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032C" w14:textId="41FEA92F" w:rsidR="00245E74" w:rsidRDefault="00245E74" w:rsidP="00813E38">
      <w:pPr>
        <w:rPr>
          <w:rFonts w:ascii="Arial" w:hAnsi="Arial" w:cs="Arial"/>
          <w:b/>
          <w:highlight w:val="yellow"/>
          <w:u w:val="single"/>
        </w:rPr>
      </w:pPr>
    </w:p>
    <w:p w14:paraId="59294C7B" w14:textId="77777777" w:rsidR="00245E74" w:rsidRDefault="00245E74" w:rsidP="006374AA">
      <w:pPr>
        <w:jc w:val="center"/>
        <w:rPr>
          <w:rFonts w:ascii="Arial" w:hAnsi="Arial" w:cs="Arial"/>
          <w:b/>
          <w:highlight w:val="yellow"/>
          <w:u w:val="single"/>
        </w:rPr>
      </w:pPr>
    </w:p>
    <w:p w14:paraId="49D623CE" w14:textId="2631A23A" w:rsidR="008E32DD" w:rsidRPr="00E615CD" w:rsidRDefault="008E32DD" w:rsidP="006374AA">
      <w:pPr>
        <w:jc w:val="center"/>
        <w:rPr>
          <w:rFonts w:ascii="Arial" w:hAnsi="Arial" w:cs="Arial"/>
          <w:b/>
          <w:highlight w:val="yellow"/>
          <w:u w:val="single"/>
        </w:rPr>
      </w:pPr>
      <w:r w:rsidRPr="00E615CD">
        <w:rPr>
          <w:rFonts w:ascii="Arial" w:hAnsi="Arial" w:cs="Arial"/>
          <w:b/>
          <w:highlight w:val="yellow"/>
          <w:u w:val="single"/>
        </w:rPr>
        <w:t>APPENDIX F</w:t>
      </w:r>
    </w:p>
    <w:p w14:paraId="49D623CF" w14:textId="77777777" w:rsidR="008E32DD" w:rsidRPr="00E615CD" w:rsidRDefault="008E32DD" w:rsidP="008E32DD">
      <w:pPr>
        <w:jc w:val="center"/>
        <w:rPr>
          <w:rFonts w:ascii="Arial" w:hAnsi="Arial" w:cs="Arial"/>
          <w:b/>
          <w:i/>
          <w:highlight w:val="yellow"/>
        </w:rPr>
      </w:pPr>
    </w:p>
    <w:p w14:paraId="7CCF0A0E" w14:textId="28E81DEE" w:rsidR="008D36F9" w:rsidRPr="00E615CD" w:rsidRDefault="00AE3C10" w:rsidP="008E32DD">
      <w:pPr>
        <w:jc w:val="center"/>
        <w:rPr>
          <w:rFonts w:ascii="Arial" w:hAnsi="Arial" w:cs="Arial"/>
          <w:b/>
          <w:i/>
          <w:color w:val="FF0000"/>
          <w:sz w:val="28"/>
          <w:szCs w:val="28"/>
          <w:highlight w:val="yellow"/>
          <w:u w:val="single"/>
        </w:rPr>
      </w:pPr>
      <w:r w:rsidRPr="00E615CD">
        <w:rPr>
          <w:rFonts w:ascii="Arial" w:hAnsi="Arial" w:cs="Arial"/>
          <w:b/>
          <w:i/>
          <w:color w:val="FF0000"/>
          <w:sz w:val="28"/>
          <w:szCs w:val="28"/>
          <w:highlight w:val="yellow"/>
          <w:u w:val="single"/>
        </w:rPr>
        <w:t>STORAGE</w:t>
      </w:r>
      <w:r w:rsidR="00410657" w:rsidRPr="00E615CD">
        <w:rPr>
          <w:rFonts w:ascii="Arial" w:hAnsi="Arial" w:cs="Arial"/>
          <w:b/>
          <w:i/>
          <w:color w:val="FF0000"/>
          <w:sz w:val="28"/>
          <w:szCs w:val="28"/>
          <w:highlight w:val="yellow"/>
          <w:u w:val="single"/>
        </w:rPr>
        <w:t xml:space="preserve"> USER </w:t>
      </w:r>
    </w:p>
    <w:p w14:paraId="49D623D0" w14:textId="57172F35" w:rsidR="008E32DD" w:rsidRPr="00E615CD" w:rsidRDefault="008E32DD" w:rsidP="008E32DD">
      <w:pPr>
        <w:jc w:val="center"/>
        <w:rPr>
          <w:rFonts w:ascii="Arial" w:hAnsi="Arial" w:cs="Arial"/>
          <w:b/>
          <w:i/>
          <w:highlight w:val="yellow"/>
        </w:rPr>
      </w:pPr>
      <w:r w:rsidRPr="00E615CD">
        <w:rPr>
          <w:rFonts w:ascii="Arial" w:hAnsi="Arial" w:cs="Arial"/>
          <w:b/>
          <w:i/>
          <w:highlight w:val="yellow"/>
        </w:rPr>
        <w:t xml:space="preserve">TEMPLATE FOR AN ONSHORE </w:t>
      </w:r>
      <w:r w:rsidR="00410657" w:rsidRPr="00E615CD">
        <w:rPr>
          <w:rFonts w:ascii="Arial" w:hAnsi="Arial" w:cs="Arial"/>
          <w:b/>
          <w:i/>
          <w:color w:val="FF0000"/>
          <w:highlight w:val="yellow"/>
          <w:u w:val="single"/>
        </w:rPr>
        <w:t>GB</w:t>
      </w:r>
      <w:r w:rsidR="008D36F9" w:rsidRPr="00E615CD">
        <w:rPr>
          <w:rFonts w:ascii="Arial" w:hAnsi="Arial" w:cs="Arial"/>
          <w:b/>
          <w:i/>
          <w:color w:val="FF0000"/>
          <w:highlight w:val="yellow"/>
          <w:u w:val="single"/>
        </w:rPr>
        <w:t xml:space="preserve"> </w:t>
      </w:r>
      <w:r w:rsidR="00410657" w:rsidRPr="00E615CD">
        <w:rPr>
          <w:rFonts w:ascii="Arial" w:hAnsi="Arial" w:cs="Arial"/>
          <w:b/>
          <w:i/>
          <w:color w:val="FF0000"/>
          <w:highlight w:val="yellow"/>
          <w:u w:val="single"/>
        </w:rPr>
        <w:t>STORAGE</w:t>
      </w:r>
      <w:r w:rsidR="005D21F5" w:rsidRPr="00E615CD">
        <w:rPr>
          <w:rFonts w:ascii="Arial" w:hAnsi="Arial" w:cs="Arial"/>
          <w:b/>
          <w:i/>
          <w:color w:val="FF0000"/>
          <w:highlight w:val="yellow"/>
          <w:u w:val="single"/>
        </w:rPr>
        <w:t xml:space="preserve"> APPLICATION</w:t>
      </w:r>
      <w:r w:rsidRPr="00E615CD">
        <w:rPr>
          <w:rFonts w:ascii="Arial" w:hAnsi="Arial" w:cs="Arial"/>
          <w:b/>
          <w:i/>
          <w:highlight w:val="yellow"/>
        </w:rPr>
        <w:t xml:space="preserve"> </w:t>
      </w:r>
    </w:p>
    <w:p w14:paraId="0F2BAA6C" w14:textId="632D6962" w:rsidR="00537F30" w:rsidRPr="00E615CD" w:rsidRDefault="00537F30" w:rsidP="008E32DD">
      <w:pPr>
        <w:jc w:val="center"/>
        <w:rPr>
          <w:rFonts w:ascii="Arial" w:hAnsi="Arial" w:cs="Arial"/>
          <w:b/>
          <w:i/>
          <w:highlight w:val="yellow"/>
        </w:rPr>
      </w:pPr>
      <w:proofErr w:type="spellStart"/>
      <w:r w:rsidRPr="00E615CD">
        <w:rPr>
          <w:rFonts w:ascii="Arial" w:hAnsi="Arial" w:cs="Arial"/>
          <w:b/>
          <w:i/>
          <w:highlight w:val="yellow"/>
        </w:rPr>
        <w:t>RfG</w:t>
      </w:r>
      <w:proofErr w:type="spellEnd"/>
      <w:r w:rsidRPr="00E615CD">
        <w:rPr>
          <w:rFonts w:ascii="Arial" w:hAnsi="Arial" w:cs="Arial"/>
          <w:b/>
          <w:i/>
          <w:highlight w:val="yellow"/>
        </w:rPr>
        <w:t xml:space="preserve"> guidance notes can be found here:</w:t>
      </w:r>
    </w:p>
    <w:p w14:paraId="6030B70E" w14:textId="0835D2BB" w:rsidR="00537F30" w:rsidRDefault="00537F30" w:rsidP="008E32DD">
      <w:pPr>
        <w:jc w:val="center"/>
        <w:rPr>
          <w:rFonts w:ascii="Arial" w:hAnsi="Arial" w:cs="Arial"/>
          <w:color w:val="0000FF"/>
        </w:rPr>
      </w:pPr>
      <w:hyperlink r:id="rId11" w:history="1">
        <w:r w:rsidRPr="00384959">
          <w:rPr>
            <w:rStyle w:val="Hyperlink"/>
            <w:rFonts w:ascii="Arial" w:hAnsi="Arial" w:cs="Arial"/>
          </w:rPr>
          <w:t>https://www.nationalgrid.com/sites/default/files/documents/RfG%20Factsheet%20June%202018.pdf</w:t>
        </w:r>
      </w:hyperlink>
      <w:r w:rsidRPr="00384959">
        <w:rPr>
          <w:rFonts w:ascii="Arial" w:hAnsi="Arial" w:cs="Arial"/>
          <w:color w:val="0000FF"/>
        </w:rPr>
        <w:t xml:space="preserve"> </w:t>
      </w:r>
    </w:p>
    <w:p w14:paraId="13E209EE" w14:textId="531B6E94" w:rsidR="009E1BB1" w:rsidRPr="00DA21CD" w:rsidRDefault="009E1BB1" w:rsidP="008E32DD">
      <w:pPr>
        <w:jc w:val="center"/>
        <w:rPr>
          <w:rFonts w:ascii="Arial" w:hAnsi="Arial" w:cs="Arial"/>
          <w:color w:val="0000FF"/>
          <w:highlight w:val="yellow"/>
        </w:rPr>
      </w:pPr>
      <w:r>
        <w:rPr>
          <w:rFonts w:ascii="Arial" w:hAnsi="Arial" w:cs="Arial"/>
          <w:color w:val="0000FF"/>
        </w:rPr>
        <w:t xml:space="preserve">Please note, </w:t>
      </w:r>
      <w:r w:rsidR="00A26929">
        <w:rPr>
          <w:rFonts w:ascii="Arial" w:hAnsi="Arial" w:cs="Arial"/>
          <w:color w:val="0000FF"/>
        </w:rPr>
        <w:t>applicable dates are below for storage, not the ones on the factsheet which are for non-storage generation</w:t>
      </w:r>
    </w:p>
    <w:p w14:paraId="49D623D1" w14:textId="77777777" w:rsidR="008E32DD" w:rsidRPr="00E615CD" w:rsidRDefault="008E32DD" w:rsidP="008E32DD">
      <w:pPr>
        <w:jc w:val="center"/>
        <w:rPr>
          <w:rFonts w:ascii="Arial" w:hAnsi="Arial" w:cs="Arial"/>
          <w:b/>
          <w:u w:val="single"/>
        </w:rPr>
      </w:pPr>
    </w:p>
    <w:p w14:paraId="49D623D5" w14:textId="5F5C7AF0" w:rsidR="008E32DD" w:rsidRPr="00853459" w:rsidRDefault="008E32DD" w:rsidP="008E32DD">
      <w:pPr>
        <w:jc w:val="center"/>
        <w:rPr>
          <w:rFonts w:ascii="Arial" w:hAnsi="Arial" w:cs="Arial"/>
          <w:b/>
          <w:i/>
          <w:color w:val="FF0000"/>
          <w:highlight w:val="yellow"/>
        </w:rPr>
      </w:pPr>
      <w:r w:rsidRPr="00853459">
        <w:rPr>
          <w:rFonts w:ascii="Arial" w:hAnsi="Arial" w:cs="Arial"/>
          <w:b/>
          <w:i/>
          <w:color w:val="FF0000"/>
          <w:highlight w:val="yellow"/>
        </w:rPr>
        <w:t xml:space="preserve">ALL SECTIONS IN YELLOW HIGHLIGHTED </w:t>
      </w:r>
      <w:r w:rsidR="005C4D16" w:rsidRPr="00853459">
        <w:rPr>
          <w:rFonts w:ascii="Arial" w:hAnsi="Arial" w:cs="Arial"/>
          <w:b/>
          <w:i/>
          <w:color w:val="FF0000"/>
          <w:highlight w:val="yellow"/>
        </w:rPr>
        <w:t xml:space="preserve">RED </w:t>
      </w:r>
      <w:r w:rsidRPr="00853459">
        <w:rPr>
          <w:rFonts w:ascii="Arial" w:hAnsi="Arial" w:cs="Arial"/>
          <w:b/>
          <w:i/>
          <w:color w:val="FF0000"/>
          <w:highlight w:val="yellow"/>
        </w:rPr>
        <w:t xml:space="preserve">TEXT ARE </w:t>
      </w:r>
      <w:r w:rsidR="006A681C" w:rsidRPr="00853459">
        <w:rPr>
          <w:rFonts w:ascii="Arial" w:hAnsi="Arial" w:cs="Arial"/>
          <w:b/>
          <w:i/>
          <w:color w:val="FF0000"/>
          <w:highlight w:val="yellow"/>
        </w:rPr>
        <w:t>WHERE A DECISION SHOULD BE MADE DEPENDING ON THE TYPE OF AGREEMENT</w:t>
      </w:r>
      <w:r w:rsidR="00626E29">
        <w:rPr>
          <w:rFonts w:ascii="Arial" w:hAnsi="Arial" w:cs="Arial"/>
          <w:b/>
          <w:i/>
          <w:color w:val="FF0000"/>
          <w:highlight w:val="yellow"/>
        </w:rPr>
        <w:t>.</w:t>
      </w:r>
    </w:p>
    <w:p w14:paraId="49D623D6" w14:textId="77777777" w:rsidR="005C4D16" w:rsidRPr="00E615CD" w:rsidRDefault="005C4D16" w:rsidP="008E32DD">
      <w:pPr>
        <w:jc w:val="center"/>
        <w:rPr>
          <w:rFonts w:ascii="Arial" w:hAnsi="Arial" w:cs="Arial"/>
          <w:b/>
          <w:i/>
          <w:highlight w:val="yellow"/>
        </w:rPr>
      </w:pPr>
    </w:p>
    <w:p w14:paraId="49D623D7" w14:textId="77777777" w:rsidR="005C4D16" w:rsidRPr="00E615CD" w:rsidRDefault="005C4D16" w:rsidP="005C4D16">
      <w:pPr>
        <w:jc w:val="center"/>
        <w:rPr>
          <w:rFonts w:ascii="Arial" w:hAnsi="Arial" w:cs="Arial"/>
          <w:b/>
          <w:i/>
          <w:highlight w:val="yellow"/>
        </w:rPr>
      </w:pPr>
      <w:r w:rsidRPr="00E615CD">
        <w:rPr>
          <w:rFonts w:ascii="Arial" w:hAnsi="Arial" w:cs="Arial"/>
          <w:b/>
          <w:i/>
          <w:highlight w:val="yellow"/>
        </w:rPr>
        <w:t xml:space="preserve">ALL SECTIONS IN YELLOW HIGHLIGHTED BLACK </w:t>
      </w:r>
      <w:r w:rsidR="00D547A1" w:rsidRPr="00E615CD">
        <w:rPr>
          <w:rFonts w:ascii="Arial" w:hAnsi="Arial" w:cs="Arial"/>
          <w:b/>
          <w:i/>
          <w:highlight w:val="yellow"/>
        </w:rPr>
        <w:t xml:space="preserve">ITALLIC </w:t>
      </w:r>
      <w:r w:rsidRPr="00E615CD">
        <w:rPr>
          <w:rFonts w:ascii="Arial" w:hAnsi="Arial" w:cs="Arial"/>
          <w:b/>
          <w:i/>
          <w:highlight w:val="yellow"/>
        </w:rPr>
        <w:t>TEXT ARE FOR GUIDANCE AND SHOULD BE DELETED BEFORE COMPLETION</w:t>
      </w:r>
    </w:p>
    <w:p w14:paraId="49D623D8" w14:textId="77777777" w:rsidR="008E32DD" w:rsidRPr="00E615CD" w:rsidRDefault="008E32DD" w:rsidP="008E32DD">
      <w:pPr>
        <w:jc w:val="center"/>
        <w:rPr>
          <w:rFonts w:ascii="Arial" w:hAnsi="Arial" w:cs="Arial"/>
          <w:highlight w:val="yellow"/>
        </w:rPr>
      </w:pPr>
    </w:p>
    <w:p w14:paraId="49D623D9" w14:textId="092BB040" w:rsidR="008E32DD" w:rsidRPr="00E615CD" w:rsidRDefault="00FA0821" w:rsidP="008E32DD">
      <w:pPr>
        <w:jc w:val="center"/>
        <w:rPr>
          <w:rFonts w:ascii="Arial" w:hAnsi="Arial" w:cs="Arial"/>
          <w:b/>
          <w:i/>
          <w:highlight w:val="yellow"/>
        </w:rPr>
      </w:pPr>
      <w:r w:rsidRPr="00E615CD">
        <w:rPr>
          <w:rFonts w:ascii="Arial" w:hAnsi="Arial" w:cs="Arial"/>
          <w:b/>
          <w:i/>
          <w:highlight w:val="yellow"/>
        </w:rPr>
        <w:t>NOTE: -</w:t>
      </w:r>
      <w:r w:rsidR="008E32DD" w:rsidRPr="00E615CD">
        <w:rPr>
          <w:rFonts w:ascii="Arial" w:hAnsi="Arial" w:cs="Arial"/>
          <w:b/>
          <w:i/>
          <w:highlight w:val="yellow"/>
        </w:rPr>
        <w:t xml:space="preserve"> WHERE REFERENCE HAS BEEN MADE TO STAGE 1, THIS</w:t>
      </w:r>
    </w:p>
    <w:p w14:paraId="49D623DA" w14:textId="4015FAC7" w:rsidR="008E32DD" w:rsidRDefault="008E32DD" w:rsidP="008E32DD">
      <w:pPr>
        <w:jc w:val="center"/>
        <w:rPr>
          <w:rFonts w:ascii="Arial" w:hAnsi="Arial" w:cs="Arial"/>
          <w:b/>
          <w:i/>
        </w:rPr>
      </w:pPr>
      <w:r w:rsidRPr="00E615CD">
        <w:rPr>
          <w:rFonts w:ascii="Arial" w:hAnsi="Arial" w:cs="Arial"/>
          <w:b/>
          <w:i/>
          <w:highlight w:val="yellow"/>
        </w:rPr>
        <w:t>ONLY NEEDS TO BE INCLUDED WHERE THE DEVELOPMENT IS STAGED.  IF THERE IS NO REFERENCE TO STAGING THIS REFERENCE CAN BE DELETED</w:t>
      </w:r>
    </w:p>
    <w:p w14:paraId="26428314" w14:textId="60AB677C" w:rsidR="00A41FC7" w:rsidRDefault="00A41FC7" w:rsidP="008E32DD">
      <w:pPr>
        <w:jc w:val="center"/>
        <w:rPr>
          <w:rFonts w:ascii="Arial" w:hAnsi="Arial" w:cs="Arial"/>
          <w:b/>
          <w:i/>
        </w:rPr>
      </w:pPr>
    </w:p>
    <w:p w14:paraId="632D9797" w14:textId="7896FD90" w:rsidR="00A41FC7" w:rsidRPr="009F3115" w:rsidRDefault="00A41FC7" w:rsidP="009F3115">
      <w:pPr>
        <w:jc w:val="center"/>
        <w:rPr>
          <w:caps/>
        </w:rPr>
      </w:pPr>
      <w:r w:rsidRPr="009F3115">
        <w:rPr>
          <w:caps/>
          <w:highlight w:val="yellow"/>
        </w:rPr>
        <w:t xml:space="preserve">The requirements of GC0096 will </w:t>
      </w:r>
      <w:r w:rsidR="0014739D">
        <w:rPr>
          <w:caps/>
          <w:highlight w:val="yellow"/>
        </w:rPr>
        <w:t xml:space="preserve">ONLY </w:t>
      </w:r>
      <w:r w:rsidRPr="009F3115">
        <w:rPr>
          <w:caps/>
          <w:highlight w:val="yellow"/>
        </w:rPr>
        <w:t xml:space="preserve">apply if the developer places it contract for major plant items on or after </w:t>
      </w:r>
      <w:r w:rsidR="00151D85">
        <w:rPr>
          <w:caps/>
          <w:highlight w:val="yellow"/>
        </w:rPr>
        <w:t>20 May</w:t>
      </w:r>
      <w:r w:rsidRPr="009F3115">
        <w:rPr>
          <w:caps/>
          <w:highlight w:val="yellow"/>
        </w:rPr>
        <w:t xml:space="preserve"> 20</w:t>
      </w:r>
      <w:r w:rsidR="00411B7D">
        <w:rPr>
          <w:caps/>
          <w:highlight w:val="yellow"/>
        </w:rPr>
        <w:t>19</w:t>
      </w:r>
      <w:r w:rsidRPr="009F3115">
        <w:rPr>
          <w:caps/>
          <w:highlight w:val="yellow"/>
        </w:rPr>
        <w:t xml:space="preserve"> and they also connect to the System on or after </w:t>
      </w:r>
      <w:r w:rsidR="00151D85">
        <w:rPr>
          <w:caps/>
          <w:highlight w:val="yellow"/>
        </w:rPr>
        <w:t>20 MAY</w:t>
      </w:r>
      <w:r w:rsidRPr="009F3115">
        <w:rPr>
          <w:caps/>
          <w:highlight w:val="yellow"/>
        </w:rPr>
        <w:t xml:space="preserve"> 202</w:t>
      </w:r>
      <w:r w:rsidR="00411B7D">
        <w:rPr>
          <w:caps/>
          <w:highlight w:val="yellow"/>
        </w:rPr>
        <w:t>0</w:t>
      </w:r>
      <w:r w:rsidRPr="009F3115">
        <w:rPr>
          <w:caps/>
          <w:highlight w:val="yellow"/>
        </w:rPr>
        <w:t>.</w:t>
      </w:r>
      <w:r w:rsidR="0014739D" w:rsidRPr="009F3115">
        <w:rPr>
          <w:caps/>
          <w:highlight w:val="yellow"/>
        </w:rPr>
        <w:t xml:space="preserve">  PRIOR TO THESE DATES THE REQUIREMENTS OF THE BILATERAL AGREEMENT </w:t>
      </w:r>
      <w:r w:rsidR="009F3115" w:rsidRPr="009F3115">
        <w:rPr>
          <w:caps/>
          <w:highlight w:val="yellow"/>
        </w:rPr>
        <w:t>APPLY</w:t>
      </w:r>
    </w:p>
    <w:p w14:paraId="2AADFC5B" w14:textId="5BCD087B" w:rsidR="00A41FC7" w:rsidRPr="00E615CD" w:rsidRDefault="00A41FC7" w:rsidP="008E32DD">
      <w:pPr>
        <w:jc w:val="center"/>
        <w:rPr>
          <w:rFonts w:ascii="Arial" w:hAnsi="Arial" w:cs="Arial"/>
          <w:b/>
          <w:i/>
        </w:rPr>
      </w:pPr>
    </w:p>
    <w:p w14:paraId="49D623DB" w14:textId="77777777" w:rsidR="00851C4F" w:rsidRPr="00E615CD" w:rsidRDefault="00851C4F" w:rsidP="008E32DD">
      <w:pPr>
        <w:jc w:val="center"/>
        <w:rPr>
          <w:rFonts w:ascii="Arial" w:hAnsi="Arial" w:cs="Arial"/>
          <w:b/>
          <w:i/>
        </w:rPr>
      </w:pPr>
    </w:p>
    <w:p w14:paraId="318301FD" w14:textId="0ECF53A6" w:rsidR="00ED538B" w:rsidRPr="000654BF" w:rsidRDefault="00851C4F" w:rsidP="000654BF">
      <w:pPr>
        <w:jc w:val="center"/>
        <w:rPr>
          <w:rFonts w:ascii="Arial" w:hAnsi="Arial" w:cs="Arial"/>
          <w:b/>
          <w:bCs/>
          <w:i/>
        </w:rPr>
      </w:pPr>
      <w:r w:rsidRPr="00FE7E64">
        <w:rPr>
          <w:rFonts w:ascii="Arial" w:hAnsi="Arial" w:cs="Arial"/>
          <w:b/>
          <w:i/>
          <w:highlight w:val="green"/>
        </w:rPr>
        <w:t xml:space="preserve">NOTE IF THE </w:t>
      </w:r>
      <w:r w:rsidR="00AB3CE0" w:rsidRPr="00FE7E64">
        <w:rPr>
          <w:rFonts w:ascii="Arial" w:hAnsi="Arial" w:cs="Arial"/>
          <w:b/>
          <w:i/>
          <w:color w:val="FF0000"/>
          <w:highlight w:val="green"/>
          <w:u w:val="single"/>
        </w:rPr>
        <w:t>GB</w:t>
      </w:r>
      <w:r w:rsidR="008D36F9" w:rsidRPr="00FE7E64">
        <w:rPr>
          <w:rFonts w:ascii="Arial" w:hAnsi="Arial" w:cs="Arial"/>
          <w:b/>
          <w:i/>
          <w:color w:val="FF0000"/>
          <w:highlight w:val="green"/>
          <w:u w:val="single"/>
        </w:rPr>
        <w:t xml:space="preserve"> RFG COMPLIANT</w:t>
      </w:r>
      <w:r w:rsidR="008D36F9" w:rsidRPr="00FE7E64">
        <w:rPr>
          <w:rFonts w:ascii="Arial" w:hAnsi="Arial" w:cs="Arial"/>
          <w:b/>
          <w:i/>
          <w:highlight w:val="green"/>
        </w:rPr>
        <w:t xml:space="preserve"> </w:t>
      </w:r>
      <w:r w:rsidR="006A25A2" w:rsidRPr="00FE7E64">
        <w:rPr>
          <w:rFonts w:ascii="Arial" w:hAnsi="Arial" w:cs="Arial"/>
          <w:b/>
          <w:i/>
          <w:highlight w:val="green"/>
        </w:rPr>
        <w:t xml:space="preserve">STORAGE UNIT </w:t>
      </w:r>
      <w:r w:rsidRPr="00FE7E64">
        <w:rPr>
          <w:rFonts w:ascii="Arial" w:hAnsi="Arial" w:cs="Arial"/>
          <w:b/>
          <w:i/>
          <w:highlight w:val="green"/>
        </w:rPr>
        <w:t xml:space="preserve">IS </w:t>
      </w:r>
      <w:r w:rsidR="00D62E84" w:rsidRPr="00FE7E64">
        <w:rPr>
          <w:rFonts w:ascii="Arial" w:hAnsi="Arial" w:cs="Arial"/>
          <w:b/>
          <w:i/>
          <w:highlight w:val="green"/>
        </w:rPr>
        <w:t xml:space="preserve">DIRECTLY </w:t>
      </w:r>
      <w:r w:rsidRPr="00FE7E64">
        <w:rPr>
          <w:rFonts w:ascii="Arial" w:hAnsi="Arial" w:cs="Arial"/>
          <w:b/>
          <w:i/>
          <w:highlight w:val="green"/>
        </w:rPr>
        <w:t xml:space="preserve">CONNECTED </w:t>
      </w:r>
      <w:r w:rsidR="00D62E84" w:rsidRPr="00FE7E64">
        <w:rPr>
          <w:rFonts w:ascii="Arial" w:hAnsi="Arial" w:cs="Arial"/>
          <w:b/>
          <w:i/>
          <w:highlight w:val="green"/>
        </w:rPr>
        <w:t xml:space="preserve">AND IS CONNECTED </w:t>
      </w:r>
      <w:r w:rsidRPr="00FE7E64">
        <w:rPr>
          <w:rFonts w:ascii="Arial" w:hAnsi="Arial" w:cs="Arial"/>
          <w:b/>
          <w:i/>
          <w:highlight w:val="green"/>
        </w:rPr>
        <w:t xml:space="preserve">TO A GIS SUBSTATION AND IT HAS OPTED TO USE A GENERATOR OWNERSHIP BOUNDARY </w:t>
      </w:r>
      <w:r w:rsidR="00D62E84" w:rsidRPr="00FE7E64">
        <w:rPr>
          <w:rFonts w:ascii="Arial" w:hAnsi="Arial" w:cs="Arial"/>
          <w:b/>
          <w:i/>
          <w:highlight w:val="green"/>
        </w:rPr>
        <w:t>AS PER</w:t>
      </w:r>
      <w:r w:rsidRPr="00FE7E64">
        <w:rPr>
          <w:rFonts w:ascii="Arial" w:hAnsi="Arial" w:cs="Arial"/>
          <w:b/>
          <w:i/>
          <w:highlight w:val="green"/>
        </w:rPr>
        <w:t xml:space="preserve"> </w:t>
      </w:r>
      <w:r w:rsidR="00AD554D" w:rsidRPr="00FE7E64">
        <w:rPr>
          <w:rFonts w:ascii="Arial" w:hAnsi="Arial" w:cs="Arial"/>
          <w:b/>
          <w:bCs/>
          <w:i/>
          <w:highlight w:val="green"/>
        </w:rPr>
        <w:t>CUSC 2.12</w:t>
      </w:r>
      <w:r w:rsidR="003B3DAB" w:rsidRPr="00FE7E64">
        <w:rPr>
          <w:rFonts w:ascii="Arial" w:hAnsi="Arial" w:cs="Arial"/>
          <w:b/>
          <w:bCs/>
          <w:i/>
          <w:highlight w:val="green"/>
        </w:rPr>
        <w:t xml:space="preserve">.1 </w:t>
      </w:r>
      <w:r w:rsidR="006525DA" w:rsidRPr="00FE7E64">
        <w:rPr>
          <w:rFonts w:ascii="Arial" w:hAnsi="Arial" w:cs="Arial"/>
          <w:b/>
          <w:bCs/>
          <w:i/>
          <w:highlight w:val="green"/>
        </w:rPr>
        <w:t>f)</w:t>
      </w:r>
      <w:proofErr w:type="spellStart"/>
      <w:r w:rsidR="006525DA" w:rsidRPr="00FE7E64">
        <w:rPr>
          <w:rFonts w:ascii="Arial" w:hAnsi="Arial" w:cs="Arial"/>
          <w:b/>
          <w:bCs/>
          <w:i/>
          <w:highlight w:val="green"/>
        </w:rPr>
        <w:t>i</w:t>
      </w:r>
      <w:proofErr w:type="spellEnd"/>
      <w:r w:rsidR="006525DA" w:rsidRPr="00FE7E64">
        <w:rPr>
          <w:rFonts w:ascii="Arial" w:hAnsi="Arial" w:cs="Arial"/>
          <w:b/>
          <w:bCs/>
          <w:i/>
          <w:highlight w:val="green"/>
        </w:rPr>
        <w:t xml:space="preserve">) </w:t>
      </w:r>
      <w:r w:rsidR="00D71887">
        <w:rPr>
          <w:rFonts w:ascii="Arial" w:hAnsi="Arial" w:cs="Arial"/>
          <w:b/>
          <w:bCs/>
          <w:i/>
          <w:highlight w:val="green"/>
        </w:rPr>
        <w:t xml:space="preserve">THE </w:t>
      </w:r>
      <w:r w:rsidR="006525DA" w:rsidRPr="00FE7E64">
        <w:rPr>
          <w:rFonts w:ascii="Arial" w:hAnsi="Arial" w:cs="Arial"/>
          <w:b/>
          <w:bCs/>
          <w:i/>
          <w:highlight w:val="green"/>
        </w:rPr>
        <w:t>OWNERSHIP BOUNDARY</w:t>
      </w:r>
      <w:r w:rsidR="005F3797" w:rsidRPr="00FE7E64">
        <w:rPr>
          <w:rFonts w:ascii="Arial" w:hAnsi="Arial" w:cs="Arial"/>
          <w:b/>
          <w:bCs/>
          <w:i/>
          <w:highlight w:val="green"/>
        </w:rPr>
        <w:t xml:space="preserve"> IS AT LINE END</w:t>
      </w:r>
      <w:r w:rsidR="00C20B3C" w:rsidRPr="00FE7E64">
        <w:rPr>
          <w:rFonts w:ascii="Arial" w:hAnsi="Arial" w:cs="Arial"/>
          <w:b/>
          <w:bCs/>
          <w:i/>
          <w:highlight w:val="green"/>
        </w:rPr>
        <w:t xml:space="preserve"> IE THE USER DOES NOT OWN THE GENERATOR BAY</w:t>
      </w:r>
      <w:r w:rsidR="00AD554D" w:rsidRPr="00FE7E64">
        <w:rPr>
          <w:rFonts w:ascii="Arial" w:hAnsi="Arial" w:cs="Arial"/>
          <w:b/>
          <w:bCs/>
          <w:i/>
          <w:highlight w:val="green"/>
        </w:rPr>
        <w:t xml:space="preserve"> THEN ENSURE THE CORRECT TEXT IS USED</w:t>
      </w:r>
      <w:r w:rsidR="005A182C" w:rsidRPr="00FE7E64">
        <w:rPr>
          <w:rFonts w:ascii="Arial" w:hAnsi="Arial" w:cs="Arial"/>
          <w:b/>
          <w:bCs/>
          <w:i/>
          <w:highlight w:val="green"/>
        </w:rPr>
        <w:t xml:space="preserve"> (highlighted in green)</w:t>
      </w:r>
      <w:r w:rsidR="00AD554D" w:rsidRPr="00FE7E64">
        <w:rPr>
          <w:rFonts w:ascii="Arial" w:hAnsi="Arial" w:cs="Arial"/>
          <w:b/>
          <w:bCs/>
          <w:i/>
          <w:highlight w:val="green"/>
        </w:rPr>
        <w:t>.  IF A</w:t>
      </w:r>
      <w:r w:rsidR="008D36F9" w:rsidRPr="00FE7E64">
        <w:rPr>
          <w:rFonts w:ascii="Arial" w:hAnsi="Arial" w:cs="Arial"/>
          <w:b/>
          <w:bCs/>
          <w:i/>
          <w:highlight w:val="green"/>
        </w:rPr>
        <w:t xml:space="preserve"> </w:t>
      </w:r>
      <w:r w:rsidR="00410657" w:rsidRPr="00FE7E64">
        <w:rPr>
          <w:rFonts w:ascii="Arial" w:hAnsi="Arial" w:cs="Arial"/>
          <w:b/>
          <w:bCs/>
          <w:i/>
          <w:color w:val="FF0000"/>
          <w:highlight w:val="green"/>
          <w:u w:val="single"/>
        </w:rPr>
        <w:t>GB</w:t>
      </w:r>
      <w:r w:rsidR="008D36F9" w:rsidRPr="00FE7E64">
        <w:rPr>
          <w:rFonts w:ascii="Arial" w:hAnsi="Arial" w:cs="Arial"/>
          <w:b/>
          <w:bCs/>
          <w:i/>
          <w:color w:val="FF0000"/>
          <w:highlight w:val="green"/>
          <w:u w:val="single"/>
        </w:rPr>
        <w:t xml:space="preserve"> RFG COMPLIANT</w:t>
      </w:r>
      <w:r w:rsidR="00AD554D" w:rsidRPr="00FE7E64">
        <w:rPr>
          <w:rFonts w:ascii="Arial" w:hAnsi="Arial" w:cs="Arial"/>
          <w:b/>
          <w:bCs/>
          <w:i/>
          <w:highlight w:val="green"/>
        </w:rPr>
        <w:t xml:space="preserve"> </w:t>
      </w:r>
      <w:r w:rsidR="006A25A2" w:rsidRPr="00FE7E64">
        <w:rPr>
          <w:rFonts w:ascii="Arial" w:hAnsi="Arial" w:cs="Arial"/>
          <w:b/>
          <w:bCs/>
          <w:i/>
          <w:highlight w:val="green"/>
        </w:rPr>
        <w:t xml:space="preserve">STORAGE UNIT </w:t>
      </w:r>
      <w:r w:rsidR="00AB3CE0" w:rsidRPr="00FE7E64">
        <w:rPr>
          <w:rFonts w:ascii="Arial" w:hAnsi="Arial" w:cs="Arial"/>
          <w:b/>
          <w:bCs/>
          <w:i/>
          <w:highlight w:val="green"/>
        </w:rPr>
        <w:t>IS DIRECTLY CONNECTED</w:t>
      </w:r>
      <w:r w:rsidR="000A7D63" w:rsidRPr="00FE7E64">
        <w:rPr>
          <w:rFonts w:ascii="Arial" w:hAnsi="Arial" w:cs="Arial"/>
          <w:b/>
          <w:bCs/>
          <w:i/>
          <w:highlight w:val="green"/>
        </w:rPr>
        <w:t xml:space="preserve"> AND IS </w:t>
      </w:r>
      <w:r w:rsidR="00AD554D" w:rsidRPr="00FE7E64">
        <w:rPr>
          <w:rFonts w:ascii="Arial" w:hAnsi="Arial" w:cs="Arial"/>
          <w:b/>
          <w:bCs/>
          <w:i/>
          <w:highlight w:val="green"/>
        </w:rPr>
        <w:t>CONNECT</w:t>
      </w:r>
      <w:r w:rsidR="000A7D63" w:rsidRPr="00FE7E64">
        <w:rPr>
          <w:rFonts w:ascii="Arial" w:hAnsi="Arial" w:cs="Arial"/>
          <w:b/>
          <w:bCs/>
          <w:i/>
          <w:highlight w:val="green"/>
        </w:rPr>
        <w:t>ED</w:t>
      </w:r>
      <w:r w:rsidR="00AD554D" w:rsidRPr="00FE7E64">
        <w:rPr>
          <w:rFonts w:ascii="Arial" w:hAnsi="Arial" w:cs="Arial"/>
          <w:b/>
          <w:bCs/>
          <w:i/>
          <w:highlight w:val="green"/>
        </w:rPr>
        <w:t xml:space="preserve"> TO A GIS SUBSTATION </w:t>
      </w:r>
      <w:r w:rsidR="00ED538B" w:rsidRPr="00FE7E64">
        <w:rPr>
          <w:rFonts w:ascii="Arial" w:hAnsi="Arial" w:cs="Arial"/>
          <w:b/>
          <w:bCs/>
          <w:i/>
          <w:iCs/>
          <w:highlight w:val="green"/>
        </w:rPr>
        <w:t xml:space="preserve">AND IT HAS OPTED TO USE A GENERATOR OWNERSHIP BOUNDARY AS PER CUSC 2.12.1 f)ii)  </w:t>
      </w:r>
      <w:r w:rsidR="00FC6D6F">
        <w:rPr>
          <w:rFonts w:ascii="Arial" w:hAnsi="Arial" w:cs="Arial"/>
          <w:b/>
          <w:bCs/>
          <w:i/>
          <w:iCs/>
          <w:highlight w:val="green"/>
        </w:rPr>
        <w:t xml:space="preserve">THE </w:t>
      </w:r>
      <w:r w:rsidR="00ED538B" w:rsidRPr="00FE7E64">
        <w:rPr>
          <w:rFonts w:ascii="Arial" w:hAnsi="Arial" w:cs="Arial"/>
          <w:b/>
          <w:bCs/>
          <w:i/>
          <w:iCs/>
          <w:highlight w:val="green"/>
        </w:rPr>
        <w:t>OWNERSHIP BOUNDARY IS AT BUSBAR DISCONNECTORS I.E THE USER OWNS THE GENERATOR THEN USE THE STANDARD TEXT and delete all the green highlighted text.</w:t>
      </w:r>
    </w:p>
    <w:p w14:paraId="6D1DEAA1" w14:textId="77777777" w:rsidR="00847464" w:rsidRPr="00E615CD" w:rsidRDefault="00847464" w:rsidP="008E32DD">
      <w:pPr>
        <w:jc w:val="center"/>
        <w:rPr>
          <w:rFonts w:ascii="Arial" w:hAnsi="Arial" w:cs="Arial"/>
          <w:b/>
        </w:rPr>
      </w:pPr>
    </w:p>
    <w:p w14:paraId="49D623DD" w14:textId="77777777" w:rsidR="008E32DD" w:rsidRPr="00E615CD" w:rsidRDefault="008E32DD" w:rsidP="008E32DD">
      <w:pPr>
        <w:jc w:val="center"/>
        <w:rPr>
          <w:rFonts w:ascii="Arial" w:hAnsi="Arial" w:cs="Arial"/>
          <w:b/>
          <w:u w:val="single"/>
        </w:rPr>
      </w:pPr>
    </w:p>
    <w:p w14:paraId="49D623DE" w14:textId="77777777" w:rsidR="008E32DD" w:rsidRPr="00E615CD" w:rsidRDefault="008E32DD" w:rsidP="008E32DD">
      <w:pPr>
        <w:jc w:val="center"/>
        <w:rPr>
          <w:rFonts w:ascii="Arial" w:hAnsi="Arial" w:cs="Arial"/>
          <w:b/>
          <w:u w:val="single"/>
        </w:rPr>
      </w:pPr>
    </w:p>
    <w:p w14:paraId="49D623DF" w14:textId="77777777" w:rsidR="008E32DD" w:rsidRPr="00853459" w:rsidRDefault="008E32DD" w:rsidP="008E32DD">
      <w:pPr>
        <w:jc w:val="center"/>
        <w:rPr>
          <w:rFonts w:ascii="Arial" w:hAnsi="Arial" w:cs="Arial"/>
          <w:b/>
          <w:u w:val="single"/>
        </w:rPr>
      </w:pPr>
      <w:r w:rsidRPr="00853459">
        <w:rPr>
          <w:rFonts w:ascii="Arial" w:hAnsi="Arial" w:cs="Arial"/>
          <w:b/>
          <w:u w:val="single"/>
        </w:rPr>
        <w:t>AMENDMENTS RECORD</w:t>
      </w:r>
    </w:p>
    <w:p w14:paraId="49D623E1" w14:textId="77777777" w:rsidR="008E32DD" w:rsidRPr="00853459" w:rsidRDefault="008E32DD" w:rsidP="008E32DD">
      <w:pPr>
        <w:jc w:val="center"/>
        <w:rPr>
          <w:rFonts w:ascii="Arial" w:hAnsi="Arial" w:cs="Arial"/>
          <w:b/>
          <w:u w:val="single"/>
        </w:rPr>
      </w:pPr>
    </w:p>
    <w:tbl>
      <w:tblPr>
        <w:tblW w:w="9779"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195"/>
        <w:gridCol w:w="3238"/>
        <w:gridCol w:w="2252"/>
        <w:gridCol w:w="2104"/>
      </w:tblGrid>
      <w:tr w:rsidR="008E32DD" w:rsidRPr="00E615CD" w14:paraId="49D623E8" w14:textId="77777777" w:rsidTr="00A24CF1">
        <w:trPr>
          <w:trHeight w:val="485"/>
        </w:trPr>
        <w:tc>
          <w:tcPr>
            <w:tcW w:w="990" w:type="dxa"/>
            <w:tcBorders>
              <w:top w:val="single" w:sz="4" w:space="0" w:color="auto"/>
              <w:left w:val="single" w:sz="4" w:space="0" w:color="auto"/>
              <w:bottom w:val="single" w:sz="4" w:space="0" w:color="auto"/>
              <w:right w:val="single" w:sz="4" w:space="0" w:color="auto"/>
            </w:tcBorders>
            <w:vAlign w:val="bottom"/>
            <w:hideMark/>
          </w:tcPr>
          <w:p w14:paraId="49D623E2" w14:textId="77777777" w:rsidR="008E32DD" w:rsidRPr="00853459" w:rsidRDefault="008E32DD" w:rsidP="0054417B">
            <w:pPr>
              <w:jc w:val="center"/>
              <w:rPr>
                <w:rFonts w:ascii="Arial" w:hAnsi="Arial" w:cs="Arial"/>
                <w:b/>
                <w:lang w:eastAsia="en-US"/>
              </w:rPr>
            </w:pPr>
            <w:r w:rsidRPr="00853459">
              <w:rPr>
                <w:rFonts w:ascii="Arial" w:hAnsi="Arial" w:cs="Arial"/>
                <w:b/>
              </w:rPr>
              <w:t>Issue</w:t>
            </w:r>
          </w:p>
        </w:tc>
        <w:tc>
          <w:tcPr>
            <w:tcW w:w="1195" w:type="dxa"/>
            <w:tcBorders>
              <w:top w:val="single" w:sz="4" w:space="0" w:color="auto"/>
              <w:left w:val="single" w:sz="4" w:space="0" w:color="auto"/>
              <w:bottom w:val="single" w:sz="4" w:space="0" w:color="auto"/>
              <w:right w:val="single" w:sz="4" w:space="0" w:color="auto"/>
            </w:tcBorders>
            <w:vAlign w:val="bottom"/>
          </w:tcPr>
          <w:p w14:paraId="49D623E4" w14:textId="5043AAF3" w:rsidR="008E32DD" w:rsidRPr="00853459" w:rsidRDefault="008E32DD">
            <w:pPr>
              <w:jc w:val="center"/>
              <w:rPr>
                <w:rFonts w:ascii="Arial" w:hAnsi="Arial" w:cs="Arial"/>
                <w:b/>
                <w:lang w:eastAsia="en-US"/>
              </w:rPr>
            </w:pPr>
            <w:r w:rsidRPr="00853459">
              <w:rPr>
                <w:rFonts w:ascii="Arial" w:hAnsi="Arial" w:cs="Arial"/>
                <w:b/>
              </w:rPr>
              <w:t>Date</w:t>
            </w:r>
          </w:p>
        </w:tc>
        <w:tc>
          <w:tcPr>
            <w:tcW w:w="3238" w:type="dxa"/>
            <w:tcBorders>
              <w:top w:val="single" w:sz="4" w:space="0" w:color="auto"/>
              <w:left w:val="single" w:sz="4" w:space="0" w:color="auto"/>
              <w:bottom w:val="single" w:sz="4" w:space="0" w:color="auto"/>
              <w:right w:val="single" w:sz="4" w:space="0" w:color="auto"/>
            </w:tcBorders>
            <w:vAlign w:val="bottom"/>
            <w:hideMark/>
          </w:tcPr>
          <w:p w14:paraId="49D623E5" w14:textId="1BBFDDED" w:rsidR="008E32DD" w:rsidRPr="00853459" w:rsidRDefault="008E32DD" w:rsidP="0054417B">
            <w:pPr>
              <w:jc w:val="center"/>
              <w:rPr>
                <w:rFonts w:ascii="Arial" w:hAnsi="Arial" w:cs="Arial"/>
                <w:b/>
                <w:lang w:eastAsia="en-US"/>
              </w:rPr>
            </w:pPr>
            <w:r w:rsidRPr="00853459">
              <w:rPr>
                <w:rFonts w:ascii="Arial" w:hAnsi="Arial" w:cs="Arial"/>
                <w:b/>
              </w:rPr>
              <w:t>Summary of Changes/Reasons</w:t>
            </w:r>
          </w:p>
        </w:tc>
        <w:tc>
          <w:tcPr>
            <w:tcW w:w="2252" w:type="dxa"/>
            <w:tcBorders>
              <w:top w:val="single" w:sz="4" w:space="0" w:color="auto"/>
              <w:left w:val="single" w:sz="4" w:space="0" w:color="auto"/>
              <w:bottom w:val="single" w:sz="4" w:space="0" w:color="auto"/>
              <w:right w:val="single" w:sz="4" w:space="0" w:color="auto"/>
            </w:tcBorders>
            <w:vAlign w:val="bottom"/>
            <w:hideMark/>
          </w:tcPr>
          <w:p w14:paraId="49D623E6" w14:textId="77777777" w:rsidR="008E32DD" w:rsidRPr="00853459" w:rsidRDefault="008E32DD" w:rsidP="0054417B">
            <w:pPr>
              <w:jc w:val="center"/>
              <w:rPr>
                <w:rFonts w:ascii="Arial" w:hAnsi="Arial" w:cs="Arial"/>
                <w:b/>
                <w:lang w:eastAsia="en-US"/>
              </w:rPr>
            </w:pPr>
            <w:r w:rsidRPr="00853459">
              <w:rPr>
                <w:rFonts w:ascii="Arial" w:hAnsi="Arial" w:cs="Arial"/>
                <w:b/>
              </w:rPr>
              <w:t>Authors</w:t>
            </w:r>
          </w:p>
        </w:tc>
        <w:tc>
          <w:tcPr>
            <w:tcW w:w="2104" w:type="dxa"/>
            <w:tcBorders>
              <w:top w:val="single" w:sz="4" w:space="0" w:color="auto"/>
              <w:left w:val="single" w:sz="4" w:space="0" w:color="auto"/>
              <w:bottom w:val="single" w:sz="4" w:space="0" w:color="auto"/>
              <w:right w:val="single" w:sz="4" w:space="0" w:color="auto"/>
            </w:tcBorders>
            <w:vAlign w:val="bottom"/>
            <w:hideMark/>
          </w:tcPr>
          <w:p w14:paraId="49D623E7" w14:textId="77777777" w:rsidR="008E32DD" w:rsidRPr="00853459" w:rsidRDefault="008E32DD" w:rsidP="0054417B">
            <w:pPr>
              <w:jc w:val="center"/>
              <w:rPr>
                <w:rFonts w:ascii="Arial" w:hAnsi="Arial" w:cs="Arial"/>
                <w:b/>
                <w:lang w:eastAsia="en-US"/>
              </w:rPr>
            </w:pPr>
            <w:r w:rsidRPr="00853459">
              <w:rPr>
                <w:rFonts w:ascii="Arial" w:hAnsi="Arial" w:cs="Arial"/>
                <w:b/>
              </w:rPr>
              <w:t>Approved by (including Job Title)</w:t>
            </w:r>
          </w:p>
        </w:tc>
      </w:tr>
      <w:tr w:rsidR="00595A5A" w:rsidRPr="00E615CD" w14:paraId="49D62460"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49D6245B" w14:textId="2AB191E2" w:rsidR="00595A5A" w:rsidRPr="00853459" w:rsidRDefault="00595A5A" w:rsidP="00853459">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49D6245C" w14:textId="79365B32" w:rsidR="00595A5A" w:rsidRPr="000978C3" w:rsidRDefault="00DA0AFD" w:rsidP="00595A5A">
            <w:pPr>
              <w:jc w:val="center"/>
              <w:rPr>
                <w:rFonts w:ascii="Arial" w:hAnsi="Arial" w:cs="Arial"/>
                <w:lang w:eastAsia="en-US"/>
              </w:rPr>
            </w:pPr>
            <w:r w:rsidRPr="000978C3">
              <w:rPr>
                <w:rFonts w:ascii="Arial" w:hAnsi="Arial" w:cs="Arial"/>
                <w:lang w:eastAsia="en-US"/>
              </w:rPr>
              <w:t>26 March 2019</w:t>
            </w:r>
          </w:p>
        </w:tc>
        <w:tc>
          <w:tcPr>
            <w:tcW w:w="3238" w:type="dxa"/>
            <w:tcBorders>
              <w:top w:val="single" w:sz="4" w:space="0" w:color="auto"/>
              <w:left w:val="single" w:sz="4" w:space="0" w:color="auto"/>
              <w:bottom w:val="single" w:sz="4" w:space="0" w:color="auto"/>
              <w:right w:val="single" w:sz="4" w:space="0" w:color="auto"/>
            </w:tcBorders>
            <w:vAlign w:val="center"/>
          </w:tcPr>
          <w:p w14:paraId="49D6245D" w14:textId="2F1CF550" w:rsidR="00595A5A" w:rsidRPr="00853459" w:rsidRDefault="00DA0AFD" w:rsidP="00853459">
            <w:pPr>
              <w:rPr>
                <w:rFonts w:ascii="Arial" w:hAnsi="Arial" w:cs="Arial"/>
              </w:rPr>
            </w:pPr>
            <w:r>
              <w:rPr>
                <w:rFonts w:ascii="Arial" w:hAnsi="Arial" w:cs="Arial"/>
              </w:rPr>
              <w:t>Battery and storage template created using standard onshore generation template as basis.</w:t>
            </w:r>
          </w:p>
        </w:tc>
        <w:tc>
          <w:tcPr>
            <w:tcW w:w="2252" w:type="dxa"/>
            <w:tcBorders>
              <w:top w:val="single" w:sz="4" w:space="0" w:color="auto"/>
              <w:left w:val="single" w:sz="4" w:space="0" w:color="auto"/>
              <w:bottom w:val="single" w:sz="4" w:space="0" w:color="auto"/>
              <w:right w:val="single" w:sz="4" w:space="0" w:color="auto"/>
            </w:tcBorders>
            <w:vAlign w:val="center"/>
          </w:tcPr>
          <w:p w14:paraId="49D6245E" w14:textId="0B1F5A9E" w:rsidR="00595A5A" w:rsidRPr="00853459" w:rsidRDefault="00595A5A" w:rsidP="00595A5A">
            <w:pPr>
              <w:jc w:val="center"/>
              <w:rPr>
                <w:rFonts w:ascii="Arial" w:hAnsi="Arial" w:cs="Arial"/>
                <w:lang w:eastAsia="en-US"/>
              </w:rPr>
            </w:pPr>
            <w:r w:rsidRPr="00853459">
              <w:rPr>
                <w:rFonts w:ascii="Arial" w:hAnsi="Arial" w:cs="Arial"/>
                <w:lang w:eastAsia="en-US"/>
              </w:rPr>
              <w:t>A</w:t>
            </w:r>
            <w:r w:rsidR="00BF18DB">
              <w:rPr>
                <w:rFonts w:ascii="Arial" w:hAnsi="Arial" w:cs="Arial"/>
                <w:lang w:eastAsia="en-US"/>
              </w:rPr>
              <w:t>.</w:t>
            </w:r>
            <w:r w:rsidRPr="00853459">
              <w:rPr>
                <w:rFonts w:ascii="Arial" w:hAnsi="Arial" w:cs="Arial"/>
                <w:lang w:eastAsia="en-US"/>
              </w:rPr>
              <w:t xml:space="preserve"> Johnson/</w:t>
            </w:r>
            <w:r w:rsidR="009B1D83">
              <w:rPr>
                <w:rFonts w:ascii="Arial" w:hAnsi="Arial" w:cs="Arial"/>
                <w:lang w:eastAsia="en-US"/>
              </w:rPr>
              <w:br/>
            </w:r>
            <w:r w:rsidRPr="00853459">
              <w:rPr>
                <w:rFonts w:ascii="Arial" w:hAnsi="Arial" w:cs="Arial"/>
                <w:lang w:eastAsia="en-US"/>
              </w:rPr>
              <w:t>F</w:t>
            </w:r>
            <w:r w:rsidR="00DA0AFD">
              <w:rPr>
                <w:rFonts w:ascii="Arial" w:hAnsi="Arial" w:cs="Arial"/>
                <w:lang w:eastAsia="en-US"/>
              </w:rPr>
              <w:t>.</w:t>
            </w:r>
            <w:r w:rsidRPr="00853459">
              <w:rPr>
                <w:rFonts w:ascii="Arial" w:hAnsi="Arial" w:cs="Arial"/>
                <w:lang w:eastAsia="en-US"/>
              </w:rPr>
              <w:t xml:space="preserve"> Williams</w:t>
            </w:r>
          </w:p>
        </w:tc>
        <w:tc>
          <w:tcPr>
            <w:tcW w:w="2104" w:type="dxa"/>
            <w:tcBorders>
              <w:top w:val="single" w:sz="4" w:space="0" w:color="auto"/>
              <w:left w:val="single" w:sz="4" w:space="0" w:color="auto"/>
              <w:bottom w:val="single" w:sz="4" w:space="0" w:color="auto"/>
              <w:right w:val="single" w:sz="4" w:space="0" w:color="auto"/>
            </w:tcBorders>
            <w:vAlign w:val="center"/>
          </w:tcPr>
          <w:p w14:paraId="49D6245F" w14:textId="77777777" w:rsidR="00595A5A" w:rsidRPr="00853459" w:rsidRDefault="00595A5A" w:rsidP="00595A5A">
            <w:pPr>
              <w:jc w:val="center"/>
              <w:rPr>
                <w:rFonts w:ascii="Arial" w:hAnsi="Arial" w:cs="Arial"/>
                <w:lang w:eastAsia="en-US"/>
              </w:rPr>
            </w:pPr>
          </w:p>
        </w:tc>
      </w:tr>
      <w:tr w:rsidR="00595A5A" w:rsidRPr="00E615CD" w14:paraId="7607E4F1"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0A4E468D" w14:textId="04FBC1F4" w:rsidR="00595A5A" w:rsidRPr="00BC7E44" w:rsidRDefault="00595A5A" w:rsidP="00853459">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77F54ADD" w14:textId="3A1A896F" w:rsidR="00595A5A" w:rsidRPr="00BC7E44" w:rsidRDefault="00595A5A" w:rsidP="00595A5A">
            <w:pPr>
              <w:jc w:val="center"/>
              <w:rPr>
                <w:rFonts w:ascii="Arial" w:hAnsi="Arial" w:cs="Arial"/>
                <w:lang w:eastAsia="en-US"/>
              </w:rPr>
            </w:pPr>
            <w:r w:rsidRPr="00BC7E44">
              <w:rPr>
                <w:rFonts w:ascii="Arial" w:hAnsi="Arial" w:cs="Arial"/>
                <w:lang w:eastAsia="en-US"/>
              </w:rPr>
              <w:t>29 July 2019</w:t>
            </w:r>
          </w:p>
        </w:tc>
        <w:tc>
          <w:tcPr>
            <w:tcW w:w="3238" w:type="dxa"/>
            <w:tcBorders>
              <w:top w:val="single" w:sz="4" w:space="0" w:color="auto"/>
              <w:left w:val="single" w:sz="4" w:space="0" w:color="auto"/>
              <w:bottom w:val="single" w:sz="4" w:space="0" w:color="auto"/>
              <w:right w:val="single" w:sz="4" w:space="0" w:color="auto"/>
            </w:tcBorders>
            <w:vAlign w:val="center"/>
          </w:tcPr>
          <w:p w14:paraId="146C61A4" w14:textId="7EB2F33C" w:rsidR="00595A5A" w:rsidRPr="00BC7E44" w:rsidRDefault="00595A5A" w:rsidP="00595A5A">
            <w:pPr>
              <w:pStyle w:val="ListParagraph"/>
              <w:numPr>
                <w:ilvl w:val="0"/>
                <w:numId w:val="12"/>
              </w:numPr>
              <w:ind w:left="210" w:hanging="227"/>
              <w:rPr>
                <w:rFonts w:ascii="Arial" w:hAnsi="Arial" w:cs="Arial"/>
                <w:lang w:eastAsia="en-US"/>
              </w:rPr>
            </w:pPr>
            <w:r w:rsidRPr="00BC7E44">
              <w:rPr>
                <w:rFonts w:ascii="Arial" w:hAnsi="Arial" w:cs="Arial"/>
                <w:lang w:eastAsia="en-US"/>
              </w:rPr>
              <w:t>So/TO split wording</w:t>
            </w:r>
            <w:r w:rsidR="00DA0AFD">
              <w:rPr>
                <w:rFonts w:ascii="Arial" w:hAnsi="Arial" w:cs="Arial"/>
                <w:lang w:eastAsia="en-US"/>
              </w:rPr>
              <w:t>, accompanying capitalisation checks</w:t>
            </w:r>
            <w:r w:rsidRPr="00BC7E44">
              <w:rPr>
                <w:rFonts w:ascii="Arial" w:hAnsi="Arial" w:cs="Arial"/>
                <w:lang w:eastAsia="en-US"/>
              </w:rPr>
              <w:t>;</w:t>
            </w:r>
          </w:p>
          <w:p w14:paraId="4341C921" w14:textId="494C507B" w:rsidR="00595A5A" w:rsidRDefault="00595A5A" w:rsidP="00595A5A">
            <w:pPr>
              <w:pStyle w:val="ListParagraph"/>
              <w:numPr>
                <w:ilvl w:val="0"/>
                <w:numId w:val="12"/>
              </w:numPr>
              <w:ind w:left="210" w:hanging="227"/>
              <w:rPr>
                <w:rFonts w:ascii="Arial" w:hAnsi="Arial" w:cs="Arial"/>
                <w:lang w:eastAsia="en-US"/>
              </w:rPr>
            </w:pPr>
            <w:r w:rsidRPr="00BC7E44">
              <w:rPr>
                <w:rFonts w:ascii="Arial" w:hAnsi="Arial" w:cs="Arial"/>
                <w:lang w:eastAsia="en-US"/>
              </w:rPr>
              <w:t>Remove double space in front of many instances of “Storage User</w:t>
            </w:r>
            <w:r w:rsidR="00BF18DB">
              <w:rPr>
                <w:rFonts w:ascii="Arial" w:hAnsi="Arial" w:cs="Arial"/>
                <w:lang w:eastAsia="en-US"/>
              </w:rPr>
              <w:t>;</w:t>
            </w:r>
            <w:r w:rsidRPr="00BC7E44">
              <w:rPr>
                <w:rFonts w:ascii="Arial" w:hAnsi="Arial" w:cs="Arial"/>
                <w:lang w:eastAsia="en-US"/>
              </w:rPr>
              <w:t>”</w:t>
            </w:r>
          </w:p>
          <w:p w14:paraId="1845F09B" w14:textId="6E2E7AB8" w:rsidR="00BF18DB" w:rsidRPr="00BC7E44" w:rsidRDefault="00BF18DB" w:rsidP="00595A5A">
            <w:pPr>
              <w:pStyle w:val="ListParagraph"/>
              <w:numPr>
                <w:ilvl w:val="0"/>
                <w:numId w:val="12"/>
              </w:numPr>
              <w:ind w:left="210" w:hanging="227"/>
              <w:rPr>
                <w:rFonts w:ascii="Arial" w:hAnsi="Arial" w:cs="Arial"/>
                <w:lang w:eastAsia="en-US"/>
              </w:rPr>
            </w:pPr>
            <w:r>
              <w:rPr>
                <w:rFonts w:ascii="Arial" w:hAnsi="Arial" w:cs="Arial"/>
                <w:lang w:eastAsia="en-US"/>
              </w:rPr>
              <w:t>Ran a spell-check.</w:t>
            </w:r>
          </w:p>
        </w:tc>
        <w:tc>
          <w:tcPr>
            <w:tcW w:w="2252" w:type="dxa"/>
            <w:tcBorders>
              <w:top w:val="single" w:sz="4" w:space="0" w:color="auto"/>
              <w:left w:val="single" w:sz="4" w:space="0" w:color="auto"/>
              <w:bottom w:val="single" w:sz="4" w:space="0" w:color="auto"/>
              <w:right w:val="single" w:sz="4" w:space="0" w:color="auto"/>
            </w:tcBorders>
            <w:vAlign w:val="center"/>
          </w:tcPr>
          <w:p w14:paraId="4E2C2893" w14:textId="0FB86A49" w:rsidR="00595A5A" w:rsidRPr="00BC7E44" w:rsidRDefault="00595A5A" w:rsidP="00595A5A">
            <w:pPr>
              <w:jc w:val="center"/>
              <w:rPr>
                <w:rFonts w:ascii="Arial" w:hAnsi="Arial" w:cs="Arial"/>
                <w:lang w:eastAsia="en-US"/>
              </w:rPr>
            </w:pPr>
            <w:r>
              <w:rPr>
                <w:rFonts w:ascii="Arial" w:hAnsi="Arial" w:cs="Arial"/>
                <w:lang w:eastAsia="en-US"/>
              </w:rPr>
              <w:t>E.</w:t>
            </w:r>
            <w:r w:rsidRPr="00BC7E44">
              <w:rPr>
                <w:rFonts w:ascii="Arial" w:hAnsi="Arial" w:cs="Arial"/>
                <w:lang w:eastAsia="en-US"/>
              </w:rPr>
              <w:t xml:space="preserve"> Ashton</w:t>
            </w:r>
          </w:p>
        </w:tc>
        <w:tc>
          <w:tcPr>
            <w:tcW w:w="2104" w:type="dxa"/>
            <w:tcBorders>
              <w:top w:val="single" w:sz="4" w:space="0" w:color="auto"/>
              <w:left w:val="single" w:sz="4" w:space="0" w:color="auto"/>
              <w:bottom w:val="single" w:sz="4" w:space="0" w:color="auto"/>
              <w:right w:val="single" w:sz="4" w:space="0" w:color="auto"/>
            </w:tcBorders>
            <w:vAlign w:val="center"/>
          </w:tcPr>
          <w:p w14:paraId="041BB75F" w14:textId="77777777" w:rsidR="00595A5A" w:rsidRPr="00BC7E44" w:rsidRDefault="00595A5A" w:rsidP="00595A5A">
            <w:pPr>
              <w:jc w:val="center"/>
              <w:rPr>
                <w:rFonts w:ascii="Arial" w:hAnsi="Arial" w:cs="Arial"/>
                <w:lang w:eastAsia="en-US"/>
              </w:rPr>
            </w:pPr>
            <w:r w:rsidRPr="00BC7E44">
              <w:rPr>
                <w:rFonts w:ascii="Arial" w:hAnsi="Arial" w:cs="Arial"/>
                <w:lang w:eastAsia="en-US"/>
              </w:rPr>
              <w:t>Xiaoyao Zhou</w:t>
            </w:r>
          </w:p>
          <w:p w14:paraId="0F1D6712" w14:textId="374D37AE" w:rsidR="00595A5A" w:rsidRPr="00BC7E44" w:rsidRDefault="00595A5A" w:rsidP="00595A5A">
            <w:pPr>
              <w:jc w:val="center"/>
              <w:rPr>
                <w:rFonts w:ascii="Arial" w:hAnsi="Arial" w:cs="Arial"/>
                <w:lang w:eastAsia="en-US"/>
              </w:rPr>
            </w:pPr>
            <w:r w:rsidRPr="00BC7E44">
              <w:rPr>
                <w:rFonts w:ascii="Arial" w:hAnsi="Arial" w:cs="Arial"/>
                <w:lang w:eastAsia="en-US"/>
              </w:rPr>
              <w:t>Customer Technical Policy Manager</w:t>
            </w:r>
          </w:p>
        </w:tc>
      </w:tr>
      <w:tr w:rsidR="00853459" w:rsidRPr="00E615CD" w14:paraId="18F25D5E"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4AC5B8A4" w14:textId="77777777" w:rsidR="00853459" w:rsidRPr="00BC7E44" w:rsidDel="00BC7E44" w:rsidRDefault="00853459" w:rsidP="00853459">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1E493682" w14:textId="1C994BA0" w:rsidR="00853459" w:rsidRPr="00BC7E44" w:rsidRDefault="00853459" w:rsidP="00853459">
            <w:pPr>
              <w:jc w:val="center"/>
              <w:rPr>
                <w:rFonts w:ascii="Arial" w:hAnsi="Arial" w:cs="Arial"/>
                <w:lang w:eastAsia="en-US"/>
              </w:rPr>
            </w:pPr>
            <w:r>
              <w:rPr>
                <w:rFonts w:ascii="Arial" w:hAnsi="Arial" w:cs="Arial"/>
                <w:lang w:eastAsia="en-US"/>
              </w:rPr>
              <w:t>12 August 2019</w:t>
            </w:r>
          </w:p>
        </w:tc>
        <w:tc>
          <w:tcPr>
            <w:tcW w:w="3238" w:type="dxa"/>
            <w:tcBorders>
              <w:top w:val="single" w:sz="4" w:space="0" w:color="auto"/>
              <w:left w:val="single" w:sz="4" w:space="0" w:color="auto"/>
              <w:bottom w:val="single" w:sz="4" w:space="0" w:color="auto"/>
              <w:right w:val="single" w:sz="4" w:space="0" w:color="auto"/>
            </w:tcBorders>
            <w:vAlign w:val="center"/>
          </w:tcPr>
          <w:p w14:paraId="79BCE547" w14:textId="5C942C7D" w:rsidR="00853459" w:rsidRPr="00853459" w:rsidRDefault="00853459" w:rsidP="00853459">
            <w:pPr>
              <w:ind w:left="-17"/>
              <w:rPr>
                <w:rFonts w:ascii="Arial" w:hAnsi="Arial" w:cs="Arial"/>
                <w:lang w:eastAsia="en-US"/>
              </w:rPr>
            </w:pPr>
            <w:r>
              <w:rPr>
                <w:rFonts w:ascii="Arial" w:hAnsi="Arial" w:cs="Arial"/>
                <w:lang w:eastAsia="en-US"/>
              </w:rPr>
              <w:t>Wording added for tertiary connections.</w:t>
            </w:r>
          </w:p>
        </w:tc>
        <w:tc>
          <w:tcPr>
            <w:tcW w:w="2252" w:type="dxa"/>
            <w:tcBorders>
              <w:top w:val="single" w:sz="4" w:space="0" w:color="auto"/>
              <w:left w:val="single" w:sz="4" w:space="0" w:color="auto"/>
              <w:bottom w:val="single" w:sz="4" w:space="0" w:color="auto"/>
              <w:right w:val="single" w:sz="4" w:space="0" w:color="auto"/>
            </w:tcBorders>
            <w:vAlign w:val="center"/>
          </w:tcPr>
          <w:p w14:paraId="5EB4BCA4" w14:textId="166A52CA" w:rsidR="00853459" w:rsidRPr="00BC7E44" w:rsidDel="00595A5A" w:rsidRDefault="00853459" w:rsidP="00853459">
            <w:pPr>
              <w:jc w:val="center"/>
              <w:rPr>
                <w:rFonts w:ascii="Arial" w:hAnsi="Arial" w:cs="Arial"/>
                <w:lang w:eastAsia="en-US"/>
              </w:rPr>
            </w:pPr>
            <w:r>
              <w:rPr>
                <w:rFonts w:ascii="Arial" w:hAnsi="Arial" w:cs="Arial"/>
                <w:lang w:eastAsia="en-US"/>
              </w:rPr>
              <w:t>E. Ashton</w:t>
            </w:r>
          </w:p>
        </w:tc>
        <w:tc>
          <w:tcPr>
            <w:tcW w:w="2104" w:type="dxa"/>
            <w:tcBorders>
              <w:top w:val="single" w:sz="4" w:space="0" w:color="auto"/>
              <w:left w:val="single" w:sz="4" w:space="0" w:color="auto"/>
              <w:bottom w:val="single" w:sz="4" w:space="0" w:color="auto"/>
              <w:right w:val="single" w:sz="4" w:space="0" w:color="auto"/>
            </w:tcBorders>
            <w:vAlign w:val="center"/>
          </w:tcPr>
          <w:p w14:paraId="695063EE" w14:textId="77777777" w:rsidR="00853459" w:rsidRPr="00BC7E44" w:rsidRDefault="00853459" w:rsidP="00853459">
            <w:pPr>
              <w:jc w:val="center"/>
              <w:rPr>
                <w:rFonts w:ascii="Arial" w:hAnsi="Arial" w:cs="Arial"/>
                <w:lang w:eastAsia="en-US"/>
              </w:rPr>
            </w:pPr>
            <w:r w:rsidRPr="00BC7E44">
              <w:rPr>
                <w:rFonts w:ascii="Arial" w:hAnsi="Arial" w:cs="Arial"/>
                <w:lang w:eastAsia="en-US"/>
              </w:rPr>
              <w:t>Xiaoyao Zhou</w:t>
            </w:r>
          </w:p>
          <w:p w14:paraId="56B5D67D" w14:textId="4C16A39C" w:rsidR="00853459" w:rsidRPr="00BC7E44" w:rsidRDefault="00853459" w:rsidP="00853459">
            <w:pPr>
              <w:jc w:val="center"/>
              <w:rPr>
                <w:rFonts w:ascii="Arial" w:hAnsi="Arial" w:cs="Arial"/>
                <w:lang w:eastAsia="en-US"/>
              </w:rPr>
            </w:pPr>
            <w:r w:rsidRPr="00BC7E44">
              <w:rPr>
                <w:rFonts w:ascii="Arial" w:hAnsi="Arial" w:cs="Arial"/>
                <w:lang w:eastAsia="en-US"/>
              </w:rPr>
              <w:t>Customer Technical Policy Manager</w:t>
            </w:r>
          </w:p>
        </w:tc>
      </w:tr>
      <w:tr w:rsidR="002A2143" w:rsidRPr="00E615CD" w14:paraId="7122AFD0"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588E6224" w14:textId="77777777" w:rsidR="002A2143" w:rsidRPr="00BC7E44" w:rsidDel="00BC7E44" w:rsidRDefault="002A2143" w:rsidP="002A2143">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6957F11E" w14:textId="004535EA" w:rsidR="002A2143" w:rsidRDefault="002A2143" w:rsidP="002A2143">
            <w:pPr>
              <w:jc w:val="center"/>
              <w:rPr>
                <w:rFonts w:ascii="Arial" w:hAnsi="Arial" w:cs="Arial"/>
                <w:lang w:eastAsia="en-US"/>
              </w:rPr>
            </w:pPr>
            <w:r>
              <w:rPr>
                <w:rFonts w:ascii="Arial" w:hAnsi="Arial" w:cs="Arial"/>
                <w:lang w:eastAsia="en-US"/>
              </w:rPr>
              <w:t>11 March 2020</w:t>
            </w:r>
          </w:p>
        </w:tc>
        <w:tc>
          <w:tcPr>
            <w:tcW w:w="3238" w:type="dxa"/>
            <w:tcBorders>
              <w:top w:val="single" w:sz="4" w:space="0" w:color="auto"/>
              <w:left w:val="single" w:sz="4" w:space="0" w:color="auto"/>
              <w:bottom w:val="single" w:sz="4" w:space="0" w:color="auto"/>
              <w:right w:val="single" w:sz="4" w:space="0" w:color="auto"/>
            </w:tcBorders>
            <w:vAlign w:val="center"/>
          </w:tcPr>
          <w:p w14:paraId="6DC9F745" w14:textId="7A3209C0" w:rsidR="002A2143" w:rsidRDefault="002A2143" w:rsidP="002A2143">
            <w:pPr>
              <w:ind w:left="-17"/>
              <w:rPr>
                <w:rFonts w:ascii="Arial" w:hAnsi="Arial" w:cs="Arial"/>
                <w:lang w:eastAsia="en-US"/>
              </w:rPr>
            </w:pPr>
            <w:r>
              <w:rPr>
                <w:rFonts w:ascii="Arial" w:hAnsi="Arial" w:cs="Arial"/>
                <w:lang w:eastAsia="en-US"/>
              </w:rPr>
              <w:t>Harmonic Performance update due to update of Engineering Recommendation G5.</w:t>
            </w:r>
          </w:p>
        </w:tc>
        <w:tc>
          <w:tcPr>
            <w:tcW w:w="2252" w:type="dxa"/>
            <w:tcBorders>
              <w:top w:val="single" w:sz="4" w:space="0" w:color="auto"/>
              <w:left w:val="single" w:sz="4" w:space="0" w:color="auto"/>
              <w:bottom w:val="single" w:sz="4" w:space="0" w:color="auto"/>
              <w:right w:val="single" w:sz="4" w:space="0" w:color="auto"/>
            </w:tcBorders>
            <w:vAlign w:val="center"/>
          </w:tcPr>
          <w:p w14:paraId="781FF711" w14:textId="6CAD1059" w:rsidR="002A2143" w:rsidRDefault="002A2143" w:rsidP="002A2143">
            <w:pPr>
              <w:jc w:val="center"/>
              <w:rPr>
                <w:rFonts w:ascii="Arial" w:hAnsi="Arial" w:cs="Arial"/>
                <w:lang w:eastAsia="en-US"/>
              </w:rPr>
            </w:pPr>
            <w:r>
              <w:rPr>
                <w:rFonts w:ascii="Arial" w:hAnsi="Arial" w:cs="Arial"/>
              </w:rPr>
              <w:t>E. Ashton</w:t>
            </w:r>
          </w:p>
        </w:tc>
        <w:tc>
          <w:tcPr>
            <w:tcW w:w="2104" w:type="dxa"/>
            <w:tcBorders>
              <w:top w:val="single" w:sz="4" w:space="0" w:color="auto"/>
              <w:left w:val="single" w:sz="4" w:space="0" w:color="auto"/>
              <w:bottom w:val="single" w:sz="4" w:space="0" w:color="auto"/>
              <w:right w:val="single" w:sz="4" w:space="0" w:color="auto"/>
            </w:tcBorders>
            <w:vAlign w:val="center"/>
          </w:tcPr>
          <w:p w14:paraId="7D5641AE" w14:textId="46590976" w:rsidR="002A2143" w:rsidRPr="00BC7E44" w:rsidRDefault="002A2143" w:rsidP="002A2143">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1F673E" w:rsidRPr="00E615CD" w14:paraId="23AFFBA4"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1211F5CC" w14:textId="77777777" w:rsidR="001F673E" w:rsidRPr="00BC7E44" w:rsidDel="00BC7E44" w:rsidRDefault="001F673E" w:rsidP="001F673E">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560F4097" w14:textId="6FBEF5F5" w:rsidR="001F673E" w:rsidRDefault="001F673E" w:rsidP="001F673E">
            <w:pPr>
              <w:jc w:val="center"/>
              <w:rPr>
                <w:rFonts w:ascii="Arial" w:hAnsi="Arial" w:cs="Arial"/>
                <w:lang w:eastAsia="en-US"/>
              </w:rPr>
            </w:pPr>
            <w:r>
              <w:rPr>
                <w:rFonts w:ascii="Arial" w:hAnsi="Arial" w:cs="Arial"/>
                <w:lang w:eastAsia="en-US"/>
              </w:rPr>
              <w:t>24 April 2020</w:t>
            </w:r>
          </w:p>
        </w:tc>
        <w:tc>
          <w:tcPr>
            <w:tcW w:w="3238" w:type="dxa"/>
            <w:tcBorders>
              <w:top w:val="single" w:sz="4" w:space="0" w:color="auto"/>
              <w:left w:val="single" w:sz="4" w:space="0" w:color="auto"/>
              <w:bottom w:val="single" w:sz="4" w:space="0" w:color="auto"/>
              <w:right w:val="single" w:sz="4" w:space="0" w:color="auto"/>
            </w:tcBorders>
            <w:vAlign w:val="center"/>
          </w:tcPr>
          <w:p w14:paraId="222DC483" w14:textId="0BEEAFBE" w:rsidR="001F673E" w:rsidRDefault="001F673E" w:rsidP="001F673E">
            <w:pPr>
              <w:ind w:left="-17"/>
              <w:rPr>
                <w:rFonts w:ascii="Arial" w:hAnsi="Arial" w:cs="Arial"/>
                <w:lang w:eastAsia="en-US"/>
              </w:rPr>
            </w:pPr>
            <w:r>
              <w:rPr>
                <w:rFonts w:ascii="Arial" w:hAnsi="Arial" w:cs="Arial"/>
                <w:lang w:eastAsia="en-US"/>
              </w:rPr>
              <w:t>Reactive Capability updated following customer feedback</w:t>
            </w:r>
          </w:p>
        </w:tc>
        <w:tc>
          <w:tcPr>
            <w:tcW w:w="2252" w:type="dxa"/>
            <w:tcBorders>
              <w:top w:val="single" w:sz="4" w:space="0" w:color="auto"/>
              <w:left w:val="single" w:sz="4" w:space="0" w:color="auto"/>
              <w:bottom w:val="single" w:sz="4" w:space="0" w:color="auto"/>
              <w:right w:val="single" w:sz="4" w:space="0" w:color="auto"/>
            </w:tcBorders>
            <w:vAlign w:val="center"/>
          </w:tcPr>
          <w:p w14:paraId="50D89F65" w14:textId="5ED8C9B0" w:rsidR="001F673E" w:rsidRDefault="001F673E" w:rsidP="001F673E">
            <w:pPr>
              <w:jc w:val="center"/>
              <w:rPr>
                <w:rFonts w:ascii="Arial" w:hAnsi="Arial" w:cs="Arial"/>
              </w:rPr>
            </w:pPr>
            <w:r>
              <w:rPr>
                <w:rFonts w:ascii="Arial" w:hAnsi="Arial" w:cs="Arial"/>
              </w:rPr>
              <w:t>F Williams</w:t>
            </w:r>
          </w:p>
        </w:tc>
        <w:tc>
          <w:tcPr>
            <w:tcW w:w="2104" w:type="dxa"/>
            <w:tcBorders>
              <w:top w:val="single" w:sz="4" w:space="0" w:color="auto"/>
              <w:left w:val="single" w:sz="4" w:space="0" w:color="auto"/>
              <w:bottom w:val="single" w:sz="4" w:space="0" w:color="auto"/>
              <w:right w:val="single" w:sz="4" w:space="0" w:color="auto"/>
            </w:tcBorders>
            <w:vAlign w:val="center"/>
          </w:tcPr>
          <w:p w14:paraId="2167BC50" w14:textId="3DBE5196" w:rsidR="001F673E" w:rsidRPr="00AF1BE2" w:rsidRDefault="001F673E" w:rsidP="001F673E">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A41FC7" w:rsidRPr="00E615CD" w14:paraId="44C68A02"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28A64AEF" w14:textId="77777777" w:rsidR="00A41FC7" w:rsidRPr="00BC7E44" w:rsidDel="00BC7E44" w:rsidRDefault="00A41FC7" w:rsidP="001F673E">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0E957058" w14:textId="7E3B1021" w:rsidR="00A41FC7" w:rsidRDefault="0014739D" w:rsidP="001F673E">
            <w:pPr>
              <w:jc w:val="center"/>
              <w:rPr>
                <w:rFonts w:ascii="Arial" w:hAnsi="Arial" w:cs="Arial"/>
                <w:lang w:eastAsia="en-US"/>
              </w:rPr>
            </w:pPr>
            <w:r>
              <w:rPr>
                <w:rFonts w:ascii="Arial" w:hAnsi="Arial" w:cs="Arial"/>
                <w:lang w:eastAsia="en-US"/>
              </w:rPr>
              <w:t>6 July</w:t>
            </w:r>
            <w:r w:rsidR="00A41FC7">
              <w:rPr>
                <w:rFonts w:ascii="Arial" w:hAnsi="Arial" w:cs="Arial"/>
                <w:lang w:eastAsia="en-US"/>
              </w:rPr>
              <w:t xml:space="preserve"> 2020</w:t>
            </w:r>
          </w:p>
        </w:tc>
        <w:tc>
          <w:tcPr>
            <w:tcW w:w="3238" w:type="dxa"/>
            <w:tcBorders>
              <w:top w:val="single" w:sz="4" w:space="0" w:color="auto"/>
              <w:left w:val="single" w:sz="4" w:space="0" w:color="auto"/>
              <w:bottom w:val="single" w:sz="4" w:space="0" w:color="auto"/>
              <w:right w:val="single" w:sz="4" w:space="0" w:color="auto"/>
            </w:tcBorders>
            <w:vAlign w:val="center"/>
          </w:tcPr>
          <w:p w14:paraId="16039851" w14:textId="4DBFA51C" w:rsidR="00A41FC7" w:rsidRDefault="00A41FC7" w:rsidP="001F673E">
            <w:pPr>
              <w:ind w:left="-17"/>
              <w:rPr>
                <w:rFonts w:ascii="Arial" w:hAnsi="Arial" w:cs="Arial"/>
                <w:lang w:eastAsia="en-US"/>
              </w:rPr>
            </w:pPr>
            <w:r>
              <w:rPr>
                <w:rFonts w:ascii="Arial" w:hAnsi="Arial" w:cs="Arial"/>
                <w:lang w:eastAsia="en-US"/>
              </w:rPr>
              <w:t>Updates following completion of GC0096</w:t>
            </w:r>
          </w:p>
        </w:tc>
        <w:tc>
          <w:tcPr>
            <w:tcW w:w="2252" w:type="dxa"/>
            <w:tcBorders>
              <w:top w:val="single" w:sz="4" w:space="0" w:color="auto"/>
              <w:left w:val="single" w:sz="4" w:space="0" w:color="auto"/>
              <w:bottom w:val="single" w:sz="4" w:space="0" w:color="auto"/>
              <w:right w:val="single" w:sz="4" w:space="0" w:color="auto"/>
            </w:tcBorders>
            <w:vAlign w:val="center"/>
          </w:tcPr>
          <w:p w14:paraId="22F725AF" w14:textId="6E2E566C" w:rsidR="00A41FC7" w:rsidRDefault="00A41FC7" w:rsidP="001F673E">
            <w:pPr>
              <w:jc w:val="center"/>
              <w:rPr>
                <w:rFonts w:ascii="Arial" w:hAnsi="Arial" w:cs="Arial"/>
              </w:rPr>
            </w:pPr>
            <w:r>
              <w:rPr>
                <w:rFonts w:ascii="Arial" w:hAnsi="Arial" w:cs="Arial"/>
              </w:rPr>
              <w:t>A Johnson</w:t>
            </w:r>
          </w:p>
        </w:tc>
        <w:tc>
          <w:tcPr>
            <w:tcW w:w="2104" w:type="dxa"/>
            <w:tcBorders>
              <w:top w:val="single" w:sz="4" w:space="0" w:color="auto"/>
              <w:left w:val="single" w:sz="4" w:space="0" w:color="auto"/>
              <w:bottom w:val="single" w:sz="4" w:space="0" w:color="auto"/>
              <w:right w:val="single" w:sz="4" w:space="0" w:color="auto"/>
            </w:tcBorders>
            <w:vAlign w:val="center"/>
          </w:tcPr>
          <w:p w14:paraId="7E6D5E45" w14:textId="6C8B26A2" w:rsidR="00A41FC7" w:rsidRPr="00AF1BE2" w:rsidRDefault="003F0776" w:rsidP="001F673E">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244366" w:rsidRPr="00E615CD" w14:paraId="3E630AB7"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11A85C31" w14:textId="77777777" w:rsidR="00244366" w:rsidRPr="00BC7E44" w:rsidDel="00BC7E44" w:rsidRDefault="00244366" w:rsidP="001F673E">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02E58092" w14:textId="4647639B" w:rsidR="00244366" w:rsidRDefault="00244366" w:rsidP="001F673E">
            <w:pPr>
              <w:jc w:val="center"/>
              <w:rPr>
                <w:rFonts w:ascii="Arial" w:hAnsi="Arial" w:cs="Arial"/>
                <w:lang w:eastAsia="en-US"/>
              </w:rPr>
            </w:pPr>
            <w:r>
              <w:rPr>
                <w:rFonts w:ascii="Arial" w:hAnsi="Arial" w:cs="Arial"/>
                <w:lang w:eastAsia="en-US"/>
              </w:rPr>
              <w:t>15 September 2020</w:t>
            </w:r>
          </w:p>
        </w:tc>
        <w:tc>
          <w:tcPr>
            <w:tcW w:w="3238" w:type="dxa"/>
            <w:tcBorders>
              <w:top w:val="single" w:sz="4" w:space="0" w:color="auto"/>
              <w:left w:val="single" w:sz="4" w:space="0" w:color="auto"/>
              <w:bottom w:val="single" w:sz="4" w:space="0" w:color="auto"/>
              <w:right w:val="single" w:sz="4" w:space="0" w:color="auto"/>
            </w:tcBorders>
            <w:vAlign w:val="center"/>
          </w:tcPr>
          <w:p w14:paraId="3982206E" w14:textId="5510A72E" w:rsidR="00244366" w:rsidRDefault="00244366" w:rsidP="001F673E">
            <w:pPr>
              <w:ind w:left="-17"/>
              <w:rPr>
                <w:rFonts w:ascii="Arial" w:hAnsi="Arial" w:cs="Arial"/>
                <w:lang w:eastAsia="en-US"/>
              </w:rPr>
            </w:pPr>
            <w:r>
              <w:rPr>
                <w:rFonts w:ascii="Arial" w:hAnsi="Arial" w:cs="Arial"/>
                <w:lang w:eastAsia="en-US"/>
              </w:rPr>
              <w:t xml:space="preserve">Dynamic Performance and Interactions replaces SSR </w:t>
            </w:r>
          </w:p>
        </w:tc>
        <w:tc>
          <w:tcPr>
            <w:tcW w:w="2252" w:type="dxa"/>
            <w:tcBorders>
              <w:top w:val="single" w:sz="4" w:space="0" w:color="auto"/>
              <w:left w:val="single" w:sz="4" w:space="0" w:color="auto"/>
              <w:bottom w:val="single" w:sz="4" w:space="0" w:color="auto"/>
              <w:right w:val="single" w:sz="4" w:space="0" w:color="auto"/>
            </w:tcBorders>
            <w:vAlign w:val="center"/>
          </w:tcPr>
          <w:p w14:paraId="5022E910" w14:textId="4A450C2B" w:rsidR="00244366" w:rsidRDefault="00244366" w:rsidP="001F673E">
            <w:pPr>
              <w:jc w:val="center"/>
              <w:rPr>
                <w:rFonts w:ascii="Arial" w:hAnsi="Arial" w:cs="Arial"/>
              </w:rPr>
            </w:pPr>
            <w:r>
              <w:rPr>
                <w:rFonts w:ascii="Arial" w:hAnsi="Arial" w:cs="Arial"/>
              </w:rPr>
              <w:t>F Ghassemi/M Horley</w:t>
            </w:r>
          </w:p>
        </w:tc>
        <w:tc>
          <w:tcPr>
            <w:tcW w:w="2104" w:type="dxa"/>
            <w:tcBorders>
              <w:top w:val="single" w:sz="4" w:space="0" w:color="auto"/>
              <w:left w:val="single" w:sz="4" w:space="0" w:color="auto"/>
              <w:bottom w:val="single" w:sz="4" w:space="0" w:color="auto"/>
              <w:right w:val="single" w:sz="4" w:space="0" w:color="auto"/>
            </w:tcBorders>
            <w:vAlign w:val="center"/>
          </w:tcPr>
          <w:p w14:paraId="6653F822" w14:textId="0E9411AD" w:rsidR="00244366" w:rsidRPr="00AF1BE2" w:rsidRDefault="00244366" w:rsidP="001F673E">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A24CF1" w:rsidRPr="00E615CD" w14:paraId="0E0D1AEE"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21072477" w14:textId="76C23D84" w:rsidR="00A24CF1" w:rsidRPr="00BC7E44" w:rsidDel="00BC7E44" w:rsidRDefault="00A24CF1" w:rsidP="00A24CF1">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2A0EB62F" w14:textId="1B65D8BD" w:rsidR="00A24CF1" w:rsidRDefault="00A24CF1" w:rsidP="00A24CF1">
            <w:pPr>
              <w:jc w:val="center"/>
              <w:rPr>
                <w:rFonts w:ascii="Arial" w:hAnsi="Arial" w:cs="Arial"/>
                <w:lang w:eastAsia="en-US"/>
              </w:rPr>
            </w:pPr>
            <w:r>
              <w:rPr>
                <w:rFonts w:ascii="Arial" w:hAnsi="Arial" w:cs="Arial"/>
                <w:lang w:eastAsia="en-US"/>
              </w:rPr>
              <w:t>11 Jan 2021</w:t>
            </w:r>
          </w:p>
        </w:tc>
        <w:tc>
          <w:tcPr>
            <w:tcW w:w="3238" w:type="dxa"/>
            <w:tcBorders>
              <w:top w:val="single" w:sz="4" w:space="0" w:color="auto"/>
              <w:left w:val="single" w:sz="4" w:space="0" w:color="auto"/>
              <w:bottom w:val="single" w:sz="4" w:space="0" w:color="auto"/>
              <w:right w:val="single" w:sz="4" w:space="0" w:color="auto"/>
            </w:tcBorders>
            <w:vAlign w:val="center"/>
          </w:tcPr>
          <w:p w14:paraId="116FF175" w14:textId="75358D94" w:rsidR="00A24CF1" w:rsidRDefault="00A24CF1" w:rsidP="00A24CF1">
            <w:pPr>
              <w:ind w:left="-17"/>
              <w:rPr>
                <w:rFonts w:ascii="Arial" w:hAnsi="Arial" w:cs="Arial"/>
                <w:lang w:eastAsia="en-US"/>
              </w:rPr>
            </w:pPr>
            <w:r>
              <w:rPr>
                <w:rFonts w:ascii="Arial" w:hAnsi="Arial" w:cs="Arial"/>
                <w:lang w:eastAsia="en-US"/>
              </w:rPr>
              <w:t>Tertiary wording updates</w:t>
            </w:r>
          </w:p>
        </w:tc>
        <w:tc>
          <w:tcPr>
            <w:tcW w:w="2252" w:type="dxa"/>
            <w:tcBorders>
              <w:top w:val="single" w:sz="4" w:space="0" w:color="auto"/>
              <w:left w:val="single" w:sz="4" w:space="0" w:color="auto"/>
              <w:bottom w:val="single" w:sz="4" w:space="0" w:color="auto"/>
              <w:right w:val="single" w:sz="4" w:space="0" w:color="auto"/>
            </w:tcBorders>
            <w:vAlign w:val="center"/>
          </w:tcPr>
          <w:p w14:paraId="0E8EDAD1" w14:textId="3D26E5CE" w:rsidR="00A24CF1" w:rsidRDefault="00A24CF1" w:rsidP="00A24CF1">
            <w:pPr>
              <w:jc w:val="center"/>
              <w:rPr>
                <w:rFonts w:ascii="Arial" w:hAnsi="Arial" w:cs="Arial"/>
              </w:rPr>
            </w:pPr>
            <w:r>
              <w:rPr>
                <w:rFonts w:ascii="Arial" w:hAnsi="Arial" w:cs="Arial"/>
              </w:rPr>
              <w:t>Nick Tart</w:t>
            </w:r>
          </w:p>
        </w:tc>
        <w:tc>
          <w:tcPr>
            <w:tcW w:w="2104" w:type="dxa"/>
            <w:tcBorders>
              <w:top w:val="single" w:sz="4" w:space="0" w:color="auto"/>
              <w:left w:val="single" w:sz="4" w:space="0" w:color="auto"/>
              <w:bottom w:val="single" w:sz="4" w:space="0" w:color="auto"/>
              <w:right w:val="single" w:sz="4" w:space="0" w:color="auto"/>
            </w:tcBorders>
            <w:vAlign w:val="center"/>
          </w:tcPr>
          <w:p w14:paraId="196D3814" w14:textId="2F4C20BC" w:rsidR="00A24CF1" w:rsidRPr="00AF1BE2" w:rsidRDefault="00A24CF1" w:rsidP="00A24CF1">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384627" w:rsidRPr="00E615CD" w14:paraId="69491DBC"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5B564DA2" w14:textId="77777777" w:rsidR="00384627" w:rsidRPr="00BC7E44" w:rsidDel="00BC7E44" w:rsidRDefault="00384627" w:rsidP="00A24CF1">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18ED1AD1" w14:textId="3D444F07" w:rsidR="00384627" w:rsidRDefault="00426546" w:rsidP="00A24CF1">
            <w:pPr>
              <w:jc w:val="center"/>
              <w:rPr>
                <w:rFonts w:ascii="Arial" w:hAnsi="Arial" w:cs="Arial"/>
                <w:lang w:eastAsia="en-US"/>
              </w:rPr>
            </w:pPr>
            <w:r>
              <w:rPr>
                <w:rFonts w:ascii="Arial" w:hAnsi="Arial" w:cs="Arial"/>
                <w:lang w:eastAsia="en-US"/>
              </w:rPr>
              <w:t>21 Jan 2021</w:t>
            </w:r>
          </w:p>
        </w:tc>
        <w:tc>
          <w:tcPr>
            <w:tcW w:w="3238" w:type="dxa"/>
            <w:tcBorders>
              <w:top w:val="single" w:sz="4" w:space="0" w:color="auto"/>
              <w:left w:val="single" w:sz="4" w:space="0" w:color="auto"/>
              <w:bottom w:val="single" w:sz="4" w:space="0" w:color="auto"/>
              <w:right w:val="single" w:sz="4" w:space="0" w:color="auto"/>
            </w:tcBorders>
            <w:vAlign w:val="center"/>
          </w:tcPr>
          <w:p w14:paraId="5B2A8B08" w14:textId="3E816F1E" w:rsidR="00384627" w:rsidRDefault="00426546" w:rsidP="00A24CF1">
            <w:pPr>
              <w:ind w:left="-17"/>
              <w:rPr>
                <w:rFonts w:ascii="Arial" w:hAnsi="Arial" w:cs="Arial"/>
                <w:lang w:eastAsia="en-US"/>
              </w:rPr>
            </w:pPr>
            <w:r>
              <w:rPr>
                <w:rFonts w:ascii="Arial" w:hAnsi="Arial" w:cs="Arial"/>
                <w:lang w:eastAsia="en-US"/>
              </w:rPr>
              <w:t>Short Circuit level update</w:t>
            </w:r>
          </w:p>
        </w:tc>
        <w:tc>
          <w:tcPr>
            <w:tcW w:w="2252" w:type="dxa"/>
            <w:tcBorders>
              <w:top w:val="single" w:sz="4" w:space="0" w:color="auto"/>
              <w:left w:val="single" w:sz="4" w:space="0" w:color="auto"/>
              <w:bottom w:val="single" w:sz="4" w:space="0" w:color="auto"/>
              <w:right w:val="single" w:sz="4" w:space="0" w:color="auto"/>
            </w:tcBorders>
            <w:vAlign w:val="center"/>
          </w:tcPr>
          <w:p w14:paraId="0A249A36" w14:textId="3C84CA00" w:rsidR="00384627" w:rsidRDefault="00426546" w:rsidP="00A24CF1">
            <w:pPr>
              <w:jc w:val="center"/>
              <w:rPr>
                <w:rFonts w:ascii="Arial" w:hAnsi="Arial" w:cs="Arial"/>
              </w:rPr>
            </w:pPr>
            <w:proofErr w:type="spellStart"/>
            <w:r>
              <w:rPr>
                <w:rFonts w:ascii="Arial" w:hAnsi="Arial" w:cs="Arial"/>
              </w:rPr>
              <w:t>Iky</w:t>
            </w:r>
            <w:proofErr w:type="spellEnd"/>
            <w:r>
              <w:rPr>
                <w:rFonts w:ascii="Arial" w:hAnsi="Arial" w:cs="Arial"/>
              </w:rPr>
              <w:t xml:space="preserve"> Rai</w:t>
            </w:r>
          </w:p>
        </w:tc>
        <w:tc>
          <w:tcPr>
            <w:tcW w:w="2104" w:type="dxa"/>
            <w:tcBorders>
              <w:top w:val="single" w:sz="4" w:space="0" w:color="auto"/>
              <w:left w:val="single" w:sz="4" w:space="0" w:color="auto"/>
              <w:bottom w:val="single" w:sz="4" w:space="0" w:color="auto"/>
              <w:right w:val="single" w:sz="4" w:space="0" w:color="auto"/>
            </w:tcBorders>
            <w:vAlign w:val="center"/>
          </w:tcPr>
          <w:p w14:paraId="393CB719" w14:textId="1C60E289" w:rsidR="00384627" w:rsidRPr="00AF1BE2" w:rsidRDefault="00426546" w:rsidP="00A24CF1">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342CB7" w:rsidRPr="00E615CD" w14:paraId="35A076F5"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265F0FA2" w14:textId="77777777" w:rsidR="00342CB7" w:rsidRPr="00BC7E44" w:rsidDel="00BC7E44" w:rsidRDefault="00342CB7" w:rsidP="00A24CF1">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27E7920B" w14:textId="4C59564D" w:rsidR="00342CB7" w:rsidRDefault="00342CB7" w:rsidP="00A24CF1">
            <w:pPr>
              <w:jc w:val="center"/>
              <w:rPr>
                <w:rFonts w:ascii="Arial" w:hAnsi="Arial" w:cs="Arial"/>
                <w:lang w:eastAsia="en-US"/>
              </w:rPr>
            </w:pPr>
            <w:r>
              <w:rPr>
                <w:rFonts w:ascii="Arial" w:hAnsi="Arial" w:cs="Arial"/>
                <w:lang w:eastAsia="en-US"/>
              </w:rPr>
              <w:t>11 Jun 2021</w:t>
            </w:r>
          </w:p>
        </w:tc>
        <w:tc>
          <w:tcPr>
            <w:tcW w:w="3238" w:type="dxa"/>
            <w:tcBorders>
              <w:top w:val="single" w:sz="4" w:space="0" w:color="auto"/>
              <w:left w:val="single" w:sz="4" w:space="0" w:color="auto"/>
              <w:bottom w:val="single" w:sz="4" w:space="0" w:color="auto"/>
              <w:right w:val="single" w:sz="4" w:space="0" w:color="auto"/>
            </w:tcBorders>
            <w:vAlign w:val="center"/>
          </w:tcPr>
          <w:p w14:paraId="79DA81D1" w14:textId="58ADB749" w:rsidR="00342CB7" w:rsidRDefault="00342CB7" w:rsidP="00A24CF1">
            <w:pPr>
              <w:ind w:left="-17"/>
              <w:rPr>
                <w:rFonts w:ascii="Arial" w:hAnsi="Arial" w:cs="Arial"/>
                <w:lang w:eastAsia="en-US"/>
              </w:rPr>
            </w:pPr>
            <w:r>
              <w:rPr>
                <w:rFonts w:ascii="Arial" w:hAnsi="Arial" w:cs="Arial"/>
                <w:lang w:eastAsia="en-US"/>
              </w:rPr>
              <w:t>Flicker requirements added</w:t>
            </w:r>
          </w:p>
        </w:tc>
        <w:tc>
          <w:tcPr>
            <w:tcW w:w="2252" w:type="dxa"/>
            <w:tcBorders>
              <w:top w:val="single" w:sz="4" w:space="0" w:color="auto"/>
              <w:left w:val="single" w:sz="4" w:space="0" w:color="auto"/>
              <w:bottom w:val="single" w:sz="4" w:space="0" w:color="auto"/>
              <w:right w:val="single" w:sz="4" w:space="0" w:color="auto"/>
            </w:tcBorders>
            <w:vAlign w:val="center"/>
          </w:tcPr>
          <w:p w14:paraId="4EB31640" w14:textId="5BEB2D3E" w:rsidR="00342CB7" w:rsidRDefault="00ED146E" w:rsidP="00A24CF1">
            <w:pPr>
              <w:jc w:val="center"/>
              <w:rPr>
                <w:rFonts w:ascii="Arial" w:hAnsi="Arial" w:cs="Arial"/>
              </w:rPr>
            </w:pPr>
            <w:r>
              <w:rPr>
                <w:rFonts w:ascii="Arial" w:hAnsi="Arial" w:cs="Arial"/>
              </w:rPr>
              <w:t>F Ghassemi</w:t>
            </w:r>
          </w:p>
        </w:tc>
        <w:tc>
          <w:tcPr>
            <w:tcW w:w="2104" w:type="dxa"/>
            <w:tcBorders>
              <w:top w:val="single" w:sz="4" w:space="0" w:color="auto"/>
              <w:left w:val="single" w:sz="4" w:space="0" w:color="auto"/>
              <w:bottom w:val="single" w:sz="4" w:space="0" w:color="auto"/>
              <w:right w:val="single" w:sz="4" w:space="0" w:color="auto"/>
            </w:tcBorders>
            <w:vAlign w:val="center"/>
          </w:tcPr>
          <w:p w14:paraId="476981AC" w14:textId="70FA50C1" w:rsidR="00342CB7" w:rsidRPr="00AF1BE2" w:rsidRDefault="00ED146E" w:rsidP="00A24CF1">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9C33CE" w:rsidRPr="00E615CD" w14:paraId="09BC2CB9"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448DB034" w14:textId="77777777" w:rsidR="009C33CE" w:rsidRPr="00BC7E44" w:rsidDel="00BC7E44" w:rsidRDefault="009C33CE" w:rsidP="009C33CE">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0AAD8BAB" w14:textId="22D60533" w:rsidR="009C33CE" w:rsidRDefault="009C33CE" w:rsidP="009C33CE">
            <w:pPr>
              <w:jc w:val="center"/>
              <w:rPr>
                <w:rFonts w:ascii="Arial" w:hAnsi="Arial" w:cs="Arial"/>
                <w:lang w:eastAsia="en-US"/>
              </w:rPr>
            </w:pPr>
            <w:r>
              <w:rPr>
                <w:rFonts w:ascii="Arial" w:hAnsi="Arial" w:cs="Arial"/>
                <w:lang w:eastAsia="en-US"/>
              </w:rPr>
              <w:t>03 Sept 2021</w:t>
            </w:r>
          </w:p>
        </w:tc>
        <w:tc>
          <w:tcPr>
            <w:tcW w:w="3238" w:type="dxa"/>
            <w:tcBorders>
              <w:top w:val="single" w:sz="4" w:space="0" w:color="auto"/>
              <w:left w:val="single" w:sz="4" w:space="0" w:color="auto"/>
              <w:bottom w:val="single" w:sz="4" w:space="0" w:color="auto"/>
              <w:right w:val="single" w:sz="4" w:space="0" w:color="auto"/>
            </w:tcBorders>
            <w:vAlign w:val="center"/>
          </w:tcPr>
          <w:p w14:paraId="3ED3CB41" w14:textId="079240AF" w:rsidR="009C33CE" w:rsidRDefault="009C33CE" w:rsidP="009C33CE">
            <w:pPr>
              <w:ind w:left="-17"/>
              <w:rPr>
                <w:rFonts w:ascii="Arial" w:hAnsi="Arial" w:cs="Arial"/>
                <w:lang w:eastAsia="en-US"/>
              </w:rPr>
            </w:pPr>
            <w:r>
              <w:rPr>
                <w:rFonts w:ascii="Arial" w:hAnsi="Arial" w:cs="Arial"/>
                <w:lang w:eastAsia="en-US"/>
              </w:rPr>
              <w:t>PQM tertiary update</w:t>
            </w:r>
          </w:p>
        </w:tc>
        <w:tc>
          <w:tcPr>
            <w:tcW w:w="2252" w:type="dxa"/>
            <w:tcBorders>
              <w:top w:val="single" w:sz="4" w:space="0" w:color="auto"/>
              <w:left w:val="single" w:sz="4" w:space="0" w:color="auto"/>
              <w:bottom w:val="single" w:sz="4" w:space="0" w:color="auto"/>
              <w:right w:val="single" w:sz="4" w:space="0" w:color="auto"/>
            </w:tcBorders>
            <w:vAlign w:val="center"/>
          </w:tcPr>
          <w:p w14:paraId="5E2955ED" w14:textId="10C8342C" w:rsidR="009C33CE" w:rsidRDefault="009C33CE" w:rsidP="009C33CE">
            <w:pPr>
              <w:jc w:val="center"/>
              <w:rPr>
                <w:rFonts w:ascii="Arial" w:hAnsi="Arial" w:cs="Arial"/>
              </w:rPr>
            </w:pPr>
            <w:proofErr w:type="spellStart"/>
            <w:r>
              <w:rPr>
                <w:rFonts w:ascii="Arial" w:hAnsi="Arial" w:cs="Arial"/>
              </w:rPr>
              <w:t>Iky</w:t>
            </w:r>
            <w:proofErr w:type="spellEnd"/>
            <w:r>
              <w:rPr>
                <w:rFonts w:ascii="Arial" w:hAnsi="Arial" w:cs="Arial"/>
              </w:rPr>
              <w:t xml:space="preserve"> Rai</w:t>
            </w:r>
          </w:p>
        </w:tc>
        <w:tc>
          <w:tcPr>
            <w:tcW w:w="2104" w:type="dxa"/>
            <w:tcBorders>
              <w:top w:val="single" w:sz="4" w:space="0" w:color="auto"/>
              <w:left w:val="single" w:sz="4" w:space="0" w:color="auto"/>
              <w:bottom w:val="single" w:sz="4" w:space="0" w:color="auto"/>
              <w:right w:val="single" w:sz="4" w:space="0" w:color="auto"/>
            </w:tcBorders>
            <w:vAlign w:val="center"/>
          </w:tcPr>
          <w:p w14:paraId="6B86311B" w14:textId="77777777" w:rsidR="009C33CE" w:rsidRDefault="009C33CE" w:rsidP="009C33CE">
            <w:pPr>
              <w:jc w:val="center"/>
              <w:rPr>
                <w:rFonts w:ascii="Arial" w:hAnsi="Arial" w:cs="Arial"/>
                <w:lang w:eastAsia="en-US"/>
              </w:rPr>
            </w:pPr>
            <w:r>
              <w:rPr>
                <w:rFonts w:ascii="Arial" w:hAnsi="Arial" w:cs="Arial"/>
                <w:lang w:eastAsia="en-US"/>
              </w:rPr>
              <w:t>Xiaoyao Zhou</w:t>
            </w:r>
          </w:p>
          <w:p w14:paraId="72D252B7" w14:textId="1616D0B2" w:rsidR="009C33CE" w:rsidRPr="00AF1BE2" w:rsidRDefault="009C33CE" w:rsidP="009C33CE">
            <w:pPr>
              <w:jc w:val="center"/>
              <w:rPr>
                <w:rFonts w:ascii="Arial" w:hAnsi="Arial" w:cs="Arial"/>
                <w:lang w:eastAsia="en-US"/>
              </w:rPr>
            </w:pPr>
            <w:r>
              <w:rPr>
                <w:rFonts w:ascii="Arial" w:hAnsi="Arial" w:cs="Arial"/>
                <w:lang w:eastAsia="en-US"/>
              </w:rPr>
              <w:t>Customer Technical Policy Manager</w:t>
            </w:r>
          </w:p>
        </w:tc>
      </w:tr>
      <w:tr w:rsidR="009C33CE" w:rsidRPr="00E615CD" w14:paraId="171AEE6F"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7BD25BC1" w14:textId="77777777" w:rsidR="009C33CE" w:rsidRPr="00BC7E44" w:rsidDel="00BC7E44" w:rsidRDefault="009C33CE" w:rsidP="009C33CE">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5016FEB0" w14:textId="2EA3769A" w:rsidR="009C33CE" w:rsidRDefault="009C33CE" w:rsidP="009C33CE">
            <w:pPr>
              <w:jc w:val="center"/>
              <w:rPr>
                <w:rFonts w:ascii="Arial" w:hAnsi="Arial" w:cs="Arial"/>
                <w:lang w:eastAsia="en-US"/>
              </w:rPr>
            </w:pPr>
            <w:r>
              <w:rPr>
                <w:rFonts w:ascii="Arial" w:hAnsi="Arial" w:cs="Arial"/>
                <w:lang w:eastAsia="en-US"/>
              </w:rPr>
              <w:t>7 Sept 2021</w:t>
            </w:r>
          </w:p>
        </w:tc>
        <w:tc>
          <w:tcPr>
            <w:tcW w:w="3238" w:type="dxa"/>
            <w:tcBorders>
              <w:top w:val="single" w:sz="4" w:space="0" w:color="auto"/>
              <w:left w:val="single" w:sz="4" w:space="0" w:color="auto"/>
              <w:bottom w:val="single" w:sz="4" w:space="0" w:color="auto"/>
              <w:right w:val="single" w:sz="4" w:space="0" w:color="auto"/>
            </w:tcBorders>
            <w:vAlign w:val="center"/>
          </w:tcPr>
          <w:p w14:paraId="1D357E48" w14:textId="39D04195" w:rsidR="009C33CE" w:rsidRDefault="009C33CE" w:rsidP="009C33CE">
            <w:pPr>
              <w:ind w:left="-17"/>
              <w:rPr>
                <w:rFonts w:ascii="Arial" w:hAnsi="Arial" w:cs="Arial"/>
                <w:lang w:eastAsia="en-US"/>
              </w:rPr>
            </w:pPr>
            <w:r>
              <w:rPr>
                <w:rFonts w:ascii="Arial" w:hAnsi="Arial" w:cs="Arial"/>
                <w:lang w:eastAsia="en-US"/>
              </w:rPr>
              <w:t>Harmonic performance for tertiaries added/updated</w:t>
            </w:r>
          </w:p>
        </w:tc>
        <w:tc>
          <w:tcPr>
            <w:tcW w:w="2252" w:type="dxa"/>
            <w:tcBorders>
              <w:top w:val="single" w:sz="4" w:space="0" w:color="auto"/>
              <w:left w:val="single" w:sz="4" w:space="0" w:color="auto"/>
              <w:bottom w:val="single" w:sz="4" w:space="0" w:color="auto"/>
              <w:right w:val="single" w:sz="4" w:space="0" w:color="auto"/>
            </w:tcBorders>
            <w:vAlign w:val="center"/>
          </w:tcPr>
          <w:p w14:paraId="283A498E" w14:textId="4D9979CA" w:rsidR="009C33CE" w:rsidRDefault="009C33CE" w:rsidP="009C33CE">
            <w:pPr>
              <w:jc w:val="center"/>
              <w:rPr>
                <w:rFonts w:ascii="Arial" w:hAnsi="Arial" w:cs="Arial"/>
              </w:rPr>
            </w:pPr>
            <w:proofErr w:type="spellStart"/>
            <w:r>
              <w:rPr>
                <w:rFonts w:ascii="Arial" w:hAnsi="Arial" w:cs="Arial"/>
              </w:rPr>
              <w:t>Iky</w:t>
            </w:r>
            <w:proofErr w:type="spellEnd"/>
            <w:r>
              <w:rPr>
                <w:rFonts w:ascii="Arial" w:hAnsi="Arial" w:cs="Arial"/>
              </w:rPr>
              <w:t xml:space="preserve"> Rai</w:t>
            </w:r>
          </w:p>
        </w:tc>
        <w:tc>
          <w:tcPr>
            <w:tcW w:w="2104" w:type="dxa"/>
            <w:tcBorders>
              <w:top w:val="single" w:sz="4" w:space="0" w:color="auto"/>
              <w:left w:val="single" w:sz="4" w:space="0" w:color="auto"/>
              <w:bottom w:val="single" w:sz="4" w:space="0" w:color="auto"/>
              <w:right w:val="single" w:sz="4" w:space="0" w:color="auto"/>
            </w:tcBorders>
            <w:vAlign w:val="center"/>
          </w:tcPr>
          <w:p w14:paraId="5F24854E" w14:textId="1A5E2E73" w:rsidR="009C33CE" w:rsidRPr="00AF1BE2" w:rsidRDefault="009C33CE" w:rsidP="009C33CE">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9C33CE" w:rsidRPr="00E615CD" w14:paraId="3C8AEF18"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7DA4ADFC" w14:textId="77777777" w:rsidR="009C33CE" w:rsidRPr="00BC7E44" w:rsidDel="00BC7E44" w:rsidRDefault="009C33CE" w:rsidP="009C33CE">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31B38AC5" w14:textId="005694D6" w:rsidR="009C33CE" w:rsidRDefault="009C33CE" w:rsidP="009C33CE">
            <w:pPr>
              <w:jc w:val="center"/>
              <w:rPr>
                <w:rFonts w:ascii="Arial" w:hAnsi="Arial" w:cs="Arial"/>
                <w:lang w:eastAsia="en-US"/>
              </w:rPr>
            </w:pPr>
            <w:r>
              <w:rPr>
                <w:rFonts w:ascii="Arial" w:hAnsi="Arial" w:cs="Arial"/>
                <w:lang w:eastAsia="en-US"/>
              </w:rPr>
              <w:t>13 Sept 2021</w:t>
            </w:r>
          </w:p>
        </w:tc>
        <w:tc>
          <w:tcPr>
            <w:tcW w:w="3238" w:type="dxa"/>
            <w:tcBorders>
              <w:top w:val="single" w:sz="4" w:space="0" w:color="auto"/>
              <w:left w:val="single" w:sz="4" w:space="0" w:color="auto"/>
              <w:bottom w:val="single" w:sz="4" w:space="0" w:color="auto"/>
              <w:right w:val="single" w:sz="4" w:space="0" w:color="auto"/>
            </w:tcBorders>
            <w:vAlign w:val="center"/>
          </w:tcPr>
          <w:p w14:paraId="4FDF6289" w14:textId="5F4EEFBF" w:rsidR="009C33CE" w:rsidRDefault="009C33CE" w:rsidP="009C33CE">
            <w:pPr>
              <w:ind w:left="-17"/>
              <w:rPr>
                <w:rFonts w:ascii="Arial" w:hAnsi="Arial" w:cs="Arial"/>
                <w:lang w:eastAsia="en-US"/>
              </w:rPr>
            </w:pPr>
            <w:r>
              <w:rPr>
                <w:rFonts w:ascii="Arial" w:hAnsi="Arial" w:cs="Arial"/>
                <w:lang w:eastAsia="en-US"/>
              </w:rPr>
              <w:t>API communications option added</w:t>
            </w:r>
          </w:p>
        </w:tc>
        <w:tc>
          <w:tcPr>
            <w:tcW w:w="2252" w:type="dxa"/>
            <w:tcBorders>
              <w:top w:val="single" w:sz="4" w:space="0" w:color="auto"/>
              <w:left w:val="single" w:sz="4" w:space="0" w:color="auto"/>
              <w:bottom w:val="single" w:sz="4" w:space="0" w:color="auto"/>
              <w:right w:val="single" w:sz="4" w:space="0" w:color="auto"/>
            </w:tcBorders>
            <w:vAlign w:val="center"/>
          </w:tcPr>
          <w:p w14:paraId="47D3F9BC" w14:textId="2D5B6658" w:rsidR="009C33CE" w:rsidRDefault="009C33CE" w:rsidP="009C33CE">
            <w:pPr>
              <w:jc w:val="center"/>
              <w:rPr>
                <w:rFonts w:ascii="Arial" w:hAnsi="Arial" w:cs="Arial"/>
              </w:rPr>
            </w:pPr>
            <w:r>
              <w:rPr>
                <w:rFonts w:ascii="Arial" w:hAnsi="Arial" w:cs="Arial"/>
              </w:rPr>
              <w:t>John Walsh</w:t>
            </w:r>
          </w:p>
        </w:tc>
        <w:tc>
          <w:tcPr>
            <w:tcW w:w="2104" w:type="dxa"/>
            <w:tcBorders>
              <w:top w:val="single" w:sz="4" w:space="0" w:color="auto"/>
              <w:left w:val="single" w:sz="4" w:space="0" w:color="auto"/>
              <w:bottom w:val="single" w:sz="4" w:space="0" w:color="auto"/>
              <w:right w:val="single" w:sz="4" w:space="0" w:color="auto"/>
            </w:tcBorders>
            <w:vAlign w:val="center"/>
          </w:tcPr>
          <w:p w14:paraId="2F58C2A3" w14:textId="77777777" w:rsidR="009C33CE" w:rsidRDefault="009C33CE" w:rsidP="009C33CE">
            <w:pPr>
              <w:jc w:val="center"/>
              <w:rPr>
                <w:rFonts w:ascii="Arial" w:hAnsi="Arial" w:cs="Arial"/>
                <w:lang w:eastAsia="en-US"/>
              </w:rPr>
            </w:pPr>
            <w:r>
              <w:rPr>
                <w:rFonts w:ascii="Arial" w:hAnsi="Arial" w:cs="Arial"/>
                <w:lang w:eastAsia="en-US"/>
              </w:rPr>
              <w:t>Xiaoyao Zhou</w:t>
            </w:r>
          </w:p>
          <w:p w14:paraId="2A208494" w14:textId="50418FF6" w:rsidR="009C33CE" w:rsidRPr="00AF1BE2" w:rsidRDefault="009C33CE" w:rsidP="009C33CE">
            <w:pPr>
              <w:jc w:val="center"/>
              <w:rPr>
                <w:rFonts w:ascii="Arial" w:hAnsi="Arial" w:cs="Arial"/>
                <w:lang w:eastAsia="en-US"/>
              </w:rPr>
            </w:pPr>
            <w:r>
              <w:rPr>
                <w:rFonts w:ascii="Arial" w:hAnsi="Arial" w:cs="Arial"/>
                <w:lang w:eastAsia="en-US"/>
              </w:rPr>
              <w:t>Customer Technical Policy Manager</w:t>
            </w:r>
          </w:p>
        </w:tc>
      </w:tr>
      <w:tr w:rsidR="004654F6" w:rsidRPr="00E615CD" w14:paraId="7F20E726"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195894B0" w14:textId="77777777" w:rsidR="004654F6" w:rsidRPr="00BC7E44" w:rsidDel="00BC7E44" w:rsidRDefault="004654F6" w:rsidP="004654F6">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764CD709" w14:textId="12BE3257" w:rsidR="004654F6" w:rsidRDefault="004654F6" w:rsidP="004654F6">
            <w:pPr>
              <w:jc w:val="center"/>
              <w:rPr>
                <w:rFonts w:ascii="Arial" w:hAnsi="Arial" w:cs="Arial"/>
                <w:lang w:eastAsia="en-US"/>
              </w:rPr>
            </w:pPr>
            <w:r>
              <w:rPr>
                <w:rFonts w:ascii="Arial" w:hAnsi="Arial" w:cs="Arial"/>
                <w:lang w:eastAsia="en-US"/>
              </w:rPr>
              <w:t>9 Dec 2021</w:t>
            </w:r>
          </w:p>
        </w:tc>
        <w:tc>
          <w:tcPr>
            <w:tcW w:w="3238" w:type="dxa"/>
            <w:tcBorders>
              <w:top w:val="single" w:sz="4" w:space="0" w:color="auto"/>
              <w:left w:val="single" w:sz="4" w:space="0" w:color="auto"/>
              <w:bottom w:val="single" w:sz="4" w:space="0" w:color="auto"/>
              <w:right w:val="single" w:sz="4" w:space="0" w:color="auto"/>
            </w:tcBorders>
            <w:vAlign w:val="center"/>
          </w:tcPr>
          <w:p w14:paraId="7CE26FD3" w14:textId="259DF060" w:rsidR="004654F6" w:rsidRDefault="004654F6" w:rsidP="004654F6">
            <w:pPr>
              <w:ind w:left="-17"/>
              <w:rPr>
                <w:rFonts w:ascii="Arial" w:hAnsi="Arial" w:cs="Arial"/>
                <w:lang w:eastAsia="en-US"/>
              </w:rPr>
            </w:pPr>
            <w:r>
              <w:rPr>
                <w:rFonts w:ascii="Arial" w:hAnsi="Arial" w:cs="Arial"/>
                <w:lang w:eastAsia="en-US"/>
              </w:rPr>
              <w:t>MPSI removed for BELLAs, replaced with API</w:t>
            </w:r>
          </w:p>
        </w:tc>
        <w:tc>
          <w:tcPr>
            <w:tcW w:w="2252" w:type="dxa"/>
            <w:tcBorders>
              <w:top w:val="single" w:sz="4" w:space="0" w:color="auto"/>
              <w:left w:val="single" w:sz="4" w:space="0" w:color="auto"/>
              <w:bottom w:val="single" w:sz="4" w:space="0" w:color="auto"/>
              <w:right w:val="single" w:sz="4" w:space="0" w:color="auto"/>
            </w:tcBorders>
            <w:vAlign w:val="center"/>
          </w:tcPr>
          <w:p w14:paraId="15E8DFBA" w14:textId="371B5244" w:rsidR="004654F6" w:rsidRDefault="004654F6" w:rsidP="004654F6">
            <w:pPr>
              <w:jc w:val="center"/>
              <w:rPr>
                <w:rFonts w:ascii="Arial" w:hAnsi="Arial" w:cs="Arial"/>
              </w:rPr>
            </w:pPr>
            <w:r>
              <w:rPr>
                <w:rFonts w:ascii="Arial" w:hAnsi="Arial" w:cs="Arial"/>
              </w:rPr>
              <w:t>Stuart Brace</w:t>
            </w:r>
          </w:p>
        </w:tc>
        <w:tc>
          <w:tcPr>
            <w:tcW w:w="2104" w:type="dxa"/>
            <w:tcBorders>
              <w:top w:val="single" w:sz="4" w:space="0" w:color="auto"/>
              <w:left w:val="single" w:sz="4" w:space="0" w:color="auto"/>
              <w:bottom w:val="single" w:sz="4" w:space="0" w:color="auto"/>
              <w:right w:val="single" w:sz="4" w:space="0" w:color="auto"/>
            </w:tcBorders>
            <w:vAlign w:val="center"/>
          </w:tcPr>
          <w:p w14:paraId="2E2FC7CE" w14:textId="77777777" w:rsidR="004654F6" w:rsidRDefault="004654F6" w:rsidP="004654F6">
            <w:pPr>
              <w:jc w:val="center"/>
              <w:rPr>
                <w:rFonts w:ascii="Arial" w:hAnsi="Arial" w:cs="Arial"/>
                <w:lang w:eastAsia="en-US"/>
              </w:rPr>
            </w:pPr>
            <w:r>
              <w:rPr>
                <w:rFonts w:ascii="Arial" w:hAnsi="Arial" w:cs="Arial"/>
                <w:lang w:eastAsia="en-US"/>
              </w:rPr>
              <w:t>Xiaoyao Zhou</w:t>
            </w:r>
          </w:p>
          <w:p w14:paraId="21DB8F9B" w14:textId="7A110026" w:rsidR="004654F6" w:rsidRDefault="004654F6" w:rsidP="004654F6">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124C2F" w:rsidRPr="00E615CD" w14:paraId="5F3329E7"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4A83E4FD" w14:textId="77777777" w:rsidR="00124C2F" w:rsidRPr="00BC7E44" w:rsidDel="00BC7E44" w:rsidRDefault="00124C2F" w:rsidP="00124C2F">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40F4A337" w14:textId="2343A22A" w:rsidR="00124C2F" w:rsidRDefault="00124C2F" w:rsidP="00124C2F">
            <w:pPr>
              <w:jc w:val="center"/>
              <w:rPr>
                <w:rFonts w:ascii="Arial" w:hAnsi="Arial" w:cs="Arial"/>
                <w:lang w:eastAsia="en-US"/>
              </w:rPr>
            </w:pPr>
            <w:r>
              <w:rPr>
                <w:rFonts w:ascii="Arial" w:hAnsi="Arial" w:cs="Arial"/>
                <w:lang w:eastAsia="en-US"/>
              </w:rPr>
              <w:t>16 Dec 2021</w:t>
            </w:r>
          </w:p>
        </w:tc>
        <w:tc>
          <w:tcPr>
            <w:tcW w:w="3238" w:type="dxa"/>
            <w:tcBorders>
              <w:top w:val="single" w:sz="4" w:space="0" w:color="auto"/>
              <w:left w:val="single" w:sz="4" w:space="0" w:color="auto"/>
              <w:bottom w:val="single" w:sz="4" w:space="0" w:color="auto"/>
              <w:right w:val="single" w:sz="4" w:space="0" w:color="auto"/>
            </w:tcBorders>
            <w:vAlign w:val="center"/>
          </w:tcPr>
          <w:p w14:paraId="04263EA4" w14:textId="74B0FA86" w:rsidR="00124C2F" w:rsidRDefault="00124C2F" w:rsidP="00124C2F">
            <w:pPr>
              <w:ind w:left="-17"/>
              <w:rPr>
                <w:rFonts w:ascii="Arial" w:hAnsi="Arial" w:cs="Arial"/>
                <w:lang w:eastAsia="en-US"/>
              </w:rPr>
            </w:pPr>
            <w:r>
              <w:rPr>
                <w:rFonts w:ascii="Arial" w:hAnsi="Arial" w:cs="Arial"/>
                <w:lang w:eastAsia="en-US"/>
              </w:rPr>
              <w:t>F5 Schedule 2, metering interaction clarification</w:t>
            </w:r>
          </w:p>
        </w:tc>
        <w:tc>
          <w:tcPr>
            <w:tcW w:w="2252" w:type="dxa"/>
            <w:tcBorders>
              <w:top w:val="single" w:sz="4" w:space="0" w:color="auto"/>
              <w:left w:val="single" w:sz="4" w:space="0" w:color="auto"/>
              <w:bottom w:val="single" w:sz="4" w:space="0" w:color="auto"/>
              <w:right w:val="single" w:sz="4" w:space="0" w:color="auto"/>
            </w:tcBorders>
            <w:vAlign w:val="center"/>
          </w:tcPr>
          <w:p w14:paraId="4A3DBBE5" w14:textId="4487DBA5" w:rsidR="00124C2F" w:rsidRDefault="00124C2F" w:rsidP="00124C2F">
            <w:pPr>
              <w:jc w:val="center"/>
              <w:rPr>
                <w:rFonts w:ascii="Arial" w:hAnsi="Arial" w:cs="Arial"/>
              </w:rPr>
            </w:pPr>
            <w:r>
              <w:rPr>
                <w:rFonts w:ascii="Arial" w:hAnsi="Arial" w:cs="Arial"/>
              </w:rPr>
              <w:t>Oliver Garfield</w:t>
            </w:r>
          </w:p>
        </w:tc>
        <w:tc>
          <w:tcPr>
            <w:tcW w:w="2104" w:type="dxa"/>
            <w:tcBorders>
              <w:top w:val="single" w:sz="4" w:space="0" w:color="auto"/>
              <w:left w:val="single" w:sz="4" w:space="0" w:color="auto"/>
              <w:bottom w:val="single" w:sz="4" w:space="0" w:color="auto"/>
              <w:right w:val="single" w:sz="4" w:space="0" w:color="auto"/>
            </w:tcBorders>
            <w:vAlign w:val="center"/>
          </w:tcPr>
          <w:p w14:paraId="2B021140" w14:textId="77777777" w:rsidR="00124C2F" w:rsidRDefault="00124C2F" w:rsidP="00124C2F">
            <w:pPr>
              <w:jc w:val="center"/>
              <w:rPr>
                <w:rFonts w:ascii="Arial" w:hAnsi="Arial" w:cs="Arial"/>
                <w:lang w:eastAsia="en-US"/>
              </w:rPr>
            </w:pPr>
            <w:r>
              <w:rPr>
                <w:rFonts w:ascii="Arial" w:hAnsi="Arial" w:cs="Arial"/>
                <w:lang w:eastAsia="en-US"/>
              </w:rPr>
              <w:t>Xiaoyao Zhou</w:t>
            </w:r>
          </w:p>
          <w:p w14:paraId="3D5E2160" w14:textId="095C8298" w:rsidR="00124C2F" w:rsidRDefault="00124C2F" w:rsidP="00124C2F">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9F7766" w:rsidRPr="00E615CD" w14:paraId="3A372874"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56E19A28" w14:textId="77777777" w:rsidR="009F7766" w:rsidRPr="00BC7E44" w:rsidDel="00BC7E44" w:rsidRDefault="009F7766" w:rsidP="009F7766">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27E3C1AE" w14:textId="37834FCE" w:rsidR="009F7766" w:rsidRDefault="009F7766" w:rsidP="009F7766">
            <w:pPr>
              <w:jc w:val="center"/>
              <w:rPr>
                <w:rFonts w:ascii="Arial" w:hAnsi="Arial" w:cs="Arial"/>
                <w:lang w:eastAsia="en-US"/>
              </w:rPr>
            </w:pPr>
            <w:r>
              <w:rPr>
                <w:rFonts w:ascii="Arial" w:hAnsi="Arial" w:cs="Arial"/>
                <w:lang w:eastAsia="en-US"/>
              </w:rPr>
              <w:t>22 Jan 2022</w:t>
            </w:r>
          </w:p>
        </w:tc>
        <w:tc>
          <w:tcPr>
            <w:tcW w:w="3238" w:type="dxa"/>
            <w:tcBorders>
              <w:top w:val="single" w:sz="4" w:space="0" w:color="auto"/>
              <w:left w:val="single" w:sz="4" w:space="0" w:color="auto"/>
              <w:bottom w:val="single" w:sz="4" w:space="0" w:color="auto"/>
              <w:right w:val="single" w:sz="4" w:space="0" w:color="auto"/>
            </w:tcBorders>
            <w:vAlign w:val="center"/>
          </w:tcPr>
          <w:p w14:paraId="6789FF2F" w14:textId="4399744B" w:rsidR="009F7766" w:rsidRDefault="009F7766" w:rsidP="009F7766">
            <w:pPr>
              <w:ind w:left="-17"/>
              <w:rPr>
                <w:rFonts w:ascii="Arial" w:hAnsi="Arial" w:cs="Arial"/>
                <w:lang w:eastAsia="en-US"/>
              </w:rPr>
            </w:pPr>
            <w:r>
              <w:rPr>
                <w:rFonts w:ascii="Arial" w:hAnsi="Arial" w:cs="Arial"/>
                <w:lang w:eastAsia="en-US"/>
              </w:rPr>
              <w:t>F4 protection update (reverse looking element)</w:t>
            </w:r>
          </w:p>
        </w:tc>
        <w:tc>
          <w:tcPr>
            <w:tcW w:w="2252" w:type="dxa"/>
            <w:tcBorders>
              <w:top w:val="single" w:sz="4" w:space="0" w:color="auto"/>
              <w:left w:val="single" w:sz="4" w:space="0" w:color="auto"/>
              <w:bottom w:val="single" w:sz="4" w:space="0" w:color="auto"/>
              <w:right w:val="single" w:sz="4" w:space="0" w:color="auto"/>
            </w:tcBorders>
            <w:vAlign w:val="center"/>
          </w:tcPr>
          <w:p w14:paraId="340F9926" w14:textId="710F2EA5" w:rsidR="009F7766" w:rsidRDefault="009F7766" w:rsidP="009F7766">
            <w:pPr>
              <w:jc w:val="center"/>
              <w:rPr>
                <w:rFonts w:ascii="Arial" w:hAnsi="Arial" w:cs="Arial"/>
              </w:rPr>
            </w:pPr>
            <w:r>
              <w:rPr>
                <w:rFonts w:ascii="Arial" w:hAnsi="Arial" w:cs="Arial"/>
              </w:rPr>
              <w:t>Gihan Abeyawardene</w:t>
            </w:r>
          </w:p>
        </w:tc>
        <w:tc>
          <w:tcPr>
            <w:tcW w:w="2104" w:type="dxa"/>
            <w:tcBorders>
              <w:top w:val="single" w:sz="4" w:space="0" w:color="auto"/>
              <w:left w:val="single" w:sz="4" w:space="0" w:color="auto"/>
              <w:bottom w:val="single" w:sz="4" w:space="0" w:color="auto"/>
              <w:right w:val="single" w:sz="4" w:space="0" w:color="auto"/>
            </w:tcBorders>
            <w:vAlign w:val="center"/>
          </w:tcPr>
          <w:p w14:paraId="6E7D6221" w14:textId="77777777" w:rsidR="009F7766" w:rsidRDefault="009F7766" w:rsidP="009F7766">
            <w:pPr>
              <w:jc w:val="center"/>
              <w:rPr>
                <w:rFonts w:ascii="Arial" w:hAnsi="Arial" w:cs="Arial"/>
                <w:lang w:eastAsia="en-US"/>
              </w:rPr>
            </w:pPr>
            <w:r>
              <w:rPr>
                <w:rFonts w:ascii="Arial" w:hAnsi="Arial" w:cs="Arial"/>
                <w:lang w:eastAsia="en-US"/>
              </w:rPr>
              <w:t>Xiaoyao Zhou</w:t>
            </w:r>
          </w:p>
          <w:p w14:paraId="55730FEF" w14:textId="5B2A854C" w:rsidR="009F7766" w:rsidRDefault="009F7766" w:rsidP="009F7766">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0A25D3" w:rsidRPr="00E615CD" w14:paraId="5911A65E"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6ED027A5" w14:textId="77777777" w:rsidR="000A25D3" w:rsidRPr="00BC7E44" w:rsidDel="00BC7E44" w:rsidRDefault="000A25D3" w:rsidP="000A25D3">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428DE405" w14:textId="44EB349C" w:rsidR="000A25D3" w:rsidRDefault="000A25D3" w:rsidP="000A25D3">
            <w:pPr>
              <w:jc w:val="center"/>
              <w:rPr>
                <w:rFonts w:ascii="Arial" w:hAnsi="Arial" w:cs="Arial"/>
                <w:lang w:eastAsia="en-US"/>
              </w:rPr>
            </w:pPr>
            <w:r>
              <w:rPr>
                <w:rFonts w:ascii="Arial" w:hAnsi="Arial" w:cs="Arial"/>
                <w:lang w:eastAsia="en-US"/>
              </w:rPr>
              <w:t>25 Jan 2022</w:t>
            </w:r>
          </w:p>
        </w:tc>
        <w:tc>
          <w:tcPr>
            <w:tcW w:w="3238" w:type="dxa"/>
            <w:tcBorders>
              <w:top w:val="single" w:sz="4" w:space="0" w:color="auto"/>
              <w:left w:val="single" w:sz="4" w:space="0" w:color="auto"/>
              <w:bottom w:val="single" w:sz="4" w:space="0" w:color="auto"/>
              <w:right w:val="single" w:sz="4" w:space="0" w:color="auto"/>
            </w:tcBorders>
            <w:vAlign w:val="center"/>
          </w:tcPr>
          <w:p w14:paraId="5871700D" w14:textId="0E4E2EEC" w:rsidR="000A25D3" w:rsidRDefault="000A25D3" w:rsidP="000A25D3">
            <w:pPr>
              <w:ind w:left="-17"/>
              <w:rPr>
                <w:rFonts w:ascii="Arial" w:hAnsi="Arial" w:cs="Arial"/>
                <w:lang w:eastAsia="en-US"/>
              </w:rPr>
            </w:pPr>
            <w:r>
              <w:rPr>
                <w:rFonts w:ascii="Arial" w:hAnsi="Arial" w:cs="Arial"/>
                <w:lang w:eastAsia="en-US"/>
              </w:rPr>
              <w:t>F5 update to harmonic performance and new schedule</w:t>
            </w:r>
          </w:p>
        </w:tc>
        <w:tc>
          <w:tcPr>
            <w:tcW w:w="2252" w:type="dxa"/>
            <w:tcBorders>
              <w:top w:val="single" w:sz="4" w:space="0" w:color="auto"/>
              <w:left w:val="single" w:sz="4" w:space="0" w:color="auto"/>
              <w:bottom w:val="single" w:sz="4" w:space="0" w:color="auto"/>
              <w:right w:val="single" w:sz="4" w:space="0" w:color="auto"/>
            </w:tcBorders>
            <w:vAlign w:val="center"/>
          </w:tcPr>
          <w:p w14:paraId="12E49391" w14:textId="686ADCF0" w:rsidR="000A25D3" w:rsidRDefault="000A25D3" w:rsidP="000A25D3">
            <w:pPr>
              <w:jc w:val="center"/>
              <w:rPr>
                <w:rFonts w:ascii="Arial" w:hAnsi="Arial" w:cs="Arial"/>
              </w:rPr>
            </w:pPr>
            <w:proofErr w:type="spellStart"/>
            <w:r>
              <w:rPr>
                <w:rFonts w:ascii="Arial" w:hAnsi="Arial" w:cs="Arial"/>
              </w:rPr>
              <w:t>Iky</w:t>
            </w:r>
            <w:proofErr w:type="spellEnd"/>
            <w:r>
              <w:rPr>
                <w:rFonts w:ascii="Arial" w:hAnsi="Arial" w:cs="Arial"/>
              </w:rPr>
              <w:t xml:space="preserve"> Rai</w:t>
            </w:r>
          </w:p>
        </w:tc>
        <w:tc>
          <w:tcPr>
            <w:tcW w:w="2104" w:type="dxa"/>
            <w:tcBorders>
              <w:top w:val="single" w:sz="4" w:space="0" w:color="auto"/>
              <w:left w:val="single" w:sz="4" w:space="0" w:color="auto"/>
              <w:bottom w:val="single" w:sz="4" w:space="0" w:color="auto"/>
              <w:right w:val="single" w:sz="4" w:space="0" w:color="auto"/>
            </w:tcBorders>
            <w:vAlign w:val="center"/>
          </w:tcPr>
          <w:p w14:paraId="66AACEC8" w14:textId="77777777" w:rsidR="000A25D3" w:rsidRDefault="000A25D3" w:rsidP="000A25D3">
            <w:pPr>
              <w:jc w:val="center"/>
              <w:rPr>
                <w:rFonts w:ascii="Arial" w:hAnsi="Arial" w:cs="Arial"/>
                <w:lang w:eastAsia="en-US"/>
              </w:rPr>
            </w:pPr>
            <w:r>
              <w:rPr>
                <w:rFonts w:ascii="Arial" w:hAnsi="Arial" w:cs="Arial"/>
                <w:lang w:eastAsia="en-US"/>
              </w:rPr>
              <w:t>Xiaoyao Zhou</w:t>
            </w:r>
          </w:p>
          <w:p w14:paraId="65FDEA48" w14:textId="41CBC891" w:rsidR="000A25D3" w:rsidRDefault="000A25D3" w:rsidP="000A25D3">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EA0240" w:rsidRPr="00E615CD" w14:paraId="0210BD1E"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39834325" w14:textId="77777777" w:rsidR="00EA0240" w:rsidRPr="00BC7E44" w:rsidDel="00BC7E44" w:rsidRDefault="00EA0240" w:rsidP="000A25D3">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7BB3C425" w14:textId="6648D759" w:rsidR="00EA0240" w:rsidRDefault="00465E7D" w:rsidP="000A25D3">
            <w:pPr>
              <w:jc w:val="center"/>
              <w:rPr>
                <w:rFonts w:ascii="Arial" w:hAnsi="Arial" w:cs="Arial"/>
                <w:lang w:eastAsia="en-US"/>
              </w:rPr>
            </w:pPr>
            <w:r>
              <w:rPr>
                <w:rFonts w:ascii="Arial" w:hAnsi="Arial" w:cs="Arial"/>
                <w:lang w:eastAsia="en-US"/>
              </w:rPr>
              <w:t>14 Mar 2022</w:t>
            </w:r>
          </w:p>
        </w:tc>
        <w:tc>
          <w:tcPr>
            <w:tcW w:w="3238" w:type="dxa"/>
            <w:tcBorders>
              <w:top w:val="single" w:sz="4" w:space="0" w:color="auto"/>
              <w:left w:val="single" w:sz="4" w:space="0" w:color="auto"/>
              <w:bottom w:val="single" w:sz="4" w:space="0" w:color="auto"/>
              <w:right w:val="single" w:sz="4" w:space="0" w:color="auto"/>
            </w:tcBorders>
            <w:vAlign w:val="center"/>
          </w:tcPr>
          <w:p w14:paraId="3A78BA40" w14:textId="5447CD2B" w:rsidR="00EA0240" w:rsidRDefault="00465E7D" w:rsidP="000A25D3">
            <w:pPr>
              <w:ind w:left="-17"/>
              <w:rPr>
                <w:rFonts w:ascii="Arial" w:hAnsi="Arial" w:cs="Arial"/>
                <w:lang w:eastAsia="en-US"/>
              </w:rPr>
            </w:pPr>
            <w:r>
              <w:rPr>
                <w:rFonts w:ascii="Arial" w:hAnsi="Arial" w:cs="Arial"/>
                <w:lang w:eastAsia="en-US"/>
              </w:rPr>
              <w:t>LFDD/de-load update</w:t>
            </w:r>
          </w:p>
        </w:tc>
        <w:tc>
          <w:tcPr>
            <w:tcW w:w="2252" w:type="dxa"/>
            <w:tcBorders>
              <w:top w:val="single" w:sz="4" w:space="0" w:color="auto"/>
              <w:left w:val="single" w:sz="4" w:space="0" w:color="auto"/>
              <w:bottom w:val="single" w:sz="4" w:space="0" w:color="auto"/>
              <w:right w:val="single" w:sz="4" w:space="0" w:color="auto"/>
            </w:tcBorders>
            <w:vAlign w:val="center"/>
          </w:tcPr>
          <w:p w14:paraId="448DF800" w14:textId="3CBE80C3" w:rsidR="00EA0240" w:rsidRDefault="00465E7D" w:rsidP="000A25D3">
            <w:pPr>
              <w:jc w:val="center"/>
              <w:rPr>
                <w:rFonts w:ascii="Arial" w:hAnsi="Arial" w:cs="Arial"/>
              </w:rPr>
            </w:pPr>
            <w:r>
              <w:rPr>
                <w:rFonts w:ascii="Arial" w:hAnsi="Arial" w:cs="Arial"/>
              </w:rPr>
              <w:t>Yun Lei</w:t>
            </w:r>
          </w:p>
        </w:tc>
        <w:tc>
          <w:tcPr>
            <w:tcW w:w="2104" w:type="dxa"/>
            <w:tcBorders>
              <w:top w:val="single" w:sz="4" w:space="0" w:color="auto"/>
              <w:left w:val="single" w:sz="4" w:space="0" w:color="auto"/>
              <w:bottom w:val="single" w:sz="4" w:space="0" w:color="auto"/>
              <w:right w:val="single" w:sz="4" w:space="0" w:color="auto"/>
            </w:tcBorders>
            <w:vAlign w:val="center"/>
          </w:tcPr>
          <w:p w14:paraId="5622FFC3" w14:textId="77777777" w:rsidR="00465E7D" w:rsidRDefault="00465E7D" w:rsidP="00465E7D">
            <w:pPr>
              <w:jc w:val="center"/>
              <w:rPr>
                <w:rFonts w:ascii="Arial" w:hAnsi="Arial" w:cs="Arial"/>
                <w:lang w:eastAsia="en-US"/>
              </w:rPr>
            </w:pPr>
            <w:r>
              <w:rPr>
                <w:rFonts w:ascii="Arial" w:hAnsi="Arial" w:cs="Arial"/>
                <w:lang w:eastAsia="en-US"/>
              </w:rPr>
              <w:t>Xiaoyao Zhou</w:t>
            </w:r>
          </w:p>
          <w:p w14:paraId="156FEE2C" w14:textId="70C08A47" w:rsidR="00EA0240" w:rsidRDefault="00465E7D" w:rsidP="00465E7D">
            <w:pPr>
              <w:jc w:val="center"/>
              <w:rPr>
                <w:rFonts w:ascii="Arial" w:hAnsi="Arial" w:cs="Arial"/>
                <w:lang w:eastAsia="en-US"/>
              </w:rPr>
            </w:pPr>
            <w:r>
              <w:rPr>
                <w:rFonts w:ascii="Arial" w:hAnsi="Arial" w:cs="Arial"/>
                <w:lang w:eastAsia="en-US"/>
              </w:rPr>
              <w:t xml:space="preserve">Customer </w:t>
            </w:r>
            <w:r w:rsidRPr="0A8651CB">
              <w:rPr>
                <w:rFonts w:ascii="Arial" w:hAnsi="Arial" w:cs="Arial"/>
                <w:lang w:eastAsia="en-US"/>
              </w:rPr>
              <w:t>Tech</w:t>
            </w:r>
            <w:r w:rsidR="0148F9C7" w:rsidRPr="0A8651CB">
              <w:rPr>
                <w:rFonts w:ascii="Arial" w:hAnsi="Arial" w:cs="Arial"/>
                <w:lang w:eastAsia="en-US"/>
              </w:rPr>
              <w:t>n</w:t>
            </w:r>
            <w:r w:rsidRPr="0A8651CB">
              <w:rPr>
                <w:rFonts w:ascii="Arial" w:hAnsi="Arial" w:cs="Arial"/>
                <w:lang w:eastAsia="en-US"/>
              </w:rPr>
              <w:t>ical</w:t>
            </w:r>
            <w:r>
              <w:rPr>
                <w:rFonts w:ascii="Arial" w:hAnsi="Arial" w:cs="Arial"/>
                <w:lang w:eastAsia="en-US"/>
              </w:rPr>
              <w:t xml:space="preserve"> Policy Manager</w:t>
            </w:r>
          </w:p>
        </w:tc>
      </w:tr>
      <w:tr w:rsidR="00B23CDF" w:rsidRPr="00E615CD" w14:paraId="2DA7D05D"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7B0358F2" w14:textId="77777777" w:rsidR="00B23CDF" w:rsidRPr="00BC7E44" w:rsidDel="00BC7E44" w:rsidRDefault="00B23CDF" w:rsidP="00B23CDF">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4A782AA8" w14:textId="21C11D31" w:rsidR="00B23CDF" w:rsidRDefault="00B23CDF" w:rsidP="00B23CDF">
            <w:pPr>
              <w:jc w:val="center"/>
              <w:rPr>
                <w:rFonts w:ascii="Arial" w:hAnsi="Arial" w:cs="Arial"/>
                <w:lang w:eastAsia="en-US"/>
              </w:rPr>
            </w:pPr>
            <w:r>
              <w:rPr>
                <w:rFonts w:ascii="Arial" w:hAnsi="Arial" w:cs="Arial"/>
                <w:lang w:eastAsia="en-US"/>
              </w:rPr>
              <w:t>8 Dec 2022</w:t>
            </w:r>
          </w:p>
        </w:tc>
        <w:tc>
          <w:tcPr>
            <w:tcW w:w="3238" w:type="dxa"/>
            <w:tcBorders>
              <w:top w:val="single" w:sz="4" w:space="0" w:color="auto"/>
              <w:left w:val="single" w:sz="4" w:space="0" w:color="auto"/>
              <w:bottom w:val="single" w:sz="4" w:space="0" w:color="auto"/>
              <w:right w:val="single" w:sz="4" w:space="0" w:color="auto"/>
            </w:tcBorders>
            <w:vAlign w:val="center"/>
          </w:tcPr>
          <w:p w14:paraId="7F095AD9" w14:textId="0889A331" w:rsidR="00B23CDF" w:rsidRDefault="00B23CDF" w:rsidP="00B23CDF">
            <w:pPr>
              <w:ind w:left="-17"/>
              <w:rPr>
                <w:rFonts w:ascii="Arial" w:hAnsi="Arial" w:cs="Arial"/>
                <w:lang w:eastAsia="en-US"/>
              </w:rPr>
            </w:pPr>
            <w:r>
              <w:rPr>
                <w:rFonts w:ascii="Arial" w:hAnsi="Arial" w:cs="Arial"/>
                <w:lang w:eastAsia="en-US"/>
              </w:rPr>
              <w:t>F5 Schedule 2 &lt;100MW table updated</w:t>
            </w:r>
          </w:p>
        </w:tc>
        <w:tc>
          <w:tcPr>
            <w:tcW w:w="2252" w:type="dxa"/>
            <w:tcBorders>
              <w:top w:val="single" w:sz="4" w:space="0" w:color="auto"/>
              <w:left w:val="single" w:sz="4" w:space="0" w:color="auto"/>
              <w:bottom w:val="single" w:sz="4" w:space="0" w:color="auto"/>
              <w:right w:val="single" w:sz="4" w:space="0" w:color="auto"/>
            </w:tcBorders>
            <w:vAlign w:val="center"/>
          </w:tcPr>
          <w:p w14:paraId="24EF45A6" w14:textId="23463FBB" w:rsidR="00B23CDF" w:rsidRDefault="00B23CDF" w:rsidP="00B23CDF">
            <w:pPr>
              <w:jc w:val="center"/>
              <w:rPr>
                <w:rFonts w:ascii="Arial" w:hAnsi="Arial" w:cs="Arial"/>
              </w:rPr>
            </w:pPr>
            <w:r>
              <w:rPr>
                <w:rFonts w:ascii="Arial" w:hAnsi="Arial" w:cs="Arial"/>
              </w:rPr>
              <w:t>Stuart Brace</w:t>
            </w:r>
          </w:p>
        </w:tc>
        <w:tc>
          <w:tcPr>
            <w:tcW w:w="2104" w:type="dxa"/>
            <w:tcBorders>
              <w:top w:val="single" w:sz="4" w:space="0" w:color="auto"/>
              <w:left w:val="single" w:sz="4" w:space="0" w:color="auto"/>
              <w:bottom w:val="single" w:sz="4" w:space="0" w:color="auto"/>
              <w:right w:val="single" w:sz="4" w:space="0" w:color="auto"/>
            </w:tcBorders>
            <w:vAlign w:val="center"/>
          </w:tcPr>
          <w:p w14:paraId="5907B3DC" w14:textId="77777777" w:rsidR="00B23CDF" w:rsidRDefault="00B23CDF" w:rsidP="00B23CDF">
            <w:pPr>
              <w:jc w:val="center"/>
              <w:rPr>
                <w:rFonts w:ascii="Arial" w:hAnsi="Arial" w:cs="Arial"/>
                <w:lang w:eastAsia="en-US"/>
              </w:rPr>
            </w:pPr>
            <w:r>
              <w:rPr>
                <w:rFonts w:ascii="Arial" w:hAnsi="Arial" w:cs="Arial"/>
                <w:lang w:eastAsia="en-US"/>
              </w:rPr>
              <w:t>Xiaoyao Zhou</w:t>
            </w:r>
          </w:p>
          <w:p w14:paraId="0A4FACE0" w14:textId="178BF157" w:rsidR="00B23CDF" w:rsidRDefault="00B23CDF" w:rsidP="00B23CDF">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132FE1" w:rsidRPr="00E615CD" w14:paraId="0993EDF0"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6BAA11DA" w14:textId="77777777" w:rsidR="00132FE1" w:rsidRPr="00BC7E44" w:rsidDel="00BC7E44" w:rsidRDefault="00132FE1" w:rsidP="00132FE1">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767BC750" w14:textId="79C734C6" w:rsidR="00132FE1" w:rsidRDefault="00132FE1" w:rsidP="00132FE1">
            <w:pPr>
              <w:jc w:val="center"/>
              <w:rPr>
                <w:rFonts w:ascii="Arial" w:hAnsi="Arial" w:cs="Arial"/>
                <w:lang w:eastAsia="en-US"/>
              </w:rPr>
            </w:pPr>
            <w:r>
              <w:rPr>
                <w:rFonts w:ascii="Arial" w:hAnsi="Arial" w:cs="Arial"/>
                <w:lang w:eastAsia="en-US"/>
              </w:rPr>
              <w:t>8 Dec 2022</w:t>
            </w:r>
          </w:p>
        </w:tc>
        <w:tc>
          <w:tcPr>
            <w:tcW w:w="3238" w:type="dxa"/>
            <w:tcBorders>
              <w:top w:val="single" w:sz="4" w:space="0" w:color="auto"/>
              <w:left w:val="single" w:sz="4" w:space="0" w:color="auto"/>
              <w:bottom w:val="single" w:sz="4" w:space="0" w:color="auto"/>
              <w:right w:val="single" w:sz="4" w:space="0" w:color="auto"/>
            </w:tcBorders>
            <w:vAlign w:val="center"/>
          </w:tcPr>
          <w:p w14:paraId="059A304B" w14:textId="3C0F8B5B" w:rsidR="00132FE1" w:rsidRDefault="00132FE1" w:rsidP="00132FE1">
            <w:pPr>
              <w:ind w:left="-17"/>
              <w:rPr>
                <w:rFonts w:ascii="Arial" w:hAnsi="Arial" w:cs="Arial"/>
                <w:lang w:eastAsia="en-US"/>
              </w:rPr>
            </w:pPr>
            <w:r>
              <w:rPr>
                <w:rFonts w:ascii="Arial" w:hAnsi="Arial" w:cs="Arial"/>
                <w:lang w:eastAsia="en-US"/>
              </w:rPr>
              <w:t xml:space="preserve">F5 Schedule 2 </w:t>
            </w:r>
            <w:r w:rsidR="008168C2">
              <w:rPr>
                <w:rFonts w:ascii="Arial" w:hAnsi="Arial" w:cs="Arial"/>
                <w:lang w:eastAsia="en-US"/>
              </w:rPr>
              <w:t>&gt;</w:t>
            </w:r>
            <w:r>
              <w:rPr>
                <w:rFonts w:ascii="Arial" w:hAnsi="Arial" w:cs="Arial"/>
                <w:lang w:eastAsia="en-US"/>
              </w:rPr>
              <w:t>100MW table updated</w:t>
            </w:r>
            <w:r w:rsidR="008168C2">
              <w:rPr>
                <w:rFonts w:ascii="Arial" w:hAnsi="Arial" w:cs="Arial"/>
                <w:lang w:eastAsia="en-US"/>
              </w:rPr>
              <w:t xml:space="preserve"> with recalibration</w:t>
            </w:r>
            <w:r w:rsidR="00940E13">
              <w:rPr>
                <w:rFonts w:ascii="Arial" w:hAnsi="Arial" w:cs="Arial"/>
                <w:lang w:eastAsia="en-US"/>
              </w:rPr>
              <w:t>. latency</w:t>
            </w:r>
            <w:r w:rsidR="008168C2">
              <w:rPr>
                <w:rFonts w:ascii="Arial" w:hAnsi="Arial" w:cs="Arial"/>
                <w:lang w:eastAsia="en-US"/>
              </w:rPr>
              <w:t xml:space="preserve"> and accuracy requirements</w:t>
            </w:r>
          </w:p>
        </w:tc>
        <w:tc>
          <w:tcPr>
            <w:tcW w:w="2252" w:type="dxa"/>
            <w:tcBorders>
              <w:top w:val="single" w:sz="4" w:space="0" w:color="auto"/>
              <w:left w:val="single" w:sz="4" w:space="0" w:color="auto"/>
              <w:bottom w:val="single" w:sz="4" w:space="0" w:color="auto"/>
              <w:right w:val="single" w:sz="4" w:space="0" w:color="auto"/>
            </w:tcBorders>
            <w:vAlign w:val="center"/>
          </w:tcPr>
          <w:p w14:paraId="073B53D7" w14:textId="4884A9EE" w:rsidR="00132FE1" w:rsidRDefault="00132FE1" w:rsidP="00132FE1">
            <w:pPr>
              <w:jc w:val="center"/>
              <w:rPr>
                <w:rFonts w:ascii="Arial" w:hAnsi="Arial" w:cs="Arial"/>
              </w:rPr>
            </w:pPr>
            <w:r>
              <w:rPr>
                <w:rFonts w:ascii="Arial" w:hAnsi="Arial" w:cs="Arial"/>
              </w:rPr>
              <w:t>Stuart Brace</w:t>
            </w:r>
          </w:p>
        </w:tc>
        <w:tc>
          <w:tcPr>
            <w:tcW w:w="2104" w:type="dxa"/>
            <w:tcBorders>
              <w:top w:val="single" w:sz="4" w:space="0" w:color="auto"/>
              <w:left w:val="single" w:sz="4" w:space="0" w:color="auto"/>
              <w:bottom w:val="single" w:sz="4" w:space="0" w:color="auto"/>
              <w:right w:val="single" w:sz="4" w:space="0" w:color="auto"/>
            </w:tcBorders>
            <w:vAlign w:val="center"/>
          </w:tcPr>
          <w:p w14:paraId="2477F105" w14:textId="77777777" w:rsidR="00132FE1" w:rsidRDefault="00132FE1" w:rsidP="00132FE1">
            <w:pPr>
              <w:jc w:val="center"/>
              <w:rPr>
                <w:rFonts w:ascii="Arial" w:hAnsi="Arial" w:cs="Arial"/>
                <w:lang w:eastAsia="en-US"/>
              </w:rPr>
            </w:pPr>
            <w:r>
              <w:rPr>
                <w:rFonts w:ascii="Arial" w:hAnsi="Arial" w:cs="Arial"/>
                <w:lang w:eastAsia="en-US"/>
              </w:rPr>
              <w:t>Xiaoyao Zhou</w:t>
            </w:r>
          </w:p>
          <w:p w14:paraId="0A0C0120" w14:textId="28661353" w:rsidR="00132FE1" w:rsidRDefault="00132FE1" w:rsidP="00132FE1">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676C9D" w:rsidRPr="00E615CD" w14:paraId="6ED06668"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7247C06C" w14:textId="77777777" w:rsidR="00676C9D" w:rsidRPr="00BC7E44" w:rsidDel="00BC7E44" w:rsidRDefault="00676C9D" w:rsidP="00132FE1">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45ADF1AF" w14:textId="787E0B47" w:rsidR="00676C9D" w:rsidRDefault="00971080" w:rsidP="00132FE1">
            <w:pPr>
              <w:jc w:val="center"/>
              <w:rPr>
                <w:rFonts w:ascii="Arial" w:hAnsi="Arial" w:cs="Arial"/>
                <w:lang w:eastAsia="en-US"/>
              </w:rPr>
            </w:pPr>
            <w:r>
              <w:rPr>
                <w:rFonts w:ascii="Arial" w:hAnsi="Arial" w:cs="Arial"/>
                <w:lang w:eastAsia="en-US"/>
              </w:rPr>
              <w:t>1 Sept 2023</w:t>
            </w:r>
          </w:p>
        </w:tc>
        <w:tc>
          <w:tcPr>
            <w:tcW w:w="3238" w:type="dxa"/>
            <w:tcBorders>
              <w:top w:val="single" w:sz="4" w:space="0" w:color="auto"/>
              <w:left w:val="single" w:sz="4" w:space="0" w:color="auto"/>
              <w:bottom w:val="single" w:sz="4" w:space="0" w:color="auto"/>
              <w:right w:val="single" w:sz="4" w:space="0" w:color="auto"/>
            </w:tcBorders>
            <w:vAlign w:val="center"/>
          </w:tcPr>
          <w:p w14:paraId="3D1DA98E" w14:textId="5171D8F8" w:rsidR="00676C9D" w:rsidRDefault="00971080" w:rsidP="00132FE1">
            <w:pPr>
              <w:ind w:left="-17"/>
              <w:rPr>
                <w:rFonts w:ascii="Arial" w:hAnsi="Arial" w:cs="Arial"/>
                <w:lang w:eastAsia="en-US"/>
              </w:rPr>
            </w:pPr>
            <w:r>
              <w:rPr>
                <w:rFonts w:ascii="Arial" w:hAnsi="Arial" w:cs="Arial"/>
                <w:lang w:eastAsia="en-US"/>
              </w:rPr>
              <w:t>Minor updates to align with TOF</w:t>
            </w:r>
          </w:p>
        </w:tc>
        <w:tc>
          <w:tcPr>
            <w:tcW w:w="2252" w:type="dxa"/>
            <w:tcBorders>
              <w:top w:val="single" w:sz="4" w:space="0" w:color="auto"/>
              <w:left w:val="single" w:sz="4" w:space="0" w:color="auto"/>
              <w:bottom w:val="single" w:sz="4" w:space="0" w:color="auto"/>
              <w:right w:val="single" w:sz="4" w:space="0" w:color="auto"/>
            </w:tcBorders>
            <w:vAlign w:val="center"/>
          </w:tcPr>
          <w:p w14:paraId="35FE8467" w14:textId="45331D85" w:rsidR="00676C9D" w:rsidRDefault="00971080" w:rsidP="00132FE1">
            <w:pPr>
              <w:jc w:val="center"/>
              <w:rPr>
                <w:rFonts w:ascii="Arial" w:hAnsi="Arial" w:cs="Arial"/>
              </w:rPr>
            </w:pPr>
            <w:r>
              <w:rPr>
                <w:rFonts w:ascii="Arial" w:hAnsi="Arial" w:cs="Arial"/>
              </w:rPr>
              <w:t>Aisha Yusof</w:t>
            </w:r>
          </w:p>
        </w:tc>
        <w:tc>
          <w:tcPr>
            <w:tcW w:w="2104" w:type="dxa"/>
            <w:tcBorders>
              <w:top w:val="single" w:sz="4" w:space="0" w:color="auto"/>
              <w:left w:val="single" w:sz="4" w:space="0" w:color="auto"/>
              <w:bottom w:val="single" w:sz="4" w:space="0" w:color="auto"/>
              <w:right w:val="single" w:sz="4" w:space="0" w:color="auto"/>
            </w:tcBorders>
            <w:vAlign w:val="center"/>
          </w:tcPr>
          <w:p w14:paraId="6E0A1F12" w14:textId="77777777" w:rsidR="00971080" w:rsidRDefault="00971080" w:rsidP="00971080">
            <w:pPr>
              <w:jc w:val="center"/>
              <w:rPr>
                <w:rFonts w:ascii="Arial" w:hAnsi="Arial" w:cs="Arial"/>
                <w:lang w:eastAsia="en-US"/>
              </w:rPr>
            </w:pPr>
            <w:r>
              <w:rPr>
                <w:rFonts w:ascii="Arial" w:hAnsi="Arial" w:cs="Arial"/>
                <w:lang w:eastAsia="en-US"/>
              </w:rPr>
              <w:t>Xiaoyao Zhou</w:t>
            </w:r>
          </w:p>
          <w:p w14:paraId="002A38C4" w14:textId="1556EABB" w:rsidR="00676C9D" w:rsidRDefault="00971080" w:rsidP="00971080">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6B7CF5" w:rsidRPr="00E615CD" w14:paraId="2B513BB9"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0C3A73E6" w14:textId="77777777" w:rsidR="006B7CF5" w:rsidRPr="00BC7E44" w:rsidDel="00BC7E44" w:rsidRDefault="006B7CF5" w:rsidP="00132FE1">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397CF182" w14:textId="47D6FB5B" w:rsidR="006B7CF5" w:rsidRPr="001520E2" w:rsidRDefault="006B7CF5" w:rsidP="00132FE1">
            <w:pPr>
              <w:jc w:val="center"/>
              <w:rPr>
                <w:rFonts w:ascii="Arial" w:hAnsi="Arial" w:cs="Arial"/>
                <w:lang w:eastAsia="en-US"/>
              </w:rPr>
            </w:pPr>
            <w:r w:rsidRPr="001520E2">
              <w:rPr>
                <w:rFonts w:ascii="Arial" w:hAnsi="Arial" w:cs="Arial"/>
                <w:lang w:eastAsia="en-US"/>
              </w:rPr>
              <w:t>27 Nov</w:t>
            </w:r>
            <w:r w:rsidR="003962B8">
              <w:rPr>
                <w:rFonts w:ascii="Arial" w:hAnsi="Arial" w:cs="Arial"/>
                <w:lang w:eastAsia="en-US"/>
              </w:rPr>
              <w:t xml:space="preserve"> 2023</w:t>
            </w:r>
          </w:p>
        </w:tc>
        <w:tc>
          <w:tcPr>
            <w:tcW w:w="3238" w:type="dxa"/>
            <w:tcBorders>
              <w:top w:val="single" w:sz="4" w:space="0" w:color="auto"/>
              <w:left w:val="single" w:sz="4" w:space="0" w:color="auto"/>
              <w:bottom w:val="single" w:sz="4" w:space="0" w:color="auto"/>
              <w:right w:val="single" w:sz="4" w:space="0" w:color="auto"/>
            </w:tcBorders>
            <w:vAlign w:val="center"/>
          </w:tcPr>
          <w:p w14:paraId="0949CF7D" w14:textId="2793F221" w:rsidR="006B7CF5" w:rsidRPr="001520E2" w:rsidRDefault="001520E2" w:rsidP="00132FE1">
            <w:pPr>
              <w:ind w:left="-17"/>
              <w:rPr>
                <w:rFonts w:ascii="Arial" w:hAnsi="Arial" w:cs="Arial"/>
                <w:lang w:eastAsia="en-US"/>
              </w:rPr>
            </w:pPr>
            <w:r w:rsidRPr="001520E2">
              <w:rPr>
                <w:rFonts w:ascii="Arial" w:hAnsi="Arial" w:cs="Arial"/>
                <w:lang w:eastAsia="en-US"/>
              </w:rPr>
              <w:t>Model and study Requirements updated following GC0141</w:t>
            </w:r>
          </w:p>
        </w:tc>
        <w:tc>
          <w:tcPr>
            <w:tcW w:w="2252" w:type="dxa"/>
            <w:tcBorders>
              <w:top w:val="single" w:sz="4" w:space="0" w:color="auto"/>
              <w:left w:val="single" w:sz="4" w:space="0" w:color="auto"/>
              <w:bottom w:val="single" w:sz="4" w:space="0" w:color="auto"/>
              <w:right w:val="single" w:sz="4" w:space="0" w:color="auto"/>
            </w:tcBorders>
            <w:vAlign w:val="center"/>
          </w:tcPr>
          <w:p w14:paraId="6FA997EB" w14:textId="4AA18CA4" w:rsidR="006B7CF5" w:rsidRPr="001520E2" w:rsidRDefault="001520E2" w:rsidP="00132FE1">
            <w:pPr>
              <w:jc w:val="center"/>
              <w:rPr>
                <w:rFonts w:ascii="Arial" w:hAnsi="Arial" w:cs="Arial"/>
              </w:rPr>
            </w:pPr>
            <w:r w:rsidRPr="001520E2">
              <w:rPr>
                <w:rFonts w:ascii="Arial" w:hAnsi="Arial" w:cs="Arial"/>
              </w:rPr>
              <w:t>Forooz Ghassemi</w:t>
            </w:r>
          </w:p>
        </w:tc>
        <w:tc>
          <w:tcPr>
            <w:tcW w:w="2104" w:type="dxa"/>
            <w:tcBorders>
              <w:top w:val="single" w:sz="4" w:space="0" w:color="auto"/>
              <w:left w:val="single" w:sz="4" w:space="0" w:color="auto"/>
              <w:bottom w:val="single" w:sz="4" w:space="0" w:color="auto"/>
              <w:right w:val="single" w:sz="4" w:space="0" w:color="auto"/>
            </w:tcBorders>
            <w:vAlign w:val="center"/>
          </w:tcPr>
          <w:p w14:paraId="303FCF31" w14:textId="77777777" w:rsidR="001520E2" w:rsidRDefault="001520E2" w:rsidP="001520E2">
            <w:pPr>
              <w:jc w:val="center"/>
              <w:rPr>
                <w:rFonts w:ascii="Arial" w:hAnsi="Arial" w:cs="Arial"/>
                <w:lang w:eastAsia="en-US"/>
              </w:rPr>
            </w:pPr>
            <w:r>
              <w:rPr>
                <w:rFonts w:ascii="Arial" w:hAnsi="Arial" w:cs="Arial"/>
                <w:lang w:eastAsia="en-US"/>
              </w:rPr>
              <w:t>Xiaoyao Zhou</w:t>
            </w:r>
          </w:p>
          <w:p w14:paraId="58360456" w14:textId="1AFC5954" w:rsidR="006B7CF5" w:rsidRDefault="001520E2" w:rsidP="001520E2">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750803" w:rsidRPr="00E615CD" w14:paraId="6DD6737D"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72CACD2C" w14:textId="77777777" w:rsidR="00750803" w:rsidRPr="00BC7E44" w:rsidDel="00BC7E44" w:rsidRDefault="00750803" w:rsidP="00750803">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692DF337" w14:textId="2DFD048D" w:rsidR="00750803" w:rsidRPr="001520E2" w:rsidRDefault="003962B8" w:rsidP="00750803">
            <w:pPr>
              <w:jc w:val="center"/>
              <w:rPr>
                <w:rFonts w:ascii="Arial" w:hAnsi="Arial" w:cs="Arial"/>
                <w:lang w:eastAsia="en-US"/>
              </w:rPr>
            </w:pPr>
            <w:r>
              <w:rPr>
                <w:rFonts w:ascii="Arial" w:hAnsi="Arial" w:cs="Arial"/>
                <w:lang w:eastAsia="en-US"/>
              </w:rPr>
              <w:t>4 Jan 2024</w:t>
            </w:r>
          </w:p>
        </w:tc>
        <w:tc>
          <w:tcPr>
            <w:tcW w:w="3238" w:type="dxa"/>
            <w:tcBorders>
              <w:top w:val="single" w:sz="4" w:space="0" w:color="auto"/>
              <w:left w:val="single" w:sz="4" w:space="0" w:color="auto"/>
              <w:bottom w:val="single" w:sz="4" w:space="0" w:color="auto"/>
              <w:right w:val="single" w:sz="4" w:space="0" w:color="auto"/>
            </w:tcBorders>
            <w:vAlign w:val="center"/>
          </w:tcPr>
          <w:p w14:paraId="22D863EB" w14:textId="491AF0F3" w:rsidR="00750803" w:rsidRPr="001520E2" w:rsidRDefault="00750803" w:rsidP="00750803">
            <w:pPr>
              <w:ind w:left="-17"/>
              <w:rPr>
                <w:rFonts w:ascii="Arial" w:hAnsi="Arial" w:cs="Arial"/>
                <w:lang w:eastAsia="en-US"/>
              </w:rPr>
            </w:pPr>
            <w:r>
              <w:rPr>
                <w:rFonts w:ascii="Arial" w:hAnsi="Arial" w:cs="Arial"/>
                <w:lang w:eastAsia="en-US"/>
              </w:rPr>
              <w:t xml:space="preserve">Added various clarifications regarding GIS </w:t>
            </w:r>
            <w:proofErr w:type="spellStart"/>
            <w:r>
              <w:rPr>
                <w:rFonts w:ascii="Arial" w:hAnsi="Arial" w:cs="Arial"/>
                <w:lang w:eastAsia="en-US"/>
              </w:rPr>
              <w:t>OBs.</w:t>
            </w:r>
            <w:proofErr w:type="spellEnd"/>
          </w:p>
        </w:tc>
        <w:tc>
          <w:tcPr>
            <w:tcW w:w="2252" w:type="dxa"/>
            <w:tcBorders>
              <w:top w:val="single" w:sz="4" w:space="0" w:color="auto"/>
              <w:left w:val="single" w:sz="4" w:space="0" w:color="auto"/>
              <w:bottom w:val="single" w:sz="4" w:space="0" w:color="auto"/>
              <w:right w:val="single" w:sz="4" w:space="0" w:color="auto"/>
            </w:tcBorders>
            <w:vAlign w:val="center"/>
          </w:tcPr>
          <w:p w14:paraId="627DE72A" w14:textId="299A78EA" w:rsidR="00750803" w:rsidRPr="001520E2" w:rsidRDefault="00750803" w:rsidP="00750803">
            <w:pPr>
              <w:jc w:val="center"/>
              <w:rPr>
                <w:rFonts w:ascii="Arial" w:hAnsi="Arial" w:cs="Arial"/>
              </w:rPr>
            </w:pPr>
            <w:r>
              <w:rPr>
                <w:rFonts w:ascii="Arial" w:hAnsi="Arial" w:cs="Arial"/>
              </w:rPr>
              <w:t>Adam Rowan</w:t>
            </w:r>
          </w:p>
        </w:tc>
        <w:tc>
          <w:tcPr>
            <w:tcW w:w="2104" w:type="dxa"/>
            <w:tcBorders>
              <w:top w:val="single" w:sz="4" w:space="0" w:color="auto"/>
              <w:left w:val="single" w:sz="4" w:space="0" w:color="auto"/>
              <w:bottom w:val="single" w:sz="4" w:space="0" w:color="auto"/>
              <w:right w:val="single" w:sz="4" w:space="0" w:color="auto"/>
            </w:tcBorders>
            <w:vAlign w:val="center"/>
          </w:tcPr>
          <w:p w14:paraId="261D6C4C" w14:textId="77777777" w:rsidR="00750803" w:rsidRDefault="00750803" w:rsidP="00750803">
            <w:pPr>
              <w:jc w:val="center"/>
              <w:rPr>
                <w:rFonts w:ascii="Arial" w:hAnsi="Arial" w:cs="Arial"/>
                <w:lang w:eastAsia="en-US"/>
              </w:rPr>
            </w:pPr>
            <w:r>
              <w:rPr>
                <w:rFonts w:ascii="Arial" w:hAnsi="Arial" w:cs="Arial"/>
                <w:lang w:eastAsia="en-US"/>
              </w:rPr>
              <w:t>Xiaoyao Zhou</w:t>
            </w:r>
          </w:p>
          <w:p w14:paraId="131A2A53" w14:textId="51D0576E" w:rsidR="00750803" w:rsidRDefault="00750803" w:rsidP="00750803">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2D3042" w:rsidRPr="00E615CD" w14:paraId="3E8EC7FE"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4E4E2717" w14:textId="77777777" w:rsidR="002D3042" w:rsidRPr="00BC7E44" w:rsidDel="00BC7E44" w:rsidRDefault="002D3042" w:rsidP="002D3042">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273E697C" w14:textId="72EB0D16" w:rsidR="002D3042" w:rsidRDefault="002D3042" w:rsidP="002D3042">
            <w:pPr>
              <w:jc w:val="center"/>
              <w:rPr>
                <w:rFonts w:ascii="Arial" w:hAnsi="Arial" w:cs="Arial"/>
                <w:lang w:eastAsia="en-US"/>
              </w:rPr>
            </w:pPr>
            <w:r>
              <w:rPr>
                <w:rFonts w:ascii="Arial" w:hAnsi="Arial" w:cs="Arial"/>
                <w:lang w:eastAsia="en-US"/>
              </w:rPr>
              <w:t>4 Apr 2024</w:t>
            </w:r>
          </w:p>
        </w:tc>
        <w:tc>
          <w:tcPr>
            <w:tcW w:w="3238" w:type="dxa"/>
            <w:tcBorders>
              <w:top w:val="single" w:sz="4" w:space="0" w:color="auto"/>
              <w:left w:val="single" w:sz="4" w:space="0" w:color="auto"/>
              <w:bottom w:val="single" w:sz="4" w:space="0" w:color="auto"/>
              <w:right w:val="single" w:sz="4" w:space="0" w:color="auto"/>
            </w:tcBorders>
            <w:vAlign w:val="center"/>
          </w:tcPr>
          <w:p w14:paraId="20618281" w14:textId="3E620439" w:rsidR="002D3042" w:rsidRDefault="002D3042" w:rsidP="002D3042">
            <w:pPr>
              <w:ind w:left="-17"/>
              <w:rPr>
                <w:rFonts w:ascii="Arial" w:hAnsi="Arial" w:cs="Arial"/>
                <w:lang w:eastAsia="en-US"/>
              </w:rPr>
            </w:pPr>
            <w:r>
              <w:rPr>
                <w:rFonts w:ascii="Arial" w:hAnsi="Arial" w:cs="Arial"/>
                <w:lang w:eastAsia="en-US"/>
              </w:rPr>
              <w:t>Ops metering updates for SHE-T</w:t>
            </w:r>
          </w:p>
        </w:tc>
        <w:tc>
          <w:tcPr>
            <w:tcW w:w="2252" w:type="dxa"/>
            <w:tcBorders>
              <w:top w:val="single" w:sz="4" w:space="0" w:color="auto"/>
              <w:left w:val="single" w:sz="4" w:space="0" w:color="auto"/>
              <w:bottom w:val="single" w:sz="4" w:space="0" w:color="auto"/>
              <w:right w:val="single" w:sz="4" w:space="0" w:color="auto"/>
            </w:tcBorders>
            <w:vAlign w:val="center"/>
          </w:tcPr>
          <w:p w14:paraId="57D85B24" w14:textId="5148C2AB" w:rsidR="002D3042" w:rsidRDefault="002D3042" w:rsidP="002D3042">
            <w:pPr>
              <w:jc w:val="center"/>
              <w:rPr>
                <w:rFonts w:ascii="Arial" w:hAnsi="Arial" w:cs="Arial"/>
              </w:rPr>
            </w:pPr>
            <w:r>
              <w:rPr>
                <w:rFonts w:ascii="Arial" w:hAnsi="Arial" w:cs="Arial"/>
              </w:rPr>
              <w:t>Robert Hossack/Bea Smiles</w:t>
            </w:r>
          </w:p>
        </w:tc>
        <w:tc>
          <w:tcPr>
            <w:tcW w:w="2104" w:type="dxa"/>
            <w:tcBorders>
              <w:top w:val="single" w:sz="4" w:space="0" w:color="auto"/>
              <w:left w:val="single" w:sz="4" w:space="0" w:color="auto"/>
              <w:bottom w:val="single" w:sz="4" w:space="0" w:color="auto"/>
              <w:right w:val="single" w:sz="4" w:space="0" w:color="auto"/>
            </w:tcBorders>
            <w:vAlign w:val="center"/>
          </w:tcPr>
          <w:p w14:paraId="6F60EA4B" w14:textId="77777777" w:rsidR="002D3042" w:rsidRDefault="002D3042" w:rsidP="002D3042">
            <w:pPr>
              <w:jc w:val="center"/>
              <w:rPr>
                <w:rFonts w:ascii="Arial" w:hAnsi="Arial" w:cs="Arial"/>
                <w:lang w:eastAsia="en-US"/>
              </w:rPr>
            </w:pPr>
            <w:r>
              <w:rPr>
                <w:rFonts w:ascii="Arial" w:hAnsi="Arial" w:cs="Arial"/>
                <w:lang w:eastAsia="en-US"/>
              </w:rPr>
              <w:t>Xiaoyao Zhou</w:t>
            </w:r>
          </w:p>
          <w:p w14:paraId="222D4A79" w14:textId="740926B8" w:rsidR="002D3042" w:rsidRDefault="002D3042" w:rsidP="002D3042">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2819BF" w:rsidRPr="00E615CD" w14:paraId="59D9C7F2"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36C9F0B6" w14:textId="77777777" w:rsidR="002819BF" w:rsidRPr="00BC7E44" w:rsidDel="00BC7E44" w:rsidRDefault="002819BF" w:rsidP="002819BF">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7C2459C5" w14:textId="583E6484" w:rsidR="002819BF" w:rsidRDefault="002819BF" w:rsidP="002819BF">
            <w:pPr>
              <w:jc w:val="center"/>
              <w:rPr>
                <w:rFonts w:ascii="Arial" w:hAnsi="Arial" w:cs="Arial"/>
                <w:lang w:eastAsia="en-US"/>
              </w:rPr>
            </w:pPr>
            <w:r>
              <w:rPr>
                <w:rFonts w:ascii="Arial" w:hAnsi="Arial" w:cs="Arial"/>
                <w:lang w:eastAsia="en-US"/>
              </w:rPr>
              <w:t>13 May 2024</w:t>
            </w:r>
          </w:p>
        </w:tc>
        <w:tc>
          <w:tcPr>
            <w:tcW w:w="3238" w:type="dxa"/>
            <w:tcBorders>
              <w:top w:val="single" w:sz="4" w:space="0" w:color="auto"/>
              <w:left w:val="single" w:sz="4" w:space="0" w:color="auto"/>
              <w:bottom w:val="single" w:sz="4" w:space="0" w:color="auto"/>
              <w:right w:val="single" w:sz="4" w:space="0" w:color="auto"/>
            </w:tcBorders>
            <w:vAlign w:val="center"/>
          </w:tcPr>
          <w:p w14:paraId="1994CABD" w14:textId="1067B240" w:rsidR="002819BF" w:rsidRPr="00DE4969" w:rsidRDefault="00CE1EAF" w:rsidP="002819BF">
            <w:pPr>
              <w:ind w:left="-17"/>
              <w:rPr>
                <w:rFonts w:ascii="Arial" w:hAnsi="Arial" w:cs="Arial"/>
                <w:lang w:eastAsia="en-US"/>
              </w:rPr>
            </w:pPr>
            <w:r w:rsidRPr="00DE4969">
              <w:rPr>
                <w:rFonts w:ascii="Arial" w:eastAsia="Arial" w:hAnsi="Arial" w:cs="Arial"/>
              </w:rPr>
              <w:t>F5 Power Quality monitoring – references to VT’s in RES documents replaced with description of appropriate CVT type</w:t>
            </w:r>
          </w:p>
        </w:tc>
        <w:tc>
          <w:tcPr>
            <w:tcW w:w="2252" w:type="dxa"/>
            <w:tcBorders>
              <w:top w:val="single" w:sz="4" w:space="0" w:color="auto"/>
              <w:left w:val="single" w:sz="4" w:space="0" w:color="auto"/>
              <w:bottom w:val="single" w:sz="4" w:space="0" w:color="auto"/>
              <w:right w:val="single" w:sz="4" w:space="0" w:color="auto"/>
            </w:tcBorders>
            <w:vAlign w:val="center"/>
          </w:tcPr>
          <w:p w14:paraId="7C3264FC" w14:textId="428E407D" w:rsidR="002819BF" w:rsidRDefault="002819BF" w:rsidP="002819BF">
            <w:pPr>
              <w:jc w:val="center"/>
              <w:rPr>
                <w:rFonts w:ascii="Arial" w:hAnsi="Arial" w:cs="Arial"/>
              </w:rPr>
            </w:pPr>
            <w:proofErr w:type="spellStart"/>
            <w:r>
              <w:rPr>
                <w:rFonts w:ascii="Arial" w:hAnsi="Arial" w:cs="Arial"/>
              </w:rPr>
              <w:t>Iky</w:t>
            </w:r>
            <w:proofErr w:type="spellEnd"/>
            <w:r>
              <w:rPr>
                <w:rFonts w:ascii="Arial" w:hAnsi="Arial" w:cs="Arial"/>
              </w:rPr>
              <w:t xml:space="preserve"> Rai</w:t>
            </w:r>
          </w:p>
        </w:tc>
        <w:tc>
          <w:tcPr>
            <w:tcW w:w="2104" w:type="dxa"/>
            <w:tcBorders>
              <w:top w:val="single" w:sz="4" w:space="0" w:color="auto"/>
              <w:left w:val="single" w:sz="4" w:space="0" w:color="auto"/>
              <w:bottom w:val="single" w:sz="4" w:space="0" w:color="auto"/>
              <w:right w:val="single" w:sz="4" w:space="0" w:color="auto"/>
            </w:tcBorders>
            <w:vAlign w:val="center"/>
          </w:tcPr>
          <w:p w14:paraId="664CCA28" w14:textId="77777777" w:rsidR="002819BF" w:rsidRDefault="002819BF" w:rsidP="002819BF">
            <w:pPr>
              <w:jc w:val="center"/>
              <w:rPr>
                <w:rFonts w:ascii="Arial" w:hAnsi="Arial" w:cs="Arial"/>
                <w:lang w:eastAsia="en-US"/>
              </w:rPr>
            </w:pPr>
            <w:r>
              <w:rPr>
                <w:rFonts w:ascii="Arial" w:hAnsi="Arial" w:cs="Arial"/>
                <w:lang w:eastAsia="en-US"/>
              </w:rPr>
              <w:t>Xiaoyao Zhou</w:t>
            </w:r>
          </w:p>
          <w:p w14:paraId="34591DD2" w14:textId="2AF45D10" w:rsidR="002819BF" w:rsidRDefault="002819BF" w:rsidP="002819BF">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834E3B" w:rsidRPr="00E615CD" w14:paraId="7224EBE2"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5937BE7B" w14:textId="77777777" w:rsidR="00834E3B" w:rsidRPr="00BC7E44" w:rsidDel="00BC7E44" w:rsidRDefault="00834E3B" w:rsidP="00834E3B">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4A936A19" w14:textId="52D30486" w:rsidR="00834E3B" w:rsidRDefault="00834E3B" w:rsidP="00834E3B">
            <w:pPr>
              <w:jc w:val="center"/>
              <w:rPr>
                <w:rFonts w:ascii="Arial" w:hAnsi="Arial" w:cs="Arial"/>
                <w:lang w:eastAsia="en-US"/>
              </w:rPr>
            </w:pPr>
            <w:r>
              <w:rPr>
                <w:rFonts w:ascii="Arial" w:hAnsi="Arial" w:cs="Arial"/>
                <w:lang w:eastAsia="en-US"/>
              </w:rPr>
              <w:t>1</w:t>
            </w:r>
            <w:r w:rsidR="00C113EE">
              <w:rPr>
                <w:rFonts w:ascii="Arial" w:hAnsi="Arial" w:cs="Arial"/>
                <w:lang w:eastAsia="en-US"/>
              </w:rPr>
              <w:t>5</w:t>
            </w:r>
            <w:r>
              <w:rPr>
                <w:rFonts w:ascii="Arial" w:hAnsi="Arial" w:cs="Arial"/>
                <w:lang w:eastAsia="en-US"/>
              </w:rPr>
              <w:t xml:space="preserve"> July 2024</w:t>
            </w:r>
          </w:p>
        </w:tc>
        <w:tc>
          <w:tcPr>
            <w:tcW w:w="3238" w:type="dxa"/>
            <w:tcBorders>
              <w:top w:val="single" w:sz="4" w:space="0" w:color="auto"/>
              <w:left w:val="single" w:sz="4" w:space="0" w:color="auto"/>
              <w:bottom w:val="single" w:sz="4" w:space="0" w:color="auto"/>
              <w:right w:val="single" w:sz="4" w:space="0" w:color="auto"/>
            </w:tcBorders>
            <w:vAlign w:val="center"/>
          </w:tcPr>
          <w:p w14:paraId="145A0CC3" w14:textId="64AF45F2" w:rsidR="00834E3B" w:rsidRPr="00DE4969" w:rsidRDefault="00834E3B" w:rsidP="00834E3B">
            <w:pPr>
              <w:ind w:left="-17"/>
              <w:rPr>
                <w:rFonts w:ascii="Arial" w:eastAsia="Arial" w:hAnsi="Arial" w:cs="Arial"/>
              </w:rPr>
            </w:pPr>
            <w:r>
              <w:rPr>
                <w:rFonts w:ascii="Arial" w:eastAsia="Arial" w:hAnsi="Arial" w:cs="Arial"/>
              </w:rPr>
              <w:t>Black start updated to system restoration following completion of GC0156</w:t>
            </w:r>
          </w:p>
        </w:tc>
        <w:tc>
          <w:tcPr>
            <w:tcW w:w="2252" w:type="dxa"/>
            <w:tcBorders>
              <w:top w:val="single" w:sz="4" w:space="0" w:color="auto"/>
              <w:left w:val="single" w:sz="4" w:space="0" w:color="auto"/>
              <w:bottom w:val="single" w:sz="4" w:space="0" w:color="auto"/>
              <w:right w:val="single" w:sz="4" w:space="0" w:color="auto"/>
            </w:tcBorders>
            <w:vAlign w:val="center"/>
          </w:tcPr>
          <w:p w14:paraId="5DA859D9" w14:textId="331B363F" w:rsidR="00834E3B" w:rsidRDefault="00834E3B" w:rsidP="00834E3B">
            <w:pPr>
              <w:jc w:val="center"/>
              <w:rPr>
                <w:rFonts w:ascii="Arial" w:hAnsi="Arial" w:cs="Arial"/>
              </w:rPr>
            </w:pPr>
            <w:r>
              <w:rPr>
                <w:rFonts w:ascii="Arial" w:hAnsi="Arial" w:cs="Arial"/>
              </w:rPr>
              <w:t>Tony Johnson</w:t>
            </w:r>
          </w:p>
        </w:tc>
        <w:tc>
          <w:tcPr>
            <w:tcW w:w="2104" w:type="dxa"/>
            <w:tcBorders>
              <w:top w:val="single" w:sz="4" w:space="0" w:color="auto"/>
              <w:left w:val="single" w:sz="4" w:space="0" w:color="auto"/>
              <w:bottom w:val="single" w:sz="4" w:space="0" w:color="auto"/>
              <w:right w:val="single" w:sz="4" w:space="0" w:color="auto"/>
            </w:tcBorders>
            <w:vAlign w:val="center"/>
          </w:tcPr>
          <w:p w14:paraId="35FCE6DA" w14:textId="77777777" w:rsidR="00834E3B" w:rsidRDefault="00834E3B" w:rsidP="00834E3B">
            <w:pPr>
              <w:jc w:val="center"/>
              <w:rPr>
                <w:rFonts w:ascii="Arial" w:hAnsi="Arial" w:cs="Arial"/>
                <w:lang w:eastAsia="en-US"/>
              </w:rPr>
            </w:pPr>
            <w:r>
              <w:rPr>
                <w:rFonts w:ascii="Arial" w:hAnsi="Arial" w:cs="Arial"/>
                <w:lang w:eastAsia="en-US"/>
              </w:rPr>
              <w:t>Xiaoyao Zhou</w:t>
            </w:r>
          </w:p>
          <w:p w14:paraId="1E8BBED6" w14:textId="42311C7A" w:rsidR="00834E3B" w:rsidRDefault="00834E3B" w:rsidP="00834E3B">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59126E" w:rsidRPr="00E615CD" w14:paraId="2A797013"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4837D2EB" w14:textId="77777777" w:rsidR="0059126E" w:rsidRPr="00BC7E44" w:rsidDel="00BC7E44" w:rsidRDefault="0059126E" w:rsidP="0059126E">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20A365A1" w14:textId="4F3D1CF7" w:rsidR="0059126E" w:rsidRDefault="0059126E" w:rsidP="0059126E">
            <w:pPr>
              <w:jc w:val="center"/>
              <w:rPr>
                <w:rFonts w:ascii="Arial" w:hAnsi="Arial" w:cs="Arial"/>
                <w:lang w:eastAsia="en-US"/>
              </w:rPr>
            </w:pPr>
            <w:r>
              <w:rPr>
                <w:rFonts w:ascii="Arial" w:hAnsi="Arial" w:cs="Arial"/>
                <w:lang w:eastAsia="en-US"/>
              </w:rPr>
              <w:t>16 June 2025</w:t>
            </w:r>
          </w:p>
        </w:tc>
        <w:tc>
          <w:tcPr>
            <w:tcW w:w="3238" w:type="dxa"/>
            <w:tcBorders>
              <w:top w:val="single" w:sz="4" w:space="0" w:color="auto"/>
              <w:left w:val="single" w:sz="4" w:space="0" w:color="auto"/>
              <w:bottom w:val="single" w:sz="4" w:space="0" w:color="auto"/>
              <w:right w:val="single" w:sz="4" w:space="0" w:color="auto"/>
            </w:tcBorders>
            <w:vAlign w:val="center"/>
          </w:tcPr>
          <w:p w14:paraId="377E8650" w14:textId="768D043F" w:rsidR="0059126E" w:rsidRDefault="0059126E" w:rsidP="0059126E">
            <w:pPr>
              <w:ind w:left="-17"/>
              <w:rPr>
                <w:rFonts w:ascii="Arial" w:eastAsia="Arial" w:hAnsi="Arial" w:cs="Arial"/>
              </w:rPr>
            </w:pPr>
            <w:r>
              <w:rPr>
                <w:rFonts w:ascii="Arial" w:hAnsi="Arial" w:cs="Arial"/>
                <w:lang w:eastAsia="en-US"/>
              </w:rPr>
              <w:t>Software quality assurance statement</w:t>
            </w:r>
          </w:p>
        </w:tc>
        <w:tc>
          <w:tcPr>
            <w:tcW w:w="2252" w:type="dxa"/>
            <w:tcBorders>
              <w:top w:val="single" w:sz="4" w:space="0" w:color="auto"/>
              <w:left w:val="single" w:sz="4" w:space="0" w:color="auto"/>
              <w:bottom w:val="single" w:sz="4" w:space="0" w:color="auto"/>
              <w:right w:val="single" w:sz="4" w:space="0" w:color="auto"/>
            </w:tcBorders>
            <w:vAlign w:val="center"/>
          </w:tcPr>
          <w:p w14:paraId="0BF38714" w14:textId="1AE8E0E5" w:rsidR="0059126E" w:rsidRDefault="0059126E" w:rsidP="0059126E">
            <w:pPr>
              <w:jc w:val="center"/>
              <w:rPr>
                <w:rFonts w:ascii="Arial" w:hAnsi="Arial" w:cs="Arial"/>
              </w:rPr>
            </w:pPr>
            <w:r>
              <w:rPr>
                <w:rFonts w:ascii="Arial" w:hAnsi="Arial" w:cs="Arial"/>
              </w:rPr>
              <w:t>D. Lacey/</w:t>
            </w:r>
            <w:proofErr w:type="spellStart"/>
            <w:r>
              <w:rPr>
                <w:rFonts w:ascii="Arial" w:hAnsi="Arial" w:cs="Arial"/>
              </w:rPr>
              <w:t>J.Fradley</w:t>
            </w:r>
            <w:proofErr w:type="spellEnd"/>
          </w:p>
        </w:tc>
        <w:tc>
          <w:tcPr>
            <w:tcW w:w="2104" w:type="dxa"/>
            <w:tcBorders>
              <w:top w:val="single" w:sz="4" w:space="0" w:color="auto"/>
              <w:left w:val="single" w:sz="4" w:space="0" w:color="auto"/>
              <w:bottom w:val="single" w:sz="4" w:space="0" w:color="auto"/>
              <w:right w:val="single" w:sz="4" w:space="0" w:color="auto"/>
            </w:tcBorders>
            <w:vAlign w:val="center"/>
          </w:tcPr>
          <w:p w14:paraId="73087C57" w14:textId="77777777" w:rsidR="0059126E" w:rsidRDefault="0059126E" w:rsidP="0059126E">
            <w:pPr>
              <w:jc w:val="center"/>
              <w:rPr>
                <w:rFonts w:ascii="Arial" w:hAnsi="Arial" w:cs="Arial"/>
                <w:lang w:eastAsia="en-US"/>
              </w:rPr>
            </w:pPr>
            <w:r>
              <w:rPr>
                <w:rFonts w:ascii="Arial" w:hAnsi="Arial" w:cs="Arial"/>
                <w:lang w:eastAsia="en-US"/>
              </w:rPr>
              <w:t>Xiaoyao Zhou</w:t>
            </w:r>
          </w:p>
          <w:p w14:paraId="1891BFD8" w14:textId="27971CEE" w:rsidR="0059126E" w:rsidRDefault="0059126E" w:rsidP="0059126E">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2F1097" w:rsidRPr="00E615CD" w14:paraId="5372B729"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145D7282" w14:textId="77777777" w:rsidR="002F1097" w:rsidRPr="00BC7E44" w:rsidDel="00BC7E44" w:rsidRDefault="002F1097" w:rsidP="002F1097">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5FFE9D45" w14:textId="1D03B85E" w:rsidR="002F1097" w:rsidRDefault="002F1097" w:rsidP="002F1097">
            <w:pPr>
              <w:jc w:val="center"/>
              <w:rPr>
                <w:rFonts w:ascii="Arial" w:hAnsi="Arial" w:cs="Arial"/>
                <w:lang w:eastAsia="en-US"/>
              </w:rPr>
            </w:pPr>
            <w:r>
              <w:rPr>
                <w:rFonts w:ascii="Arial" w:hAnsi="Arial" w:cs="Arial"/>
                <w:lang w:eastAsia="en-US"/>
              </w:rPr>
              <w:t>7 November 2025</w:t>
            </w:r>
          </w:p>
        </w:tc>
        <w:tc>
          <w:tcPr>
            <w:tcW w:w="3238" w:type="dxa"/>
            <w:tcBorders>
              <w:top w:val="single" w:sz="4" w:space="0" w:color="auto"/>
              <w:left w:val="single" w:sz="4" w:space="0" w:color="auto"/>
              <w:bottom w:val="single" w:sz="4" w:space="0" w:color="auto"/>
              <w:right w:val="single" w:sz="4" w:space="0" w:color="auto"/>
            </w:tcBorders>
            <w:vAlign w:val="center"/>
          </w:tcPr>
          <w:p w14:paraId="45E45B2C" w14:textId="32C49D94" w:rsidR="002F1097" w:rsidRDefault="002F1097" w:rsidP="002F1097">
            <w:pPr>
              <w:ind w:left="-17"/>
              <w:rPr>
                <w:rFonts w:ascii="Arial" w:hAnsi="Arial" w:cs="Arial"/>
                <w:lang w:eastAsia="en-US"/>
              </w:rPr>
            </w:pPr>
            <w:r>
              <w:rPr>
                <w:rFonts w:ascii="Arial" w:hAnsi="Arial" w:cs="Arial"/>
                <w:lang w:eastAsia="en-US"/>
              </w:rPr>
              <w:t>TGN 288 clarification</w:t>
            </w:r>
          </w:p>
        </w:tc>
        <w:tc>
          <w:tcPr>
            <w:tcW w:w="2252" w:type="dxa"/>
            <w:tcBorders>
              <w:top w:val="single" w:sz="4" w:space="0" w:color="auto"/>
              <w:left w:val="single" w:sz="4" w:space="0" w:color="auto"/>
              <w:bottom w:val="single" w:sz="4" w:space="0" w:color="auto"/>
              <w:right w:val="single" w:sz="4" w:space="0" w:color="auto"/>
            </w:tcBorders>
            <w:vAlign w:val="center"/>
          </w:tcPr>
          <w:p w14:paraId="648A9188" w14:textId="3BDE0FC8" w:rsidR="002F1097" w:rsidRDefault="002F1097" w:rsidP="002F1097">
            <w:pPr>
              <w:jc w:val="center"/>
              <w:rPr>
                <w:rFonts w:ascii="Arial" w:hAnsi="Arial" w:cs="Arial"/>
              </w:rPr>
            </w:pPr>
            <w:r>
              <w:rPr>
                <w:rFonts w:ascii="Arial" w:hAnsi="Arial" w:cs="Arial"/>
              </w:rPr>
              <w:t>NGET – Yue Feng</w:t>
            </w:r>
          </w:p>
        </w:tc>
        <w:tc>
          <w:tcPr>
            <w:tcW w:w="2104" w:type="dxa"/>
            <w:tcBorders>
              <w:top w:val="single" w:sz="4" w:space="0" w:color="auto"/>
              <w:left w:val="single" w:sz="4" w:space="0" w:color="auto"/>
              <w:bottom w:val="single" w:sz="4" w:space="0" w:color="auto"/>
              <w:right w:val="single" w:sz="4" w:space="0" w:color="auto"/>
            </w:tcBorders>
            <w:vAlign w:val="center"/>
          </w:tcPr>
          <w:p w14:paraId="51103D67" w14:textId="77777777" w:rsidR="002F1097" w:rsidRDefault="002F1097" w:rsidP="002F1097">
            <w:pPr>
              <w:jc w:val="center"/>
              <w:rPr>
                <w:rFonts w:ascii="Arial" w:hAnsi="Arial" w:cs="Arial"/>
                <w:lang w:eastAsia="en-US"/>
              </w:rPr>
            </w:pPr>
            <w:r>
              <w:rPr>
                <w:rFonts w:ascii="Arial" w:hAnsi="Arial" w:cs="Arial"/>
                <w:lang w:eastAsia="en-US"/>
              </w:rPr>
              <w:t>Xiaoyao Zhou</w:t>
            </w:r>
          </w:p>
          <w:p w14:paraId="32FDF37C" w14:textId="771078C6" w:rsidR="002F1097" w:rsidRDefault="002F1097" w:rsidP="002F1097">
            <w:pPr>
              <w:jc w:val="center"/>
              <w:rPr>
                <w:rFonts w:ascii="Arial" w:hAnsi="Arial" w:cs="Arial"/>
                <w:lang w:eastAsia="en-US"/>
              </w:rPr>
            </w:pPr>
            <w:r>
              <w:rPr>
                <w:rFonts w:ascii="Arial" w:hAnsi="Arial" w:cs="Arial"/>
                <w:lang w:eastAsia="en-US"/>
              </w:rPr>
              <w:t>Customer Technical Policy Manager</w:t>
            </w:r>
          </w:p>
        </w:tc>
      </w:tr>
      <w:tr w:rsidR="00C247DC" w:rsidRPr="00E615CD" w14:paraId="280818B4"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5F73FAE4" w14:textId="77777777" w:rsidR="00C247DC" w:rsidRPr="00BC7E44" w:rsidDel="00BC7E44" w:rsidRDefault="00C247DC" w:rsidP="002F1097">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7F6CDB3C" w14:textId="258E2C74" w:rsidR="00C247DC" w:rsidRDefault="00A371F4" w:rsidP="002F1097">
            <w:pPr>
              <w:jc w:val="center"/>
              <w:rPr>
                <w:rFonts w:ascii="Arial" w:hAnsi="Arial" w:cs="Arial"/>
                <w:lang w:eastAsia="en-US"/>
              </w:rPr>
            </w:pPr>
            <w:r>
              <w:rPr>
                <w:rFonts w:ascii="Arial" w:hAnsi="Arial" w:cs="Arial"/>
                <w:lang w:eastAsia="en-US"/>
              </w:rPr>
              <w:t>20 November 2025</w:t>
            </w:r>
          </w:p>
        </w:tc>
        <w:tc>
          <w:tcPr>
            <w:tcW w:w="3238" w:type="dxa"/>
            <w:tcBorders>
              <w:top w:val="single" w:sz="4" w:space="0" w:color="auto"/>
              <w:left w:val="single" w:sz="4" w:space="0" w:color="auto"/>
              <w:bottom w:val="single" w:sz="4" w:space="0" w:color="auto"/>
              <w:right w:val="single" w:sz="4" w:space="0" w:color="auto"/>
            </w:tcBorders>
            <w:vAlign w:val="center"/>
          </w:tcPr>
          <w:p w14:paraId="0E2387E8" w14:textId="4941068F" w:rsidR="00C247DC" w:rsidRDefault="005228FC" w:rsidP="002F1097">
            <w:pPr>
              <w:ind w:left="-17"/>
              <w:rPr>
                <w:rFonts w:ascii="Arial" w:hAnsi="Arial" w:cs="Arial"/>
                <w:lang w:eastAsia="en-US"/>
              </w:rPr>
            </w:pPr>
            <w:r>
              <w:rPr>
                <w:rFonts w:ascii="Arial" w:hAnsi="Arial" w:cs="Arial"/>
                <w:lang w:eastAsia="en-US"/>
              </w:rPr>
              <w:t xml:space="preserve">Removal of section 7 of </w:t>
            </w:r>
            <w:r w:rsidR="005B4411">
              <w:rPr>
                <w:rFonts w:ascii="Arial" w:hAnsi="Arial" w:cs="Arial"/>
                <w:lang w:eastAsia="en-US"/>
              </w:rPr>
              <w:t>F</w:t>
            </w:r>
            <w:r>
              <w:rPr>
                <w:rFonts w:ascii="Arial" w:hAnsi="Arial" w:cs="Arial"/>
                <w:lang w:eastAsia="en-US"/>
              </w:rPr>
              <w:t>3 due to</w:t>
            </w:r>
            <w:r w:rsidR="00E469D9">
              <w:rPr>
                <w:rFonts w:ascii="Arial" w:hAnsi="Arial" w:cs="Arial"/>
                <w:lang w:eastAsia="en-US"/>
              </w:rPr>
              <w:t xml:space="preserve"> replacement of </w:t>
            </w:r>
            <w:r w:rsidR="00E469D9" w:rsidRPr="00E469D9">
              <w:rPr>
                <w:rFonts w:ascii="Arial" w:hAnsi="Arial" w:cs="Arial"/>
                <w:lang w:eastAsia="en-US"/>
              </w:rPr>
              <w:t>SPT-RI-284 GEMS</w:t>
            </w:r>
          </w:p>
        </w:tc>
        <w:tc>
          <w:tcPr>
            <w:tcW w:w="2252" w:type="dxa"/>
            <w:tcBorders>
              <w:top w:val="single" w:sz="4" w:space="0" w:color="auto"/>
              <w:left w:val="single" w:sz="4" w:space="0" w:color="auto"/>
              <w:bottom w:val="single" w:sz="4" w:space="0" w:color="auto"/>
              <w:right w:val="single" w:sz="4" w:space="0" w:color="auto"/>
            </w:tcBorders>
            <w:vAlign w:val="center"/>
          </w:tcPr>
          <w:p w14:paraId="0421938B" w14:textId="78C4F8E1" w:rsidR="00C247DC" w:rsidRDefault="00E469D9" w:rsidP="002F1097">
            <w:pPr>
              <w:jc w:val="center"/>
              <w:rPr>
                <w:rFonts w:ascii="Arial" w:hAnsi="Arial" w:cs="Arial"/>
              </w:rPr>
            </w:pPr>
            <w:r>
              <w:rPr>
                <w:rFonts w:ascii="Arial" w:hAnsi="Arial" w:cs="Arial"/>
              </w:rPr>
              <w:t>SPT/Shing</w:t>
            </w:r>
            <w:r w:rsidR="005B4411">
              <w:rPr>
                <w:rFonts w:ascii="Arial" w:hAnsi="Arial" w:cs="Arial"/>
              </w:rPr>
              <w:t>ai Nyandoro</w:t>
            </w:r>
          </w:p>
        </w:tc>
        <w:tc>
          <w:tcPr>
            <w:tcW w:w="2104" w:type="dxa"/>
            <w:tcBorders>
              <w:top w:val="single" w:sz="4" w:space="0" w:color="auto"/>
              <w:left w:val="single" w:sz="4" w:space="0" w:color="auto"/>
              <w:bottom w:val="single" w:sz="4" w:space="0" w:color="auto"/>
              <w:right w:val="single" w:sz="4" w:space="0" w:color="auto"/>
            </w:tcBorders>
            <w:vAlign w:val="center"/>
          </w:tcPr>
          <w:p w14:paraId="1AE7E67E" w14:textId="77777777" w:rsidR="005B4411" w:rsidRDefault="005B4411" w:rsidP="005B4411">
            <w:pPr>
              <w:jc w:val="center"/>
              <w:rPr>
                <w:rFonts w:ascii="Arial" w:hAnsi="Arial" w:cs="Arial"/>
                <w:lang w:eastAsia="en-US"/>
              </w:rPr>
            </w:pPr>
            <w:r>
              <w:rPr>
                <w:rFonts w:ascii="Arial" w:hAnsi="Arial" w:cs="Arial"/>
                <w:lang w:eastAsia="en-US"/>
              </w:rPr>
              <w:t>Xiaoyao Zhou</w:t>
            </w:r>
          </w:p>
          <w:p w14:paraId="1726012F" w14:textId="4D822054" w:rsidR="00C247DC" w:rsidRDefault="005B4411" w:rsidP="005B4411">
            <w:pPr>
              <w:jc w:val="center"/>
              <w:rPr>
                <w:rFonts w:ascii="Arial" w:hAnsi="Arial" w:cs="Arial"/>
                <w:lang w:eastAsia="en-US"/>
              </w:rPr>
            </w:pPr>
            <w:r>
              <w:rPr>
                <w:rFonts w:ascii="Arial" w:hAnsi="Arial" w:cs="Arial"/>
                <w:lang w:eastAsia="en-US"/>
              </w:rPr>
              <w:t>Customer Technical Policy Manager</w:t>
            </w:r>
          </w:p>
        </w:tc>
      </w:tr>
      <w:tr w:rsidR="00B77C18" w:rsidRPr="00E615CD" w14:paraId="1228784A"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2D1844DC" w14:textId="77777777" w:rsidR="00B77C18" w:rsidRPr="00BC7E44" w:rsidDel="00BC7E44" w:rsidRDefault="00B77C18" w:rsidP="00B77C18">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1716665E" w14:textId="5A4E1B27" w:rsidR="00B77C18" w:rsidRDefault="00B77C18" w:rsidP="00B77C18">
            <w:pPr>
              <w:jc w:val="center"/>
              <w:rPr>
                <w:rFonts w:ascii="Arial" w:hAnsi="Arial" w:cs="Arial"/>
                <w:lang w:eastAsia="en-US"/>
              </w:rPr>
            </w:pPr>
            <w:r>
              <w:rPr>
                <w:rFonts w:ascii="Arial" w:hAnsi="Arial" w:cs="Arial"/>
                <w:lang w:eastAsia="en-US"/>
              </w:rPr>
              <w:t>15 December 2025</w:t>
            </w:r>
          </w:p>
        </w:tc>
        <w:tc>
          <w:tcPr>
            <w:tcW w:w="3238" w:type="dxa"/>
            <w:tcBorders>
              <w:top w:val="single" w:sz="4" w:space="0" w:color="auto"/>
              <w:left w:val="single" w:sz="4" w:space="0" w:color="auto"/>
              <w:bottom w:val="single" w:sz="4" w:space="0" w:color="auto"/>
              <w:right w:val="single" w:sz="4" w:space="0" w:color="auto"/>
            </w:tcBorders>
            <w:vAlign w:val="center"/>
          </w:tcPr>
          <w:p w14:paraId="5161F1B3" w14:textId="16AA2FF7" w:rsidR="00B77C18" w:rsidRDefault="00B77C18" w:rsidP="00B77C18">
            <w:pPr>
              <w:ind w:left="-17"/>
              <w:rPr>
                <w:rFonts w:ascii="Arial" w:hAnsi="Arial" w:cs="Arial"/>
                <w:lang w:eastAsia="en-US"/>
              </w:rPr>
            </w:pPr>
            <w:r>
              <w:rPr>
                <w:rFonts w:ascii="Arial" w:hAnsi="Arial" w:cs="Arial"/>
                <w:lang w:eastAsia="en-US"/>
              </w:rPr>
              <w:t>Controlling breaker status added to ops metering requirement for Aggregated BMUs</w:t>
            </w:r>
          </w:p>
        </w:tc>
        <w:tc>
          <w:tcPr>
            <w:tcW w:w="2252" w:type="dxa"/>
            <w:tcBorders>
              <w:top w:val="single" w:sz="4" w:space="0" w:color="auto"/>
              <w:left w:val="single" w:sz="4" w:space="0" w:color="auto"/>
              <w:bottom w:val="single" w:sz="4" w:space="0" w:color="auto"/>
              <w:right w:val="single" w:sz="4" w:space="0" w:color="auto"/>
            </w:tcBorders>
            <w:vAlign w:val="center"/>
          </w:tcPr>
          <w:p w14:paraId="358239CB" w14:textId="19FEC723" w:rsidR="00B77C18" w:rsidRDefault="00B77C18" w:rsidP="00B77C18">
            <w:pPr>
              <w:jc w:val="center"/>
              <w:rPr>
                <w:rFonts w:ascii="Arial" w:hAnsi="Arial" w:cs="Arial"/>
              </w:rPr>
            </w:pPr>
            <w:r>
              <w:rPr>
                <w:rFonts w:ascii="Arial" w:hAnsi="Arial" w:cs="Arial"/>
              </w:rPr>
              <w:t>Tzvetomir Terziysky</w:t>
            </w:r>
          </w:p>
        </w:tc>
        <w:tc>
          <w:tcPr>
            <w:tcW w:w="2104" w:type="dxa"/>
            <w:tcBorders>
              <w:top w:val="single" w:sz="4" w:space="0" w:color="auto"/>
              <w:left w:val="single" w:sz="4" w:space="0" w:color="auto"/>
              <w:bottom w:val="single" w:sz="4" w:space="0" w:color="auto"/>
              <w:right w:val="single" w:sz="4" w:space="0" w:color="auto"/>
            </w:tcBorders>
            <w:vAlign w:val="center"/>
          </w:tcPr>
          <w:p w14:paraId="5E2A4A3A" w14:textId="77777777" w:rsidR="00B77C18" w:rsidRDefault="00B77C18" w:rsidP="00B77C18">
            <w:pPr>
              <w:jc w:val="center"/>
              <w:rPr>
                <w:rFonts w:ascii="Arial" w:hAnsi="Arial" w:cs="Arial"/>
                <w:lang w:eastAsia="en-US"/>
              </w:rPr>
            </w:pPr>
            <w:r>
              <w:rPr>
                <w:rFonts w:ascii="Arial" w:hAnsi="Arial" w:cs="Arial"/>
                <w:lang w:eastAsia="en-US"/>
              </w:rPr>
              <w:t>Xiaoyao Zhou</w:t>
            </w:r>
          </w:p>
          <w:p w14:paraId="5FEFEB73" w14:textId="176E7BF9" w:rsidR="00B77C18" w:rsidRDefault="00B77C18" w:rsidP="00B77C18">
            <w:pPr>
              <w:jc w:val="center"/>
              <w:rPr>
                <w:rFonts w:ascii="Arial" w:hAnsi="Arial" w:cs="Arial"/>
                <w:lang w:eastAsia="en-US"/>
              </w:rPr>
            </w:pPr>
            <w:r>
              <w:rPr>
                <w:rFonts w:ascii="Arial" w:hAnsi="Arial" w:cs="Arial"/>
                <w:lang w:eastAsia="en-US"/>
              </w:rPr>
              <w:t>Customer Technical Policy Manager</w:t>
            </w:r>
          </w:p>
        </w:tc>
      </w:tr>
      <w:tr w:rsidR="00F900CD" w:rsidRPr="00E615CD" w14:paraId="2B9C36D3"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3D93DD41" w14:textId="77777777" w:rsidR="00F900CD" w:rsidRPr="00BC7E44" w:rsidDel="00BC7E44" w:rsidRDefault="00F900CD" w:rsidP="00F900CD">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6C9BD37B" w14:textId="68F28130" w:rsidR="00F900CD" w:rsidRDefault="00F900CD" w:rsidP="00F900CD">
            <w:pPr>
              <w:jc w:val="center"/>
              <w:rPr>
                <w:rFonts w:ascii="Arial" w:hAnsi="Arial" w:cs="Arial"/>
                <w:lang w:eastAsia="en-US"/>
              </w:rPr>
            </w:pPr>
            <w:r>
              <w:rPr>
                <w:rFonts w:ascii="Arial" w:hAnsi="Arial" w:cs="Arial"/>
                <w:lang w:eastAsia="en-US"/>
              </w:rPr>
              <w:t>27 March 2026</w:t>
            </w:r>
          </w:p>
        </w:tc>
        <w:tc>
          <w:tcPr>
            <w:tcW w:w="3238" w:type="dxa"/>
            <w:tcBorders>
              <w:top w:val="single" w:sz="4" w:space="0" w:color="auto"/>
              <w:left w:val="single" w:sz="4" w:space="0" w:color="auto"/>
              <w:bottom w:val="single" w:sz="4" w:space="0" w:color="auto"/>
              <w:right w:val="single" w:sz="4" w:space="0" w:color="auto"/>
            </w:tcBorders>
            <w:vAlign w:val="center"/>
          </w:tcPr>
          <w:p w14:paraId="310D10B8" w14:textId="3A53081F" w:rsidR="00F900CD" w:rsidRDefault="00F900CD" w:rsidP="00F900CD">
            <w:pPr>
              <w:ind w:left="-17"/>
              <w:rPr>
                <w:rFonts w:ascii="Arial" w:hAnsi="Arial" w:cs="Arial"/>
                <w:lang w:eastAsia="en-US"/>
              </w:rPr>
            </w:pPr>
            <w:r>
              <w:rPr>
                <w:rFonts w:ascii="Arial" w:hAnsi="Arial" w:cs="Arial"/>
                <w:lang w:eastAsia="en-US"/>
              </w:rPr>
              <w:t>F5 Schedule 2 – metering polarity guidance</w:t>
            </w:r>
          </w:p>
        </w:tc>
        <w:tc>
          <w:tcPr>
            <w:tcW w:w="2252" w:type="dxa"/>
            <w:tcBorders>
              <w:top w:val="single" w:sz="4" w:space="0" w:color="auto"/>
              <w:left w:val="single" w:sz="4" w:space="0" w:color="auto"/>
              <w:bottom w:val="single" w:sz="4" w:space="0" w:color="auto"/>
              <w:right w:val="single" w:sz="4" w:space="0" w:color="auto"/>
            </w:tcBorders>
            <w:vAlign w:val="center"/>
          </w:tcPr>
          <w:p w14:paraId="5D472035" w14:textId="33A2EA46" w:rsidR="00F900CD" w:rsidRDefault="00A83D0D" w:rsidP="00F900CD">
            <w:pPr>
              <w:jc w:val="center"/>
              <w:rPr>
                <w:rFonts w:ascii="Arial" w:hAnsi="Arial" w:cs="Arial"/>
              </w:rPr>
            </w:pPr>
            <w:r>
              <w:rPr>
                <w:rFonts w:ascii="Arial" w:hAnsi="Arial" w:cs="Arial"/>
              </w:rPr>
              <w:t>H</w:t>
            </w:r>
            <w:r w:rsidR="00F900CD">
              <w:rPr>
                <w:rFonts w:ascii="Arial" w:hAnsi="Arial" w:cs="Arial"/>
              </w:rPr>
              <w:t>ao Guo</w:t>
            </w:r>
          </w:p>
        </w:tc>
        <w:tc>
          <w:tcPr>
            <w:tcW w:w="2104" w:type="dxa"/>
            <w:tcBorders>
              <w:top w:val="single" w:sz="4" w:space="0" w:color="auto"/>
              <w:left w:val="single" w:sz="4" w:space="0" w:color="auto"/>
              <w:bottom w:val="single" w:sz="4" w:space="0" w:color="auto"/>
              <w:right w:val="single" w:sz="4" w:space="0" w:color="auto"/>
            </w:tcBorders>
            <w:vAlign w:val="center"/>
          </w:tcPr>
          <w:p w14:paraId="19482328" w14:textId="77777777" w:rsidR="00F900CD" w:rsidRDefault="00F900CD" w:rsidP="00F900CD">
            <w:pPr>
              <w:jc w:val="center"/>
              <w:rPr>
                <w:rFonts w:ascii="Arial" w:hAnsi="Arial" w:cs="Arial"/>
                <w:lang w:eastAsia="en-US"/>
              </w:rPr>
            </w:pPr>
            <w:r>
              <w:rPr>
                <w:rFonts w:ascii="Arial" w:hAnsi="Arial" w:cs="Arial"/>
                <w:lang w:eastAsia="en-US"/>
              </w:rPr>
              <w:t>Xiaoyao Zhou</w:t>
            </w:r>
          </w:p>
          <w:p w14:paraId="0CAB8865" w14:textId="36E80B77" w:rsidR="00F900CD" w:rsidRDefault="00F900CD" w:rsidP="00F900CD">
            <w:pPr>
              <w:jc w:val="center"/>
              <w:rPr>
                <w:rFonts w:ascii="Arial" w:hAnsi="Arial" w:cs="Arial"/>
                <w:lang w:eastAsia="en-US"/>
              </w:rPr>
            </w:pPr>
            <w:r>
              <w:rPr>
                <w:rFonts w:ascii="Arial" w:hAnsi="Arial" w:cs="Arial"/>
                <w:lang w:eastAsia="en-US"/>
              </w:rPr>
              <w:t>Operability Policy Manager</w:t>
            </w:r>
          </w:p>
        </w:tc>
      </w:tr>
      <w:tr w:rsidR="00FB5C39" w:rsidRPr="00E615CD" w14:paraId="4188F169"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120AA37B" w14:textId="77777777" w:rsidR="00FB5C39" w:rsidRPr="00BC7E44" w:rsidDel="00BC7E44" w:rsidRDefault="00FB5C39" w:rsidP="00FB5C39">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3D2E562A" w14:textId="2AFFF22C" w:rsidR="00FB5C39" w:rsidRDefault="00FB5C39" w:rsidP="00FB5C39">
            <w:pPr>
              <w:jc w:val="center"/>
              <w:rPr>
                <w:rFonts w:ascii="Arial" w:hAnsi="Arial" w:cs="Arial"/>
                <w:lang w:eastAsia="en-US"/>
              </w:rPr>
            </w:pPr>
            <w:r>
              <w:rPr>
                <w:rFonts w:ascii="Arial" w:hAnsi="Arial" w:cs="Arial"/>
                <w:lang w:eastAsia="en-US"/>
              </w:rPr>
              <w:t>27 March 2026</w:t>
            </w:r>
          </w:p>
        </w:tc>
        <w:tc>
          <w:tcPr>
            <w:tcW w:w="3238" w:type="dxa"/>
            <w:tcBorders>
              <w:top w:val="single" w:sz="4" w:space="0" w:color="auto"/>
              <w:left w:val="single" w:sz="4" w:space="0" w:color="auto"/>
              <w:bottom w:val="single" w:sz="4" w:space="0" w:color="auto"/>
              <w:right w:val="single" w:sz="4" w:space="0" w:color="auto"/>
            </w:tcBorders>
            <w:vAlign w:val="center"/>
          </w:tcPr>
          <w:p w14:paraId="35AC50BE" w14:textId="37FA5BAD" w:rsidR="00FB5C39" w:rsidRDefault="00FB5C39" w:rsidP="00FB5C39">
            <w:pPr>
              <w:ind w:left="-17"/>
              <w:rPr>
                <w:rFonts w:ascii="Arial" w:hAnsi="Arial" w:cs="Arial"/>
                <w:lang w:eastAsia="en-US"/>
              </w:rPr>
            </w:pPr>
            <w:r>
              <w:rPr>
                <w:rFonts w:ascii="Arial" w:hAnsi="Arial" w:cs="Arial"/>
                <w:lang w:eastAsia="en-US"/>
              </w:rPr>
              <w:t>F5 DPI section, frequency range for SSO studies updated</w:t>
            </w:r>
          </w:p>
        </w:tc>
        <w:tc>
          <w:tcPr>
            <w:tcW w:w="2252" w:type="dxa"/>
            <w:tcBorders>
              <w:top w:val="single" w:sz="4" w:space="0" w:color="auto"/>
              <w:left w:val="single" w:sz="4" w:space="0" w:color="auto"/>
              <w:bottom w:val="single" w:sz="4" w:space="0" w:color="auto"/>
              <w:right w:val="single" w:sz="4" w:space="0" w:color="auto"/>
            </w:tcBorders>
            <w:vAlign w:val="center"/>
          </w:tcPr>
          <w:p w14:paraId="2EA24771" w14:textId="1A9BBF96" w:rsidR="00FB5C39" w:rsidRDefault="00FB5C39" w:rsidP="00FB5C39">
            <w:pPr>
              <w:jc w:val="center"/>
              <w:rPr>
                <w:rFonts w:ascii="Arial" w:hAnsi="Arial" w:cs="Arial"/>
              </w:rPr>
            </w:pPr>
            <w:r>
              <w:rPr>
                <w:rFonts w:ascii="Arial" w:hAnsi="Arial" w:cs="Arial"/>
              </w:rPr>
              <w:t>John Fradley</w:t>
            </w:r>
          </w:p>
        </w:tc>
        <w:tc>
          <w:tcPr>
            <w:tcW w:w="2104" w:type="dxa"/>
            <w:tcBorders>
              <w:top w:val="single" w:sz="4" w:space="0" w:color="auto"/>
              <w:left w:val="single" w:sz="4" w:space="0" w:color="auto"/>
              <w:bottom w:val="single" w:sz="4" w:space="0" w:color="auto"/>
              <w:right w:val="single" w:sz="4" w:space="0" w:color="auto"/>
            </w:tcBorders>
            <w:vAlign w:val="center"/>
          </w:tcPr>
          <w:p w14:paraId="641198C2" w14:textId="77777777" w:rsidR="00FB5C39" w:rsidRDefault="00FB5C39" w:rsidP="00FB5C39">
            <w:pPr>
              <w:jc w:val="center"/>
              <w:rPr>
                <w:rFonts w:ascii="Arial" w:hAnsi="Arial" w:cs="Arial"/>
                <w:lang w:eastAsia="en-US"/>
              </w:rPr>
            </w:pPr>
            <w:r>
              <w:rPr>
                <w:rFonts w:ascii="Arial" w:hAnsi="Arial" w:cs="Arial"/>
                <w:lang w:eastAsia="en-US"/>
              </w:rPr>
              <w:t>Xiaoyao Zhou</w:t>
            </w:r>
          </w:p>
          <w:p w14:paraId="229B794B" w14:textId="121E3E52" w:rsidR="00FB5C39" w:rsidRDefault="00FB5C39" w:rsidP="00FB5C39">
            <w:pPr>
              <w:jc w:val="center"/>
              <w:rPr>
                <w:rFonts w:ascii="Arial" w:hAnsi="Arial" w:cs="Arial"/>
                <w:lang w:eastAsia="en-US"/>
              </w:rPr>
            </w:pPr>
            <w:r>
              <w:rPr>
                <w:rFonts w:ascii="Arial" w:hAnsi="Arial" w:cs="Arial"/>
                <w:lang w:eastAsia="en-US"/>
              </w:rPr>
              <w:t>Operability Policy Manager</w:t>
            </w:r>
          </w:p>
        </w:tc>
      </w:tr>
      <w:tr w:rsidR="00F0181B" w:rsidRPr="00E615CD" w14:paraId="07F63D52"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14F0C243" w14:textId="77777777" w:rsidR="00F0181B" w:rsidRPr="00BC7E44" w:rsidDel="00BC7E44" w:rsidRDefault="00F0181B" w:rsidP="00F0181B">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735944A0" w14:textId="1953F1D2" w:rsidR="00F0181B" w:rsidRDefault="00F0181B" w:rsidP="00F0181B">
            <w:pPr>
              <w:jc w:val="center"/>
              <w:rPr>
                <w:rFonts w:ascii="Arial" w:hAnsi="Arial" w:cs="Arial"/>
                <w:lang w:eastAsia="en-US"/>
              </w:rPr>
            </w:pPr>
            <w:r>
              <w:rPr>
                <w:rFonts w:ascii="Arial" w:hAnsi="Arial" w:cs="Arial"/>
                <w:lang w:eastAsia="en-US"/>
              </w:rPr>
              <w:t>18 May 2026</w:t>
            </w:r>
          </w:p>
        </w:tc>
        <w:tc>
          <w:tcPr>
            <w:tcW w:w="3238" w:type="dxa"/>
            <w:tcBorders>
              <w:top w:val="single" w:sz="4" w:space="0" w:color="auto"/>
              <w:left w:val="single" w:sz="4" w:space="0" w:color="auto"/>
              <w:bottom w:val="single" w:sz="4" w:space="0" w:color="auto"/>
              <w:right w:val="single" w:sz="4" w:space="0" w:color="auto"/>
            </w:tcBorders>
            <w:vAlign w:val="center"/>
          </w:tcPr>
          <w:p w14:paraId="42AAA87C" w14:textId="4470D370" w:rsidR="00F0181B" w:rsidRDefault="00F0181B" w:rsidP="00F0181B">
            <w:pPr>
              <w:ind w:left="-17"/>
              <w:rPr>
                <w:rFonts w:ascii="Arial" w:hAnsi="Arial" w:cs="Arial"/>
                <w:lang w:eastAsia="en-US"/>
              </w:rPr>
            </w:pPr>
            <w:r>
              <w:rPr>
                <w:rFonts w:ascii="Arial" w:hAnsi="Arial" w:cs="Arial"/>
                <w:lang w:eastAsia="en-US"/>
              </w:rPr>
              <w:t xml:space="preserve">Replacement of fax machine with </w:t>
            </w:r>
            <w:r w:rsidRPr="00D60987">
              <w:rPr>
                <w:rFonts w:ascii="Arial" w:hAnsi="Arial" w:cs="Arial"/>
              </w:rPr>
              <w:t>designated information exchange system</w:t>
            </w:r>
            <w:r>
              <w:rPr>
                <w:rFonts w:ascii="Arial" w:hAnsi="Arial" w:cs="Arial"/>
              </w:rPr>
              <w:t xml:space="preserve"> following completion of GC0175</w:t>
            </w:r>
          </w:p>
        </w:tc>
        <w:tc>
          <w:tcPr>
            <w:tcW w:w="2252" w:type="dxa"/>
            <w:tcBorders>
              <w:top w:val="single" w:sz="4" w:space="0" w:color="auto"/>
              <w:left w:val="single" w:sz="4" w:space="0" w:color="auto"/>
              <w:bottom w:val="single" w:sz="4" w:space="0" w:color="auto"/>
              <w:right w:val="single" w:sz="4" w:space="0" w:color="auto"/>
            </w:tcBorders>
            <w:vAlign w:val="center"/>
          </w:tcPr>
          <w:p w14:paraId="280E685A" w14:textId="376C5AD6" w:rsidR="00F0181B" w:rsidRDefault="00F0181B" w:rsidP="00F0181B">
            <w:pPr>
              <w:jc w:val="center"/>
              <w:rPr>
                <w:rFonts w:ascii="Arial" w:hAnsi="Arial" w:cs="Arial"/>
              </w:rPr>
            </w:pPr>
            <w:r>
              <w:rPr>
                <w:rFonts w:ascii="Arial" w:hAnsi="Arial" w:cs="Arial"/>
              </w:rPr>
              <w:t xml:space="preserve">Stuart </w:t>
            </w:r>
            <w:proofErr w:type="spellStart"/>
            <w:r>
              <w:rPr>
                <w:rFonts w:ascii="Arial" w:hAnsi="Arial" w:cs="Arial"/>
              </w:rPr>
              <w:t>Mclarnon</w:t>
            </w:r>
            <w:proofErr w:type="spellEnd"/>
          </w:p>
        </w:tc>
        <w:tc>
          <w:tcPr>
            <w:tcW w:w="2104" w:type="dxa"/>
            <w:tcBorders>
              <w:top w:val="single" w:sz="4" w:space="0" w:color="auto"/>
              <w:left w:val="single" w:sz="4" w:space="0" w:color="auto"/>
              <w:bottom w:val="single" w:sz="4" w:space="0" w:color="auto"/>
              <w:right w:val="single" w:sz="4" w:space="0" w:color="auto"/>
            </w:tcBorders>
            <w:vAlign w:val="center"/>
          </w:tcPr>
          <w:p w14:paraId="52E593D7" w14:textId="77777777" w:rsidR="00F0181B" w:rsidRDefault="00F0181B" w:rsidP="00F0181B">
            <w:pPr>
              <w:jc w:val="center"/>
              <w:rPr>
                <w:rFonts w:ascii="Arial" w:hAnsi="Arial" w:cs="Arial"/>
                <w:lang w:eastAsia="en-US"/>
              </w:rPr>
            </w:pPr>
            <w:r>
              <w:rPr>
                <w:rFonts w:ascii="Arial" w:hAnsi="Arial" w:cs="Arial"/>
                <w:lang w:eastAsia="en-US"/>
              </w:rPr>
              <w:t>Xiaoyao Zhou</w:t>
            </w:r>
          </w:p>
          <w:p w14:paraId="4BC60D3A" w14:textId="4C657F9D" w:rsidR="00F0181B" w:rsidRDefault="00F0181B" w:rsidP="00F0181B">
            <w:pPr>
              <w:jc w:val="center"/>
              <w:rPr>
                <w:rFonts w:ascii="Arial" w:hAnsi="Arial" w:cs="Arial"/>
                <w:lang w:eastAsia="en-US"/>
              </w:rPr>
            </w:pPr>
            <w:r>
              <w:rPr>
                <w:rFonts w:ascii="Arial" w:hAnsi="Arial" w:cs="Arial"/>
                <w:lang w:eastAsia="en-US"/>
              </w:rPr>
              <w:t>Operability Policy Manager</w:t>
            </w:r>
          </w:p>
        </w:tc>
      </w:tr>
      <w:tr w:rsidR="00F0181B" w:rsidRPr="00E615CD" w14:paraId="18FCD500" w14:textId="77777777" w:rsidTr="00A24CF1">
        <w:trPr>
          <w:trHeight w:val="452"/>
        </w:trPr>
        <w:tc>
          <w:tcPr>
            <w:tcW w:w="990" w:type="dxa"/>
            <w:tcBorders>
              <w:top w:val="single" w:sz="4" w:space="0" w:color="auto"/>
              <w:left w:val="single" w:sz="4" w:space="0" w:color="auto"/>
              <w:bottom w:val="single" w:sz="4" w:space="0" w:color="auto"/>
              <w:right w:val="single" w:sz="4" w:space="0" w:color="auto"/>
            </w:tcBorders>
            <w:vAlign w:val="center"/>
          </w:tcPr>
          <w:p w14:paraId="2EF7EC69" w14:textId="77777777" w:rsidR="00F0181B" w:rsidRPr="00BC7E44" w:rsidDel="00BC7E44" w:rsidRDefault="00F0181B" w:rsidP="00F0181B">
            <w:pPr>
              <w:pStyle w:val="ListParagraph"/>
              <w:numPr>
                <w:ilvl w:val="0"/>
                <w:numId w:val="13"/>
              </w:numPr>
              <w:jc w:val="center"/>
              <w:rPr>
                <w:rFonts w:ascii="Arial" w:hAnsi="Arial" w:cs="Arial"/>
                <w:lang w:eastAsia="en-US"/>
              </w:rPr>
            </w:pPr>
          </w:p>
        </w:tc>
        <w:tc>
          <w:tcPr>
            <w:tcW w:w="1195" w:type="dxa"/>
            <w:tcBorders>
              <w:top w:val="single" w:sz="4" w:space="0" w:color="auto"/>
              <w:left w:val="single" w:sz="4" w:space="0" w:color="auto"/>
              <w:bottom w:val="single" w:sz="4" w:space="0" w:color="auto"/>
              <w:right w:val="single" w:sz="4" w:space="0" w:color="auto"/>
            </w:tcBorders>
            <w:vAlign w:val="center"/>
          </w:tcPr>
          <w:p w14:paraId="78353548" w14:textId="6CDD8213" w:rsidR="00F0181B" w:rsidRDefault="00F0181B" w:rsidP="00F0181B">
            <w:pPr>
              <w:jc w:val="center"/>
              <w:rPr>
                <w:rFonts w:ascii="Arial" w:hAnsi="Arial" w:cs="Arial"/>
                <w:lang w:eastAsia="en-US"/>
              </w:rPr>
            </w:pPr>
            <w:r>
              <w:rPr>
                <w:rFonts w:ascii="Arial" w:hAnsi="Arial" w:cs="Arial"/>
                <w:lang w:eastAsia="en-US"/>
              </w:rPr>
              <w:t>18 May 2026</w:t>
            </w:r>
          </w:p>
        </w:tc>
        <w:tc>
          <w:tcPr>
            <w:tcW w:w="3238" w:type="dxa"/>
            <w:tcBorders>
              <w:top w:val="single" w:sz="4" w:space="0" w:color="auto"/>
              <w:left w:val="single" w:sz="4" w:space="0" w:color="auto"/>
              <w:bottom w:val="single" w:sz="4" w:space="0" w:color="auto"/>
              <w:right w:val="single" w:sz="4" w:space="0" w:color="auto"/>
            </w:tcBorders>
            <w:vAlign w:val="center"/>
          </w:tcPr>
          <w:p w14:paraId="2C4A13C1" w14:textId="08D3FD28" w:rsidR="00F0181B" w:rsidRDefault="00F0181B" w:rsidP="00F0181B">
            <w:pPr>
              <w:ind w:left="-17"/>
              <w:rPr>
                <w:rFonts w:ascii="Arial" w:hAnsi="Arial" w:cs="Arial"/>
                <w:lang w:eastAsia="en-US"/>
              </w:rPr>
            </w:pPr>
            <w:r>
              <w:rPr>
                <w:rFonts w:ascii="Arial" w:hAnsi="Arial" w:cs="Arial"/>
                <w:lang w:eastAsia="en-US"/>
              </w:rPr>
              <w:t>Removal of ability to site control points out of GB</w:t>
            </w:r>
          </w:p>
        </w:tc>
        <w:tc>
          <w:tcPr>
            <w:tcW w:w="2252" w:type="dxa"/>
            <w:tcBorders>
              <w:top w:val="single" w:sz="4" w:space="0" w:color="auto"/>
              <w:left w:val="single" w:sz="4" w:space="0" w:color="auto"/>
              <w:bottom w:val="single" w:sz="4" w:space="0" w:color="auto"/>
              <w:right w:val="single" w:sz="4" w:space="0" w:color="auto"/>
            </w:tcBorders>
            <w:vAlign w:val="center"/>
          </w:tcPr>
          <w:p w14:paraId="30E48BAF" w14:textId="47A38A86" w:rsidR="00F0181B" w:rsidRDefault="00F0181B" w:rsidP="00F0181B">
            <w:pPr>
              <w:jc w:val="center"/>
              <w:rPr>
                <w:rFonts w:ascii="Arial" w:hAnsi="Arial" w:cs="Arial"/>
              </w:rPr>
            </w:pPr>
            <w:r>
              <w:rPr>
                <w:rFonts w:ascii="Arial" w:hAnsi="Arial" w:cs="Arial"/>
              </w:rPr>
              <w:t>Anthony Johnson</w:t>
            </w:r>
          </w:p>
        </w:tc>
        <w:tc>
          <w:tcPr>
            <w:tcW w:w="2104" w:type="dxa"/>
            <w:tcBorders>
              <w:top w:val="single" w:sz="4" w:space="0" w:color="auto"/>
              <w:left w:val="single" w:sz="4" w:space="0" w:color="auto"/>
              <w:bottom w:val="single" w:sz="4" w:space="0" w:color="auto"/>
              <w:right w:val="single" w:sz="4" w:space="0" w:color="auto"/>
            </w:tcBorders>
            <w:vAlign w:val="center"/>
          </w:tcPr>
          <w:p w14:paraId="680609D9" w14:textId="77777777" w:rsidR="00F0181B" w:rsidRDefault="00F0181B" w:rsidP="00F0181B">
            <w:pPr>
              <w:jc w:val="center"/>
              <w:rPr>
                <w:rFonts w:ascii="Arial" w:hAnsi="Arial" w:cs="Arial"/>
                <w:lang w:eastAsia="en-US"/>
              </w:rPr>
            </w:pPr>
            <w:r>
              <w:rPr>
                <w:rFonts w:ascii="Arial" w:hAnsi="Arial" w:cs="Arial"/>
                <w:lang w:eastAsia="en-US"/>
              </w:rPr>
              <w:t>Xiaoyao Zhou</w:t>
            </w:r>
          </w:p>
          <w:p w14:paraId="4ACF97BC" w14:textId="4AB4BB7F" w:rsidR="00F0181B" w:rsidRDefault="00F0181B" w:rsidP="00F0181B">
            <w:pPr>
              <w:jc w:val="center"/>
              <w:rPr>
                <w:rFonts w:ascii="Arial" w:hAnsi="Arial" w:cs="Arial"/>
                <w:lang w:eastAsia="en-US"/>
              </w:rPr>
            </w:pPr>
            <w:r>
              <w:rPr>
                <w:rFonts w:ascii="Arial" w:hAnsi="Arial" w:cs="Arial"/>
                <w:lang w:eastAsia="en-US"/>
              </w:rPr>
              <w:t>Operability Policy Manager</w:t>
            </w:r>
          </w:p>
        </w:tc>
      </w:tr>
    </w:tbl>
    <w:p w14:paraId="49D62461" w14:textId="77777777" w:rsidR="008E32DD" w:rsidRPr="00E615CD" w:rsidRDefault="008E32DD" w:rsidP="008E32DD">
      <w:pPr>
        <w:jc w:val="center"/>
        <w:rPr>
          <w:rFonts w:ascii="Arial" w:hAnsi="Arial" w:cs="Arial"/>
          <w:b/>
          <w:u w:val="single"/>
          <w:lang w:eastAsia="en-US"/>
        </w:rPr>
      </w:pPr>
    </w:p>
    <w:p w14:paraId="49D62463" w14:textId="77777777" w:rsidR="008E32DD" w:rsidRPr="00E615CD" w:rsidRDefault="008E32DD" w:rsidP="008E32DD">
      <w:pPr>
        <w:jc w:val="center"/>
        <w:rPr>
          <w:rFonts w:ascii="Arial" w:hAnsi="Arial" w:cs="Arial"/>
          <w:b/>
          <w:u w:val="single"/>
        </w:rPr>
      </w:pPr>
    </w:p>
    <w:p w14:paraId="49D62464" w14:textId="77777777" w:rsidR="008E32DD" w:rsidRPr="00E615CD" w:rsidRDefault="008E32DD" w:rsidP="008E32DD">
      <w:pPr>
        <w:jc w:val="center"/>
        <w:rPr>
          <w:rFonts w:ascii="Arial" w:hAnsi="Arial" w:cs="Arial"/>
          <w:b/>
          <w:u w:val="single"/>
        </w:rPr>
      </w:pPr>
    </w:p>
    <w:p w14:paraId="49D62465" w14:textId="77777777" w:rsidR="008E32DD" w:rsidRPr="00E615CD" w:rsidRDefault="008E32DD" w:rsidP="008E32DD">
      <w:pPr>
        <w:jc w:val="center"/>
        <w:rPr>
          <w:rFonts w:ascii="Arial" w:hAnsi="Arial" w:cs="Arial"/>
          <w:b/>
          <w:u w:val="single"/>
        </w:rPr>
      </w:pPr>
    </w:p>
    <w:p w14:paraId="49D6247B" w14:textId="77777777" w:rsidR="008E32DD" w:rsidRPr="00E615CD" w:rsidRDefault="008E32DD">
      <w:pPr>
        <w:jc w:val="center"/>
        <w:rPr>
          <w:rFonts w:ascii="Arial" w:hAnsi="Arial" w:cs="Arial"/>
          <w:b/>
          <w:u w:val="single"/>
        </w:rPr>
      </w:pPr>
    </w:p>
    <w:p w14:paraId="49D6247C" w14:textId="77777777" w:rsidR="008E32DD" w:rsidRPr="00E615CD" w:rsidRDefault="008E32DD" w:rsidP="008E32DD">
      <w:pPr>
        <w:jc w:val="center"/>
        <w:rPr>
          <w:rFonts w:ascii="Arial" w:hAnsi="Arial" w:cs="Arial"/>
          <w:b/>
          <w:u w:val="single"/>
        </w:rPr>
      </w:pPr>
    </w:p>
    <w:p w14:paraId="49D6247D" w14:textId="6C8AD144" w:rsidR="008E32DD" w:rsidRPr="00E615CD" w:rsidRDefault="00C3659E" w:rsidP="008E32DD">
      <w:pPr>
        <w:jc w:val="center"/>
        <w:rPr>
          <w:rFonts w:ascii="Arial" w:hAnsi="Arial" w:cs="Arial"/>
          <w:b/>
          <w:i/>
        </w:rPr>
      </w:pPr>
      <w:r w:rsidRPr="000978C3">
        <w:rPr>
          <w:rFonts w:ascii="Arial" w:hAnsi="Arial" w:cs="Arial"/>
          <w:b/>
          <w:i/>
          <w:highlight w:val="yellow"/>
        </w:rPr>
        <w:t xml:space="preserve">(this whole page to be </w:t>
      </w:r>
      <w:r w:rsidRPr="002C6035">
        <w:rPr>
          <w:rFonts w:ascii="Arial" w:hAnsi="Arial" w:cs="Arial"/>
          <w:b/>
          <w:i/>
          <w:highlight w:val="yellow"/>
        </w:rPr>
        <w:t xml:space="preserve">deleted </w:t>
      </w:r>
      <w:r w:rsidR="002C6035" w:rsidRPr="002C6035">
        <w:rPr>
          <w:rFonts w:ascii="Arial" w:hAnsi="Arial" w:cs="Arial"/>
          <w:b/>
          <w:i/>
          <w:highlight w:val="yellow"/>
        </w:rPr>
        <w:t>before sending to customer</w:t>
      </w:r>
      <w:r w:rsidR="002C6035">
        <w:rPr>
          <w:rFonts w:ascii="Arial" w:hAnsi="Arial" w:cs="Arial"/>
          <w:b/>
          <w:i/>
        </w:rPr>
        <w:t>)</w:t>
      </w:r>
    </w:p>
    <w:p w14:paraId="49D6247E" w14:textId="77777777" w:rsidR="008E32DD" w:rsidRPr="00E615CD" w:rsidRDefault="008E32DD" w:rsidP="008E32DD">
      <w:pPr>
        <w:jc w:val="center"/>
        <w:rPr>
          <w:rFonts w:ascii="Arial" w:hAnsi="Arial" w:cs="Arial"/>
          <w:b/>
          <w:i/>
          <w:u w:val="single"/>
        </w:rPr>
      </w:pPr>
    </w:p>
    <w:p w14:paraId="49D62482" w14:textId="77777777" w:rsidR="008E32DD" w:rsidRPr="00E615CD" w:rsidRDefault="008E32DD" w:rsidP="008E32DD">
      <w:pPr>
        <w:jc w:val="center"/>
        <w:rPr>
          <w:rFonts w:ascii="Arial" w:hAnsi="Arial" w:cs="Arial"/>
          <w:b/>
          <w:u w:val="single"/>
        </w:rPr>
      </w:pPr>
    </w:p>
    <w:p w14:paraId="49D62483" w14:textId="77777777" w:rsidR="008E32DD" w:rsidRPr="00E615CD" w:rsidRDefault="005F0089" w:rsidP="008E32DD">
      <w:pPr>
        <w:jc w:val="center"/>
        <w:rPr>
          <w:rFonts w:ascii="Arial" w:hAnsi="Arial" w:cs="Arial"/>
          <w:b/>
          <w:u w:val="single"/>
        </w:rPr>
      </w:pPr>
      <w:r w:rsidRPr="00E615CD">
        <w:rPr>
          <w:rFonts w:ascii="Arial" w:hAnsi="Arial" w:cs="Arial"/>
          <w:b/>
          <w:u w:val="single"/>
        </w:rPr>
        <w:br w:type="page"/>
      </w:r>
    </w:p>
    <w:p w14:paraId="49D62484" w14:textId="77777777" w:rsidR="00FE125A" w:rsidRPr="00E615CD" w:rsidRDefault="00FE125A">
      <w:pPr>
        <w:jc w:val="center"/>
        <w:rPr>
          <w:rFonts w:ascii="Arial" w:hAnsi="Arial" w:cs="Arial"/>
          <w:b/>
          <w:u w:val="single"/>
        </w:rPr>
      </w:pPr>
      <w:r w:rsidRPr="00E615CD">
        <w:rPr>
          <w:rFonts w:ascii="Arial" w:hAnsi="Arial" w:cs="Arial"/>
          <w:b/>
          <w:u w:val="single"/>
        </w:rPr>
        <w:lastRenderedPageBreak/>
        <w:t>APPENDIX F</w:t>
      </w:r>
    </w:p>
    <w:p w14:paraId="49D62485" w14:textId="77777777" w:rsidR="00447FE6" w:rsidRPr="00E615CD" w:rsidRDefault="00447FE6">
      <w:pPr>
        <w:jc w:val="center"/>
        <w:rPr>
          <w:rFonts w:ascii="Arial" w:hAnsi="Arial" w:cs="Arial"/>
          <w:b/>
          <w:u w:val="single"/>
        </w:rPr>
      </w:pPr>
    </w:p>
    <w:p w14:paraId="49D62486" w14:textId="77777777" w:rsidR="00FE125A" w:rsidRPr="00E615CD" w:rsidRDefault="00FE125A">
      <w:pPr>
        <w:jc w:val="center"/>
        <w:rPr>
          <w:rFonts w:ascii="Arial" w:hAnsi="Arial" w:cs="Arial"/>
          <w:b/>
          <w:u w:val="single"/>
        </w:rPr>
      </w:pPr>
      <w:r w:rsidRPr="00E615CD">
        <w:rPr>
          <w:rFonts w:ascii="Arial" w:hAnsi="Arial" w:cs="Arial"/>
          <w:b/>
          <w:u w:val="single"/>
        </w:rPr>
        <w:t>SITE SPECIFIC TECHNICAL CONDITIONS</w:t>
      </w:r>
    </w:p>
    <w:p w14:paraId="49D62487" w14:textId="77777777" w:rsidR="00FE125A" w:rsidRPr="00E615CD" w:rsidRDefault="00FE125A" w:rsidP="009E5390">
      <w:pPr>
        <w:jc w:val="center"/>
        <w:rPr>
          <w:rFonts w:ascii="Arial" w:hAnsi="Arial" w:cs="Arial"/>
          <w:b/>
          <w:u w:val="single"/>
        </w:rPr>
      </w:pPr>
      <w:r w:rsidRPr="00E615CD">
        <w:rPr>
          <w:rFonts w:ascii="Arial" w:hAnsi="Arial" w:cs="Arial"/>
          <w:b/>
          <w:u w:val="single"/>
        </w:rPr>
        <w:t>CONTENTS</w:t>
      </w:r>
    </w:p>
    <w:p w14:paraId="49D62488" w14:textId="77777777" w:rsidR="005B2DAE" w:rsidRPr="00E615CD" w:rsidRDefault="005B2DAE" w:rsidP="005B2DAE">
      <w:pPr>
        <w:jc w:val="both"/>
        <w:rPr>
          <w:rFonts w:ascii="Arial" w:hAnsi="Arial" w:cs="Arial"/>
          <w:b/>
          <w:i/>
        </w:rPr>
      </w:pPr>
    </w:p>
    <w:p w14:paraId="49D62489" w14:textId="77777777" w:rsidR="00645B65" w:rsidRPr="00E615CD" w:rsidRDefault="00645B65" w:rsidP="00645B65">
      <w:pPr>
        <w:jc w:val="center"/>
        <w:rPr>
          <w:rFonts w:ascii="Arial" w:hAnsi="Arial" w:cs="Arial"/>
          <w:b/>
          <w:i/>
        </w:rPr>
      </w:pPr>
      <w:r w:rsidRPr="00E615CD">
        <w:rPr>
          <w:rFonts w:ascii="Arial" w:hAnsi="Arial" w:cs="Arial"/>
          <w:b/>
          <w:i/>
          <w:highlight w:val="yellow"/>
        </w:rPr>
        <w:t xml:space="preserve">(NOTES – ALL SECTIONS IN </w:t>
      </w:r>
      <w:r w:rsidR="00DA1307" w:rsidRPr="00E615CD">
        <w:rPr>
          <w:rFonts w:ascii="Arial" w:hAnsi="Arial" w:cs="Arial"/>
          <w:b/>
          <w:i/>
          <w:color w:val="FF0000"/>
          <w:highlight w:val="yellow"/>
        </w:rPr>
        <w:t>[RED</w:t>
      </w:r>
      <w:r w:rsidR="004D51EC" w:rsidRPr="00E615CD">
        <w:rPr>
          <w:rFonts w:ascii="Arial" w:hAnsi="Arial" w:cs="Arial"/>
          <w:b/>
          <w:i/>
          <w:color w:val="FF0000"/>
          <w:highlight w:val="yellow"/>
        </w:rPr>
        <w:t>]</w:t>
      </w:r>
      <w:r w:rsidR="006F3A28" w:rsidRPr="00E615CD">
        <w:rPr>
          <w:rFonts w:ascii="Arial" w:hAnsi="Arial" w:cs="Arial"/>
          <w:b/>
          <w:i/>
          <w:highlight w:val="yellow"/>
        </w:rPr>
        <w:t xml:space="preserve"> TO BE COMPLETE</w:t>
      </w:r>
      <w:r w:rsidR="0021591C" w:rsidRPr="00E615CD">
        <w:rPr>
          <w:rFonts w:ascii="Arial" w:hAnsi="Arial" w:cs="Arial"/>
          <w:b/>
          <w:i/>
          <w:highlight w:val="yellow"/>
        </w:rPr>
        <w:t>D/DELETED</w:t>
      </w:r>
      <w:r w:rsidR="006F3A28" w:rsidRPr="00E615CD">
        <w:rPr>
          <w:rFonts w:ascii="Arial" w:hAnsi="Arial" w:cs="Arial"/>
          <w:b/>
          <w:i/>
          <w:highlight w:val="yellow"/>
        </w:rPr>
        <w:t xml:space="preserve"> W</w:t>
      </w:r>
      <w:r w:rsidR="00240CBA" w:rsidRPr="00E615CD">
        <w:rPr>
          <w:rFonts w:ascii="Arial" w:hAnsi="Arial" w:cs="Arial"/>
          <w:b/>
          <w:i/>
          <w:highlight w:val="yellow"/>
        </w:rPr>
        <w:t>H</w:t>
      </w:r>
      <w:r w:rsidRPr="00E615CD">
        <w:rPr>
          <w:rFonts w:ascii="Arial" w:hAnsi="Arial" w:cs="Arial"/>
          <w:b/>
          <w:i/>
          <w:highlight w:val="yellow"/>
        </w:rPr>
        <w:t>ERE APPROPRIATE)</w:t>
      </w:r>
    </w:p>
    <w:p w14:paraId="49D6248B" w14:textId="0B194A46" w:rsidR="00A04C85" w:rsidRPr="00E615CD" w:rsidRDefault="00A04C85" w:rsidP="006D2F1E">
      <w:pPr>
        <w:tabs>
          <w:tab w:val="left" w:pos="5835"/>
        </w:tabs>
        <w:jc w:val="both"/>
        <w:rPr>
          <w:rFonts w:ascii="Arial" w:hAnsi="Arial" w:cs="Arial"/>
        </w:rPr>
      </w:pPr>
    </w:p>
    <w:tbl>
      <w:tblPr>
        <w:tblW w:w="0" w:type="auto"/>
        <w:tblLook w:val="01E0" w:firstRow="1" w:lastRow="1" w:firstColumn="1" w:lastColumn="1" w:noHBand="0" w:noVBand="0"/>
      </w:tblPr>
      <w:tblGrid>
        <w:gridCol w:w="4515"/>
        <w:gridCol w:w="4506"/>
      </w:tblGrid>
      <w:tr w:rsidR="005B2DAE" w:rsidRPr="00E615CD" w14:paraId="49D6248E" w14:textId="77777777" w:rsidTr="00E615CD">
        <w:trPr>
          <w:trHeight w:val="489"/>
        </w:trPr>
        <w:tc>
          <w:tcPr>
            <w:tcW w:w="4515" w:type="dxa"/>
          </w:tcPr>
          <w:p w14:paraId="49D6248C" w14:textId="10A1B8FB" w:rsidR="00741206" w:rsidRPr="00E615CD" w:rsidRDefault="005B2DAE" w:rsidP="00E25DB4">
            <w:pPr>
              <w:jc w:val="both"/>
              <w:rPr>
                <w:rFonts w:ascii="Arial" w:hAnsi="Arial" w:cs="Arial"/>
              </w:rPr>
            </w:pPr>
            <w:r w:rsidRPr="00E615CD">
              <w:rPr>
                <w:rFonts w:ascii="Arial" w:hAnsi="Arial" w:cs="Arial"/>
              </w:rPr>
              <w:t>User:</w:t>
            </w:r>
          </w:p>
        </w:tc>
        <w:tc>
          <w:tcPr>
            <w:tcW w:w="4506" w:type="dxa"/>
          </w:tcPr>
          <w:p w14:paraId="49D6248D" w14:textId="5AF18921" w:rsidR="00741206" w:rsidRPr="00E615CD" w:rsidRDefault="004D51EC" w:rsidP="00E25DB4">
            <w:pPr>
              <w:jc w:val="both"/>
              <w:rPr>
                <w:rFonts w:ascii="Arial" w:hAnsi="Arial" w:cs="Arial"/>
                <w:color w:val="FF0000"/>
              </w:rPr>
            </w:pPr>
            <w:r w:rsidRPr="00E615CD">
              <w:rPr>
                <w:rFonts w:ascii="Arial" w:hAnsi="Arial" w:cs="Arial"/>
                <w:color w:val="FF0000"/>
              </w:rPr>
              <w:t>[XXXX]</w:t>
            </w:r>
          </w:p>
        </w:tc>
      </w:tr>
      <w:tr w:rsidR="00E615CD" w:rsidRPr="00E615CD" w14:paraId="432E1B1C" w14:textId="77777777" w:rsidTr="00E615CD">
        <w:trPr>
          <w:trHeight w:val="489"/>
        </w:trPr>
        <w:tc>
          <w:tcPr>
            <w:tcW w:w="4515" w:type="dxa"/>
          </w:tcPr>
          <w:p w14:paraId="3E273D49" w14:textId="38FD4729" w:rsidR="00E615CD" w:rsidRPr="00E615CD" w:rsidRDefault="00E615CD" w:rsidP="00E25DB4">
            <w:pPr>
              <w:jc w:val="both"/>
              <w:rPr>
                <w:rFonts w:ascii="Arial" w:hAnsi="Arial" w:cs="Arial"/>
              </w:rPr>
            </w:pPr>
            <w:r w:rsidRPr="00E615CD">
              <w:rPr>
                <w:rFonts w:ascii="Arial" w:hAnsi="Arial" w:cs="Arial"/>
              </w:rPr>
              <w:t>Type of Use</w:t>
            </w:r>
            <w:r>
              <w:rPr>
                <w:rFonts w:ascii="Arial" w:hAnsi="Arial" w:cs="Arial"/>
              </w:rPr>
              <w:t>r</w:t>
            </w:r>
            <w:r w:rsidRPr="00E615CD">
              <w:rPr>
                <w:rFonts w:ascii="Arial" w:hAnsi="Arial" w:cs="Arial"/>
              </w:rPr>
              <w:t>:</w:t>
            </w:r>
          </w:p>
        </w:tc>
        <w:tc>
          <w:tcPr>
            <w:tcW w:w="4506" w:type="dxa"/>
          </w:tcPr>
          <w:p w14:paraId="0266F769" w14:textId="039CFF5D" w:rsidR="00E615CD" w:rsidRPr="00E615CD" w:rsidRDefault="00E615CD" w:rsidP="00E25DB4">
            <w:pPr>
              <w:jc w:val="both"/>
              <w:rPr>
                <w:rFonts w:ascii="Arial" w:hAnsi="Arial" w:cs="Arial"/>
                <w:color w:val="FF0000"/>
              </w:rPr>
            </w:pPr>
            <w:r w:rsidRPr="00E615CD">
              <w:rPr>
                <w:rFonts w:ascii="Arial" w:hAnsi="Arial" w:cs="Arial"/>
                <w:color w:val="FF0000"/>
              </w:rPr>
              <w:t>Storage User</w:t>
            </w:r>
          </w:p>
        </w:tc>
      </w:tr>
      <w:tr w:rsidR="00E615CD" w:rsidRPr="00E615CD" w14:paraId="0EC582BB" w14:textId="77777777" w:rsidTr="00E615CD">
        <w:trPr>
          <w:trHeight w:val="489"/>
        </w:trPr>
        <w:tc>
          <w:tcPr>
            <w:tcW w:w="4515" w:type="dxa"/>
          </w:tcPr>
          <w:p w14:paraId="133B5434" w14:textId="314FCC40" w:rsidR="00E615CD" w:rsidRPr="00E615CD" w:rsidRDefault="00E615CD" w:rsidP="00E25DB4">
            <w:pPr>
              <w:jc w:val="both"/>
              <w:rPr>
                <w:rFonts w:ascii="Arial" w:hAnsi="Arial" w:cs="Arial"/>
              </w:rPr>
            </w:pPr>
            <w:r w:rsidRPr="00E615CD">
              <w:rPr>
                <w:rFonts w:ascii="Arial" w:hAnsi="Arial" w:cs="Arial"/>
              </w:rPr>
              <w:t>Connection Site:</w:t>
            </w:r>
          </w:p>
        </w:tc>
        <w:tc>
          <w:tcPr>
            <w:tcW w:w="4506" w:type="dxa"/>
          </w:tcPr>
          <w:p w14:paraId="661A01D7" w14:textId="7EDD63D0" w:rsidR="00E615CD" w:rsidRPr="00E615CD" w:rsidRDefault="00E615CD" w:rsidP="00E25DB4">
            <w:pPr>
              <w:jc w:val="both"/>
              <w:rPr>
                <w:rFonts w:ascii="Arial" w:hAnsi="Arial" w:cs="Arial"/>
                <w:color w:val="FF0000"/>
              </w:rPr>
            </w:pPr>
            <w:r w:rsidRPr="00E615CD">
              <w:rPr>
                <w:rFonts w:ascii="Arial" w:hAnsi="Arial" w:cs="Arial"/>
                <w:color w:val="FF0000"/>
              </w:rPr>
              <w:t>[XXXX]</w:t>
            </w:r>
          </w:p>
        </w:tc>
      </w:tr>
    </w:tbl>
    <w:p w14:paraId="49D62496" w14:textId="77777777" w:rsidR="005B2DAE" w:rsidRPr="00E615CD" w:rsidRDefault="005B2DAE" w:rsidP="005B2DAE">
      <w:pPr>
        <w:jc w:val="both"/>
        <w:rPr>
          <w:rFonts w:ascii="Arial" w:hAnsi="Arial" w:cs="Arial"/>
        </w:rPr>
      </w:pPr>
    </w:p>
    <w:p w14:paraId="49D62497" w14:textId="77777777" w:rsidR="005B2DAE" w:rsidRPr="00E615CD" w:rsidRDefault="005B2DAE">
      <w:pPr>
        <w:jc w:val="both"/>
        <w:rPr>
          <w:rFonts w:ascii="Arial" w:hAnsi="Arial" w:cs="Arial"/>
        </w:rPr>
      </w:pPr>
    </w:p>
    <w:p w14:paraId="49D62498" w14:textId="77777777" w:rsidR="00FE125A" w:rsidRPr="00E615CD" w:rsidRDefault="00FE125A">
      <w:pPr>
        <w:jc w:val="both"/>
        <w:rPr>
          <w:rFonts w:ascii="Arial" w:hAnsi="Arial" w:cs="Arial"/>
        </w:rPr>
      </w:pPr>
      <w:r w:rsidRPr="00E615CD">
        <w:rPr>
          <w:rFonts w:ascii="Arial" w:hAnsi="Arial" w:cs="Arial"/>
          <w:b/>
        </w:rPr>
        <w:t>Contents</w:t>
      </w:r>
    </w:p>
    <w:p w14:paraId="49D62499" w14:textId="77777777" w:rsidR="00FE125A" w:rsidRPr="00E615CD" w:rsidRDefault="00FE125A">
      <w:pPr>
        <w:jc w:val="both"/>
        <w:rPr>
          <w:rFonts w:ascii="Arial" w:hAnsi="Arial" w:cs="Arial"/>
        </w:rPr>
      </w:pPr>
    </w:p>
    <w:p w14:paraId="49D6249A" w14:textId="77777777" w:rsidR="00FE125A" w:rsidRPr="00E615CD" w:rsidRDefault="00FE125A">
      <w:pPr>
        <w:ind w:left="720" w:hanging="720"/>
        <w:jc w:val="both"/>
        <w:rPr>
          <w:rFonts w:ascii="Arial" w:hAnsi="Arial" w:cs="Arial"/>
        </w:rPr>
      </w:pPr>
      <w:r w:rsidRPr="00E615CD">
        <w:rPr>
          <w:rFonts w:ascii="Arial" w:hAnsi="Arial" w:cs="Arial"/>
        </w:rPr>
        <w:t>F1</w:t>
      </w:r>
      <w:r w:rsidRPr="00E615CD">
        <w:rPr>
          <w:rFonts w:ascii="Arial" w:hAnsi="Arial" w:cs="Arial"/>
        </w:rPr>
        <w:tab/>
      </w:r>
      <w:r w:rsidR="00F94842" w:rsidRPr="00E615CD">
        <w:rPr>
          <w:rFonts w:ascii="Arial" w:hAnsi="Arial" w:cs="Arial"/>
        </w:rPr>
        <w:t xml:space="preserve">Agreed </w:t>
      </w:r>
      <w:r w:rsidRPr="00E615CD">
        <w:rPr>
          <w:rFonts w:ascii="Arial" w:hAnsi="Arial" w:cs="Arial"/>
        </w:rPr>
        <w:t>Ancillary Services</w:t>
      </w:r>
    </w:p>
    <w:p w14:paraId="49D6249B" w14:textId="77777777" w:rsidR="00FE125A" w:rsidRPr="00E615CD" w:rsidRDefault="00FE125A">
      <w:pPr>
        <w:jc w:val="both"/>
        <w:rPr>
          <w:rFonts w:ascii="Arial" w:hAnsi="Arial" w:cs="Arial"/>
        </w:rPr>
      </w:pPr>
    </w:p>
    <w:p w14:paraId="49D6249C" w14:textId="77777777" w:rsidR="00FE125A" w:rsidRPr="00E615CD" w:rsidRDefault="00A31EA7">
      <w:pPr>
        <w:ind w:left="720" w:hanging="720"/>
        <w:jc w:val="both"/>
        <w:rPr>
          <w:rFonts w:ascii="Arial" w:hAnsi="Arial" w:cs="Arial"/>
        </w:rPr>
      </w:pPr>
      <w:r w:rsidRPr="00E615CD">
        <w:rPr>
          <w:rFonts w:ascii="Arial" w:hAnsi="Arial" w:cs="Arial"/>
        </w:rPr>
        <w:t>F2</w:t>
      </w:r>
      <w:r w:rsidRPr="00E615CD">
        <w:rPr>
          <w:rFonts w:ascii="Arial" w:hAnsi="Arial" w:cs="Arial"/>
        </w:rPr>
        <w:tab/>
        <w:t>Derogated Plant</w:t>
      </w:r>
    </w:p>
    <w:p w14:paraId="49D6249D" w14:textId="77777777" w:rsidR="00FE125A" w:rsidRPr="00E615CD" w:rsidRDefault="00FE125A">
      <w:pPr>
        <w:jc w:val="both"/>
        <w:rPr>
          <w:rFonts w:ascii="Arial" w:hAnsi="Arial" w:cs="Arial"/>
        </w:rPr>
      </w:pPr>
    </w:p>
    <w:p w14:paraId="49D6249E" w14:textId="77777777" w:rsidR="00FE125A" w:rsidRPr="00E615CD" w:rsidRDefault="00FE125A">
      <w:pPr>
        <w:ind w:left="720" w:hanging="720"/>
        <w:jc w:val="both"/>
        <w:rPr>
          <w:rFonts w:ascii="Arial" w:hAnsi="Arial" w:cs="Arial"/>
        </w:rPr>
      </w:pPr>
      <w:r w:rsidRPr="00E615CD">
        <w:rPr>
          <w:rFonts w:ascii="Arial" w:hAnsi="Arial" w:cs="Arial"/>
        </w:rPr>
        <w:t>F3</w:t>
      </w:r>
      <w:r w:rsidRPr="00E615CD">
        <w:rPr>
          <w:rFonts w:ascii="Arial" w:hAnsi="Arial" w:cs="Arial"/>
        </w:rPr>
        <w:tab/>
        <w:t>Special Automatic Facilities</w:t>
      </w:r>
    </w:p>
    <w:p w14:paraId="49D6249F" w14:textId="77777777" w:rsidR="00FE125A" w:rsidRPr="00E615CD" w:rsidRDefault="00FE125A">
      <w:pPr>
        <w:jc w:val="both"/>
        <w:rPr>
          <w:rFonts w:ascii="Arial" w:hAnsi="Arial" w:cs="Arial"/>
        </w:rPr>
      </w:pPr>
    </w:p>
    <w:p w14:paraId="49D624A0" w14:textId="77777777" w:rsidR="00FE125A" w:rsidRPr="00E615CD" w:rsidRDefault="00FE125A">
      <w:pPr>
        <w:ind w:left="720" w:hanging="720"/>
        <w:jc w:val="both"/>
        <w:rPr>
          <w:rFonts w:ascii="Arial" w:hAnsi="Arial" w:cs="Arial"/>
        </w:rPr>
      </w:pPr>
      <w:r w:rsidRPr="00E615CD">
        <w:rPr>
          <w:rFonts w:ascii="Arial" w:hAnsi="Arial" w:cs="Arial"/>
        </w:rPr>
        <w:t>F4</w:t>
      </w:r>
      <w:r w:rsidRPr="00E615CD">
        <w:rPr>
          <w:rFonts w:ascii="Arial" w:hAnsi="Arial" w:cs="Arial"/>
        </w:rPr>
        <w:tab/>
        <w:t>Relay Settings &amp; Protection</w:t>
      </w:r>
    </w:p>
    <w:p w14:paraId="49D624A1" w14:textId="77777777" w:rsidR="00FE125A" w:rsidRPr="00E615CD" w:rsidRDefault="00FE125A">
      <w:pPr>
        <w:jc w:val="both"/>
        <w:rPr>
          <w:rFonts w:ascii="Arial" w:hAnsi="Arial" w:cs="Arial"/>
        </w:rPr>
      </w:pPr>
    </w:p>
    <w:p w14:paraId="49D624A2" w14:textId="77777777" w:rsidR="00FE125A" w:rsidRPr="00E615CD" w:rsidRDefault="00FE125A" w:rsidP="00B15059">
      <w:pPr>
        <w:ind w:left="720" w:hanging="720"/>
        <w:jc w:val="both"/>
        <w:rPr>
          <w:rFonts w:ascii="Arial" w:hAnsi="Arial" w:cs="Arial"/>
        </w:rPr>
      </w:pPr>
      <w:r w:rsidRPr="00E615CD">
        <w:rPr>
          <w:rFonts w:ascii="Arial" w:hAnsi="Arial" w:cs="Arial"/>
        </w:rPr>
        <w:t>F5</w:t>
      </w:r>
      <w:r w:rsidRPr="00E615CD">
        <w:rPr>
          <w:rFonts w:ascii="Arial" w:hAnsi="Arial" w:cs="Arial"/>
        </w:rPr>
        <w:tab/>
        <w:t>Other Technical Requirements</w:t>
      </w:r>
    </w:p>
    <w:p w14:paraId="49D624A3" w14:textId="77777777" w:rsidR="00B15059" w:rsidRPr="00E615CD" w:rsidRDefault="00B15059" w:rsidP="00B15059">
      <w:pPr>
        <w:ind w:left="720" w:hanging="720"/>
        <w:jc w:val="both"/>
        <w:rPr>
          <w:rFonts w:ascii="Arial" w:hAnsi="Arial" w:cs="Arial"/>
        </w:rPr>
      </w:pPr>
    </w:p>
    <w:p w14:paraId="49D624A4" w14:textId="77777777" w:rsidR="00B15059" w:rsidRPr="00E615CD" w:rsidRDefault="00B15059" w:rsidP="00B15059">
      <w:pPr>
        <w:ind w:left="720" w:hanging="720"/>
        <w:jc w:val="both"/>
        <w:rPr>
          <w:rFonts w:ascii="Arial" w:hAnsi="Arial" w:cs="Arial"/>
        </w:rPr>
      </w:pPr>
    </w:p>
    <w:p w14:paraId="49D624A6" w14:textId="7F9EE37B" w:rsidR="00B15059" w:rsidRPr="00E615CD" w:rsidRDefault="00B15059" w:rsidP="00853459">
      <w:pPr>
        <w:rPr>
          <w:rFonts w:ascii="Arial" w:hAnsi="Arial" w:cs="Arial"/>
        </w:rPr>
      </w:pPr>
      <w:r w:rsidRPr="00E615CD">
        <w:rPr>
          <w:rFonts w:ascii="Arial" w:hAnsi="Arial" w:cs="Arial"/>
          <w:b/>
          <w:i/>
          <w:highlight w:val="yellow"/>
        </w:rPr>
        <w:t>Delete the Electrical Standard paragraphs if embedded, if direct connect select the appropriate one and delete the other.</w:t>
      </w:r>
    </w:p>
    <w:p w14:paraId="49D624A7" w14:textId="638260CF" w:rsidR="00FE125A" w:rsidRPr="00E615CD" w:rsidRDefault="00FE125A">
      <w:pPr>
        <w:jc w:val="both"/>
        <w:rPr>
          <w:rFonts w:ascii="Arial" w:hAnsi="Arial" w:cs="Arial"/>
        </w:rPr>
      </w:pPr>
    </w:p>
    <w:p w14:paraId="2D7BB768" w14:textId="77777777" w:rsidR="0085363C" w:rsidRPr="00E615CD" w:rsidRDefault="0085363C" w:rsidP="007555D2">
      <w:pPr>
        <w:pStyle w:val="BodyText2"/>
        <w:jc w:val="center"/>
        <w:rPr>
          <w:rFonts w:cs="Arial"/>
          <w:b/>
          <w:sz w:val="20"/>
        </w:rPr>
      </w:pPr>
      <w:r w:rsidRPr="00E615CD">
        <w:rPr>
          <w:rFonts w:cs="Arial"/>
          <w:b/>
          <w:sz w:val="20"/>
        </w:rPr>
        <w:t>General</w:t>
      </w:r>
    </w:p>
    <w:p w14:paraId="7E37D1F7" w14:textId="77777777" w:rsidR="0085363C" w:rsidRPr="00E615CD" w:rsidRDefault="0085363C" w:rsidP="0085363C">
      <w:pPr>
        <w:pStyle w:val="BodyText2"/>
        <w:rPr>
          <w:rFonts w:cs="Arial"/>
          <w:sz w:val="20"/>
        </w:rPr>
      </w:pPr>
    </w:p>
    <w:p w14:paraId="518989FD" w14:textId="77777777" w:rsidR="00D9220C" w:rsidRPr="00E615CD" w:rsidRDefault="00D9220C" w:rsidP="0085363C">
      <w:pPr>
        <w:pStyle w:val="BodyText2"/>
        <w:rPr>
          <w:rFonts w:cs="Arial"/>
          <w:sz w:val="20"/>
        </w:rPr>
      </w:pPr>
    </w:p>
    <w:p w14:paraId="20527500" w14:textId="192BF948" w:rsidR="0085363C" w:rsidRPr="00E615CD" w:rsidRDefault="00A501BE" w:rsidP="0085363C">
      <w:pPr>
        <w:jc w:val="both"/>
        <w:rPr>
          <w:rFonts w:ascii="Arial" w:hAnsi="Arial" w:cs="Arial"/>
        </w:rPr>
      </w:pPr>
      <w:r>
        <w:rPr>
          <w:rFonts w:ascii="Arial" w:hAnsi="Arial" w:cs="Arial"/>
        </w:rPr>
        <w:t xml:space="preserve">In addition to the requirements of the Grid Code, </w:t>
      </w:r>
      <w:r w:rsidR="0085363C" w:rsidRPr="00E615CD">
        <w:rPr>
          <w:rFonts w:ascii="Arial" w:hAnsi="Arial" w:cs="Arial"/>
        </w:rPr>
        <w:t xml:space="preserve">the obligations specified in this Appendix F, </w:t>
      </w:r>
      <w:r>
        <w:rPr>
          <w:rFonts w:ascii="Arial" w:hAnsi="Arial" w:cs="Arial"/>
        </w:rPr>
        <w:t xml:space="preserve">also </w:t>
      </w:r>
      <w:r w:rsidR="0085363C" w:rsidRPr="00E615CD">
        <w:rPr>
          <w:rFonts w:ascii="Arial" w:hAnsi="Arial" w:cs="Arial"/>
        </w:rPr>
        <w:t xml:space="preserve">apply irrespective of whether the </w:t>
      </w:r>
      <w:r w:rsidR="00644082" w:rsidRPr="00E615CD">
        <w:rPr>
          <w:rFonts w:ascii="Arial" w:hAnsi="Arial" w:cs="Arial"/>
        </w:rPr>
        <w:t xml:space="preserve">Storage </w:t>
      </w:r>
      <w:r w:rsidR="0085363C" w:rsidRPr="00E615CD">
        <w:rPr>
          <w:rFonts w:ascii="Arial" w:hAnsi="Arial" w:cs="Arial"/>
        </w:rPr>
        <w:t>User’s Plant and Apparatus operates in such a mode as to import or export power from the System.</w:t>
      </w:r>
    </w:p>
    <w:p w14:paraId="0DAE84A8" w14:textId="294767BD" w:rsidR="0085363C" w:rsidRPr="00E615CD" w:rsidRDefault="0085363C" w:rsidP="0085363C">
      <w:pPr>
        <w:pStyle w:val="BodyText2"/>
        <w:rPr>
          <w:rFonts w:cs="Arial"/>
          <w:sz w:val="20"/>
        </w:rPr>
      </w:pPr>
    </w:p>
    <w:p w14:paraId="7B23E716" w14:textId="3BA6BF66" w:rsidR="0085363C" w:rsidRPr="00E615CD" w:rsidRDefault="0085363C" w:rsidP="00E615CD">
      <w:pPr>
        <w:jc w:val="both"/>
        <w:rPr>
          <w:rFonts w:ascii="Arial" w:hAnsi="Arial" w:cs="Arial"/>
          <w:i/>
        </w:rPr>
      </w:pPr>
      <w:r w:rsidRPr="00E615CD">
        <w:rPr>
          <w:rFonts w:ascii="Arial" w:hAnsi="Arial" w:cs="Arial"/>
          <w:i/>
          <w:highlight w:val="yellow"/>
        </w:rPr>
        <w:t>Use the following paragraph for Generator Connected GIS Ownership Boundaries</w:t>
      </w:r>
      <w:r w:rsidR="00E615CD" w:rsidRPr="00E615CD">
        <w:rPr>
          <w:rFonts w:ascii="Arial" w:hAnsi="Arial" w:cs="Arial"/>
          <w:i/>
          <w:highlight w:val="yellow"/>
        </w:rPr>
        <w:t>:</w:t>
      </w:r>
    </w:p>
    <w:p w14:paraId="16E179F0" w14:textId="13883D0E" w:rsidR="008F55FA" w:rsidRPr="00F37F23" w:rsidRDefault="0085363C" w:rsidP="008F55FA">
      <w:pPr>
        <w:rPr>
          <w:rFonts w:ascii="Arial" w:hAnsi="Arial" w:cs="Arial"/>
          <w:lang w:eastAsia="en-US"/>
        </w:rPr>
      </w:pPr>
      <w:r w:rsidRPr="00E615CD">
        <w:rPr>
          <w:rFonts w:ascii="Arial" w:hAnsi="Arial" w:cs="Arial"/>
          <w:szCs w:val="22"/>
          <w:highlight w:val="green"/>
        </w:rPr>
        <w:t xml:space="preserve">As further information becomes available, and the </w:t>
      </w:r>
      <w:r w:rsidR="00AE3C10" w:rsidRPr="00E615CD">
        <w:rPr>
          <w:rFonts w:ascii="Arial" w:hAnsi="Arial" w:cs="Arial"/>
          <w:szCs w:val="22"/>
          <w:highlight w:val="green"/>
        </w:rPr>
        <w:t>Storage</w:t>
      </w:r>
      <w:r w:rsidRPr="00E615CD">
        <w:rPr>
          <w:rFonts w:ascii="Arial" w:hAnsi="Arial" w:cs="Arial"/>
          <w:szCs w:val="22"/>
          <w:highlight w:val="green"/>
        </w:rPr>
        <w:t xml:space="preserve"> User’s design becomes more clearly established, The Company/ and the Relevant Transmission Licensee may need to revise and update the technical requirements and parameters specified in this Technical Appendix (Appendix F) in collaboration with the </w:t>
      </w:r>
      <w:r w:rsidR="00AE3C10" w:rsidRPr="00E615CD">
        <w:rPr>
          <w:rFonts w:ascii="Arial" w:hAnsi="Arial" w:cs="Arial"/>
          <w:szCs w:val="22"/>
          <w:highlight w:val="green"/>
        </w:rPr>
        <w:t>Storage</w:t>
      </w:r>
      <w:r w:rsidRPr="00E615CD">
        <w:rPr>
          <w:rFonts w:ascii="Arial" w:hAnsi="Arial" w:cs="Arial"/>
          <w:szCs w:val="22"/>
          <w:highlight w:val="green"/>
        </w:rPr>
        <w:t xml:space="preserve"> User, together with the Construction Programme timeframe </w:t>
      </w:r>
      <w:r w:rsidRPr="008F55FA">
        <w:rPr>
          <w:rFonts w:ascii="Arial" w:hAnsi="Arial" w:cs="Arial"/>
          <w:color w:val="FF0000"/>
          <w:szCs w:val="22"/>
          <w:highlight w:val="yellow"/>
        </w:rPr>
        <w:t>specified in the Appendix J of the Construction Agreement</w:t>
      </w:r>
      <w:r w:rsidR="008F55FA" w:rsidRPr="008F55FA">
        <w:rPr>
          <w:rFonts w:ascii="Arial" w:hAnsi="Arial" w:cs="Arial"/>
          <w:color w:val="FF0000"/>
          <w:highlight w:val="yellow"/>
        </w:rPr>
        <w:t xml:space="preserve"> </w:t>
      </w:r>
      <w:r w:rsidR="008F55FA" w:rsidRPr="005C783C">
        <w:rPr>
          <w:rFonts w:ascii="Arial" w:hAnsi="Arial" w:cs="Arial"/>
          <w:color w:val="FF0000"/>
          <w:highlight w:val="yellow"/>
        </w:rPr>
        <w:t xml:space="preserve">/date to be agreed with The Company, the Relevant Transmission Licensee and the </w:t>
      </w:r>
      <w:r w:rsidR="002B3945">
        <w:rPr>
          <w:rFonts w:ascii="Arial" w:hAnsi="Arial" w:cs="Arial"/>
          <w:color w:val="FF0000"/>
          <w:highlight w:val="yellow"/>
        </w:rPr>
        <w:t>Storage</w:t>
      </w:r>
      <w:r w:rsidR="008F55FA" w:rsidRPr="005C783C">
        <w:rPr>
          <w:rFonts w:ascii="Arial" w:hAnsi="Arial" w:cs="Arial"/>
          <w:color w:val="FF0000"/>
          <w:highlight w:val="yellow"/>
        </w:rPr>
        <w:t xml:space="preserve"> User</w:t>
      </w:r>
      <w:r w:rsidR="008F55FA" w:rsidRPr="005C783C">
        <w:rPr>
          <w:rFonts w:ascii="Arial" w:hAnsi="Arial" w:cs="Arial"/>
          <w:color w:val="FF0000"/>
        </w:rPr>
        <w:t xml:space="preserve"> </w:t>
      </w:r>
      <w:r w:rsidR="008F55FA" w:rsidRPr="005C783C">
        <w:rPr>
          <w:rFonts w:ascii="Arial" w:hAnsi="Arial" w:cs="Arial"/>
          <w:i/>
          <w:highlight w:val="yellow"/>
        </w:rPr>
        <w:t>(use to be agreed for Scottish agreements)</w:t>
      </w:r>
      <w:r w:rsidR="008F55FA" w:rsidRPr="00304231">
        <w:rPr>
          <w:rFonts w:ascii="Arial" w:hAnsi="Arial" w:cs="Arial"/>
        </w:rPr>
        <w:t>.</w:t>
      </w:r>
    </w:p>
    <w:p w14:paraId="1BC8BF44" w14:textId="6C9B0153" w:rsidR="0085363C" w:rsidRPr="00E615CD" w:rsidRDefault="0085363C" w:rsidP="0085363C">
      <w:pPr>
        <w:jc w:val="both"/>
        <w:rPr>
          <w:rFonts w:ascii="Arial" w:hAnsi="Arial" w:cs="Arial"/>
        </w:rPr>
      </w:pPr>
    </w:p>
    <w:p w14:paraId="49D624B0" w14:textId="77777777" w:rsidR="0061146F" w:rsidRPr="00E615CD" w:rsidRDefault="0061146F" w:rsidP="00FF1CF3">
      <w:pPr>
        <w:pStyle w:val="BodyText2"/>
        <w:rPr>
          <w:rFonts w:cs="Arial"/>
          <w:sz w:val="20"/>
        </w:rPr>
      </w:pPr>
    </w:p>
    <w:p w14:paraId="6BD79033" w14:textId="77777777" w:rsidR="00A93296" w:rsidRDefault="00A93296" w:rsidP="00A93296">
      <w:pPr>
        <w:pStyle w:val="BodyText2"/>
        <w:rPr>
          <w:rFonts w:cs="Arial"/>
          <w:sz w:val="20"/>
        </w:rPr>
      </w:pPr>
    </w:p>
    <w:p w14:paraId="47C3F421" w14:textId="77777777" w:rsidR="00A93296" w:rsidRDefault="00A93296" w:rsidP="00A93296">
      <w:pPr>
        <w:rPr>
          <w:rFonts w:ascii="Arial" w:hAnsi="Arial" w:cs="Arial"/>
          <w:b/>
          <w:i/>
        </w:rPr>
      </w:pPr>
      <w:r>
        <w:rPr>
          <w:rFonts w:ascii="Arial" w:hAnsi="Arial" w:cs="Arial"/>
          <w:b/>
          <w:i/>
          <w:highlight w:val="yellow"/>
        </w:rPr>
        <w:t>Delete the Electrical Standard paragraphs if embedded, if direct connect select the appropriate one and delete the other.</w:t>
      </w:r>
    </w:p>
    <w:p w14:paraId="49D624B1" w14:textId="77777777" w:rsidR="0061146F" w:rsidRPr="00E615CD" w:rsidRDefault="0061146F" w:rsidP="00FF1CF3">
      <w:pPr>
        <w:pStyle w:val="BodyText2"/>
        <w:rPr>
          <w:rFonts w:cs="Arial"/>
          <w:sz w:val="20"/>
        </w:rPr>
      </w:pPr>
    </w:p>
    <w:p w14:paraId="49D624B2" w14:textId="05176014" w:rsidR="00134F22" w:rsidRPr="00E615CD" w:rsidRDefault="00134F22" w:rsidP="00134F22">
      <w:pPr>
        <w:pStyle w:val="Heading1"/>
        <w:jc w:val="center"/>
        <w:rPr>
          <w:rFonts w:cs="Arial"/>
          <w:sz w:val="20"/>
        </w:rPr>
      </w:pPr>
      <w:r w:rsidRPr="00E615CD">
        <w:rPr>
          <w:rFonts w:cs="Arial"/>
          <w:sz w:val="20"/>
        </w:rPr>
        <w:t>Electrical Standards</w:t>
      </w:r>
    </w:p>
    <w:p w14:paraId="142255BD" w14:textId="77777777" w:rsidR="00E615CD" w:rsidRPr="00E615CD" w:rsidRDefault="00E615CD" w:rsidP="00134F22">
      <w:pPr>
        <w:pStyle w:val="BodyText2"/>
        <w:rPr>
          <w:rFonts w:cs="Arial"/>
          <w:sz w:val="20"/>
        </w:rPr>
      </w:pPr>
    </w:p>
    <w:p w14:paraId="49D624B4" w14:textId="0DA9C188" w:rsidR="00134F22" w:rsidRPr="00E615CD" w:rsidRDefault="00134F22" w:rsidP="00134F22">
      <w:pPr>
        <w:pStyle w:val="BodyText2"/>
        <w:rPr>
          <w:rFonts w:cs="Arial"/>
          <w:sz w:val="20"/>
        </w:rPr>
      </w:pPr>
      <w:r w:rsidRPr="00E615CD">
        <w:rPr>
          <w:rFonts w:cs="Arial"/>
          <w:sz w:val="20"/>
        </w:rPr>
        <w:t>These appendices c</w:t>
      </w:r>
      <w:r w:rsidR="00A41911" w:rsidRPr="00E615CD">
        <w:rPr>
          <w:rFonts w:cs="Arial"/>
          <w:sz w:val="20"/>
        </w:rPr>
        <w:t xml:space="preserve">ontain references to </w:t>
      </w:r>
      <w:r w:rsidR="00023A9D">
        <w:rPr>
          <w:rFonts w:cs="Arial"/>
          <w:sz w:val="20"/>
        </w:rPr>
        <w:t>t</w:t>
      </w:r>
      <w:r w:rsidR="00A41911" w:rsidRPr="00E615CD">
        <w:rPr>
          <w:rFonts w:cs="Arial"/>
          <w:sz w:val="20"/>
        </w:rPr>
        <w:t>he Relevant Transmission Licensee</w:t>
      </w:r>
      <w:r w:rsidRPr="00E615CD">
        <w:rPr>
          <w:rFonts w:cs="Arial"/>
          <w:sz w:val="20"/>
        </w:rPr>
        <w:t xml:space="preserve">’s Relevant Electrical Standards </w:t>
      </w:r>
      <w:r w:rsidR="005F12CD" w:rsidRPr="000978C3">
        <w:rPr>
          <w:rFonts w:cs="Arial"/>
          <w:color w:val="FF0000"/>
          <w:sz w:val="20"/>
          <w:highlight w:val="yellow"/>
        </w:rPr>
        <w:t>[</w:t>
      </w:r>
      <w:r w:rsidRPr="000978C3">
        <w:rPr>
          <w:rFonts w:cs="Arial"/>
          <w:color w:val="FF0000"/>
          <w:sz w:val="20"/>
          <w:highlight w:val="yellow"/>
        </w:rPr>
        <w:t xml:space="preserve">(RES) and/or </w:t>
      </w:r>
      <w:r w:rsidRPr="00E615CD">
        <w:rPr>
          <w:rFonts w:cs="Arial"/>
          <w:color w:val="FF0000"/>
          <w:sz w:val="20"/>
          <w:highlight w:val="yellow"/>
        </w:rPr>
        <w:t>The Scottish Electrical Standards for SPT’s Transmission System (SPTS)</w:t>
      </w:r>
      <w:r w:rsidR="005F12CD">
        <w:rPr>
          <w:rFonts w:cs="Arial"/>
          <w:color w:val="FF0000"/>
          <w:sz w:val="20"/>
          <w:highlight w:val="yellow"/>
        </w:rPr>
        <w:t xml:space="preserve"> or</w:t>
      </w:r>
      <w:r w:rsidRPr="00E615CD">
        <w:rPr>
          <w:rFonts w:cs="Arial"/>
          <w:color w:val="FF0000"/>
          <w:sz w:val="20"/>
          <w:highlight w:val="yellow"/>
        </w:rPr>
        <w:t xml:space="preserve"> Scottish Electrical Standards for SHET’s Transmission System (SHETS)]</w:t>
      </w:r>
      <w:r w:rsidRPr="00E615CD">
        <w:rPr>
          <w:rFonts w:cs="Arial"/>
          <w:color w:val="FF0000"/>
          <w:sz w:val="20"/>
        </w:rPr>
        <w:t xml:space="preserve"> </w:t>
      </w:r>
      <w:r w:rsidRPr="00E615CD">
        <w:rPr>
          <w:rFonts w:cs="Arial"/>
          <w:sz w:val="20"/>
        </w:rPr>
        <w:t xml:space="preserve">throughout. </w:t>
      </w:r>
      <w:r w:rsidR="00E615CD">
        <w:rPr>
          <w:rFonts w:cs="Arial"/>
          <w:sz w:val="20"/>
        </w:rPr>
        <w:t xml:space="preserve"> </w:t>
      </w:r>
      <w:r w:rsidRPr="00E615CD">
        <w:rPr>
          <w:rFonts w:cs="Arial"/>
          <w:sz w:val="20"/>
        </w:rPr>
        <w:t xml:space="preserve">The </w:t>
      </w:r>
      <w:r w:rsidR="0085363C" w:rsidRPr="00E615CD">
        <w:rPr>
          <w:rFonts w:cs="Arial"/>
          <w:sz w:val="20"/>
        </w:rPr>
        <w:t xml:space="preserve">Storage </w:t>
      </w:r>
      <w:r w:rsidRPr="00E615CD">
        <w:rPr>
          <w:rFonts w:cs="Arial"/>
          <w:sz w:val="20"/>
        </w:rPr>
        <w:t xml:space="preserve">User shall ensure that all </w:t>
      </w:r>
      <w:r w:rsidR="0085363C" w:rsidRPr="00E615CD">
        <w:rPr>
          <w:rFonts w:cs="Arial"/>
          <w:sz w:val="20"/>
        </w:rPr>
        <w:t xml:space="preserve">Storage </w:t>
      </w:r>
      <w:r w:rsidRPr="00E615CD">
        <w:rPr>
          <w:rFonts w:cs="Arial"/>
          <w:sz w:val="20"/>
        </w:rPr>
        <w:t>User</w:t>
      </w:r>
      <w:r w:rsidR="00C1496C">
        <w:rPr>
          <w:rFonts w:cs="Arial"/>
          <w:sz w:val="20"/>
        </w:rPr>
        <w:t>’s</w:t>
      </w:r>
      <w:r w:rsidRPr="00E615CD">
        <w:rPr>
          <w:rFonts w:cs="Arial"/>
          <w:sz w:val="20"/>
        </w:rPr>
        <w:t xml:space="preserve"> equipment contained within Relevant Transmission Licensee’s busbar protection zone at the </w:t>
      </w:r>
      <w:r w:rsidR="0085363C" w:rsidRPr="00E615CD">
        <w:rPr>
          <w:rFonts w:cs="Arial"/>
          <w:sz w:val="20"/>
        </w:rPr>
        <w:t>Storage</w:t>
      </w:r>
      <w:r w:rsidR="00A876DB" w:rsidRPr="00E615CD">
        <w:rPr>
          <w:rFonts w:cs="Arial"/>
          <w:sz w:val="20"/>
        </w:rPr>
        <w:t xml:space="preserve"> </w:t>
      </w:r>
      <w:r w:rsidRPr="00E615CD">
        <w:rPr>
          <w:rFonts w:cs="Arial"/>
          <w:sz w:val="20"/>
        </w:rPr>
        <w:t xml:space="preserve">User/National Transmission Connection Point (see Grid Code </w:t>
      </w:r>
      <w:r w:rsidR="00A876DB" w:rsidRPr="005F12CD">
        <w:rPr>
          <w:rFonts w:cs="Arial"/>
          <w:sz w:val="20"/>
        </w:rPr>
        <w:t>E</w:t>
      </w:r>
      <w:r w:rsidRPr="005F12CD">
        <w:rPr>
          <w:rFonts w:cs="Arial"/>
          <w:sz w:val="20"/>
        </w:rPr>
        <w:t xml:space="preserve">CC 6.2.1.2) complies with </w:t>
      </w:r>
      <w:r w:rsidRPr="000978C3">
        <w:rPr>
          <w:rFonts w:cs="Arial"/>
          <w:sz w:val="20"/>
        </w:rPr>
        <w:t xml:space="preserve">the </w:t>
      </w:r>
      <w:r w:rsidRPr="00E615CD">
        <w:rPr>
          <w:rFonts w:cs="Arial"/>
          <w:color w:val="FF0000"/>
          <w:sz w:val="20"/>
          <w:highlight w:val="yellow"/>
        </w:rPr>
        <w:t>RES/SPTS/SHETS</w:t>
      </w:r>
      <w:r w:rsidRPr="00E615CD">
        <w:rPr>
          <w:rFonts w:cs="Arial"/>
          <w:sz w:val="20"/>
        </w:rPr>
        <w:t xml:space="preserve">. </w:t>
      </w:r>
      <w:r w:rsidR="00023A9D">
        <w:rPr>
          <w:rFonts w:cs="Arial"/>
          <w:sz w:val="20"/>
        </w:rPr>
        <w:t xml:space="preserve"> </w:t>
      </w:r>
      <w:r w:rsidRPr="00E615CD">
        <w:rPr>
          <w:rFonts w:cs="Arial"/>
          <w:sz w:val="20"/>
        </w:rPr>
        <w:t xml:space="preserve">The </w:t>
      </w:r>
      <w:r w:rsidR="0085363C" w:rsidRPr="00E615CD">
        <w:rPr>
          <w:rFonts w:cs="Arial"/>
          <w:sz w:val="20"/>
        </w:rPr>
        <w:t>Storage</w:t>
      </w:r>
      <w:r w:rsidR="00A41911" w:rsidRPr="00E615CD">
        <w:rPr>
          <w:rFonts w:cs="Arial"/>
          <w:sz w:val="20"/>
        </w:rPr>
        <w:t xml:space="preserve"> </w:t>
      </w:r>
      <w:r w:rsidRPr="00E615CD">
        <w:rPr>
          <w:rFonts w:cs="Arial"/>
          <w:sz w:val="20"/>
        </w:rPr>
        <w:t>User can access the</w:t>
      </w:r>
      <w:r w:rsidR="0042063E" w:rsidRPr="00E615CD">
        <w:rPr>
          <w:rFonts w:cs="Arial"/>
          <w:sz w:val="20"/>
        </w:rPr>
        <w:t xml:space="preserve">se standards from The Company’s website </w:t>
      </w:r>
      <w:r w:rsidR="00FA0821" w:rsidRPr="00E615CD">
        <w:rPr>
          <w:rFonts w:cs="Arial"/>
          <w:sz w:val="20"/>
        </w:rPr>
        <w:t>at: -</w:t>
      </w:r>
    </w:p>
    <w:p w14:paraId="49D624B5" w14:textId="77777777" w:rsidR="00134F22" w:rsidRPr="00E615CD" w:rsidRDefault="00134F22" w:rsidP="00134F22">
      <w:pPr>
        <w:pStyle w:val="BodyText2"/>
        <w:rPr>
          <w:rFonts w:cs="Arial"/>
          <w:sz w:val="20"/>
        </w:rPr>
      </w:pPr>
    </w:p>
    <w:p w14:paraId="49D624B7" w14:textId="68331939" w:rsidR="00134F22" w:rsidRPr="009A461F" w:rsidRDefault="009A461F" w:rsidP="00134F22">
      <w:pPr>
        <w:pStyle w:val="BodyText2"/>
        <w:rPr>
          <w:rFonts w:cs="Arial"/>
          <w:sz w:val="20"/>
        </w:rPr>
      </w:pPr>
      <w:hyperlink r:id="rId12" w:history="1">
        <w:r w:rsidRPr="009A461F">
          <w:rPr>
            <w:rStyle w:val="Hyperlink"/>
            <w:rFonts w:cs="Arial"/>
            <w:sz w:val="20"/>
          </w:rPr>
          <w:t>https://www.neso.energy/industry-information/codes/grid-code-gc/electrical-standards-documents</w:t>
        </w:r>
      </w:hyperlink>
      <w:r w:rsidRPr="009A461F">
        <w:rPr>
          <w:rFonts w:cs="Arial"/>
          <w:sz w:val="20"/>
        </w:rPr>
        <w:t xml:space="preserve"> </w:t>
      </w:r>
    </w:p>
    <w:p w14:paraId="618EBE1E" w14:textId="77777777" w:rsidR="009A461F" w:rsidRPr="00E615CD" w:rsidRDefault="009A461F" w:rsidP="00134F22">
      <w:pPr>
        <w:pStyle w:val="BodyText2"/>
        <w:rPr>
          <w:rFonts w:cs="Arial"/>
          <w:sz w:val="20"/>
        </w:rPr>
      </w:pPr>
    </w:p>
    <w:p w14:paraId="49D624B8" w14:textId="065F78D8" w:rsidR="00134F22" w:rsidRPr="00E615CD" w:rsidRDefault="00134F22" w:rsidP="00134F22">
      <w:pPr>
        <w:pStyle w:val="BodyText2"/>
        <w:rPr>
          <w:rFonts w:cs="Arial"/>
          <w:sz w:val="20"/>
        </w:rPr>
      </w:pPr>
      <w:r w:rsidRPr="00E615CD">
        <w:rPr>
          <w:rFonts w:cs="Arial"/>
          <w:sz w:val="20"/>
        </w:rPr>
        <w:t xml:space="preserve">The </w:t>
      </w:r>
      <w:r w:rsidRPr="00E615CD">
        <w:rPr>
          <w:rFonts w:cs="Arial"/>
          <w:color w:val="FF0000"/>
          <w:sz w:val="20"/>
          <w:highlight w:val="yellow"/>
        </w:rPr>
        <w:t>SPTS/SHETS</w:t>
      </w:r>
      <w:r w:rsidR="005F12CD" w:rsidRPr="000978C3">
        <w:rPr>
          <w:rFonts w:cs="Arial"/>
          <w:color w:val="FF0000"/>
          <w:sz w:val="20"/>
          <w:highlight w:val="yellow"/>
        </w:rPr>
        <w:t>/</w:t>
      </w:r>
      <w:r w:rsidRPr="000978C3">
        <w:rPr>
          <w:rFonts w:cs="Arial"/>
          <w:color w:val="FF0000"/>
          <w:sz w:val="20"/>
          <w:highlight w:val="yellow"/>
        </w:rPr>
        <w:t>RES</w:t>
      </w:r>
      <w:r w:rsidR="00B15059" w:rsidRPr="00E615CD">
        <w:rPr>
          <w:rFonts w:cs="Arial"/>
          <w:sz w:val="20"/>
        </w:rPr>
        <w:t xml:space="preserve"> are</w:t>
      </w:r>
      <w:r w:rsidRPr="00E615CD">
        <w:rPr>
          <w:rFonts w:cs="Arial"/>
          <w:sz w:val="20"/>
        </w:rPr>
        <w:t xml:space="preserve"> updated periodically.</w:t>
      </w:r>
      <w:r w:rsidR="00023A9D">
        <w:rPr>
          <w:rFonts w:cs="Arial"/>
          <w:sz w:val="20"/>
        </w:rPr>
        <w:t xml:space="preserve"> </w:t>
      </w:r>
      <w:r w:rsidRPr="00E615CD">
        <w:rPr>
          <w:rFonts w:cs="Arial"/>
          <w:sz w:val="20"/>
        </w:rPr>
        <w:t xml:space="preserve">If the </w:t>
      </w:r>
      <w:r w:rsidRPr="00E615CD">
        <w:rPr>
          <w:rFonts w:cs="Arial"/>
          <w:color w:val="FF0000"/>
          <w:sz w:val="20"/>
          <w:highlight w:val="yellow"/>
        </w:rPr>
        <w:t>SPTS/SHETS</w:t>
      </w:r>
      <w:r w:rsidR="005F12CD" w:rsidRPr="000978C3">
        <w:rPr>
          <w:rFonts w:cs="Arial"/>
          <w:color w:val="FF0000"/>
          <w:sz w:val="20"/>
          <w:highlight w:val="yellow"/>
        </w:rPr>
        <w:t>/</w:t>
      </w:r>
      <w:r w:rsidRPr="000978C3">
        <w:rPr>
          <w:rFonts w:cs="Arial"/>
          <w:color w:val="FF0000"/>
          <w:sz w:val="20"/>
          <w:highlight w:val="yellow"/>
        </w:rPr>
        <w:t>RES</w:t>
      </w:r>
      <w:r w:rsidRPr="00E615CD">
        <w:rPr>
          <w:rFonts w:cs="Arial"/>
          <w:sz w:val="20"/>
        </w:rPr>
        <w:t xml:space="preserve"> </w:t>
      </w:r>
      <w:r w:rsidR="0044364E">
        <w:rPr>
          <w:rFonts w:cs="Arial"/>
          <w:sz w:val="20"/>
        </w:rPr>
        <w:t>are</w:t>
      </w:r>
      <w:r w:rsidRPr="00E615CD">
        <w:rPr>
          <w:rFonts w:cs="Arial"/>
          <w:sz w:val="20"/>
        </w:rPr>
        <w:t xml:space="preserve"> updated in the period between issuing the Connection Offer and the </w:t>
      </w:r>
      <w:r w:rsidR="0085363C" w:rsidRPr="00E615CD">
        <w:rPr>
          <w:rFonts w:cs="Arial"/>
          <w:sz w:val="20"/>
        </w:rPr>
        <w:t xml:space="preserve">Storage </w:t>
      </w:r>
      <w:r w:rsidRPr="00E615CD">
        <w:rPr>
          <w:rFonts w:cs="Arial"/>
          <w:sz w:val="20"/>
        </w:rPr>
        <w:t>User completing the connection to</w:t>
      </w:r>
      <w:r w:rsidR="00B15059" w:rsidRPr="00E615CD">
        <w:rPr>
          <w:rFonts w:cs="Arial"/>
          <w:sz w:val="20"/>
        </w:rPr>
        <w:t xml:space="preserve"> the </w:t>
      </w:r>
      <w:r w:rsidRPr="00E615CD">
        <w:rPr>
          <w:rFonts w:cs="Arial"/>
          <w:sz w:val="20"/>
        </w:rPr>
        <w:t>National Transmission System</w:t>
      </w:r>
      <w:r w:rsidR="00C1496C">
        <w:rPr>
          <w:rFonts w:cs="Arial"/>
          <w:sz w:val="20"/>
        </w:rPr>
        <w:t>,</w:t>
      </w:r>
      <w:r w:rsidRPr="00E615CD">
        <w:rPr>
          <w:rFonts w:cs="Arial"/>
          <w:sz w:val="20"/>
        </w:rPr>
        <w:t xml:space="preserve"> then The Company will seek agreement with the </w:t>
      </w:r>
      <w:r w:rsidR="0085363C" w:rsidRPr="00E615CD">
        <w:rPr>
          <w:rFonts w:cs="Arial"/>
          <w:sz w:val="20"/>
        </w:rPr>
        <w:t xml:space="preserve">Storage </w:t>
      </w:r>
      <w:r w:rsidRPr="00E615CD">
        <w:rPr>
          <w:rFonts w:cs="Arial"/>
          <w:sz w:val="20"/>
        </w:rPr>
        <w:t xml:space="preserve">User to use the updated </w:t>
      </w:r>
      <w:r w:rsidRPr="000978C3">
        <w:rPr>
          <w:rFonts w:cs="Arial"/>
          <w:color w:val="FF0000"/>
          <w:sz w:val="20"/>
          <w:highlight w:val="yellow"/>
        </w:rPr>
        <w:t>RES</w:t>
      </w:r>
      <w:r w:rsidR="005F12CD" w:rsidRPr="000978C3">
        <w:rPr>
          <w:rFonts w:cs="Arial"/>
          <w:color w:val="FF0000"/>
          <w:sz w:val="20"/>
          <w:highlight w:val="yellow"/>
        </w:rPr>
        <w:t>/</w:t>
      </w:r>
      <w:r w:rsidRPr="00E615CD">
        <w:rPr>
          <w:rFonts w:cs="Arial"/>
          <w:color w:val="FF0000"/>
          <w:sz w:val="20"/>
          <w:highlight w:val="yellow"/>
        </w:rPr>
        <w:t>SPTS/SHETS</w:t>
      </w:r>
      <w:r w:rsidRPr="00E615CD">
        <w:rPr>
          <w:rFonts w:cs="Arial"/>
          <w:sz w:val="20"/>
        </w:rPr>
        <w:t xml:space="preserve"> as the standard for plant and apparatus at the Connection Point.</w:t>
      </w:r>
    </w:p>
    <w:p w14:paraId="49D624B9" w14:textId="77777777" w:rsidR="00134F22" w:rsidRPr="00E615CD" w:rsidRDefault="00134F22" w:rsidP="00134F22">
      <w:pPr>
        <w:pStyle w:val="BodyText2"/>
        <w:rPr>
          <w:rFonts w:cs="Arial"/>
          <w:sz w:val="20"/>
        </w:rPr>
      </w:pPr>
    </w:p>
    <w:p w14:paraId="49D624C5" w14:textId="77777777" w:rsidR="00FE125A" w:rsidRPr="00E615CD" w:rsidRDefault="00FE125A" w:rsidP="00C43A1F">
      <w:pPr>
        <w:jc w:val="center"/>
        <w:rPr>
          <w:rFonts w:ascii="Arial" w:hAnsi="Arial" w:cs="Arial"/>
          <w:b/>
          <w:u w:val="single"/>
        </w:rPr>
      </w:pPr>
      <w:r w:rsidRPr="00E615CD">
        <w:rPr>
          <w:rFonts w:ascii="Arial" w:hAnsi="Arial" w:cs="Arial"/>
          <w:b/>
          <w:u w:val="single"/>
        </w:rPr>
        <w:br w:type="page"/>
      </w:r>
      <w:r w:rsidRPr="00E615CD">
        <w:rPr>
          <w:rFonts w:ascii="Arial" w:hAnsi="Arial" w:cs="Arial"/>
          <w:b/>
          <w:u w:val="single"/>
        </w:rPr>
        <w:lastRenderedPageBreak/>
        <w:t>APPENDIX F1</w:t>
      </w:r>
    </w:p>
    <w:p w14:paraId="49D624C6" w14:textId="77777777" w:rsidR="00FE125A" w:rsidRPr="00E615CD" w:rsidRDefault="00FE125A">
      <w:pPr>
        <w:jc w:val="both"/>
        <w:rPr>
          <w:rFonts w:ascii="Arial" w:hAnsi="Arial" w:cs="Arial"/>
          <w:u w:val="single"/>
        </w:rPr>
      </w:pPr>
    </w:p>
    <w:p w14:paraId="49D624C7" w14:textId="77777777" w:rsidR="00FE125A" w:rsidRPr="00E615CD" w:rsidRDefault="00FE125A">
      <w:pPr>
        <w:jc w:val="center"/>
        <w:rPr>
          <w:rFonts w:ascii="Arial" w:hAnsi="Arial" w:cs="Arial"/>
          <w:b/>
          <w:u w:val="single"/>
        </w:rPr>
      </w:pPr>
      <w:r w:rsidRPr="00E615CD">
        <w:rPr>
          <w:rFonts w:ascii="Arial" w:hAnsi="Arial" w:cs="Arial"/>
          <w:b/>
          <w:u w:val="single"/>
        </w:rPr>
        <w:t>SITE SPECIFIC TECHNICAL CONDITIONS</w:t>
      </w:r>
    </w:p>
    <w:p w14:paraId="49D624C8" w14:textId="2BFEECCA" w:rsidR="00FE125A" w:rsidRPr="00E615CD" w:rsidRDefault="00FE125A">
      <w:pPr>
        <w:jc w:val="center"/>
        <w:rPr>
          <w:rFonts w:ascii="Arial" w:hAnsi="Arial" w:cs="Arial"/>
        </w:rPr>
      </w:pPr>
      <w:r w:rsidRPr="237D189D">
        <w:rPr>
          <w:rFonts w:ascii="Arial" w:hAnsi="Arial" w:cs="Arial"/>
          <w:b/>
          <w:bCs/>
          <w:u w:val="single"/>
        </w:rPr>
        <w:t xml:space="preserve">AGREED </w:t>
      </w:r>
      <w:r w:rsidR="4CB56C7F" w:rsidRPr="237D189D">
        <w:rPr>
          <w:rFonts w:ascii="Arial" w:hAnsi="Arial" w:cs="Arial"/>
          <w:b/>
          <w:bCs/>
          <w:u w:val="single"/>
        </w:rPr>
        <w:t>ANCILLARY</w:t>
      </w:r>
      <w:r w:rsidRPr="237D189D">
        <w:rPr>
          <w:rFonts w:ascii="Arial" w:hAnsi="Arial" w:cs="Arial"/>
          <w:b/>
          <w:bCs/>
          <w:u w:val="single"/>
        </w:rPr>
        <w:t xml:space="preserve"> SERVICES</w:t>
      </w:r>
    </w:p>
    <w:p w14:paraId="49D624C9" w14:textId="77777777" w:rsidR="00FE125A" w:rsidRPr="00E615CD" w:rsidRDefault="00FE125A">
      <w:pPr>
        <w:jc w:val="both"/>
        <w:rPr>
          <w:rFonts w:ascii="Arial" w:hAnsi="Arial" w:cs="Arial"/>
        </w:rPr>
      </w:pPr>
    </w:p>
    <w:tbl>
      <w:tblPr>
        <w:tblW w:w="0" w:type="auto"/>
        <w:tblLook w:val="01E0" w:firstRow="1" w:lastRow="1" w:firstColumn="1" w:lastColumn="1" w:noHBand="0" w:noVBand="0"/>
      </w:tblPr>
      <w:tblGrid>
        <w:gridCol w:w="4515"/>
        <w:gridCol w:w="4506"/>
      </w:tblGrid>
      <w:tr w:rsidR="00595A5A" w:rsidRPr="00E615CD" w14:paraId="63045267" w14:textId="77777777" w:rsidTr="00023A9D">
        <w:trPr>
          <w:trHeight w:val="489"/>
        </w:trPr>
        <w:tc>
          <w:tcPr>
            <w:tcW w:w="4515" w:type="dxa"/>
          </w:tcPr>
          <w:p w14:paraId="4E1B187D" w14:textId="77777777" w:rsidR="00595A5A" w:rsidRPr="00E615CD" w:rsidRDefault="00595A5A" w:rsidP="00023A9D">
            <w:pPr>
              <w:jc w:val="both"/>
              <w:rPr>
                <w:rFonts w:ascii="Arial" w:hAnsi="Arial" w:cs="Arial"/>
              </w:rPr>
            </w:pPr>
            <w:r w:rsidRPr="00E615CD">
              <w:rPr>
                <w:rFonts w:ascii="Arial" w:hAnsi="Arial" w:cs="Arial"/>
              </w:rPr>
              <w:t>User:</w:t>
            </w:r>
          </w:p>
        </w:tc>
        <w:tc>
          <w:tcPr>
            <w:tcW w:w="4506" w:type="dxa"/>
          </w:tcPr>
          <w:p w14:paraId="0087563F" w14:textId="77777777" w:rsidR="00595A5A" w:rsidRPr="00E615CD" w:rsidRDefault="00595A5A" w:rsidP="00023A9D">
            <w:pPr>
              <w:jc w:val="both"/>
              <w:rPr>
                <w:rFonts w:ascii="Arial" w:hAnsi="Arial" w:cs="Arial"/>
                <w:color w:val="FF0000"/>
              </w:rPr>
            </w:pPr>
            <w:r w:rsidRPr="00E615CD">
              <w:rPr>
                <w:rFonts w:ascii="Arial" w:hAnsi="Arial" w:cs="Arial"/>
                <w:color w:val="FF0000"/>
              </w:rPr>
              <w:t>[XXXX]</w:t>
            </w:r>
          </w:p>
        </w:tc>
      </w:tr>
      <w:tr w:rsidR="00595A5A" w:rsidRPr="00E615CD" w14:paraId="63FBE070" w14:textId="77777777" w:rsidTr="00023A9D">
        <w:trPr>
          <w:trHeight w:val="489"/>
        </w:trPr>
        <w:tc>
          <w:tcPr>
            <w:tcW w:w="4515" w:type="dxa"/>
          </w:tcPr>
          <w:p w14:paraId="37DA1701" w14:textId="77777777" w:rsidR="00595A5A" w:rsidRPr="00E615CD" w:rsidRDefault="00595A5A" w:rsidP="00023A9D">
            <w:pPr>
              <w:jc w:val="both"/>
              <w:rPr>
                <w:rFonts w:ascii="Arial" w:hAnsi="Arial" w:cs="Arial"/>
              </w:rPr>
            </w:pPr>
            <w:r w:rsidRPr="00E615CD">
              <w:rPr>
                <w:rFonts w:ascii="Arial" w:hAnsi="Arial" w:cs="Arial"/>
              </w:rPr>
              <w:t>Type of Use</w:t>
            </w:r>
            <w:r>
              <w:rPr>
                <w:rFonts w:ascii="Arial" w:hAnsi="Arial" w:cs="Arial"/>
              </w:rPr>
              <w:t>r</w:t>
            </w:r>
            <w:r w:rsidRPr="00E615CD">
              <w:rPr>
                <w:rFonts w:ascii="Arial" w:hAnsi="Arial" w:cs="Arial"/>
              </w:rPr>
              <w:t>:</w:t>
            </w:r>
          </w:p>
        </w:tc>
        <w:tc>
          <w:tcPr>
            <w:tcW w:w="4506" w:type="dxa"/>
          </w:tcPr>
          <w:p w14:paraId="44B161A5" w14:textId="77777777" w:rsidR="00595A5A" w:rsidRPr="00E615CD" w:rsidRDefault="00595A5A" w:rsidP="00023A9D">
            <w:pPr>
              <w:jc w:val="both"/>
              <w:rPr>
                <w:rFonts w:ascii="Arial" w:hAnsi="Arial" w:cs="Arial"/>
                <w:color w:val="FF0000"/>
              </w:rPr>
            </w:pPr>
            <w:r w:rsidRPr="00E615CD">
              <w:rPr>
                <w:rFonts w:ascii="Arial" w:hAnsi="Arial" w:cs="Arial"/>
                <w:color w:val="FF0000"/>
              </w:rPr>
              <w:t>Storage User</w:t>
            </w:r>
          </w:p>
        </w:tc>
      </w:tr>
      <w:tr w:rsidR="00595A5A" w:rsidRPr="00E615CD" w14:paraId="2B5A09E3" w14:textId="77777777" w:rsidTr="00023A9D">
        <w:trPr>
          <w:trHeight w:val="489"/>
        </w:trPr>
        <w:tc>
          <w:tcPr>
            <w:tcW w:w="4515" w:type="dxa"/>
          </w:tcPr>
          <w:p w14:paraId="50DE1F4C" w14:textId="77777777" w:rsidR="00595A5A" w:rsidRPr="00E615CD" w:rsidRDefault="00595A5A" w:rsidP="00023A9D">
            <w:pPr>
              <w:jc w:val="both"/>
              <w:rPr>
                <w:rFonts w:ascii="Arial" w:hAnsi="Arial" w:cs="Arial"/>
              </w:rPr>
            </w:pPr>
            <w:r w:rsidRPr="00E615CD">
              <w:rPr>
                <w:rFonts w:ascii="Arial" w:hAnsi="Arial" w:cs="Arial"/>
              </w:rPr>
              <w:t>Connection Site:</w:t>
            </w:r>
          </w:p>
        </w:tc>
        <w:tc>
          <w:tcPr>
            <w:tcW w:w="4506" w:type="dxa"/>
          </w:tcPr>
          <w:p w14:paraId="7463950D" w14:textId="77777777" w:rsidR="00595A5A" w:rsidRPr="00E615CD" w:rsidRDefault="00595A5A" w:rsidP="00023A9D">
            <w:pPr>
              <w:jc w:val="both"/>
              <w:rPr>
                <w:rFonts w:ascii="Arial" w:hAnsi="Arial" w:cs="Arial"/>
                <w:color w:val="FF0000"/>
              </w:rPr>
            </w:pPr>
            <w:r w:rsidRPr="00E615CD">
              <w:rPr>
                <w:rFonts w:ascii="Arial" w:hAnsi="Arial" w:cs="Arial"/>
                <w:color w:val="FF0000"/>
              </w:rPr>
              <w:t>[XXXX]</w:t>
            </w:r>
          </w:p>
        </w:tc>
      </w:tr>
    </w:tbl>
    <w:p w14:paraId="49D624CF" w14:textId="77777777" w:rsidR="006A778E" w:rsidRPr="00E615CD" w:rsidRDefault="006A778E">
      <w:pPr>
        <w:jc w:val="both"/>
        <w:rPr>
          <w:rFonts w:ascii="Arial" w:hAnsi="Arial" w:cs="Arial"/>
          <w:b/>
        </w:rPr>
      </w:pPr>
    </w:p>
    <w:p w14:paraId="49D624D0" w14:textId="1CF1EAA8" w:rsidR="00FE125A" w:rsidRPr="00E615CD" w:rsidRDefault="00FE125A">
      <w:pPr>
        <w:jc w:val="both"/>
        <w:rPr>
          <w:rFonts w:ascii="Arial" w:hAnsi="Arial" w:cs="Arial"/>
        </w:rPr>
      </w:pPr>
      <w:r w:rsidRPr="237D189D">
        <w:rPr>
          <w:rFonts w:ascii="Arial" w:hAnsi="Arial" w:cs="Arial"/>
          <w:b/>
          <w:bCs/>
        </w:rPr>
        <w:t xml:space="preserve">Agreed </w:t>
      </w:r>
      <w:r w:rsidR="147FA96F" w:rsidRPr="237D189D">
        <w:rPr>
          <w:rFonts w:ascii="Arial" w:hAnsi="Arial" w:cs="Arial"/>
          <w:b/>
          <w:bCs/>
        </w:rPr>
        <w:t xml:space="preserve">Ancillary </w:t>
      </w:r>
      <w:r w:rsidRPr="237D189D">
        <w:rPr>
          <w:rFonts w:ascii="Arial" w:hAnsi="Arial" w:cs="Arial"/>
          <w:b/>
          <w:bCs/>
        </w:rPr>
        <w:t>Services</w:t>
      </w:r>
    </w:p>
    <w:p w14:paraId="49D624D1" w14:textId="77777777" w:rsidR="00FE125A" w:rsidRPr="00E615CD" w:rsidRDefault="00FE125A">
      <w:pPr>
        <w:jc w:val="both"/>
        <w:rPr>
          <w:rFonts w:ascii="Arial" w:hAnsi="Arial" w:cs="Arial"/>
        </w:rPr>
      </w:pPr>
    </w:p>
    <w:p w14:paraId="49D624D2" w14:textId="72ADFEFA" w:rsidR="00FE125A" w:rsidRPr="00E615CD" w:rsidRDefault="00FE125A">
      <w:pPr>
        <w:jc w:val="both"/>
        <w:rPr>
          <w:rFonts w:ascii="Arial" w:hAnsi="Arial" w:cs="Arial"/>
        </w:rPr>
      </w:pPr>
      <w:r w:rsidRPr="00E615CD">
        <w:rPr>
          <w:rFonts w:ascii="Arial" w:hAnsi="Arial" w:cs="Arial"/>
        </w:rPr>
        <w:t>The Connection and Use of System Code</w:t>
      </w:r>
      <w:r w:rsidR="00C3659E" w:rsidRPr="00E615CD">
        <w:rPr>
          <w:rFonts w:ascii="Arial" w:hAnsi="Arial" w:cs="Arial"/>
        </w:rPr>
        <w:t xml:space="preserve"> (CUSC)</w:t>
      </w:r>
      <w:r w:rsidRPr="00E615CD">
        <w:rPr>
          <w:rFonts w:ascii="Arial" w:hAnsi="Arial" w:cs="Arial"/>
        </w:rPr>
        <w:t xml:space="preserve"> and th</w:t>
      </w:r>
      <w:r w:rsidR="00874859" w:rsidRPr="00E615CD">
        <w:rPr>
          <w:rFonts w:ascii="Arial" w:hAnsi="Arial" w:cs="Arial"/>
        </w:rPr>
        <w:t>e Grid Code detail The Company’s</w:t>
      </w:r>
      <w:r w:rsidRPr="00E615CD">
        <w:rPr>
          <w:rFonts w:ascii="Arial" w:hAnsi="Arial" w:cs="Arial"/>
        </w:rPr>
        <w:t xml:space="preserve"> requirements for provision of Mand</w:t>
      </w:r>
      <w:r w:rsidR="00F94842" w:rsidRPr="00E615CD">
        <w:rPr>
          <w:rFonts w:ascii="Arial" w:hAnsi="Arial" w:cs="Arial"/>
        </w:rPr>
        <w:t>atory Ancillary Services (CUSC Clause 1.3.3, Section 4 and S</w:t>
      </w:r>
      <w:r w:rsidRPr="00E615CD">
        <w:rPr>
          <w:rFonts w:ascii="Arial" w:hAnsi="Arial" w:cs="Arial"/>
        </w:rPr>
        <w:t xml:space="preserve">chedule 2 - Exhibit 4 and Grid Code </w:t>
      </w:r>
      <w:r w:rsidR="0062633B" w:rsidRPr="00E615CD">
        <w:rPr>
          <w:rFonts w:ascii="Arial" w:hAnsi="Arial" w:cs="Arial"/>
        </w:rPr>
        <w:t>E</w:t>
      </w:r>
      <w:r w:rsidRPr="00E615CD">
        <w:rPr>
          <w:rFonts w:ascii="Arial" w:hAnsi="Arial" w:cs="Arial"/>
        </w:rPr>
        <w:t>CC.8)</w:t>
      </w:r>
      <w:r w:rsidR="00023A9D">
        <w:rPr>
          <w:rFonts w:ascii="Arial" w:hAnsi="Arial" w:cs="Arial"/>
        </w:rPr>
        <w:t>.</w:t>
      </w:r>
      <w:r w:rsidR="008B191E" w:rsidRPr="008B191E">
        <w:rPr>
          <w:rFonts w:ascii="Arial" w:hAnsi="Arial" w:cs="Arial"/>
          <w:i/>
          <w:highlight w:val="yellow"/>
        </w:rPr>
        <w:t xml:space="preserve"> </w:t>
      </w:r>
      <w:r w:rsidR="008B191E" w:rsidRPr="00C2695A">
        <w:rPr>
          <w:rFonts w:ascii="Arial" w:hAnsi="Arial" w:cs="Arial"/>
          <w:i/>
          <w:highlight w:val="yellow"/>
        </w:rPr>
        <w:t>(delete this para if small BEGA)</w:t>
      </w:r>
    </w:p>
    <w:p w14:paraId="49D624D3" w14:textId="77777777" w:rsidR="00FE125A" w:rsidRPr="00E615CD" w:rsidRDefault="00FE125A">
      <w:pPr>
        <w:jc w:val="both"/>
        <w:rPr>
          <w:rFonts w:ascii="Arial" w:hAnsi="Arial" w:cs="Arial"/>
        </w:rPr>
      </w:pPr>
    </w:p>
    <w:p w14:paraId="49D624D4" w14:textId="3F378DED" w:rsidR="00FE125A" w:rsidRPr="00E615CD" w:rsidRDefault="00FE125A">
      <w:pPr>
        <w:jc w:val="both"/>
        <w:rPr>
          <w:rFonts w:ascii="Arial" w:hAnsi="Arial" w:cs="Arial"/>
        </w:rPr>
      </w:pPr>
      <w:r w:rsidRPr="00E615CD">
        <w:rPr>
          <w:rFonts w:ascii="Arial" w:hAnsi="Arial" w:cs="Arial"/>
        </w:rPr>
        <w:t>The</w:t>
      </w:r>
      <w:r w:rsidR="008A6A5E" w:rsidRPr="00E615CD">
        <w:rPr>
          <w:rFonts w:ascii="Arial" w:hAnsi="Arial" w:cs="Arial"/>
        </w:rPr>
        <w:t xml:space="preserve"> </w:t>
      </w:r>
      <w:r w:rsidR="009B0D4B" w:rsidRPr="00E615CD">
        <w:rPr>
          <w:rFonts w:ascii="Arial" w:hAnsi="Arial" w:cs="Arial"/>
        </w:rPr>
        <w:t xml:space="preserve">Storage </w:t>
      </w:r>
      <w:r w:rsidRPr="00E615CD">
        <w:rPr>
          <w:rFonts w:ascii="Arial" w:hAnsi="Arial" w:cs="Arial"/>
        </w:rPr>
        <w:t>User may wish to consider, prior to the construction phase of its project, whether it intends to negotiate the provision of additional Balancing Services (Agreed Ancillary Services) in order that it can install the necessary hardware to allow monitoring of such services.</w:t>
      </w:r>
    </w:p>
    <w:p w14:paraId="49D624D5" w14:textId="77777777" w:rsidR="00FE125A" w:rsidRPr="00E615CD" w:rsidRDefault="00FE125A">
      <w:pPr>
        <w:jc w:val="both"/>
        <w:rPr>
          <w:rFonts w:ascii="Arial" w:hAnsi="Arial" w:cs="Arial"/>
        </w:rPr>
      </w:pPr>
    </w:p>
    <w:p w14:paraId="49D624D6" w14:textId="77777777" w:rsidR="00FE125A" w:rsidRPr="00E615CD" w:rsidRDefault="00FE125A">
      <w:pPr>
        <w:jc w:val="both"/>
        <w:rPr>
          <w:rFonts w:ascii="Arial" w:hAnsi="Arial" w:cs="Arial"/>
        </w:rPr>
      </w:pPr>
      <w:r w:rsidRPr="00E615CD">
        <w:rPr>
          <w:rFonts w:ascii="Arial" w:hAnsi="Arial" w:cs="Arial"/>
        </w:rPr>
        <w:t>Details of the types of Balancing Service and methods of securing the</w:t>
      </w:r>
      <w:r w:rsidR="00874859" w:rsidRPr="00E615CD">
        <w:rPr>
          <w:rFonts w:ascii="Arial" w:hAnsi="Arial" w:cs="Arial"/>
        </w:rPr>
        <w:t>m are contained in The Company’s</w:t>
      </w:r>
      <w:r w:rsidRPr="00E615CD">
        <w:rPr>
          <w:rFonts w:ascii="Arial" w:hAnsi="Arial" w:cs="Arial"/>
        </w:rPr>
        <w:t xml:space="preserve"> Procurement Guidelines and Balancing Principles.</w:t>
      </w:r>
    </w:p>
    <w:p w14:paraId="49D624D7" w14:textId="77777777" w:rsidR="00DD3DE4" w:rsidRPr="00E615CD" w:rsidRDefault="00DD3DE4" w:rsidP="00DD3DE4">
      <w:pPr>
        <w:rPr>
          <w:rFonts w:ascii="Arial" w:hAnsi="Arial" w:cs="Arial"/>
        </w:rPr>
      </w:pPr>
    </w:p>
    <w:p w14:paraId="49D624D8" w14:textId="6D1E4F31" w:rsidR="00DD3DE4" w:rsidRPr="00E615CD" w:rsidRDefault="00DD3DE4" w:rsidP="00853459">
      <w:pPr>
        <w:pStyle w:val="BodyText"/>
        <w:rPr>
          <w:rFonts w:cs="Arial"/>
          <w:i/>
          <w:sz w:val="20"/>
        </w:rPr>
      </w:pPr>
      <w:r w:rsidRPr="00E615CD">
        <w:rPr>
          <w:rFonts w:cs="Arial"/>
          <w:i/>
          <w:sz w:val="20"/>
          <w:highlight w:val="yellow"/>
        </w:rPr>
        <w:t xml:space="preserve">NOTE at the initial application stage, Commercial </w:t>
      </w:r>
      <w:proofErr w:type="spellStart"/>
      <w:r w:rsidRPr="00E615CD">
        <w:rPr>
          <w:rFonts w:cs="Arial"/>
          <w:i/>
          <w:sz w:val="20"/>
          <w:highlight w:val="yellow"/>
        </w:rPr>
        <w:t>Intertripping</w:t>
      </w:r>
      <w:proofErr w:type="spellEnd"/>
      <w:r w:rsidRPr="00E615CD">
        <w:rPr>
          <w:rFonts w:cs="Arial"/>
          <w:i/>
          <w:sz w:val="20"/>
          <w:highlight w:val="yellow"/>
        </w:rPr>
        <w:t xml:space="preserve"> requirements are NOT usually specified until post offer negotiation. If this is the case</w:t>
      </w:r>
      <w:r w:rsidR="00C1496C">
        <w:rPr>
          <w:rFonts w:cs="Arial"/>
          <w:i/>
          <w:sz w:val="20"/>
          <w:highlight w:val="yellow"/>
        </w:rPr>
        <w:t>,</w:t>
      </w:r>
      <w:r w:rsidRPr="00E615CD">
        <w:rPr>
          <w:rFonts w:cs="Arial"/>
          <w:i/>
          <w:sz w:val="20"/>
          <w:highlight w:val="yellow"/>
        </w:rPr>
        <w:t xml:space="preserve"> delete the text in Red below</w:t>
      </w:r>
      <w:r w:rsidR="007B5A36" w:rsidRPr="00E615CD">
        <w:rPr>
          <w:rFonts w:cs="Arial"/>
          <w:i/>
          <w:sz w:val="20"/>
          <w:highlight w:val="yellow"/>
        </w:rPr>
        <w:t xml:space="preserve"> up to the heading “General</w:t>
      </w:r>
      <w:r w:rsidR="00BF18DB">
        <w:rPr>
          <w:rFonts w:cs="Arial"/>
          <w:i/>
          <w:sz w:val="20"/>
          <w:highlight w:val="yellow"/>
        </w:rPr>
        <w:t>.</w:t>
      </w:r>
      <w:r w:rsidR="007B5A36" w:rsidRPr="00E615CD">
        <w:rPr>
          <w:rFonts w:cs="Arial"/>
          <w:i/>
          <w:sz w:val="20"/>
          <w:highlight w:val="yellow"/>
        </w:rPr>
        <w:t>”</w:t>
      </w:r>
      <w:r w:rsidRPr="00E615CD">
        <w:rPr>
          <w:rFonts w:cs="Arial"/>
          <w:i/>
          <w:sz w:val="20"/>
          <w:highlight w:val="yellow"/>
        </w:rPr>
        <w:t xml:space="preserve">  If this is not the case and specific Commercial </w:t>
      </w:r>
      <w:proofErr w:type="spellStart"/>
      <w:r w:rsidRPr="00E615CD">
        <w:rPr>
          <w:rFonts w:cs="Arial"/>
          <w:i/>
          <w:sz w:val="20"/>
          <w:highlight w:val="yellow"/>
        </w:rPr>
        <w:t>Intertripping</w:t>
      </w:r>
      <w:proofErr w:type="spellEnd"/>
      <w:r w:rsidRPr="00E615CD">
        <w:rPr>
          <w:rFonts w:cs="Arial"/>
          <w:i/>
          <w:sz w:val="20"/>
          <w:highlight w:val="yellow"/>
        </w:rPr>
        <w:t xml:space="preserve"> is required, the following text in red should be used.</w:t>
      </w:r>
    </w:p>
    <w:p w14:paraId="49D624D9" w14:textId="77777777" w:rsidR="00FE125A" w:rsidRPr="00E615CD" w:rsidRDefault="00FE125A" w:rsidP="00853459">
      <w:pPr>
        <w:jc w:val="both"/>
        <w:rPr>
          <w:rFonts w:ascii="Arial" w:hAnsi="Arial" w:cs="Arial"/>
        </w:rPr>
      </w:pPr>
    </w:p>
    <w:p w14:paraId="49D624DA" w14:textId="72F3AA74" w:rsidR="00FE125A" w:rsidRPr="00E615CD" w:rsidRDefault="00FE125A">
      <w:pPr>
        <w:jc w:val="both"/>
        <w:rPr>
          <w:rFonts w:ascii="Arial" w:hAnsi="Arial" w:cs="Arial"/>
          <w:b/>
          <w:color w:val="FF0000"/>
        </w:rPr>
      </w:pPr>
      <w:r w:rsidRPr="00E615CD">
        <w:rPr>
          <w:rFonts w:ascii="Arial" w:hAnsi="Arial" w:cs="Arial"/>
          <w:b/>
          <w:color w:val="FF0000"/>
        </w:rPr>
        <w:t xml:space="preserve">Commercial Transmission System to Generator Operational </w:t>
      </w:r>
      <w:proofErr w:type="spellStart"/>
      <w:r w:rsidRPr="00E615CD">
        <w:rPr>
          <w:rFonts w:ascii="Arial" w:hAnsi="Arial" w:cs="Arial"/>
          <w:b/>
          <w:color w:val="FF0000"/>
        </w:rPr>
        <w:t>Intertripping</w:t>
      </w:r>
      <w:proofErr w:type="spellEnd"/>
      <w:r w:rsidRPr="00E615CD">
        <w:rPr>
          <w:rFonts w:ascii="Arial" w:hAnsi="Arial" w:cs="Arial"/>
          <w:b/>
          <w:color w:val="FF0000"/>
        </w:rPr>
        <w:t xml:space="preserve"> Schemes</w:t>
      </w:r>
    </w:p>
    <w:p w14:paraId="49D624DB" w14:textId="77777777" w:rsidR="00A31EA7" w:rsidRPr="00E615CD" w:rsidRDefault="00A31EA7" w:rsidP="00A31EA7">
      <w:pPr>
        <w:rPr>
          <w:rFonts w:ascii="Arial" w:hAnsi="Arial" w:cs="Arial"/>
          <w:color w:val="FF0000"/>
        </w:rPr>
      </w:pPr>
    </w:p>
    <w:p w14:paraId="6FD06056" w14:textId="2C390B6A" w:rsidR="00C1496C" w:rsidRDefault="00C1496C" w:rsidP="00853459">
      <w:pPr>
        <w:pStyle w:val="BodyText2"/>
        <w:rPr>
          <w:rFonts w:cs="Arial"/>
          <w:color w:val="FF0000"/>
          <w:sz w:val="20"/>
        </w:rPr>
      </w:pPr>
      <w:r>
        <w:rPr>
          <w:rFonts w:cs="Arial"/>
          <w:color w:val="FF0000"/>
          <w:sz w:val="20"/>
        </w:rPr>
        <w:t xml:space="preserve">Under the Grid Code and this </w:t>
      </w:r>
      <w:proofErr w:type="spellStart"/>
      <w:r>
        <w:rPr>
          <w:rFonts w:cs="Arial"/>
          <w:color w:val="FF0000"/>
          <w:sz w:val="20"/>
        </w:rPr>
        <w:t>Blateral</w:t>
      </w:r>
      <w:proofErr w:type="spellEnd"/>
      <w:r>
        <w:rPr>
          <w:rFonts w:cs="Arial"/>
          <w:color w:val="FF0000"/>
          <w:sz w:val="20"/>
        </w:rPr>
        <w:t xml:space="preserve"> Agreement, a Storage User </w:t>
      </w:r>
      <w:proofErr w:type="spellStart"/>
      <w:r>
        <w:rPr>
          <w:rFonts w:cs="Arial"/>
          <w:color w:val="FF0000"/>
          <w:sz w:val="20"/>
        </w:rPr>
        <w:t>owing</w:t>
      </w:r>
      <w:proofErr w:type="spellEnd"/>
      <w:r>
        <w:rPr>
          <w:rFonts w:cs="Arial"/>
          <w:color w:val="FF0000"/>
          <w:sz w:val="20"/>
        </w:rPr>
        <w:t xml:space="preserve"> and operating an Electricity Storage Module would be included within the definition of a System to Generator Opera</w:t>
      </w:r>
      <w:r w:rsidR="009F3115">
        <w:rPr>
          <w:rFonts w:cs="Arial"/>
          <w:color w:val="FF0000"/>
          <w:sz w:val="20"/>
        </w:rPr>
        <w:t>ti</w:t>
      </w:r>
      <w:r>
        <w:rPr>
          <w:rFonts w:cs="Arial"/>
          <w:color w:val="FF0000"/>
          <w:sz w:val="20"/>
        </w:rPr>
        <w:t xml:space="preserve">onal </w:t>
      </w:r>
      <w:proofErr w:type="spellStart"/>
      <w:r>
        <w:rPr>
          <w:rFonts w:cs="Arial"/>
          <w:color w:val="FF0000"/>
          <w:sz w:val="20"/>
        </w:rPr>
        <w:t>Intertripping</w:t>
      </w:r>
      <w:proofErr w:type="spellEnd"/>
      <w:r>
        <w:rPr>
          <w:rFonts w:cs="Arial"/>
          <w:color w:val="FF0000"/>
          <w:sz w:val="20"/>
        </w:rPr>
        <w:t xml:space="preserve"> scheme.</w:t>
      </w:r>
    </w:p>
    <w:p w14:paraId="0AEF728B" w14:textId="77777777" w:rsidR="00C1496C" w:rsidRDefault="00C1496C" w:rsidP="00853459">
      <w:pPr>
        <w:pStyle w:val="BodyText2"/>
        <w:rPr>
          <w:rFonts w:cs="Arial"/>
          <w:color w:val="FF0000"/>
          <w:sz w:val="20"/>
        </w:rPr>
      </w:pPr>
    </w:p>
    <w:p w14:paraId="49D624DC" w14:textId="280CB7AF" w:rsidR="0040068F" w:rsidRPr="00023A9D" w:rsidRDefault="0040068F" w:rsidP="00853459">
      <w:pPr>
        <w:pStyle w:val="BodyText2"/>
        <w:rPr>
          <w:rFonts w:cs="Arial"/>
          <w:color w:val="FF0000"/>
        </w:rPr>
      </w:pPr>
      <w:r w:rsidRPr="00023A9D">
        <w:rPr>
          <w:rFonts w:cs="Arial"/>
          <w:color w:val="FF0000"/>
          <w:sz w:val="20"/>
        </w:rPr>
        <w:t>Based on the Generation background at the time of this offer, The Company may need to negotiate a bilateral payment arrangement for certain ou</w:t>
      </w:r>
      <w:r w:rsidR="00723490" w:rsidRPr="00023A9D">
        <w:rPr>
          <w:rFonts w:cs="Arial"/>
          <w:color w:val="FF0000"/>
          <w:sz w:val="20"/>
        </w:rPr>
        <w:t xml:space="preserve">tage combinations. </w:t>
      </w:r>
      <w:r w:rsidRPr="00023A9D">
        <w:rPr>
          <w:rFonts w:cs="Arial"/>
          <w:color w:val="FF0000"/>
          <w:sz w:val="20"/>
        </w:rPr>
        <w:t>The outage combinations will be specified as part of any Commercial Bilateral Agreement.</w:t>
      </w:r>
    </w:p>
    <w:p w14:paraId="49D624DD" w14:textId="77777777" w:rsidR="0040068F" w:rsidRPr="00023A9D" w:rsidRDefault="0040068F" w:rsidP="00853459">
      <w:pPr>
        <w:pStyle w:val="BodyText2"/>
        <w:rPr>
          <w:rFonts w:cs="Arial"/>
          <w:color w:val="FF0000"/>
        </w:rPr>
      </w:pPr>
    </w:p>
    <w:p w14:paraId="49D624DE" w14:textId="482D0976" w:rsidR="0040068F" w:rsidRPr="00E615CD" w:rsidRDefault="0040068F" w:rsidP="0040068F">
      <w:pPr>
        <w:pStyle w:val="BodyText2"/>
        <w:rPr>
          <w:rFonts w:cs="Arial"/>
          <w:color w:val="FF0000"/>
          <w:sz w:val="20"/>
        </w:rPr>
      </w:pPr>
      <w:r w:rsidRPr="00E615CD">
        <w:rPr>
          <w:rFonts w:cs="Arial"/>
          <w:color w:val="FF0000"/>
          <w:sz w:val="20"/>
        </w:rPr>
        <w:t xml:space="preserve">The </w:t>
      </w:r>
      <w:r w:rsidR="009B0D4B" w:rsidRPr="00E615CD">
        <w:rPr>
          <w:rFonts w:cs="Arial"/>
          <w:color w:val="FF0000"/>
          <w:sz w:val="20"/>
        </w:rPr>
        <w:t>Storage</w:t>
      </w:r>
      <w:r w:rsidR="008A6A5E" w:rsidRPr="00E615CD">
        <w:rPr>
          <w:rFonts w:cs="Arial"/>
          <w:color w:val="FF0000"/>
          <w:sz w:val="20"/>
        </w:rPr>
        <w:t xml:space="preserve"> </w:t>
      </w:r>
      <w:r w:rsidRPr="00E615CD">
        <w:rPr>
          <w:rFonts w:cs="Arial"/>
          <w:color w:val="FF0000"/>
          <w:sz w:val="20"/>
        </w:rPr>
        <w:t xml:space="preserve">User agrees </w:t>
      </w:r>
      <w:r w:rsidR="003725F5" w:rsidRPr="00E615CD">
        <w:rPr>
          <w:rFonts w:cs="Arial"/>
          <w:color w:val="FF0000"/>
          <w:sz w:val="20"/>
        </w:rPr>
        <w:t>to</w:t>
      </w:r>
      <w:r w:rsidRPr="00E615CD">
        <w:rPr>
          <w:rFonts w:cs="Arial"/>
          <w:color w:val="FF0000"/>
          <w:sz w:val="20"/>
        </w:rPr>
        <w:t xml:space="preserve"> arm</w:t>
      </w:r>
      <w:r w:rsidR="003725F5" w:rsidRPr="00E615CD">
        <w:rPr>
          <w:rFonts w:cs="Arial"/>
          <w:color w:val="FF0000"/>
          <w:sz w:val="20"/>
        </w:rPr>
        <w:t xml:space="preserve"> or have armed</w:t>
      </w:r>
      <w:r w:rsidRPr="00E615CD">
        <w:rPr>
          <w:rFonts w:cs="Arial"/>
          <w:color w:val="FF0000"/>
          <w:sz w:val="20"/>
        </w:rPr>
        <w:t xml:space="preserve"> this </w:t>
      </w:r>
      <w:proofErr w:type="spellStart"/>
      <w:r w:rsidRPr="00E615CD">
        <w:rPr>
          <w:rFonts w:cs="Arial"/>
          <w:color w:val="FF0000"/>
          <w:sz w:val="20"/>
        </w:rPr>
        <w:t>intertripping</w:t>
      </w:r>
      <w:proofErr w:type="spellEnd"/>
      <w:r w:rsidRPr="00E615CD">
        <w:rPr>
          <w:rFonts w:cs="Arial"/>
          <w:color w:val="FF0000"/>
          <w:sz w:val="20"/>
        </w:rPr>
        <w:t xml:space="preserve"> scheme in accordance with the terms of the Commercial Bilateral Agreement</w:t>
      </w:r>
      <w:r w:rsidR="003725F5" w:rsidRPr="00E615CD">
        <w:rPr>
          <w:rFonts w:cs="Arial"/>
          <w:color w:val="FF0000"/>
          <w:sz w:val="20"/>
        </w:rPr>
        <w:t xml:space="preserve"> at the Instruction of The Company</w:t>
      </w:r>
      <w:r w:rsidRPr="00E615CD">
        <w:rPr>
          <w:rFonts w:cs="Arial"/>
          <w:color w:val="FF0000"/>
          <w:sz w:val="20"/>
        </w:rPr>
        <w:t>.</w:t>
      </w:r>
    </w:p>
    <w:p w14:paraId="49D624DF" w14:textId="77777777" w:rsidR="0040068F" w:rsidRPr="00023A9D" w:rsidRDefault="0040068F" w:rsidP="00853459">
      <w:pPr>
        <w:pStyle w:val="BodyText2"/>
        <w:rPr>
          <w:rFonts w:cs="Arial"/>
          <w:color w:val="FF0000"/>
        </w:rPr>
      </w:pPr>
    </w:p>
    <w:p w14:paraId="49D624E0" w14:textId="02D0CF70" w:rsidR="0040068F" w:rsidRPr="00023A9D" w:rsidRDefault="0040068F" w:rsidP="00853459">
      <w:pPr>
        <w:pStyle w:val="BodyText2"/>
        <w:rPr>
          <w:rFonts w:cs="Arial"/>
          <w:color w:val="FF0000"/>
        </w:rPr>
      </w:pPr>
      <w:r w:rsidRPr="00023A9D">
        <w:rPr>
          <w:rFonts w:cs="Arial"/>
          <w:color w:val="FF0000"/>
          <w:sz w:val="20"/>
        </w:rPr>
        <w:t xml:space="preserve">The </w:t>
      </w:r>
      <w:r w:rsidR="009B0D4B" w:rsidRPr="00023A9D">
        <w:rPr>
          <w:rFonts w:cs="Arial"/>
          <w:color w:val="FF0000"/>
          <w:sz w:val="20"/>
        </w:rPr>
        <w:t>Storage</w:t>
      </w:r>
      <w:r w:rsidR="008A6A5E" w:rsidRPr="00023A9D">
        <w:rPr>
          <w:rFonts w:cs="Arial"/>
          <w:color w:val="FF0000"/>
          <w:sz w:val="20"/>
        </w:rPr>
        <w:t xml:space="preserve"> </w:t>
      </w:r>
      <w:r w:rsidRPr="00023A9D">
        <w:rPr>
          <w:rFonts w:cs="Arial"/>
          <w:color w:val="FF0000"/>
          <w:sz w:val="20"/>
        </w:rPr>
        <w:t xml:space="preserve">User shall as soon as reasonably practicable, notify The Company of the availability of the Commercial </w:t>
      </w:r>
      <w:proofErr w:type="spellStart"/>
      <w:r w:rsidRPr="00023A9D">
        <w:rPr>
          <w:rFonts w:cs="Arial"/>
          <w:color w:val="FF0000"/>
          <w:sz w:val="20"/>
        </w:rPr>
        <w:t>Intertripping</w:t>
      </w:r>
      <w:proofErr w:type="spellEnd"/>
      <w:r w:rsidRPr="00023A9D">
        <w:rPr>
          <w:rFonts w:cs="Arial"/>
          <w:color w:val="FF0000"/>
          <w:sz w:val="20"/>
        </w:rPr>
        <w:t xml:space="preserve"> Scheme in accordance with the terms of the Commercial Bilateral Agreement.</w:t>
      </w:r>
    </w:p>
    <w:p w14:paraId="49D624E1" w14:textId="77777777" w:rsidR="0040068F" w:rsidRPr="00023A9D" w:rsidRDefault="0040068F" w:rsidP="00853459">
      <w:pPr>
        <w:pStyle w:val="BodyText2"/>
        <w:rPr>
          <w:rFonts w:cs="Arial"/>
          <w:color w:val="FF0000"/>
        </w:rPr>
      </w:pPr>
    </w:p>
    <w:p w14:paraId="49D624E2" w14:textId="1FB29E75" w:rsidR="0040068F" w:rsidRPr="00E615CD" w:rsidRDefault="0040068F" w:rsidP="00853459">
      <w:pPr>
        <w:pStyle w:val="BodyText2"/>
        <w:rPr>
          <w:rFonts w:cs="Arial"/>
          <w:color w:val="FF0000"/>
          <w:sz w:val="20"/>
        </w:rPr>
      </w:pPr>
      <w:r w:rsidRPr="00E615CD">
        <w:rPr>
          <w:rFonts w:cs="Arial"/>
          <w:color w:val="FF0000"/>
          <w:sz w:val="20"/>
        </w:rPr>
        <w:t xml:space="preserve">The </w:t>
      </w:r>
      <w:r w:rsidR="009B0D4B" w:rsidRPr="00E615CD">
        <w:rPr>
          <w:rFonts w:cs="Arial"/>
          <w:color w:val="FF0000"/>
          <w:sz w:val="20"/>
        </w:rPr>
        <w:t>Storage</w:t>
      </w:r>
      <w:r w:rsidR="004C3D17" w:rsidRPr="00E615CD">
        <w:rPr>
          <w:rFonts w:cs="Arial"/>
          <w:color w:val="FF0000"/>
          <w:sz w:val="20"/>
        </w:rPr>
        <w:t xml:space="preserve"> </w:t>
      </w:r>
      <w:r w:rsidRPr="00E615CD">
        <w:rPr>
          <w:rFonts w:cs="Arial"/>
          <w:color w:val="FF0000"/>
          <w:sz w:val="20"/>
        </w:rPr>
        <w:t xml:space="preserve">User shall ensure that each </w:t>
      </w:r>
      <w:r w:rsidR="009B0D4B" w:rsidRPr="00E615CD">
        <w:rPr>
          <w:rFonts w:cs="Arial"/>
          <w:color w:val="FF0000"/>
          <w:sz w:val="20"/>
        </w:rPr>
        <w:t xml:space="preserve">Electricity Storage Module </w:t>
      </w:r>
      <w:r w:rsidRPr="00E615CD">
        <w:rPr>
          <w:rFonts w:cs="Arial"/>
          <w:color w:val="FF0000"/>
          <w:sz w:val="20"/>
        </w:rPr>
        <w:t xml:space="preserve">is fully robust and </w:t>
      </w:r>
      <w:r w:rsidR="002A2101" w:rsidRPr="00E615CD">
        <w:rPr>
          <w:rFonts w:cs="Arial"/>
          <w:color w:val="FF0000"/>
          <w:sz w:val="20"/>
        </w:rPr>
        <w:t xml:space="preserve">able to withstand </w:t>
      </w:r>
      <w:r w:rsidRPr="00E615CD">
        <w:rPr>
          <w:rFonts w:cs="Arial"/>
          <w:color w:val="FF0000"/>
          <w:sz w:val="20"/>
        </w:rPr>
        <w:t>total disconnection from the National Electricity Transmission System</w:t>
      </w:r>
      <w:r w:rsidR="002A2101" w:rsidRPr="00E615CD">
        <w:rPr>
          <w:rFonts w:cs="Arial"/>
          <w:color w:val="FF0000"/>
          <w:sz w:val="20"/>
        </w:rPr>
        <w:t xml:space="preserve"> in a controlled and safe manner</w:t>
      </w:r>
      <w:r w:rsidR="00023A9D">
        <w:rPr>
          <w:rFonts w:cs="Arial"/>
          <w:color w:val="FF0000"/>
          <w:sz w:val="20"/>
        </w:rPr>
        <w:t>.</w:t>
      </w:r>
    </w:p>
    <w:p w14:paraId="49D624E3" w14:textId="77777777" w:rsidR="0040068F" w:rsidRPr="00853459" w:rsidRDefault="0040068F" w:rsidP="00853459">
      <w:pPr>
        <w:pStyle w:val="BodyText2"/>
        <w:rPr>
          <w:rFonts w:cs="Arial"/>
          <w:color w:val="FF0000"/>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809"/>
        <w:gridCol w:w="1228"/>
        <w:gridCol w:w="1907"/>
        <w:gridCol w:w="1845"/>
      </w:tblGrid>
      <w:tr w:rsidR="0040068F" w:rsidRPr="00E615CD" w14:paraId="49D624E9" w14:textId="77777777" w:rsidTr="005821CC">
        <w:tc>
          <w:tcPr>
            <w:tcW w:w="2029" w:type="dxa"/>
          </w:tcPr>
          <w:p w14:paraId="49D624E4" w14:textId="77777777" w:rsidR="0040068F" w:rsidRPr="00E615CD" w:rsidRDefault="0040068F" w:rsidP="005821CC">
            <w:pPr>
              <w:rPr>
                <w:rFonts w:ascii="Arial" w:hAnsi="Arial" w:cs="Arial"/>
                <w:color w:val="FF0000"/>
              </w:rPr>
            </w:pPr>
            <w:r w:rsidRPr="00E615CD">
              <w:rPr>
                <w:rFonts w:ascii="Arial" w:hAnsi="Arial" w:cs="Arial"/>
                <w:color w:val="FF0000"/>
              </w:rPr>
              <w:t>Substation</w:t>
            </w:r>
          </w:p>
        </w:tc>
        <w:tc>
          <w:tcPr>
            <w:tcW w:w="1846" w:type="dxa"/>
          </w:tcPr>
          <w:p w14:paraId="49D624E5" w14:textId="77777777" w:rsidR="0040068F" w:rsidRPr="00E615CD" w:rsidRDefault="0040068F" w:rsidP="005821CC">
            <w:pPr>
              <w:rPr>
                <w:rFonts w:ascii="Arial" w:hAnsi="Arial" w:cs="Arial"/>
                <w:color w:val="FF0000"/>
              </w:rPr>
            </w:pPr>
            <w:r w:rsidRPr="00E615CD">
              <w:rPr>
                <w:rFonts w:ascii="Arial" w:hAnsi="Arial" w:cs="Arial"/>
                <w:color w:val="FF0000"/>
              </w:rPr>
              <w:t>Grid Code Ref</w:t>
            </w:r>
          </w:p>
        </w:tc>
        <w:tc>
          <w:tcPr>
            <w:tcW w:w="1228" w:type="dxa"/>
          </w:tcPr>
          <w:p w14:paraId="49D624E6" w14:textId="77777777" w:rsidR="0040068F" w:rsidRPr="00E615CD" w:rsidRDefault="0040068F" w:rsidP="005821CC">
            <w:pPr>
              <w:rPr>
                <w:rFonts w:ascii="Arial" w:hAnsi="Arial" w:cs="Arial"/>
                <w:color w:val="FF0000"/>
              </w:rPr>
            </w:pPr>
            <w:r w:rsidRPr="00E615CD">
              <w:rPr>
                <w:rFonts w:ascii="Arial" w:hAnsi="Arial" w:cs="Arial"/>
                <w:color w:val="FF0000"/>
              </w:rPr>
              <w:t>CUSC ref</w:t>
            </w:r>
          </w:p>
        </w:tc>
        <w:tc>
          <w:tcPr>
            <w:tcW w:w="1985" w:type="dxa"/>
          </w:tcPr>
          <w:p w14:paraId="49D624E7" w14:textId="77777777" w:rsidR="0040068F" w:rsidRPr="00E615CD" w:rsidRDefault="0040068F" w:rsidP="005821CC">
            <w:pPr>
              <w:rPr>
                <w:rFonts w:ascii="Arial" w:hAnsi="Arial" w:cs="Arial"/>
                <w:color w:val="FF0000"/>
              </w:rPr>
            </w:pPr>
            <w:r w:rsidRPr="00E615CD">
              <w:rPr>
                <w:rFonts w:ascii="Arial" w:hAnsi="Arial" w:cs="Arial"/>
                <w:color w:val="FF0000"/>
              </w:rPr>
              <w:t>Trip within (</w:t>
            </w:r>
            <w:proofErr w:type="spellStart"/>
            <w:r w:rsidRPr="00E615CD">
              <w:rPr>
                <w:rFonts w:ascii="Arial" w:hAnsi="Arial" w:cs="Arial"/>
                <w:color w:val="FF0000"/>
              </w:rPr>
              <w:t>ms</w:t>
            </w:r>
            <w:proofErr w:type="spellEnd"/>
            <w:r w:rsidRPr="00E615CD">
              <w:rPr>
                <w:rFonts w:ascii="Arial" w:hAnsi="Arial" w:cs="Arial"/>
                <w:color w:val="FF0000"/>
              </w:rPr>
              <w:t>)</w:t>
            </w:r>
            <w:r w:rsidR="001247FB" w:rsidRPr="00E615CD">
              <w:rPr>
                <w:rFonts w:ascii="Arial" w:hAnsi="Arial" w:cs="Arial"/>
                <w:color w:val="FF0000"/>
              </w:rPr>
              <w:t xml:space="preserve"> from receipt of the trip signal</w:t>
            </w:r>
          </w:p>
        </w:tc>
        <w:tc>
          <w:tcPr>
            <w:tcW w:w="1899" w:type="dxa"/>
          </w:tcPr>
          <w:p w14:paraId="49D624E8" w14:textId="77777777" w:rsidR="0040068F" w:rsidRPr="00E615CD" w:rsidRDefault="0040068F" w:rsidP="005821CC">
            <w:pPr>
              <w:rPr>
                <w:rFonts w:ascii="Arial" w:hAnsi="Arial" w:cs="Arial"/>
                <w:color w:val="FF0000"/>
              </w:rPr>
            </w:pPr>
            <w:r w:rsidRPr="00E615CD">
              <w:rPr>
                <w:rFonts w:ascii="Arial" w:hAnsi="Arial" w:cs="Arial"/>
                <w:color w:val="FF0000"/>
              </w:rPr>
              <w:t>Additional info</w:t>
            </w:r>
          </w:p>
        </w:tc>
      </w:tr>
      <w:tr w:rsidR="0040068F" w:rsidRPr="00E615CD" w14:paraId="49D624F0" w14:textId="77777777" w:rsidTr="005821CC">
        <w:tc>
          <w:tcPr>
            <w:tcW w:w="2029" w:type="dxa"/>
          </w:tcPr>
          <w:p w14:paraId="49D624EA" w14:textId="77777777" w:rsidR="0040068F" w:rsidRPr="00E615CD" w:rsidRDefault="0040068F" w:rsidP="005821CC">
            <w:pPr>
              <w:rPr>
                <w:rFonts w:ascii="Arial" w:hAnsi="Arial" w:cs="Arial"/>
                <w:color w:val="FF0000"/>
              </w:rPr>
            </w:pPr>
          </w:p>
        </w:tc>
        <w:tc>
          <w:tcPr>
            <w:tcW w:w="1846" w:type="dxa"/>
          </w:tcPr>
          <w:p w14:paraId="49D624EB" w14:textId="77777777" w:rsidR="0040068F" w:rsidRPr="00E615CD" w:rsidRDefault="0040068F" w:rsidP="005821CC">
            <w:pPr>
              <w:rPr>
                <w:rFonts w:ascii="Arial" w:hAnsi="Arial" w:cs="Arial"/>
                <w:color w:val="FF0000"/>
              </w:rPr>
            </w:pPr>
            <w:r w:rsidRPr="00E615CD">
              <w:rPr>
                <w:rFonts w:ascii="Arial" w:hAnsi="Arial" w:cs="Arial"/>
                <w:color w:val="FF0000"/>
              </w:rPr>
              <w:t>BC2.10.2(a)</w:t>
            </w:r>
          </w:p>
        </w:tc>
        <w:tc>
          <w:tcPr>
            <w:tcW w:w="1228" w:type="dxa"/>
          </w:tcPr>
          <w:p w14:paraId="49D624EC" w14:textId="77777777" w:rsidR="0040068F" w:rsidRPr="00E615CD" w:rsidRDefault="0040068F" w:rsidP="005821CC">
            <w:pPr>
              <w:rPr>
                <w:rFonts w:ascii="Arial" w:hAnsi="Arial" w:cs="Arial"/>
                <w:color w:val="FF0000"/>
              </w:rPr>
            </w:pPr>
            <w:r w:rsidRPr="00E615CD">
              <w:rPr>
                <w:rFonts w:ascii="Arial" w:hAnsi="Arial" w:cs="Arial"/>
                <w:color w:val="FF0000"/>
              </w:rPr>
              <w:t>CUSC4.2A</w:t>
            </w:r>
          </w:p>
          <w:p w14:paraId="49D624ED" w14:textId="77777777" w:rsidR="0040068F" w:rsidRPr="00E615CD" w:rsidRDefault="0040068F" w:rsidP="005821CC">
            <w:pPr>
              <w:rPr>
                <w:rFonts w:ascii="Arial" w:hAnsi="Arial" w:cs="Arial"/>
                <w:color w:val="FF0000"/>
              </w:rPr>
            </w:pPr>
            <w:r w:rsidRPr="00E615CD">
              <w:rPr>
                <w:rFonts w:ascii="Arial" w:hAnsi="Arial" w:cs="Arial"/>
                <w:color w:val="FF0000"/>
              </w:rPr>
              <w:t>CUSC2.9.3</w:t>
            </w:r>
          </w:p>
        </w:tc>
        <w:tc>
          <w:tcPr>
            <w:tcW w:w="1985" w:type="dxa"/>
          </w:tcPr>
          <w:p w14:paraId="49D624EE" w14:textId="77777777" w:rsidR="0040068F" w:rsidRPr="00E615CD" w:rsidRDefault="0040068F" w:rsidP="005821CC">
            <w:pPr>
              <w:rPr>
                <w:rFonts w:ascii="Arial" w:hAnsi="Arial" w:cs="Arial"/>
                <w:color w:val="FF0000"/>
              </w:rPr>
            </w:pPr>
          </w:p>
        </w:tc>
        <w:tc>
          <w:tcPr>
            <w:tcW w:w="1899" w:type="dxa"/>
          </w:tcPr>
          <w:p w14:paraId="49D624EF" w14:textId="77777777" w:rsidR="0040068F" w:rsidRPr="00E615CD" w:rsidRDefault="0040068F" w:rsidP="005821CC">
            <w:pPr>
              <w:rPr>
                <w:rFonts w:ascii="Arial" w:hAnsi="Arial" w:cs="Arial"/>
                <w:color w:val="FF0000"/>
              </w:rPr>
            </w:pPr>
          </w:p>
        </w:tc>
      </w:tr>
    </w:tbl>
    <w:p w14:paraId="49D624F1" w14:textId="77777777" w:rsidR="00C60F3F" w:rsidRPr="00E615CD" w:rsidRDefault="00C60F3F" w:rsidP="00C60F3F">
      <w:pPr>
        <w:jc w:val="both"/>
        <w:rPr>
          <w:rFonts w:ascii="Arial" w:hAnsi="Arial" w:cs="Arial"/>
          <w:color w:val="FF0000"/>
        </w:rPr>
      </w:pPr>
    </w:p>
    <w:p w14:paraId="49D624F2" w14:textId="77777777" w:rsidR="0090457F" w:rsidRPr="00E615CD" w:rsidRDefault="0090457F" w:rsidP="0090457F">
      <w:pPr>
        <w:jc w:val="both"/>
        <w:rPr>
          <w:rFonts w:ascii="Arial" w:hAnsi="Arial" w:cs="Arial"/>
          <w:color w:val="FF0000"/>
          <w:u w:val="single"/>
        </w:rPr>
      </w:pPr>
      <w:r w:rsidRPr="00E615CD">
        <w:rPr>
          <w:rFonts w:ascii="Arial" w:hAnsi="Arial" w:cs="Arial"/>
          <w:color w:val="FF0000"/>
          <w:u w:val="single"/>
        </w:rPr>
        <w:t>Technical Requirements and Obligations relating to Commercial</w:t>
      </w:r>
      <w:r w:rsidRPr="00E615CD">
        <w:rPr>
          <w:rFonts w:ascii="Arial" w:hAnsi="Arial" w:cs="Arial"/>
          <w:color w:val="FF0000"/>
          <w:highlight w:val="yellow"/>
          <w:u w:val="single"/>
        </w:rPr>
        <w:t xml:space="preserve"> and Operational</w:t>
      </w:r>
      <w:r w:rsidRPr="00E615CD">
        <w:rPr>
          <w:rFonts w:ascii="Arial" w:hAnsi="Arial" w:cs="Arial"/>
          <w:color w:val="FF0000"/>
          <w:u w:val="single"/>
        </w:rPr>
        <w:t xml:space="preserve"> </w:t>
      </w:r>
      <w:proofErr w:type="spellStart"/>
      <w:r w:rsidRPr="00E615CD">
        <w:rPr>
          <w:rFonts w:ascii="Arial" w:hAnsi="Arial" w:cs="Arial"/>
          <w:color w:val="FF0000"/>
          <w:u w:val="single"/>
        </w:rPr>
        <w:t>Intertripping</w:t>
      </w:r>
      <w:proofErr w:type="spellEnd"/>
      <w:r w:rsidRPr="00E615CD">
        <w:rPr>
          <w:rFonts w:ascii="Arial" w:hAnsi="Arial" w:cs="Arial"/>
          <w:color w:val="FF0000"/>
          <w:u w:val="single"/>
        </w:rPr>
        <w:t xml:space="preserve"> Schemes</w:t>
      </w:r>
    </w:p>
    <w:p w14:paraId="49D624F3" w14:textId="77777777" w:rsidR="0090457F" w:rsidRPr="00E615CD" w:rsidRDefault="0090457F" w:rsidP="00023A9D">
      <w:pPr>
        <w:jc w:val="both"/>
        <w:rPr>
          <w:rFonts w:ascii="Arial" w:hAnsi="Arial" w:cs="Arial"/>
          <w:color w:val="FF0000"/>
        </w:rPr>
      </w:pPr>
    </w:p>
    <w:p w14:paraId="49D624F4" w14:textId="77777777" w:rsidR="007B5A36" w:rsidRPr="00E615CD" w:rsidRDefault="007B5A36" w:rsidP="00023A9D">
      <w:pPr>
        <w:jc w:val="both"/>
        <w:rPr>
          <w:rFonts w:ascii="Arial" w:hAnsi="Arial" w:cs="Arial"/>
          <w:color w:val="FF0000"/>
        </w:rPr>
      </w:pPr>
      <w:r w:rsidRPr="00E615CD">
        <w:rPr>
          <w:rFonts w:ascii="Arial" w:hAnsi="Arial" w:cs="Arial"/>
          <w:color w:val="FF0000"/>
        </w:rPr>
        <w:t>Refer to F3.</w:t>
      </w:r>
    </w:p>
    <w:p w14:paraId="49D624F5" w14:textId="77777777" w:rsidR="00C60F3F" w:rsidRPr="00E615CD" w:rsidRDefault="00C60F3F" w:rsidP="00853459">
      <w:pPr>
        <w:pStyle w:val="BodyText"/>
        <w:rPr>
          <w:rFonts w:cs="Arial"/>
          <w:sz w:val="20"/>
          <w:u w:val="single"/>
        </w:rPr>
      </w:pPr>
    </w:p>
    <w:p w14:paraId="49D624F6" w14:textId="77777777" w:rsidR="00C60F3F" w:rsidRPr="00E615CD" w:rsidRDefault="00C60F3F" w:rsidP="00853459">
      <w:pPr>
        <w:pStyle w:val="BodyText"/>
        <w:rPr>
          <w:rFonts w:cs="Arial"/>
          <w:b/>
          <w:sz w:val="20"/>
        </w:rPr>
      </w:pPr>
      <w:r w:rsidRPr="00E615CD">
        <w:rPr>
          <w:rFonts w:cs="Arial"/>
          <w:b/>
          <w:sz w:val="20"/>
        </w:rPr>
        <w:t>General</w:t>
      </w:r>
    </w:p>
    <w:p w14:paraId="74106EF4" w14:textId="77777777" w:rsidR="00023A9D" w:rsidRDefault="00023A9D" w:rsidP="00C60F3F">
      <w:pPr>
        <w:jc w:val="both"/>
        <w:rPr>
          <w:rFonts w:ascii="Arial" w:hAnsi="Arial" w:cs="Arial"/>
          <w:color w:val="FF0000"/>
        </w:rPr>
      </w:pPr>
    </w:p>
    <w:p w14:paraId="49D624F7" w14:textId="2C141D3E" w:rsidR="00C60F3F" w:rsidRPr="00E615CD" w:rsidRDefault="00C60F3F" w:rsidP="00C60F3F">
      <w:pPr>
        <w:jc w:val="both"/>
        <w:rPr>
          <w:rFonts w:ascii="Arial" w:hAnsi="Arial" w:cs="Arial"/>
          <w:i/>
          <w:color w:val="FF0000"/>
        </w:rPr>
      </w:pPr>
      <w:r w:rsidRPr="00E615CD">
        <w:rPr>
          <w:rFonts w:ascii="Arial" w:hAnsi="Arial" w:cs="Arial"/>
          <w:color w:val="FF0000"/>
        </w:rPr>
        <w:lastRenderedPageBreak/>
        <w:t xml:space="preserve">The Company may wish to approach the </w:t>
      </w:r>
      <w:r w:rsidR="009B0D4B" w:rsidRPr="00E615CD">
        <w:rPr>
          <w:rFonts w:ascii="Arial" w:hAnsi="Arial" w:cs="Arial"/>
          <w:color w:val="FF0000"/>
        </w:rPr>
        <w:t>Storage</w:t>
      </w:r>
      <w:r w:rsidR="008A6A5E" w:rsidRPr="00E615CD">
        <w:rPr>
          <w:rFonts w:ascii="Arial" w:hAnsi="Arial" w:cs="Arial"/>
          <w:color w:val="FF0000"/>
        </w:rPr>
        <w:t xml:space="preserve"> </w:t>
      </w:r>
      <w:r w:rsidRPr="00E615CD">
        <w:rPr>
          <w:rFonts w:ascii="Arial" w:hAnsi="Arial" w:cs="Arial"/>
          <w:color w:val="FF0000"/>
        </w:rPr>
        <w:t xml:space="preserve">User to establish a valid bilateral payment arrangement for the establishment of a Commercial Transmission System to Generator Operational </w:t>
      </w:r>
      <w:proofErr w:type="spellStart"/>
      <w:r w:rsidRPr="00E615CD">
        <w:rPr>
          <w:rFonts w:ascii="Arial" w:hAnsi="Arial" w:cs="Arial"/>
          <w:color w:val="FF0000"/>
        </w:rPr>
        <w:t>Intertripping</w:t>
      </w:r>
      <w:proofErr w:type="spellEnd"/>
      <w:r w:rsidRPr="00E615CD">
        <w:rPr>
          <w:rFonts w:ascii="Arial" w:hAnsi="Arial" w:cs="Arial"/>
          <w:color w:val="FF0000"/>
        </w:rPr>
        <w:t xml:space="preserve"> Scheme in the future.  This approach would be made at such time that The Company has established certainty in the local generation background</w:t>
      </w:r>
      <w:r w:rsidRPr="00E615CD">
        <w:rPr>
          <w:rFonts w:ascii="Arial" w:hAnsi="Arial" w:cs="Arial"/>
          <w:i/>
          <w:color w:val="FF0000"/>
        </w:rPr>
        <w:t xml:space="preserve">. </w:t>
      </w:r>
      <w:r w:rsidR="00182914" w:rsidRPr="00340A19">
        <w:rPr>
          <w:rFonts w:ascii="Arial" w:hAnsi="Arial" w:cs="Arial"/>
          <w:i/>
          <w:highlight w:val="yellow"/>
        </w:rPr>
        <w:t xml:space="preserve">(Delete if </w:t>
      </w:r>
      <w:proofErr w:type="spellStart"/>
      <w:r w:rsidR="00182914" w:rsidRPr="00340A19">
        <w:rPr>
          <w:rFonts w:ascii="Arial" w:hAnsi="Arial" w:cs="Arial"/>
          <w:i/>
          <w:highlight w:val="yellow"/>
        </w:rPr>
        <w:t>intertrip</w:t>
      </w:r>
      <w:proofErr w:type="spellEnd"/>
      <w:r w:rsidR="00182914" w:rsidRPr="00340A19">
        <w:rPr>
          <w:rFonts w:ascii="Arial" w:hAnsi="Arial" w:cs="Arial"/>
          <w:i/>
          <w:highlight w:val="yellow"/>
        </w:rPr>
        <w:t xml:space="preserve"> specified above)</w:t>
      </w:r>
    </w:p>
    <w:p w14:paraId="49D624F8" w14:textId="77777777" w:rsidR="002C5D90" w:rsidRPr="00E615CD" w:rsidRDefault="002C5D90" w:rsidP="00C60F3F">
      <w:pPr>
        <w:jc w:val="both"/>
        <w:rPr>
          <w:rFonts w:ascii="Arial" w:hAnsi="Arial" w:cs="Arial"/>
        </w:rPr>
      </w:pPr>
    </w:p>
    <w:p w14:paraId="49D624F9" w14:textId="2275ACC6" w:rsidR="00C60F3F" w:rsidRPr="00E615CD" w:rsidRDefault="00C60F3F" w:rsidP="00C60F3F">
      <w:pPr>
        <w:jc w:val="both"/>
        <w:rPr>
          <w:rFonts w:ascii="Arial" w:hAnsi="Arial" w:cs="Arial"/>
        </w:rPr>
      </w:pPr>
      <w:r w:rsidRPr="00E615CD">
        <w:rPr>
          <w:rFonts w:ascii="Arial" w:hAnsi="Arial" w:cs="Arial"/>
        </w:rPr>
        <w:t xml:space="preserve">The </w:t>
      </w:r>
      <w:r w:rsidR="009B0D4B" w:rsidRPr="00E615CD">
        <w:rPr>
          <w:rFonts w:ascii="Arial" w:hAnsi="Arial" w:cs="Arial"/>
        </w:rPr>
        <w:t>Storage</w:t>
      </w:r>
      <w:r w:rsidR="008A6A5E" w:rsidRPr="00E615CD">
        <w:rPr>
          <w:rFonts w:ascii="Arial" w:hAnsi="Arial" w:cs="Arial"/>
        </w:rPr>
        <w:t xml:space="preserve"> </w:t>
      </w:r>
      <w:r w:rsidRPr="00E615CD">
        <w:rPr>
          <w:rFonts w:ascii="Arial" w:hAnsi="Arial" w:cs="Arial"/>
        </w:rPr>
        <w:t>User shall co-operate with The Company in enhancing/amending these facilities</w:t>
      </w:r>
      <w:r w:rsidR="00FA2B92" w:rsidRPr="00E615CD">
        <w:rPr>
          <w:rFonts w:ascii="Arial" w:hAnsi="Arial" w:cs="Arial"/>
        </w:rPr>
        <w:t xml:space="preserve"> and </w:t>
      </w:r>
      <w:r w:rsidRPr="00E615CD">
        <w:rPr>
          <w:rFonts w:ascii="Arial" w:hAnsi="Arial" w:cs="Arial"/>
        </w:rPr>
        <w:t>will not unreasonably withhold its agreement to any such proposals</w:t>
      </w:r>
      <w:r w:rsidR="00FA2B92" w:rsidRPr="00E615CD">
        <w:rPr>
          <w:rFonts w:ascii="Arial" w:hAnsi="Arial" w:cs="Arial"/>
        </w:rPr>
        <w:t xml:space="preserve"> should The Company require this at a later date</w:t>
      </w:r>
      <w:r w:rsidRPr="00E615CD">
        <w:rPr>
          <w:rFonts w:ascii="Arial" w:hAnsi="Arial" w:cs="Arial"/>
        </w:rPr>
        <w:t>.</w:t>
      </w:r>
    </w:p>
    <w:p w14:paraId="49D624FA" w14:textId="77777777" w:rsidR="005C1D71" w:rsidRPr="00E615CD" w:rsidRDefault="005C1D71" w:rsidP="00C60F3F">
      <w:pPr>
        <w:jc w:val="both"/>
        <w:rPr>
          <w:rFonts w:ascii="Arial" w:hAnsi="Arial" w:cs="Arial"/>
        </w:rPr>
      </w:pPr>
    </w:p>
    <w:p w14:paraId="49D624FB" w14:textId="183B3121" w:rsidR="00442328" w:rsidRPr="00E615CD" w:rsidRDefault="00442328" w:rsidP="00C60F3F">
      <w:pPr>
        <w:jc w:val="both"/>
        <w:rPr>
          <w:rFonts w:ascii="Arial" w:hAnsi="Arial" w:cs="Arial"/>
        </w:rPr>
      </w:pPr>
      <w:r w:rsidRPr="00E615CD">
        <w:rPr>
          <w:rFonts w:ascii="Arial" w:hAnsi="Arial" w:cs="Arial"/>
        </w:rPr>
        <w:t xml:space="preserve">Any changes to this Appendix F1 and/or to The Company’s and/or </w:t>
      </w:r>
      <w:r w:rsidR="009B0D4B" w:rsidRPr="00E615CD">
        <w:rPr>
          <w:rFonts w:ascii="Arial" w:hAnsi="Arial" w:cs="Arial"/>
        </w:rPr>
        <w:t>Storage</w:t>
      </w:r>
      <w:r w:rsidR="008A6A5E" w:rsidRPr="00E615CD">
        <w:rPr>
          <w:rFonts w:ascii="Arial" w:hAnsi="Arial" w:cs="Arial"/>
        </w:rPr>
        <w:t xml:space="preserve"> </w:t>
      </w:r>
      <w:r w:rsidRPr="00E615CD">
        <w:rPr>
          <w:rFonts w:ascii="Arial" w:hAnsi="Arial" w:cs="Arial"/>
        </w:rPr>
        <w:t>User’s obligations shall be subject to the provisions of Paragraph 2.9.3 of the CUSC which states that if either party wishes to modify, alter or change the site specific technical conditions it shall be deemed to be a Modification for the purposes of the CUSC</w:t>
      </w:r>
      <w:r w:rsidR="004A2F6A" w:rsidRPr="00E615CD">
        <w:rPr>
          <w:rFonts w:ascii="Arial" w:hAnsi="Arial" w:cs="Arial"/>
        </w:rPr>
        <w:t xml:space="preserve"> u</w:t>
      </w:r>
      <w:r w:rsidRPr="00E615CD">
        <w:rPr>
          <w:rFonts w:ascii="Arial" w:hAnsi="Arial" w:cs="Arial"/>
        </w:rPr>
        <w:t xml:space="preserve">nless CUSC 4.2B.3 (Agreed Ancillary Services) applies. </w:t>
      </w:r>
      <w:r w:rsidR="00626E29">
        <w:rPr>
          <w:rFonts w:ascii="Arial" w:hAnsi="Arial" w:cs="Arial"/>
        </w:rPr>
        <w:t xml:space="preserve"> </w:t>
      </w:r>
      <w:r w:rsidRPr="00E615CD">
        <w:rPr>
          <w:rFonts w:ascii="Arial" w:hAnsi="Arial" w:cs="Arial"/>
        </w:rPr>
        <w:t>CUSC 4.2B.3 states that if both parties have failed to reach agreement within a reasonable period then The Company is entitled to initiate the procedure for resolution as an “Other Dispute</w:t>
      </w:r>
      <w:r w:rsidR="00023A9D">
        <w:rPr>
          <w:rFonts w:ascii="Arial" w:hAnsi="Arial" w:cs="Arial"/>
        </w:rPr>
        <w:t>.</w:t>
      </w:r>
      <w:r w:rsidRPr="00E615CD">
        <w:rPr>
          <w:rFonts w:ascii="Arial" w:hAnsi="Arial" w:cs="Arial"/>
        </w:rPr>
        <w:t>”</w:t>
      </w:r>
      <w:r w:rsidR="00023A9D">
        <w:rPr>
          <w:rFonts w:ascii="Arial" w:hAnsi="Arial" w:cs="Arial"/>
        </w:rPr>
        <w:t xml:space="preserve"> </w:t>
      </w:r>
      <w:r w:rsidRPr="00E615CD">
        <w:rPr>
          <w:rFonts w:ascii="Arial" w:hAnsi="Arial" w:cs="Arial"/>
        </w:rPr>
        <w:t xml:space="preserve"> This does not apply in the case of Max Generation or System to Generator Operational </w:t>
      </w:r>
      <w:proofErr w:type="spellStart"/>
      <w:r w:rsidRPr="00E615CD">
        <w:rPr>
          <w:rFonts w:ascii="Arial" w:hAnsi="Arial" w:cs="Arial"/>
        </w:rPr>
        <w:t>Intertripping</w:t>
      </w:r>
      <w:proofErr w:type="spellEnd"/>
      <w:r w:rsidRPr="00E615CD">
        <w:rPr>
          <w:rFonts w:ascii="Arial" w:hAnsi="Arial" w:cs="Arial"/>
        </w:rPr>
        <w:t>.</w:t>
      </w:r>
    </w:p>
    <w:p w14:paraId="49D624FC" w14:textId="77777777" w:rsidR="00F65FD4" w:rsidRPr="00023A9D" w:rsidRDefault="00F65FD4" w:rsidP="00C60F3F">
      <w:pPr>
        <w:jc w:val="both"/>
        <w:rPr>
          <w:rFonts w:ascii="Arial" w:hAnsi="Arial" w:cs="Arial"/>
        </w:rPr>
      </w:pPr>
    </w:p>
    <w:p w14:paraId="49D624FD" w14:textId="77777777" w:rsidR="00A31EA7" w:rsidRPr="00853459" w:rsidRDefault="00A31EA7" w:rsidP="00A31EA7">
      <w:pPr>
        <w:jc w:val="both"/>
        <w:rPr>
          <w:rFonts w:ascii="Arial" w:hAnsi="Arial" w:cs="Arial"/>
          <w:u w:val="single"/>
        </w:rPr>
      </w:pPr>
    </w:p>
    <w:p w14:paraId="49D62513" w14:textId="77777777" w:rsidR="00957FAB" w:rsidRPr="00853459" w:rsidRDefault="00957FAB" w:rsidP="00957FAB">
      <w:pPr>
        <w:rPr>
          <w:rFonts w:ascii="Arial" w:hAnsi="Arial" w:cs="Arial"/>
          <w:u w:val="single"/>
        </w:rPr>
      </w:pPr>
    </w:p>
    <w:p w14:paraId="49D62514" w14:textId="77777777" w:rsidR="00957FAB" w:rsidRPr="00E615CD" w:rsidRDefault="00C3659E" w:rsidP="00957FAB">
      <w:pPr>
        <w:rPr>
          <w:rFonts w:ascii="Arial" w:hAnsi="Arial" w:cs="Arial"/>
          <w:b/>
          <w:u w:val="single"/>
        </w:rPr>
      </w:pPr>
      <w:r w:rsidRPr="00E615CD">
        <w:rPr>
          <w:rFonts w:ascii="Arial" w:hAnsi="Arial" w:cs="Arial"/>
          <w:b/>
          <w:u w:val="single"/>
        </w:rPr>
        <w:br w:type="page"/>
      </w:r>
    </w:p>
    <w:p w14:paraId="49D62515" w14:textId="77777777" w:rsidR="00FE125A" w:rsidRPr="00E615CD" w:rsidRDefault="00957FAB" w:rsidP="004D0E63">
      <w:pPr>
        <w:jc w:val="center"/>
        <w:rPr>
          <w:rFonts w:ascii="Arial" w:hAnsi="Arial" w:cs="Arial"/>
          <w:b/>
          <w:u w:val="single"/>
        </w:rPr>
      </w:pPr>
      <w:r w:rsidRPr="00E615CD">
        <w:rPr>
          <w:rFonts w:ascii="Arial" w:hAnsi="Arial" w:cs="Arial"/>
          <w:b/>
          <w:u w:val="single"/>
        </w:rPr>
        <w:lastRenderedPageBreak/>
        <w:t>A</w:t>
      </w:r>
      <w:r w:rsidR="00FE125A" w:rsidRPr="00E615CD">
        <w:rPr>
          <w:rFonts w:ascii="Arial" w:hAnsi="Arial" w:cs="Arial"/>
          <w:b/>
          <w:u w:val="single"/>
        </w:rPr>
        <w:t>PPENDIX F2</w:t>
      </w:r>
    </w:p>
    <w:p w14:paraId="49D62516" w14:textId="77777777" w:rsidR="00FE125A" w:rsidRPr="00E615CD" w:rsidRDefault="00FE125A">
      <w:pPr>
        <w:jc w:val="both"/>
        <w:rPr>
          <w:rFonts w:ascii="Arial" w:hAnsi="Arial" w:cs="Arial"/>
          <w:b/>
          <w:u w:val="single"/>
        </w:rPr>
      </w:pPr>
    </w:p>
    <w:p w14:paraId="49D62517" w14:textId="77777777" w:rsidR="00FE125A" w:rsidRPr="00E615CD" w:rsidRDefault="00FE125A">
      <w:pPr>
        <w:jc w:val="center"/>
        <w:rPr>
          <w:rFonts w:ascii="Arial" w:hAnsi="Arial" w:cs="Arial"/>
          <w:b/>
          <w:u w:val="single"/>
        </w:rPr>
      </w:pPr>
      <w:r w:rsidRPr="00E615CD">
        <w:rPr>
          <w:rFonts w:ascii="Arial" w:hAnsi="Arial" w:cs="Arial"/>
          <w:b/>
          <w:u w:val="single"/>
        </w:rPr>
        <w:t>SITE SPECIFIC TECHNICAL CONDITIONS</w:t>
      </w:r>
    </w:p>
    <w:p w14:paraId="49D62518" w14:textId="77777777" w:rsidR="00FE125A" w:rsidRPr="00E615CD" w:rsidRDefault="00FE125A" w:rsidP="001D7005">
      <w:pPr>
        <w:jc w:val="center"/>
        <w:rPr>
          <w:rFonts w:ascii="Arial" w:hAnsi="Arial" w:cs="Arial"/>
          <w:b/>
          <w:u w:val="single"/>
        </w:rPr>
      </w:pPr>
      <w:r w:rsidRPr="00E615CD">
        <w:rPr>
          <w:rFonts w:ascii="Arial" w:hAnsi="Arial" w:cs="Arial"/>
          <w:b/>
          <w:u w:val="single"/>
        </w:rPr>
        <w:t>DEROGATED PLANT</w:t>
      </w:r>
    </w:p>
    <w:p w14:paraId="49D62519" w14:textId="77777777" w:rsidR="00DD5F06" w:rsidRPr="00E615CD" w:rsidRDefault="00DD5F06" w:rsidP="00DD5F06">
      <w:pPr>
        <w:jc w:val="both"/>
        <w:rPr>
          <w:rFonts w:ascii="Arial" w:hAnsi="Arial" w:cs="Arial"/>
        </w:rPr>
      </w:pPr>
    </w:p>
    <w:tbl>
      <w:tblPr>
        <w:tblW w:w="0" w:type="auto"/>
        <w:tblLook w:val="01E0" w:firstRow="1" w:lastRow="1" w:firstColumn="1" w:lastColumn="1" w:noHBand="0" w:noVBand="0"/>
      </w:tblPr>
      <w:tblGrid>
        <w:gridCol w:w="4515"/>
        <w:gridCol w:w="4506"/>
      </w:tblGrid>
      <w:tr w:rsidR="00595A5A" w:rsidRPr="00E615CD" w14:paraId="2CF8B6A5" w14:textId="77777777" w:rsidTr="00023A9D">
        <w:trPr>
          <w:trHeight w:val="489"/>
        </w:trPr>
        <w:tc>
          <w:tcPr>
            <w:tcW w:w="4515" w:type="dxa"/>
          </w:tcPr>
          <w:p w14:paraId="298D8AEA" w14:textId="77777777" w:rsidR="00595A5A" w:rsidRPr="00E615CD" w:rsidRDefault="00595A5A" w:rsidP="00023A9D">
            <w:pPr>
              <w:jc w:val="both"/>
              <w:rPr>
                <w:rFonts w:ascii="Arial" w:hAnsi="Arial" w:cs="Arial"/>
              </w:rPr>
            </w:pPr>
            <w:r w:rsidRPr="00E615CD">
              <w:rPr>
                <w:rFonts w:ascii="Arial" w:hAnsi="Arial" w:cs="Arial"/>
              </w:rPr>
              <w:t>User:</w:t>
            </w:r>
          </w:p>
        </w:tc>
        <w:tc>
          <w:tcPr>
            <w:tcW w:w="4506" w:type="dxa"/>
          </w:tcPr>
          <w:p w14:paraId="36170A73" w14:textId="77777777" w:rsidR="00595A5A" w:rsidRPr="00E615CD" w:rsidRDefault="00595A5A" w:rsidP="00023A9D">
            <w:pPr>
              <w:jc w:val="both"/>
              <w:rPr>
                <w:rFonts w:ascii="Arial" w:hAnsi="Arial" w:cs="Arial"/>
                <w:color w:val="FF0000"/>
              </w:rPr>
            </w:pPr>
            <w:r w:rsidRPr="00E615CD">
              <w:rPr>
                <w:rFonts w:ascii="Arial" w:hAnsi="Arial" w:cs="Arial"/>
                <w:color w:val="FF0000"/>
              </w:rPr>
              <w:t>[XXXX]</w:t>
            </w:r>
          </w:p>
        </w:tc>
      </w:tr>
      <w:tr w:rsidR="00595A5A" w:rsidRPr="00E615CD" w14:paraId="1AD62F0D" w14:textId="77777777" w:rsidTr="00023A9D">
        <w:trPr>
          <w:trHeight w:val="489"/>
        </w:trPr>
        <w:tc>
          <w:tcPr>
            <w:tcW w:w="4515" w:type="dxa"/>
          </w:tcPr>
          <w:p w14:paraId="5C839BC0" w14:textId="77777777" w:rsidR="00595A5A" w:rsidRPr="00E615CD" w:rsidRDefault="00595A5A" w:rsidP="00023A9D">
            <w:pPr>
              <w:jc w:val="both"/>
              <w:rPr>
                <w:rFonts w:ascii="Arial" w:hAnsi="Arial" w:cs="Arial"/>
              </w:rPr>
            </w:pPr>
            <w:r w:rsidRPr="00E615CD">
              <w:rPr>
                <w:rFonts w:ascii="Arial" w:hAnsi="Arial" w:cs="Arial"/>
              </w:rPr>
              <w:t>Type of Use</w:t>
            </w:r>
            <w:r>
              <w:rPr>
                <w:rFonts w:ascii="Arial" w:hAnsi="Arial" w:cs="Arial"/>
              </w:rPr>
              <w:t>r</w:t>
            </w:r>
            <w:r w:rsidRPr="00E615CD">
              <w:rPr>
                <w:rFonts w:ascii="Arial" w:hAnsi="Arial" w:cs="Arial"/>
              </w:rPr>
              <w:t>:</w:t>
            </w:r>
          </w:p>
        </w:tc>
        <w:tc>
          <w:tcPr>
            <w:tcW w:w="4506" w:type="dxa"/>
          </w:tcPr>
          <w:p w14:paraId="3FFAFD5A" w14:textId="77777777" w:rsidR="00595A5A" w:rsidRPr="00E615CD" w:rsidRDefault="00595A5A" w:rsidP="00023A9D">
            <w:pPr>
              <w:jc w:val="both"/>
              <w:rPr>
                <w:rFonts w:ascii="Arial" w:hAnsi="Arial" w:cs="Arial"/>
                <w:color w:val="FF0000"/>
              </w:rPr>
            </w:pPr>
            <w:r w:rsidRPr="00E615CD">
              <w:rPr>
                <w:rFonts w:ascii="Arial" w:hAnsi="Arial" w:cs="Arial"/>
                <w:color w:val="FF0000"/>
              </w:rPr>
              <w:t>Storage User</w:t>
            </w:r>
          </w:p>
        </w:tc>
      </w:tr>
      <w:tr w:rsidR="00595A5A" w:rsidRPr="00E615CD" w14:paraId="325594AB" w14:textId="77777777" w:rsidTr="00023A9D">
        <w:trPr>
          <w:trHeight w:val="489"/>
        </w:trPr>
        <w:tc>
          <w:tcPr>
            <w:tcW w:w="4515" w:type="dxa"/>
          </w:tcPr>
          <w:p w14:paraId="25D7D8E5" w14:textId="77777777" w:rsidR="00595A5A" w:rsidRPr="00E615CD" w:rsidRDefault="00595A5A" w:rsidP="00023A9D">
            <w:pPr>
              <w:jc w:val="both"/>
              <w:rPr>
                <w:rFonts w:ascii="Arial" w:hAnsi="Arial" w:cs="Arial"/>
              </w:rPr>
            </w:pPr>
            <w:r w:rsidRPr="00E615CD">
              <w:rPr>
                <w:rFonts w:ascii="Arial" w:hAnsi="Arial" w:cs="Arial"/>
              </w:rPr>
              <w:t>Connection Site:</w:t>
            </w:r>
          </w:p>
        </w:tc>
        <w:tc>
          <w:tcPr>
            <w:tcW w:w="4506" w:type="dxa"/>
          </w:tcPr>
          <w:p w14:paraId="64A8947E" w14:textId="77777777" w:rsidR="00595A5A" w:rsidRPr="00E615CD" w:rsidRDefault="00595A5A" w:rsidP="00023A9D">
            <w:pPr>
              <w:jc w:val="both"/>
              <w:rPr>
                <w:rFonts w:ascii="Arial" w:hAnsi="Arial" w:cs="Arial"/>
                <w:color w:val="FF0000"/>
              </w:rPr>
            </w:pPr>
            <w:r w:rsidRPr="00E615CD">
              <w:rPr>
                <w:rFonts w:ascii="Arial" w:hAnsi="Arial" w:cs="Arial"/>
                <w:color w:val="FF0000"/>
              </w:rPr>
              <w:t>[XXXX]</w:t>
            </w:r>
          </w:p>
        </w:tc>
      </w:tr>
    </w:tbl>
    <w:p w14:paraId="49D6251F" w14:textId="77777777" w:rsidR="000F73F4" w:rsidRPr="00E615CD" w:rsidRDefault="000F73F4" w:rsidP="0046093F">
      <w:pPr>
        <w:jc w:val="both"/>
        <w:rPr>
          <w:rFonts w:ascii="Arial" w:hAnsi="Arial" w:cs="Arial"/>
        </w:rPr>
      </w:pPr>
    </w:p>
    <w:p w14:paraId="49D62521" w14:textId="77777777" w:rsidR="00FE125A" w:rsidRPr="00E615CD" w:rsidRDefault="00FE125A">
      <w:pPr>
        <w:jc w:val="both"/>
        <w:rPr>
          <w:rFonts w:ascii="Arial" w:hAnsi="Arial" w:cs="Arial"/>
        </w:rPr>
      </w:pPr>
      <w:r w:rsidRPr="00E615CD">
        <w:rPr>
          <w:rFonts w:ascii="Arial" w:hAnsi="Arial" w:cs="Arial"/>
          <w:b/>
        </w:rPr>
        <w:t>Derogated Plant</w:t>
      </w:r>
    </w:p>
    <w:p w14:paraId="49D62522" w14:textId="77777777" w:rsidR="00FE125A" w:rsidRPr="00E615CD" w:rsidRDefault="00FE125A">
      <w:pPr>
        <w:jc w:val="both"/>
        <w:rPr>
          <w:rFonts w:ascii="Arial" w:hAnsi="Arial" w:cs="Arial"/>
        </w:rPr>
      </w:pPr>
    </w:p>
    <w:p w14:paraId="49D62523" w14:textId="77777777" w:rsidR="00FE125A" w:rsidRPr="00E615CD" w:rsidRDefault="004F5B81" w:rsidP="009C249F">
      <w:pPr>
        <w:jc w:val="both"/>
        <w:rPr>
          <w:rFonts w:ascii="Arial" w:hAnsi="Arial" w:cs="Arial"/>
        </w:rPr>
      </w:pPr>
      <w:r w:rsidRPr="00E615CD">
        <w:rPr>
          <w:rFonts w:ascii="Arial" w:hAnsi="Arial" w:cs="Arial"/>
        </w:rPr>
        <w:t>Not a</w:t>
      </w:r>
      <w:r w:rsidR="00FE125A" w:rsidRPr="00E615CD">
        <w:rPr>
          <w:rFonts w:ascii="Arial" w:hAnsi="Arial" w:cs="Arial"/>
        </w:rPr>
        <w:t>pplicable.</w:t>
      </w:r>
    </w:p>
    <w:p w14:paraId="49D62524" w14:textId="6DB505D3" w:rsidR="00FE125A" w:rsidRDefault="00FE125A">
      <w:pPr>
        <w:jc w:val="both"/>
        <w:rPr>
          <w:rFonts w:ascii="Arial" w:hAnsi="Arial" w:cs="Arial"/>
        </w:rPr>
      </w:pPr>
    </w:p>
    <w:p w14:paraId="54AD4EF6" w14:textId="77777777" w:rsidR="00023A9D" w:rsidRPr="00E615CD" w:rsidRDefault="00023A9D">
      <w:pPr>
        <w:jc w:val="both"/>
        <w:rPr>
          <w:rFonts w:ascii="Arial" w:hAnsi="Arial" w:cs="Arial"/>
        </w:rPr>
      </w:pPr>
    </w:p>
    <w:p w14:paraId="49D62525" w14:textId="099E4CE1" w:rsidR="00FE125A" w:rsidRPr="00853459" w:rsidRDefault="00FE125A" w:rsidP="00721154">
      <w:pPr>
        <w:jc w:val="center"/>
        <w:rPr>
          <w:rFonts w:ascii="Arial" w:hAnsi="Arial" w:cs="Arial"/>
          <w:b/>
          <w:u w:val="single"/>
        </w:rPr>
      </w:pPr>
      <w:r w:rsidRPr="00E615CD">
        <w:rPr>
          <w:rFonts w:ascii="Arial" w:hAnsi="Arial" w:cs="Arial"/>
        </w:rPr>
        <w:br w:type="page"/>
      </w:r>
      <w:r w:rsidRPr="00E615CD">
        <w:rPr>
          <w:rFonts w:ascii="Arial" w:hAnsi="Arial" w:cs="Arial"/>
          <w:b/>
          <w:u w:val="single"/>
        </w:rPr>
        <w:lastRenderedPageBreak/>
        <w:t>APPENDIX F3</w:t>
      </w:r>
    </w:p>
    <w:p w14:paraId="49D62526" w14:textId="77777777" w:rsidR="00FE125A" w:rsidRPr="00E615CD" w:rsidRDefault="00FE125A" w:rsidP="00853459">
      <w:pPr>
        <w:jc w:val="center"/>
        <w:rPr>
          <w:rFonts w:ascii="Arial" w:hAnsi="Arial" w:cs="Arial"/>
          <w:b/>
          <w:u w:val="single"/>
        </w:rPr>
      </w:pPr>
    </w:p>
    <w:p w14:paraId="49D62527" w14:textId="77777777" w:rsidR="00FE125A" w:rsidRPr="00E615CD" w:rsidRDefault="00FE125A">
      <w:pPr>
        <w:jc w:val="center"/>
        <w:rPr>
          <w:rFonts w:ascii="Arial" w:hAnsi="Arial" w:cs="Arial"/>
          <w:b/>
          <w:u w:val="single"/>
        </w:rPr>
      </w:pPr>
      <w:r w:rsidRPr="00E615CD">
        <w:rPr>
          <w:rFonts w:ascii="Arial" w:hAnsi="Arial" w:cs="Arial"/>
          <w:b/>
          <w:u w:val="single"/>
        </w:rPr>
        <w:t>SITE SPECIFIC TECHNICAL CONDITIONS</w:t>
      </w:r>
    </w:p>
    <w:p w14:paraId="49D62528" w14:textId="77777777" w:rsidR="00FE125A" w:rsidRPr="00853459" w:rsidRDefault="00FE125A">
      <w:pPr>
        <w:jc w:val="center"/>
        <w:rPr>
          <w:rFonts w:ascii="Arial" w:hAnsi="Arial" w:cs="Arial"/>
          <w:b/>
          <w:u w:val="single"/>
        </w:rPr>
      </w:pPr>
      <w:r w:rsidRPr="00E615CD">
        <w:rPr>
          <w:rFonts w:ascii="Arial" w:hAnsi="Arial" w:cs="Arial"/>
          <w:b/>
          <w:u w:val="single"/>
        </w:rPr>
        <w:t>SPECIAL AUTOMATIC FACILITIES</w:t>
      </w:r>
    </w:p>
    <w:p w14:paraId="49D62529" w14:textId="77777777" w:rsidR="00FE125A" w:rsidRPr="00E615CD" w:rsidRDefault="00FE125A">
      <w:pPr>
        <w:jc w:val="both"/>
        <w:rPr>
          <w:rFonts w:ascii="Arial" w:hAnsi="Arial" w:cs="Arial"/>
        </w:rPr>
      </w:pPr>
    </w:p>
    <w:tbl>
      <w:tblPr>
        <w:tblW w:w="0" w:type="auto"/>
        <w:tblLook w:val="01E0" w:firstRow="1" w:lastRow="1" w:firstColumn="1" w:lastColumn="1" w:noHBand="0" w:noVBand="0"/>
      </w:tblPr>
      <w:tblGrid>
        <w:gridCol w:w="4515"/>
        <w:gridCol w:w="4506"/>
      </w:tblGrid>
      <w:tr w:rsidR="00595A5A" w:rsidRPr="00E615CD" w14:paraId="059415FF" w14:textId="77777777" w:rsidTr="00023A9D">
        <w:trPr>
          <w:trHeight w:val="489"/>
        </w:trPr>
        <w:tc>
          <w:tcPr>
            <w:tcW w:w="4515" w:type="dxa"/>
          </w:tcPr>
          <w:p w14:paraId="21094661" w14:textId="77777777" w:rsidR="00595A5A" w:rsidRPr="00E615CD" w:rsidRDefault="00595A5A" w:rsidP="00023A9D">
            <w:pPr>
              <w:jc w:val="both"/>
              <w:rPr>
                <w:rFonts w:ascii="Arial" w:hAnsi="Arial" w:cs="Arial"/>
              </w:rPr>
            </w:pPr>
            <w:r w:rsidRPr="00E615CD">
              <w:rPr>
                <w:rFonts w:ascii="Arial" w:hAnsi="Arial" w:cs="Arial"/>
              </w:rPr>
              <w:t>User:</w:t>
            </w:r>
          </w:p>
        </w:tc>
        <w:tc>
          <w:tcPr>
            <w:tcW w:w="4506" w:type="dxa"/>
          </w:tcPr>
          <w:p w14:paraId="7BDDC323" w14:textId="77777777" w:rsidR="00595A5A" w:rsidRPr="00E615CD" w:rsidRDefault="00595A5A" w:rsidP="00023A9D">
            <w:pPr>
              <w:jc w:val="both"/>
              <w:rPr>
                <w:rFonts w:ascii="Arial" w:hAnsi="Arial" w:cs="Arial"/>
                <w:color w:val="FF0000"/>
              </w:rPr>
            </w:pPr>
            <w:r w:rsidRPr="00E615CD">
              <w:rPr>
                <w:rFonts w:ascii="Arial" w:hAnsi="Arial" w:cs="Arial"/>
                <w:color w:val="FF0000"/>
              </w:rPr>
              <w:t>[XXXX]</w:t>
            </w:r>
          </w:p>
        </w:tc>
      </w:tr>
      <w:tr w:rsidR="00595A5A" w:rsidRPr="00E615CD" w14:paraId="3B2E9165" w14:textId="77777777" w:rsidTr="00023A9D">
        <w:trPr>
          <w:trHeight w:val="489"/>
        </w:trPr>
        <w:tc>
          <w:tcPr>
            <w:tcW w:w="4515" w:type="dxa"/>
          </w:tcPr>
          <w:p w14:paraId="1D1C89EB" w14:textId="77777777" w:rsidR="00595A5A" w:rsidRPr="00E615CD" w:rsidRDefault="00595A5A" w:rsidP="00023A9D">
            <w:pPr>
              <w:jc w:val="both"/>
              <w:rPr>
                <w:rFonts w:ascii="Arial" w:hAnsi="Arial" w:cs="Arial"/>
              </w:rPr>
            </w:pPr>
            <w:r w:rsidRPr="00E615CD">
              <w:rPr>
                <w:rFonts w:ascii="Arial" w:hAnsi="Arial" w:cs="Arial"/>
              </w:rPr>
              <w:t>Type of Use</w:t>
            </w:r>
            <w:r>
              <w:rPr>
                <w:rFonts w:ascii="Arial" w:hAnsi="Arial" w:cs="Arial"/>
              </w:rPr>
              <w:t>r</w:t>
            </w:r>
            <w:r w:rsidRPr="00E615CD">
              <w:rPr>
                <w:rFonts w:ascii="Arial" w:hAnsi="Arial" w:cs="Arial"/>
              </w:rPr>
              <w:t>:</w:t>
            </w:r>
          </w:p>
        </w:tc>
        <w:tc>
          <w:tcPr>
            <w:tcW w:w="4506" w:type="dxa"/>
          </w:tcPr>
          <w:p w14:paraId="6AE3AB46" w14:textId="77777777" w:rsidR="00595A5A" w:rsidRPr="00E615CD" w:rsidRDefault="00595A5A" w:rsidP="00023A9D">
            <w:pPr>
              <w:jc w:val="both"/>
              <w:rPr>
                <w:rFonts w:ascii="Arial" w:hAnsi="Arial" w:cs="Arial"/>
                <w:color w:val="FF0000"/>
              </w:rPr>
            </w:pPr>
            <w:r w:rsidRPr="00E615CD">
              <w:rPr>
                <w:rFonts w:ascii="Arial" w:hAnsi="Arial" w:cs="Arial"/>
                <w:color w:val="FF0000"/>
              </w:rPr>
              <w:t>Storage User</w:t>
            </w:r>
          </w:p>
        </w:tc>
      </w:tr>
      <w:tr w:rsidR="00595A5A" w:rsidRPr="00E615CD" w14:paraId="198A463E" w14:textId="77777777" w:rsidTr="00023A9D">
        <w:trPr>
          <w:trHeight w:val="489"/>
        </w:trPr>
        <w:tc>
          <w:tcPr>
            <w:tcW w:w="4515" w:type="dxa"/>
          </w:tcPr>
          <w:p w14:paraId="048C9800" w14:textId="77777777" w:rsidR="00595A5A" w:rsidRPr="00E615CD" w:rsidRDefault="00595A5A" w:rsidP="00023A9D">
            <w:pPr>
              <w:jc w:val="both"/>
              <w:rPr>
                <w:rFonts w:ascii="Arial" w:hAnsi="Arial" w:cs="Arial"/>
              </w:rPr>
            </w:pPr>
            <w:r w:rsidRPr="00E615CD">
              <w:rPr>
                <w:rFonts w:ascii="Arial" w:hAnsi="Arial" w:cs="Arial"/>
              </w:rPr>
              <w:t>Connection Site:</w:t>
            </w:r>
          </w:p>
        </w:tc>
        <w:tc>
          <w:tcPr>
            <w:tcW w:w="4506" w:type="dxa"/>
          </w:tcPr>
          <w:p w14:paraId="20AFF658" w14:textId="77777777" w:rsidR="00595A5A" w:rsidRPr="00E615CD" w:rsidRDefault="00595A5A" w:rsidP="00023A9D">
            <w:pPr>
              <w:jc w:val="both"/>
              <w:rPr>
                <w:rFonts w:ascii="Arial" w:hAnsi="Arial" w:cs="Arial"/>
                <w:color w:val="FF0000"/>
              </w:rPr>
            </w:pPr>
            <w:r w:rsidRPr="00E615CD">
              <w:rPr>
                <w:rFonts w:ascii="Arial" w:hAnsi="Arial" w:cs="Arial"/>
                <w:color w:val="FF0000"/>
              </w:rPr>
              <w:t>[XXXX]</w:t>
            </w:r>
          </w:p>
        </w:tc>
      </w:tr>
    </w:tbl>
    <w:p w14:paraId="49D62530" w14:textId="77777777" w:rsidR="003F39CE" w:rsidRPr="00E615CD" w:rsidRDefault="003F39CE">
      <w:pPr>
        <w:jc w:val="both"/>
        <w:rPr>
          <w:rFonts w:ascii="Arial" w:hAnsi="Arial" w:cs="Arial"/>
        </w:rPr>
      </w:pPr>
    </w:p>
    <w:p w14:paraId="2DFFC445" w14:textId="77777777" w:rsidR="00736153" w:rsidRPr="000978C3" w:rsidRDefault="00736153" w:rsidP="000978C3">
      <w:pPr>
        <w:jc w:val="both"/>
        <w:rPr>
          <w:rFonts w:ascii="Arial" w:hAnsi="Arial" w:cs="Arial"/>
          <w:b/>
        </w:rPr>
      </w:pPr>
      <w:r w:rsidRPr="000978C3">
        <w:rPr>
          <w:rFonts w:ascii="Arial" w:hAnsi="Arial" w:cs="Arial"/>
          <w:b/>
        </w:rPr>
        <w:t>Special Automatic Facilities</w:t>
      </w:r>
    </w:p>
    <w:p w14:paraId="49D62535" w14:textId="77777777" w:rsidR="002E7112" w:rsidRPr="00853459" w:rsidRDefault="002E7112" w:rsidP="00736153">
      <w:pPr>
        <w:ind w:left="720"/>
        <w:jc w:val="both"/>
        <w:rPr>
          <w:rFonts w:ascii="Arial" w:hAnsi="Arial" w:cs="Arial"/>
        </w:rPr>
      </w:pPr>
    </w:p>
    <w:p w14:paraId="49D62537" w14:textId="71929344" w:rsidR="00621205" w:rsidRPr="00853459" w:rsidRDefault="002E7112" w:rsidP="00736153">
      <w:pPr>
        <w:autoSpaceDE w:val="0"/>
        <w:autoSpaceDN w:val="0"/>
        <w:adjustRightInd w:val="0"/>
        <w:ind w:left="720"/>
        <w:jc w:val="both"/>
        <w:rPr>
          <w:rFonts w:ascii="Arial" w:hAnsi="Arial" w:cs="Arial"/>
          <w:i/>
        </w:rPr>
      </w:pPr>
      <w:r w:rsidRPr="00023A9D">
        <w:rPr>
          <w:rFonts w:ascii="Arial" w:hAnsi="Arial" w:cs="Arial"/>
          <w:i/>
          <w:szCs w:val="22"/>
          <w:highlight w:val="yellow"/>
        </w:rPr>
        <w:t xml:space="preserve">If </w:t>
      </w:r>
      <w:proofErr w:type="spellStart"/>
      <w:r w:rsidRPr="00023A9D">
        <w:rPr>
          <w:rFonts w:ascii="Arial" w:hAnsi="Arial" w:cs="Arial"/>
          <w:i/>
          <w:szCs w:val="22"/>
          <w:highlight w:val="yellow"/>
        </w:rPr>
        <w:t>intertrip</w:t>
      </w:r>
      <w:proofErr w:type="spellEnd"/>
      <w:r w:rsidRPr="00023A9D">
        <w:rPr>
          <w:rFonts w:ascii="Arial" w:hAnsi="Arial" w:cs="Arial"/>
          <w:i/>
          <w:szCs w:val="22"/>
          <w:highlight w:val="yellow"/>
        </w:rPr>
        <w:t xml:space="preserve"> is specified, use the text in red below</w:t>
      </w:r>
      <w:r w:rsidR="00023A9D" w:rsidRPr="00023A9D">
        <w:rPr>
          <w:rFonts w:ascii="Arial" w:hAnsi="Arial" w:cs="Arial"/>
          <w:i/>
          <w:szCs w:val="22"/>
        </w:rPr>
        <w:t>.</w:t>
      </w:r>
    </w:p>
    <w:p w14:paraId="143F5653" w14:textId="77777777" w:rsidR="009D6FB3" w:rsidRPr="00FC024A" w:rsidRDefault="009D6FB3" w:rsidP="009D6FB3">
      <w:pPr>
        <w:autoSpaceDE w:val="0"/>
        <w:autoSpaceDN w:val="0"/>
        <w:adjustRightInd w:val="0"/>
        <w:ind w:left="720"/>
        <w:jc w:val="both"/>
        <w:rPr>
          <w:rFonts w:ascii="Arial" w:hAnsi="Arial" w:cs="Arial"/>
          <w:i/>
          <w:szCs w:val="22"/>
        </w:rPr>
      </w:pPr>
      <w:r>
        <w:rPr>
          <w:rFonts w:ascii="Arial" w:hAnsi="Arial" w:cs="Arial"/>
          <w:i/>
          <w:szCs w:val="22"/>
          <w:highlight w:val="yellow"/>
        </w:rPr>
        <w:t>S</w:t>
      </w:r>
      <w:r w:rsidRPr="00C2695A">
        <w:rPr>
          <w:rFonts w:ascii="Arial" w:hAnsi="Arial" w:cs="Arial"/>
          <w:i/>
          <w:szCs w:val="22"/>
          <w:highlight w:val="yellow"/>
        </w:rPr>
        <w:t>elect the appropriate one for your region, and delete the other.</w:t>
      </w:r>
    </w:p>
    <w:p w14:paraId="5043786A" w14:textId="77777777" w:rsidR="00023A9D" w:rsidRPr="00023A9D" w:rsidRDefault="00023A9D" w:rsidP="00853459">
      <w:pPr>
        <w:ind w:left="720"/>
        <w:jc w:val="both"/>
        <w:rPr>
          <w:rFonts w:ascii="Arial" w:hAnsi="Arial" w:cs="Arial"/>
        </w:rPr>
      </w:pPr>
    </w:p>
    <w:p w14:paraId="49D6253A" w14:textId="321017BF" w:rsidR="005504F1" w:rsidRPr="00340A19" w:rsidRDefault="00FE125A" w:rsidP="00736153">
      <w:pPr>
        <w:numPr>
          <w:ilvl w:val="0"/>
          <w:numId w:val="9"/>
        </w:numPr>
        <w:ind w:left="720"/>
        <w:jc w:val="both"/>
        <w:rPr>
          <w:rFonts w:ascii="Arial" w:hAnsi="Arial" w:cs="Arial"/>
          <w:u w:val="single"/>
        </w:rPr>
      </w:pPr>
      <w:r w:rsidRPr="00340A19">
        <w:rPr>
          <w:rFonts w:ascii="Arial" w:hAnsi="Arial" w:cs="Arial"/>
          <w:u w:val="single"/>
        </w:rPr>
        <w:t xml:space="preserve">Transmission System to Generating Unit </w:t>
      </w:r>
      <w:proofErr w:type="spellStart"/>
      <w:r w:rsidRPr="00340A19">
        <w:rPr>
          <w:rFonts w:ascii="Arial" w:hAnsi="Arial" w:cs="Arial"/>
          <w:u w:val="single"/>
        </w:rPr>
        <w:t>Intertripping</w:t>
      </w:r>
      <w:proofErr w:type="spellEnd"/>
      <w:r w:rsidRPr="00340A19">
        <w:rPr>
          <w:rFonts w:ascii="Arial" w:hAnsi="Arial" w:cs="Arial"/>
          <w:u w:val="single"/>
        </w:rPr>
        <w:t xml:space="preserve"> Schemes</w:t>
      </w:r>
      <w:r w:rsidR="009D6FB3" w:rsidRPr="00340A19">
        <w:rPr>
          <w:rFonts w:ascii="Arial" w:hAnsi="Arial" w:cs="Arial"/>
        </w:rPr>
        <w:t xml:space="preserve"> </w:t>
      </w:r>
      <w:r w:rsidR="009D6FB3" w:rsidRPr="00340A19">
        <w:rPr>
          <w:rFonts w:ascii="Arial" w:hAnsi="Arial" w:cs="Arial"/>
          <w:i/>
          <w:highlight w:val="yellow"/>
        </w:rPr>
        <w:t>(E&amp;W)</w:t>
      </w:r>
    </w:p>
    <w:p w14:paraId="49D6253B" w14:textId="77777777" w:rsidR="005504F1" w:rsidRPr="00E615CD" w:rsidRDefault="005504F1" w:rsidP="00736153">
      <w:pPr>
        <w:ind w:left="720"/>
        <w:jc w:val="both"/>
        <w:rPr>
          <w:rFonts w:ascii="Arial" w:hAnsi="Arial" w:cs="Arial"/>
          <w:color w:val="FF000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649"/>
        <w:gridCol w:w="1228"/>
        <w:gridCol w:w="1563"/>
        <w:gridCol w:w="1725"/>
      </w:tblGrid>
      <w:tr w:rsidR="005504F1" w:rsidRPr="00E615CD" w14:paraId="49D62541" w14:textId="77777777" w:rsidTr="006B5585">
        <w:tc>
          <w:tcPr>
            <w:tcW w:w="1887" w:type="dxa"/>
          </w:tcPr>
          <w:p w14:paraId="49D6253C" w14:textId="77777777" w:rsidR="005504F1" w:rsidRPr="00E615CD" w:rsidRDefault="005504F1" w:rsidP="005821CC">
            <w:pPr>
              <w:rPr>
                <w:rFonts w:ascii="Arial" w:hAnsi="Arial" w:cs="Arial"/>
                <w:color w:val="FF0000"/>
              </w:rPr>
            </w:pPr>
            <w:r w:rsidRPr="00E615CD">
              <w:rPr>
                <w:rFonts w:ascii="Arial" w:hAnsi="Arial" w:cs="Arial"/>
                <w:color w:val="FF0000"/>
              </w:rPr>
              <w:t>Category/Substation</w:t>
            </w:r>
          </w:p>
        </w:tc>
        <w:tc>
          <w:tcPr>
            <w:tcW w:w="1743" w:type="dxa"/>
          </w:tcPr>
          <w:p w14:paraId="49D6253D" w14:textId="77777777" w:rsidR="005504F1" w:rsidRPr="00E615CD" w:rsidRDefault="005504F1" w:rsidP="005821CC">
            <w:pPr>
              <w:rPr>
                <w:rFonts w:ascii="Arial" w:hAnsi="Arial" w:cs="Arial"/>
                <w:color w:val="FF0000"/>
              </w:rPr>
            </w:pPr>
            <w:r w:rsidRPr="00E615CD">
              <w:rPr>
                <w:rFonts w:ascii="Arial" w:hAnsi="Arial" w:cs="Arial"/>
                <w:color w:val="FF0000"/>
              </w:rPr>
              <w:t>Grid Code Ref</w:t>
            </w:r>
          </w:p>
        </w:tc>
        <w:tc>
          <w:tcPr>
            <w:tcW w:w="1228" w:type="dxa"/>
          </w:tcPr>
          <w:p w14:paraId="49D6253E" w14:textId="77777777" w:rsidR="005504F1" w:rsidRPr="00E615CD" w:rsidRDefault="005504F1" w:rsidP="005821CC">
            <w:pPr>
              <w:rPr>
                <w:rFonts w:ascii="Arial" w:hAnsi="Arial" w:cs="Arial"/>
                <w:color w:val="FF0000"/>
              </w:rPr>
            </w:pPr>
            <w:r w:rsidRPr="00E615CD">
              <w:rPr>
                <w:rFonts w:ascii="Arial" w:hAnsi="Arial" w:cs="Arial"/>
                <w:color w:val="FF0000"/>
              </w:rPr>
              <w:t>CUSC ref</w:t>
            </w:r>
          </w:p>
        </w:tc>
        <w:tc>
          <w:tcPr>
            <w:tcW w:w="1749" w:type="dxa"/>
          </w:tcPr>
          <w:p w14:paraId="49D6253F" w14:textId="77777777" w:rsidR="005504F1" w:rsidRPr="00E615CD" w:rsidRDefault="005504F1" w:rsidP="005821CC">
            <w:pPr>
              <w:rPr>
                <w:rFonts w:ascii="Arial" w:hAnsi="Arial" w:cs="Arial"/>
                <w:color w:val="FF0000"/>
              </w:rPr>
            </w:pPr>
            <w:r w:rsidRPr="00E615CD">
              <w:rPr>
                <w:rFonts w:ascii="Arial" w:hAnsi="Arial" w:cs="Arial"/>
                <w:color w:val="FF0000"/>
              </w:rPr>
              <w:t>Trip within (</w:t>
            </w:r>
            <w:proofErr w:type="spellStart"/>
            <w:r w:rsidRPr="00E615CD">
              <w:rPr>
                <w:rFonts w:ascii="Arial" w:hAnsi="Arial" w:cs="Arial"/>
                <w:color w:val="FF0000"/>
              </w:rPr>
              <w:t>ms</w:t>
            </w:r>
            <w:proofErr w:type="spellEnd"/>
            <w:r w:rsidRPr="00E615CD">
              <w:rPr>
                <w:rFonts w:ascii="Arial" w:hAnsi="Arial" w:cs="Arial"/>
                <w:color w:val="FF0000"/>
              </w:rPr>
              <w:t>)</w:t>
            </w:r>
            <w:r w:rsidR="00276BC3" w:rsidRPr="00E615CD">
              <w:rPr>
                <w:rFonts w:ascii="Arial" w:hAnsi="Arial" w:cs="Arial"/>
                <w:color w:val="FF0000"/>
              </w:rPr>
              <w:t xml:space="preserve"> from receipt of the trip signal</w:t>
            </w:r>
          </w:p>
        </w:tc>
        <w:tc>
          <w:tcPr>
            <w:tcW w:w="1813" w:type="dxa"/>
          </w:tcPr>
          <w:p w14:paraId="49D62540" w14:textId="77777777" w:rsidR="005504F1" w:rsidRPr="00E615CD" w:rsidRDefault="005504F1" w:rsidP="005821CC">
            <w:pPr>
              <w:rPr>
                <w:rFonts w:ascii="Arial" w:hAnsi="Arial" w:cs="Arial"/>
                <w:color w:val="FF0000"/>
              </w:rPr>
            </w:pPr>
            <w:r w:rsidRPr="00E615CD">
              <w:rPr>
                <w:rFonts w:ascii="Arial" w:hAnsi="Arial" w:cs="Arial"/>
                <w:color w:val="FF0000"/>
              </w:rPr>
              <w:t>Obligation</w:t>
            </w:r>
          </w:p>
        </w:tc>
      </w:tr>
      <w:tr w:rsidR="005504F1" w:rsidRPr="00E615CD" w14:paraId="49D62548" w14:textId="77777777" w:rsidTr="006B5585">
        <w:tc>
          <w:tcPr>
            <w:tcW w:w="1887" w:type="dxa"/>
          </w:tcPr>
          <w:p w14:paraId="49D62542" w14:textId="77777777" w:rsidR="005504F1" w:rsidRPr="00E615CD" w:rsidRDefault="005504F1" w:rsidP="005821CC">
            <w:pPr>
              <w:rPr>
                <w:rFonts w:ascii="Arial" w:hAnsi="Arial" w:cs="Arial"/>
                <w:color w:val="FF0000"/>
              </w:rPr>
            </w:pPr>
          </w:p>
        </w:tc>
        <w:tc>
          <w:tcPr>
            <w:tcW w:w="1743" w:type="dxa"/>
          </w:tcPr>
          <w:p w14:paraId="49D62543" w14:textId="77777777" w:rsidR="005504F1" w:rsidRPr="00E615CD" w:rsidRDefault="005504F1" w:rsidP="005821CC">
            <w:pPr>
              <w:rPr>
                <w:rFonts w:ascii="Arial" w:hAnsi="Arial" w:cs="Arial"/>
                <w:color w:val="FF0000"/>
              </w:rPr>
            </w:pPr>
            <w:r w:rsidRPr="00E615CD">
              <w:rPr>
                <w:rFonts w:ascii="Arial" w:hAnsi="Arial" w:cs="Arial"/>
                <w:color w:val="FF0000"/>
              </w:rPr>
              <w:t>BC2.10.2(a)</w:t>
            </w:r>
          </w:p>
        </w:tc>
        <w:tc>
          <w:tcPr>
            <w:tcW w:w="1228" w:type="dxa"/>
          </w:tcPr>
          <w:p w14:paraId="49D62544" w14:textId="77777777" w:rsidR="005504F1" w:rsidRPr="00E615CD" w:rsidRDefault="005504F1" w:rsidP="005821CC">
            <w:pPr>
              <w:rPr>
                <w:rFonts w:ascii="Arial" w:hAnsi="Arial" w:cs="Arial"/>
                <w:color w:val="FF0000"/>
              </w:rPr>
            </w:pPr>
            <w:r w:rsidRPr="00E615CD">
              <w:rPr>
                <w:rFonts w:ascii="Arial" w:hAnsi="Arial" w:cs="Arial"/>
                <w:color w:val="FF0000"/>
              </w:rPr>
              <w:t>CUSC4.2A</w:t>
            </w:r>
          </w:p>
          <w:p w14:paraId="49D62545" w14:textId="77777777" w:rsidR="005504F1" w:rsidRPr="00E615CD" w:rsidRDefault="005504F1" w:rsidP="005821CC">
            <w:pPr>
              <w:rPr>
                <w:rFonts w:ascii="Arial" w:hAnsi="Arial" w:cs="Arial"/>
                <w:color w:val="FF0000"/>
              </w:rPr>
            </w:pPr>
            <w:r w:rsidRPr="00E615CD">
              <w:rPr>
                <w:rFonts w:ascii="Arial" w:hAnsi="Arial" w:cs="Arial"/>
                <w:color w:val="FF0000"/>
              </w:rPr>
              <w:t>CUSC2.9.3</w:t>
            </w:r>
          </w:p>
        </w:tc>
        <w:tc>
          <w:tcPr>
            <w:tcW w:w="1749" w:type="dxa"/>
          </w:tcPr>
          <w:p w14:paraId="49D62546" w14:textId="26302722" w:rsidR="005504F1" w:rsidRPr="00E615CD" w:rsidRDefault="00636322" w:rsidP="009556F5">
            <w:pPr>
              <w:rPr>
                <w:rFonts w:ascii="Arial" w:hAnsi="Arial" w:cs="Arial"/>
                <w:color w:val="FF0000"/>
              </w:rPr>
            </w:pPr>
            <w:r w:rsidRPr="00E615CD">
              <w:rPr>
                <w:rFonts w:ascii="Arial" w:hAnsi="Arial" w:cs="Arial"/>
                <w:color w:val="FF0000"/>
              </w:rPr>
              <w:t>[XXXX]</w:t>
            </w:r>
          </w:p>
        </w:tc>
        <w:tc>
          <w:tcPr>
            <w:tcW w:w="1813" w:type="dxa"/>
          </w:tcPr>
          <w:p w14:paraId="49D62547" w14:textId="77777777" w:rsidR="005504F1" w:rsidRPr="00E615CD" w:rsidRDefault="005504F1" w:rsidP="005821CC">
            <w:pPr>
              <w:rPr>
                <w:rFonts w:ascii="Arial" w:hAnsi="Arial" w:cs="Arial"/>
                <w:color w:val="FF0000"/>
              </w:rPr>
            </w:pPr>
            <w:r w:rsidRPr="00E615CD">
              <w:rPr>
                <w:rFonts w:ascii="Arial" w:hAnsi="Arial" w:cs="Arial"/>
                <w:color w:val="FF0000"/>
              </w:rPr>
              <w:t>See schedule 1 for associated trips/outage combinations</w:t>
            </w:r>
          </w:p>
        </w:tc>
      </w:tr>
    </w:tbl>
    <w:p w14:paraId="49D6254A" w14:textId="77777777" w:rsidR="00861E94" w:rsidRPr="00E615CD" w:rsidRDefault="00861E94" w:rsidP="00736153">
      <w:pPr>
        <w:ind w:left="720"/>
        <w:jc w:val="both"/>
        <w:rPr>
          <w:rFonts w:ascii="Arial" w:hAnsi="Arial" w:cs="Arial"/>
          <w:color w:val="FF0000"/>
        </w:rPr>
      </w:pPr>
    </w:p>
    <w:p w14:paraId="49D6254B" w14:textId="0F2042C2" w:rsidR="005E3764" w:rsidRPr="00E615CD" w:rsidRDefault="005E3764" w:rsidP="006B5585">
      <w:pPr>
        <w:ind w:left="709"/>
        <w:jc w:val="both"/>
        <w:rPr>
          <w:rFonts w:ascii="Arial" w:hAnsi="Arial" w:cs="Arial"/>
          <w:color w:val="FF0000"/>
        </w:rPr>
      </w:pPr>
      <w:r w:rsidRPr="00E615CD">
        <w:rPr>
          <w:rFonts w:ascii="Arial" w:hAnsi="Arial" w:cs="Arial"/>
          <w:color w:val="FF0000"/>
        </w:rPr>
        <w:t xml:space="preserve">This Transmission System to </w:t>
      </w:r>
      <w:r w:rsidR="009310E1">
        <w:rPr>
          <w:rFonts w:ascii="Arial" w:hAnsi="Arial" w:cs="Arial"/>
          <w:color w:val="FF0000"/>
        </w:rPr>
        <w:t>Storage</w:t>
      </w:r>
      <w:r w:rsidR="009310E1" w:rsidRPr="00E615CD">
        <w:rPr>
          <w:rFonts w:ascii="Arial" w:hAnsi="Arial" w:cs="Arial"/>
          <w:color w:val="FF0000"/>
        </w:rPr>
        <w:t xml:space="preserve"> </w:t>
      </w:r>
      <w:r w:rsidRPr="00E615CD">
        <w:rPr>
          <w:rFonts w:ascii="Arial" w:hAnsi="Arial" w:cs="Arial"/>
          <w:color w:val="FF0000"/>
        </w:rPr>
        <w:t xml:space="preserve">Unit(s) </w:t>
      </w:r>
      <w:proofErr w:type="spellStart"/>
      <w:r w:rsidRPr="00E615CD">
        <w:rPr>
          <w:rFonts w:ascii="Arial" w:hAnsi="Arial" w:cs="Arial"/>
          <w:color w:val="FF0000"/>
        </w:rPr>
        <w:t>intertrip</w:t>
      </w:r>
      <w:proofErr w:type="spellEnd"/>
      <w:r w:rsidRPr="00E615CD">
        <w:rPr>
          <w:rFonts w:ascii="Arial" w:hAnsi="Arial" w:cs="Arial"/>
          <w:color w:val="FF0000"/>
        </w:rPr>
        <w:t xml:space="preserve"> is c</w:t>
      </w:r>
      <w:r w:rsidR="008F295C" w:rsidRPr="00E615CD">
        <w:rPr>
          <w:rFonts w:ascii="Arial" w:hAnsi="Arial" w:cs="Arial"/>
          <w:color w:val="FF0000"/>
        </w:rPr>
        <w:t>lassified as a category [XXXX]</w:t>
      </w:r>
      <w:r w:rsidRPr="00E615CD">
        <w:rPr>
          <w:rFonts w:ascii="Arial" w:hAnsi="Arial" w:cs="Arial"/>
          <w:color w:val="FF0000"/>
        </w:rPr>
        <w:t xml:space="preserve"> </w:t>
      </w:r>
      <w:proofErr w:type="spellStart"/>
      <w:r w:rsidRPr="00E615CD">
        <w:rPr>
          <w:rFonts w:ascii="Arial" w:hAnsi="Arial" w:cs="Arial"/>
          <w:color w:val="FF0000"/>
        </w:rPr>
        <w:t>intertripping</w:t>
      </w:r>
      <w:proofErr w:type="spellEnd"/>
      <w:r w:rsidRPr="00E615CD">
        <w:rPr>
          <w:rFonts w:ascii="Arial" w:hAnsi="Arial" w:cs="Arial"/>
          <w:color w:val="FF0000"/>
        </w:rPr>
        <w:t xml:space="preserve"> scheme, as defined in the Grid Code. </w:t>
      </w:r>
      <w:r w:rsidR="009B0D4B" w:rsidRPr="00E615CD">
        <w:rPr>
          <w:rFonts w:ascii="Arial" w:hAnsi="Arial" w:cs="Arial"/>
          <w:color w:val="FF0000"/>
        </w:rPr>
        <w:t xml:space="preserve"> </w:t>
      </w:r>
      <w:r w:rsidR="005F6409">
        <w:rPr>
          <w:rFonts w:ascii="Arial" w:hAnsi="Arial" w:cs="Arial"/>
          <w:color w:val="FF0000"/>
        </w:rPr>
        <w:t xml:space="preserve">Under the Grid Code and </w:t>
      </w:r>
      <w:r w:rsidR="009B0D4B" w:rsidRPr="00E615CD">
        <w:rPr>
          <w:rFonts w:ascii="Arial" w:hAnsi="Arial" w:cs="Arial"/>
          <w:color w:val="FF0000"/>
        </w:rPr>
        <w:t>this agreement, an Electricity Storage Unit is included within the definition of a Generating Unit.</w:t>
      </w:r>
    </w:p>
    <w:p w14:paraId="49D6254C" w14:textId="77777777" w:rsidR="005E3764" w:rsidRPr="00E615CD" w:rsidRDefault="005E3764" w:rsidP="006B5585">
      <w:pPr>
        <w:ind w:left="709"/>
        <w:jc w:val="both"/>
        <w:rPr>
          <w:rFonts w:ascii="Arial" w:hAnsi="Arial" w:cs="Arial"/>
          <w:color w:val="FF0000"/>
        </w:rPr>
      </w:pPr>
    </w:p>
    <w:p w14:paraId="49D6254D" w14:textId="63ADBA42" w:rsidR="005E3764" w:rsidRPr="00E615CD" w:rsidRDefault="005E3764" w:rsidP="006B5585">
      <w:pPr>
        <w:ind w:left="709"/>
        <w:jc w:val="both"/>
        <w:rPr>
          <w:rFonts w:ascii="Arial" w:hAnsi="Arial" w:cs="Arial"/>
          <w:color w:val="FF0000"/>
        </w:rPr>
      </w:pPr>
      <w:r w:rsidRPr="00E615CD">
        <w:rPr>
          <w:rFonts w:ascii="Arial" w:hAnsi="Arial" w:cs="Arial"/>
          <w:color w:val="FF0000"/>
        </w:rPr>
        <w:t xml:space="preserve">Where the </w:t>
      </w:r>
      <w:r w:rsidR="009B0D4B" w:rsidRPr="00E615CD">
        <w:rPr>
          <w:rFonts w:ascii="Arial" w:hAnsi="Arial" w:cs="Arial"/>
          <w:color w:val="FF0000"/>
        </w:rPr>
        <w:t>Storage</w:t>
      </w:r>
      <w:r w:rsidR="00906B52" w:rsidRPr="00E615CD">
        <w:rPr>
          <w:rFonts w:ascii="Arial" w:hAnsi="Arial" w:cs="Arial"/>
          <w:color w:val="FF0000"/>
        </w:rPr>
        <w:t xml:space="preserve"> </w:t>
      </w:r>
      <w:r w:rsidRPr="00E615CD">
        <w:rPr>
          <w:rFonts w:ascii="Arial" w:hAnsi="Arial" w:cs="Arial"/>
          <w:color w:val="FF0000"/>
        </w:rPr>
        <w:t>User is required to provide a</w:t>
      </w:r>
      <w:r w:rsidR="00FB6140">
        <w:rPr>
          <w:rFonts w:ascii="Arial" w:hAnsi="Arial" w:cs="Arial"/>
          <w:color w:val="FF0000"/>
        </w:rPr>
        <w:t>n</w:t>
      </w:r>
      <w:r w:rsidRPr="00E615CD">
        <w:rPr>
          <w:rFonts w:ascii="Arial" w:hAnsi="Arial" w:cs="Arial"/>
          <w:color w:val="FF0000"/>
        </w:rPr>
        <w:t xml:space="preserve">  </w:t>
      </w:r>
      <w:proofErr w:type="spellStart"/>
      <w:r w:rsidRPr="00E615CD">
        <w:rPr>
          <w:rFonts w:ascii="Arial" w:hAnsi="Arial" w:cs="Arial"/>
          <w:color w:val="FF0000"/>
        </w:rPr>
        <w:t>intertrip</w:t>
      </w:r>
      <w:proofErr w:type="spellEnd"/>
      <w:r w:rsidRPr="00E615CD">
        <w:rPr>
          <w:rFonts w:ascii="Arial" w:hAnsi="Arial" w:cs="Arial"/>
          <w:color w:val="FF0000"/>
        </w:rPr>
        <w:t xml:space="preserve"> facility, the </w:t>
      </w:r>
      <w:r w:rsidR="009B0D4B" w:rsidRPr="00E615CD">
        <w:rPr>
          <w:rFonts w:ascii="Arial" w:hAnsi="Arial" w:cs="Arial"/>
          <w:color w:val="FF0000"/>
        </w:rPr>
        <w:t>Storage</w:t>
      </w:r>
      <w:r w:rsidR="00906B52" w:rsidRPr="00E615CD">
        <w:rPr>
          <w:rFonts w:ascii="Arial" w:hAnsi="Arial" w:cs="Arial"/>
          <w:color w:val="FF0000"/>
        </w:rPr>
        <w:t xml:space="preserve"> </w:t>
      </w:r>
      <w:r w:rsidRPr="00E615CD">
        <w:rPr>
          <w:rFonts w:ascii="Arial" w:hAnsi="Arial" w:cs="Arial"/>
          <w:color w:val="FF0000"/>
        </w:rPr>
        <w:t>User shall include all information in accordance to those provisions within Appendix F4 and include all relevant information within Schedule 1 of Appendix F4.</w:t>
      </w:r>
      <w:r w:rsidR="006A3FAF">
        <w:rPr>
          <w:rFonts w:ascii="Arial" w:hAnsi="Arial" w:cs="Arial"/>
          <w:color w:val="FF0000"/>
        </w:rPr>
        <w:t xml:space="preserve"> </w:t>
      </w:r>
      <w:r w:rsidR="006A3FAF" w:rsidRPr="003353E9">
        <w:rPr>
          <w:rFonts w:ascii="Arial" w:hAnsi="Arial" w:cs="Arial"/>
          <w:i/>
          <w:highlight w:val="yellow"/>
        </w:rPr>
        <w:t>(Delete this para if embedded)</w:t>
      </w:r>
    </w:p>
    <w:p w14:paraId="49D6254E" w14:textId="77777777" w:rsidR="005E3764" w:rsidRPr="00E615CD" w:rsidRDefault="005E3764" w:rsidP="006B5585">
      <w:pPr>
        <w:ind w:left="709"/>
        <w:jc w:val="both"/>
        <w:rPr>
          <w:rFonts w:ascii="Arial" w:hAnsi="Arial" w:cs="Arial"/>
          <w:color w:val="FF0000"/>
        </w:rPr>
      </w:pPr>
    </w:p>
    <w:p w14:paraId="49D6254F" w14:textId="0FDC0C52" w:rsidR="005E3764" w:rsidRPr="00E615CD" w:rsidRDefault="005E3764" w:rsidP="006B5585">
      <w:pPr>
        <w:ind w:left="709"/>
        <w:jc w:val="both"/>
        <w:rPr>
          <w:rFonts w:ascii="Arial" w:hAnsi="Arial" w:cs="Arial"/>
          <w:color w:val="FF0000"/>
        </w:rPr>
      </w:pPr>
      <w:r w:rsidRPr="00E615CD">
        <w:rPr>
          <w:rFonts w:ascii="Arial" w:hAnsi="Arial" w:cs="Arial"/>
          <w:color w:val="FF0000"/>
        </w:rPr>
        <w:t xml:space="preserve">The </w:t>
      </w:r>
      <w:r w:rsidR="009B0D4B" w:rsidRPr="00E615CD">
        <w:rPr>
          <w:rFonts w:ascii="Arial" w:hAnsi="Arial" w:cs="Arial"/>
          <w:color w:val="FF0000"/>
        </w:rPr>
        <w:t>Storage</w:t>
      </w:r>
      <w:r w:rsidR="00906B52" w:rsidRPr="00E615CD">
        <w:rPr>
          <w:rFonts w:ascii="Arial" w:hAnsi="Arial" w:cs="Arial"/>
          <w:color w:val="FF0000"/>
        </w:rPr>
        <w:t xml:space="preserve"> </w:t>
      </w:r>
      <w:r w:rsidRPr="00E615CD">
        <w:rPr>
          <w:rFonts w:ascii="Arial" w:hAnsi="Arial" w:cs="Arial"/>
          <w:color w:val="FF0000"/>
        </w:rPr>
        <w:t xml:space="preserve">User agrees that The Company shall, in operational timescales issue an Ancillary Services instruction for the arming of the </w:t>
      </w:r>
      <w:proofErr w:type="spellStart"/>
      <w:r w:rsidRPr="00E615CD">
        <w:rPr>
          <w:rFonts w:ascii="Arial" w:hAnsi="Arial" w:cs="Arial"/>
          <w:color w:val="FF0000"/>
        </w:rPr>
        <w:t>intertrip</w:t>
      </w:r>
      <w:proofErr w:type="spellEnd"/>
      <w:r w:rsidRPr="00E615CD">
        <w:rPr>
          <w:rFonts w:ascii="Arial" w:hAnsi="Arial" w:cs="Arial"/>
          <w:color w:val="FF0000"/>
        </w:rPr>
        <w:t xml:space="preserve"> facility pursuant to the Grid Code BC2.10.2(a) and CUSC 4.2A.  The Company shall </w:t>
      </w:r>
      <w:r w:rsidR="000167AD" w:rsidRPr="00E615CD">
        <w:rPr>
          <w:rFonts w:ascii="Arial" w:hAnsi="Arial" w:cs="Arial"/>
          <w:color w:val="FF0000"/>
        </w:rPr>
        <w:t xml:space="preserve">issue an instruction to </w:t>
      </w:r>
      <w:r w:rsidRPr="00E615CD">
        <w:rPr>
          <w:rFonts w:ascii="Arial" w:hAnsi="Arial" w:cs="Arial"/>
          <w:color w:val="FF0000"/>
        </w:rPr>
        <w:t xml:space="preserve">arm the </w:t>
      </w:r>
      <w:proofErr w:type="spellStart"/>
      <w:r w:rsidRPr="00E615CD">
        <w:rPr>
          <w:rFonts w:ascii="Arial" w:hAnsi="Arial" w:cs="Arial"/>
          <w:color w:val="FF0000"/>
        </w:rPr>
        <w:t>intertripping</w:t>
      </w:r>
      <w:proofErr w:type="spellEnd"/>
      <w:r w:rsidRPr="00E615CD">
        <w:rPr>
          <w:rFonts w:ascii="Arial" w:hAnsi="Arial" w:cs="Arial"/>
          <w:color w:val="FF0000"/>
        </w:rPr>
        <w:t xml:space="preserve"> scheme for one or more of the outage combinations as specified in Schedule </w:t>
      </w:r>
      <w:r w:rsidR="00301D68">
        <w:rPr>
          <w:rFonts w:ascii="Arial" w:hAnsi="Arial" w:cs="Arial"/>
          <w:color w:val="FF0000"/>
        </w:rPr>
        <w:t>[XX]</w:t>
      </w:r>
      <w:r w:rsidRPr="00E615CD">
        <w:rPr>
          <w:rFonts w:ascii="Arial" w:hAnsi="Arial" w:cs="Arial"/>
          <w:color w:val="FF0000"/>
        </w:rPr>
        <w:t xml:space="preserve"> of Appendix F3.</w:t>
      </w:r>
    </w:p>
    <w:p w14:paraId="49D62550" w14:textId="77777777" w:rsidR="005E3764" w:rsidRPr="00E615CD" w:rsidRDefault="005E3764" w:rsidP="006B5585">
      <w:pPr>
        <w:ind w:left="709"/>
        <w:jc w:val="both"/>
        <w:rPr>
          <w:rFonts w:ascii="Arial" w:hAnsi="Arial" w:cs="Arial"/>
          <w:color w:val="FF0000"/>
        </w:rPr>
      </w:pPr>
    </w:p>
    <w:p w14:paraId="49D62551" w14:textId="151AE407" w:rsidR="005E3764" w:rsidRPr="00E615CD" w:rsidRDefault="005E3764" w:rsidP="006B5585">
      <w:pPr>
        <w:ind w:left="709"/>
        <w:jc w:val="both"/>
        <w:rPr>
          <w:rFonts w:ascii="Arial" w:hAnsi="Arial" w:cs="Arial"/>
          <w:color w:val="FF0000"/>
        </w:rPr>
      </w:pPr>
      <w:r w:rsidRPr="00E615CD">
        <w:rPr>
          <w:rFonts w:ascii="Arial" w:hAnsi="Arial" w:cs="Arial"/>
          <w:color w:val="FF0000"/>
        </w:rPr>
        <w:t xml:space="preserve">In the event that the </w:t>
      </w:r>
      <w:proofErr w:type="spellStart"/>
      <w:r w:rsidRPr="00E615CD">
        <w:rPr>
          <w:rFonts w:ascii="Arial" w:hAnsi="Arial" w:cs="Arial"/>
          <w:color w:val="FF0000"/>
        </w:rPr>
        <w:t>intertrip</w:t>
      </w:r>
      <w:proofErr w:type="spellEnd"/>
      <w:r w:rsidRPr="00E615CD">
        <w:rPr>
          <w:rFonts w:ascii="Arial" w:hAnsi="Arial" w:cs="Arial"/>
          <w:color w:val="FF0000"/>
        </w:rPr>
        <w:t xml:space="preserve"> is not healthy The Company shall </w:t>
      </w:r>
      <w:r w:rsidR="005E31C5" w:rsidRPr="00E615CD">
        <w:rPr>
          <w:rFonts w:ascii="Arial" w:hAnsi="Arial" w:cs="Arial"/>
          <w:color w:val="FF0000"/>
        </w:rPr>
        <w:t xml:space="preserve">issue an </w:t>
      </w:r>
      <w:r w:rsidRPr="00E615CD">
        <w:rPr>
          <w:rFonts w:ascii="Arial" w:hAnsi="Arial" w:cs="Arial"/>
          <w:color w:val="FF0000"/>
        </w:rPr>
        <w:t>instruct</w:t>
      </w:r>
      <w:r w:rsidR="005E31C5" w:rsidRPr="00E615CD">
        <w:rPr>
          <w:rFonts w:ascii="Arial" w:hAnsi="Arial" w:cs="Arial"/>
          <w:color w:val="FF0000"/>
        </w:rPr>
        <w:t>ion to the</w:t>
      </w:r>
      <w:r w:rsidR="0055514A" w:rsidRPr="00E615CD">
        <w:rPr>
          <w:rFonts w:ascii="Arial" w:hAnsi="Arial" w:cs="Arial"/>
          <w:color w:val="FF0000"/>
        </w:rPr>
        <w:t xml:space="preserve"> </w:t>
      </w:r>
      <w:r w:rsidR="002B263D" w:rsidRPr="00E615CD">
        <w:rPr>
          <w:rFonts w:ascii="Arial" w:hAnsi="Arial" w:cs="Arial"/>
          <w:color w:val="FF0000"/>
        </w:rPr>
        <w:t xml:space="preserve">Storage </w:t>
      </w:r>
      <w:r w:rsidR="005E31C5" w:rsidRPr="00E615CD">
        <w:rPr>
          <w:rFonts w:ascii="Arial" w:hAnsi="Arial" w:cs="Arial"/>
          <w:color w:val="FF0000"/>
        </w:rPr>
        <w:t>User with</w:t>
      </w:r>
      <w:r w:rsidRPr="00E615CD">
        <w:rPr>
          <w:rFonts w:ascii="Arial" w:hAnsi="Arial" w:cs="Arial"/>
          <w:color w:val="FF0000"/>
        </w:rPr>
        <w:t xml:space="preserve"> the course of action to be taken. </w:t>
      </w:r>
      <w:r w:rsidR="00720DEE" w:rsidRPr="00E615CD">
        <w:rPr>
          <w:rFonts w:ascii="Arial" w:hAnsi="Arial" w:cs="Arial"/>
          <w:i/>
          <w:highlight w:val="yellow"/>
        </w:rPr>
        <w:t>(</w:t>
      </w:r>
      <w:r w:rsidR="003E4252" w:rsidRPr="00E615CD">
        <w:rPr>
          <w:rFonts w:ascii="Arial" w:hAnsi="Arial" w:cs="Arial"/>
          <w:i/>
          <w:highlight w:val="yellow"/>
        </w:rPr>
        <w:t xml:space="preserve">Use only this first sentence for </w:t>
      </w:r>
      <w:r w:rsidRPr="00E615CD">
        <w:rPr>
          <w:rFonts w:ascii="Arial" w:hAnsi="Arial" w:cs="Arial"/>
          <w:i/>
          <w:highlight w:val="yellow"/>
        </w:rPr>
        <w:t>Category 2</w:t>
      </w:r>
      <w:r w:rsidR="003E4252" w:rsidRPr="00E615CD">
        <w:rPr>
          <w:rFonts w:ascii="Arial" w:hAnsi="Arial" w:cs="Arial"/>
          <w:i/>
          <w:highlight w:val="yellow"/>
        </w:rPr>
        <w:t xml:space="preserve"> or 4 </w:t>
      </w:r>
      <w:proofErr w:type="spellStart"/>
      <w:r w:rsidR="003E4252" w:rsidRPr="00E615CD">
        <w:rPr>
          <w:rFonts w:ascii="Arial" w:hAnsi="Arial" w:cs="Arial"/>
          <w:i/>
          <w:highlight w:val="yellow"/>
        </w:rPr>
        <w:t>Intertripping</w:t>
      </w:r>
      <w:proofErr w:type="spellEnd"/>
      <w:r w:rsidR="003E4252" w:rsidRPr="00E615CD">
        <w:rPr>
          <w:rFonts w:ascii="Arial" w:hAnsi="Arial" w:cs="Arial"/>
          <w:i/>
          <w:highlight w:val="yellow"/>
        </w:rPr>
        <w:t xml:space="preserve"> Schemes</w:t>
      </w:r>
      <w:r w:rsidRPr="00E615CD">
        <w:rPr>
          <w:rFonts w:ascii="Arial" w:hAnsi="Arial" w:cs="Arial"/>
          <w:i/>
          <w:highlight w:val="yellow"/>
        </w:rPr>
        <w:t>)</w:t>
      </w:r>
      <w:r w:rsidRPr="00E615CD">
        <w:rPr>
          <w:rFonts w:ascii="Arial" w:hAnsi="Arial" w:cs="Arial"/>
          <w:highlight w:val="yellow"/>
        </w:rPr>
        <w:t>.</w:t>
      </w:r>
      <w:r w:rsidRPr="00E615CD">
        <w:rPr>
          <w:rFonts w:ascii="Arial" w:hAnsi="Arial" w:cs="Arial"/>
          <w:color w:val="FF0000"/>
        </w:rPr>
        <w:t xml:space="preserve"> In the worst case, the </w:t>
      </w:r>
      <w:r w:rsidR="002B263D" w:rsidRPr="00E615CD">
        <w:rPr>
          <w:rFonts w:ascii="Arial" w:hAnsi="Arial" w:cs="Arial"/>
          <w:color w:val="FF0000"/>
        </w:rPr>
        <w:t>Storage</w:t>
      </w:r>
      <w:r w:rsidR="0055514A" w:rsidRPr="00E615CD">
        <w:rPr>
          <w:rFonts w:ascii="Arial" w:hAnsi="Arial" w:cs="Arial"/>
          <w:color w:val="FF0000"/>
        </w:rPr>
        <w:t xml:space="preserve"> </w:t>
      </w:r>
      <w:r w:rsidRPr="00E615CD">
        <w:rPr>
          <w:rFonts w:ascii="Arial" w:hAnsi="Arial" w:cs="Arial"/>
          <w:color w:val="FF0000"/>
        </w:rPr>
        <w:t xml:space="preserve">User may be required to reduce its Maximum Export Limit (MEL) or Maximum Import Limit (MIL) as required by The Company </w:t>
      </w:r>
      <w:r w:rsidRPr="00E615CD">
        <w:rPr>
          <w:rFonts w:ascii="Arial" w:hAnsi="Arial" w:cs="Arial"/>
          <w:i/>
          <w:highlight w:val="yellow"/>
        </w:rPr>
        <w:t>(Use the whole paragraph for Category 1 or Category 3 Schemes only)</w:t>
      </w:r>
      <w:r w:rsidRPr="00E615CD">
        <w:rPr>
          <w:rFonts w:ascii="Arial" w:hAnsi="Arial" w:cs="Arial"/>
          <w:i/>
        </w:rPr>
        <w:t>.</w:t>
      </w:r>
    </w:p>
    <w:p w14:paraId="49D62552" w14:textId="77777777" w:rsidR="00DB2AC7" w:rsidRPr="00E615CD" w:rsidRDefault="00DB2AC7" w:rsidP="00736153">
      <w:pPr>
        <w:ind w:left="720"/>
        <w:jc w:val="both"/>
        <w:rPr>
          <w:rFonts w:ascii="Arial" w:hAnsi="Arial" w:cs="Arial"/>
          <w:color w:val="FF0000"/>
        </w:rPr>
      </w:pPr>
    </w:p>
    <w:p w14:paraId="49D62553" w14:textId="77777777" w:rsidR="00DB2AC7" w:rsidRPr="00E615CD" w:rsidRDefault="00DB2AC7" w:rsidP="00736153">
      <w:pPr>
        <w:ind w:left="720"/>
        <w:jc w:val="both"/>
        <w:rPr>
          <w:rFonts w:ascii="Arial" w:hAnsi="Arial" w:cs="Arial"/>
          <w:u w:val="single"/>
        </w:rPr>
      </w:pPr>
      <w:r w:rsidRPr="00E615CD">
        <w:rPr>
          <w:rFonts w:ascii="Arial" w:hAnsi="Arial" w:cs="Arial"/>
          <w:u w:val="single"/>
        </w:rPr>
        <w:t>General</w:t>
      </w:r>
    </w:p>
    <w:p w14:paraId="49D62554" w14:textId="77777777" w:rsidR="00DB2AC7" w:rsidRPr="00E615CD" w:rsidRDefault="00DB2AC7" w:rsidP="00736153">
      <w:pPr>
        <w:autoSpaceDE w:val="0"/>
        <w:autoSpaceDN w:val="0"/>
        <w:adjustRightInd w:val="0"/>
        <w:ind w:left="720"/>
        <w:jc w:val="both"/>
        <w:rPr>
          <w:rFonts w:ascii="Arial" w:hAnsi="Arial" w:cs="Arial"/>
          <w:i/>
          <w:szCs w:val="22"/>
        </w:rPr>
      </w:pPr>
      <w:r w:rsidRPr="00E615CD">
        <w:rPr>
          <w:rFonts w:ascii="Arial" w:hAnsi="Arial" w:cs="Arial"/>
          <w:i/>
          <w:szCs w:val="22"/>
          <w:highlight w:val="yellow"/>
        </w:rPr>
        <w:t xml:space="preserve">If no </w:t>
      </w:r>
      <w:proofErr w:type="spellStart"/>
      <w:r w:rsidRPr="00E615CD">
        <w:rPr>
          <w:rFonts w:ascii="Arial" w:hAnsi="Arial" w:cs="Arial"/>
          <w:i/>
          <w:szCs w:val="22"/>
          <w:highlight w:val="yellow"/>
        </w:rPr>
        <w:t>intertrip</w:t>
      </w:r>
      <w:proofErr w:type="spellEnd"/>
      <w:r w:rsidRPr="00E615CD">
        <w:rPr>
          <w:rFonts w:ascii="Arial" w:hAnsi="Arial" w:cs="Arial"/>
          <w:i/>
          <w:szCs w:val="22"/>
          <w:highlight w:val="yellow"/>
        </w:rPr>
        <w:t xml:space="preserve"> specified, use the following text in red</w:t>
      </w:r>
    </w:p>
    <w:p w14:paraId="49D62555" w14:textId="43AA960B" w:rsidR="00DB2AC7" w:rsidRPr="00E615CD" w:rsidRDefault="00DB2AC7" w:rsidP="00736153">
      <w:pPr>
        <w:ind w:left="720"/>
        <w:jc w:val="both"/>
        <w:rPr>
          <w:rFonts w:ascii="Arial" w:hAnsi="Arial" w:cs="Arial"/>
          <w:color w:val="FF0000"/>
        </w:rPr>
      </w:pPr>
      <w:r w:rsidRPr="00E615CD">
        <w:rPr>
          <w:rFonts w:ascii="Arial" w:hAnsi="Arial" w:cs="Arial"/>
          <w:color w:val="FF0000"/>
        </w:rPr>
        <w:t>None identified at this time</w:t>
      </w:r>
      <w:r w:rsidR="00023A9D">
        <w:rPr>
          <w:rFonts w:ascii="Arial" w:hAnsi="Arial" w:cs="Arial"/>
          <w:color w:val="FF0000"/>
        </w:rPr>
        <w:t xml:space="preserve">. </w:t>
      </w:r>
      <w:r w:rsidRPr="00E615CD">
        <w:rPr>
          <w:rFonts w:ascii="Arial" w:hAnsi="Arial" w:cs="Arial"/>
          <w:color w:val="FF0000"/>
        </w:rPr>
        <w:t xml:space="preserve"> </w:t>
      </w:r>
      <w:r w:rsidR="00023A9D">
        <w:rPr>
          <w:rFonts w:ascii="Arial" w:hAnsi="Arial" w:cs="Arial"/>
          <w:color w:val="FF0000"/>
        </w:rPr>
        <w:t>H</w:t>
      </w:r>
      <w:r w:rsidRPr="00E615CD">
        <w:rPr>
          <w:rFonts w:ascii="Arial" w:hAnsi="Arial" w:cs="Arial"/>
          <w:color w:val="FF0000"/>
        </w:rPr>
        <w:t>owever</w:t>
      </w:r>
      <w:r w:rsidR="00023A9D">
        <w:rPr>
          <w:rFonts w:ascii="Arial" w:hAnsi="Arial" w:cs="Arial"/>
          <w:color w:val="FF0000"/>
        </w:rPr>
        <w:t>,</w:t>
      </w:r>
      <w:r w:rsidRPr="00E615CD">
        <w:rPr>
          <w:rFonts w:ascii="Arial" w:hAnsi="Arial" w:cs="Arial"/>
          <w:color w:val="FF0000"/>
        </w:rPr>
        <w:t xml:space="preserve"> the</w:t>
      </w:r>
      <w:r w:rsidR="0055514A" w:rsidRPr="00E615CD">
        <w:rPr>
          <w:rFonts w:ascii="Arial" w:hAnsi="Arial" w:cs="Arial"/>
          <w:color w:val="FF0000"/>
        </w:rPr>
        <w:t xml:space="preserve"> </w:t>
      </w:r>
      <w:r w:rsidR="002B263D" w:rsidRPr="00E615CD">
        <w:rPr>
          <w:rFonts w:ascii="Arial" w:hAnsi="Arial" w:cs="Arial"/>
          <w:color w:val="FF0000"/>
        </w:rPr>
        <w:t xml:space="preserve">Storage </w:t>
      </w:r>
      <w:r w:rsidRPr="00E615CD">
        <w:rPr>
          <w:rFonts w:ascii="Arial" w:hAnsi="Arial" w:cs="Arial"/>
          <w:color w:val="FF0000"/>
        </w:rPr>
        <w:t>User shall co-operate with The Company</w:t>
      </w:r>
      <w:r w:rsidR="00A86CFD" w:rsidRPr="00E615CD">
        <w:rPr>
          <w:rFonts w:ascii="Arial" w:hAnsi="Arial" w:cs="Arial"/>
          <w:color w:val="FF0000"/>
        </w:rPr>
        <w:t xml:space="preserve"> and the Relevant Transmission Licensee </w:t>
      </w:r>
      <w:r w:rsidRPr="00E615CD">
        <w:rPr>
          <w:rFonts w:ascii="Arial" w:hAnsi="Arial" w:cs="Arial"/>
          <w:color w:val="FF0000"/>
        </w:rPr>
        <w:t>in enhancing/amending these facilities, should The Company</w:t>
      </w:r>
      <w:r w:rsidR="00A86CFD" w:rsidRPr="00E615CD">
        <w:rPr>
          <w:rFonts w:ascii="Arial" w:hAnsi="Arial" w:cs="Arial"/>
          <w:color w:val="FF0000"/>
        </w:rPr>
        <w:t xml:space="preserve"> or the Relevant Transmission Licensee</w:t>
      </w:r>
      <w:r w:rsidRPr="00E615CD">
        <w:rPr>
          <w:rFonts w:ascii="Arial" w:hAnsi="Arial" w:cs="Arial"/>
          <w:color w:val="FF0000"/>
        </w:rPr>
        <w:t xml:space="preserve"> require this at a later date, and will not unreasonably withhold its agreement to any such proposals.</w:t>
      </w:r>
    </w:p>
    <w:p w14:paraId="49D62556" w14:textId="77777777" w:rsidR="00DB2AC7" w:rsidRPr="00E615CD" w:rsidRDefault="00DB2AC7" w:rsidP="00736153">
      <w:pPr>
        <w:ind w:left="720"/>
        <w:jc w:val="both"/>
        <w:rPr>
          <w:rFonts w:ascii="Arial" w:hAnsi="Arial" w:cs="Arial"/>
        </w:rPr>
      </w:pPr>
    </w:p>
    <w:p w14:paraId="49D62557" w14:textId="78FC226F" w:rsidR="00DB2AC7" w:rsidRPr="00E615CD" w:rsidRDefault="00DB2AC7" w:rsidP="00736153">
      <w:pPr>
        <w:ind w:left="720"/>
        <w:jc w:val="both"/>
        <w:rPr>
          <w:rFonts w:ascii="Arial" w:hAnsi="Arial" w:cs="Arial"/>
        </w:rPr>
      </w:pPr>
      <w:r w:rsidRPr="00E615CD">
        <w:rPr>
          <w:rFonts w:ascii="Arial" w:hAnsi="Arial" w:cs="Arial"/>
        </w:rPr>
        <w:t xml:space="preserve">For the avoidance of doubt, except where CUSC 4.2A.6 applies, any such changes of this Appendix F3 and/or to The Company’s and/or the </w:t>
      </w:r>
      <w:r w:rsidR="002B263D" w:rsidRPr="00E615CD">
        <w:rPr>
          <w:rFonts w:ascii="Arial" w:hAnsi="Arial" w:cs="Arial"/>
        </w:rPr>
        <w:t>Storage</w:t>
      </w:r>
      <w:r w:rsidR="0055514A" w:rsidRPr="00E615CD">
        <w:rPr>
          <w:rFonts w:ascii="Arial" w:hAnsi="Arial" w:cs="Arial"/>
        </w:rPr>
        <w:t xml:space="preserve"> </w:t>
      </w:r>
      <w:r w:rsidRPr="00E615CD">
        <w:rPr>
          <w:rFonts w:ascii="Arial" w:hAnsi="Arial" w:cs="Arial"/>
        </w:rPr>
        <w:t>User’s obligations in respect therefore shall be subject to the provisions of Paragraph 2.9.3 of the CUSC.</w:t>
      </w:r>
    </w:p>
    <w:p w14:paraId="49D62559" w14:textId="77777777" w:rsidR="005504F1" w:rsidRPr="00E615CD" w:rsidRDefault="005504F1" w:rsidP="00736153">
      <w:pPr>
        <w:ind w:left="720"/>
        <w:jc w:val="both"/>
        <w:rPr>
          <w:rFonts w:ascii="Arial" w:hAnsi="Arial" w:cs="Arial"/>
          <w:color w:val="FF0000"/>
        </w:rPr>
      </w:pPr>
    </w:p>
    <w:p w14:paraId="49D6255A" w14:textId="77777777" w:rsidR="0090457F" w:rsidRPr="00E615CD" w:rsidRDefault="0090457F" w:rsidP="00736153">
      <w:pPr>
        <w:pStyle w:val="BodyText"/>
        <w:ind w:left="720"/>
        <w:rPr>
          <w:rFonts w:cs="Arial"/>
          <w:color w:val="FF0000"/>
          <w:sz w:val="20"/>
          <w:u w:val="single"/>
        </w:rPr>
      </w:pPr>
      <w:r w:rsidRPr="00E615CD">
        <w:rPr>
          <w:rFonts w:cs="Arial"/>
          <w:color w:val="FF0000"/>
          <w:sz w:val="20"/>
          <w:u w:val="single"/>
        </w:rPr>
        <w:t xml:space="preserve">Technical Requirements and Obligations Relating to Commercial </w:t>
      </w:r>
      <w:r w:rsidRPr="00E615CD">
        <w:rPr>
          <w:rFonts w:cs="Arial"/>
          <w:color w:val="FF0000"/>
          <w:sz w:val="20"/>
          <w:highlight w:val="yellow"/>
          <w:u w:val="single"/>
        </w:rPr>
        <w:t>and Operational</w:t>
      </w:r>
      <w:r w:rsidRPr="00E615CD">
        <w:rPr>
          <w:rFonts w:cs="Arial"/>
          <w:color w:val="FF0000"/>
          <w:sz w:val="20"/>
          <w:u w:val="single"/>
        </w:rPr>
        <w:t xml:space="preserve"> </w:t>
      </w:r>
      <w:proofErr w:type="spellStart"/>
      <w:r w:rsidRPr="00E615CD">
        <w:rPr>
          <w:rFonts w:cs="Arial"/>
          <w:color w:val="FF0000"/>
          <w:sz w:val="20"/>
          <w:u w:val="single"/>
        </w:rPr>
        <w:t>Intertripping</w:t>
      </w:r>
      <w:proofErr w:type="spellEnd"/>
    </w:p>
    <w:p w14:paraId="4E34E5EC" w14:textId="77777777" w:rsidR="00BF18DB" w:rsidRDefault="00BF18DB" w:rsidP="00736153">
      <w:pPr>
        <w:ind w:left="720"/>
        <w:jc w:val="both"/>
        <w:rPr>
          <w:rFonts w:ascii="Arial" w:hAnsi="Arial" w:cs="Arial"/>
          <w:color w:val="FF0000"/>
        </w:rPr>
      </w:pPr>
    </w:p>
    <w:p w14:paraId="49D6255B" w14:textId="79019EC5" w:rsidR="0090457F" w:rsidRPr="00E615CD" w:rsidRDefault="0090457F" w:rsidP="00736153">
      <w:pPr>
        <w:ind w:left="720"/>
        <w:jc w:val="both"/>
        <w:rPr>
          <w:rFonts w:ascii="Arial" w:hAnsi="Arial" w:cs="Arial"/>
          <w:color w:val="FF0000"/>
        </w:rPr>
      </w:pPr>
      <w:r w:rsidRPr="00E615CD">
        <w:rPr>
          <w:rFonts w:ascii="Arial" w:hAnsi="Arial" w:cs="Arial"/>
          <w:color w:val="FF0000"/>
        </w:rPr>
        <w:lastRenderedPageBreak/>
        <w:t xml:space="preserve">The </w:t>
      </w:r>
      <w:r w:rsidR="002B263D" w:rsidRPr="00E615CD">
        <w:rPr>
          <w:rFonts w:ascii="Arial" w:hAnsi="Arial" w:cs="Arial"/>
          <w:color w:val="FF0000"/>
        </w:rPr>
        <w:t>Storage</w:t>
      </w:r>
      <w:r w:rsidR="0055514A" w:rsidRPr="00E615CD">
        <w:rPr>
          <w:rFonts w:ascii="Arial" w:hAnsi="Arial" w:cs="Arial"/>
          <w:color w:val="FF0000"/>
        </w:rPr>
        <w:t xml:space="preserve"> </w:t>
      </w:r>
      <w:r w:rsidRPr="00E615CD">
        <w:rPr>
          <w:rFonts w:ascii="Arial" w:hAnsi="Arial" w:cs="Arial"/>
          <w:color w:val="FF0000"/>
        </w:rPr>
        <w:t xml:space="preserve">User is required to install and maintain an </w:t>
      </w:r>
      <w:proofErr w:type="spellStart"/>
      <w:r w:rsidRPr="00E615CD">
        <w:rPr>
          <w:rFonts w:ascii="Arial" w:hAnsi="Arial" w:cs="Arial"/>
          <w:color w:val="FF0000"/>
        </w:rPr>
        <w:t>intertripping</w:t>
      </w:r>
      <w:proofErr w:type="spellEnd"/>
      <w:r w:rsidRPr="00E615CD">
        <w:rPr>
          <w:rFonts w:ascii="Arial" w:hAnsi="Arial" w:cs="Arial"/>
          <w:color w:val="FF0000"/>
        </w:rPr>
        <w:t xml:space="preserve"> facility such that on receipt of an appropriate signal (s) from The </w:t>
      </w:r>
      <w:r w:rsidR="00A37726" w:rsidRPr="00E615CD">
        <w:rPr>
          <w:rFonts w:ascii="Arial" w:hAnsi="Arial" w:cs="Arial"/>
          <w:color w:val="FF0000"/>
        </w:rPr>
        <w:t>National Electricity Transmission System</w:t>
      </w:r>
      <w:r w:rsidRPr="00E615CD">
        <w:rPr>
          <w:rFonts w:ascii="Arial" w:hAnsi="Arial" w:cs="Arial"/>
          <w:color w:val="FF0000"/>
        </w:rPr>
        <w:t>, the</w:t>
      </w:r>
      <w:r w:rsidR="002B263D" w:rsidRPr="00E615CD">
        <w:rPr>
          <w:rFonts w:ascii="Arial" w:hAnsi="Arial" w:cs="Arial"/>
          <w:color w:val="FF0000"/>
        </w:rPr>
        <w:t xml:space="preserve"> Electricity Storage Module</w:t>
      </w:r>
      <w:r w:rsidRPr="00E615CD">
        <w:rPr>
          <w:rFonts w:ascii="Arial" w:hAnsi="Arial" w:cs="Arial"/>
          <w:color w:val="FF0000"/>
        </w:rPr>
        <w:t>(s) will trip (by opening the</w:t>
      </w:r>
      <w:r w:rsidR="002B263D" w:rsidRPr="00E615CD">
        <w:rPr>
          <w:rFonts w:ascii="Arial" w:hAnsi="Arial" w:cs="Arial"/>
          <w:color w:val="FF0000"/>
        </w:rPr>
        <w:t xml:space="preserve"> Electricity Storage Module</w:t>
      </w:r>
      <w:r w:rsidRPr="00E615CD">
        <w:rPr>
          <w:rFonts w:ascii="Arial" w:hAnsi="Arial" w:cs="Arial"/>
          <w:color w:val="FF0000"/>
        </w:rPr>
        <w:t xml:space="preserve"> (s) circuit breaker(s)). This shall form part of the</w:t>
      </w:r>
      <w:r w:rsidR="0055514A" w:rsidRPr="00E615CD">
        <w:rPr>
          <w:rFonts w:ascii="Arial" w:hAnsi="Arial" w:cs="Arial"/>
          <w:color w:val="FF0000"/>
        </w:rPr>
        <w:t xml:space="preserve"> </w:t>
      </w:r>
      <w:r w:rsidR="002B263D" w:rsidRPr="00E615CD">
        <w:rPr>
          <w:rFonts w:ascii="Arial" w:hAnsi="Arial" w:cs="Arial"/>
          <w:color w:val="FF0000"/>
        </w:rPr>
        <w:t xml:space="preserve">Storage </w:t>
      </w:r>
      <w:r w:rsidRPr="00E615CD">
        <w:rPr>
          <w:rFonts w:ascii="Arial" w:hAnsi="Arial" w:cs="Arial"/>
          <w:color w:val="FF0000"/>
        </w:rPr>
        <w:t>User</w:t>
      </w:r>
      <w:r w:rsidR="00771732" w:rsidRPr="00E615CD">
        <w:rPr>
          <w:rFonts w:ascii="Arial" w:hAnsi="Arial" w:cs="Arial"/>
          <w:color w:val="FF0000"/>
        </w:rPr>
        <w:t>’</w:t>
      </w:r>
      <w:r w:rsidR="0055514A" w:rsidRPr="00E615CD">
        <w:rPr>
          <w:rFonts w:ascii="Arial" w:hAnsi="Arial" w:cs="Arial"/>
          <w:color w:val="FF0000"/>
        </w:rPr>
        <w:t>s</w:t>
      </w:r>
      <w:r w:rsidRPr="00E615CD">
        <w:rPr>
          <w:rFonts w:ascii="Arial" w:hAnsi="Arial" w:cs="Arial"/>
          <w:color w:val="FF0000"/>
        </w:rPr>
        <w:t xml:space="preserve"> System. </w:t>
      </w:r>
    </w:p>
    <w:p w14:paraId="49D6255C" w14:textId="77777777" w:rsidR="0090457F" w:rsidRPr="00E615CD" w:rsidRDefault="0090457F" w:rsidP="00736153">
      <w:pPr>
        <w:ind w:left="720"/>
        <w:jc w:val="both"/>
        <w:rPr>
          <w:rFonts w:ascii="Arial" w:hAnsi="Arial" w:cs="Arial"/>
          <w:color w:val="FF0000"/>
        </w:rPr>
      </w:pPr>
    </w:p>
    <w:p w14:paraId="49D6255D" w14:textId="63D61ACC" w:rsidR="0090457F" w:rsidRPr="00E615CD" w:rsidRDefault="00ED464A" w:rsidP="00736153">
      <w:pPr>
        <w:ind w:left="720"/>
        <w:jc w:val="both"/>
        <w:rPr>
          <w:rFonts w:ascii="Arial" w:hAnsi="Arial" w:cs="Arial"/>
          <w:color w:val="FF0000"/>
        </w:rPr>
      </w:pPr>
      <w:r w:rsidRPr="00E615CD">
        <w:rPr>
          <w:rFonts w:ascii="Arial" w:hAnsi="Arial" w:cs="Arial"/>
          <w:color w:val="FF0000"/>
        </w:rPr>
        <w:t xml:space="preserve">The </w:t>
      </w:r>
      <w:r w:rsidR="0035601A" w:rsidRPr="00E615CD">
        <w:rPr>
          <w:rFonts w:ascii="Arial" w:hAnsi="Arial" w:cs="Arial"/>
          <w:color w:val="FF0000"/>
        </w:rPr>
        <w:t>Re</w:t>
      </w:r>
      <w:r w:rsidR="00A37726" w:rsidRPr="00E615CD">
        <w:rPr>
          <w:rFonts w:ascii="Arial" w:hAnsi="Arial" w:cs="Arial"/>
          <w:color w:val="FF0000"/>
        </w:rPr>
        <w:t>levant Trans</w:t>
      </w:r>
      <w:r w:rsidR="0035601A" w:rsidRPr="00E615CD">
        <w:rPr>
          <w:rFonts w:ascii="Arial" w:hAnsi="Arial" w:cs="Arial"/>
          <w:color w:val="FF0000"/>
        </w:rPr>
        <w:t>mission Licensee</w:t>
      </w:r>
      <w:r w:rsidR="0090457F" w:rsidRPr="00E615CD">
        <w:rPr>
          <w:rFonts w:ascii="Arial" w:hAnsi="Arial" w:cs="Arial"/>
          <w:color w:val="FF0000"/>
        </w:rPr>
        <w:t xml:space="preserve"> will provide the required signals to facilitate this </w:t>
      </w:r>
      <w:proofErr w:type="spellStart"/>
      <w:r w:rsidR="0090457F" w:rsidRPr="00E615CD">
        <w:rPr>
          <w:rFonts w:ascii="Arial" w:hAnsi="Arial" w:cs="Arial"/>
          <w:color w:val="FF0000"/>
        </w:rPr>
        <w:t>intertripping</w:t>
      </w:r>
      <w:proofErr w:type="spellEnd"/>
      <w:r w:rsidR="0090457F" w:rsidRPr="00E615CD">
        <w:rPr>
          <w:rFonts w:ascii="Arial" w:hAnsi="Arial" w:cs="Arial"/>
          <w:color w:val="FF0000"/>
        </w:rPr>
        <w:t xml:space="preserve"> facility to a marshalling cubicle located within [XXXX] kV Substation.</w:t>
      </w:r>
      <w:r w:rsidR="00E615CD" w:rsidRPr="00E615CD">
        <w:rPr>
          <w:rFonts w:ascii="Arial" w:hAnsi="Arial" w:cs="Arial"/>
          <w:color w:val="FF0000"/>
        </w:rPr>
        <w:t xml:space="preserve"> </w:t>
      </w:r>
      <w:r w:rsidR="0090457F" w:rsidRPr="00E615CD">
        <w:rPr>
          <w:rFonts w:ascii="Arial" w:hAnsi="Arial" w:cs="Arial"/>
          <w:color w:val="FF0000"/>
        </w:rPr>
        <w:t xml:space="preserve"> The</w:t>
      </w:r>
      <w:r w:rsidR="0055514A" w:rsidRPr="00E615CD">
        <w:rPr>
          <w:rFonts w:ascii="Arial" w:hAnsi="Arial" w:cs="Arial"/>
          <w:color w:val="FF0000"/>
        </w:rPr>
        <w:t xml:space="preserve"> </w:t>
      </w:r>
      <w:r w:rsidR="002B263D" w:rsidRPr="00E615CD">
        <w:rPr>
          <w:rFonts w:ascii="Arial" w:hAnsi="Arial" w:cs="Arial"/>
          <w:color w:val="FF0000"/>
        </w:rPr>
        <w:t xml:space="preserve">Storage </w:t>
      </w:r>
      <w:r w:rsidR="0090457F" w:rsidRPr="00E615CD">
        <w:rPr>
          <w:rFonts w:ascii="Arial" w:hAnsi="Arial" w:cs="Arial"/>
          <w:color w:val="FF0000"/>
        </w:rPr>
        <w:t>User shall be responsible for the installation and maintenance of duplicated communications routes and the cabling between the marshalling cubicle and the Power Station.</w:t>
      </w:r>
    </w:p>
    <w:p w14:paraId="49D6255E" w14:textId="77777777" w:rsidR="0090457F" w:rsidRPr="00E615CD" w:rsidRDefault="0090457F" w:rsidP="00736153">
      <w:pPr>
        <w:ind w:left="720"/>
        <w:jc w:val="both"/>
        <w:rPr>
          <w:rFonts w:ascii="Arial" w:hAnsi="Arial" w:cs="Arial"/>
          <w:color w:val="FF0000"/>
        </w:rPr>
      </w:pPr>
    </w:p>
    <w:p w14:paraId="03177867" w14:textId="06231A7D" w:rsidR="00690717" w:rsidRPr="00806AED" w:rsidRDefault="0090457F" w:rsidP="00690717">
      <w:pPr>
        <w:ind w:left="720"/>
        <w:jc w:val="both"/>
        <w:rPr>
          <w:rFonts w:ascii="Arial" w:hAnsi="Arial" w:cs="Arial"/>
          <w:i/>
        </w:rPr>
      </w:pPr>
      <w:r w:rsidRPr="00E615CD">
        <w:rPr>
          <w:rFonts w:ascii="Arial" w:hAnsi="Arial" w:cs="Arial"/>
          <w:color w:val="FF0000"/>
        </w:rPr>
        <w:t xml:space="preserve">The </w:t>
      </w:r>
      <w:proofErr w:type="spellStart"/>
      <w:r w:rsidRPr="00E615CD">
        <w:rPr>
          <w:rFonts w:ascii="Arial" w:hAnsi="Arial" w:cs="Arial"/>
          <w:color w:val="FF0000"/>
        </w:rPr>
        <w:t>intertripping</w:t>
      </w:r>
      <w:proofErr w:type="spellEnd"/>
      <w:r w:rsidRPr="00E615CD">
        <w:rPr>
          <w:rFonts w:ascii="Arial" w:hAnsi="Arial" w:cs="Arial"/>
          <w:color w:val="FF0000"/>
        </w:rPr>
        <w:t xml:space="preserve"> scheme will be monitored by the </w:t>
      </w:r>
      <w:r w:rsidR="002B263D" w:rsidRPr="00E615CD">
        <w:rPr>
          <w:rFonts w:ascii="Arial" w:hAnsi="Arial" w:cs="Arial"/>
          <w:color w:val="FF0000"/>
        </w:rPr>
        <w:t xml:space="preserve">Storage </w:t>
      </w:r>
      <w:r w:rsidRPr="00E615CD">
        <w:rPr>
          <w:rFonts w:ascii="Arial" w:hAnsi="Arial" w:cs="Arial"/>
          <w:color w:val="FF0000"/>
        </w:rPr>
        <w:t xml:space="preserve">User to ensure it is healthy at all times and provide indications to The Company for all selections (for F3 </w:t>
      </w:r>
      <w:proofErr w:type="spellStart"/>
      <w:r w:rsidRPr="00E615CD">
        <w:rPr>
          <w:rFonts w:ascii="Arial" w:hAnsi="Arial" w:cs="Arial"/>
          <w:color w:val="FF0000"/>
        </w:rPr>
        <w:t>intertrips</w:t>
      </w:r>
      <w:proofErr w:type="spellEnd"/>
      <w:r w:rsidRPr="00E615CD">
        <w:rPr>
          <w:rFonts w:ascii="Arial" w:hAnsi="Arial" w:cs="Arial"/>
          <w:color w:val="FF0000"/>
        </w:rPr>
        <w:t xml:space="preserve"> this is as specified in schedule 1). </w:t>
      </w:r>
      <w:r w:rsidR="00690717">
        <w:rPr>
          <w:rFonts w:ascii="Arial" w:hAnsi="Arial" w:cs="Arial"/>
          <w:color w:val="FF0000"/>
        </w:rPr>
        <w:t>H</w:t>
      </w:r>
      <w:r w:rsidR="00690717" w:rsidRPr="005919B6">
        <w:rPr>
          <w:rFonts w:ascii="Arial" w:hAnsi="Arial" w:cs="Arial"/>
          <w:color w:val="FF0000"/>
        </w:rPr>
        <w:t xml:space="preserve">owever the actual implementation of the </w:t>
      </w:r>
      <w:proofErr w:type="spellStart"/>
      <w:r w:rsidR="00690717" w:rsidRPr="005919B6">
        <w:rPr>
          <w:rFonts w:ascii="Arial" w:hAnsi="Arial" w:cs="Arial"/>
          <w:color w:val="FF0000"/>
        </w:rPr>
        <w:t>intertripping</w:t>
      </w:r>
      <w:proofErr w:type="spellEnd"/>
      <w:r w:rsidR="00690717" w:rsidRPr="005919B6">
        <w:rPr>
          <w:rFonts w:ascii="Arial" w:hAnsi="Arial" w:cs="Arial"/>
          <w:color w:val="FF0000"/>
        </w:rPr>
        <w:t xml:space="preserve"> scheme may vary and therefore the specific requirements will be agreed between </w:t>
      </w:r>
      <w:r w:rsidR="00690717">
        <w:rPr>
          <w:rFonts w:ascii="Arial" w:hAnsi="Arial" w:cs="Arial"/>
          <w:color w:val="FF0000"/>
        </w:rPr>
        <w:t>The Company</w:t>
      </w:r>
      <w:r w:rsidR="00690717" w:rsidRPr="005919B6">
        <w:rPr>
          <w:rFonts w:ascii="Arial" w:hAnsi="Arial" w:cs="Arial"/>
          <w:color w:val="FF0000"/>
        </w:rPr>
        <w:t xml:space="preserve"> and the </w:t>
      </w:r>
      <w:r w:rsidR="004C0A8D">
        <w:rPr>
          <w:rFonts w:ascii="Arial" w:hAnsi="Arial" w:cs="Arial"/>
          <w:color w:val="FF0000"/>
        </w:rPr>
        <w:t>Storage</w:t>
      </w:r>
      <w:r w:rsidR="00690717" w:rsidRPr="005919B6">
        <w:rPr>
          <w:rFonts w:ascii="Arial" w:hAnsi="Arial" w:cs="Arial"/>
          <w:color w:val="FF0000"/>
        </w:rPr>
        <w:t xml:space="preserve"> User in the detailed design phase.</w:t>
      </w:r>
    </w:p>
    <w:p w14:paraId="49D62560" w14:textId="77777777" w:rsidR="0090457F" w:rsidRPr="00E615CD" w:rsidRDefault="0090457F" w:rsidP="00476C45">
      <w:pPr>
        <w:jc w:val="both"/>
        <w:rPr>
          <w:rFonts w:ascii="Arial" w:hAnsi="Arial" w:cs="Arial"/>
          <w:color w:val="FF0000"/>
        </w:rPr>
      </w:pPr>
    </w:p>
    <w:p w14:paraId="1A190620" w14:textId="3F6F9DF8" w:rsidR="00041F03" w:rsidRPr="00FC024A" w:rsidRDefault="00C76A0B" w:rsidP="00041F03">
      <w:pPr>
        <w:ind w:left="720"/>
        <w:jc w:val="both"/>
        <w:rPr>
          <w:rFonts w:ascii="Arial" w:hAnsi="Arial" w:cs="Arial"/>
          <w:color w:val="FF0000"/>
        </w:rPr>
      </w:pPr>
      <w:r w:rsidRPr="00E615CD">
        <w:rPr>
          <w:rFonts w:ascii="Arial" w:hAnsi="Arial" w:cs="Arial"/>
          <w:color w:val="FF0000"/>
        </w:rPr>
        <w:t xml:space="preserve">The functionality, performance, availability, accuracy, dependability, security, protocol and repair times of the communications links, trip facilities and monitoring facilities provided by the </w:t>
      </w:r>
      <w:r w:rsidR="002B263D" w:rsidRPr="00E615CD">
        <w:rPr>
          <w:rFonts w:ascii="Arial" w:hAnsi="Arial" w:cs="Arial"/>
          <w:color w:val="FF0000"/>
        </w:rPr>
        <w:t>Storage</w:t>
      </w:r>
      <w:r w:rsidR="0055514A" w:rsidRPr="00E615CD">
        <w:rPr>
          <w:rFonts w:ascii="Arial" w:hAnsi="Arial" w:cs="Arial"/>
          <w:color w:val="FF0000"/>
        </w:rPr>
        <w:t xml:space="preserve"> </w:t>
      </w:r>
      <w:r w:rsidRPr="00E615CD">
        <w:rPr>
          <w:rFonts w:ascii="Arial" w:hAnsi="Arial" w:cs="Arial"/>
          <w:color w:val="FF0000"/>
        </w:rPr>
        <w:t xml:space="preserve">User from </w:t>
      </w:r>
      <w:r w:rsidR="00ED464A" w:rsidRPr="00E615CD">
        <w:rPr>
          <w:rFonts w:ascii="Arial" w:hAnsi="Arial" w:cs="Arial"/>
          <w:color w:val="FF0000"/>
        </w:rPr>
        <w:t xml:space="preserve">the </w:t>
      </w:r>
      <w:r w:rsidRPr="00E615CD">
        <w:rPr>
          <w:rFonts w:ascii="Arial" w:hAnsi="Arial" w:cs="Arial"/>
          <w:color w:val="FF0000"/>
        </w:rPr>
        <w:t xml:space="preserve">Relevant Transmission Licensee’s marshalling cubicles located at [XXXX] kV Substation to the </w:t>
      </w:r>
      <w:r w:rsidR="002B263D" w:rsidRPr="00E615CD">
        <w:rPr>
          <w:rFonts w:ascii="Arial" w:hAnsi="Arial" w:cs="Arial"/>
          <w:color w:val="FF0000"/>
        </w:rPr>
        <w:t>Storage</w:t>
      </w:r>
      <w:r w:rsidR="0055514A" w:rsidRPr="00E615CD">
        <w:rPr>
          <w:rFonts w:ascii="Arial" w:hAnsi="Arial" w:cs="Arial"/>
          <w:color w:val="FF0000"/>
        </w:rPr>
        <w:t xml:space="preserve"> </w:t>
      </w:r>
      <w:r w:rsidRPr="00E615CD">
        <w:rPr>
          <w:rFonts w:ascii="Arial" w:hAnsi="Arial" w:cs="Arial"/>
          <w:color w:val="FF0000"/>
        </w:rPr>
        <w:t xml:space="preserve">User’s circuit breakers shall be agreed with The Company and Relevant Transmission Licensee </w:t>
      </w:r>
      <w:r w:rsidR="006E42B9">
        <w:rPr>
          <w:rFonts w:ascii="Arial" w:hAnsi="Arial" w:cs="Arial"/>
          <w:color w:val="FF0000"/>
        </w:rPr>
        <w:t xml:space="preserve">by the date as defined </w:t>
      </w:r>
      <w:r w:rsidR="00642FF7">
        <w:rPr>
          <w:rFonts w:ascii="Arial" w:hAnsi="Arial" w:cs="Arial"/>
          <w:color w:val="FF0000"/>
        </w:rPr>
        <w:t xml:space="preserve">in the </w:t>
      </w:r>
      <w:r w:rsidR="00041F03" w:rsidRPr="00635F0E">
        <w:rPr>
          <w:rFonts w:ascii="Arial" w:hAnsi="Arial" w:cs="Arial"/>
          <w:color w:val="FF0000"/>
          <w:highlight w:val="yellow"/>
        </w:rPr>
        <w:t xml:space="preserve">Appendix J/date to be agreed with The Company, the Relevant Transmission Licensee and the </w:t>
      </w:r>
      <w:r w:rsidR="00642FF7">
        <w:rPr>
          <w:rFonts w:ascii="Arial" w:hAnsi="Arial" w:cs="Arial"/>
          <w:color w:val="FF0000"/>
          <w:highlight w:val="yellow"/>
        </w:rPr>
        <w:t>Storage</w:t>
      </w:r>
      <w:r w:rsidR="00041F03" w:rsidRPr="00635F0E">
        <w:rPr>
          <w:rFonts w:ascii="Arial" w:hAnsi="Arial" w:cs="Arial"/>
          <w:color w:val="FF0000"/>
          <w:highlight w:val="yellow"/>
        </w:rPr>
        <w:t xml:space="preserve"> User</w:t>
      </w:r>
      <w:r w:rsidR="00041F03" w:rsidRPr="00C95515">
        <w:rPr>
          <w:rFonts w:ascii="Arial" w:hAnsi="Arial" w:cs="Arial"/>
          <w:i/>
          <w:highlight w:val="yellow"/>
        </w:rPr>
        <w:t>(use to be agreed for Scottish agreements)</w:t>
      </w:r>
      <w:r w:rsidR="00041F03">
        <w:rPr>
          <w:rFonts w:ascii="Arial" w:hAnsi="Arial" w:cs="Arial"/>
          <w:i/>
        </w:rPr>
        <w:t xml:space="preserve"> </w:t>
      </w:r>
      <w:r w:rsidR="00041F03">
        <w:rPr>
          <w:rFonts w:ascii="Arial" w:hAnsi="Arial" w:cs="Arial"/>
          <w:color w:val="FF0000"/>
        </w:rPr>
        <w:t>(</w:t>
      </w:r>
      <w:r w:rsidR="00041F03" w:rsidRPr="00806AED">
        <w:rPr>
          <w:rFonts w:ascii="Arial" w:hAnsi="Arial" w:cs="Arial"/>
          <w:i/>
          <w:highlight w:val="yellow"/>
        </w:rPr>
        <w:t xml:space="preserve">and at least 24 months before </w:t>
      </w:r>
      <w:r w:rsidR="00041F03" w:rsidRPr="00441E03">
        <w:rPr>
          <w:rFonts w:ascii="Arial" w:hAnsi="Arial" w:cs="Arial"/>
          <w:i/>
          <w:highlight w:val="yellow"/>
        </w:rPr>
        <w:t>the Completion Date stage 1</w:t>
      </w:r>
      <w:r w:rsidR="00041F03" w:rsidRPr="00806AED">
        <w:rPr>
          <w:rFonts w:ascii="Arial" w:hAnsi="Arial" w:cs="Arial"/>
          <w:i/>
          <w:highlight w:val="yellow"/>
        </w:rPr>
        <w:t>)</w:t>
      </w:r>
      <w:r w:rsidR="00041F03" w:rsidRPr="00806AED">
        <w:rPr>
          <w:rFonts w:ascii="Arial" w:hAnsi="Arial" w:cs="Arial"/>
        </w:rPr>
        <w:t xml:space="preserve"> </w:t>
      </w:r>
    </w:p>
    <w:p w14:paraId="49D62562" w14:textId="4D0CB1E5" w:rsidR="0090457F" w:rsidRPr="00E615CD" w:rsidRDefault="0090457F" w:rsidP="00736153">
      <w:pPr>
        <w:ind w:left="720"/>
        <w:jc w:val="both"/>
        <w:rPr>
          <w:rFonts w:ascii="Arial" w:hAnsi="Arial" w:cs="Arial"/>
          <w:color w:val="FF0000"/>
        </w:rPr>
      </w:pPr>
    </w:p>
    <w:p w14:paraId="49D62563" w14:textId="77777777" w:rsidR="0090457F" w:rsidRPr="00E615CD" w:rsidRDefault="0090457F" w:rsidP="00736153">
      <w:pPr>
        <w:ind w:left="720"/>
        <w:jc w:val="both"/>
        <w:rPr>
          <w:rFonts w:ascii="Arial" w:hAnsi="Arial" w:cs="Arial"/>
          <w:color w:val="FF0000"/>
        </w:rPr>
      </w:pPr>
      <w:r w:rsidRPr="00E615CD">
        <w:rPr>
          <w:rFonts w:ascii="Arial" w:hAnsi="Arial" w:cs="Arial"/>
          <w:color w:val="FF0000"/>
        </w:rPr>
        <w:t>The System shall be fail safe such that no single hardware, software, system, communication, interface or power supply failure or depletion of facility shall result in failure to trip within the specified time or an incorrect control action.</w:t>
      </w:r>
    </w:p>
    <w:p w14:paraId="49D62564" w14:textId="77777777" w:rsidR="0090457F" w:rsidRPr="00E615CD" w:rsidRDefault="0090457F" w:rsidP="00736153">
      <w:pPr>
        <w:ind w:left="720"/>
        <w:jc w:val="both"/>
        <w:rPr>
          <w:rFonts w:ascii="Arial" w:hAnsi="Arial" w:cs="Arial"/>
          <w:color w:val="FF0000"/>
        </w:rPr>
      </w:pPr>
    </w:p>
    <w:p w14:paraId="49D62565" w14:textId="42847D23" w:rsidR="0090457F" w:rsidRPr="00E615CD" w:rsidRDefault="0090457F" w:rsidP="00736153">
      <w:pPr>
        <w:ind w:left="720"/>
        <w:jc w:val="both"/>
        <w:rPr>
          <w:rFonts w:ascii="Arial" w:hAnsi="Arial" w:cs="Arial"/>
          <w:color w:val="FF0000"/>
        </w:rPr>
      </w:pPr>
      <w:r w:rsidRPr="00E615CD">
        <w:rPr>
          <w:rFonts w:ascii="Arial" w:hAnsi="Arial" w:cs="Arial"/>
          <w:color w:val="FF0000"/>
        </w:rPr>
        <w:t>The</w:t>
      </w:r>
      <w:r w:rsidR="0055514A" w:rsidRPr="00E615CD">
        <w:rPr>
          <w:rFonts w:ascii="Arial" w:hAnsi="Arial" w:cs="Arial"/>
          <w:color w:val="FF0000"/>
        </w:rPr>
        <w:t xml:space="preserve"> </w:t>
      </w:r>
      <w:r w:rsidR="002B263D" w:rsidRPr="00E615CD">
        <w:rPr>
          <w:rFonts w:ascii="Arial" w:hAnsi="Arial" w:cs="Arial"/>
          <w:color w:val="FF0000"/>
        </w:rPr>
        <w:t xml:space="preserve">Storage </w:t>
      </w:r>
      <w:r w:rsidRPr="00E615CD">
        <w:rPr>
          <w:rFonts w:ascii="Arial" w:hAnsi="Arial" w:cs="Arial"/>
          <w:color w:val="FF0000"/>
        </w:rPr>
        <w:t xml:space="preserve">User shall install isolation facilities to locally switch the </w:t>
      </w:r>
      <w:proofErr w:type="spellStart"/>
      <w:r w:rsidRPr="00E615CD">
        <w:rPr>
          <w:rFonts w:ascii="Arial" w:hAnsi="Arial" w:cs="Arial"/>
          <w:color w:val="FF0000"/>
        </w:rPr>
        <w:t>intertrip</w:t>
      </w:r>
      <w:proofErr w:type="spellEnd"/>
      <w:r w:rsidRPr="00E615CD">
        <w:rPr>
          <w:rFonts w:ascii="Arial" w:hAnsi="Arial" w:cs="Arial"/>
          <w:color w:val="FF0000"/>
        </w:rPr>
        <w:t xml:space="preserve"> facility out of service.</w:t>
      </w:r>
      <w:r w:rsidR="00023A9D">
        <w:rPr>
          <w:rFonts w:ascii="Arial" w:hAnsi="Arial" w:cs="Arial"/>
          <w:color w:val="FF0000"/>
        </w:rPr>
        <w:t xml:space="preserve"> </w:t>
      </w:r>
      <w:r w:rsidRPr="00E615CD">
        <w:rPr>
          <w:rFonts w:ascii="Arial" w:hAnsi="Arial" w:cs="Arial"/>
          <w:color w:val="FF0000"/>
        </w:rPr>
        <w:t xml:space="preserve"> The </w:t>
      </w:r>
      <w:r w:rsidR="002B263D" w:rsidRPr="00E615CD">
        <w:rPr>
          <w:rFonts w:ascii="Arial" w:hAnsi="Arial" w:cs="Arial"/>
          <w:color w:val="FF0000"/>
        </w:rPr>
        <w:t xml:space="preserve">Storage </w:t>
      </w:r>
      <w:r w:rsidRPr="00E615CD">
        <w:rPr>
          <w:rFonts w:ascii="Arial" w:hAnsi="Arial" w:cs="Arial"/>
          <w:color w:val="FF0000"/>
        </w:rPr>
        <w:t xml:space="preserve">User shall not isolate the </w:t>
      </w:r>
      <w:proofErr w:type="spellStart"/>
      <w:r w:rsidRPr="00E615CD">
        <w:rPr>
          <w:rFonts w:ascii="Arial" w:hAnsi="Arial" w:cs="Arial"/>
          <w:color w:val="FF0000"/>
        </w:rPr>
        <w:t>intertripping</w:t>
      </w:r>
      <w:proofErr w:type="spellEnd"/>
      <w:r w:rsidRPr="00E615CD">
        <w:rPr>
          <w:rFonts w:ascii="Arial" w:hAnsi="Arial" w:cs="Arial"/>
          <w:color w:val="FF0000"/>
        </w:rPr>
        <w:t xml:space="preserve"> facility unless othe</w:t>
      </w:r>
      <w:r w:rsidR="00E615CD">
        <w:rPr>
          <w:rFonts w:ascii="Arial" w:hAnsi="Arial" w:cs="Arial"/>
          <w:color w:val="FF0000"/>
        </w:rPr>
        <w:t>rwise agreed with The Company</w:t>
      </w:r>
      <w:r w:rsidR="00853459">
        <w:rPr>
          <w:rFonts w:ascii="Arial" w:hAnsi="Arial" w:cs="Arial"/>
          <w:color w:val="FF0000"/>
        </w:rPr>
        <w:t xml:space="preserve"> and the Relevant Transmission Licensee</w:t>
      </w:r>
      <w:r w:rsidR="00E615CD">
        <w:rPr>
          <w:rFonts w:ascii="Arial" w:hAnsi="Arial" w:cs="Arial"/>
          <w:color w:val="FF0000"/>
        </w:rPr>
        <w:t>.</w:t>
      </w:r>
    </w:p>
    <w:p w14:paraId="49D62566" w14:textId="6BC0C018" w:rsidR="0090457F" w:rsidRPr="00E615CD" w:rsidRDefault="0090457F" w:rsidP="00736153">
      <w:pPr>
        <w:ind w:left="720"/>
        <w:jc w:val="both"/>
        <w:rPr>
          <w:rFonts w:ascii="Arial" w:hAnsi="Arial" w:cs="Arial"/>
          <w:color w:val="FF0000"/>
        </w:rPr>
      </w:pPr>
    </w:p>
    <w:p w14:paraId="49D62567" w14:textId="5BB4F0F2" w:rsidR="0090457F" w:rsidRPr="00E615CD" w:rsidRDefault="0090457F" w:rsidP="00736153">
      <w:pPr>
        <w:ind w:left="720"/>
        <w:jc w:val="both"/>
        <w:rPr>
          <w:rFonts w:ascii="Arial" w:hAnsi="Arial" w:cs="Arial"/>
          <w:i/>
        </w:rPr>
      </w:pPr>
      <w:r w:rsidRPr="00E615CD">
        <w:rPr>
          <w:rFonts w:ascii="Arial" w:hAnsi="Arial" w:cs="Arial"/>
          <w:i/>
          <w:highlight w:val="yellow"/>
        </w:rPr>
        <w:t>(Delete this section if not required in F3</w:t>
      </w:r>
      <w:r w:rsidR="00023A9D">
        <w:rPr>
          <w:rFonts w:ascii="Arial" w:hAnsi="Arial" w:cs="Arial"/>
          <w:i/>
          <w:highlight w:val="yellow"/>
        </w:rPr>
        <w:t>,</w:t>
      </w:r>
      <w:r w:rsidRPr="00E615CD">
        <w:rPr>
          <w:rFonts w:ascii="Arial" w:hAnsi="Arial" w:cs="Arial"/>
          <w:i/>
          <w:highlight w:val="yellow"/>
        </w:rPr>
        <w:t xml:space="preserve"> and move to F1 if there is a commercial </w:t>
      </w:r>
      <w:proofErr w:type="spellStart"/>
      <w:r w:rsidRPr="00E615CD">
        <w:rPr>
          <w:rFonts w:ascii="Arial" w:hAnsi="Arial" w:cs="Arial"/>
          <w:i/>
          <w:highlight w:val="yellow"/>
        </w:rPr>
        <w:t>intertrip</w:t>
      </w:r>
      <w:proofErr w:type="spellEnd"/>
      <w:r w:rsidRPr="00E615CD">
        <w:rPr>
          <w:rFonts w:ascii="Arial" w:hAnsi="Arial" w:cs="Arial"/>
          <w:i/>
          <w:highlight w:val="yellow"/>
        </w:rPr>
        <w:t xml:space="preserve"> requirement)</w:t>
      </w:r>
    </w:p>
    <w:p w14:paraId="49D62568" w14:textId="30B4DDA6" w:rsidR="002E7112" w:rsidRDefault="002E7112" w:rsidP="00736153">
      <w:pPr>
        <w:ind w:left="720"/>
        <w:jc w:val="both"/>
        <w:rPr>
          <w:rFonts w:ascii="Arial" w:hAnsi="Arial" w:cs="Arial"/>
        </w:rPr>
      </w:pPr>
    </w:p>
    <w:p w14:paraId="36CD33CD" w14:textId="0F15F8BE" w:rsidR="009D6FB3" w:rsidRPr="00340A19" w:rsidRDefault="009D6FB3" w:rsidP="009D6FB3">
      <w:pPr>
        <w:numPr>
          <w:ilvl w:val="0"/>
          <w:numId w:val="9"/>
        </w:numPr>
        <w:ind w:left="720"/>
        <w:jc w:val="both"/>
        <w:rPr>
          <w:rFonts w:ascii="Arial" w:hAnsi="Arial" w:cs="Arial"/>
          <w:u w:val="single"/>
        </w:rPr>
      </w:pPr>
      <w:r w:rsidRPr="00340A19">
        <w:rPr>
          <w:rFonts w:ascii="Arial" w:hAnsi="Arial" w:cs="Arial"/>
          <w:u w:val="single"/>
        </w:rPr>
        <w:t xml:space="preserve">Transmission System to Generating Unit </w:t>
      </w:r>
      <w:proofErr w:type="spellStart"/>
      <w:r w:rsidRPr="00340A19">
        <w:rPr>
          <w:rFonts w:ascii="Arial" w:hAnsi="Arial" w:cs="Arial"/>
          <w:u w:val="single"/>
        </w:rPr>
        <w:t>Intertripping</w:t>
      </w:r>
      <w:proofErr w:type="spellEnd"/>
      <w:r w:rsidRPr="00340A19">
        <w:rPr>
          <w:rFonts w:ascii="Arial" w:hAnsi="Arial" w:cs="Arial"/>
          <w:u w:val="single"/>
        </w:rPr>
        <w:t xml:space="preserve"> Schemes</w:t>
      </w:r>
      <w:r w:rsidRPr="00340A19">
        <w:rPr>
          <w:rFonts w:ascii="Arial" w:hAnsi="Arial" w:cs="Arial"/>
        </w:rPr>
        <w:t xml:space="preserve"> </w:t>
      </w:r>
      <w:r w:rsidRPr="00340A19">
        <w:rPr>
          <w:rFonts w:ascii="Arial" w:hAnsi="Arial" w:cs="Arial"/>
          <w:i/>
          <w:highlight w:val="yellow"/>
        </w:rPr>
        <w:t>(Scotland)</w:t>
      </w:r>
    </w:p>
    <w:p w14:paraId="25A7F0CA" w14:textId="77777777" w:rsidR="009D6FB3" w:rsidRPr="00736153" w:rsidRDefault="009D6FB3" w:rsidP="00736153">
      <w:pPr>
        <w:ind w:left="720"/>
        <w:jc w:val="both"/>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648"/>
        <w:gridCol w:w="1228"/>
        <w:gridCol w:w="1564"/>
        <w:gridCol w:w="1725"/>
      </w:tblGrid>
      <w:tr w:rsidR="009D6FB3" w:rsidRPr="007479EE" w14:paraId="6A0764BA" w14:textId="77777777" w:rsidTr="00094864">
        <w:tc>
          <w:tcPr>
            <w:tcW w:w="2029" w:type="dxa"/>
          </w:tcPr>
          <w:p w14:paraId="478A5207" w14:textId="77777777" w:rsidR="009D6FB3" w:rsidRPr="007479EE" w:rsidRDefault="009D6FB3" w:rsidP="00094864">
            <w:pPr>
              <w:rPr>
                <w:rFonts w:ascii="Arial" w:hAnsi="Arial"/>
                <w:color w:val="FF0000"/>
              </w:rPr>
            </w:pPr>
            <w:r w:rsidRPr="007479EE">
              <w:rPr>
                <w:rFonts w:ascii="Arial" w:hAnsi="Arial"/>
                <w:color w:val="FF0000"/>
              </w:rPr>
              <w:t>Category/Substation</w:t>
            </w:r>
          </w:p>
        </w:tc>
        <w:tc>
          <w:tcPr>
            <w:tcW w:w="1648" w:type="dxa"/>
          </w:tcPr>
          <w:p w14:paraId="2079C451" w14:textId="77777777" w:rsidR="009D6FB3" w:rsidRPr="007479EE" w:rsidRDefault="009D6FB3" w:rsidP="00094864">
            <w:pPr>
              <w:rPr>
                <w:rFonts w:ascii="Arial" w:hAnsi="Arial"/>
                <w:color w:val="FF0000"/>
              </w:rPr>
            </w:pPr>
            <w:r w:rsidRPr="007479EE">
              <w:rPr>
                <w:rFonts w:ascii="Arial" w:hAnsi="Arial"/>
                <w:color w:val="FF0000"/>
              </w:rPr>
              <w:t>Grid Code Ref</w:t>
            </w:r>
          </w:p>
        </w:tc>
        <w:tc>
          <w:tcPr>
            <w:tcW w:w="1228" w:type="dxa"/>
          </w:tcPr>
          <w:p w14:paraId="7A6D0EDF" w14:textId="77777777" w:rsidR="009D6FB3" w:rsidRPr="007479EE" w:rsidRDefault="009D6FB3" w:rsidP="00094864">
            <w:pPr>
              <w:rPr>
                <w:rFonts w:ascii="Arial" w:hAnsi="Arial"/>
                <w:color w:val="FF0000"/>
              </w:rPr>
            </w:pPr>
            <w:r w:rsidRPr="007479EE">
              <w:rPr>
                <w:rFonts w:ascii="Arial" w:hAnsi="Arial"/>
                <w:color w:val="FF0000"/>
              </w:rPr>
              <w:t>CUSC ref</w:t>
            </w:r>
          </w:p>
        </w:tc>
        <w:tc>
          <w:tcPr>
            <w:tcW w:w="1564" w:type="dxa"/>
          </w:tcPr>
          <w:p w14:paraId="44E06ABC" w14:textId="77777777" w:rsidR="009D6FB3" w:rsidRPr="007479EE" w:rsidRDefault="009D6FB3" w:rsidP="00094864">
            <w:pPr>
              <w:rPr>
                <w:rFonts w:ascii="Arial" w:hAnsi="Arial"/>
                <w:color w:val="FF0000"/>
              </w:rPr>
            </w:pPr>
            <w:r w:rsidRPr="007479EE">
              <w:rPr>
                <w:rFonts w:ascii="Arial" w:hAnsi="Arial"/>
                <w:color w:val="FF0000"/>
              </w:rPr>
              <w:t>Trip within (</w:t>
            </w:r>
            <w:proofErr w:type="spellStart"/>
            <w:r w:rsidRPr="007479EE">
              <w:rPr>
                <w:rFonts w:ascii="Arial" w:hAnsi="Arial"/>
                <w:color w:val="FF0000"/>
              </w:rPr>
              <w:t>ms</w:t>
            </w:r>
            <w:proofErr w:type="spellEnd"/>
            <w:r w:rsidRPr="007479EE">
              <w:rPr>
                <w:rFonts w:ascii="Arial" w:hAnsi="Arial"/>
                <w:color w:val="FF0000"/>
              </w:rPr>
              <w:t>) from receipt of the trip signal</w:t>
            </w:r>
          </w:p>
        </w:tc>
        <w:tc>
          <w:tcPr>
            <w:tcW w:w="1725" w:type="dxa"/>
          </w:tcPr>
          <w:p w14:paraId="706B9386" w14:textId="77777777" w:rsidR="009D6FB3" w:rsidRPr="007479EE" w:rsidRDefault="009D6FB3" w:rsidP="00094864">
            <w:pPr>
              <w:rPr>
                <w:rFonts w:ascii="Arial" w:hAnsi="Arial"/>
                <w:color w:val="FF0000"/>
              </w:rPr>
            </w:pPr>
            <w:r w:rsidRPr="007479EE">
              <w:rPr>
                <w:rFonts w:ascii="Arial" w:hAnsi="Arial"/>
                <w:color w:val="FF0000"/>
              </w:rPr>
              <w:t>Obligation</w:t>
            </w:r>
          </w:p>
        </w:tc>
      </w:tr>
      <w:tr w:rsidR="009D6FB3" w:rsidRPr="007479EE" w14:paraId="5B05DC03" w14:textId="77777777" w:rsidTr="00094864">
        <w:tc>
          <w:tcPr>
            <w:tcW w:w="2029" w:type="dxa"/>
          </w:tcPr>
          <w:p w14:paraId="38B026E3" w14:textId="77777777" w:rsidR="009D6FB3" w:rsidRPr="007479EE" w:rsidRDefault="009D6FB3" w:rsidP="00094864">
            <w:pPr>
              <w:rPr>
                <w:rFonts w:ascii="Arial" w:hAnsi="Arial"/>
                <w:color w:val="FF0000"/>
              </w:rPr>
            </w:pPr>
          </w:p>
        </w:tc>
        <w:tc>
          <w:tcPr>
            <w:tcW w:w="1648" w:type="dxa"/>
          </w:tcPr>
          <w:p w14:paraId="58D09AD8" w14:textId="77777777" w:rsidR="009D6FB3" w:rsidRPr="007479EE" w:rsidRDefault="009D6FB3" w:rsidP="00094864">
            <w:pPr>
              <w:rPr>
                <w:rFonts w:ascii="Arial" w:hAnsi="Arial"/>
                <w:color w:val="FF0000"/>
              </w:rPr>
            </w:pPr>
            <w:r w:rsidRPr="007479EE">
              <w:rPr>
                <w:rFonts w:ascii="Arial" w:hAnsi="Arial"/>
                <w:color w:val="FF0000"/>
              </w:rPr>
              <w:t>BC2.10.2(a)</w:t>
            </w:r>
          </w:p>
        </w:tc>
        <w:tc>
          <w:tcPr>
            <w:tcW w:w="1228" w:type="dxa"/>
          </w:tcPr>
          <w:p w14:paraId="55D13C24" w14:textId="77777777" w:rsidR="009D6FB3" w:rsidRPr="007479EE" w:rsidRDefault="009D6FB3" w:rsidP="00094864">
            <w:pPr>
              <w:rPr>
                <w:rFonts w:ascii="Arial" w:hAnsi="Arial"/>
                <w:color w:val="FF0000"/>
              </w:rPr>
            </w:pPr>
            <w:r w:rsidRPr="007479EE">
              <w:rPr>
                <w:rFonts w:ascii="Arial" w:hAnsi="Arial"/>
                <w:color w:val="FF0000"/>
              </w:rPr>
              <w:t>CUSC4.2A</w:t>
            </w:r>
          </w:p>
          <w:p w14:paraId="56FD0B97" w14:textId="77777777" w:rsidR="009D6FB3" w:rsidRPr="007479EE" w:rsidRDefault="009D6FB3" w:rsidP="00094864">
            <w:pPr>
              <w:rPr>
                <w:rFonts w:ascii="Arial" w:hAnsi="Arial"/>
                <w:color w:val="FF0000"/>
              </w:rPr>
            </w:pPr>
            <w:r w:rsidRPr="007479EE">
              <w:rPr>
                <w:rFonts w:ascii="Arial" w:hAnsi="Arial"/>
                <w:color w:val="FF0000"/>
              </w:rPr>
              <w:t>CUSC2.9.3</w:t>
            </w:r>
          </w:p>
        </w:tc>
        <w:tc>
          <w:tcPr>
            <w:tcW w:w="1564" w:type="dxa"/>
          </w:tcPr>
          <w:p w14:paraId="44B289E1" w14:textId="77777777" w:rsidR="009D6FB3" w:rsidRPr="007479EE" w:rsidRDefault="009D6FB3" w:rsidP="00094864">
            <w:pPr>
              <w:rPr>
                <w:rFonts w:ascii="Arial" w:hAnsi="Arial"/>
                <w:color w:val="FF0000"/>
              </w:rPr>
            </w:pPr>
            <w:r w:rsidRPr="007479EE">
              <w:rPr>
                <w:rFonts w:ascii="Arial" w:hAnsi="Arial"/>
                <w:color w:val="FF0000"/>
              </w:rPr>
              <w:t>Usually 100ms</w:t>
            </w:r>
          </w:p>
        </w:tc>
        <w:tc>
          <w:tcPr>
            <w:tcW w:w="1725" w:type="dxa"/>
          </w:tcPr>
          <w:p w14:paraId="10605768" w14:textId="77777777" w:rsidR="009D6FB3" w:rsidRPr="007479EE" w:rsidRDefault="009D6FB3" w:rsidP="00094864">
            <w:pPr>
              <w:rPr>
                <w:rFonts w:ascii="Arial" w:hAnsi="Arial"/>
                <w:color w:val="FF0000"/>
              </w:rPr>
            </w:pPr>
            <w:r w:rsidRPr="007479EE">
              <w:rPr>
                <w:rFonts w:ascii="Arial" w:hAnsi="Arial"/>
                <w:color w:val="FF0000"/>
              </w:rPr>
              <w:t>See schedule 1 for associated trips/outage combinations</w:t>
            </w:r>
          </w:p>
        </w:tc>
      </w:tr>
    </w:tbl>
    <w:p w14:paraId="0AD657E1" w14:textId="77777777" w:rsidR="009D6FB3" w:rsidRPr="007479EE" w:rsidRDefault="009D6FB3" w:rsidP="009D6FB3">
      <w:pPr>
        <w:ind w:left="720"/>
        <w:jc w:val="both"/>
        <w:rPr>
          <w:rFonts w:ascii="Arial" w:hAnsi="Arial"/>
          <w:color w:val="FF0000"/>
        </w:rPr>
      </w:pPr>
    </w:p>
    <w:p w14:paraId="5BF5FEB8" w14:textId="6223D133" w:rsidR="009D6FB3" w:rsidRPr="00514215" w:rsidRDefault="009D6FB3" w:rsidP="009D6FB3">
      <w:pPr>
        <w:ind w:left="720"/>
        <w:jc w:val="both"/>
        <w:rPr>
          <w:rFonts w:ascii="Arial" w:hAnsi="Arial"/>
          <w:color w:val="FF0000"/>
        </w:rPr>
      </w:pPr>
      <w:r w:rsidRPr="00514215">
        <w:rPr>
          <w:rFonts w:ascii="Arial" w:hAnsi="Arial"/>
          <w:color w:val="FF0000"/>
        </w:rPr>
        <w:t xml:space="preserve">This Transmission System to Generating Unit(s) </w:t>
      </w:r>
      <w:proofErr w:type="spellStart"/>
      <w:r w:rsidRPr="00514215">
        <w:rPr>
          <w:rFonts w:ascii="Arial" w:hAnsi="Arial"/>
          <w:color w:val="FF0000"/>
        </w:rPr>
        <w:t>intertrip</w:t>
      </w:r>
      <w:proofErr w:type="spellEnd"/>
      <w:r w:rsidRPr="00514215">
        <w:rPr>
          <w:rFonts w:ascii="Arial" w:hAnsi="Arial"/>
          <w:color w:val="FF0000"/>
        </w:rPr>
        <w:t xml:space="preserve"> is classified as a category [XXXX] </w:t>
      </w:r>
      <w:proofErr w:type="spellStart"/>
      <w:r w:rsidRPr="00514215">
        <w:rPr>
          <w:rFonts w:ascii="Arial" w:hAnsi="Arial"/>
          <w:color w:val="FF0000"/>
        </w:rPr>
        <w:t>intertripping</w:t>
      </w:r>
      <w:proofErr w:type="spellEnd"/>
      <w:r w:rsidRPr="00514215">
        <w:rPr>
          <w:rFonts w:ascii="Arial" w:hAnsi="Arial"/>
          <w:color w:val="FF0000"/>
        </w:rPr>
        <w:t xml:space="preserve"> scheme, as defined in the Grid Code. </w:t>
      </w:r>
    </w:p>
    <w:p w14:paraId="0739CA97" w14:textId="77777777" w:rsidR="009D6FB3" w:rsidRPr="00BE3BB2" w:rsidRDefault="009D6FB3" w:rsidP="009D6FB3">
      <w:pPr>
        <w:ind w:left="720"/>
        <w:jc w:val="both"/>
        <w:rPr>
          <w:rFonts w:ascii="Arial" w:hAnsi="Arial"/>
          <w:color w:val="FF0000"/>
        </w:rPr>
      </w:pPr>
    </w:p>
    <w:p w14:paraId="4F1DABFE" w14:textId="1ACF4F25" w:rsidR="009D6FB3" w:rsidRPr="00C2695A" w:rsidRDefault="006A3FAF" w:rsidP="009D6FB3">
      <w:pPr>
        <w:ind w:left="720"/>
        <w:jc w:val="both"/>
        <w:rPr>
          <w:rFonts w:ascii="Arial" w:hAnsi="Arial"/>
        </w:rPr>
      </w:pPr>
      <w:r w:rsidRPr="008D2151">
        <w:rPr>
          <w:rFonts w:ascii="Arial" w:hAnsi="Arial" w:cs="Arial"/>
          <w:color w:val="FF0000"/>
        </w:rPr>
        <w:t xml:space="preserve">Where the </w:t>
      </w:r>
      <w:r>
        <w:rPr>
          <w:rFonts w:ascii="Arial" w:hAnsi="Arial" w:cs="Arial"/>
          <w:color w:val="FF0000"/>
        </w:rPr>
        <w:t>Storage</w:t>
      </w:r>
      <w:r w:rsidRPr="008D2151">
        <w:rPr>
          <w:rFonts w:ascii="Arial" w:hAnsi="Arial" w:cs="Arial"/>
          <w:color w:val="FF0000"/>
        </w:rPr>
        <w:t xml:space="preserve"> User is required to provide a</w:t>
      </w:r>
      <w:r w:rsidR="00FB6140">
        <w:rPr>
          <w:rFonts w:ascii="Arial" w:hAnsi="Arial" w:cs="Arial"/>
          <w:color w:val="FF0000"/>
        </w:rPr>
        <w:t>n</w:t>
      </w:r>
      <w:r w:rsidRPr="008D2151">
        <w:rPr>
          <w:rFonts w:ascii="Arial" w:hAnsi="Arial" w:cs="Arial"/>
          <w:color w:val="FF0000"/>
        </w:rPr>
        <w:t xml:space="preserve">  </w:t>
      </w:r>
      <w:proofErr w:type="spellStart"/>
      <w:r w:rsidRPr="008D2151">
        <w:rPr>
          <w:rFonts w:ascii="Arial" w:hAnsi="Arial" w:cs="Arial"/>
          <w:color w:val="FF0000"/>
        </w:rPr>
        <w:t>intertrip</w:t>
      </w:r>
      <w:proofErr w:type="spellEnd"/>
      <w:r w:rsidRPr="008D2151">
        <w:rPr>
          <w:rFonts w:ascii="Arial" w:hAnsi="Arial" w:cs="Arial"/>
          <w:color w:val="FF0000"/>
        </w:rPr>
        <w:t xml:space="preserve"> facility, the </w:t>
      </w:r>
      <w:r>
        <w:rPr>
          <w:rFonts w:ascii="Arial" w:hAnsi="Arial" w:cs="Arial"/>
          <w:color w:val="FF0000"/>
        </w:rPr>
        <w:t>Storage</w:t>
      </w:r>
      <w:r w:rsidRPr="008D2151">
        <w:rPr>
          <w:rFonts w:ascii="Arial" w:hAnsi="Arial" w:cs="Arial"/>
          <w:color w:val="FF0000"/>
        </w:rPr>
        <w:t xml:space="preserve"> User shall include </w:t>
      </w:r>
      <w:r w:rsidRPr="00C36AEF">
        <w:rPr>
          <w:rFonts w:ascii="Arial" w:hAnsi="Arial" w:cs="Arial"/>
          <w:color w:val="FF0000"/>
        </w:rPr>
        <w:t>all information in accordance to those provisions within Appendix F4 and include</w:t>
      </w:r>
      <w:r w:rsidRPr="00C36AEF">
        <w:rPr>
          <w:rFonts w:ascii="Arial" w:hAnsi="Arial" w:cs="Arial"/>
        </w:rPr>
        <w:t xml:space="preserve"> </w:t>
      </w:r>
      <w:r w:rsidRPr="00C36AEF">
        <w:rPr>
          <w:rFonts w:ascii="Arial" w:hAnsi="Arial" w:cs="Arial"/>
          <w:color w:val="FF0000"/>
        </w:rPr>
        <w:t>all relevant information within Schedule 1 of Appendix F4.</w:t>
      </w:r>
      <w:r>
        <w:rPr>
          <w:rFonts w:ascii="Arial" w:hAnsi="Arial" w:cs="Arial"/>
          <w:color w:val="FF0000"/>
        </w:rPr>
        <w:t xml:space="preserve"> </w:t>
      </w:r>
      <w:r w:rsidRPr="00C36AEF">
        <w:rPr>
          <w:rFonts w:ascii="Arial" w:hAnsi="Arial" w:cs="Arial"/>
          <w:i/>
          <w:highlight w:val="yellow"/>
        </w:rPr>
        <w:t>(Delete this para if embedded)</w:t>
      </w:r>
    </w:p>
    <w:p w14:paraId="405BFE66" w14:textId="77777777" w:rsidR="009D6FB3" w:rsidRPr="00C2695A" w:rsidRDefault="009D6FB3" w:rsidP="009D6FB3">
      <w:pPr>
        <w:ind w:left="720"/>
        <w:jc w:val="both"/>
        <w:rPr>
          <w:rFonts w:ascii="Arial" w:hAnsi="Arial"/>
        </w:rPr>
      </w:pPr>
    </w:p>
    <w:p w14:paraId="243B61B4" w14:textId="31FCCBF5" w:rsidR="009D6FB3" w:rsidRPr="007479EE" w:rsidRDefault="009D6FB3" w:rsidP="009D6FB3">
      <w:pPr>
        <w:ind w:left="720"/>
        <w:jc w:val="both"/>
        <w:rPr>
          <w:rFonts w:ascii="Arial" w:hAnsi="Arial"/>
          <w:color w:val="FF0000"/>
        </w:rPr>
      </w:pPr>
      <w:r w:rsidRPr="007479EE">
        <w:rPr>
          <w:rFonts w:ascii="Arial" w:hAnsi="Arial"/>
          <w:color w:val="FF0000"/>
        </w:rPr>
        <w:t>The Relevant Transmission Licensee shall provide a</w:t>
      </w:r>
      <w:r w:rsidR="00FB6140">
        <w:rPr>
          <w:rFonts w:ascii="Arial" w:hAnsi="Arial"/>
          <w:color w:val="FF0000"/>
        </w:rPr>
        <w:t>n</w:t>
      </w:r>
      <w:r w:rsidRPr="007479EE">
        <w:rPr>
          <w:rFonts w:ascii="Arial" w:hAnsi="Arial"/>
          <w:color w:val="FF0000"/>
        </w:rPr>
        <w:t xml:space="preserve"> </w:t>
      </w:r>
      <w:proofErr w:type="spellStart"/>
      <w:r w:rsidRPr="007479EE">
        <w:rPr>
          <w:rFonts w:ascii="Arial" w:hAnsi="Arial"/>
          <w:color w:val="FF0000"/>
        </w:rPr>
        <w:t>intertrip</w:t>
      </w:r>
      <w:proofErr w:type="spellEnd"/>
      <w:r w:rsidRPr="007479EE">
        <w:rPr>
          <w:rFonts w:ascii="Arial" w:hAnsi="Arial"/>
          <w:color w:val="FF0000"/>
        </w:rPr>
        <w:t xml:space="preserve"> facility. The  </w:t>
      </w:r>
      <w:proofErr w:type="spellStart"/>
      <w:r w:rsidRPr="007479EE">
        <w:rPr>
          <w:rFonts w:ascii="Arial" w:hAnsi="Arial"/>
          <w:color w:val="FF0000"/>
        </w:rPr>
        <w:t>intertrip</w:t>
      </w:r>
      <w:proofErr w:type="spellEnd"/>
      <w:r w:rsidRPr="007479EE">
        <w:rPr>
          <w:rFonts w:ascii="Arial" w:hAnsi="Arial"/>
          <w:color w:val="FF0000"/>
        </w:rPr>
        <w:t xml:space="preserve"> facility will </w:t>
      </w:r>
      <w:r w:rsidRPr="00C27DD6">
        <w:rPr>
          <w:rFonts w:ascii="Arial" w:hAnsi="Arial"/>
          <w:color w:val="FF0000"/>
          <w:highlight w:val="yellow"/>
        </w:rPr>
        <w:t xml:space="preserve">trip the appropriate Relevant Transmission Licensee’s circuit breaker on the National Electricity Transmission System/provide the relevant signals at a marshalling </w:t>
      </w:r>
      <w:r w:rsidRPr="00514215">
        <w:rPr>
          <w:rFonts w:ascii="Arial" w:hAnsi="Arial"/>
          <w:color w:val="FF0000"/>
          <w:highlight w:val="yellow"/>
        </w:rPr>
        <w:t>cubicle located in [XXXX] Grid Supply Point substation</w:t>
      </w:r>
      <w:r w:rsidRPr="00C2695A">
        <w:rPr>
          <w:rFonts w:ascii="Arial" w:hAnsi="Arial"/>
          <w:color w:val="FF0000"/>
          <w:highlight w:val="yellow"/>
        </w:rPr>
        <w:t xml:space="preserve">. </w:t>
      </w:r>
      <w:r w:rsidRPr="006A3FAF">
        <w:rPr>
          <w:rFonts w:ascii="Arial" w:hAnsi="Arial"/>
          <w:i/>
          <w:highlight w:val="yellow"/>
        </w:rPr>
        <w:t>(</w:t>
      </w:r>
      <w:r w:rsidRPr="00514215">
        <w:rPr>
          <w:rFonts w:ascii="Arial" w:hAnsi="Arial"/>
          <w:i/>
          <w:highlight w:val="yellow"/>
        </w:rPr>
        <w:t>use second option for embedded</w:t>
      </w:r>
      <w:r w:rsidR="006A3FAF">
        <w:rPr>
          <w:rFonts w:ascii="Arial" w:hAnsi="Arial"/>
          <w:i/>
          <w:highlight w:val="yellow"/>
        </w:rPr>
        <w:t>)</w:t>
      </w:r>
    </w:p>
    <w:p w14:paraId="151FF748" w14:textId="77777777" w:rsidR="009D6FB3" w:rsidRPr="007479EE" w:rsidRDefault="009D6FB3" w:rsidP="009D6FB3">
      <w:pPr>
        <w:ind w:left="720"/>
        <w:jc w:val="both"/>
        <w:rPr>
          <w:rFonts w:ascii="Arial" w:hAnsi="Arial"/>
          <w:color w:val="FF0000"/>
        </w:rPr>
      </w:pPr>
    </w:p>
    <w:p w14:paraId="065E442D" w14:textId="77777777" w:rsidR="009D6FB3" w:rsidRPr="00C27DD6" w:rsidRDefault="009D6FB3" w:rsidP="009D6FB3">
      <w:pPr>
        <w:ind w:left="720"/>
        <w:jc w:val="both"/>
        <w:rPr>
          <w:rFonts w:ascii="Arial" w:hAnsi="Arial"/>
          <w:i/>
          <w:color w:val="FF0000"/>
        </w:rPr>
      </w:pPr>
      <w:r w:rsidRPr="00C2695A">
        <w:rPr>
          <w:rFonts w:ascii="Arial" w:hAnsi="Arial"/>
          <w:color w:val="FF0000"/>
          <w:highlight w:val="yellow"/>
        </w:rPr>
        <w:t>(</w:t>
      </w:r>
      <w:r w:rsidRPr="00514215">
        <w:rPr>
          <w:rFonts w:ascii="Arial" w:hAnsi="Arial"/>
          <w:i/>
          <w:color w:val="FF0000"/>
          <w:highlight w:val="yellow"/>
        </w:rPr>
        <w:t xml:space="preserve">Add any additional information from the TORI document here for </w:t>
      </w:r>
      <w:proofErr w:type="spellStart"/>
      <w:r w:rsidRPr="00514215">
        <w:rPr>
          <w:rFonts w:ascii="Arial" w:hAnsi="Arial"/>
          <w:i/>
          <w:color w:val="FF0000"/>
          <w:highlight w:val="yellow"/>
        </w:rPr>
        <w:t>intertrips</w:t>
      </w:r>
      <w:proofErr w:type="spellEnd"/>
      <w:r w:rsidRPr="00514215">
        <w:rPr>
          <w:rFonts w:ascii="Arial" w:hAnsi="Arial"/>
          <w:i/>
          <w:color w:val="FF0000"/>
          <w:highlight w:val="yellow"/>
        </w:rPr>
        <w:t>)</w:t>
      </w:r>
    </w:p>
    <w:p w14:paraId="696A1C9B" w14:textId="77777777" w:rsidR="009D6FB3" w:rsidRPr="007479EE" w:rsidRDefault="009D6FB3" w:rsidP="009D6FB3">
      <w:pPr>
        <w:ind w:left="709"/>
        <w:jc w:val="both"/>
        <w:rPr>
          <w:rFonts w:ascii="Arial" w:hAnsi="Arial"/>
          <w:color w:val="FF0000"/>
        </w:rPr>
      </w:pPr>
    </w:p>
    <w:p w14:paraId="26D8513C" w14:textId="3E7364F3" w:rsidR="009D6FB3" w:rsidRPr="00514215" w:rsidRDefault="009D6FB3" w:rsidP="009D6FB3">
      <w:pPr>
        <w:ind w:left="720"/>
        <w:jc w:val="both"/>
        <w:rPr>
          <w:rFonts w:ascii="Arial" w:hAnsi="Arial" w:cs="Arial"/>
          <w:i/>
        </w:rPr>
      </w:pPr>
      <w:r w:rsidRPr="00514215">
        <w:rPr>
          <w:rFonts w:ascii="Arial" w:hAnsi="Arial" w:cs="Arial"/>
          <w:color w:val="FF0000"/>
        </w:rPr>
        <w:lastRenderedPageBreak/>
        <w:t xml:space="preserve">The </w:t>
      </w:r>
      <w:r>
        <w:rPr>
          <w:rFonts w:ascii="Arial" w:hAnsi="Arial" w:cs="Arial"/>
          <w:color w:val="FF0000"/>
        </w:rPr>
        <w:t>Storage User</w:t>
      </w:r>
      <w:r w:rsidRPr="00514215">
        <w:rPr>
          <w:rFonts w:ascii="Arial" w:hAnsi="Arial" w:cs="Arial"/>
          <w:color w:val="FF0000"/>
        </w:rPr>
        <w:t xml:space="preserve"> agrees that </w:t>
      </w:r>
      <w:r w:rsidRPr="00514215">
        <w:rPr>
          <w:rFonts w:ascii="Arial" w:hAnsi="Arial" w:cs="Arial"/>
          <w:color w:val="FF0000"/>
          <w:highlight w:val="yellow"/>
        </w:rPr>
        <w:t xml:space="preserve">The Company shall, in operational timescales issue an Ancillary Services instruction for the arming of the </w:t>
      </w:r>
      <w:proofErr w:type="spellStart"/>
      <w:r w:rsidRPr="00514215">
        <w:rPr>
          <w:rFonts w:ascii="Arial" w:hAnsi="Arial" w:cs="Arial"/>
          <w:color w:val="FF0000"/>
          <w:highlight w:val="yellow"/>
        </w:rPr>
        <w:t>intertrip</w:t>
      </w:r>
      <w:proofErr w:type="spellEnd"/>
      <w:r w:rsidRPr="00514215">
        <w:rPr>
          <w:rFonts w:ascii="Arial" w:hAnsi="Arial" w:cs="Arial"/>
          <w:color w:val="FF0000"/>
          <w:highlight w:val="yellow"/>
        </w:rPr>
        <w:t xml:space="preserve"> facility pursuant to the Grid Code BC2.10.2(a) and CUSC 4.2A</w:t>
      </w:r>
      <w:r w:rsidRPr="00BE3BB2">
        <w:rPr>
          <w:rFonts w:ascii="Arial" w:hAnsi="Arial" w:cs="Arial"/>
          <w:color w:val="FF0000"/>
          <w:highlight w:val="yellow"/>
        </w:rPr>
        <w:t xml:space="preserve">/the </w:t>
      </w:r>
      <w:proofErr w:type="spellStart"/>
      <w:r w:rsidRPr="00BE3BB2">
        <w:rPr>
          <w:rFonts w:ascii="Arial" w:hAnsi="Arial" w:cs="Arial"/>
          <w:color w:val="FF0000"/>
          <w:highlight w:val="yellow"/>
        </w:rPr>
        <w:t>intertrip</w:t>
      </w:r>
      <w:proofErr w:type="spellEnd"/>
      <w:r w:rsidRPr="00BE3BB2">
        <w:rPr>
          <w:rFonts w:ascii="Arial" w:hAnsi="Arial" w:cs="Arial"/>
          <w:color w:val="FF0000"/>
          <w:highlight w:val="yellow"/>
        </w:rPr>
        <w:t xml:space="preserve"> scheme shall remain permanently armed</w:t>
      </w:r>
      <w:r w:rsidRPr="00BE3BB2">
        <w:rPr>
          <w:rFonts w:ascii="Arial" w:hAnsi="Arial" w:cs="Arial"/>
          <w:color w:val="FF0000"/>
        </w:rPr>
        <w:t xml:space="preserve">.  The Company shall </w:t>
      </w:r>
      <w:r w:rsidRPr="0049032B">
        <w:rPr>
          <w:rFonts w:ascii="Arial" w:hAnsi="Arial" w:cs="Arial"/>
          <w:color w:val="FF0000"/>
        </w:rPr>
        <w:t xml:space="preserve">issue an instruction to arm the </w:t>
      </w:r>
      <w:proofErr w:type="spellStart"/>
      <w:r w:rsidRPr="0049032B">
        <w:rPr>
          <w:rFonts w:ascii="Arial" w:hAnsi="Arial" w:cs="Arial"/>
          <w:color w:val="FF0000"/>
        </w:rPr>
        <w:t>intertripping</w:t>
      </w:r>
      <w:proofErr w:type="spellEnd"/>
      <w:r w:rsidRPr="0049032B">
        <w:rPr>
          <w:rFonts w:ascii="Arial" w:hAnsi="Arial" w:cs="Arial"/>
          <w:color w:val="FF0000"/>
        </w:rPr>
        <w:t xml:space="preserve"> scheme for one or more of the outage combinations as specified in Schedule 1 of Appendix F3. </w:t>
      </w:r>
      <w:r w:rsidR="00340A19">
        <w:rPr>
          <w:rFonts w:ascii="Arial" w:hAnsi="Arial" w:cs="Arial"/>
          <w:i/>
          <w:highlight w:val="yellow"/>
        </w:rPr>
        <w:t>(T</w:t>
      </w:r>
      <w:r w:rsidRPr="0049032B">
        <w:rPr>
          <w:rFonts w:ascii="Arial" w:hAnsi="Arial" w:cs="Arial"/>
          <w:i/>
          <w:highlight w:val="yellow"/>
        </w:rPr>
        <w:t>he need to be permanently armed is for an enduring non-firm connection.</w:t>
      </w:r>
      <w:r w:rsidRPr="00514215">
        <w:rPr>
          <w:rFonts w:ascii="Arial" w:hAnsi="Arial" w:cs="Arial"/>
          <w:i/>
          <w:highlight w:val="yellow"/>
        </w:rPr>
        <w:t>)</w:t>
      </w:r>
    </w:p>
    <w:p w14:paraId="53B125FD" w14:textId="77777777" w:rsidR="009D6FB3" w:rsidRPr="00514215" w:rsidRDefault="009D6FB3" w:rsidP="009D6FB3">
      <w:pPr>
        <w:ind w:left="720"/>
        <w:jc w:val="both"/>
        <w:rPr>
          <w:rFonts w:ascii="Arial" w:hAnsi="Arial" w:cs="Arial"/>
          <w:color w:val="FF0000"/>
        </w:rPr>
      </w:pPr>
    </w:p>
    <w:p w14:paraId="4E0B47C8" w14:textId="62D3745E" w:rsidR="009D6FB3" w:rsidRPr="00624FFF" w:rsidRDefault="009D6FB3" w:rsidP="009D6FB3">
      <w:pPr>
        <w:ind w:left="720"/>
        <w:jc w:val="both"/>
        <w:rPr>
          <w:rFonts w:ascii="Arial" w:hAnsi="Arial" w:cs="Arial"/>
          <w:color w:val="FF0000"/>
        </w:rPr>
      </w:pPr>
      <w:r w:rsidRPr="00BE3BB2">
        <w:rPr>
          <w:rFonts w:ascii="Arial" w:hAnsi="Arial" w:cs="Arial"/>
          <w:color w:val="FF0000"/>
        </w:rPr>
        <w:t xml:space="preserve">In the event that the </w:t>
      </w:r>
      <w:proofErr w:type="spellStart"/>
      <w:r w:rsidRPr="00BE3BB2">
        <w:rPr>
          <w:rFonts w:ascii="Arial" w:hAnsi="Arial" w:cs="Arial"/>
          <w:color w:val="FF0000"/>
        </w:rPr>
        <w:t>intertrip</w:t>
      </w:r>
      <w:proofErr w:type="spellEnd"/>
      <w:r w:rsidRPr="00BE3BB2">
        <w:rPr>
          <w:rFonts w:ascii="Arial" w:hAnsi="Arial" w:cs="Arial"/>
          <w:color w:val="FF0000"/>
        </w:rPr>
        <w:t xml:space="preserve"> is not healthy</w:t>
      </w:r>
      <w:r w:rsidR="00955509">
        <w:rPr>
          <w:rFonts w:ascii="Arial" w:hAnsi="Arial" w:cs="Arial"/>
          <w:color w:val="FF0000"/>
        </w:rPr>
        <w:t>,</w:t>
      </w:r>
      <w:r w:rsidRPr="00BE3BB2">
        <w:rPr>
          <w:rFonts w:ascii="Arial" w:hAnsi="Arial" w:cs="Arial"/>
          <w:color w:val="FF0000"/>
        </w:rPr>
        <w:t xml:space="preserve"> The Company shall issue an instruction to the </w:t>
      </w:r>
      <w:r>
        <w:rPr>
          <w:rFonts w:ascii="Arial" w:hAnsi="Arial" w:cs="Arial"/>
          <w:color w:val="FF0000"/>
        </w:rPr>
        <w:t>Storage User</w:t>
      </w:r>
      <w:r w:rsidRPr="0049032B">
        <w:rPr>
          <w:rFonts w:ascii="Arial" w:hAnsi="Arial" w:cs="Arial"/>
          <w:color w:val="FF0000"/>
        </w:rPr>
        <w:t xml:space="preserve"> with the course of action to be taken. </w:t>
      </w:r>
      <w:r w:rsidRPr="0049032B">
        <w:rPr>
          <w:rFonts w:ascii="Arial" w:hAnsi="Arial" w:cs="Arial"/>
          <w:i/>
          <w:highlight w:val="yellow"/>
        </w:rPr>
        <w:t xml:space="preserve">(Use only this first sentence for Category 2 or 4 </w:t>
      </w:r>
      <w:proofErr w:type="spellStart"/>
      <w:r w:rsidRPr="0049032B">
        <w:rPr>
          <w:rFonts w:ascii="Arial" w:hAnsi="Arial" w:cs="Arial"/>
          <w:i/>
          <w:highlight w:val="yellow"/>
        </w:rPr>
        <w:t>Intertripping</w:t>
      </w:r>
      <w:proofErr w:type="spellEnd"/>
      <w:r w:rsidRPr="0049032B">
        <w:rPr>
          <w:rFonts w:ascii="Arial" w:hAnsi="Arial" w:cs="Arial"/>
          <w:i/>
          <w:highlight w:val="yellow"/>
        </w:rPr>
        <w:t xml:space="preserve"> Schemes)</w:t>
      </w:r>
      <w:r w:rsidRPr="00462AEF">
        <w:rPr>
          <w:rFonts w:ascii="Arial" w:hAnsi="Arial" w:cs="Arial"/>
          <w:highlight w:val="yellow"/>
        </w:rPr>
        <w:t>.</w:t>
      </w:r>
      <w:r w:rsidRPr="00462AEF">
        <w:rPr>
          <w:rFonts w:ascii="Arial" w:hAnsi="Arial" w:cs="Arial"/>
          <w:color w:val="FF0000"/>
        </w:rPr>
        <w:t xml:space="preserve"> In the worst case, the </w:t>
      </w:r>
      <w:r>
        <w:rPr>
          <w:rFonts w:ascii="Arial" w:hAnsi="Arial" w:cs="Arial"/>
          <w:color w:val="FF0000"/>
        </w:rPr>
        <w:t>Storage User</w:t>
      </w:r>
      <w:r w:rsidRPr="00462AEF">
        <w:rPr>
          <w:rFonts w:ascii="Arial" w:hAnsi="Arial" w:cs="Arial"/>
          <w:color w:val="FF0000"/>
        </w:rPr>
        <w:t xml:space="preserve"> may be required to reduce its Maximum Export Limit (MEL) (or Maximum Import Limit (MIL) for importing </w:t>
      </w:r>
      <w:r w:rsidRPr="00EE750E">
        <w:rPr>
          <w:rFonts w:ascii="Arial" w:hAnsi="Arial" w:cs="Arial"/>
          <w:color w:val="FF0000"/>
        </w:rPr>
        <w:t xml:space="preserve">Generators </w:t>
      </w:r>
      <w:proofErr w:type="spellStart"/>
      <w:r w:rsidRPr="00EE750E">
        <w:rPr>
          <w:rFonts w:ascii="Arial" w:hAnsi="Arial" w:cs="Arial"/>
          <w:color w:val="FF0000"/>
        </w:rPr>
        <w:t>eg</w:t>
      </w:r>
      <w:proofErr w:type="spellEnd"/>
      <w:r w:rsidRPr="00EE750E">
        <w:rPr>
          <w:rFonts w:ascii="Arial" w:hAnsi="Arial" w:cs="Arial"/>
          <w:color w:val="FF0000"/>
        </w:rPr>
        <w:t xml:space="preserve"> Pumped Storage) as required by The Company </w:t>
      </w:r>
      <w:r w:rsidRPr="00EE750E">
        <w:rPr>
          <w:rFonts w:ascii="Arial" w:hAnsi="Arial" w:cs="Arial"/>
          <w:i/>
          <w:highlight w:val="yellow"/>
        </w:rPr>
        <w:t>(Use the whole paragraph for Category 1 or Category 3 Schemes only)</w:t>
      </w:r>
      <w:r w:rsidRPr="00624FFF">
        <w:rPr>
          <w:rFonts w:ascii="Arial" w:hAnsi="Arial" w:cs="Arial"/>
          <w:i/>
        </w:rPr>
        <w:t>.</w:t>
      </w:r>
      <w:r w:rsidRPr="00624FFF">
        <w:rPr>
          <w:rFonts w:ascii="Arial" w:hAnsi="Arial" w:cs="Arial"/>
          <w:color w:val="FF0000"/>
        </w:rPr>
        <w:t xml:space="preserve"> </w:t>
      </w:r>
    </w:p>
    <w:p w14:paraId="21CD9A93" w14:textId="77777777" w:rsidR="009D6FB3" w:rsidRPr="0089460E" w:rsidRDefault="009D6FB3" w:rsidP="009D6FB3">
      <w:pPr>
        <w:ind w:left="720"/>
        <w:jc w:val="both"/>
        <w:rPr>
          <w:rFonts w:ascii="Arial" w:hAnsi="Arial" w:cs="Arial"/>
          <w:color w:val="FF0000"/>
        </w:rPr>
      </w:pPr>
    </w:p>
    <w:p w14:paraId="67AFC7DA" w14:textId="77777777" w:rsidR="009D6FB3" w:rsidRPr="00A82819" w:rsidRDefault="009D6FB3" w:rsidP="009D6FB3">
      <w:pPr>
        <w:ind w:left="720"/>
        <w:jc w:val="both"/>
        <w:rPr>
          <w:rFonts w:ascii="Arial" w:hAnsi="Arial" w:cs="Arial"/>
          <w:u w:val="single"/>
        </w:rPr>
      </w:pPr>
      <w:r w:rsidRPr="00A82819">
        <w:rPr>
          <w:rFonts w:ascii="Arial" w:hAnsi="Arial" w:cs="Arial"/>
          <w:u w:val="single"/>
        </w:rPr>
        <w:t>General</w:t>
      </w:r>
    </w:p>
    <w:p w14:paraId="5D92D6DA" w14:textId="77777777" w:rsidR="009D6FB3" w:rsidRPr="00983BCE" w:rsidRDefault="009D6FB3" w:rsidP="009D6FB3">
      <w:pPr>
        <w:autoSpaceDE w:val="0"/>
        <w:autoSpaceDN w:val="0"/>
        <w:adjustRightInd w:val="0"/>
        <w:ind w:left="720" w:hanging="11"/>
        <w:jc w:val="both"/>
        <w:rPr>
          <w:rFonts w:ascii="Arial" w:hAnsi="Arial" w:cs="Arial"/>
          <w:i/>
        </w:rPr>
      </w:pPr>
      <w:r w:rsidRPr="00983BCE">
        <w:rPr>
          <w:rFonts w:ascii="Arial" w:hAnsi="Arial" w:cs="Arial"/>
          <w:i/>
          <w:highlight w:val="yellow"/>
        </w:rPr>
        <w:t xml:space="preserve">If no </w:t>
      </w:r>
      <w:proofErr w:type="spellStart"/>
      <w:r w:rsidRPr="00983BCE">
        <w:rPr>
          <w:rFonts w:ascii="Arial" w:hAnsi="Arial" w:cs="Arial"/>
          <w:i/>
          <w:highlight w:val="yellow"/>
        </w:rPr>
        <w:t>intertrip</w:t>
      </w:r>
      <w:proofErr w:type="spellEnd"/>
      <w:r w:rsidRPr="00983BCE">
        <w:rPr>
          <w:rFonts w:ascii="Arial" w:hAnsi="Arial" w:cs="Arial"/>
          <w:i/>
          <w:highlight w:val="yellow"/>
        </w:rPr>
        <w:t xml:space="preserve"> specified, use the following text in red</w:t>
      </w:r>
    </w:p>
    <w:p w14:paraId="65494F2C" w14:textId="1968DC81" w:rsidR="009D6FB3" w:rsidRPr="00340A19" w:rsidRDefault="009D6FB3" w:rsidP="009D6FB3">
      <w:pPr>
        <w:ind w:left="720"/>
        <w:jc w:val="both"/>
        <w:rPr>
          <w:rFonts w:ascii="Arial" w:hAnsi="Arial" w:cs="Arial"/>
        </w:rPr>
      </w:pPr>
      <w:r w:rsidRPr="00983BCE">
        <w:rPr>
          <w:rFonts w:ascii="Arial" w:hAnsi="Arial" w:cs="Arial"/>
          <w:color w:val="FF0000"/>
        </w:rPr>
        <w:t>None identified at this time</w:t>
      </w:r>
      <w:r w:rsidRPr="005A0623">
        <w:rPr>
          <w:rFonts w:ascii="Arial" w:hAnsi="Arial" w:cs="Arial"/>
          <w:color w:val="FF0000"/>
        </w:rPr>
        <w:t xml:space="preserve">. </w:t>
      </w:r>
      <w:r w:rsidRPr="00594F90">
        <w:rPr>
          <w:rFonts w:ascii="Arial" w:hAnsi="Arial" w:cs="Arial"/>
          <w:color w:val="FF0000"/>
        </w:rPr>
        <w:t xml:space="preserve"> However, </w:t>
      </w:r>
      <w:r w:rsidRPr="00340A19">
        <w:rPr>
          <w:rFonts w:ascii="Arial" w:hAnsi="Arial" w:cs="Arial"/>
        </w:rPr>
        <w:t>the Storage User shall co-operate with The Company in enhancing/amending these facilities, should The Company or the Relevant Transmission Licensee require this at a later date, and will not unreasonably withhold its agreement to any such proposals.</w:t>
      </w:r>
    </w:p>
    <w:p w14:paraId="486F2CFE" w14:textId="77777777" w:rsidR="009D6FB3" w:rsidRPr="00C2695A" w:rsidRDefault="009D6FB3" w:rsidP="009D6FB3">
      <w:pPr>
        <w:ind w:left="720"/>
        <w:jc w:val="both"/>
        <w:rPr>
          <w:rFonts w:ascii="Arial" w:hAnsi="Arial" w:cs="Arial"/>
        </w:rPr>
      </w:pPr>
    </w:p>
    <w:p w14:paraId="6C1DD63A" w14:textId="39E3F150" w:rsidR="009D6FB3" w:rsidRPr="00C2695A" w:rsidRDefault="009D6FB3" w:rsidP="009D6FB3">
      <w:pPr>
        <w:ind w:left="720"/>
        <w:jc w:val="both"/>
        <w:rPr>
          <w:rFonts w:ascii="Arial" w:hAnsi="Arial" w:cs="Arial"/>
        </w:rPr>
      </w:pPr>
      <w:r w:rsidRPr="00C2695A">
        <w:rPr>
          <w:rFonts w:ascii="Arial" w:hAnsi="Arial" w:cs="Arial"/>
        </w:rPr>
        <w:t xml:space="preserve">For the avoidance of doubt, except where CUSC 4.2A.6 applies, any such changes of this Appendix F3 and/or to The Company’s and/or the </w:t>
      </w:r>
      <w:r>
        <w:rPr>
          <w:rFonts w:ascii="Arial" w:hAnsi="Arial" w:cs="Arial"/>
        </w:rPr>
        <w:t>Storage User</w:t>
      </w:r>
      <w:r w:rsidRPr="00C2695A">
        <w:rPr>
          <w:rFonts w:ascii="Arial" w:hAnsi="Arial" w:cs="Arial"/>
        </w:rPr>
        <w:t>’s obligations in respect therefore shall be subject to the provisions of Paragraph 2.9.3 of the CUSC.</w:t>
      </w:r>
    </w:p>
    <w:p w14:paraId="4FB053A0" w14:textId="77777777" w:rsidR="009D6FB3" w:rsidRPr="00C2695A" w:rsidRDefault="009D6FB3" w:rsidP="009D6FB3">
      <w:pPr>
        <w:ind w:left="720"/>
        <w:jc w:val="both"/>
        <w:rPr>
          <w:rFonts w:ascii="Arial" w:hAnsi="Arial" w:cs="Arial"/>
          <w:color w:val="FF0000"/>
        </w:rPr>
      </w:pPr>
    </w:p>
    <w:p w14:paraId="3A84F1F9" w14:textId="77777777" w:rsidR="009D6FB3" w:rsidRPr="00C2695A" w:rsidRDefault="009D6FB3" w:rsidP="009D6FB3">
      <w:pPr>
        <w:pStyle w:val="BodyText"/>
        <w:ind w:left="720"/>
        <w:rPr>
          <w:rFonts w:cs="Arial"/>
          <w:color w:val="FF0000"/>
          <w:sz w:val="20"/>
          <w:u w:val="single"/>
        </w:rPr>
      </w:pPr>
      <w:r w:rsidRPr="00C2695A">
        <w:rPr>
          <w:rFonts w:cs="Arial"/>
          <w:color w:val="FF0000"/>
          <w:sz w:val="20"/>
          <w:u w:val="single"/>
        </w:rPr>
        <w:t xml:space="preserve">Technical Requirements and Obligations Relating to Commercial </w:t>
      </w:r>
      <w:r w:rsidRPr="00C2695A">
        <w:rPr>
          <w:rFonts w:cs="Arial"/>
          <w:color w:val="FF0000"/>
          <w:sz w:val="20"/>
          <w:highlight w:val="yellow"/>
          <w:u w:val="single"/>
        </w:rPr>
        <w:t>and Operational</w:t>
      </w:r>
      <w:r w:rsidRPr="00C2695A">
        <w:rPr>
          <w:rFonts w:cs="Arial"/>
          <w:color w:val="FF0000"/>
          <w:sz w:val="20"/>
          <w:u w:val="single"/>
        </w:rPr>
        <w:t xml:space="preserve"> </w:t>
      </w:r>
      <w:proofErr w:type="spellStart"/>
      <w:r w:rsidRPr="00C2695A">
        <w:rPr>
          <w:rFonts w:cs="Arial"/>
          <w:color w:val="FF0000"/>
          <w:sz w:val="20"/>
          <w:u w:val="single"/>
        </w:rPr>
        <w:t>Intertripping</w:t>
      </w:r>
      <w:proofErr w:type="spellEnd"/>
    </w:p>
    <w:p w14:paraId="1943B6ED" w14:textId="77777777" w:rsidR="009D6FB3" w:rsidRDefault="009D6FB3" w:rsidP="009D6FB3">
      <w:pPr>
        <w:ind w:left="720"/>
        <w:jc w:val="both"/>
        <w:rPr>
          <w:rFonts w:ascii="Arial" w:hAnsi="Arial" w:cs="Arial"/>
          <w:color w:val="FF0000"/>
        </w:rPr>
      </w:pPr>
    </w:p>
    <w:p w14:paraId="55CD50ED" w14:textId="77777777" w:rsidR="009D6FB3" w:rsidRPr="0049032B" w:rsidRDefault="009D6FB3" w:rsidP="009D6FB3">
      <w:pPr>
        <w:ind w:left="720"/>
        <w:jc w:val="both"/>
        <w:rPr>
          <w:rFonts w:ascii="Arial" w:hAnsi="Arial" w:cs="Arial"/>
          <w:i/>
        </w:rPr>
      </w:pPr>
      <w:r w:rsidRPr="00514215">
        <w:rPr>
          <w:rFonts w:ascii="Arial" w:hAnsi="Arial" w:cs="Arial"/>
          <w:color w:val="FF0000"/>
        </w:rPr>
        <w:t xml:space="preserve">The Relevant Transmission Licensee will install and maintain an </w:t>
      </w:r>
      <w:proofErr w:type="spellStart"/>
      <w:r w:rsidRPr="00514215">
        <w:rPr>
          <w:rFonts w:ascii="Arial" w:hAnsi="Arial" w:cs="Arial"/>
          <w:color w:val="FF0000"/>
        </w:rPr>
        <w:t>intertripping</w:t>
      </w:r>
      <w:proofErr w:type="spellEnd"/>
      <w:r w:rsidRPr="00514215">
        <w:rPr>
          <w:rFonts w:ascii="Arial" w:hAnsi="Arial" w:cs="Arial"/>
          <w:color w:val="FF0000"/>
        </w:rPr>
        <w:t xml:space="preserve"> facility such that for certain conditions on the National Electricity Transmission System, the Relevant </w:t>
      </w:r>
      <w:r w:rsidRPr="00BE3BB2">
        <w:rPr>
          <w:rFonts w:ascii="Arial" w:hAnsi="Arial" w:cs="Arial"/>
          <w:color w:val="FF0000"/>
        </w:rPr>
        <w:t>Transmission Licensee shall provide a signal to the marshalling cubicle located within [XXXX] Grid Supply Point substation. The host Distribution Network Operator shall trip the relevant metering circuit breaker upon receipt of an appropriate signal from the Relevant Transmission Licensee.</w:t>
      </w:r>
      <w:r w:rsidRPr="0049032B">
        <w:rPr>
          <w:rFonts w:ascii="Arial" w:hAnsi="Arial" w:cs="Arial"/>
          <w:color w:val="FF0000"/>
        </w:rPr>
        <w:t xml:space="preserve"> </w:t>
      </w:r>
      <w:r w:rsidRPr="0049032B">
        <w:rPr>
          <w:rFonts w:ascii="Arial" w:hAnsi="Arial" w:cs="Arial"/>
          <w:i/>
          <w:highlight w:val="yellow"/>
        </w:rPr>
        <w:t>(this para for embedded)</w:t>
      </w:r>
    </w:p>
    <w:p w14:paraId="40A68218" w14:textId="77777777" w:rsidR="009D6FB3" w:rsidRPr="00BE3BB2" w:rsidRDefault="009D6FB3" w:rsidP="009D6FB3">
      <w:pPr>
        <w:ind w:left="720"/>
        <w:jc w:val="both"/>
        <w:rPr>
          <w:rFonts w:ascii="Arial" w:hAnsi="Arial" w:cs="Arial"/>
          <w:color w:val="FF0000"/>
        </w:rPr>
      </w:pPr>
    </w:p>
    <w:p w14:paraId="4ED99F12" w14:textId="4A2940DB" w:rsidR="009D6FB3" w:rsidRPr="00BE3BB2" w:rsidRDefault="009D6FB3" w:rsidP="009D6FB3">
      <w:pPr>
        <w:ind w:left="720"/>
        <w:jc w:val="both"/>
        <w:rPr>
          <w:rFonts w:ascii="Arial" w:hAnsi="Arial" w:cs="Arial"/>
          <w:i/>
        </w:rPr>
      </w:pPr>
      <w:r w:rsidRPr="00BE3BB2">
        <w:rPr>
          <w:rFonts w:ascii="Arial" w:hAnsi="Arial" w:cs="Arial"/>
          <w:color w:val="FF0000"/>
        </w:rPr>
        <w:t xml:space="preserve">The Relevant Transmission Licensee will install and maintain an </w:t>
      </w:r>
      <w:proofErr w:type="spellStart"/>
      <w:r w:rsidRPr="00BE3BB2">
        <w:rPr>
          <w:rFonts w:ascii="Arial" w:hAnsi="Arial" w:cs="Arial"/>
          <w:color w:val="FF0000"/>
        </w:rPr>
        <w:t>intertripping</w:t>
      </w:r>
      <w:proofErr w:type="spellEnd"/>
      <w:r w:rsidRPr="00BE3BB2">
        <w:rPr>
          <w:rFonts w:ascii="Arial" w:hAnsi="Arial" w:cs="Arial"/>
          <w:color w:val="FF0000"/>
        </w:rPr>
        <w:t xml:space="preserve"> facility such that for certain conditions on the National Electricity </w:t>
      </w:r>
      <w:r>
        <w:rPr>
          <w:rFonts w:ascii="Arial" w:hAnsi="Arial" w:cs="Arial"/>
          <w:color w:val="FF0000"/>
        </w:rPr>
        <w:t>Transmission System, the [XXXX]</w:t>
      </w:r>
      <w:r w:rsidRPr="00BE3BB2">
        <w:rPr>
          <w:rFonts w:ascii="Arial" w:hAnsi="Arial" w:cs="Arial"/>
          <w:color w:val="FF0000"/>
        </w:rPr>
        <w:t>kV metering circuit breaker</w:t>
      </w:r>
      <w:r>
        <w:rPr>
          <w:rFonts w:ascii="Arial" w:hAnsi="Arial" w:cs="Arial"/>
          <w:color w:val="FF0000"/>
        </w:rPr>
        <w:t xml:space="preserve"> at [XXXX] S</w:t>
      </w:r>
      <w:r w:rsidRPr="00BE3BB2">
        <w:rPr>
          <w:rFonts w:ascii="Arial" w:hAnsi="Arial" w:cs="Arial"/>
          <w:color w:val="FF0000"/>
        </w:rPr>
        <w:t xml:space="preserve">ubstation will trip. </w:t>
      </w:r>
      <w:r>
        <w:rPr>
          <w:rFonts w:ascii="Arial" w:hAnsi="Arial" w:cs="Arial"/>
          <w:color w:val="FF0000"/>
        </w:rPr>
        <w:t xml:space="preserve"> </w:t>
      </w:r>
      <w:r w:rsidRPr="00BE3BB2">
        <w:rPr>
          <w:rFonts w:ascii="Arial" w:hAnsi="Arial" w:cs="Arial"/>
          <w:color w:val="FF0000"/>
        </w:rPr>
        <w:t xml:space="preserve">The </w:t>
      </w:r>
      <w:r>
        <w:rPr>
          <w:rFonts w:ascii="Arial" w:hAnsi="Arial" w:cs="Arial"/>
          <w:color w:val="FF0000"/>
        </w:rPr>
        <w:t>Storage User</w:t>
      </w:r>
      <w:r w:rsidRPr="00BE3BB2">
        <w:rPr>
          <w:rFonts w:ascii="Arial" w:hAnsi="Arial" w:cs="Arial"/>
          <w:color w:val="FF0000"/>
        </w:rPr>
        <w:t xml:space="preserve"> shall ensure that each </w:t>
      </w:r>
      <w:r w:rsidR="00955509">
        <w:rPr>
          <w:rFonts w:ascii="Arial" w:hAnsi="Arial" w:cs="Arial"/>
          <w:color w:val="FF0000"/>
        </w:rPr>
        <w:t>Electricity Storage Module</w:t>
      </w:r>
      <w:r w:rsidRPr="00BE3BB2">
        <w:rPr>
          <w:rFonts w:ascii="Arial" w:hAnsi="Arial" w:cs="Arial"/>
          <w:color w:val="FF0000"/>
        </w:rPr>
        <w:t xml:space="preserve"> is tripped following the trip of the metering circuit breaker.</w:t>
      </w:r>
      <w:r w:rsidR="00340A19">
        <w:rPr>
          <w:rFonts w:ascii="Arial" w:hAnsi="Arial" w:cs="Arial"/>
          <w:color w:val="FF0000"/>
        </w:rPr>
        <w:t xml:space="preserve"> </w:t>
      </w:r>
      <w:r w:rsidRPr="00340A19">
        <w:rPr>
          <w:rFonts w:ascii="Arial" w:hAnsi="Arial" w:cs="Arial"/>
          <w:i/>
          <w:highlight w:val="yellow"/>
        </w:rPr>
        <w:t>(</w:t>
      </w:r>
      <w:r w:rsidR="00340A19" w:rsidRPr="00340A19">
        <w:rPr>
          <w:rFonts w:ascii="Arial" w:hAnsi="Arial" w:cs="Arial"/>
          <w:i/>
          <w:highlight w:val="yellow"/>
        </w:rPr>
        <w:t>T</w:t>
      </w:r>
      <w:r w:rsidRPr="00BE3BB2">
        <w:rPr>
          <w:rFonts w:ascii="Arial" w:hAnsi="Arial" w:cs="Arial"/>
          <w:i/>
          <w:highlight w:val="yellow"/>
        </w:rPr>
        <w:t>his para for direct</w:t>
      </w:r>
      <w:r w:rsidR="00340A19">
        <w:rPr>
          <w:rFonts w:ascii="Arial" w:hAnsi="Arial" w:cs="Arial"/>
          <w:i/>
          <w:highlight w:val="yellow"/>
        </w:rPr>
        <w:t> </w:t>
      </w:r>
      <w:r w:rsidRPr="00BE3BB2">
        <w:rPr>
          <w:rFonts w:ascii="Arial" w:hAnsi="Arial" w:cs="Arial"/>
          <w:i/>
          <w:highlight w:val="yellow"/>
        </w:rPr>
        <w:t>connect)</w:t>
      </w:r>
    </w:p>
    <w:p w14:paraId="0DB852E7" w14:textId="77777777" w:rsidR="009D6FB3" w:rsidRPr="00BE3BB2" w:rsidRDefault="009D6FB3" w:rsidP="009D6FB3">
      <w:pPr>
        <w:ind w:left="720"/>
        <w:jc w:val="both"/>
        <w:rPr>
          <w:rFonts w:ascii="Arial" w:hAnsi="Arial" w:cs="Arial"/>
          <w:i/>
        </w:rPr>
      </w:pPr>
    </w:p>
    <w:p w14:paraId="735127D4" w14:textId="77777777" w:rsidR="009D6FB3" w:rsidRPr="00C2695A" w:rsidRDefault="009D6FB3" w:rsidP="009D6FB3">
      <w:pPr>
        <w:ind w:left="720"/>
        <w:jc w:val="both"/>
        <w:rPr>
          <w:rFonts w:ascii="Arial" w:hAnsi="Arial" w:cs="Arial"/>
          <w:i/>
        </w:rPr>
      </w:pPr>
      <w:r w:rsidRPr="00BE3BB2">
        <w:rPr>
          <w:rFonts w:ascii="Arial" w:hAnsi="Arial" w:cs="Arial"/>
        </w:rPr>
        <w:t xml:space="preserve">The Relevant Transmission Licensee will provide the signals and infrastructure required to facilitate the </w:t>
      </w:r>
      <w:proofErr w:type="spellStart"/>
      <w:r w:rsidRPr="00BE3BB2">
        <w:rPr>
          <w:rFonts w:ascii="Arial" w:hAnsi="Arial" w:cs="Arial"/>
        </w:rPr>
        <w:t>intertrip</w:t>
      </w:r>
      <w:proofErr w:type="spellEnd"/>
      <w:r w:rsidRPr="00C2695A">
        <w:rPr>
          <w:rFonts w:ascii="Arial" w:hAnsi="Arial" w:cs="Arial"/>
          <w:color w:val="FF0000"/>
        </w:rPr>
        <w:t xml:space="preserve"> </w:t>
      </w:r>
      <w:r w:rsidRPr="00C2695A">
        <w:rPr>
          <w:rFonts w:ascii="Arial" w:hAnsi="Arial" w:cs="Arial"/>
          <w:color w:val="FF0000"/>
          <w:highlight w:val="yellow"/>
        </w:rPr>
        <w:t>to a marshalling cubicle located within [XXXX] Grid Supply Point substation</w:t>
      </w:r>
      <w:r w:rsidRPr="00BE3BB2">
        <w:rPr>
          <w:rFonts w:ascii="Arial" w:hAnsi="Arial" w:cs="Arial"/>
          <w:i/>
          <w:color w:val="FF0000"/>
          <w:highlight w:val="yellow"/>
        </w:rPr>
        <w:t xml:space="preserve"> (use this text for embedded only)</w:t>
      </w:r>
      <w:r w:rsidRPr="00C2695A">
        <w:rPr>
          <w:rFonts w:ascii="Arial" w:hAnsi="Arial" w:cs="Arial"/>
          <w:color w:val="FF0000"/>
          <w:highlight w:val="yellow"/>
        </w:rPr>
        <w:t xml:space="preserve">. The User does not need to carry out any works </w:t>
      </w:r>
      <w:r w:rsidRPr="00BE3BB2">
        <w:rPr>
          <w:rFonts w:ascii="Arial" w:hAnsi="Arial" w:cs="Arial"/>
          <w:i/>
          <w:color w:val="FF0000"/>
          <w:highlight w:val="yellow"/>
        </w:rPr>
        <w:t>(delete this sentence if embedded)</w:t>
      </w:r>
      <w:r w:rsidRPr="00C2695A">
        <w:rPr>
          <w:rFonts w:ascii="Arial" w:hAnsi="Arial" w:cs="Arial"/>
          <w:i/>
          <w:color w:val="FF0000"/>
          <w:highlight w:val="yellow"/>
        </w:rPr>
        <w:t>.</w:t>
      </w:r>
    </w:p>
    <w:p w14:paraId="0B71EDE6" w14:textId="77777777" w:rsidR="009D6FB3" w:rsidRPr="00BE3BB2" w:rsidRDefault="009D6FB3" w:rsidP="009D6FB3">
      <w:pPr>
        <w:ind w:left="720"/>
        <w:jc w:val="both"/>
        <w:rPr>
          <w:rFonts w:ascii="Arial" w:hAnsi="Arial" w:cs="Arial"/>
        </w:rPr>
      </w:pPr>
    </w:p>
    <w:p w14:paraId="2CC04A07" w14:textId="602CA56C" w:rsidR="009D6FB3" w:rsidRPr="00BE3BB2" w:rsidRDefault="009D6FB3" w:rsidP="009D6FB3">
      <w:pPr>
        <w:ind w:left="720"/>
        <w:jc w:val="both"/>
        <w:rPr>
          <w:rFonts w:ascii="Arial" w:hAnsi="Arial" w:cs="Arial"/>
          <w:color w:val="FF0000"/>
        </w:rPr>
      </w:pPr>
      <w:r w:rsidRPr="00BE3BB2">
        <w:rPr>
          <w:rFonts w:ascii="Arial" w:hAnsi="Arial" w:cs="Arial"/>
          <w:color w:val="FF0000"/>
        </w:rPr>
        <w:t xml:space="preserve">The </w:t>
      </w:r>
      <w:proofErr w:type="spellStart"/>
      <w:r w:rsidRPr="00BE3BB2">
        <w:rPr>
          <w:rFonts w:ascii="Arial" w:hAnsi="Arial" w:cs="Arial"/>
          <w:color w:val="FF0000"/>
        </w:rPr>
        <w:t>intertripping</w:t>
      </w:r>
      <w:proofErr w:type="spellEnd"/>
      <w:r w:rsidRPr="00BE3BB2">
        <w:rPr>
          <w:rFonts w:ascii="Arial" w:hAnsi="Arial" w:cs="Arial"/>
          <w:color w:val="FF0000"/>
        </w:rPr>
        <w:t xml:space="preserve"> scheme will be monitored by the </w:t>
      </w:r>
      <w:r>
        <w:rPr>
          <w:rFonts w:ascii="Arial" w:hAnsi="Arial" w:cs="Arial"/>
          <w:color w:val="FF0000"/>
          <w:highlight w:val="yellow"/>
        </w:rPr>
        <w:t>Storage User</w:t>
      </w:r>
      <w:r w:rsidRPr="00BE3BB2">
        <w:rPr>
          <w:rFonts w:ascii="Arial" w:hAnsi="Arial" w:cs="Arial"/>
          <w:color w:val="FF0000"/>
          <w:highlight w:val="yellow"/>
        </w:rPr>
        <w:t>/Relevant Transmission Licensee (use RTL if embedded)</w:t>
      </w:r>
      <w:r w:rsidRPr="00BE3BB2">
        <w:rPr>
          <w:rFonts w:ascii="Arial" w:hAnsi="Arial" w:cs="Arial"/>
          <w:color w:val="FF0000"/>
        </w:rPr>
        <w:t xml:space="preserve"> to ensure it is healthy at all times and provide indications to The Company for all selections (for F3 </w:t>
      </w:r>
      <w:proofErr w:type="spellStart"/>
      <w:r w:rsidRPr="00BE3BB2">
        <w:rPr>
          <w:rFonts w:ascii="Arial" w:hAnsi="Arial" w:cs="Arial"/>
          <w:color w:val="FF0000"/>
        </w:rPr>
        <w:t>intertrips</w:t>
      </w:r>
      <w:proofErr w:type="spellEnd"/>
      <w:r w:rsidRPr="00BE3BB2">
        <w:rPr>
          <w:rFonts w:ascii="Arial" w:hAnsi="Arial" w:cs="Arial"/>
          <w:color w:val="FF0000"/>
        </w:rPr>
        <w:t xml:space="preserve"> this is as specified in schedule 1). </w:t>
      </w:r>
    </w:p>
    <w:p w14:paraId="67E4AE3B" w14:textId="77777777" w:rsidR="009D6FB3" w:rsidRPr="00BE3BB2" w:rsidRDefault="009D6FB3" w:rsidP="009D6FB3">
      <w:pPr>
        <w:ind w:left="720"/>
        <w:jc w:val="both"/>
        <w:rPr>
          <w:rFonts w:ascii="Arial" w:hAnsi="Arial" w:cs="Arial"/>
          <w:color w:val="FF0000"/>
        </w:rPr>
      </w:pPr>
    </w:p>
    <w:p w14:paraId="4AFCF668" w14:textId="7724D78F" w:rsidR="009D6FB3" w:rsidRPr="00514215" w:rsidRDefault="009D6FB3" w:rsidP="009D6FB3">
      <w:pPr>
        <w:ind w:left="720"/>
        <w:jc w:val="both"/>
        <w:rPr>
          <w:rFonts w:ascii="Arial" w:hAnsi="Arial" w:cs="Arial"/>
          <w:i/>
        </w:rPr>
      </w:pPr>
      <w:r w:rsidRPr="00BE3BB2">
        <w:rPr>
          <w:rFonts w:ascii="Arial" w:hAnsi="Arial" w:cs="Arial"/>
          <w:color w:val="FF0000"/>
        </w:rPr>
        <w:t xml:space="preserve">The functionality, performance, availability, accuracy, dependability, security, protocol and repair times of the communications links, trip facilities and monitoring facilities provided by the </w:t>
      </w:r>
      <w:r>
        <w:rPr>
          <w:rFonts w:ascii="Arial" w:hAnsi="Arial" w:cs="Arial"/>
          <w:color w:val="FF0000"/>
        </w:rPr>
        <w:t>Storage User</w:t>
      </w:r>
      <w:r w:rsidRPr="00BE3BB2">
        <w:rPr>
          <w:rFonts w:ascii="Arial" w:hAnsi="Arial" w:cs="Arial"/>
          <w:color w:val="FF0000"/>
        </w:rPr>
        <w:t xml:space="preserve"> from </w:t>
      </w:r>
      <w:r w:rsidRPr="00BE3BB2">
        <w:rPr>
          <w:rFonts w:ascii="Arial" w:hAnsi="Arial" w:cs="Arial"/>
          <w:color w:val="FF0000"/>
          <w:highlight w:val="yellow"/>
        </w:rPr>
        <w:t>Relevant Transmission Licensee’s/</w:t>
      </w:r>
      <w:r>
        <w:rPr>
          <w:rFonts w:ascii="Arial" w:hAnsi="Arial" w:cs="Arial"/>
          <w:color w:val="FF0000"/>
          <w:highlight w:val="yellow"/>
        </w:rPr>
        <w:t>Storage User</w:t>
      </w:r>
      <w:r w:rsidRPr="00BE3BB2">
        <w:rPr>
          <w:rFonts w:ascii="Arial" w:hAnsi="Arial" w:cs="Arial"/>
          <w:color w:val="FF0000"/>
          <w:highlight w:val="yellow"/>
        </w:rPr>
        <w:t>’s DNO substation</w:t>
      </w:r>
      <w:r w:rsidRPr="00BE3BB2">
        <w:rPr>
          <w:rFonts w:ascii="Arial" w:hAnsi="Arial" w:cs="Arial"/>
          <w:color w:val="FF0000"/>
        </w:rPr>
        <w:t xml:space="preserve"> marshal</w:t>
      </w:r>
      <w:r>
        <w:rPr>
          <w:rFonts w:ascii="Arial" w:hAnsi="Arial" w:cs="Arial"/>
          <w:color w:val="FF0000"/>
        </w:rPr>
        <w:t>ling cubicles located at [XXXX]</w:t>
      </w:r>
      <w:r w:rsidRPr="00BE3BB2">
        <w:rPr>
          <w:rFonts w:ascii="Arial" w:hAnsi="Arial" w:cs="Arial"/>
          <w:color w:val="FF0000"/>
        </w:rPr>
        <w:t xml:space="preserve">kV Substation to the </w:t>
      </w:r>
      <w:r>
        <w:rPr>
          <w:rFonts w:ascii="Arial" w:hAnsi="Arial" w:cs="Arial"/>
          <w:color w:val="FF0000"/>
        </w:rPr>
        <w:t>Storage User</w:t>
      </w:r>
      <w:r w:rsidRPr="00BE3BB2">
        <w:rPr>
          <w:rFonts w:ascii="Arial" w:hAnsi="Arial" w:cs="Arial"/>
          <w:color w:val="FF0000"/>
        </w:rPr>
        <w:t xml:space="preserve">’s circuit breakers shall be agreed with The Company and Relevant Transmission Licensee as soon as reasonably practicable and at least 24 months before the Completion Date </w:t>
      </w:r>
      <w:r w:rsidRPr="00514215">
        <w:rPr>
          <w:rFonts w:ascii="Arial" w:hAnsi="Arial" w:cs="Arial"/>
          <w:color w:val="FF0000"/>
          <w:highlight w:val="yellow"/>
        </w:rPr>
        <w:t>(Stage 1)</w:t>
      </w:r>
      <w:r w:rsidRPr="00514215">
        <w:rPr>
          <w:rFonts w:ascii="Arial" w:hAnsi="Arial" w:cs="Arial"/>
          <w:color w:val="FF0000"/>
        </w:rPr>
        <w:t xml:space="preserve">. </w:t>
      </w:r>
      <w:r w:rsidR="00340A19">
        <w:rPr>
          <w:rFonts w:ascii="Arial" w:hAnsi="Arial" w:cs="Arial"/>
          <w:i/>
          <w:highlight w:val="yellow"/>
        </w:rPr>
        <w:t>(U</w:t>
      </w:r>
      <w:r w:rsidRPr="00514215">
        <w:rPr>
          <w:rFonts w:ascii="Arial" w:hAnsi="Arial" w:cs="Arial"/>
          <w:i/>
          <w:highlight w:val="yellow"/>
        </w:rPr>
        <w:t>nless date is otherwise specified in the TOCO)</w:t>
      </w:r>
    </w:p>
    <w:p w14:paraId="6585DFFA" w14:textId="77777777" w:rsidR="009D6FB3" w:rsidRPr="00514215" w:rsidRDefault="009D6FB3" w:rsidP="009D6FB3">
      <w:pPr>
        <w:ind w:left="720"/>
        <w:jc w:val="both"/>
        <w:rPr>
          <w:rFonts w:ascii="Arial" w:hAnsi="Arial" w:cs="Arial"/>
          <w:color w:val="FF0000"/>
        </w:rPr>
      </w:pPr>
    </w:p>
    <w:p w14:paraId="5BEE5EBF" w14:textId="77777777" w:rsidR="009D6FB3" w:rsidRPr="00462AEF" w:rsidRDefault="009D6FB3" w:rsidP="009D6FB3">
      <w:pPr>
        <w:ind w:left="720"/>
        <w:jc w:val="both"/>
        <w:rPr>
          <w:rFonts w:ascii="Arial" w:hAnsi="Arial" w:cs="Arial"/>
          <w:color w:val="FF0000"/>
        </w:rPr>
      </w:pPr>
      <w:r w:rsidRPr="0049032B">
        <w:rPr>
          <w:rFonts w:ascii="Arial" w:hAnsi="Arial" w:cs="Arial"/>
          <w:color w:val="FF0000"/>
        </w:rPr>
        <w:t>The System shall be fail safe such that no single hardware, software, system, communication, interface or power supply failure or depletion of facility shall result in failure to trip within the s</w:t>
      </w:r>
      <w:r w:rsidRPr="00462AEF">
        <w:rPr>
          <w:rFonts w:ascii="Arial" w:hAnsi="Arial" w:cs="Arial"/>
          <w:color w:val="FF0000"/>
        </w:rPr>
        <w:t>pecified time or an incorrect control action.</w:t>
      </w:r>
    </w:p>
    <w:p w14:paraId="62B5B8ED" w14:textId="77777777" w:rsidR="009D6FB3" w:rsidRPr="00514215" w:rsidRDefault="009D6FB3" w:rsidP="009D6FB3">
      <w:pPr>
        <w:ind w:left="720"/>
        <w:jc w:val="both"/>
        <w:rPr>
          <w:rFonts w:ascii="Arial" w:hAnsi="Arial" w:cs="Arial"/>
          <w:color w:val="FF0000"/>
        </w:rPr>
      </w:pPr>
    </w:p>
    <w:p w14:paraId="70843961" w14:textId="30547D7C" w:rsidR="009D6FB3" w:rsidRPr="0049032B" w:rsidRDefault="009D6FB3" w:rsidP="009D6FB3">
      <w:pPr>
        <w:ind w:left="720"/>
        <w:jc w:val="both"/>
        <w:rPr>
          <w:rFonts w:ascii="Arial" w:hAnsi="Arial" w:cs="Arial"/>
          <w:color w:val="FF0000"/>
        </w:rPr>
      </w:pPr>
      <w:r w:rsidRPr="0049032B">
        <w:rPr>
          <w:rFonts w:ascii="Arial" w:hAnsi="Arial" w:cs="Arial"/>
          <w:color w:val="FF0000"/>
        </w:rPr>
        <w:lastRenderedPageBreak/>
        <w:t xml:space="preserve">The </w:t>
      </w:r>
      <w:r>
        <w:rPr>
          <w:rFonts w:ascii="Arial" w:hAnsi="Arial" w:cs="Arial"/>
          <w:color w:val="FF0000"/>
          <w:highlight w:val="yellow"/>
        </w:rPr>
        <w:t>Storage User</w:t>
      </w:r>
      <w:r w:rsidRPr="00BE3BB2">
        <w:rPr>
          <w:rFonts w:ascii="Arial" w:hAnsi="Arial" w:cs="Arial"/>
          <w:color w:val="FF0000"/>
          <w:highlight w:val="yellow"/>
        </w:rPr>
        <w:t>/Distribution Network Operator</w:t>
      </w:r>
      <w:r w:rsidRPr="00C2695A">
        <w:rPr>
          <w:rFonts w:ascii="Arial" w:hAnsi="Arial" w:cs="Arial"/>
          <w:color w:val="FF0000"/>
          <w:highlight w:val="yellow"/>
        </w:rPr>
        <w:t xml:space="preserve"> </w:t>
      </w:r>
      <w:r w:rsidR="00340A19">
        <w:rPr>
          <w:rFonts w:ascii="Arial" w:hAnsi="Arial" w:cs="Arial"/>
          <w:i/>
          <w:highlight w:val="yellow"/>
        </w:rPr>
        <w:t>(U</w:t>
      </w:r>
      <w:r w:rsidRPr="00BE3BB2">
        <w:rPr>
          <w:rFonts w:ascii="Arial" w:hAnsi="Arial" w:cs="Arial"/>
          <w:i/>
          <w:highlight w:val="yellow"/>
        </w:rPr>
        <w:t>se if embedded</w:t>
      </w:r>
      <w:r w:rsidR="00340A19">
        <w:rPr>
          <w:rFonts w:ascii="Arial" w:hAnsi="Arial" w:cs="Arial"/>
          <w:i/>
          <w:highlight w:val="yellow"/>
        </w:rPr>
        <w:t>)</w:t>
      </w:r>
      <w:r w:rsidRPr="00BE3BB2">
        <w:rPr>
          <w:rFonts w:ascii="Arial" w:hAnsi="Arial" w:cs="Arial"/>
          <w:color w:val="FF0000"/>
        </w:rPr>
        <w:t xml:space="preserve"> shall install isolation facilities to locally switch the </w:t>
      </w:r>
      <w:proofErr w:type="spellStart"/>
      <w:r w:rsidRPr="00BE3BB2">
        <w:rPr>
          <w:rFonts w:ascii="Arial" w:hAnsi="Arial" w:cs="Arial"/>
          <w:color w:val="FF0000"/>
        </w:rPr>
        <w:t>intertrip</w:t>
      </w:r>
      <w:proofErr w:type="spellEnd"/>
      <w:r w:rsidRPr="00BE3BB2">
        <w:rPr>
          <w:rFonts w:ascii="Arial" w:hAnsi="Arial" w:cs="Arial"/>
          <w:color w:val="FF0000"/>
        </w:rPr>
        <w:t xml:space="preserve"> facility out of service. The </w:t>
      </w:r>
      <w:r>
        <w:rPr>
          <w:rFonts w:ascii="Arial" w:hAnsi="Arial" w:cs="Arial"/>
          <w:color w:val="FF0000"/>
        </w:rPr>
        <w:t>Storage User</w:t>
      </w:r>
      <w:r w:rsidRPr="0049032B">
        <w:rPr>
          <w:rFonts w:ascii="Arial" w:hAnsi="Arial" w:cs="Arial"/>
          <w:color w:val="FF0000"/>
        </w:rPr>
        <w:t xml:space="preserve"> shall not isolate the </w:t>
      </w:r>
      <w:proofErr w:type="spellStart"/>
      <w:r w:rsidRPr="0049032B">
        <w:rPr>
          <w:rFonts w:ascii="Arial" w:hAnsi="Arial" w:cs="Arial"/>
          <w:color w:val="FF0000"/>
        </w:rPr>
        <w:t>intertripping</w:t>
      </w:r>
      <w:proofErr w:type="spellEnd"/>
      <w:r w:rsidRPr="0049032B">
        <w:rPr>
          <w:rFonts w:ascii="Arial" w:hAnsi="Arial" w:cs="Arial"/>
          <w:color w:val="FF0000"/>
        </w:rPr>
        <w:t xml:space="preserve"> facility unless othe</w:t>
      </w:r>
      <w:r>
        <w:rPr>
          <w:rFonts w:ascii="Arial" w:hAnsi="Arial" w:cs="Arial"/>
          <w:color w:val="FF0000"/>
        </w:rPr>
        <w:t>rwise agreed with The Company.</w:t>
      </w:r>
    </w:p>
    <w:p w14:paraId="1B9A43EA" w14:textId="77777777" w:rsidR="009D6FB3" w:rsidRPr="00462AEF" w:rsidRDefault="009D6FB3" w:rsidP="009D6FB3">
      <w:pPr>
        <w:ind w:left="720"/>
        <w:jc w:val="both"/>
        <w:rPr>
          <w:rFonts w:ascii="Arial" w:hAnsi="Arial" w:cs="Arial"/>
          <w:color w:val="FF0000"/>
        </w:rPr>
      </w:pPr>
    </w:p>
    <w:p w14:paraId="082C1D49" w14:textId="77777777" w:rsidR="009D6FB3" w:rsidRPr="0049032B" w:rsidRDefault="009D6FB3" w:rsidP="009D6FB3">
      <w:pPr>
        <w:ind w:left="720"/>
        <w:jc w:val="both"/>
        <w:rPr>
          <w:rFonts w:ascii="Arial" w:hAnsi="Arial" w:cs="Arial"/>
          <w:i/>
        </w:rPr>
      </w:pPr>
      <w:r w:rsidRPr="00EE750E">
        <w:rPr>
          <w:rFonts w:ascii="Arial" w:hAnsi="Arial" w:cs="Arial"/>
          <w:i/>
          <w:highlight w:val="yellow"/>
        </w:rPr>
        <w:t xml:space="preserve">(Delete this section if not required in F3 and move to F1 if there is a commercial </w:t>
      </w:r>
      <w:proofErr w:type="spellStart"/>
      <w:r w:rsidRPr="00EE750E">
        <w:rPr>
          <w:rFonts w:ascii="Arial" w:hAnsi="Arial" w:cs="Arial"/>
          <w:i/>
          <w:highlight w:val="yellow"/>
        </w:rPr>
        <w:t>intertrip</w:t>
      </w:r>
      <w:proofErr w:type="spellEnd"/>
      <w:r w:rsidRPr="00EE750E">
        <w:rPr>
          <w:rFonts w:ascii="Arial" w:hAnsi="Arial" w:cs="Arial"/>
          <w:i/>
          <w:highlight w:val="yellow"/>
        </w:rPr>
        <w:t xml:space="preserve"> requirement)</w:t>
      </w:r>
    </w:p>
    <w:p w14:paraId="49D62569" w14:textId="1F6C329E" w:rsidR="005504F1" w:rsidRDefault="005504F1" w:rsidP="00736153">
      <w:pPr>
        <w:ind w:left="720"/>
        <w:jc w:val="both"/>
        <w:rPr>
          <w:rFonts w:ascii="Arial" w:hAnsi="Arial" w:cs="Arial"/>
        </w:rPr>
      </w:pPr>
    </w:p>
    <w:p w14:paraId="14DE9A9D" w14:textId="77777777" w:rsidR="009D6FB3" w:rsidRPr="00023A9D" w:rsidRDefault="009D6FB3" w:rsidP="00736153">
      <w:pPr>
        <w:ind w:left="720"/>
        <w:jc w:val="both"/>
        <w:rPr>
          <w:rFonts w:ascii="Arial" w:hAnsi="Arial" w:cs="Arial"/>
        </w:rPr>
      </w:pPr>
    </w:p>
    <w:p w14:paraId="49D6256A" w14:textId="478303E8" w:rsidR="005C5C2C" w:rsidRPr="006A3FAF" w:rsidRDefault="005C5C2C" w:rsidP="00736153">
      <w:pPr>
        <w:numPr>
          <w:ilvl w:val="0"/>
          <w:numId w:val="9"/>
        </w:numPr>
        <w:ind w:left="720"/>
        <w:jc w:val="both"/>
        <w:rPr>
          <w:rFonts w:ascii="Arial" w:hAnsi="Arial" w:cs="Arial"/>
        </w:rPr>
      </w:pPr>
      <w:r w:rsidRPr="00023A9D">
        <w:rPr>
          <w:rFonts w:ascii="Arial" w:hAnsi="Arial" w:cs="Arial"/>
          <w:u w:val="single"/>
        </w:rPr>
        <w:t xml:space="preserve">Special Automated </w:t>
      </w:r>
      <w:r w:rsidR="00FA0821" w:rsidRPr="00023A9D">
        <w:rPr>
          <w:rFonts w:ascii="Arial" w:hAnsi="Arial" w:cs="Arial"/>
          <w:u w:val="single"/>
        </w:rPr>
        <w:t>Facilities</w:t>
      </w:r>
      <w:r w:rsidRPr="006A3FAF">
        <w:rPr>
          <w:rFonts w:ascii="Arial" w:hAnsi="Arial" w:cs="Arial"/>
        </w:rPr>
        <w:t xml:space="preserve"> </w:t>
      </w:r>
      <w:r w:rsidR="006A3FAF" w:rsidRPr="006A3FAF">
        <w:rPr>
          <w:rFonts w:ascii="Arial" w:hAnsi="Arial" w:cs="Arial"/>
          <w:i/>
          <w:highlight w:val="yellow"/>
        </w:rPr>
        <w:t>(delete this table if embedded)</w:t>
      </w:r>
    </w:p>
    <w:p w14:paraId="49D6256B" w14:textId="5066AF99" w:rsidR="004D30FB" w:rsidRPr="00E615CD" w:rsidRDefault="00FA7F3D" w:rsidP="00736153">
      <w:pPr>
        <w:ind w:left="720"/>
        <w:jc w:val="both"/>
        <w:rPr>
          <w:rFonts w:ascii="Arial" w:hAnsi="Arial" w:cs="Arial"/>
        </w:rPr>
      </w:pPr>
      <w:r w:rsidRPr="00E615CD">
        <w:rPr>
          <w:rFonts w:ascii="Arial" w:hAnsi="Arial" w:cs="Arial"/>
        </w:rPr>
        <w:t>(ECC.6.2.2.7)</w:t>
      </w:r>
    </w:p>
    <w:p w14:paraId="2C1D4DFC" w14:textId="77777777" w:rsidR="00FA7F3D" w:rsidRPr="00E615CD" w:rsidRDefault="00FA7F3D" w:rsidP="00736153">
      <w:pPr>
        <w:ind w:left="720"/>
        <w:jc w:val="both"/>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6"/>
        <w:gridCol w:w="2006"/>
      </w:tblGrid>
      <w:tr w:rsidR="004D30FB" w:rsidRPr="00E615CD" w14:paraId="49D6256E" w14:textId="77777777" w:rsidTr="00CE70BE">
        <w:tc>
          <w:tcPr>
            <w:tcW w:w="6487" w:type="dxa"/>
          </w:tcPr>
          <w:p w14:paraId="49D6256C" w14:textId="77777777" w:rsidR="004D30FB" w:rsidRPr="00E615CD" w:rsidRDefault="004D30FB" w:rsidP="00CE70BE">
            <w:pPr>
              <w:jc w:val="both"/>
              <w:rPr>
                <w:rFonts w:ascii="Arial" w:hAnsi="Arial" w:cs="Arial"/>
                <w:u w:val="single"/>
              </w:rPr>
            </w:pPr>
            <w:r w:rsidRPr="00E615CD">
              <w:rPr>
                <w:rFonts w:ascii="Arial" w:hAnsi="Arial" w:cs="Arial"/>
                <w:u w:val="single"/>
              </w:rPr>
              <w:t>Requirement</w:t>
            </w:r>
          </w:p>
        </w:tc>
        <w:tc>
          <w:tcPr>
            <w:tcW w:w="2041" w:type="dxa"/>
          </w:tcPr>
          <w:p w14:paraId="49D6256D" w14:textId="77777777" w:rsidR="004D30FB" w:rsidRPr="00E615CD" w:rsidRDefault="004D30FB" w:rsidP="00CE70BE">
            <w:pPr>
              <w:jc w:val="both"/>
              <w:rPr>
                <w:rFonts w:ascii="Arial" w:hAnsi="Arial" w:cs="Arial"/>
                <w:u w:val="single"/>
              </w:rPr>
            </w:pPr>
          </w:p>
        </w:tc>
      </w:tr>
      <w:tr w:rsidR="004D30FB" w:rsidRPr="00E615CD" w14:paraId="49D62571" w14:textId="77777777" w:rsidTr="00CE70BE">
        <w:tc>
          <w:tcPr>
            <w:tcW w:w="6487" w:type="dxa"/>
          </w:tcPr>
          <w:p w14:paraId="49D6256F" w14:textId="4B72A4CA" w:rsidR="004D30FB" w:rsidRPr="00E615CD" w:rsidRDefault="004D30FB" w:rsidP="00CE70BE">
            <w:pPr>
              <w:jc w:val="both"/>
              <w:rPr>
                <w:rFonts w:ascii="Arial" w:hAnsi="Arial" w:cs="Arial"/>
              </w:rPr>
            </w:pPr>
            <w:r w:rsidRPr="00E615CD">
              <w:rPr>
                <w:rFonts w:ascii="Arial" w:hAnsi="Arial" w:cs="Arial"/>
              </w:rPr>
              <w:t xml:space="preserve">Disconnection from the Transmission System with or without </w:t>
            </w:r>
            <w:r w:rsidR="002B263D" w:rsidRPr="00E615CD">
              <w:rPr>
                <w:rFonts w:ascii="Arial" w:hAnsi="Arial" w:cs="Arial"/>
              </w:rPr>
              <w:t>Storage</w:t>
            </w:r>
            <w:r w:rsidR="0055514A" w:rsidRPr="00E615CD">
              <w:rPr>
                <w:rFonts w:ascii="Arial" w:hAnsi="Arial" w:cs="Arial"/>
              </w:rPr>
              <w:t xml:space="preserve"> </w:t>
            </w:r>
            <w:r w:rsidRPr="00E615CD">
              <w:rPr>
                <w:rFonts w:ascii="Arial" w:hAnsi="Arial" w:cs="Arial"/>
              </w:rPr>
              <w:t>User Demand</w:t>
            </w:r>
          </w:p>
        </w:tc>
        <w:tc>
          <w:tcPr>
            <w:tcW w:w="2041" w:type="dxa"/>
          </w:tcPr>
          <w:p w14:paraId="49D62570" w14:textId="61348EED" w:rsidR="004D30FB" w:rsidRPr="00E615CD" w:rsidRDefault="004D30FB" w:rsidP="00736153">
            <w:pPr>
              <w:rPr>
                <w:rFonts w:ascii="Arial" w:hAnsi="Arial" w:cs="Arial"/>
              </w:rPr>
            </w:pPr>
            <w:r w:rsidRPr="00E615CD">
              <w:rPr>
                <w:rFonts w:ascii="Arial" w:hAnsi="Arial" w:cs="Arial"/>
              </w:rPr>
              <w:t>N</w:t>
            </w:r>
            <w:r w:rsidR="00BF18DB">
              <w:rPr>
                <w:rFonts w:ascii="Arial" w:hAnsi="Arial" w:cs="Arial"/>
              </w:rPr>
              <w:t>ot applicable</w:t>
            </w:r>
            <w:r w:rsidRPr="00E615CD">
              <w:rPr>
                <w:rFonts w:ascii="Arial" w:hAnsi="Arial" w:cs="Arial"/>
              </w:rPr>
              <w:t xml:space="preserve"> </w:t>
            </w:r>
            <w:r w:rsidR="00725432" w:rsidRPr="00725432">
              <w:rPr>
                <w:rFonts w:ascii="Arial" w:hAnsi="Arial" w:cs="Arial"/>
                <w:i/>
                <w:highlight w:val="yellow"/>
              </w:rPr>
              <w:t>(</w:t>
            </w:r>
            <w:r w:rsidRPr="00725432">
              <w:rPr>
                <w:rFonts w:ascii="Arial" w:hAnsi="Arial" w:cs="Arial"/>
                <w:i/>
                <w:highlight w:val="yellow"/>
              </w:rPr>
              <w:t>unless specified</w:t>
            </w:r>
            <w:r w:rsidR="00725432" w:rsidRPr="00725432">
              <w:rPr>
                <w:rFonts w:ascii="Arial" w:hAnsi="Arial" w:cs="Arial"/>
                <w:i/>
                <w:highlight w:val="yellow"/>
              </w:rPr>
              <w:t>)</w:t>
            </w:r>
          </w:p>
        </w:tc>
      </w:tr>
      <w:tr w:rsidR="004D30FB" w:rsidRPr="00E615CD" w14:paraId="49D62574" w14:textId="77777777" w:rsidTr="00CE70BE">
        <w:tc>
          <w:tcPr>
            <w:tcW w:w="6487" w:type="dxa"/>
          </w:tcPr>
          <w:p w14:paraId="49D62572" w14:textId="77777777" w:rsidR="004D30FB" w:rsidRPr="00E615CD" w:rsidRDefault="004D30FB" w:rsidP="00CE70BE">
            <w:pPr>
              <w:jc w:val="both"/>
              <w:rPr>
                <w:rFonts w:ascii="Arial" w:hAnsi="Arial" w:cs="Arial"/>
              </w:rPr>
            </w:pPr>
            <w:r w:rsidRPr="00E615CD">
              <w:rPr>
                <w:rFonts w:ascii="Arial" w:hAnsi="Arial" w:cs="Arial"/>
              </w:rPr>
              <w:t xml:space="preserve">Transmission System to Demand </w:t>
            </w:r>
            <w:proofErr w:type="spellStart"/>
            <w:r w:rsidRPr="00E615CD">
              <w:rPr>
                <w:rFonts w:ascii="Arial" w:hAnsi="Arial" w:cs="Arial"/>
              </w:rPr>
              <w:t>Intertripping</w:t>
            </w:r>
            <w:proofErr w:type="spellEnd"/>
            <w:r w:rsidRPr="00E615CD">
              <w:rPr>
                <w:rFonts w:ascii="Arial" w:hAnsi="Arial" w:cs="Arial"/>
              </w:rPr>
              <w:t xml:space="preserve"> Scheme</w:t>
            </w:r>
          </w:p>
        </w:tc>
        <w:tc>
          <w:tcPr>
            <w:tcW w:w="2041" w:type="dxa"/>
          </w:tcPr>
          <w:p w14:paraId="49D62573" w14:textId="7E0C8777" w:rsidR="004D30FB" w:rsidRPr="00E615CD" w:rsidRDefault="004D30FB" w:rsidP="00736153">
            <w:pPr>
              <w:rPr>
                <w:rFonts w:ascii="Arial" w:hAnsi="Arial" w:cs="Arial"/>
              </w:rPr>
            </w:pPr>
            <w:r w:rsidRPr="00E615CD">
              <w:rPr>
                <w:rFonts w:ascii="Arial" w:hAnsi="Arial" w:cs="Arial"/>
              </w:rPr>
              <w:t>N</w:t>
            </w:r>
            <w:r w:rsidR="00BF18DB">
              <w:rPr>
                <w:rFonts w:ascii="Arial" w:hAnsi="Arial" w:cs="Arial"/>
              </w:rPr>
              <w:t>ot applicable</w:t>
            </w:r>
            <w:r w:rsidRPr="00E615CD">
              <w:rPr>
                <w:rFonts w:ascii="Arial" w:hAnsi="Arial" w:cs="Arial"/>
              </w:rPr>
              <w:t xml:space="preserve"> </w:t>
            </w:r>
            <w:r w:rsidR="00725432" w:rsidRPr="00725432">
              <w:rPr>
                <w:rFonts w:ascii="Arial" w:hAnsi="Arial" w:cs="Arial"/>
                <w:i/>
                <w:highlight w:val="yellow"/>
              </w:rPr>
              <w:t>(unless specified)</w:t>
            </w:r>
          </w:p>
        </w:tc>
      </w:tr>
      <w:tr w:rsidR="004D30FB" w:rsidRPr="00E615CD" w14:paraId="49D62577" w14:textId="77777777" w:rsidTr="00CE70BE">
        <w:tc>
          <w:tcPr>
            <w:tcW w:w="6487" w:type="dxa"/>
          </w:tcPr>
          <w:p w14:paraId="49D62575" w14:textId="77777777" w:rsidR="004D30FB" w:rsidRPr="00E615CD" w:rsidRDefault="004D30FB" w:rsidP="00CE70BE">
            <w:pPr>
              <w:jc w:val="both"/>
              <w:rPr>
                <w:rFonts w:ascii="Arial" w:hAnsi="Arial" w:cs="Arial"/>
              </w:rPr>
            </w:pPr>
            <w:r w:rsidRPr="00E615CD">
              <w:rPr>
                <w:rFonts w:ascii="Arial" w:hAnsi="Arial" w:cs="Arial"/>
              </w:rPr>
              <w:t xml:space="preserve">Transmission System to Directly Connected Customers </w:t>
            </w:r>
            <w:proofErr w:type="spellStart"/>
            <w:r w:rsidRPr="00E615CD">
              <w:rPr>
                <w:rFonts w:ascii="Arial" w:hAnsi="Arial" w:cs="Arial"/>
              </w:rPr>
              <w:t>Intertripping</w:t>
            </w:r>
            <w:proofErr w:type="spellEnd"/>
            <w:r w:rsidRPr="00E615CD">
              <w:rPr>
                <w:rFonts w:ascii="Arial" w:hAnsi="Arial" w:cs="Arial"/>
              </w:rPr>
              <w:t xml:space="preserve"> Schemes</w:t>
            </w:r>
          </w:p>
        </w:tc>
        <w:tc>
          <w:tcPr>
            <w:tcW w:w="2041" w:type="dxa"/>
          </w:tcPr>
          <w:p w14:paraId="49D62576" w14:textId="7AE58341" w:rsidR="004D30FB" w:rsidRPr="00E615CD" w:rsidRDefault="004D30FB" w:rsidP="00736153">
            <w:pPr>
              <w:rPr>
                <w:rFonts w:ascii="Arial" w:hAnsi="Arial" w:cs="Arial"/>
              </w:rPr>
            </w:pPr>
            <w:r w:rsidRPr="00E615CD">
              <w:rPr>
                <w:rFonts w:ascii="Arial" w:hAnsi="Arial" w:cs="Arial"/>
              </w:rPr>
              <w:t>N</w:t>
            </w:r>
            <w:r w:rsidR="00BF18DB">
              <w:rPr>
                <w:rFonts w:ascii="Arial" w:hAnsi="Arial" w:cs="Arial"/>
              </w:rPr>
              <w:t>ot applicable</w:t>
            </w:r>
            <w:r w:rsidRPr="00E615CD">
              <w:rPr>
                <w:rFonts w:ascii="Arial" w:hAnsi="Arial" w:cs="Arial"/>
              </w:rPr>
              <w:t xml:space="preserve"> </w:t>
            </w:r>
            <w:r w:rsidR="00725432" w:rsidRPr="00725432">
              <w:rPr>
                <w:rFonts w:ascii="Arial" w:hAnsi="Arial" w:cs="Arial"/>
                <w:i/>
                <w:highlight w:val="yellow"/>
              </w:rPr>
              <w:t>(unless specified)</w:t>
            </w:r>
          </w:p>
        </w:tc>
      </w:tr>
      <w:tr w:rsidR="004D30FB" w:rsidRPr="00E615CD" w14:paraId="49D6257A" w14:textId="77777777" w:rsidTr="00CE70BE">
        <w:tc>
          <w:tcPr>
            <w:tcW w:w="6487" w:type="dxa"/>
          </w:tcPr>
          <w:p w14:paraId="49D62578" w14:textId="77777777" w:rsidR="004D30FB" w:rsidRPr="00E615CD" w:rsidRDefault="004D30FB" w:rsidP="00CE70BE">
            <w:pPr>
              <w:jc w:val="both"/>
              <w:rPr>
                <w:rFonts w:ascii="Arial" w:hAnsi="Arial" w:cs="Arial"/>
              </w:rPr>
            </w:pPr>
            <w:r w:rsidRPr="00E615CD">
              <w:rPr>
                <w:rFonts w:ascii="Arial" w:hAnsi="Arial" w:cs="Arial"/>
              </w:rPr>
              <w:t>Restricted Entry Capacity</w:t>
            </w:r>
          </w:p>
        </w:tc>
        <w:tc>
          <w:tcPr>
            <w:tcW w:w="2041" w:type="dxa"/>
          </w:tcPr>
          <w:p w14:paraId="49D62579" w14:textId="00957A06" w:rsidR="004D30FB" w:rsidRPr="00E615CD" w:rsidRDefault="004D30FB" w:rsidP="00736153">
            <w:pPr>
              <w:rPr>
                <w:rFonts w:ascii="Arial" w:hAnsi="Arial" w:cs="Arial"/>
              </w:rPr>
            </w:pPr>
            <w:r w:rsidRPr="00E615CD">
              <w:rPr>
                <w:rFonts w:ascii="Arial" w:hAnsi="Arial" w:cs="Arial"/>
              </w:rPr>
              <w:t>N</w:t>
            </w:r>
            <w:r w:rsidR="00BF18DB">
              <w:rPr>
                <w:rFonts w:ascii="Arial" w:hAnsi="Arial" w:cs="Arial"/>
              </w:rPr>
              <w:t>ot applicable</w:t>
            </w:r>
            <w:r w:rsidRPr="00E615CD">
              <w:rPr>
                <w:rFonts w:ascii="Arial" w:hAnsi="Arial" w:cs="Arial"/>
              </w:rPr>
              <w:t xml:space="preserve"> </w:t>
            </w:r>
            <w:r w:rsidR="00725432" w:rsidRPr="00725432">
              <w:rPr>
                <w:rFonts w:ascii="Arial" w:hAnsi="Arial" w:cs="Arial"/>
                <w:i/>
                <w:highlight w:val="yellow"/>
              </w:rPr>
              <w:t>(unless specified)</w:t>
            </w:r>
          </w:p>
        </w:tc>
      </w:tr>
    </w:tbl>
    <w:p w14:paraId="49D6257C" w14:textId="77777777" w:rsidR="00CA71EE" w:rsidRPr="00E615CD" w:rsidRDefault="00CA71EE" w:rsidP="00736153">
      <w:pPr>
        <w:ind w:left="720"/>
        <w:jc w:val="both"/>
        <w:rPr>
          <w:rFonts w:ascii="Arial" w:hAnsi="Arial" w:cs="Arial"/>
        </w:rPr>
      </w:pPr>
    </w:p>
    <w:p w14:paraId="49D6257D" w14:textId="77777777" w:rsidR="00FB39F0" w:rsidRPr="00E615CD" w:rsidRDefault="00FB39F0" w:rsidP="00736153">
      <w:pPr>
        <w:ind w:left="720"/>
        <w:jc w:val="both"/>
        <w:rPr>
          <w:rFonts w:ascii="Arial" w:hAnsi="Arial" w:cs="Arial"/>
        </w:rPr>
      </w:pPr>
    </w:p>
    <w:p w14:paraId="49D6257F" w14:textId="77777777" w:rsidR="00FB39F0" w:rsidRPr="00736153" w:rsidRDefault="00FB39F0" w:rsidP="00736153">
      <w:pPr>
        <w:numPr>
          <w:ilvl w:val="0"/>
          <w:numId w:val="9"/>
        </w:numPr>
        <w:ind w:left="720"/>
        <w:jc w:val="both"/>
        <w:rPr>
          <w:rFonts w:ascii="Arial" w:hAnsi="Arial" w:cs="Arial"/>
          <w:u w:val="single"/>
        </w:rPr>
      </w:pPr>
      <w:r w:rsidRPr="00736153">
        <w:rPr>
          <w:rFonts w:ascii="Arial" w:hAnsi="Arial" w:cs="Arial"/>
          <w:u w:val="single"/>
        </w:rPr>
        <w:t>Other Facilities</w:t>
      </w:r>
    </w:p>
    <w:p w14:paraId="49D62580" w14:textId="4D9C3068" w:rsidR="00FB39F0" w:rsidRPr="00E615CD" w:rsidRDefault="00FA7F3D" w:rsidP="00736153">
      <w:pPr>
        <w:ind w:left="720"/>
        <w:jc w:val="both"/>
        <w:rPr>
          <w:rFonts w:ascii="Arial" w:hAnsi="Arial" w:cs="Arial"/>
        </w:rPr>
      </w:pPr>
      <w:r w:rsidRPr="00E615CD">
        <w:rPr>
          <w:rFonts w:ascii="Arial" w:hAnsi="Arial" w:cs="Arial"/>
        </w:rPr>
        <w:t>(ECC.6.2.2.7)</w:t>
      </w:r>
    </w:p>
    <w:p w14:paraId="49D62581" w14:textId="7BF9D8D6" w:rsidR="00FB39F0" w:rsidRPr="00736153" w:rsidRDefault="00FB39F0" w:rsidP="00736153">
      <w:pPr>
        <w:ind w:left="720"/>
        <w:jc w:val="both"/>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2004"/>
      </w:tblGrid>
      <w:tr w:rsidR="00FB39F0" w:rsidRPr="00E615CD" w14:paraId="49D62584" w14:textId="77777777" w:rsidTr="0054417B">
        <w:tc>
          <w:tcPr>
            <w:tcW w:w="6487" w:type="dxa"/>
          </w:tcPr>
          <w:p w14:paraId="49D62582" w14:textId="77777777" w:rsidR="00FB39F0" w:rsidRPr="00E615CD" w:rsidRDefault="00FB39F0" w:rsidP="0054417B">
            <w:pPr>
              <w:jc w:val="both"/>
              <w:rPr>
                <w:rFonts w:ascii="Arial" w:hAnsi="Arial" w:cs="Arial"/>
                <w:u w:val="single"/>
              </w:rPr>
            </w:pPr>
            <w:r w:rsidRPr="00E615CD">
              <w:rPr>
                <w:rFonts w:ascii="Arial" w:hAnsi="Arial" w:cs="Arial"/>
                <w:u w:val="single"/>
              </w:rPr>
              <w:t>Requirement</w:t>
            </w:r>
          </w:p>
        </w:tc>
        <w:tc>
          <w:tcPr>
            <w:tcW w:w="2041" w:type="dxa"/>
          </w:tcPr>
          <w:p w14:paraId="49D62583" w14:textId="77777777" w:rsidR="00FB39F0" w:rsidRPr="00E615CD" w:rsidRDefault="00FB39F0" w:rsidP="0054417B">
            <w:pPr>
              <w:jc w:val="both"/>
              <w:rPr>
                <w:rFonts w:ascii="Arial" w:hAnsi="Arial" w:cs="Arial"/>
                <w:u w:val="single"/>
              </w:rPr>
            </w:pPr>
          </w:p>
        </w:tc>
      </w:tr>
      <w:tr w:rsidR="00FB39F0" w:rsidRPr="00E615CD" w14:paraId="49D62587" w14:textId="77777777" w:rsidTr="0054417B">
        <w:tc>
          <w:tcPr>
            <w:tcW w:w="6487" w:type="dxa"/>
          </w:tcPr>
          <w:p w14:paraId="49D62585" w14:textId="3FA5DBA8" w:rsidR="00FB39F0" w:rsidRPr="00E615CD" w:rsidRDefault="00FB39F0" w:rsidP="0054417B">
            <w:pPr>
              <w:jc w:val="both"/>
              <w:rPr>
                <w:rFonts w:ascii="Arial" w:hAnsi="Arial" w:cs="Arial"/>
              </w:rPr>
            </w:pPr>
            <w:r w:rsidRPr="00E615CD">
              <w:rPr>
                <w:rFonts w:ascii="Arial" w:hAnsi="Arial" w:cs="Arial"/>
              </w:rPr>
              <w:t>Automatic Open/Closure Schemes</w:t>
            </w:r>
          </w:p>
        </w:tc>
        <w:tc>
          <w:tcPr>
            <w:tcW w:w="2041" w:type="dxa"/>
          </w:tcPr>
          <w:p w14:paraId="49D62586" w14:textId="488F10F9" w:rsidR="00FB39F0" w:rsidRPr="00E615CD" w:rsidRDefault="00FB39F0" w:rsidP="00736153">
            <w:pPr>
              <w:rPr>
                <w:rFonts w:ascii="Arial" w:hAnsi="Arial" w:cs="Arial"/>
              </w:rPr>
            </w:pPr>
            <w:r w:rsidRPr="00E615CD">
              <w:rPr>
                <w:rFonts w:ascii="Arial" w:hAnsi="Arial" w:cs="Arial"/>
              </w:rPr>
              <w:t>N</w:t>
            </w:r>
            <w:r w:rsidR="00BF18DB">
              <w:rPr>
                <w:rFonts w:ascii="Arial" w:hAnsi="Arial" w:cs="Arial"/>
              </w:rPr>
              <w:t>ot applicable</w:t>
            </w:r>
            <w:r w:rsidRPr="00E615CD">
              <w:rPr>
                <w:rFonts w:ascii="Arial" w:hAnsi="Arial" w:cs="Arial"/>
              </w:rPr>
              <w:t xml:space="preserve"> </w:t>
            </w:r>
            <w:r w:rsidR="00725432" w:rsidRPr="00725432">
              <w:rPr>
                <w:rFonts w:ascii="Arial" w:hAnsi="Arial" w:cs="Arial"/>
                <w:i/>
                <w:highlight w:val="yellow"/>
              </w:rPr>
              <w:t>(unless specified)</w:t>
            </w:r>
          </w:p>
        </w:tc>
      </w:tr>
      <w:tr w:rsidR="00FB39F0" w:rsidRPr="00E615CD" w14:paraId="49D6258A" w14:textId="77777777" w:rsidTr="0054417B">
        <w:tc>
          <w:tcPr>
            <w:tcW w:w="6487" w:type="dxa"/>
          </w:tcPr>
          <w:p w14:paraId="49D62588" w14:textId="77777777" w:rsidR="00FB39F0" w:rsidRPr="00E615CD" w:rsidRDefault="00FB39F0" w:rsidP="0054417B">
            <w:pPr>
              <w:jc w:val="both"/>
              <w:rPr>
                <w:rFonts w:ascii="Arial" w:hAnsi="Arial" w:cs="Arial"/>
              </w:rPr>
            </w:pPr>
            <w:r w:rsidRPr="00E615CD">
              <w:rPr>
                <w:rFonts w:ascii="Arial" w:hAnsi="Arial" w:cs="Arial"/>
              </w:rPr>
              <w:t>System Splitting/Islanding Schemes</w:t>
            </w:r>
          </w:p>
        </w:tc>
        <w:tc>
          <w:tcPr>
            <w:tcW w:w="2041" w:type="dxa"/>
          </w:tcPr>
          <w:p w14:paraId="49D62589" w14:textId="77618CD9" w:rsidR="00FB39F0" w:rsidRPr="00E615CD" w:rsidRDefault="00FB39F0" w:rsidP="00736153">
            <w:pPr>
              <w:rPr>
                <w:rFonts w:ascii="Arial" w:hAnsi="Arial" w:cs="Arial"/>
              </w:rPr>
            </w:pPr>
            <w:r w:rsidRPr="00E615CD">
              <w:rPr>
                <w:rFonts w:ascii="Arial" w:hAnsi="Arial" w:cs="Arial"/>
              </w:rPr>
              <w:t>N</w:t>
            </w:r>
            <w:r w:rsidR="00BF18DB">
              <w:rPr>
                <w:rFonts w:ascii="Arial" w:hAnsi="Arial" w:cs="Arial"/>
              </w:rPr>
              <w:t>ot applicable</w:t>
            </w:r>
            <w:r w:rsidRPr="00E615CD">
              <w:rPr>
                <w:rFonts w:ascii="Arial" w:hAnsi="Arial" w:cs="Arial"/>
              </w:rPr>
              <w:t xml:space="preserve"> </w:t>
            </w:r>
            <w:r w:rsidR="00725432" w:rsidRPr="00725432">
              <w:rPr>
                <w:rFonts w:ascii="Arial" w:hAnsi="Arial" w:cs="Arial"/>
                <w:i/>
                <w:highlight w:val="yellow"/>
              </w:rPr>
              <w:t>(unless specified)</w:t>
            </w:r>
          </w:p>
        </w:tc>
      </w:tr>
    </w:tbl>
    <w:p w14:paraId="49D6258C" w14:textId="77777777" w:rsidR="00CF5647" w:rsidRPr="00E615CD" w:rsidRDefault="00CF5647" w:rsidP="00736153">
      <w:pPr>
        <w:ind w:left="720"/>
        <w:jc w:val="both"/>
        <w:rPr>
          <w:rFonts w:ascii="Arial" w:hAnsi="Arial" w:cs="Arial"/>
        </w:rPr>
      </w:pPr>
    </w:p>
    <w:p w14:paraId="49D6258D" w14:textId="77777777" w:rsidR="00CF5647" w:rsidRPr="00E615CD" w:rsidRDefault="00CF5647" w:rsidP="00736153">
      <w:pPr>
        <w:ind w:left="720"/>
        <w:jc w:val="both"/>
        <w:rPr>
          <w:rFonts w:ascii="Arial" w:hAnsi="Arial" w:cs="Arial"/>
        </w:rPr>
      </w:pPr>
    </w:p>
    <w:p w14:paraId="49D6258E" w14:textId="5203B17F" w:rsidR="00CF5647" w:rsidRPr="00E615CD" w:rsidRDefault="00CF5647" w:rsidP="00736153">
      <w:pPr>
        <w:numPr>
          <w:ilvl w:val="0"/>
          <w:numId w:val="9"/>
        </w:numPr>
        <w:ind w:left="720"/>
        <w:jc w:val="both"/>
        <w:rPr>
          <w:rFonts w:ascii="Arial" w:hAnsi="Arial" w:cs="Arial"/>
          <w:u w:val="single"/>
        </w:rPr>
      </w:pPr>
      <w:r w:rsidRPr="00E615CD">
        <w:rPr>
          <w:rFonts w:ascii="Arial" w:hAnsi="Arial" w:cs="Arial"/>
          <w:u w:val="single"/>
        </w:rPr>
        <w:t>Synchronising</w:t>
      </w:r>
      <w:r w:rsidR="005504F1" w:rsidRPr="00E615CD">
        <w:rPr>
          <w:rFonts w:ascii="Arial" w:hAnsi="Arial" w:cs="Arial"/>
          <w:u w:val="single"/>
        </w:rPr>
        <w:t xml:space="preserve"> &amp; Voltage Selection</w:t>
      </w:r>
    </w:p>
    <w:p w14:paraId="3318754D" w14:textId="72BD2442" w:rsidR="008F7980" w:rsidRPr="00E615CD" w:rsidRDefault="008F7980" w:rsidP="00736153">
      <w:pPr>
        <w:ind w:left="720"/>
        <w:jc w:val="both"/>
        <w:rPr>
          <w:rFonts w:ascii="Arial" w:hAnsi="Arial" w:cs="Arial"/>
        </w:rPr>
      </w:pPr>
      <w:r w:rsidRPr="00E615CD">
        <w:rPr>
          <w:rFonts w:ascii="Arial" w:hAnsi="Arial" w:cs="Arial"/>
        </w:rPr>
        <w:t>(ECC.6.2.2.9)</w:t>
      </w:r>
    </w:p>
    <w:p w14:paraId="49D6258F" w14:textId="77777777" w:rsidR="00CF5647" w:rsidRPr="00E615CD" w:rsidRDefault="00CF5647" w:rsidP="00736153">
      <w:pPr>
        <w:ind w:left="720"/>
        <w:jc w:val="both"/>
        <w:rPr>
          <w:rFonts w:ascii="Arial" w:hAnsi="Arial" w:cs="Arial"/>
        </w:rPr>
      </w:pPr>
    </w:p>
    <w:p w14:paraId="49D62590" w14:textId="05199738" w:rsidR="00CF5647" w:rsidRDefault="00CF5647">
      <w:pPr>
        <w:ind w:left="720"/>
        <w:jc w:val="both"/>
        <w:rPr>
          <w:rFonts w:ascii="Arial" w:hAnsi="Arial" w:cs="Arial"/>
        </w:rPr>
      </w:pPr>
      <w:r w:rsidRPr="00E615CD">
        <w:rPr>
          <w:rFonts w:ascii="Arial" w:hAnsi="Arial" w:cs="Arial"/>
        </w:rPr>
        <w:t xml:space="preserve">The </w:t>
      </w:r>
      <w:r w:rsidR="002B263D" w:rsidRPr="00E615CD">
        <w:rPr>
          <w:rFonts w:ascii="Arial" w:hAnsi="Arial" w:cs="Arial"/>
        </w:rPr>
        <w:t>Storage</w:t>
      </w:r>
      <w:r w:rsidR="008F7980" w:rsidRPr="00E615CD">
        <w:rPr>
          <w:rFonts w:ascii="Arial" w:hAnsi="Arial" w:cs="Arial"/>
        </w:rPr>
        <w:t xml:space="preserve"> </w:t>
      </w:r>
      <w:r w:rsidRPr="00E615CD">
        <w:rPr>
          <w:rFonts w:ascii="Arial" w:hAnsi="Arial" w:cs="Arial"/>
        </w:rPr>
        <w:t xml:space="preserve">User will be required to interface with </w:t>
      </w:r>
      <w:r w:rsidR="00A432E8" w:rsidRPr="00E615CD">
        <w:rPr>
          <w:rFonts w:ascii="Arial" w:hAnsi="Arial" w:cs="Arial"/>
        </w:rPr>
        <w:t>the National Electricity Transmission System</w:t>
      </w:r>
      <w:r w:rsidRPr="00E615CD">
        <w:rPr>
          <w:rFonts w:ascii="Arial" w:hAnsi="Arial" w:cs="Arial"/>
        </w:rPr>
        <w:t xml:space="preserve"> substation synchronising system in accordance with the</w:t>
      </w:r>
      <w:r w:rsidR="00EF7321" w:rsidRPr="00E615CD">
        <w:rPr>
          <w:rFonts w:ascii="Arial" w:hAnsi="Arial" w:cs="Arial"/>
        </w:rPr>
        <w:t xml:space="preserve"> </w:t>
      </w:r>
      <w:r w:rsidR="002A2F48" w:rsidRPr="00E615CD">
        <w:rPr>
          <w:rFonts w:ascii="Arial" w:hAnsi="Arial" w:cs="Arial"/>
          <w:color w:val="FF0000"/>
          <w:highlight w:val="yellow"/>
        </w:rPr>
        <w:t xml:space="preserve">TS.3.24.60_RES </w:t>
      </w:r>
      <w:r w:rsidR="00172ACB" w:rsidRPr="00E615CD">
        <w:rPr>
          <w:rFonts w:ascii="Arial" w:hAnsi="Arial" w:cs="Arial"/>
          <w:color w:val="FF0000"/>
          <w:highlight w:val="yellow"/>
        </w:rPr>
        <w:t>/SPTS/SHETS</w:t>
      </w:r>
      <w:r w:rsidRPr="00E615CD">
        <w:rPr>
          <w:rFonts w:ascii="Arial" w:hAnsi="Arial" w:cs="Arial"/>
        </w:rPr>
        <w:t>.</w:t>
      </w:r>
      <w:r w:rsidR="00F31827" w:rsidRPr="00E615CD">
        <w:rPr>
          <w:rFonts w:ascii="Arial" w:hAnsi="Arial" w:cs="Arial"/>
        </w:rPr>
        <w:t xml:space="preserve">  </w:t>
      </w:r>
      <w:r w:rsidR="00EE0D86">
        <w:rPr>
          <w:rFonts w:ascii="Arial" w:hAnsi="Arial" w:cs="Arial"/>
        </w:rPr>
        <w:t>T</w:t>
      </w:r>
      <w:r w:rsidR="00F31827" w:rsidRPr="00E615CD">
        <w:rPr>
          <w:rFonts w:ascii="Arial" w:hAnsi="Arial" w:cs="Arial"/>
        </w:rPr>
        <w:t xml:space="preserve">he </w:t>
      </w:r>
      <w:r w:rsidR="002B263D" w:rsidRPr="00E615CD">
        <w:rPr>
          <w:rFonts w:ascii="Arial" w:hAnsi="Arial" w:cs="Arial"/>
        </w:rPr>
        <w:t>Storage</w:t>
      </w:r>
      <w:r w:rsidR="008F7980" w:rsidRPr="00E615CD">
        <w:rPr>
          <w:rFonts w:ascii="Arial" w:hAnsi="Arial" w:cs="Arial"/>
        </w:rPr>
        <w:t xml:space="preserve"> </w:t>
      </w:r>
      <w:r w:rsidR="00F31827" w:rsidRPr="00E615CD">
        <w:rPr>
          <w:rFonts w:ascii="Arial" w:hAnsi="Arial" w:cs="Arial"/>
        </w:rPr>
        <w:t xml:space="preserve">User is required to participate in </w:t>
      </w:r>
      <w:r w:rsidR="00C134A5" w:rsidRPr="00E615CD">
        <w:rPr>
          <w:rFonts w:ascii="Arial" w:hAnsi="Arial" w:cs="Arial"/>
        </w:rPr>
        <w:t>Relevant Transmission Licen</w:t>
      </w:r>
      <w:r w:rsidR="00232A35" w:rsidRPr="00E615CD">
        <w:rPr>
          <w:rFonts w:ascii="Arial" w:hAnsi="Arial" w:cs="Arial"/>
        </w:rPr>
        <w:t>s</w:t>
      </w:r>
      <w:r w:rsidR="00C134A5" w:rsidRPr="00E615CD">
        <w:rPr>
          <w:rFonts w:ascii="Arial" w:hAnsi="Arial" w:cs="Arial"/>
        </w:rPr>
        <w:t>ee’s</w:t>
      </w:r>
      <w:r w:rsidR="00F31827" w:rsidRPr="00E615CD">
        <w:rPr>
          <w:rFonts w:ascii="Arial" w:hAnsi="Arial" w:cs="Arial"/>
        </w:rPr>
        <w:t xml:space="preserve"> voltage selection scheme.</w:t>
      </w:r>
    </w:p>
    <w:p w14:paraId="5EEC84A2" w14:textId="32A92E04" w:rsidR="00665425" w:rsidRDefault="00665425">
      <w:pPr>
        <w:ind w:left="720"/>
        <w:jc w:val="both"/>
        <w:rPr>
          <w:rFonts w:ascii="Arial" w:hAnsi="Arial" w:cs="Arial"/>
        </w:rPr>
      </w:pPr>
    </w:p>
    <w:p w14:paraId="1D4CF536" w14:textId="16446F1C" w:rsidR="0099500E" w:rsidRPr="00FC024A" w:rsidRDefault="0099500E" w:rsidP="0099500E">
      <w:pPr>
        <w:ind w:left="720"/>
        <w:jc w:val="both"/>
        <w:rPr>
          <w:rFonts w:ascii="Arial" w:hAnsi="Arial" w:cs="Arial"/>
        </w:rPr>
      </w:pPr>
      <w:r w:rsidRPr="23909EB7">
        <w:rPr>
          <w:rFonts w:ascii="Arial" w:hAnsi="Arial" w:cs="Arial"/>
          <w:color w:val="FF0000"/>
        </w:rPr>
        <w:t xml:space="preserve">The Storage User will be required to provide The Company with a “dead bus” signal to enable a voltage based interlock to be provided to the Relevant Transmission Licensee’s energising circuit breaker. The Relevant Transmission Licensee’s energising circuit breaker can only be used to energise the “dead” Storage User’s busbar </w:t>
      </w:r>
      <w:proofErr w:type="spellStart"/>
      <w:r w:rsidRPr="23909EB7">
        <w:rPr>
          <w:rFonts w:ascii="Arial" w:hAnsi="Arial" w:cs="Arial"/>
          <w:color w:val="FF0000"/>
        </w:rPr>
        <w:t>ie</w:t>
      </w:r>
      <w:proofErr w:type="spellEnd"/>
      <w:r w:rsidRPr="23909EB7">
        <w:rPr>
          <w:rFonts w:ascii="Arial" w:hAnsi="Arial" w:cs="Arial"/>
          <w:color w:val="FF0000"/>
        </w:rPr>
        <w:t xml:space="preserve"> no synchronising facilit</w:t>
      </w:r>
      <w:r w:rsidR="6E2C510E" w:rsidRPr="23909EB7">
        <w:rPr>
          <w:rFonts w:ascii="Arial" w:hAnsi="Arial" w:cs="Arial"/>
          <w:color w:val="FF0000"/>
        </w:rPr>
        <w:t>i</w:t>
      </w:r>
      <w:r w:rsidRPr="23909EB7">
        <w:rPr>
          <w:rFonts w:ascii="Arial" w:hAnsi="Arial" w:cs="Arial"/>
          <w:color w:val="FF0000"/>
        </w:rPr>
        <w:t xml:space="preserve">es will be provided. </w:t>
      </w:r>
      <w:r w:rsidRPr="23909EB7">
        <w:rPr>
          <w:rFonts w:ascii="Arial" w:hAnsi="Arial" w:cs="Arial"/>
        </w:rPr>
        <w:t>(</w:t>
      </w:r>
      <w:r w:rsidRPr="23909EB7">
        <w:rPr>
          <w:rFonts w:ascii="Arial" w:hAnsi="Arial" w:cs="Arial"/>
          <w:i/>
          <w:iCs/>
          <w:highlight w:val="yellow"/>
        </w:rPr>
        <w:t xml:space="preserve">tertiaries </w:t>
      </w:r>
      <w:r w:rsidR="00827E44">
        <w:rPr>
          <w:rFonts w:ascii="Arial" w:hAnsi="Arial" w:cs="Arial"/>
          <w:i/>
          <w:iCs/>
          <w:highlight w:val="yellow"/>
        </w:rPr>
        <w:t xml:space="preserve">and </w:t>
      </w:r>
      <w:proofErr w:type="spellStart"/>
      <w:r w:rsidR="00827E44">
        <w:rPr>
          <w:rFonts w:ascii="Arial" w:hAnsi="Arial" w:cs="Arial"/>
          <w:i/>
          <w:iCs/>
          <w:highlight w:val="yellow"/>
        </w:rPr>
        <w:t>gridparks</w:t>
      </w:r>
      <w:proofErr w:type="spellEnd"/>
      <w:r w:rsidR="00827E44">
        <w:rPr>
          <w:rFonts w:ascii="Arial" w:hAnsi="Arial" w:cs="Arial"/>
          <w:i/>
          <w:iCs/>
          <w:highlight w:val="yellow"/>
        </w:rPr>
        <w:t xml:space="preserve"> </w:t>
      </w:r>
      <w:r w:rsidRPr="23909EB7">
        <w:rPr>
          <w:rFonts w:ascii="Arial" w:hAnsi="Arial" w:cs="Arial"/>
          <w:i/>
          <w:iCs/>
          <w:highlight w:val="yellow"/>
        </w:rPr>
        <w:t>only</w:t>
      </w:r>
      <w:r w:rsidRPr="23909EB7">
        <w:rPr>
          <w:rFonts w:ascii="Arial" w:hAnsi="Arial" w:cs="Arial"/>
        </w:rPr>
        <w:t>)</w:t>
      </w:r>
    </w:p>
    <w:p w14:paraId="49D62591" w14:textId="77777777" w:rsidR="00841385" w:rsidRPr="00E615CD" w:rsidRDefault="00841385" w:rsidP="00736153">
      <w:pPr>
        <w:ind w:left="720"/>
        <w:rPr>
          <w:rFonts w:ascii="Arial" w:hAnsi="Arial" w:cs="Arial"/>
        </w:rPr>
      </w:pPr>
    </w:p>
    <w:p w14:paraId="45C72C34" w14:textId="62C3B928" w:rsidR="00922342" w:rsidRPr="00736153" w:rsidRDefault="00B66376" w:rsidP="00736153">
      <w:pPr>
        <w:ind w:left="720"/>
        <w:jc w:val="both"/>
        <w:rPr>
          <w:rFonts w:ascii="Arial" w:hAnsi="Arial" w:cs="Arial"/>
        </w:rPr>
      </w:pPr>
      <w:r>
        <w:rPr>
          <w:rFonts w:ascii="Arial" w:hAnsi="Arial" w:cs="Arial"/>
          <w:highlight w:val="green"/>
        </w:rPr>
        <w:t>V</w:t>
      </w:r>
      <w:r w:rsidR="00DA216D" w:rsidRPr="009576B1">
        <w:rPr>
          <w:rFonts w:ascii="Arial" w:hAnsi="Arial" w:cs="Arial"/>
          <w:highlight w:val="green"/>
        </w:rPr>
        <w:t xml:space="preserve">oltage selection facilities will be provided by </w:t>
      </w:r>
      <w:r w:rsidR="008B78EB" w:rsidRPr="009576B1">
        <w:rPr>
          <w:rFonts w:ascii="Arial" w:hAnsi="Arial" w:cs="Arial"/>
          <w:highlight w:val="green"/>
        </w:rPr>
        <w:t xml:space="preserve">the </w:t>
      </w:r>
      <w:r w:rsidR="006C6D04" w:rsidRPr="009576B1">
        <w:rPr>
          <w:rFonts w:ascii="Arial" w:hAnsi="Arial" w:cs="Arial"/>
          <w:highlight w:val="green"/>
        </w:rPr>
        <w:t>Relevant Transmission Licensee</w:t>
      </w:r>
      <w:r w:rsidR="00DA216D" w:rsidRPr="009576B1">
        <w:rPr>
          <w:rFonts w:ascii="Arial" w:hAnsi="Arial" w:cs="Arial"/>
          <w:highlight w:val="green"/>
        </w:rPr>
        <w:t xml:space="preserve">. Any additional requirements necessary to support these facilities will be agreed with the </w:t>
      </w:r>
      <w:r w:rsidR="002B263D" w:rsidRPr="009576B1">
        <w:rPr>
          <w:rFonts w:ascii="Arial" w:hAnsi="Arial" w:cs="Arial"/>
          <w:highlight w:val="green"/>
        </w:rPr>
        <w:t>Storage</w:t>
      </w:r>
      <w:r w:rsidR="008F7980" w:rsidRPr="009576B1">
        <w:rPr>
          <w:rFonts w:ascii="Arial" w:hAnsi="Arial" w:cs="Arial"/>
          <w:highlight w:val="green"/>
        </w:rPr>
        <w:t xml:space="preserve"> </w:t>
      </w:r>
      <w:r w:rsidR="00DA216D" w:rsidRPr="009576B1">
        <w:rPr>
          <w:rFonts w:ascii="Arial" w:hAnsi="Arial" w:cs="Arial"/>
          <w:highlight w:val="green"/>
        </w:rPr>
        <w:t>User in the detailed design phase.</w:t>
      </w:r>
      <w:r w:rsidR="009576B1">
        <w:rPr>
          <w:rFonts w:ascii="Arial" w:hAnsi="Arial" w:cs="Arial"/>
          <w:highlight w:val="green"/>
        </w:rPr>
        <w:t xml:space="preserve"> </w:t>
      </w:r>
      <w:r w:rsidR="00DA216D" w:rsidRPr="009576B1">
        <w:rPr>
          <w:rFonts w:ascii="Arial" w:hAnsi="Arial" w:cs="Arial"/>
          <w:i/>
          <w:highlight w:val="yellow"/>
        </w:rPr>
        <w:t xml:space="preserve">(for </w:t>
      </w:r>
      <w:r w:rsidR="00796F96" w:rsidRPr="009576B1">
        <w:rPr>
          <w:rFonts w:ascii="Arial" w:hAnsi="Arial" w:cs="Arial"/>
          <w:i/>
          <w:highlight w:val="yellow"/>
        </w:rPr>
        <w:t xml:space="preserve">Generator Connected </w:t>
      </w:r>
      <w:r w:rsidR="00571BB2">
        <w:rPr>
          <w:rFonts w:ascii="Arial" w:hAnsi="Arial" w:cs="Arial"/>
          <w:i/>
          <w:highlight w:val="yellow"/>
        </w:rPr>
        <w:t xml:space="preserve">AIS </w:t>
      </w:r>
      <w:r w:rsidR="00AA7B3B">
        <w:rPr>
          <w:rFonts w:ascii="Arial" w:hAnsi="Arial" w:cs="Arial"/>
          <w:i/>
          <w:highlight w:val="yellow"/>
        </w:rPr>
        <w:t>non-standard</w:t>
      </w:r>
      <w:r w:rsidR="00796F96" w:rsidRPr="009576B1">
        <w:rPr>
          <w:rFonts w:ascii="Arial" w:hAnsi="Arial" w:cs="Arial"/>
          <w:i/>
          <w:highlight w:val="yellow"/>
        </w:rPr>
        <w:t xml:space="preserve"> Ownership Boundaries</w:t>
      </w:r>
      <w:r w:rsidR="00F410C8">
        <w:rPr>
          <w:rFonts w:ascii="Arial" w:hAnsi="Arial" w:cs="Arial"/>
          <w:i/>
          <w:highlight w:val="yellow"/>
        </w:rPr>
        <w:t xml:space="preserve"> or generator connected GIS option 1 ownershi</w:t>
      </w:r>
      <w:r w:rsidR="0091153A">
        <w:rPr>
          <w:rFonts w:ascii="Arial" w:hAnsi="Arial" w:cs="Arial"/>
          <w:i/>
          <w:highlight w:val="yellow"/>
        </w:rPr>
        <w:t>p boundaries</w:t>
      </w:r>
      <w:r w:rsidR="00DA216D" w:rsidRPr="009576B1">
        <w:rPr>
          <w:rFonts w:ascii="Arial" w:hAnsi="Arial" w:cs="Arial"/>
          <w:i/>
          <w:highlight w:val="yellow"/>
        </w:rPr>
        <w:t>, delete paragraph</w:t>
      </w:r>
      <w:r w:rsidR="006C6D04" w:rsidRPr="009576B1">
        <w:rPr>
          <w:rFonts w:ascii="Arial" w:hAnsi="Arial" w:cs="Arial"/>
          <w:i/>
          <w:highlight w:val="yellow"/>
        </w:rPr>
        <w:t xml:space="preserve"> above</w:t>
      </w:r>
      <w:r w:rsidR="00DA216D" w:rsidRPr="009576B1">
        <w:rPr>
          <w:rFonts w:ascii="Arial" w:hAnsi="Arial" w:cs="Arial"/>
          <w:i/>
          <w:highlight w:val="yellow"/>
        </w:rPr>
        <w:t xml:space="preserve"> and use this one)</w:t>
      </w:r>
    </w:p>
    <w:p w14:paraId="6F6F2BD1" w14:textId="6BD7F02B" w:rsidR="00922342" w:rsidRDefault="00922342" w:rsidP="00736153">
      <w:pPr>
        <w:ind w:left="720"/>
        <w:jc w:val="both"/>
        <w:rPr>
          <w:rFonts w:ascii="Arial" w:hAnsi="Arial" w:cs="Arial"/>
        </w:rPr>
      </w:pPr>
    </w:p>
    <w:p w14:paraId="56258A12" w14:textId="77777777" w:rsidR="006A3FAF" w:rsidRPr="00736153" w:rsidRDefault="006A3FAF" w:rsidP="00736153">
      <w:pPr>
        <w:ind w:left="720"/>
        <w:jc w:val="both"/>
        <w:rPr>
          <w:rFonts w:ascii="Arial" w:hAnsi="Arial" w:cs="Arial"/>
        </w:rPr>
      </w:pPr>
    </w:p>
    <w:p w14:paraId="1C01A2C7" w14:textId="77777777" w:rsidR="006A3FAF" w:rsidRPr="00FC024A" w:rsidRDefault="006A3FAF" w:rsidP="006A3FAF">
      <w:pPr>
        <w:ind w:left="720"/>
        <w:jc w:val="both"/>
        <w:rPr>
          <w:rFonts w:ascii="Arial" w:hAnsi="Arial" w:cs="Arial"/>
          <w:i/>
        </w:rPr>
      </w:pPr>
      <w:r w:rsidRPr="00FC024A">
        <w:rPr>
          <w:rFonts w:ascii="Arial" w:hAnsi="Arial" w:cs="Arial"/>
          <w:i/>
          <w:highlight w:val="yellow"/>
        </w:rPr>
        <w:t>(delete the above if embedded and use the following:)</w:t>
      </w:r>
    </w:p>
    <w:p w14:paraId="05CE6EC2" w14:textId="77777777" w:rsidR="006A3FAF" w:rsidRPr="00FC024A" w:rsidRDefault="006A3FAF" w:rsidP="006A3FAF">
      <w:pPr>
        <w:numPr>
          <w:ilvl w:val="0"/>
          <w:numId w:val="9"/>
        </w:numPr>
        <w:ind w:left="709"/>
        <w:jc w:val="both"/>
        <w:rPr>
          <w:rFonts w:ascii="Arial" w:hAnsi="Arial" w:cs="Arial"/>
          <w:color w:val="FF0000"/>
          <w:u w:val="single"/>
        </w:rPr>
      </w:pPr>
      <w:r w:rsidRPr="00FC024A">
        <w:rPr>
          <w:rFonts w:ascii="Arial" w:hAnsi="Arial" w:cs="Arial"/>
          <w:color w:val="FF0000"/>
          <w:u w:val="single"/>
        </w:rPr>
        <w:t>Synchronising</w:t>
      </w:r>
    </w:p>
    <w:p w14:paraId="5B7BC05F" w14:textId="77777777" w:rsidR="006A3FAF" w:rsidRPr="00FC024A" w:rsidRDefault="006A3FAF" w:rsidP="006A3FAF">
      <w:pPr>
        <w:ind w:left="720"/>
        <w:jc w:val="both"/>
        <w:rPr>
          <w:rFonts w:ascii="Arial" w:hAnsi="Arial" w:cs="Arial"/>
          <w:color w:val="FF0000"/>
        </w:rPr>
      </w:pPr>
    </w:p>
    <w:p w14:paraId="358FE9AF" w14:textId="77777777" w:rsidR="006A3FAF" w:rsidRDefault="006A3FAF" w:rsidP="006A3FAF">
      <w:pPr>
        <w:ind w:left="720"/>
        <w:jc w:val="both"/>
        <w:rPr>
          <w:rFonts w:ascii="Arial" w:hAnsi="Arial" w:cs="Arial"/>
          <w:color w:val="FF0000"/>
        </w:rPr>
      </w:pPr>
      <w:r w:rsidRPr="00FC024A">
        <w:rPr>
          <w:rFonts w:ascii="Arial" w:hAnsi="Arial" w:cs="Arial"/>
          <w:color w:val="FF0000"/>
        </w:rPr>
        <w:t xml:space="preserve">To be agreed between the </w:t>
      </w:r>
      <w:r>
        <w:rPr>
          <w:rFonts w:ascii="Arial" w:hAnsi="Arial" w:cs="Arial"/>
          <w:color w:val="FF0000"/>
        </w:rPr>
        <w:t>Storage User</w:t>
      </w:r>
      <w:r w:rsidRPr="00FC024A">
        <w:rPr>
          <w:rFonts w:ascii="Arial" w:hAnsi="Arial" w:cs="Arial"/>
          <w:color w:val="FF0000"/>
        </w:rPr>
        <w:t xml:space="preserve"> and host Distribution Network Operator.</w:t>
      </w:r>
    </w:p>
    <w:p w14:paraId="6D04AB00" w14:textId="77777777" w:rsidR="006A3FAF" w:rsidRPr="008361E8" w:rsidRDefault="006A3FAF" w:rsidP="006A3FAF">
      <w:pPr>
        <w:ind w:left="720"/>
        <w:jc w:val="both"/>
        <w:rPr>
          <w:rFonts w:ascii="Arial" w:hAnsi="Arial" w:cs="Arial"/>
        </w:rPr>
      </w:pPr>
    </w:p>
    <w:p w14:paraId="67210354" w14:textId="77777777" w:rsidR="006A3FAF" w:rsidRPr="008361E8" w:rsidRDefault="006A3FAF" w:rsidP="006A3FAF">
      <w:pPr>
        <w:ind w:left="720"/>
        <w:jc w:val="both"/>
        <w:rPr>
          <w:rFonts w:ascii="Arial" w:hAnsi="Arial" w:cs="Arial"/>
        </w:rPr>
      </w:pPr>
    </w:p>
    <w:p w14:paraId="31A4D016" w14:textId="77777777" w:rsidR="00736C50" w:rsidRPr="00E615CD" w:rsidRDefault="00736C50" w:rsidP="00A22462">
      <w:pPr>
        <w:jc w:val="both"/>
        <w:rPr>
          <w:rFonts w:ascii="Arial" w:hAnsi="Arial" w:cs="Arial"/>
        </w:rPr>
        <w:sectPr w:rsidR="00736C50" w:rsidRPr="00E615CD" w:rsidSect="005951F8">
          <w:headerReference w:type="even" r:id="rId13"/>
          <w:headerReference w:type="default" r:id="rId14"/>
          <w:footerReference w:type="default" r:id="rId15"/>
          <w:headerReference w:type="first" r:id="rId16"/>
          <w:type w:val="oddPage"/>
          <w:pgSz w:w="11901" w:h="16834" w:code="9"/>
          <w:pgMar w:top="1134" w:right="1440" w:bottom="1418" w:left="1440" w:header="720" w:footer="720" w:gutter="0"/>
          <w:pgNumType w:start="4"/>
          <w:cols w:space="720"/>
          <w:docGrid w:linePitch="272"/>
        </w:sectPr>
      </w:pPr>
    </w:p>
    <w:p w14:paraId="54750C93" w14:textId="77777777" w:rsidR="00D72717" w:rsidRDefault="007B52B4" w:rsidP="001A067F">
      <w:pPr>
        <w:jc w:val="both"/>
        <w:rPr>
          <w:rFonts w:ascii="Arial" w:hAnsi="Arial" w:cs="Arial"/>
          <w:i/>
        </w:rPr>
      </w:pPr>
      <w:r w:rsidRPr="00736153">
        <w:rPr>
          <w:rFonts w:ascii="Arial" w:hAnsi="Arial" w:cs="Arial"/>
          <w:b/>
          <w:szCs w:val="22"/>
        </w:rPr>
        <w:lastRenderedPageBreak/>
        <w:t>Appendix F3</w:t>
      </w:r>
      <w:r w:rsidR="001A067F" w:rsidRPr="00736153">
        <w:rPr>
          <w:rFonts w:ascii="Arial" w:hAnsi="Arial" w:cs="Arial"/>
          <w:b/>
          <w:szCs w:val="22"/>
        </w:rPr>
        <w:t xml:space="preserve"> - Schedule </w:t>
      </w:r>
      <w:r w:rsidR="009F5E05" w:rsidRPr="009F5E05">
        <w:rPr>
          <w:rFonts w:ascii="Arial" w:hAnsi="Arial" w:cs="Arial"/>
          <w:b/>
          <w:color w:val="FF0000"/>
          <w:szCs w:val="22"/>
        </w:rPr>
        <w:t>[XX]</w:t>
      </w:r>
      <w:r w:rsidR="003F46EF">
        <w:rPr>
          <w:rFonts w:ascii="Arial" w:hAnsi="Arial" w:cs="Arial"/>
          <w:b/>
          <w:color w:val="FF0000"/>
          <w:szCs w:val="22"/>
        </w:rPr>
        <w:t xml:space="preserve"> </w:t>
      </w:r>
      <w:r w:rsidR="00D07AE7" w:rsidRPr="00EE29D5">
        <w:rPr>
          <w:rFonts w:ascii="Arial" w:hAnsi="Arial" w:cs="Arial"/>
          <w:i/>
          <w:highlight w:val="yellow"/>
        </w:rPr>
        <w:t>(</w:t>
      </w:r>
      <w:r w:rsidR="00D07AE7">
        <w:rPr>
          <w:rFonts w:ascii="Arial" w:hAnsi="Arial" w:cs="Arial"/>
          <w:i/>
          <w:highlight w:val="yellow"/>
        </w:rPr>
        <w:t>F</w:t>
      </w:r>
      <w:r w:rsidR="00D07AE7" w:rsidRPr="00EE29D5">
        <w:rPr>
          <w:rFonts w:ascii="Arial" w:hAnsi="Arial" w:cs="Arial"/>
          <w:i/>
          <w:highlight w:val="yellow"/>
        </w:rPr>
        <w:t xml:space="preserve">or each type of </w:t>
      </w:r>
      <w:proofErr w:type="spellStart"/>
      <w:r w:rsidR="00D07AE7" w:rsidRPr="00EE29D5">
        <w:rPr>
          <w:rFonts w:ascii="Arial" w:hAnsi="Arial" w:cs="Arial"/>
          <w:i/>
          <w:highlight w:val="yellow"/>
        </w:rPr>
        <w:t>intertrip</w:t>
      </w:r>
      <w:proofErr w:type="spellEnd"/>
      <w:r w:rsidR="00D07AE7">
        <w:rPr>
          <w:rFonts w:ascii="Arial" w:hAnsi="Arial" w:cs="Arial"/>
          <w:i/>
          <w:highlight w:val="yellow"/>
        </w:rPr>
        <w:t xml:space="preserve">, copy this page and add more schedules as needed. </w:t>
      </w:r>
      <w:r w:rsidR="00D07AE7">
        <w:rPr>
          <w:rFonts w:ascii="Arial" w:hAnsi="Arial"/>
          <w:i/>
          <w:szCs w:val="22"/>
          <w:highlight w:val="yellow"/>
        </w:rPr>
        <w:t>D</w:t>
      </w:r>
      <w:r w:rsidR="00D07AE7" w:rsidRPr="00E429B8">
        <w:rPr>
          <w:rFonts w:ascii="Arial" w:hAnsi="Arial"/>
          <w:i/>
          <w:szCs w:val="22"/>
          <w:highlight w:val="yellow"/>
        </w:rPr>
        <w:t xml:space="preserve">elete this </w:t>
      </w:r>
      <w:r w:rsidR="00D07AE7">
        <w:rPr>
          <w:rFonts w:ascii="Arial" w:hAnsi="Arial"/>
          <w:i/>
          <w:szCs w:val="22"/>
          <w:highlight w:val="yellow"/>
        </w:rPr>
        <w:t xml:space="preserve">section if no operational </w:t>
      </w:r>
      <w:proofErr w:type="spellStart"/>
      <w:r w:rsidR="00D07AE7">
        <w:rPr>
          <w:rFonts w:ascii="Arial" w:hAnsi="Arial"/>
          <w:i/>
          <w:szCs w:val="22"/>
          <w:highlight w:val="yellow"/>
        </w:rPr>
        <w:t>intertrip</w:t>
      </w:r>
      <w:proofErr w:type="spellEnd"/>
      <w:r w:rsidR="00D07AE7" w:rsidRPr="00EE29D5">
        <w:rPr>
          <w:rFonts w:ascii="Arial" w:hAnsi="Arial" w:cs="Arial"/>
          <w:i/>
          <w:highlight w:val="yellow"/>
        </w:rPr>
        <w:t>)</w:t>
      </w:r>
    </w:p>
    <w:p w14:paraId="49D62595" w14:textId="47F9C7DC" w:rsidR="001A067F" w:rsidRPr="00E615CD" w:rsidRDefault="001A067F" w:rsidP="001A067F">
      <w:pPr>
        <w:jc w:val="both"/>
        <w:rPr>
          <w:rFonts w:ascii="Arial" w:hAnsi="Arial" w:cs="Arial"/>
          <w:szCs w:val="22"/>
        </w:rPr>
      </w:pPr>
      <w:r w:rsidRPr="00E615CD">
        <w:rPr>
          <w:rFonts w:ascii="Arial" w:hAnsi="Arial" w:cs="Arial"/>
          <w:szCs w:val="22"/>
        </w:rPr>
        <w:t>Site Specific Technical Conditions – Circui</w:t>
      </w:r>
      <w:r w:rsidR="004A5337" w:rsidRPr="00E615CD">
        <w:rPr>
          <w:rFonts w:ascii="Arial" w:hAnsi="Arial" w:cs="Arial"/>
          <w:szCs w:val="22"/>
        </w:rPr>
        <w:t>ts to be selected for Operational</w:t>
      </w:r>
      <w:r w:rsidRPr="00E615CD">
        <w:rPr>
          <w:rFonts w:ascii="Arial" w:hAnsi="Arial" w:cs="Arial"/>
          <w:szCs w:val="22"/>
        </w:rPr>
        <w:t xml:space="preserve"> </w:t>
      </w:r>
      <w:proofErr w:type="spellStart"/>
      <w:r w:rsidRPr="00E615CD">
        <w:rPr>
          <w:rFonts w:ascii="Arial" w:hAnsi="Arial" w:cs="Arial"/>
          <w:szCs w:val="22"/>
        </w:rPr>
        <w:t>Intertripping</w:t>
      </w:r>
      <w:proofErr w:type="spellEnd"/>
      <w:r w:rsidR="00595A5A">
        <w:rPr>
          <w:rFonts w:ascii="Arial" w:hAnsi="Arial" w:cs="Arial"/>
          <w:szCs w:val="22"/>
        </w:rPr>
        <w:t>.</w:t>
      </w:r>
    </w:p>
    <w:p w14:paraId="49D62596" w14:textId="77777777" w:rsidR="001A067F" w:rsidRPr="00E615CD" w:rsidRDefault="001A067F" w:rsidP="001A067F">
      <w:pPr>
        <w:jc w:val="both"/>
        <w:rPr>
          <w:rFonts w:ascii="Arial" w:hAnsi="Arial" w:cs="Arial"/>
        </w:rPr>
      </w:pPr>
    </w:p>
    <w:tbl>
      <w:tblPr>
        <w:tblW w:w="0" w:type="auto"/>
        <w:tblInd w:w="96" w:type="dxa"/>
        <w:tblLayout w:type="fixed"/>
        <w:tblCellMar>
          <w:left w:w="96" w:type="dxa"/>
          <w:right w:w="96" w:type="dxa"/>
        </w:tblCellMar>
        <w:tblLook w:val="0000" w:firstRow="0" w:lastRow="0" w:firstColumn="0" w:lastColumn="0" w:noHBand="0" w:noVBand="0"/>
      </w:tblPr>
      <w:tblGrid>
        <w:gridCol w:w="1134"/>
        <w:gridCol w:w="3686"/>
        <w:gridCol w:w="3969"/>
        <w:gridCol w:w="4252"/>
      </w:tblGrid>
      <w:tr w:rsidR="002C5ABE" w:rsidRPr="00E615CD" w14:paraId="49D6259B" w14:textId="77777777" w:rsidTr="002C5ABE">
        <w:trPr>
          <w:cantSplit/>
          <w:trHeight w:val="402"/>
        </w:trPr>
        <w:tc>
          <w:tcPr>
            <w:tcW w:w="1134" w:type="dxa"/>
            <w:tcBorders>
              <w:top w:val="single" w:sz="6" w:space="0" w:color="auto"/>
              <w:left w:val="single" w:sz="6" w:space="0" w:color="auto"/>
              <w:right w:val="single" w:sz="4" w:space="0" w:color="auto"/>
            </w:tcBorders>
          </w:tcPr>
          <w:p w14:paraId="49D62597" w14:textId="77777777" w:rsidR="002C5ABE" w:rsidRPr="00E615CD" w:rsidRDefault="00FB39F0" w:rsidP="005E2C36">
            <w:pPr>
              <w:rPr>
                <w:rFonts w:ascii="Arial" w:hAnsi="Arial" w:cs="Arial"/>
                <w:b/>
                <w:szCs w:val="18"/>
              </w:rPr>
            </w:pPr>
            <w:r w:rsidRPr="00E615CD">
              <w:rPr>
                <w:rFonts w:ascii="Arial" w:hAnsi="Arial" w:cs="Arial"/>
                <w:b/>
                <w:szCs w:val="18"/>
              </w:rPr>
              <w:t>Selection</w:t>
            </w:r>
          </w:p>
        </w:tc>
        <w:tc>
          <w:tcPr>
            <w:tcW w:w="3686" w:type="dxa"/>
            <w:tcBorders>
              <w:top w:val="single" w:sz="6" w:space="0" w:color="auto"/>
              <w:left w:val="single" w:sz="4" w:space="0" w:color="auto"/>
            </w:tcBorders>
          </w:tcPr>
          <w:p w14:paraId="49D62598" w14:textId="77777777" w:rsidR="002C5ABE" w:rsidRPr="00E615CD" w:rsidRDefault="002C5ABE" w:rsidP="005E2C36">
            <w:pPr>
              <w:rPr>
                <w:rFonts w:ascii="Arial" w:hAnsi="Arial" w:cs="Arial"/>
                <w:b/>
                <w:szCs w:val="18"/>
              </w:rPr>
            </w:pPr>
            <w:r w:rsidRPr="00E615CD">
              <w:rPr>
                <w:rFonts w:ascii="Arial" w:hAnsi="Arial" w:cs="Arial"/>
                <w:b/>
                <w:szCs w:val="18"/>
              </w:rPr>
              <w:t>System Maintenance Condition</w:t>
            </w:r>
          </w:p>
        </w:tc>
        <w:tc>
          <w:tcPr>
            <w:tcW w:w="3969" w:type="dxa"/>
            <w:tcBorders>
              <w:top w:val="single" w:sz="6" w:space="0" w:color="auto"/>
              <w:left w:val="single" w:sz="6" w:space="0" w:color="auto"/>
            </w:tcBorders>
          </w:tcPr>
          <w:p w14:paraId="49D62599" w14:textId="77777777" w:rsidR="002C5ABE" w:rsidRPr="00E615CD" w:rsidRDefault="0015305E" w:rsidP="005E2C36">
            <w:pPr>
              <w:rPr>
                <w:rFonts w:ascii="Arial" w:hAnsi="Arial" w:cs="Arial"/>
                <w:b/>
                <w:szCs w:val="18"/>
              </w:rPr>
            </w:pPr>
            <w:r w:rsidRPr="00E615CD">
              <w:rPr>
                <w:rFonts w:ascii="Arial" w:hAnsi="Arial" w:cs="Arial"/>
                <w:b/>
                <w:szCs w:val="18"/>
              </w:rPr>
              <w:t>Trip Condition</w:t>
            </w:r>
          </w:p>
        </w:tc>
        <w:tc>
          <w:tcPr>
            <w:tcW w:w="4252" w:type="dxa"/>
            <w:tcBorders>
              <w:top w:val="single" w:sz="6" w:space="0" w:color="auto"/>
              <w:left w:val="single" w:sz="6" w:space="0" w:color="auto"/>
              <w:right w:val="single" w:sz="4" w:space="0" w:color="auto"/>
            </w:tcBorders>
          </w:tcPr>
          <w:p w14:paraId="49D6259A" w14:textId="77777777" w:rsidR="002C5ABE" w:rsidRPr="00E615CD" w:rsidRDefault="0015305E" w:rsidP="005E2C36">
            <w:pPr>
              <w:rPr>
                <w:rFonts w:ascii="Arial" w:hAnsi="Arial" w:cs="Arial"/>
                <w:b/>
                <w:szCs w:val="18"/>
              </w:rPr>
            </w:pPr>
            <w:r w:rsidRPr="00E615CD">
              <w:rPr>
                <w:rFonts w:ascii="Arial" w:hAnsi="Arial" w:cs="Arial"/>
                <w:b/>
                <w:szCs w:val="18"/>
              </w:rPr>
              <w:t>Overload Condition</w:t>
            </w:r>
          </w:p>
        </w:tc>
      </w:tr>
      <w:tr w:rsidR="002C5ABE" w:rsidRPr="00E615CD" w14:paraId="49D625A0" w14:textId="77777777" w:rsidTr="002C5ABE">
        <w:trPr>
          <w:cantSplit/>
          <w:trHeight w:val="402"/>
        </w:trPr>
        <w:tc>
          <w:tcPr>
            <w:tcW w:w="1134" w:type="dxa"/>
            <w:tcBorders>
              <w:top w:val="single" w:sz="6" w:space="0" w:color="auto"/>
              <w:left w:val="single" w:sz="6" w:space="0" w:color="auto"/>
              <w:right w:val="single" w:sz="4" w:space="0" w:color="auto"/>
            </w:tcBorders>
          </w:tcPr>
          <w:p w14:paraId="49D6259C" w14:textId="715C5B12" w:rsidR="002C5ABE" w:rsidRPr="00736153" w:rsidRDefault="002C5ABE" w:rsidP="00736153">
            <w:pPr>
              <w:pStyle w:val="ListParagraph"/>
              <w:numPr>
                <w:ilvl w:val="0"/>
                <w:numId w:val="16"/>
              </w:numPr>
              <w:rPr>
                <w:rFonts w:ascii="Arial" w:hAnsi="Arial" w:cs="Arial"/>
              </w:rPr>
            </w:pPr>
          </w:p>
        </w:tc>
        <w:tc>
          <w:tcPr>
            <w:tcW w:w="3686" w:type="dxa"/>
            <w:tcBorders>
              <w:top w:val="single" w:sz="6" w:space="0" w:color="auto"/>
              <w:left w:val="single" w:sz="4" w:space="0" w:color="auto"/>
            </w:tcBorders>
          </w:tcPr>
          <w:p w14:paraId="49D6259D" w14:textId="77777777" w:rsidR="002C5ABE" w:rsidRPr="00E615CD" w:rsidRDefault="002C5ABE" w:rsidP="005E2C36">
            <w:pPr>
              <w:rPr>
                <w:rFonts w:ascii="Arial" w:hAnsi="Arial" w:cs="Arial"/>
                <w:color w:val="FF0000"/>
                <w:szCs w:val="18"/>
              </w:rPr>
            </w:pPr>
            <w:r w:rsidRPr="00E615CD">
              <w:rPr>
                <w:rFonts w:ascii="Arial" w:hAnsi="Arial" w:cs="Arial"/>
                <w:color w:val="FF0000"/>
                <w:szCs w:val="18"/>
              </w:rPr>
              <w:t>[XXXX]</w:t>
            </w:r>
          </w:p>
        </w:tc>
        <w:tc>
          <w:tcPr>
            <w:tcW w:w="3969" w:type="dxa"/>
            <w:tcBorders>
              <w:top w:val="single" w:sz="6" w:space="0" w:color="auto"/>
              <w:left w:val="single" w:sz="6" w:space="0" w:color="auto"/>
            </w:tcBorders>
          </w:tcPr>
          <w:p w14:paraId="49D6259E" w14:textId="77777777" w:rsidR="002C5ABE" w:rsidRPr="00E615CD" w:rsidRDefault="002C5ABE" w:rsidP="005E2C36">
            <w:pPr>
              <w:rPr>
                <w:rFonts w:ascii="Arial" w:hAnsi="Arial" w:cs="Arial"/>
                <w:szCs w:val="18"/>
              </w:rPr>
            </w:pPr>
            <w:r w:rsidRPr="00E615CD">
              <w:rPr>
                <w:rFonts w:ascii="Arial" w:hAnsi="Arial" w:cs="Arial"/>
                <w:color w:val="FF0000"/>
                <w:szCs w:val="18"/>
              </w:rPr>
              <w:t>[XXXX]</w:t>
            </w:r>
          </w:p>
        </w:tc>
        <w:tc>
          <w:tcPr>
            <w:tcW w:w="4252" w:type="dxa"/>
            <w:tcBorders>
              <w:top w:val="single" w:sz="6" w:space="0" w:color="auto"/>
              <w:left w:val="single" w:sz="6" w:space="0" w:color="auto"/>
              <w:bottom w:val="single" w:sz="4" w:space="0" w:color="auto"/>
              <w:right w:val="single" w:sz="4" w:space="0" w:color="auto"/>
            </w:tcBorders>
          </w:tcPr>
          <w:p w14:paraId="49D6259F" w14:textId="77777777" w:rsidR="002C5ABE" w:rsidRPr="00E615CD" w:rsidRDefault="002C5ABE" w:rsidP="005E2C36">
            <w:pPr>
              <w:rPr>
                <w:rFonts w:ascii="Arial" w:hAnsi="Arial" w:cs="Arial"/>
                <w:color w:val="FF0000"/>
                <w:szCs w:val="18"/>
              </w:rPr>
            </w:pPr>
            <w:r w:rsidRPr="00E615CD">
              <w:rPr>
                <w:rFonts w:ascii="Arial" w:hAnsi="Arial" w:cs="Arial"/>
                <w:color w:val="FF0000"/>
                <w:szCs w:val="18"/>
              </w:rPr>
              <w:t>[XXXX]</w:t>
            </w:r>
          </w:p>
        </w:tc>
      </w:tr>
      <w:tr w:rsidR="002C5ABE" w:rsidRPr="00E615CD" w14:paraId="49D625A5" w14:textId="77777777" w:rsidTr="002C5ABE">
        <w:trPr>
          <w:cantSplit/>
          <w:trHeight w:val="402"/>
        </w:trPr>
        <w:tc>
          <w:tcPr>
            <w:tcW w:w="1134" w:type="dxa"/>
            <w:tcBorders>
              <w:top w:val="single" w:sz="6" w:space="0" w:color="auto"/>
              <w:left w:val="single" w:sz="6" w:space="0" w:color="auto"/>
              <w:right w:val="single" w:sz="4" w:space="0" w:color="auto"/>
            </w:tcBorders>
          </w:tcPr>
          <w:p w14:paraId="49D625A1" w14:textId="7F1EBAD8" w:rsidR="002C5ABE" w:rsidRPr="00736153" w:rsidRDefault="002C5ABE" w:rsidP="00736153">
            <w:pPr>
              <w:pStyle w:val="ListParagraph"/>
              <w:numPr>
                <w:ilvl w:val="0"/>
                <w:numId w:val="16"/>
              </w:numPr>
              <w:rPr>
                <w:rFonts w:ascii="Arial" w:hAnsi="Arial" w:cs="Arial"/>
                <w:highlight w:val="yellow"/>
              </w:rPr>
            </w:pPr>
          </w:p>
        </w:tc>
        <w:tc>
          <w:tcPr>
            <w:tcW w:w="3686" w:type="dxa"/>
            <w:tcBorders>
              <w:top w:val="single" w:sz="6" w:space="0" w:color="auto"/>
              <w:left w:val="single" w:sz="4" w:space="0" w:color="auto"/>
            </w:tcBorders>
          </w:tcPr>
          <w:p w14:paraId="49D625A2" w14:textId="77777777" w:rsidR="002C5ABE" w:rsidRPr="00E615CD" w:rsidRDefault="002C5ABE" w:rsidP="005E2C36">
            <w:pPr>
              <w:rPr>
                <w:rFonts w:ascii="Arial" w:hAnsi="Arial" w:cs="Arial"/>
                <w:szCs w:val="18"/>
              </w:rPr>
            </w:pPr>
          </w:p>
        </w:tc>
        <w:tc>
          <w:tcPr>
            <w:tcW w:w="3969" w:type="dxa"/>
            <w:tcBorders>
              <w:top w:val="single" w:sz="6" w:space="0" w:color="auto"/>
              <w:left w:val="single" w:sz="6" w:space="0" w:color="auto"/>
            </w:tcBorders>
          </w:tcPr>
          <w:p w14:paraId="49D625A3" w14:textId="77777777" w:rsidR="002C5ABE" w:rsidRPr="00E615CD" w:rsidRDefault="002C5ABE" w:rsidP="005E2C36">
            <w:pPr>
              <w:rPr>
                <w:rFonts w:ascii="Arial" w:hAnsi="Arial" w:cs="Arial"/>
                <w:szCs w:val="18"/>
              </w:rPr>
            </w:pPr>
          </w:p>
        </w:tc>
        <w:tc>
          <w:tcPr>
            <w:tcW w:w="4252" w:type="dxa"/>
            <w:tcBorders>
              <w:top w:val="single" w:sz="6" w:space="0" w:color="auto"/>
              <w:left w:val="single" w:sz="6" w:space="0" w:color="auto"/>
              <w:right w:val="single" w:sz="4" w:space="0" w:color="auto"/>
            </w:tcBorders>
          </w:tcPr>
          <w:p w14:paraId="49D625A4" w14:textId="77777777" w:rsidR="002C5ABE" w:rsidRPr="00E615CD" w:rsidRDefault="002C5ABE" w:rsidP="005E2C36">
            <w:pPr>
              <w:rPr>
                <w:rFonts w:ascii="Arial" w:hAnsi="Arial" w:cs="Arial"/>
                <w:szCs w:val="18"/>
              </w:rPr>
            </w:pPr>
          </w:p>
        </w:tc>
      </w:tr>
      <w:tr w:rsidR="002C5ABE" w:rsidRPr="00E615CD" w14:paraId="49D625AA" w14:textId="77777777" w:rsidTr="002C5ABE">
        <w:trPr>
          <w:cantSplit/>
          <w:trHeight w:val="402"/>
        </w:trPr>
        <w:tc>
          <w:tcPr>
            <w:tcW w:w="1134" w:type="dxa"/>
            <w:tcBorders>
              <w:top w:val="single" w:sz="6" w:space="0" w:color="auto"/>
              <w:left w:val="single" w:sz="6" w:space="0" w:color="auto"/>
              <w:right w:val="single" w:sz="4" w:space="0" w:color="auto"/>
            </w:tcBorders>
          </w:tcPr>
          <w:p w14:paraId="49D625A6" w14:textId="58F2F3AB" w:rsidR="002C5ABE" w:rsidRPr="00736153" w:rsidRDefault="002C5ABE" w:rsidP="00736153">
            <w:pPr>
              <w:pStyle w:val="ListParagraph"/>
              <w:numPr>
                <w:ilvl w:val="0"/>
                <w:numId w:val="16"/>
              </w:numPr>
              <w:rPr>
                <w:rFonts w:ascii="Arial" w:hAnsi="Arial" w:cs="Arial"/>
                <w:highlight w:val="yellow"/>
              </w:rPr>
            </w:pPr>
          </w:p>
        </w:tc>
        <w:tc>
          <w:tcPr>
            <w:tcW w:w="3686" w:type="dxa"/>
            <w:tcBorders>
              <w:top w:val="single" w:sz="6" w:space="0" w:color="auto"/>
              <w:left w:val="single" w:sz="4" w:space="0" w:color="auto"/>
            </w:tcBorders>
          </w:tcPr>
          <w:p w14:paraId="49D625A7" w14:textId="77777777" w:rsidR="002C5ABE" w:rsidRPr="00E615CD" w:rsidRDefault="002C5ABE" w:rsidP="005E2C36">
            <w:pPr>
              <w:rPr>
                <w:rFonts w:ascii="Arial" w:hAnsi="Arial" w:cs="Arial"/>
                <w:szCs w:val="18"/>
              </w:rPr>
            </w:pPr>
          </w:p>
        </w:tc>
        <w:tc>
          <w:tcPr>
            <w:tcW w:w="3969" w:type="dxa"/>
            <w:tcBorders>
              <w:top w:val="single" w:sz="6" w:space="0" w:color="auto"/>
              <w:left w:val="single" w:sz="6" w:space="0" w:color="auto"/>
            </w:tcBorders>
          </w:tcPr>
          <w:p w14:paraId="49D625A8" w14:textId="77777777" w:rsidR="002C5ABE" w:rsidRPr="00E615CD" w:rsidRDefault="002C5ABE" w:rsidP="005E2C36">
            <w:pPr>
              <w:rPr>
                <w:rFonts w:ascii="Arial" w:hAnsi="Arial" w:cs="Arial"/>
                <w:szCs w:val="18"/>
              </w:rPr>
            </w:pPr>
          </w:p>
        </w:tc>
        <w:tc>
          <w:tcPr>
            <w:tcW w:w="4252" w:type="dxa"/>
            <w:tcBorders>
              <w:top w:val="single" w:sz="6" w:space="0" w:color="auto"/>
              <w:left w:val="single" w:sz="6" w:space="0" w:color="auto"/>
              <w:bottom w:val="single" w:sz="4" w:space="0" w:color="auto"/>
              <w:right w:val="single" w:sz="4" w:space="0" w:color="auto"/>
            </w:tcBorders>
          </w:tcPr>
          <w:p w14:paraId="49D625A9" w14:textId="77777777" w:rsidR="002C5ABE" w:rsidRPr="00E615CD" w:rsidRDefault="002C5ABE" w:rsidP="005E2C36">
            <w:pPr>
              <w:rPr>
                <w:rFonts w:ascii="Arial" w:hAnsi="Arial" w:cs="Arial"/>
                <w:szCs w:val="18"/>
              </w:rPr>
            </w:pPr>
          </w:p>
        </w:tc>
      </w:tr>
      <w:tr w:rsidR="002C5ABE" w:rsidRPr="00E615CD" w14:paraId="49D625AF" w14:textId="77777777" w:rsidTr="002C5ABE">
        <w:trPr>
          <w:cantSplit/>
          <w:trHeight w:val="402"/>
        </w:trPr>
        <w:tc>
          <w:tcPr>
            <w:tcW w:w="1134" w:type="dxa"/>
            <w:tcBorders>
              <w:top w:val="single" w:sz="6" w:space="0" w:color="auto"/>
              <w:left w:val="single" w:sz="6" w:space="0" w:color="auto"/>
              <w:right w:val="single" w:sz="4" w:space="0" w:color="auto"/>
            </w:tcBorders>
          </w:tcPr>
          <w:p w14:paraId="49D625AB" w14:textId="7B7AC30E" w:rsidR="002C5ABE" w:rsidRPr="00736153" w:rsidRDefault="002C5ABE" w:rsidP="00736153">
            <w:pPr>
              <w:pStyle w:val="ListParagraph"/>
              <w:numPr>
                <w:ilvl w:val="0"/>
                <w:numId w:val="16"/>
              </w:numPr>
              <w:rPr>
                <w:rFonts w:ascii="Arial" w:hAnsi="Arial" w:cs="Arial"/>
                <w:highlight w:val="yellow"/>
              </w:rPr>
            </w:pPr>
          </w:p>
        </w:tc>
        <w:tc>
          <w:tcPr>
            <w:tcW w:w="3686" w:type="dxa"/>
            <w:tcBorders>
              <w:top w:val="single" w:sz="6" w:space="0" w:color="auto"/>
              <w:left w:val="single" w:sz="4" w:space="0" w:color="auto"/>
            </w:tcBorders>
          </w:tcPr>
          <w:p w14:paraId="49D625AC" w14:textId="77777777" w:rsidR="002C5ABE" w:rsidRPr="00E615CD" w:rsidRDefault="002C5ABE" w:rsidP="005E2C36">
            <w:pPr>
              <w:rPr>
                <w:rFonts w:ascii="Arial" w:hAnsi="Arial" w:cs="Arial"/>
                <w:szCs w:val="18"/>
              </w:rPr>
            </w:pPr>
          </w:p>
        </w:tc>
        <w:tc>
          <w:tcPr>
            <w:tcW w:w="3969" w:type="dxa"/>
            <w:tcBorders>
              <w:top w:val="single" w:sz="6" w:space="0" w:color="auto"/>
              <w:left w:val="single" w:sz="6" w:space="0" w:color="auto"/>
            </w:tcBorders>
          </w:tcPr>
          <w:p w14:paraId="49D625AD" w14:textId="77777777" w:rsidR="002C5ABE" w:rsidRPr="00E615CD" w:rsidRDefault="002C5ABE" w:rsidP="005E2C36">
            <w:pPr>
              <w:rPr>
                <w:rFonts w:ascii="Arial" w:hAnsi="Arial" w:cs="Arial"/>
                <w:szCs w:val="18"/>
              </w:rPr>
            </w:pPr>
          </w:p>
        </w:tc>
        <w:tc>
          <w:tcPr>
            <w:tcW w:w="4252" w:type="dxa"/>
            <w:tcBorders>
              <w:top w:val="single" w:sz="6" w:space="0" w:color="auto"/>
              <w:left w:val="single" w:sz="6" w:space="0" w:color="auto"/>
              <w:bottom w:val="single" w:sz="4" w:space="0" w:color="auto"/>
              <w:right w:val="single" w:sz="4" w:space="0" w:color="auto"/>
            </w:tcBorders>
          </w:tcPr>
          <w:p w14:paraId="49D625AE" w14:textId="77777777" w:rsidR="002C5ABE" w:rsidRPr="00E615CD" w:rsidRDefault="002C5ABE" w:rsidP="005E2C36">
            <w:pPr>
              <w:rPr>
                <w:rFonts w:ascii="Arial" w:hAnsi="Arial" w:cs="Arial"/>
                <w:szCs w:val="18"/>
              </w:rPr>
            </w:pPr>
          </w:p>
        </w:tc>
      </w:tr>
      <w:tr w:rsidR="002C5ABE" w:rsidRPr="00E615CD" w14:paraId="49D625B4" w14:textId="77777777" w:rsidTr="002C5ABE">
        <w:trPr>
          <w:cantSplit/>
          <w:trHeight w:val="402"/>
        </w:trPr>
        <w:tc>
          <w:tcPr>
            <w:tcW w:w="1134" w:type="dxa"/>
            <w:tcBorders>
              <w:top w:val="single" w:sz="6" w:space="0" w:color="auto"/>
              <w:left w:val="single" w:sz="6" w:space="0" w:color="auto"/>
              <w:right w:val="single" w:sz="4" w:space="0" w:color="auto"/>
            </w:tcBorders>
          </w:tcPr>
          <w:p w14:paraId="49D625B0" w14:textId="2F99EB6B" w:rsidR="002C5ABE" w:rsidRPr="00736153" w:rsidRDefault="002C5ABE" w:rsidP="00736153">
            <w:pPr>
              <w:pStyle w:val="ListParagraph"/>
              <w:numPr>
                <w:ilvl w:val="0"/>
                <w:numId w:val="16"/>
              </w:numPr>
              <w:rPr>
                <w:rFonts w:ascii="Arial" w:hAnsi="Arial" w:cs="Arial"/>
                <w:highlight w:val="yellow"/>
              </w:rPr>
            </w:pPr>
          </w:p>
        </w:tc>
        <w:tc>
          <w:tcPr>
            <w:tcW w:w="3686" w:type="dxa"/>
            <w:tcBorders>
              <w:top w:val="single" w:sz="6" w:space="0" w:color="auto"/>
              <w:left w:val="single" w:sz="4" w:space="0" w:color="auto"/>
            </w:tcBorders>
          </w:tcPr>
          <w:p w14:paraId="49D625B1" w14:textId="77777777" w:rsidR="002C5ABE" w:rsidRPr="00E615CD" w:rsidRDefault="002C5ABE" w:rsidP="005E2C36">
            <w:pPr>
              <w:rPr>
                <w:rFonts w:ascii="Arial" w:hAnsi="Arial" w:cs="Arial"/>
                <w:szCs w:val="18"/>
              </w:rPr>
            </w:pPr>
          </w:p>
        </w:tc>
        <w:tc>
          <w:tcPr>
            <w:tcW w:w="3969" w:type="dxa"/>
            <w:tcBorders>
              <w:top w:val="single" w:sz="6" w:space="0" w:color="auto"/>
              <w:left w:val="single" w:sz="6" w:space="0" w:color="auto"/>
            </w:tcBorders>
          </w:tcPr>
          <w:p w14:paraId="49D625B2" w14:textId="77777777" w:rsidR="002C5ABE" w:rsidRPr="00E615CD" w:rsidRDefault="002C5ABE" w:rsidP="005E2C36">
            <w:pPr>
              <w:rPr>
                <w:rFonts w:ascii="Arial" w:hAnsi="Arial" w:cs="Arial"/>
                <w:szCs w:val="18"/>
              </w:rPr>
            </w:pPr>
          </w:p>
        </w:tc>
        <w:tc>
          <w:tcPr>
            <w:tcW w:w="4252" w:type="dxa"/>
            <w:tcBorders>
              <w:top w:val="single" w:sz="6" w:space="0" w:color="auto"/>
              <w:left w:val="single" w:sz="6" w:space="0" w:color="auto"/>
              <w:right w:val="single" w:sz="4" w:space="0" w:color="auto"/>
            </w:tcBorders>
          </w:tcPr>
          <w:p w14:paraId="49D625B3" w14:textId="77777777" w:rsidR="002C5ABE" w:rsidRPr="00E615CD" w:rsidRDefault="002C5ABE" w:rsidP="005E2C36">
            <w:pPr>
              <w:rPr>
                <w:rFonts w:ascii="Arial" w:hAnsi="Arial" w:cs="Arial"/>
                <w:szCs w:val="18"/>
              </w:rPr>
            </w:pPr>
          </w:p>
        </w:tc>
      </w:tr>
      <w:tr w:rsidR="002C5ABE" w:rsidRPr="00E615CD" w14:paraId="49D625B9" w14:textId="77777777" w:rsidTr="002C5ABE">
        <w:trPr>
          <w:cantSplit/>
          <w:trHeight w:val="402"/>
        </w:trPr>
        <w:tc>
          <w:tcPr>
            <w:tcW w:w="1134" w:type="dxa"/>
            <w:tcBorders>
              <w:top w:val="single" w:sz="6" w:space="0" w:color="auto"/>
              <w:left w:val="single" w:sz="6" w:space="0" w:color="auto"/>
              <w:bottom w:val="single" w:sz="6" w:space="0" w:color="auto"/>
              <w:right w:val="single" w:sz="4" w:space="0" w:color="auto"/>
            </w:tcBorders>
          </w:tcPr>
          <w:p w14:paraId="49D625B5" w14:textId="3EE9411C" w:rsidR="002C5ABE" w:rsidRPr="00736153" w:rsidRDefault="002C5ABE" w:rsidP="00736153">
            <w:pPr>
              <w:pStyle w:val="ListParagraph"/>
              <w:numPr>
                <w:ilvl w:val="0"/>
                <w:numId w:val="16"/>
              </w:numPr>
              <w:rPr>
                <w:rFonts w:ascii="Arial" w:hAnsi="Arial" w:cs="Arial"/>
                <w:highlight w:val="yellow"/>
              </w:rPr>
            </w:pPr>
          </w:p>
        </w:tc>
        <w:tc>
          <w:tcPr>
            <w:tcW w:w="3686" w:type="dxa"/>
            <w:tcBorders>
              <w:top w:val="single" w:sz="6" w:space="0" w:color="auto"/>
              <w:left w:val="single" w:sz="4" w:space="0" w:color="auto"/>
              <w:bottom w:val="single" w:sz="6" w:space="0" w:color="auto"/>
            </w:tcBorders>
          </w:tcPr>
          <w:p w14:paraId="49D625B6" w14:textId="77777777" w:rsidR="002C5ABE" w:rsidRPr="00E615CD" w:rsidRDefault="002C5ABE" w:rsidP="005E2C36">
            <w:pPr>
              <w:rPr>
                <w:rFonts w:ascii="Arial" w:hAnsi="Arial" w:cs="Arial"/>
                <w:szCs w:val="18"/>
              </w:rPr>
            </w:pPr>
          </w:p>
        </w:tc>
        <w:tc>
          <w:tcPr>
            <w:tcW w:w="3969" w:type="dxa"/>
            <w:tcBorders>
              <w:top w:val="single" w:sz="6" w:space="0" w:color="auto"/>
              <w:left w:val="single" w:sz="6" w:space="0" w:color="auto"/>
              <w:bottom w:val="single" w:sz="6" w:space="0" w:color="auto"/>
            </w:tcBorders>
          </w:tcPr>
          <w:p w14:paraId="49D625B7" w14:textId="77777777" w:rsidR="002C5ABE" w:rsidRPr="00E615CD" w:rsidRDefault="002C5ABE" w:rsidP="005E2C36">
            <w:pPr>
              <w:rPr>
                <w:rFonts w:ascii="Arial" w:hAnsi="Arial" w:cs="Arial"/>
                <w:szCs w:val="18"/>
              </w:rPr>
            </w:pPr>
          </w:p>
        </w:tc>
        <w:tc>
          <w:tcPr>
            <w:tcW w:w="4252" w:type="dxa"/>
            <w:tcBorders>
              <w:top w:val="single" w:sz="6" w:space="0" w:color="auto"/>
              <w:left w:val="single" w:sz="6" w:space="0" w:color="auto"/>
              <w:bottom w:val="single" w:sz="6" w:space="0" w:color="auto"/>
              <w:right w:val="single" w:sz="4" w:space="0" w:color="auto"/>
            </w:tcBorders>
          </w:tcPr>
          <w:p w14:paraId="49D625B8" w14:textId="77777777" w:rsidR="002C5ABE" w:rsidRPr="00736153" w:rsidRDefault="002C5ABE" w:rsidP="005E2C36">
            <w:pPr>
              <w:rPr>
                <w:rFonts w:ascii="Arial" w:hAnsi="Arial" w:cs="Arial"/>
                <w:szCs w:val="18"/>
              </w:rPr>
            </w:pPr>
          </w:p>
        </w:tc>
      </w:tr>
    </w:tbl>
    <w:p w14:paraId="49D625BA" w14:textId="77777777" w:rsidR="001A067F" w:rsidRPr="00E615CD" w:rsidRDefault="001A067F" w:rsidP="001A067F">
      <w:pPr>
        <w:pStyle w:val="Heading2"/>
        <w:numPr>
          <w:ilvl w:val="0"/>
          <w:numId w:val="0"/>
        </w:numPr>
        <w:rPr>
          <w:rFonts w:cs="Arial"/>
          <w:sz w:val="20"/>
        </w:rPr>
        <w:sectPr w:rsidR="001A067F" w:rsidRPr="00E615CD" w:rsidSect="00CE24A8">
          <w:type w:val="oddPage"/>
          <w:pgSz w:w="16836" w:h="11904" w:orient="landscape" w:code="9"/>
          <w:pgMar w:top="1418" w:right="1418" w:bottom="1418" w:left="1418" w:header="720" w:footer="720" w:gutter="0"/>
          <w:cols w:space="720"/>
        </w:sectPr>
      </w:pPr>
    </w:p>
    <w:p w14:paraId="49D625BB" w14:textId="77777777" w:rsidR="00FE125A" w:rsidRPr="00E615CD" w:rsidRDefault="00FE125A" w:rsidP="009E4836">
      <w:pPr>
        <w:jc w:val="center"/>
        <w:rPr>
          <w:rFonts w:ascii="Arial" w:hAnsi="Arial" w:cs="Arial"/>
          <w:b/>
          <w:u w:val="single"/>
        </w:rPr>
      </w:pPr>
      <w:r w:rsidRPr="00E615CD">
        <w:rPr>
          <w:rFonts w:ascii="Arial" w:hAnsi="Arial" w:cs="Arial"/>
          <w:b/>
          <w:u w:val="single"/>
        </w:rPr>
        <w:lastRenderedPageBreak/>
        <w:t>APPENDIX F4</w:t>
      </w:r>
    </w:p>
    <w:p w14:paraId="49D625BC" w14:textId="77777777" w:rsidR="00447FE6" w:rsidRPr="00E615CD" w:rsidRDefault="00447FE6">
      <w:pPr>
        <w:jc w:val="center"/>
        <w:rPr>
          <w:rFonts w:ascii="Arial" w:hAnsi="Arial" w:cs="Arial"/>
          <w:b/>
          <w:u w:val="single"/>
        </w:rPr>
      </w:pPr>
    </w:p>
    <w:p w14:paraId="49D625BD" w14:textId="77777777" w:rsidR="00FE125A" w:rsidRPr="00E615CD" w:rsidRDefault="00FE125A">
      <w:pPr>
        <w:jc w:val="center"/>
        <w:rPr>
          <w:rFonts w:ascii="Arial" w:hAnsi="Arial" w:cs="Arial"/>
          <w:b/>
          <w:u w:val="single"/>
        </w:rPr>
      </w:pPr>
      <w:r w:rsidRPr="00E615CD">
        <w:rPr>
          <w:rFonts w:ascii="Arial" w:hAnsi="Arial" w:cs="Arial"/>
          <w:b/>
          <w:u w:val="single"/>
        </w:rPr>
        <w:t>SITE SPECIFIC TECHNICAL CONDITIONS</w:t>
      </w:r>
    </w:p>
    <w:p w14:paraId="49D625BE" w14:textId="77777777" w:rsidR="00FE125A" w:rsidRPr="00E615CD" w:rsidRDefault="00FE125A">
      <w:pPr>
        <w:jc w:val="center"/>
        <w:rPr>
          <w:rFonts w:ascii="Arial" w:hAnsi="Arial" w:cs="Arial"/>
        </w:rPr>
      </w:pPr>
      <w:r w:rsidRPr="00E615CD">
        <w:rPr>
          <w:rFonts w:ascii="Arial" w:hAnsi="Arial" w:cs="Arial"/>
          <w:b/>
          <w:u w:val="single"/>
        </w:rPr>
        <w:t>RELAY SETTINGS &amp; PROTECTION</w:t>
      </w:r>
    </w:p>
    <w:p w14:paraId="49D625BF" w14:textId="77777777" w:rsidR="00FE125A" w:rsidRPr="00E615CD" w:rsidRDefault="00FE125A">
      <w:pPr>
        <w:jc w:val="both"/>
        <w:rPr>
          <w:rFonts w:ascii="Arial" w:hAnsi="Arial" w:cs="Arial"/>
        </w:rPr>
      </w:pPr>
    </w:p>
    <w:tbl>
      <w:tblPr>
        <w:tblW w:w="0" w:type="auto"/>
        <w:tblLook w:val="01E0" w:firstRow="1" w:lastRow="1" w:firstColumn="1" w:lastColumn="1" w:noHBand="0" w:noVBand="0"/>
      </w:tblPr>
      <w:tblGrid>
        <w:gridCol w:w="4515"/>
        <w:gridCol w:w="4506"/>
      </w:tblGrid>
      <w:tr w:rsidR="00595A5A" w:rsidRPr="00E615CD" w14:paraId="03B5172D" w14:textId="77777777" w:rsidTr="00023A9D">
        <w:trPr>
          <w:trHeight w:val="489"/>
        </w:trPr>
        <w:tc>
          <w:tcPr>
            <w:tcW w:w="4515" w:type="dxa"/>
          </w:tcPr>
          <w:p w14:paraId="379DEB73" w14:textId="77777777" w:rsidR="00595A5A" w:rsidRPr="00E615CD" w:rsidRDefault="00595A5A" w:rsidP="00023A9D">
            <w:pPr>
              <w:jc w:val="both"/>
              <w:rPr>
                <w:rFonts w:ascii="Arial" w:hAnsi="Arial" w:cs="Arial"/>
              </w:rPr>
            </w:pPr>
            <w:r w:rsidRPr="00E615CD">
              <w:rPr>
                <w:rFonts w:ascii="Arial" w:hAnsi="Arial" w:cs="Arial"/>
              </w:rPr>
              <w:t>User:</w:t>
            </w:r>
          </w:p>
        </w:tc>
        <w:tc>
          <w:tcPr>
            <w:tcW w:w="4506" w:type="dxa"/>
          </w:tcPr>
          <w:p w14:paraId="405E7B83" w14:textId="77777777" w:rsidR="00595A5A" w:rsidRPr="00E615CD" w:rsidRDefault="00595A5A" w:rsidP="00023A9D">
            <w:pPr>
              <w:jc w:val="both"/>
              <w:rPr>
                <w:rFonts w:ascii="Arial" w:hAnsi="Arial" w:cs="Arial"/>
                <w:color w:val="FF0000"/>
              </w:rPr>
            </w:pPr>
            <w:r w:rsidRPr="00E615CD">
              <w:rPr>
                <w:rFonts w:ascii="Arial" w:hAnsi="Arial" w:cs="Arial"/>
                <w:color w:val="FF0000"/>
              </w:rPr>
              <w:t>[XXXX]</w:t>
            </w:r>
          </w:p>
        </w:tc>
      </w:tr>
      <w:tr w:rsidR="00595A5A" w:rsidRPr="00E615CD" w14:paraId="42EA7BA3" w14:textId="77777777" w:rsidTr="00023A9D">
        <w:trPr>
          <w:trHeight w:val="489"/>
        </w:trPr>
        <w:tc>
          <w:tcPr>
            <w:tcW w:w="4515" w:type="dxa"/>
          </w:tcPr>
          <w:p w14:paraId="5546D0DE" w14:textId="77777777" w:rsidR="00595A5A" w:rsidRPr="00E615CD" w:rsidRDefault="00595A5A" w:rsidP="00023A9D">
            <w:pPr>
              <w:jc w:val="both"/>
              <w:rPr>
                <w:rFonts w:ascii="Arial" w:hAnsi="Arial" w:cs="Arial"/>
              </w:rPr>
            </w:pPr>
            <w:r w:rsidRPr="00E615CD">
              <w:rPr>
                <w:rFonts w:ascii="Arial" w:hAnsi="Arial" w:cs="Arial"/>
              </w:rPr>
              <w:t>Type of Use</w:t>
            </w:r>
            <w:r>
              <w:rPr>
                <w:rFonts w:ascii="Arial" w:hAnsi="Arial" w:cs="Arial"/>
              </w:rPr>
              <w:t>r</w:t>
            </w:r>
            <w:r w:rsidRPr="00E615CD">
              <w:rPr>
                <w:rFonts w:ascii="Arial" w:hAnsi="Arial" w:cs="Arial"/>
              </w:rPr>
              <w:t>:</w:t>
            </w:r>
          </w:p>
        </w:tc>
        <w:tc>
          <w:tcPr>
            <w:tcW w:w="4506" w:type="dxa"/>
          </w:tcPr>
          <w:p w14:paraId="18C7C558" w14:textId="77777777" w:rsidR="00595A5A" w:rsidRPr="00E615CD" w:rsidRDefault="00595A5A" w:rsidP="00023A9D">
            <w:pPr>
              <w:jc w:val="both"/>
              <w:rPr>
                <w:rFonts w:ascii="Arial" w:hAnsi="Arial" w:cs="Arial"/>
                <w:color w:val="FF0000"/>
              </w:rPr>
            </w:pPr>
            <w:r w:rsidRPr="00E615CD">
              <w:rPr>
                <w:rFonts w:ascii="Arial" w:hAnsi="Arial" w:cs="Arial"/>
                <w:color w:val="FF0000"/>
              </w:rPr>
              <w:t>Storage User</w:t>
            </w:r>
          </w:p>
        </w:tc>
      </w:tr>
      <w:tr w:rsidR="00595A5A" w:rsidRPr="00E615CD" w14:paraId="5E4EA54A" w14:textId="77777777" w:rsidTr="00023A9D">
        <w:trPr>
          <w:trHeight w:val="489"/>
        </w:trPr>
        <w:tc>
          <w:tcPr>
            <w:tcW w:w="4515" w:type="dxa"/>
          </w:tcPr>
          <w:p w14:paraId="3895FEAC" w14:textId="77777777" w:rsidR="00595A5A" w:rsidRPr="00E615CD" w:rsidRDefault="00595A5A" w:rsidP="00023A9D">
            <w:pPr>
              <w:jc w:val="both"/>
              <w:rPr>
                <w:rFonts w:ascii="Arial" w:hAnsi="Arial" w:cs="Arial"/>
              </w:rPr>
            </w:pPr>
            <w:r w:rsidRPr="00E615CD">
              <w:rPr>
                <w:rFonts w:ascii="Arial" w:hAnsi="Arial" w:cs="Arial"/>
              </w:rPr>
              <w:t>Connection Site:</w:t>
            </w:r>
          </w:p>
        </w:tc>
        <w:tc>
          <w:tcPr>
            <w:tcW w:w="4506" w:type="dxa"/>
          </w:tcPr>
          <w:p w14:paraId="6D57D9E2" w14:textId="77777777" w:rsidR="00595A5A" w:rsidRPr="00E615CD" w:rsidRDefault="00595A5A" w:rsidP="00023A9D">
            <w:pPr>
              <w:jc w:val="both"/>
              <w:rPr>
                <w:rFonts w:ascii="Arial" w:hAnsi="Arial" w:cs="Arial"/>
                <w:color w:val="FF0000"/>
              </w:rPr>
            </w:pPr>
            <w:r w:rsidRPr="00E615CD">
              <w:rPr>
                <w:rFonts w:ascii="Arial" w:hAnsi="Arial" w:cs="Arial"/>
                <w:color w:val="FF0000"/>
              </w:rPr>
              <w:t>[XXXX]</w:t>
            </w:r>
          </w:p>
        </w:tc>
      </w:tr>
    </w:tbl>
    <w:p w14:paraId="49D625C5" w14:textId="77777777" w:rsidR="00384E8E" w:rsidRPr="00736153" w:rsidRDefault="00384E8E" w:rsidP="002740F1">
      <w:pPr>
        <w:jc w:val="both"/>
        <w:rPr>
          <w:rFonts w:ascii="Arial" w:hAnsi="Arial" w:cs="Arial"/>
        </w:rPr>
      </w:pPr>
    </w:p>
    <w:p w14:paraId="00271AE2" w14:textId="77777777" w:rsidR="00BF18DB" w:rsidRPr="00736153" w:rsidRDefault="00BF18DB" w:rsidP="00BF18DB">
      <w:pPr>
        <w:jc w:val="both"/>
        <w:rPr>
          <w:rFonts w:ascii="Arial" w:hAnsi="Arial" w:cs="Arial"/>
          <w:b/>
          <w:color w:val="FF0000"/>
        </w:rPr>
      </w:pPr>
      <w:r w:rsidRPr="00736153">
        <w:rPr>
          <w:rFonts w:ascii="Arial" w:hAnsi="Arial" w:cs="Arial"/>
          <w:b/>
          <w:color w:val="FF0000"/>
        </w:rPr>
        <w:t>Relay Settings &amp; Protection</w:t>
      </w:r>
    </w:p>
    <w:p w14:paraId="4514D1FC" w14:textId="77777777" w:rsidR="00BF18DB" w:rsidRPr="00736153" w:rsidRDefault="00BF18DB" w:rsidP="002740F1">
      <w:pPr>
        <w:jc w:val="both"/>
        <w:rPr>
          <w:rFonts w:ascii="Arial" w:hAnsi="Arial" w:cs="Arial"/>
          <w:color w:val="FF0000"/>
          <w:highlight w:val="yellow"/>
        </w:rPr>
      </w:pPr>
    </w:p>
    <w:p w14:paraId="49D625C8" w14:textId="504B058B" w:rsidR="00384E8E" w:rsidRPr="00BF18DB" w:rsidRDefault="00384E8E" w:rsidP="002740F1">
      <w:pPr>
        <w:jc w:val="both"/>
        <w:rPr>
          <w:rFonts w:ascii="Arial" w:hAnsi="Arial" w:cs="Arial"/>
          <w:color w:val="FF0000"/>
        </w:rPr>
      </w:pPr>
      <w:r w:rsidRPr="00BF18DB">
        <w:rPr>
          <w:rFonts w:ascii="Arial" w:hAnsi="Arial" w:cs="Arial"/>
          <w:color w:val="FF0000"/>
        </w:rPr>
        <w:t>Relay settings and Power Station Protection Arrangements to be agreed between the</w:t>
      </w:r>
      <w:r w:rsidR="004C3D17" w:rsidRPr="00BF18DB">
        <w:rPr>
          <w:rFonts w:ascii="Arial" w:hAnsi="Arial" w:cs="Arial"/>
          <w:color w:val="FF0000"/>
        </w:rPr>
        <w:t xml:space="preserve"> </w:t>
      </w:r>
      <w:r w:rsidR="00645089" w:rsidRPr="00BF18DB">
        <w:rPr>
          <w:rFonts w:ascii="Arial" w:hAnsi="Arial" w:cs="Arial"/>
          <w:color w:val="FF0000"/>
        </w:rPr>
        <w:t>Storage</w:t>
      </w:r>
      <w:r w:rsidR="004C3D17" w:rsidRPr="00BF18DB">
        <w:rPr>
          <w:rFonts w:ascii="Arial" w:hAnsi="Arial" w:cs="Arial"/>
          <w:color w:val="FF0000"/>
        </w:rPr>
        <w:t xml:space="preserve"> </w:t>
      </w:r>
      <w:r w:rsidRPr="00BF18DB">
        <w:rPr>
          <w:rFonts w:ascii="Arial" w:hAnsi="Arial" w:cs="Arial"/>
          <w:color w:val="FF0000"/>
        </w:rPr>
        <w:t>User and the host Distribution Network Operator</w:t>
      </w:r>
      <w:r w:rsidR="00870162" w:rsidRPr="00BF18DB">
        <w:rPr>
          <w:rFonts w:ascii="Arial" w:hAnsi="Arial" w:cs="Arial"/>
          <w:color w:val="FF0000"/>
        </w:rPr>
        <w:t>.</w:t>
      </w:r>
    </w:p>
    <w:p w14:paraId="6920834E" w14:textId="04AE0A41" w:rsidR="00BF18DB" w:rsidRPr="000978C3" w:rsidRDefault="00BF18DB" w:rsidP="002740F1">
      <w:pPr>
        <w:jc w:val="both"/>
        <w:rPr>
          <w:rFonts w:ascii="Arial" w:hAnsi="Arial" w:cs="Arial"/>
          <w:i/>
        </w:rPr>
      </w:pPr>
      <w:r w:rsidRPr="000978C3">
        <w:rPr>
          <w:rFonts w:ascii="Arial" w:hAnsi="Arial" w:cs="Arial"/>
          <w:i/>
          <w:highlight w:val="yellow"/>
        </w:rPr>
        <w:t>If embedded (</w:t>
      </w:r>
      <w:proofErr w:type="spellStart"/>
      <w:r w:rsidRPr="000978C3">
        <w:rPr>
          <w:rFonts w:ascii="Arial" w:hAnsi="Arial" w:cs="Arial"/>
          <w:i/>
          <w:highlight w:val="yellow"/>
        </w:rPr>
        <w:t>eg.</w:t>
      </w:r>
      <w:proofErr w:type="spellEnd"/>
      <w:r w:rsidRPr="000978C3">
        <w:rPr>
          <w:rFonts w:ascii="Arial" w:hAnsi="Arial" w:cs="Arial"/>
          <w:i/>
          <w:highlight w:val="yellow"/>
        </w:rPr>
        <w:t xml:space="preserve"> BEGA, BELLA, LEEMPS…</w:t>
      </w:r>
      <w:r>
        <w:rPr>
          <w:rFonts w:ascii="Arial" w:hAnsi="Arial" w:cs="Arial"/>
          <w:i/>
          <w:highlight w:val="yellow"/>
        </w:rPr>
        <w:t xml:space="preserve">) use the </w:t>
      </w:r>
      <w:r w:rsidRPr="000978C3">
        <w:rPr>
          <w:rFonts w:ascii="Arial" w:hAnsi="Arial" w:cs="Arial"/>
          <w:i/>
          <w:highlight w:val="yellow"/>
        </w:rPr>
        <w:t>red text</w:t>
      </w:r>
      <w:r>
        <w:rPr>
          <w:rFonts w:ascii="Arial" w:hAnsi="Arial" w:cs="Arial"/>
          <w:i/>
          <w:highlight w:val="yellow"/>
        </w:rPr>
        <w:t xml:space="preserve"> above</w:t>
      </w:r>
      <w:r w:rsidRPr="000978C3">
        <w:rPr>
          <w:rFonts w:ascii="Arial" w:hAnsi="Arial" w:cs="Arial"/>
          <w:i/>
          <w:highlight w:val="yellow"/>
        </w:rPr>
        <w:t xml:space="preserve">, and delete everything below </w:t>
      </w:r>
      <w:r>
        <w:rPr>
          <w:rFonts w:ascii="Arial" w:hAnsi="Arial" w:cs="Arial"/>
          <w:i/>
          <w:highlight w:val="yellow"/>
        </w:rPr>
        <w:t>this</w:t>
      </w:r>
      <w:r w:rsidRPr="000978C3">
        <w:rPr>
          <w:rFonts w:ascii="Arial" w:hAnsi="Arial" w:cs="Arial"/>
          <w:i/>
          <w:highlight w:val="yellow"/>
        </w:rPr>
        <w:t>.</w:t>
      </w:r>
    </w:p>
    <w:p w14:paraId="49D625CA" w14:textId="77777777" w:rsidR="002740F1" w:rsidRPr="000978C3" w:rsidRDefault="002740F1">
      <w:pPr>
        <w:jc w:val="both"/>
        <w:rPr>
          <w:rFonts w:ascii="Arial" w:hAnsi="Arial" w:cs="Arial"/>
        </w:rPr>
      </w:pPr>
    </w:p>
    <w:p w14:paraId="49D625CB" w14:textId="77777777" w:rsidR="00FE125A" w:rsidRPr="000978C3" w:rsidRDefault="00FE125A">
      <w:pPr>
        <w:jc w:val="both"/>
        <w:rPr>
          <w:rFonts w:ascii="Arial" w:hAnsi="Arial" w:cs="Arial"/>
          <w:b/>
        </w:rPr>
      </w:pPr>
      <w:r w:rsidRPr="00626E29">
        <w:rPr>
          <w:rFonts w:ascii="Arial" w:hAnsi="Arial" w:cs="Arial"/>
          <w:b/>
        </w:rPr>
        <w:t>Relay Settings &amp; Protection</w:t>
      </w:r>
    </w:p>
    <w:p w14:paraId="49D625CC" w14:textId="77777777" w:rsidR="005D724E" w:rsidRPr="00E615CD" w:rsidRDefault="005D724E" w:rsidP="005D724E">
      <w:pPr>
        <w:jc w:val="both"/>
        <w:rPr>
          <w:rFonts w:ascii="Arial" w:hAnsi="Arial" w:cs="Arial"/>
        </w:rPr>
      </w:pPr>
    </w:p>
    <w:p w14:paraId="49D625CD" w14:textId="4A64E679" w:rsidR="00FE125A" w:rsidRPr="009576B1" w:rsidRDefault="008D1813">
      <w:pPr>
        <w:jc w:val="both"/>
        <w:rPr>
          <w:rFonts w:ascii="Arial" w:hAnsi="Arial" w:cs="Arial"/>
          <w:i/>
        </w:rPr>
      </w:pPr>
      <w:r w:rsidRPr="009576B1">
        <w:rPr>
          <w:rFonts w:ascii="Arial" w:hAnsi="Arial" w:cs="Arial"/>
          <w:i/>
          <w:highlight w:val="yellow"/>
        </w:rPr>
        <w:t>For direct connect only, dele</w:t>
      </w:r>
      <w:r w:rsidRPr="005402F3">
        <w:rPr>
          <w:rFonts w:ascii="Arial" w:hAnsi="Arial" w:cs="Arial"/>
          <w:i/>
          <w:highlight w:val="yellow"/>
        </w:rPr>
        <w:t>te this section if embedded</w:t>
      </w:r>
      <w:r w:rsidR="00BF18DB" w:rsidRPr="000978C3">
        <w:rPr>
          <w:rFonts w:ascii="Arial" w:hAnsi="Arial" w:cs="Arial"/>
          <w:i/>
          <w:highlight w:val="yellow"/>
        </w:rPr>
        <w:t>.</w:t>
      </w:r>
    </w:p>
    <w:p w14:paraId="49D625CE" w14:textId="77777777" w:rsidR="00686C1E" w:rsidRPr="00736153" w:rsidRDefault="00686C1E">
      <w:pPr>
        <w:jc w:val="both"/>
        <w:rPr>
          <w:rFonts w:ascii="Arial" w:hAnsi="Arial" w:cs="Arial"/>
        </w:rPr>
      </w:pPr>
    </w:p>
    <w:p w14:paraId="49D625CF" w14:textId="5EF0B451" w:rsidR="00686C1E" w:rsidRPr="00736153" w:rsidRDefault="00686C1E" w:rsidP="00736153">
      <w:pPr>
        <w:pStyle w:val="ListParagraph"/>
        <w:numPr>
          <w:ilvl w:val="0"/>
          <w:numId w:val="14"/>
        </w:numPr>
        <w:ind w:left="720"/>
        <w:contextualSpacing w:val="0"/>
        <w:jc w:val="both"/>
        <w:rPr>
          <w:rFonts w:ascii="Arial" w:hAnsi="Arial" w:cs="Arial"/>
        </w:rPr>
      </w:pPr>
      <w:r w:rsidRPr="00736153">
        <w:rPr>
          <w:rFonts w:ascii="Arial" w:hAnsi="Arial" w:cs="Arial"/>
          <w:u w:val="single"/>
        </w:rPr>
        <w:t>Relay Settings</w:t>
      </w:r>
    </w:p>
    <w:p w14:paraId="49D625D0" w14:textId="5D6DC382" w:rsidR="00686C1E" w:rsidRPr="00E615CD" w:rsidRDefault="00686C1E">
      <w:pPr>
        <w:ind w:left="720"/>
        <w:jc w:val="both"/>
        <w:rPr>
          <w:rFonts w:ascii="Arial" w:hAnsi="Arial" w:cs="Arial"/>
        </w:rPr>
      </w:pPr>
      <w:r w:rsidRPr="00E615CD">
        <w:rPr>
          <w:rFonts w:ascii="Arial" w:hAnsi="Arial" w:cs="Arial"/>
        </w:rPr>
        <w:t>(</w:t>
      </w:r>
      <w:r w:rsidR="008F7980" w:rsidRPr="00E615CD">
        <w:rPr>
          <w:rFonts w:ascii="Arial" w:hAnsi="Arial" w:cs="Arial"/>
        </w:rPr>
        <w:t>E</w:t>
      </w:r>
      <w:r w:rsidRPr="00E615CD">
        <w:rPr>
          <w:rFonts w:ascii="Arial" w:hAnsi="Arial" w:cs="Arial"/>
        </w:rPr>
        <w:t>CC.6.2.2.5</w:t>
      </w:r>
      <w:r w:rsidR="008F7980" w:rsidRPr="00E615CD">
        <w:rPr>
          <w:rFonts w:ascii="Arial" w:hAnsi="Arial" w:cs="Arial"/>
        </w:rPr>
        <w:t>, ECC.6.2.2.6</w:t>
      </w:r>
      <w:r w:rsidRPr="00E615CD">
        <w:rPr>
          <w:rFonts w:ascii="Arial" w:hAnsi="Arial" w:cs="Arial"/>
        </w:rPr>
        <w:t>)</w:t>
      </w:r>
    </w:p>
    <w:p w14:paraId="49D625D1" w14:textId="77777777" w:rsidR="00686C1E" w:rsidRPr="00E615CD" w:rsidRDefault="00686C1E" w:rsidP="00736153">
      <w:pPr>
        <w:ind w:left="720"/>
        <w:jc w:val="both"/>
        <w:rPr>
          <w:rFonts w:ascii="Arial" w:hAnsi="Arial" w:cs="Arial"/>
        </w:rPr>
      </w:pPr>
    </w:p>
    <w:p w14:paraId="49D625D2" w14:textId="2D0C9B1B" w:rsidR="00686C1E" w:rsidRPr="00E615CD" w:rsidRDefault="00686C1E" w:rsidP="00736153">
      <w:pPr>
        <w:spacing w:after="120"/>
        <w:ind w:left="720"/>
        <w:jc w:val="both"/>
        <w:rPr>
          <w:rFonts w:ascii="Arial" w:hAnsi="Arial" w:cs="Arial"/>
        </w:rPr>
      </w:pPr>
      <w:r w:rsidRPr="00E615CD">
        <w:rPr>
          <w:rFonts w:ascii="Arial" w:hAnsi="Arial" w:cs="Arial"/>
        </w:rPr>
        <w:t xml:space="preserve">The </w:t>
      </w:r>
      <w:r w:rsidR="00645089" w:rsidRPr="00E615CD">
        <w:rPr>
          <w:rFonts w:ascii="Arial" w:hAnsi="Arial" w:cs="Arial"/>
        </w:rPr>
        <w:t>Storage</w:t>
      </w:r>
      <w:r w:rsidR="008F7980" w:rsidRPr="00E615CD">
        <w:rPr>
          <w:rFonts w:ascii="Arial" w:hAnsi="Arial" w:cs="Arial"/>
        </w:rPr>
        <w:t xml:space="preserve"> </w:t>
      </w:r>
      <w:r w:rsidRPr="00E615CD">
        <w:rPr>
          <w:rFonts w:ascii="Arial" w:hAnsi="Arial" w:cs="Arial"/>
        </w:rPr>
        <w:t xml:space="preserve">User shall complete the attached blank protection schedule pro-forma (Schedule 1 of this Appendix). </w:t>
      </w:r>
      <w:r w:rsidR="00DA0AFD">
        <w:rPr>
          <w:rFonts w:ascii="Arial" w:hAnsi="Arial" w:cs="Arial"/>
        </w:rPr>
        <w:t xml:space="preserve"> </w:t>
      </w:r>
      <w:r w:rsidRPr="00E615CD">
        <w:rPr>
          <w:rFonts w:ascii="Arial" w:hAnsi="Arial" w:cs="Arial"/>
        </w:rPr>
        <w:t>The</w:t>
      </w:r>
      <w:r w:rsidR="008F7980" w:rsidRPr="00E615CD">
        <w:rPr>
          <w:rFonts w:ascii="Arial" w:hAnsi="Arial" w:cs="Arial"/>
        </w:rPr>
        <w:t xml:space="preserve"> </w:t>
      </w:r>
      <w:r w:rsidR="00645089" w:rsidRPr="00E615CD">
        <w:rPr>
          <w:rFonts w:ascii="Arial" w:hAnsi="Arial" w:cs="Arial"/>
        </w:rPr>
        <w:t xml:space="preserve">Storage </w:t>
      </w:r>
      <w:r w:rsidRPr="00E615CD">
        <w:rPr>
          <w:rFonts w:ascii="Arial" w:hAnsi="Arial" w:cs="Arial"/>
        </w:rPr>
        <w:t xml:space="preserve">User shall submit the protection </w:t>
      </w:r>
      <w:r w:rsidR="00F108DA" w:rsidRPr="00E615CD">
        <w:rPr>
          <w:rFonts w:ascii="Arial" w:hAnsi="Arial" w:cs="Arial"/>
        </w:rPr>
        <w:t xml:space="preserve">coordination report and </w:t>
      </w:r>
      <w:r w:rsidRPr="00E615CD">
        <w:rPr>
          <w:rFonts w:ascii="Arial" w:hAnsi="Arial" w:cs="Arial"/>
        </w:rPr>
        <w:t>settings on its plant for agreement with The Company and the Relevant Transmission Licensee. This shall include details of the following:</w:t>
      </w:r>
    </w:p>
    <w:p w14:paraId="49D625D4" w14:textId="6EA6977A" w:rsidR="00686C1E" w:rsidRPr="00E615CD" w:rsidRDefault="00686C1E" w:rsidP="00736153">
      <w:pPr>
        <w:spacing w:after="120"/>
        <w:ind w:left="1440" w:hanging="720"/>
        <w:jc w:val="both"/>
        <w:rPr>
          <w:rFonts w:ascii="Arial" w:hAnsi="Arial" w:cs="Arial"/>
        </w:rPr>
      </w:pPr>
      <w:r w:rsidRPr="00E615CD">
        <w:rPr>
          <w:rFonts w:ascii="Arial" w:hAnsi="Arial" w:cs="Arial"/>
        </w:rPr>
        <w:t>a.</w:t>
      </w:r>
      <w:r w:rsidRPr="00E615CD">
        <w:rPr>
          <w:rFonts w:ascii="Arial" w:hAnsi="Arial" w:cs="Arial"/>
        </w:rPr>
        <w:tab/>
        <w:t>Circuit diagrams of both ac connections and tripping for the purposes of interpreting the schedule</w:t>
      </w:r>
      <w:r w:rsidR="00BF18DB">
        <w:rPr>
          <w:rFonts w:ascii="Arial" w:hAnsi="Arial" w:cs="Arial"/>
        </w:rPr>
        <w:t>.</w:t>
      </w:r>
    </w:p>
    <w:p w14:paraId="49D625D5" w14:textId="0953036E" w:rsidR="00686C1E" w:rsidRPr="00E615CD" w:rsidRDefault="00686C1E" w:rsidP="00736153">
      <w:pPr>
        <w:spacing w:after="120"/>
        <w:ind w:left="1440" w:hanging="720"/>
        <w:jc w:val="both"/>
        <w:rPr>
          <w:rFonts w:ascii="Arial" w:hAnsi="Arial" w:cs="Arial"/>
        </w:rPr>
      </w:pPr>
      <w:r w:rsidRPr="00E615CD">
        <w:rPr>
          <w:rFonts w:ascii="Arial" w:hAnsi="Arial" w:cs="Arial"/>
        </w:rPr>
        <w:t>b.</w:t>
      </w:r>
      <w:r w:rsidRPr="00E615CD">
        <w:rPr>
          <w:rFonts w:ascii="Arial" w:hAnsi="Arial" w:cs="Arial"/>
        </w:rPr>
        <w:tab/>
      </w:r>
      <w:r w:rsidR="00F108DA" w:rsidRPr="00E615CD">
        <w:rPr>
          <w:rFonts w:ascii="Arial" w:hAnsi="Arial" w:cs="Arial"/>
        </w:rPr>
        <w:t>Protection co-ordination report confirming compliance with the applicable clauses of the Grid Code</w:t>
      </w:r>
      <w:r w:rsidR="00F108DA" w:rsidRPr="00E615CD">
        <w:rPr>
          <w:rFonts w:ascii="Arial" w:hAnsi="Arial" w:cs="Arial"/>
          <w:color w:val="1F497D"/>
        </w:rPr>
        <w:t xml:space="preserve"> </w:t>
      </w:r>
      <w:r w:rsidR="00F108DA" w:rsidRPr="00E615CD">
        <w:rPr>
          <w:rFonts w:ascii="Arial" w:hAnsi="Arial" w:cs="Arial"/>
        </w:rPr>
        <w:t>Connection Conditions. The report shall also show how co-ordination with the Transmission Owner’s existing system backup protection is achieved including proposed back-up protection grading curves.</w:t>
      </w:r>
    </w:p>
    <w:p w14:paraId="49D625D6" w14:textId="35B42886" w:rsidR="00686C1E" w:rsidRPr="00E615CD" w:rsidRDefault="00686C1E" w:rsidP="00686C1E">
      <w:pPr>
        <w:ind w:left="1440" w:hanging="720"/>
        <w:jc w:val="both"/>
        <w:rPr>
          <w:rFonts w:ascii="Arial" w:hAnsi="Arial" w:cs="Arial"/>
        </w:rPr>
      </w:pPr>
      <w:r w:rsidRPr="00E615CD">
        <w:rPr>
          <w:rFonts w:ascii="Arial" w:hAnsi="Arial" w:cs="Arial"/>
        </w:rPr>
        <w:t>c.</w:t>
      </w:r>
      <w:r w:rsidRPr="00E615CD">
        <w:rPr>
          <w:rFonts w:ascii="Arial" w:hAnsi="Arial" w:cs="Arial"/>
        </w:rPr>
        <w:tab/>
        <w:t>Details of the Protection Dependability Index per protected zone</w:t>
      </w:r>
      <w:r w:rsidR="00BF18DB">
        <w:rPr>
          <w:rFonts w:ascii="Arial" w:hAnsi="Arial" w:cs="Arial"/>
        </w:rPr>
        <w:t>.</w:t>
      </w:r>
      <w:r w:rsidRPr="00E615CD">
        <w:rPr>
          <w:rFonts w:ascii="Arial" w:hAnsi="Arial" w:cs="Arial"/>
        </w:rPr>
        <w:br/>
        <w:t>(</w:t>
      </w:r>
      <w:r w:rsidR="008F7980" w:rsidRPr="00E615CD">
        <w:rPr>
          <w:rFonts w:ascii="Arial" w:hAnsi="Arial" w:cs="Arial"/>
        </w:rPr>
        <w:t>E</w:t>
      </w:r>
      <w:r w:rsidRPr="00E615CD">
        <w:rPr>
          <w:rFonts w:ascii="Arial" w:hAnsi="Arial" w:cs="Arial"/>
        </w:rPr>
        <w:t>CC 6.2.2.2.2</w:t>
      </w:r>
      <w:r w:rsidR="00DA0AFD">
        <w:rPr>
          <w:rFonts w:ascii="Arial" w:hAnsi="Arial" w:cs="Arial"/>
        </w:rPr>
        <w:t> </w:t>
      </w:r>
      <w:r w:rsidRPr="00E615CD">
        <w:rPr>
          <w:rFonts w:ascii="Arial" w:hAnsi="Arial" w:cs="Arial"/>
        </w:rPr>
        <w:t>d)</w:t>
      </w:r>
    </w:p>
    <w:p w14:paraId="49D625D7" w14:textId="77777777" w:rsidR="00686C1E" w:rsidRPr="00E615CD" w:rsidRDefault="00686C1E" w:rsidP="00736153">
      <w:pPr>
        <w:ind w:left="720"/>
        <w:jc w:val="both"/>
        <w:rPr>
          <w:rFonts w:ascii="Arial" w:hAnsi="Arial" w:cs="Arial"/>
        </w:rPr>
      </w:pPr>
    </w:p>
    <w:p w14:paraId="49D625D8" w14:textId="14CCB1A8" w:rsidR="00686C1E" w:rsidRPr="00E615CD" w:rsidRDefault="00686C1E">
      <w:pPr>
        <w:ind w:left="720"/>
        <w:jc w:val="both"/>
        <w:rPr>
          <w:rFonts w:ascii="Arial" w:hAnsi="Arial" w:cs="Arial"/>
        </w:rPr>
      </w:pPr>
      <w:r w:rsidRPr="00E615CD">
        <w:rPr>
          <w:rFonts w:ascii="Arial" w:hAnsi="Arial" w:cs="Arial"/>
        </w:rPr>
        <w:t>Not less than 3 months before the Commissioning Programme Commencement Date for the agreed works, the</w:t>
      </w:r>
      <w:r w:rsidR="005C690F" w:rsidRPr="00E615CD">
        <w:rPr>
          <w:rFonts w:ascii="Arial" w:hAnsi="Arial" w:cs="Arial"/>
        </w:rPr>
        <w:t xml:space="preserve"> </w:t>
      </w:r>
      <w:r w:rsidR="00645089" w:rsidRPr="00E615CD">
        <w:rPr>
          <w:rFonts w:ascii="Arial" w:hAnsi="Arial" w:cs="Arial"/>
        </w:rPr>
        <w:t xml:space="preserve">Storage </w:t>
      </w:r>
      <w:r w:rsidRPr="00E615CD">
        <w:rPr>
          <w:rFonts w:ascii="Arial" w:hAnsi="Arial" w:cs="Arial"/>
        </w:rPr>
        <w:t>User shall have agreed the protection settings on the</w:t>
      </w:r>
      <w:r w:rsidR="005C690F" w:rsidRPr="00E615CD">
        <w:rPr>
          <w:rFonts w:ascii="Arial" w:hAnsi="Arial" w:cs="Arial"/>
        </w:rPr>
        <w:t xml:space="preserve"> </w:t>
      </w:r>
      <w:r w:rsidR="00645089" w:rsidRPr="00E615CD">
        <w:rPr>
          <w:rFonts w:ascii="Arial" w:hAnsi="Arial" w:cs="Arial"/>
        </w:rPr>
        <w:t>Storage</w:t>
      </w:r>
      <w:r w:rsidRPr="00E615CD">
        <w:rPr>
          <w:rFonts w:ascii="Arial" w:hAnsi="Arial" w:cs="Arial"/>
        </w:rPr>
        <w:t xml:space="preserve"> User’s equipment with The Company</w:t>
      </w:r>
      <w:r w:rsidR="00472383" w:rsidRPr="00E615CD">
        <w:rPr>
          <w:rFonts w:ascii="Arial" w:hAnsi="Arial" w:cs="Arial"/>
        </w:rPr>
        <w:t xml:space="preserve"> and the Relevant Transmission Licensee</w:t>
      </w:r>
      <w:r w:rsidRPr="00E615CD">
        <w:rPr>
          <w:rFonts w:ascii="Arial" w:hAnsi="Arial" w:cs="Arial"/>
        </w:rPr>
        <w:t>. The Company</w:t>
      </w:r>
      <w:r w:rsidR="00472383" w:rsidRPr="00E615CD">
        <w:rPr>
          <w:rFonts w:ascii="Arial" w:hAnsi="Arial" w:cs="Arial"/>
        </w:rPr>
        <w:t xml:space="preserve"> and the Relevant Transmission Licensee</w:t>
      </w:r>
      <w:r w:rsidRPr="00E615CD">
        <w:rPr>
          <w:rFonts w:ascii="Arial" w:hAnsi="Arial" w:cs="Arial"/>
        </w:rPr>
        <w:t xml:space="preserve"> shall then finalise the protection settings on </w:t>
      </w:r>
      <w:r w:rsidR="008B78EB" w:rsidRPr="00E615CD">
        <w:rPr>
          <w:rFonts w:ascii="Arial" w:hAnsi="Arial" w:cs="Arial"/>
        </w:rPr>
        <w:t>the</w:t>
      </w:r>
      <w:r w:rsidR="00472383" w:rsidRPr="00E615CD">
        <w:rPr>
          <w:rFonts w:ascii="Arial" w:hAnsi="Arial" w:cs="Arial"/>
        </w:rPr>
        <w:t xml:space="preserve"> Transmission System </w:t>
      </w:r>
      <w:r w:rsidRPr="00E615CD">
        <w:rPr>
          <w:rFonts w:ascii="Arial" w:hAnsi="Arial" w:cs="Arial"/>
        </w:rPr>
        <w:t>equipment, complete the protection schedule with supporting details where necessary, and supply it to the</w:t>
      </w:r>
      <w:r w:rsidR="00981BCC" w:rsidRPr="00E615CD">
        <w:rPr>
          <w:rFonts w:ascii="Arial" w:hAnsi="Arial" w:cs="Arial"/>
        </w:rPr>
        <w:t xml:space="preserve"> </w:t>
      </w:r>
      <w:r w:rsidR="00645089" w:rsidRPr="00E615CD">
        <w:rPr>
          <w:rFonts w:ascii="Arial" w:hAnsi="Arial" w:cs="Arial"/>
        </w:rPr>
        <w:t xml:space="preserve">Storage </w:t>
      </w:r>
      <w:r w:rsidRPr="00E615CD">
        <w:rPr>
          <w:rFonts w:ascii="Arial" w:hAnsi="Arial" w:cs="Arial"/>
        </w:rPr>
        <w:t>User.</w:t>
      </w:r>
    </w:p>
    <w:p w14:paraId="49D625D9" w14:textId="77777777" w:rsidR="00686C1E" w:rsidRPr="00E615CD" w:rsidRDefault="00686C1E" w:rsidP="00736153">
      <w:pPr>
        <w:ind w:left="720"/>
        <w:jc w:val="both"/>
        <w:rPr>
          <w:rFonts w:ascii="Arial" w:hAnsi="Arial" w:cs="Arial"/>
        </w:rPr>
      </w:pPr>
    </w:p>
    <w:p w14:paraId="49D625DA" w14:textId="6BA0F939" w:rsidR="00686C1E" w:rsidRPr="00E615CD" w:rsidRDefault="00686C1E">
      <w:pPr>
        <w:ind w:left="720"/>
        <w:jc w:val="both"/>
        <w:rPr>
          <w:rFonts w:ascii="Arial" w:hAnsi="Arial" w:cs="Arial"/>
        </w:rPr>
      </w:pPr>
      <w:r w:rsidRPr="00E615CD">
        <w:rPr>
          <w:rFonts w:ascii="Arial" w:hAnsi="Arial" w:cs="Arial"/>
        </w:rPr>
        <w:t xml:space="preserve">Any subsequent alterations to the protection settings (whether by the </w:t>
      </w:r>
      <w:r w:rsidR="00645089" w:rsidRPr="00E615CD">
        <w:rPr>
          <w:rFonts w:ascii="Arial" w:hAnsi="Arial" w:cs="Arial"/>
        </w:rPr>
        <w:t>Storage</w:t>
      </w:r>
      <w:r w:rsidR="00981BCC" w:rsidRPr="00E615CD">
        <w:rPr>
          <w:rFonts w:ascii="Arial" w:hAnsi="Arial" w:cs="Arial"/>
        </w:rPr>
        <w:t xml:space="preserve"> </w:t>
      </w:r>
      <w:r w:rsidRPr="00E615CD">
        <w:rPr>
          <w:rFonts w:ascii="Arial" w:hAnsi="Arial" w:cs="Arial"/>
        </w:rPr>
        <w:t>User or The Company</w:t>
      </w:r>
      <w:r w:rsidR="00472383" w:rsidRPr="00E615CD">
        <w:rPr>
          <w:rFonts w:ascii="Arial" w:hAnsi="Arial" w:cs="Arial"/>
        </w:rPr>
        <w:t xml:space="preserve"> or the Relevant Transmission Licensee</w:t>
      </w:r>
      <w:r w:rsidRPr="00E615CD">
        <w:rPr>
          <w:rFonts w:ascii="Arial" w:hAnsi="Arial" w:cs="Arial"/>
        </w:rPr>
        <w:t>) shall be agreed between The Company</w:t>
      </w:r>
      <w:r w:rsidR="00626E29">
        <w:rPr>
          <w:rFonts w:ascii="Arial" w:hAnsi="Arial" w:cs="Arial"/>
        </w:rPr>
        <w:t>, the Relevant Transmission Licensee</w:t>
      </w:r>
      <w:r w:rsidRPr="00E615CD">
        <w:rPr>
          <w:rFonts w:ascii="Arial" w:hAnsi="Arial" w:cs="Arial"/>
        </w:rPr>
        <w:t xml:space="preserve"> and the </w:t>
      </w:r>
      <w:r w:rsidR="00645089" w:rsidRPr="00E615CD">
        <w:rPr>
          <w:rFonts w:ascii="Arial" w:hAnsi="Arial" w:cs="Arial"/>
        </w:rPr>
        <w:t>Storage</w:t>
      </w:r>
      <w:r w:rsidR="008F7980" w:rsidRPr="00E615CD">
        <w:rPr>
          <w:rFonts w:ascii="Arial" w:hAnsi="Arial" w:cs="Arial"/>
        </w:rPr>
        <w:t xml:space="preserve"> </w:t>
      </w:r>
      <w:r w:rsidRPr="00E615CD">
        <w:rPr>
          <w:rFonts w:ascii="Arial" w:hAnsi="Arial" w:cs="Arial"/>
        </w:rPr>
        <w:t>User in accordance with the Grid Code (</w:t>
      </w:r>
      <w:r w:rsidR="008F7980" w:rsidRPr="00E615CD">
        <w:rPr>
          <w:rFonts w:ascii="Arial" w:hAnsi="Arial" w:cs="Arial"/>
        </w:rPr>
        <w:t>E</w:t>
      </w:r>
      <w:r w:rsidRPr="00E615CD">
        <w:rPr>
          <w:rFonts w:ascii="Arial" w:hAnsi="Arial" w:cs="Arial"/>
        </w:rPr>
        <w:t>CC.6.2.2.5</w:t>
      </w:r>
      <w:r w:rsidR="008F7980" w:rsidRPr="00E615CD">
        <w:rPr>
          <w:rFonts w:ascii="Arial" w:hAnsi="Arial" w:cs="Arial"/>
        </w:rPr>
        <w:t xml:space="preserve"> and ECC.6.2.2.6</w:t>
      </w:r>
      <w:r w:rsidRPr="00E615CD">
        <w:rPr>
          <w:rFonts w:ascii="Arial" w:hAnsi="Arial" w:cs="Arial"/>
        </w:rPr>
        <w:t>).</w:t>
      </w:r>
    </w:p>
    <w:p w14:paraId="49D625DB" w14:textId="77777777" w:rsidR="00686C1E" w:rsidRPr="00E615CD" w:rsidRDefault="00686C1E" w:rsidP="00736153">
      <w:pPr>
        <w:ind w:left="720"/>
        <w:jc w:val="both"/>
        <w:rPr>
          <w:rFonts w:ascii="Arial" w:hAnsi="Arial" w:cs="Arial"/>
        </w:rPr>
      </w:pPr>
    </w:p>
    <w:p w14:paraId="49D625DC" w14:textId="70C6F51F" w:rsidR="00686C1E" w:rsidRPr="00E615CD" w:rsidRDefault="00686C1E">
      <w:pPr>
        <w:ind w:left="720"/>
        <w:jc w:val="both"/>
        <w:rPr>
          <w:rFonts w:ascii="Arial" w:hAnsi="Arial" w:cs="Arial"/>
          <w:i/>
        </w:rPr>
      </w:pPr>
      <w:r w:rsidRPr="00E615CD">
        <w:rPr>
          <w:rFonts w:ascii="Arial" w:hAnsi="Arial" w:cs="Arial"/>
        </w:rPr>
        <w:t xml:space="preserve">No </w:t>
      </w:r>
      <w:r w:rsidR="00645089" w:rsidRPr="00E615CD">
        <w:rPr>
          <w:rFonts w:ascii="Arial" w:hAnsi="Arial" w:cs="Arial"/>
        </w:rPr>
        <w:t>Storage</w:t>
      </w:r>
      <w:r w:rsidR="005D041A" w:rsidRPr="00E615CD">
        <w:rPr>
          <w:rFonts w:ascii="Arial" w:hAnsi="Arial" w:cs="Arial"/>
        </w:rPr>
        <w:t xml:space="preserve"> </w:t>
      </w:r>
      <w:r w:rsidRPr="00E615CD">
        <w:rPr>
          <w:rFonts w:ascii="Arial" w:hAnsi="Arial" w:cs="Arial"/>
        </w:rPr>
        <w:t xml:space="preserve">User equipment shall be energised until the protection settings have been finalised. The </w:t>
      </w:r>
      <w:r w:rsidR="00645089" w:rsidRPr="00E615CD">
        <w:rPr>
          <w:rFonts w:ascii="Arial" w:hAnsi="Arial" w:cs="Arial"/>
        </w:rPr>
        <w:t>Storage</w:t>
      </w:r>
      <w:r w:rsidR="008F7980" w:rsidRPr="00E615CD">
        <w:rPr>
          <w:rFonts w:ascii="Arial" w:hAnsi="Arial" w:cs="Arial"/>
        </w:rPr>
        <w:t xml:space="preserve"> </w:t>
      </w:r>
      <w:r w:rsidRPr="00E615CD">
        <w:rPr>
          <w:rFonts w:ascii="Arial" w:hAnsi="Arial" w:cs="Arial"/>
        </w:rPr>
        <w:t>User shall agree with The Company</w:t>
      </w:r>
      <w:r w:rsidR="008B78EB" w:rsidRPr="00E615CD">
        <w:rPr>
          <w:rFonts w:ascii="Arial" w:hAnsi="Arial" w:cs="Arial"/>
        </w:rPr>
        <w:t xml:space="preserve"> and the Relevant Transmission Licensee</w:t>
      </w:r>
      <w:r w:rsidRPr="00E615CD">
        <w:rPr>
          <w:rFonts w:ascii="Arial" w:hAnsi="Arial" w:cs="Arial"/>
        </w:rPr>
        <w:t>, and carry out a combined commissioning programme for the protection systems, and generally, to a minimum standard as specified</w:t>
      </w:r>
      <w:r w:rsidRPr="00736153">
        <w:rPr>
          <w:rFonts w:ascii="Arial" w:hAnsi="Arial" w:cs="Arial"/>
        </w:rPr>
        <w:t xml:space="preserve"> </w:t>
      </w:r>
      <w:r w:rsidRPr="000978C3">
        <w:rPr>
          <w:rFonts w:ascii="Arial" w:hAnsi="Arial" w:cs="Arial"/>
        </w:rPr>
        <w:t xml:space="preserve">in </w:t>
      </w:r>
      <w:r w:rsidR="004B305F">
        <w:rPr>
          <w:rFonts w:ascii="Arial" w:hAnsi="Arial" w:cs="Arial"/>
          <w:color w:val="FF0000"/>
          <w:highlight w:val="yellow"/>
        </w:rPr>
        <w:t>t</w:t>
      </w:r>
      <w:r w:rsidRPr="00E615CD">
        <w:rPr>
          <w:rFonts w:ascii="Arial" w:hAnsi="Arial" w:cs="Arial"/>
          <w:color w:val="FF0000"/>
          <w:highlight w:val="yellow"/>
        </w:rPr>
        <w:t xml:space="preserve">he </w:t>
      </w:r>
      <w:r w:rsidR="004B305F">
        <w:rPr>
          <w:rFonts w:ascii="Arial" w:hAnsi="Arial" w:cs="Arial"/>
          <w:color w:val="FF0000"/>
          <w:highlight w:val="yellow"/>
        </w:rPr>
        <w:t>Relevant Transmission Licensee’s</w:t>
      </w:r>
      <w:r w:rsidR="004B305F" w:rsidRPr="00E615CD">
        <w:rPr>
          <w:rFonts w:ascii="Arial" w:hAnsi="Arial" w:cs="Arial"/>
          <w:color w:val="FF0000"/>
          <w:highlight w:val="yellow"/>
        </w:rPr>
        <w:t xml:space="preserve"> </w:t>
      </w:r>
      <w:r w:rsidRPr="00E615CD">
        <w:rPr>
          <w:rFonts w:ascii="Arial" w:hAnsi="Arial" w:cs="Arial"/>
          <w:color w:val="FF0000"/>
          <w:highlight w:val="yellow"/>
        </w:rPr>
        <w:t xml:space="preserve">Transmission Procedure (TP) 106 which is available from </w:t>
      </w:r>
      <w:r w:rsidR="004B305F">
        <w:rPr>
          <w:rFonts w:ascii="Arial" w:hAnsi="Arial" w:cs="Arial"/>
          <w:color w:val="FF0000"/>
          <w:highlight w:val="yellow"/>
        </w:rPr>
        <w:t>t</w:t>
      </w:r>
      <w:r w:rsidR="004B305F" w:rsidRPr="00E615CD">
        <w:rPr>
          <w:rFonts w:ascii="Arial" w:hAnsi="Arial" w:cs="Arial"/>
          <w:color w:val="FF0000"/>
          <w:highlight w:val="yellow"/>
        </w:rPr>
        <w:t xml:space="preserve">he </w:t>
      </w:r>
      <w:r w:rsidR="004B305F">
        <w:rPr>
          <w:rFonts w:ascii="Arial" w:hAnsi="Arial" w:cs="Arial"/>
          <w:color w:val="FF0000"/>
          <w:highlight w:val="yellow"/>
        </w:rPr>
        <w:t>Relevant Transmission Licensee</w:t>
      </w:r>
      <w:r w:rsidR="004B305F" w:rsidRPr="00E615CD">
        <w:rPr>
          <w:rFonts w:ascii="Arial" w:hAnsi="Arial" w:cs="Arial"/>
          <w:color w:val="FF0000"/>
          <w:highlight w:val="yellow"/>
        </w:rPr>
        <w:t xml:space="preserve">’s </w:t>
      </w:r>
      <w:r w:rsidRPr="00E615CD">
        <w:rPr>
          <w:rFonts w:ascii="Arial" w:hAnsi="Arial" w:cs="Arial"/>
          <w:color w:val="FF0000"/>
          <w:highlight w:val="yellow"/>
        </w:rPr>
        <w:t xml:space="preserve">Extranet.  Access to </w:t>
      </w:r>
      <w:r w:rsidR="004B305F">
        <w:rPr>
          <w:rFonts w:ascii="Arial" w:hAnsi="Arial" w:cs="Arial"/>
          <w:color w:val="FF0000"/>
          <w:highlight w:val="yellow"/>
        </w:rPr>
        <w:t>t</w:t>
      </w:r>
      <w:r w:rsidRPr="00E615CD">
        <w:rPr>
          <w:rFonts w:ascii="Arial" w:hAnsi="Arial" w:cs="Arial"/>
          <w:color w:val="FF0000"/>
          <w:highlight w:val="yellow"/>
        </w:rPr>
        <w:t xml:space="preserve">he </w:t>
      </w:r>
      <w:r w:rsidR="004B305F">
        <w:rPr>
          <w:rFonts w:ascii="Arial" w:hAnsi="Arial" w:cs="Arial"/>
          <w:color w:val="FF0000"/>
          <w:highlight w:val="yellow"/>
        </w:rPr>
        <w:t>Relevant Transmission Licensee</w:t>
      </w:r>
      <w:r w:rsidR="004B305F" w:rsidRPr="00E615CD">
        <w:rPr>
          <w:rFonts w:ascii="Arial" w:hAnsi="Arial" w:cs="Arial"/>
          <w:color w:val="FF0000"/>
          <w:highlight w:val="yellow"/>
        </w:rPr>
        <w:t xml:space="preserve">’s </w:t>
      </w:r>
      <w:r w:rsidRPr="00E615CD">
        <w:rPr>
          <w:rFonts w:ascii="Arial" w:hAnsi="Arial" w:cs="Arial"/>
          <w:color w:val="FF0000"/>
          <w:highlight w:val="yellow"/>
        </w:rPr>
        <w:t xml:space="preserve">Extranet can be requested via </w:t>
      </w:r>
      <w:r w:rsidR="00DA0AFD">
        <w:rPr>
          <w:rFonts w:ascii="Arial" w:hAnsi="Arial" w:cs="Arial"/>
          <w:color w:val="FF0000"/>
          <w:highlight w:val="yellow"/>
        </w:rPr>
        <w:t>em</w:t>
      </w:r>
      <w:r w:rsidRPr="00E615CD">
        <w:rPr>
          <w:rFonts w:ascii="Arial" w:hAnsi="Arial" w:cs="Arial"/>
          <w:color w:val="FF0000"/>
          <w:highlight w:val="yellow"/>
        </w:rPr>
        <w:t xml:space="preserve">ail to:- </w:t>
      </w:r>
      <w:r w:rsidRPr="004B305F">
        <w:rPr>
          <w:rFonts w:ascii="Arial" w:hAnsi="Arial" w:cs="Arial"/>
          <w:color w:val="0000FF"/>
          <w:highlight w:val="yellow"/>
        </w:rPr>
        <w:t>transmission</w:t>
      </w:r>
      <w:hyperlink r:id="rId17" w:history="1">
        <w:r w:rsidRPr="004B305F">
          <w:rPr>
            <w:rStyle w:val="Hyperlink"/>
            <w:rFonts w:ascii="Arial" w:hAnsi="Arial" w:cs="Arial"/>
            <w:highlight w:val="yellow"/>
            <w:u w:val="none"/>
          </w:rPr>
          <w:t>.documentcontrol@nationalgrid.com</w:t>
        </w:r>
      </w:hyperlink>
      <w:r w:rsidRPr="00E615CD">
        <w:rPr>
          <w:rFonts w:ascii="Arial" w:hAnsi="Arial" w:cs="Arial"/>
          <w:color w:val="FF0000"/>
          <w:highlight w:val="yellow"/>
        </w:rPr>
        <w:t xml:space="preserve">. </w:t>
      </w:r>
      <w:r w:rsidR="00BC31CD" w:rsidRPr="00E615CD">
        <w:rPr>
          <w:rFonts w:ascii="Arial" w:hAnsi="Arial" w:cs="Arial"/>
          <w:color w:val="FF0000"/>
          <w:highlight w:val="yellow"/>
        </w:rPr>
        <w:t>/ by the Relevant Transmission Licensee</w:t>
      </w:r>
      <w:r w:rsidR="00EA243D" w:rsidRPr="00E615CD">
        <w:rPr>
          <w:rFonts w:ascii="Arial" w:hAnsi="Arial" w:cs="Arial"/>
          <w:color w:val="FF0000"/>
        </w:rPr>
        <w:t>.</w:t>
      </w:r>
    </w:p>
    <w:p w14:paraId="49D625DD" w14:textId="77777777" w:rsidR="00686C1E" w:rsidRPr="00E615CD" w:rsidRDefault="00686C1E" w:rsidP="00736153">
      <w:pPr>
        <w:ind w:left="720"/>
        <w:jc w:val="both"/>
        <w:rPr>
          <w:rFonts w:ascii="Arial" w:hAnsi="Arial" w:cs="Arial"/>
        </w:rPr>
      </w:pPr>
    </w:p>
    <w:p w14:paraId="49D625DE" w14:textId="5B836C1A" w:rsidR="00686C1E" w:rsidRPr="00736153" w:rsidRDefault="00645089" w:rsidP="00736153">
      <w:pPr>
        <w:pStyle w:val="ListParagraph"/>
        <w:numPr>
          <w:ilvl w:val="0"/>
          <w:numId w:val="14"/>
        </w:numPr>
        <w:ind w:left="720"/>
        <w:contextualSpacing w:val="0"/>
        <w:jc w:val="both"/>
        <w:rPr>
          <w:rFonts w:ascii="Arial" w:hAnsi="Arial" w:cs="Arial"/>
          <w:u w:val="single"/>
        </w:rPr>
      </w:pPr>
      <w:r w:rsidRPr="00E615CD">
        <w:rPr>
          <w:rFonts w:ascii="Arial" w:hAnsi="Arial" w:cs="Arial"/>
          <w:u w:val="single"/>
        </w:rPr>
        <w:t xml:space="preserve">Electricity Storage </w:t>
      </w:r>
      <w:r w:rsidR="00C2256A" w:rsidRPr="00E615CD">
        <w:rPr>
          <w:rFonts w:ascii="Arial" w:hAnsi="Arial" w:cs="Arial"/>
          <w:u w:val="single"/>
        </w:rPr>
        <w:t>Module</w:t>
      </w:r>
      <w:r w:rsidR="00686C1E" w:rsidRPr="00E615CD">
        <w:rPr>
          <w:rFonts w:ascii="Arial" w:hAnsi="Arial" w:cs="Arial"/>
          <w:u w:val="single"/>
        </w:rPr>
        <w:t xml:space="preserve"> Protection Arrangements</w:t>
      </w:r>
    </w:p>
    <w:p w14:paraId="49D625DF" w14:textId="43F97AFA" w:rsidR="00686C1E" w:rsidRPr="00E615CD" w:rsidRDefault="00686C1E">
      <w:pPr>
        <w:ind w:left="720"/>
        <w:jc w:val="both"/>
        <w:rPr>
          <w:rFonts w:ascii="Arial" w:hAnsi="Arial" w:cs="Arial"/>
        </w:rPr>
      </w:pPr>
      <w:r w:rsidRPr="00E615CD">
        <w:rPr>
          <w:rFonts w:ascii="Arial" w:hAnsi="Arial" w:cs="Arial"/>
        </w:rPr>
        <w:t>(</w:t>
      </w:r>
      <w:r w:rsidR="003279D6" w:rsidRPr="00E615CD">
        <w:rPr>
          <w:rFonts w:ascii="Arial" w:hAnsi="Arial" w:cs="Arial"/>
        </w:rPr>
        <w:t>E</w:t>
      </w:r>
      <w:r w:rsidRPr="00E615CD">
        <w:rPr>
          <w:rFonts w:ascii="Arial" w:hAnsi="Arial" w:cs="Arial"/>
        </w:rPr>
        <w:t>CC 6.2.2.2)</w:t>
      </w:r>
    </w:p>
    <w:p w14:paraId="49D625E0" w14:textId="77777777" w:rsidR="00686C1E" w:rsidRPr="00E615CD" w:rsidRDefault="00686C1E" w:rsidP="00736153">
      <w:pPr>
        <w:ind w:left="720"/>
        <w:jc w:val="both"/>
        <w:rPr>
          <w:rFonts w:ascii="Arial" w:hAnsi="Arial" w:cs="Arial"/>
        </w:rPr>
      </w:pPr>
    </w:p>
    <w:p w14:paraId="49D625E1" w14:textId="3277D8FB" w:rsidR="00686C1E" w:rsidRPr="00E615CD" w:rsidRDefault="00686C1E">
      <w:pPr>
        <w:ind w:left="720"/>
        <w:jc w:val="both"/>
        <w:rPr>
          <w:rFonts w:ascii="Arial" w:hAnsi="Arial" w:cs="Arial"/>
        </w:rPr>
      </w:pPr>
      <w:r w:rsidRPr="00E615CD">
        <w:rPr>
          <w:rFonts w:ascii="Arial" w:hAnsi="Arial" w:cs="Arial"/>
        </w:rPr>
        <w:t xml:space="preserve">The fault clearance time (from fault inception to circuit breaker arc extinction) for faults on all the </w:t>
      </w:r>
      <w:r w:rsidR="00645089" w:rsidRPr="00E615CD">
        <w:rPr>
          <w:rFonts w:ascii="Arial" w:hAnsi="Arial" w:cs="Arial"/>
        </w:rPr>
        <w:t>Storage</w:t>
      </w:r>
      <w:r w:rsidR="000A6197" w:rsidRPr="00E615CD">
        <w:rPr>
          <w:rFonts w:ascii="Arial" w:hAnsi="Arial" w:cs="Arial"/>
        </w:rPr>
        <w:t xml:space="preserve"> </w:t>
      </w:r>
      <w:r w:rsidRPr="00E615CD">
        <w:rPr>
          <w:rFonts w:ascii="Arial" w:hAnsi="Arial" w:cs="Arial"/>
        </w:rPr>
        <w:t xml:space="preserve">User’s equipment directly connected to </w:t>
      </w:r>
      <w:r w:rsidR="00F86313" w:rsidRPr="00E615CD">
        <w:rPr>
          <w:rFonts w:ascii="Arial" w:hAnsi="Arial" w:cs="Arial"/>
        </w:rPr>
        <w:t>the</w:t>
      </w:r>
      <w:r w:rsidRPr="00E615CD">
        <w:rPr>
          <w:rFonts w:ascii="Arial" w:hAnsi="Arial" w:cs="Arial"/>
        </w:rPr>
        <w:t xml:space="preserve"> Transmission System</w:t>
      </w:r>
      <w:r w:rsidR="008431B6">
        <w:rPr>
          <w:rFonts w:ascii="Arial" w:hAnsi="Arial" w:cs="Arial"/>
        </w:rPr>
        <w:t xml:space="preserve"> and</w:t>
      </w:r>
      <w:r w:rsidRPr="00E615CD">
        <w:rPr>
          <w:rFonts w:ascii="Arial" w:hAnsi="Arial" w:cs="Arial"/>
        </w:rPr>
        <w:t xml:space="preserve"> </w:t>
      </w:r>
      <w:r w:rsidR="00E368B1" w:rsidRPr="00E368B1">
        <w:rPr>
          <w:rStyle w:val="ui-provider"/>
          <w:rFonts w:ascii="Arial" w:hAnsi="Arial" w:cs="Arial"/>
        </w:rPr>
        <w:t xml:space="preserve">for faults on the National Electricity Transmission System directly connected to the </w:t>
      </w:r>
      <w:r w:rsidR="00B529B9">
        <w:rPr>
          <w:rStyle w:val="ui-provider"/>
          <w:rFonts w:ascii="Arial" w:hAnsi="Arial" w:cs="Arial"/>
        </w:rPr>
        <w:t>Storage</w:t>
      </w:r>
      <w:r w:rsidR="00E368B1" w:rsidRPr="00E368B1">
        <w:rPr>
          <w:rStyle w:val="ui-provider"/>
          <w:rFonts w:ascii="Arial" w:hAnsi="Arial" w:cs="Arial"/>
        </w:rPr>
        <w:t xml:space="preserve"> User’s equipment</w:t>
      </w:r>
      <w:r w:rsidR="00E368B1">
        <w:rPr>
          <w:rStyle w:val="ui-provider"/>
        </w:rPr>
        <w:t xml:space="preserve"> </w:t>
      </w:r>
      <w:r w:rsidRPr="00E615CD">
        <w:rPr>
          <w:rFonts w:ascii="Arial" w:hAnsi="Arial" w:cs="Arial"/>
        </w:rPr>
        <w:t>shall meet the following minimum requirement(s): -</w:t>
      </w:r>
    </w:p>
    <w:p w14:paraId="49D625E2" w14:textId="77777777" w:rsidR="00686C1E" w:rsidRPr="00E615CD" w:rsidRDefault="00686C1E" w:rsidP="00736153">
      <w:pPr>
        <w:ind w:left="720"/>
        <w:jc w:val="both"/>
        <w:rPr>
          <w:rFonts w:ascii="Arial" w:hAnsi="Arial" w:cs="Arial"/>
        </w:rPr>
      </w:pPr>
    </w:p>
    <w:p w14:paraId="49D625E3" w14:textId="5BD70FF7" w:rsidR="00686C1E" w:rsidRPr="00736153" w:rsidRDefault="00686C1E" w:rsidP="00736153">
      <w:pPr>
        <w:ind w:left="720"/>
        <w:rPr>
          <w:rFonts w:ascii="Arial" w:hAnsi="Arial" w:cs="Arial"/>
        </w:rPr>
      </w:pPr>
      <w:r w:rsidRPr="00595A5A">
        <w:rPr>
          <w:rFonts w:ascii="Arial" w:hAnsi="Arial" w:cs="Arial"/>
          <w:color w:val="FF0000"/>
          <w:highlight w:val="yellow"/>
        </w:rPr>
        <w:t>[400kV within 80ms or 275kV within 100ms or 132kV and below within 120ms]</w:t>
      </w:r>
      <w:r w:rsidR="00595A5A" w:rsidRPr="00736153">
        <w:rPr>
          <w:rFonts w:ascii="Arial" w:hAnsi="Arial" w:cs="Arial"/>
        </w:rPr>
        <w:t>.</w:t>
      </w:r>
    </w:p>
    <w:p w14:paraId="49D625E4" w14:textId="77777777" w:rsidR="00686C1E" w:rsidRPr="00E615CD" w:rsidRDefault="00686C1E" w:rsidP="00736153">
      <w:pPr>
        <w:ind w:left="720"/>
        <w:jc w:val="both"/>
        <w:rPr>
          <w:rFonts w:ascii="Arial" w:hAnsi="Arial" w:cs="Arial"/>
        </w:rPr>
      </w:pPr>
    </w:p>
    <w:p w14:paraId="49D625E5" w14:textId="65E5483E" w:rsidR="00686C1E" w:rsidRDefault="00686C1E">
      <w:pPr>
        <w:ind w:left="720"/>
        <w:jc w:val="both"/>
        <w:rPr>
          <w:rFonts w:ascii="Arial" w:hAnsi="Arial" w:cs="Arial"/>
        </w:rPr>
      </w:pPr>
      <w:r w:rsidRPr="00E615CD">
        <w:rPr>
          <w:rFonts w:ascii="Arial" w:hAnsi="Arial" w:cs="Arial"/>
        </w:rPr>
        <w:t xml:space="preserve">For faults on transformers the clearance time is specified for the HV side (e.g. for a fault on a </w:t>
      </w:r>
      <w:r w:rsidRPr="00E615CD">
        <w:rPr>
          <w:rFonts w:ascii="Arial" w:hAnsi="Arial" w:cs="Arial"/>
          <w:color w:val="FF0000"/>
        </w:rPr>
        <w:t>[400/</w:t>
      </w:r>
      <w:r w:rsidR="0041717F" w:rsidRPr="00E615CD">
        <w:rPr>
          <w:rFonts w:ascii="Arial" w:hAnsi="Arial" w:cs="Arial"/>
          <w:color w:val="FF0000"/>
        </w:rPr>
        <w:t>33</w:t>
      </w:r>
      <w:r w:rsidR="00D10D35" w:rsidRPr="00E615CD">
        <w:rPr>
          <w:rFonts w:ascii="Arial" w:hAnsi="Arial" w:cs="Arial"/>
          <w:color w:val="FF0000"/>
        </w:rPr>
        <w:t>]</w:t>
      </w:r>
      <w:r w:rsidRPr="00E615CD">
        <w:rPr>
          <w:rFonts w:ascii="Arial" w:hAnsi="Arial" w:cs="Arial"/>
        </w:rPr>
        <w:t xml:space="preserve">kV </w:t>
      </w:r>
      <w:r w:rsidR="00C90933" w:rsidRPr="00E615CD">
        <w:rPr>
          <w:rFonts w:ascii="Arial" w:hAnsi="Arial" w:cs="Arial"/>
        </w:rPr>
        <w:t>interconnecting</w:t>
      </w:r>
      <w:r w:rsidRPr="00E615CD">
        <w:rPr>
          <w:rFonts w:ascii="Arial" w:hAnsi="Arial" w:cs="Arial"/>
        </w:rPr>
        <w:t xml:space="preserve"> transformer the maximum clearance time is </w:t>
      </w:r>
      <w:r w:rsidRPr="00E615CD">
        <w:rPr>
          <w:rFonts w:ascii="Arial" w:hAnsi="Arial" w:cs="Arial"/>
          <w:color w:val="FF0000"/>
        </w:rPr>
        <w:t>[80]</w:t>
      </w:r>
      <w:proofErr w:type="spellStart"/>
      <w:r w:rsidRPr="00E615CD">
        <w:rPr>
          <w:rFonts w:ascii="Arial" w:hAnsi="Arial" w:cs="Arial"/>
        </w:rPr>
        <w:t>ms</w:t>
      </w:r>
      <w:proofErr w:type="spellEnd"/>
      <w:r w:rsidRPr="00E615CD">
        <w:rPr>
          <w:rFonts w:ascii="Arial" w:hAnsi="Arial" w:cs="Arial"/>
        </w:rPr>
        <w:t xml:space="preserve">. Where </w:t>
      </w:r>
      <w:proofErr w:type="spellStart"/>
      <w:r w:rsidRPr="00E615CD">
        <w:rPr>
          <w:rFonts w:ascii="Arial" w:hAnsi="Arial" w:cs="Arial"/>
        </w:rPr>
        <w:t>intertripping</w:t>
      </w:r>
      <w:proofErr w:type="spellEnd"/>
      <w:r w:rsidRPr="00E615CD">
        <w:rPr>
          <w:rFonts w:ascii="Arial" w:hAnsi="Arial" w:cs="Arial"/>
        </w:rPr>
        <w:t xml:space="preserve"> is required to open circuit breakers, the overall fault clearance time shall not be extended by more than </w:t>
      </w:r>
      <w:bookmarkStart w:id="0" w:name="Text157"/>
      <w:r w:rsidRPr="00E615CD">
        <w:rPr>
          <w:rFonts w:ascii="Arial" w:hAnsi="Arial" w:cs="Arial"/>
          <w:color w:val="FF0000"/>
        </w:rPr>
        <w:t>[</w:t>
      </w:r>
      <w:bookmarkEnd w:id="0"/>
      <w:r w:rsidRPr="00E615CD">
        <w:rPr>
          <w:rFonts w:ascii="Arial" w:hAnsi="Arial" w:cs="Arial"/>
          <w:color w:val="FF0000"/>
        </w:rPr>
        <w:t>60]</w:t>
      </w:r>
      <w:proofErr w:type="spellStart"/>
      <w:r w:rsidRPr="00E615CD">
        <w:rPr>
          <w:rFonts w:ascii="Arial" w:hAnsi="Arial" w:cs="Arial"/>
        </w:rPr>
        <w:t>ms</w:t>
      </w:r>
      <w:proofErr w:type="spellEnd"/>
      <w:r w:rsidRPr="00E615CD">
        <w:rPr>
          <w:rFonts w:ascii="Arial" w:hAnsi="Arial" w:cs="Arial"/>
        </w:rPr>
        <w:t xml:space="preserve"> (total </w:t>
      </w:r>
      <w:bookmarkStart w:id="1" w:name="Text158"/>
      <w:r w:rsidRPr="00E615CD">
        <w:rPr>
          <w:rFonts w:ascii="Arial" w:hAnsi="Arial" w:cs="Arial"/>
          <w:color w:val="FF0000"/>
        </w:rPr>
        <w:t>[</w:t>
      </w:r>
      <w:bookmarkEnd w:id="1"/>
      <w:r w:rsidRPr="00E615CD">
        <w:rPr>
          <w:rFonts w:ascii="Arial" w:hAnsi="Arial" w:cs="Arial"/>
          <w:color w:val="FF0000"/>
        </w:rPr>
        <w:t>140]</w:t>
      </w:r>
      <w:proofErr w:type="spellStart"/>
      <w:r w:rsidRPr="00E615CD">
        <w:rPr>
          <w:rFonts w:ascii="Arial" w:hAnsi="Arial" w:cs="Arial"/>
        </w:rPr>
        <w:t>ms</w:t>
      </w:r>
      <w:proofErr w:type="spellEnd"/>
      <w:r w:rsidRPr="00E615CD">
        <w:rPr>
          <w:rFonts w:ascii="Arial" w:hAnsi="Arial" w:cs="Arial"/>
        </w:rPr>
        <w:t xml:space="preserve"> in this example) to allow such </w:t>
      </w:r>
      <w:proofErr w:type="spellStart"/>
      <w:r w:rsidRPr="00E615CD">
        <w:rPr>
          <w:rFonts w:ascii="Arial" w:hAnsi="Arial" w:cs="Arial"/>
        </w:rPr>
        <w:t>intertripping</w:t>
      </w:r>
      <w:proofErr w:type="spellEnd"/>
      <w:r w:rsidRPr="00E615CD">
        <w:rPr>
          <w:rFonts w:ascii="Arial" w:hAnsi="Arial" w:cs="Arial"/>
        </w:rPr>
        <w:t xml:space="preserve"> </w:t>
      </w:r>
      <w:r w:rsidRPr="00595A5A">
        <w:rPr>
          <w:rFonts w:ascii="Arial" w:hAnsi="Arial" w:cs="Arial"/>
        </w:rPr>
        <w:t>to operate.</w:t>
      </w:r>
    </w:p>
    <w:p w14:paraId="28115A87" w14:textId="3CCAA504" w:rsidR="00F454C9" w:rsidRDefault="00F454C9">
      <w:pPr>
        <w:ind w:left="720"/>
        <w:jc w:val="both"/>
        <w:rPr>
          <w:rFonts w:ascii="Arial" w:hAnsi="Arial" w:cs="Arial"/>
        </w:rPr>
      </w:pPr>
    </w:p>
    <w:p w14:paraId="68489B36" w14:textId="4925BC93" w:rsidR="009E1B95" w:rsidRPr="00FC024A" w:rsidRDefault="009E1B95" w:rsidP="009E1B95">
      <w:pPr>
        <w:ind w:left="720"/>
        <w:jc w:val="both"/>
        <w:rPr>
          <w:rFonts w:ascii="Arial" w:hAnsi="Arial" w:cs="Arial"/>
        </w:rPr>
      </w:pPr>
      <w:r w:rsidRPr="48CC0136">
        <w:rPr>
          <w:rFonts w:ascii="Arial" w:hAnsi="Arial" w:cs="Arial"/>
          <w:color w:val="FF0000"/>
        </w:rPr>
        <w:t xml:space="preserve">The maximum backup fault clearance time at </w:t>
      </w:r>
      <w:r w:rsidRPr="48CC0136">
        <w:rPr>
          <w:rFonts w:ascii="Arial" w:hAnsi="Arial" w:cs="Arial"/>
          <w:color w:val="FF0000"/>
          <w:highlight w:val="yellow"/>
        </w:rPr>
        <w:t>400/275/132</w:t>
      </w:r>
      <w:r w:rsidRPr="48CC0136">
        <w:rPr>
          <w:rFonts w:ascii="Arial" w:hAnsi="Arial" w:cs="Arial"/>
          <w:color w:val="FF0000"/>
        </w:rPr>
        <w:t xml:space="preserve">kV and below is </w:t>
      </w:r>
      <w:r w:rsidR="2FECECE5" w:rsidRPr="48CC0136">
        <w:rPr>
          <w:rFonts w:ascii="Arial" w:hAnsi="Arial" w:cs="Arial"/>
          <w:color w:val="FF0000"/>
        </w:rPr>
        <w:t>3</w:t>
      </w:r>
      <w:r w:rsidRPr="48CC0136">
        <w:rPr>
          <w:rFonts w:ascii="Arial" w:hAnsi="Arial" w:cs="Arial"/>
          <w:color w:val="FF0000"/>
          <w:highlight w:val="yellow"/>
        </w:rPr>
        <w:t>00ms/</w:t>
      </w:r>
      <w:r w:rsidR="36E73FCD" w:rsidRPr="48CC0136">
        <w:rPr>
          <w:rFonts w:ascii="Arial" w:hAnsi="Arial" w:cs="Arial"/>
          <w:color w:val="FF0000"/>
          <w:highlight w:val="yellow"/>
        </w:rPr>
        <w:t>3</w:t>
      </w:r>
      <w:r w:rsidRPr="48CC0136">
        <w:rPr>
          <w:rFonts w:ascii="Arial" w:hAnsi="Arial" w:cs="Arial"/>
          <w:color w:val="FF0000"/>
          <w:highlight w:val="yellow"/>
        </w:rPr>
        <w:t>00ms/1.5s</w:t>
      </w:r>
      <w:r w:rsidRPr="48CC0136">
        <w:rPr>
          <w:rFonts w:ascii="Arial" w:hAnsi="Arial" w:cs="Arial"/>
          <w:color w:val="FF0000"/>
        </w:rPr>
        <w:t xml:space="preserve">. </w:t>
      </w:r>
      <w:r w:rsidRPr="48CC0136">
        <w:rPr>
          <w:rFonts w:ascii="Arial" w:hAnsi="Arial" w:cs="Arial"/>
        </w:rPr>
        <w:t>(</w:t>
      </w:r>
      <w:r w:rsidRPr="48CC0136">
        <w:rPr>
          <w:rFonts w:ascii="Arial" w:hAnsi="Arial" w:cs="Arial"/>
          <w:i/>
          <w:iCs/>
          <w:highlight w:val="yellow"/>
        </w:rPr>
        <w:t>tertiaries only</w:t>
      </w:r>
      <w:r w:rsidRPr="48CC0136">
        <w:rPr>
          <w:rFonts w:ascii="Arial" w:hAnsi="Arial" w:cs="Arial"/>
        </w:rPr>
        <w:t>)</w:t>
      </w:r>
    </w:p>
    <w:p w14:paraId="49D625E6" w14:textId="70DB71E8" w:rsidR="00543043" w:rsidRDefault="00543043">
      <w:pPr>
        <w:ind w:left="720"/>
        <w:jc w:val="both"/>
        <w:rPr>
          <w:rFonts w:ascii="Arial" w:hAnsi="Arial" w:cs="Arial"/>
        </w:rPr>
      </w:pPr>
    </w:p>
    <w:p w14:paraId="7D30F77C" w14:textId="77777777" w:rsidR="008D78D7" w:rsidRPr="00363ECE" w:rsidRDefault="008D78D7" w:rsidP="008D78D7">
      <w:pPr>
        <w:ind w:left="720"/>
        <w:jc w:val="both"/>
        <w:rPr>
          <w:rFonts w:ascii="Arial" w:hAnsi="Arial" w:cs="Arial"/>
          <w:i/>
          <w:iCs/>
        </w:rPr>
      </w:pPr>
      <w:r w:rsidRPr="00363ECE">
        <w:rPr>
          <w:rFonts w:ascii="Arial" w:hAnsi="Arial" w:cs="Arial"/>
          <w:i/>
          <w:iCs/>
          <w:highlight w:val="yellow"/>
        </w:rPr>
        <w:t>(The following paragraph for E&amp;W direct connect only)</w:t>
      </w:r>
    </w:p>
    <w:p w14:paraId="5A934948" w14:textId="77777777" w:rsidR="008D78D7" w:rsidRDefault="008D78D7" w:rsidP="008D78D7">
      <w:pPr>
        <w:ind w:left="720"/>
        <w:jc w:val="both"/>
        <w:rPr>
          <w:rFonts w:ascii="Arial" w:hAnsi="Arial" w:cs="Arial"/>
        </w:rPr>
      </w:pPr>
    </w:p>
    <w:p w14:paraId="5F6F2519" w14:textId="7A2E1DFD" w:rsidR="008D78D7" w:rsidRPr="00224D22" w:rsidRDefault="008D78D7" w:rsidP="008D78D7">
      <w:pPr>
        <w:ind w:left="709"/>
        <w:jc w:val="both"/>
        <w:rPr>
          <w:rFonts w:ascii="Arial" w:hAnsi="Arial" w:cs="Arial"/>
          <w:color w:val="000000"/>
        </w:rPr>
      </w:pPr>
      <w:r w:rsidRPr="00447CEA">
        <w:rPr>
          <w:rFonts w:ascii="Arial" w:hAnsi="Arial" w:cs="Arial"/>
          <w:color w:val="FF0000"/>
        </w:rPr>
        <w:t xml:space="preserve">In addition, the </w:t>
      </w:r>
      <w:r w:rsidR="00F14D24">
        <w:rPr>
          <w:rFonts w:ascii="Arial" w:hAnsi="Arial" w:cs="Arial"/>
          <w:color w:val="FF0000"/>
        </w:rPr>
        <w:t>Storage</w:t>
      </w:r>
      <w:r w:rsidRPr="00447CEA">
        <w:rPr>
          <w:rFonts w:ascii="Arial" w:hAnsi="Arial" w:cs="Arial"/>
          <w:color w:val="FF0000"/>
        </w:rPr>
        <w:t xml:space="preserve"> User shall consider provision of the facility to enable (through local intervention) a dedicated setting group within the IED(s) of their circuit protection(s) to enable a reverse looking distance element that can cover for the </w:t>
      </w:r>
      <w:r w:rsidR="00F14D24">
        <w:rPr>
          <w:rFonts w:ascii="Arial" w:hAnsi="Arial" w:cs="Arial"/>
          <w:color w:val="FF0000"/>
        </w:rPr>
        <w:t>Storage</w:t>
      </w:r>
      <w:r>
        <w:rPr>
          <w:rFonts w:ascii="Arial" w:hAnsi="Arial" w:cs="Arial"/>
          <w:color w:val="FF0000"/>
        </w:rPr>
        <w:t xml:space="preserve"> </w:t>
      </w:r>
      <w:r w:rsidRPr="00447CEA">
        <w:rPr>
          <w:rFonts w:ascii="Arial" w:hAnsi="Arial" w:cs="Arial"/>
          <w:color w:val="FF0000"/>
        </w:rPr>
        <w:t>User circuit’s infeed to a busbar fault during short periods of loss/unavailability of the busbar protection system. This feature is in line with wider Transmission System contingency planning. The settings shall  be discussed and agreed with the Relevant Transmission Licensee during detailed design and delivery.</w:t>
      </w:r>
      <w:r w:rsidRPr="00224D22">
        <w:rPr>
          <w:rFonts w:ascii="Arial" w:hAnsi="Arial" w:cs="Arial"/>
          <w:color w:val="000000"/>
        </w:rPr>
        <w:t xml:space="preserve"> </w:t>
      </w:r>
    </w:p>
    <w:p w14:paraId="2DADBCCE" w14:textId="77777777" w:rsidR="008D78D7" w:rsidRPr="00E615CD" w:rsidRDefault="008D78D7">
      <w:pPr>
        <w:ind w:left="720"/>
        <w:jc w:val="both"/>
        <w:rPr>
          <w:rFonts w:ascii="Arial" w:hAnsi="Arial" w:cs="Arial"/>
        </w:rPr>
      </w:pPr>
    </w:p>
    <w:p w14:paraId="49D625E7" w14:textId="77777777" w:rsidR="00B02071" w:rsidRPr="00E615CD" w:rsidRDefault="00B02071">
      <w:pPr>
        <w:ind w:left="720"/>
        <w:jc w:val="both"/>
        <w:rPr>
          <w:rFonts w:ascii="Arial" w:hAnsi="Arial" w:cs="Arial"/>
          <w:color w:val="FF0000"/>
        </w:rPr>
      </w:pPr>
      <w:r w:rsidRPr="00E615CD">
        <w:rPr>
          <w:rFonts w:ascii="Arial" w:hAnsi="Arial" w:cs="Arial"/>
          <w:color w:val="FF0000"/>
        </w:rPr>
        <w:t>(Scotland only)</w:t>
      </w:r>
    </w:p>
    <w:p w14:paraId="49D625E8" w14:textId="130C83FE" w:rsidR="00B02071" w:rsidRPr="00E615CD" w:rsidRDefault="00B02071">
      <w:pPr>
        <w:ind w:left="720"/>
        <w:jc w:val="both"/>
        <w:rPr>
          <w:rFonts w:ascii="Arial" w:hAnsi="Arial" w:cs="Arial"/>
          <w:i/>
        </w:rPr>
      </w:pPr>
      <w:r w:rsidRPr="00E615CD">
        <w:rPr>
          <w:rFonts w:ascii="Arial" w:hAnsi="Arial" w:cs="Arial"/>
          <w:i/>
          <w:highlight w:val="yellow"/>
        </w:rPr>
        <w:t>Backup clearance time should be as specified in the TOC</w:t>
      </w:r>
      <w:r w:rsidR="008D4857">
        <w:rPr>
          <w:rFonts w:ascii="Arial" w:hAnsi="Arial" w:cs="Arial"/>
          <w:i/>
          <w:highlight w:val="yellow"/>
        </w:rPr>
        <w:t>O</w:t>
      </w:r>
      <w:r w:rsidRPr="00E615CD">
        <w:rPr>
          <w:rFonts w:ascii="Arial" w:hAnsi="Arial" w:cs="Arial"/>
          <w:i/>
          <w:highlight w:val="yellow"/>
        </w:rPr>
        <w:t xml:space="preserve"> or if not, use the following text with the appropriate values</w:t>
      </w:r>
      <w:r w:rsidR="008308CC" w:rsidRPr="00E615CD">
        <w:rPr>
          <w:rFonts w:ascii="Arial" w:hAnsi="Arial" w:cs="Arial"/>
          <w:i/>
          <w:highlight w:val="yellow"/>
        </w:rPr>
        <w:t xml:space="preserve"> for the voltage required</w:t>
      </w:r>
      <w:r w:rsidRPr="00E615CD">
        <w:rPr>
          <w:rFonts w:ascii="Arial" w:hAnsi="Arial" w:cs="Arial"/>
          <w:i/>
          <w:highlight w:val="yellow"/>
        </w:rPr>
        <w:t>.</w:t>
      </w:r>
    </w:p>
    <w:p w14:paraId="49D625E9" w14:textId="4CAD5D6A" w:rsidR="00543043" w:rsidRPr="00736153" w:rsidRDefault="00543043">
      <w:pPr>
        <w:ind w:left="720"/>
        <w:jc w:val="both"/>
        <w:rPr>
          <w:rFonts w:ascii="Arial" w:hAnsi="Arial" w:cs="Arial"/>
        </w:rPr>
      </w:pPr>
      <w:r w:rsidRPr="00E615CD">
        <w:rPr>
          <w:rFonts w:ascii="Arial" w:hAnsi="Arial" w:cs="Arial"/>
          <w:color w:val="FF0000"/>
        </w:rPr>
        <w:t>The corresponding backup clearance time at 400kV</w:t>
      </w:r>
      <w:r w:rsidR="0041717F" w:rsidRPr="00E615CD">
        <w:rPr>
          <w:rFonts w:ascii="Arial" w:hAnsi="Arial" w:cs="Arial"/>
          <w:color w:val="FF0000"/>
        </w:rPr>
        <w:t xml:space="preserve"> where there is only one main protection</w:t>
      </w:r>
      <w:r w:rsidRPr="00E615CD">
        <w:rPr>
          <w:rFonts w:ascii="Arial" w:hAnsi="Arial" w:cs="Arial"/>
          <w:color w:val="FF0000"/>
        </w:rPr>
        <w:t xml:space="preserve"> shall be less than 300ms</w:t>
      </w:r>
      <w:r w:rsidR="00BF18DB" w:rsidRPr="00736153">
        <w:rPr>
          <w:rFonts w:ascii="Arial" w:hAnsi="Arial" w:cs="Arial"/>
        </w:rPr>
        <w:t>.</w:t>
      </w:r>
    </w:p>
    <w:p w14:paraId="49D625EA" w14:textId="77777777" w:rsidR="00D768C9" w:rsidRPr="00736153" w:rsidRDefault="00D768C9">
      <w:pPr>
        <w:ind w:left="720"/>
        <w:jc w:val="both"/>
        <w:rPr>
          <w:rFonts w:ascii="Arial" w:hAnsi="Arial" w:cs="Arial"/>
        </w:rPr>
      </w:pPr>
    </w:p>
    <w:p w14:paraId="49D625EB" w14:textId="77777777" w:rsidR="00D768C9" w:rsidRPr="00E615CD" w:rsidRDefault="00D768C9">
      <w:pPr>
        <w:ind w:left="720"/>
        <w:jc w:val="both"/>
        <w:rPr>
          <w:rFonts w:ascii="Arial" w:hAnsi="Arial" w:cs="Arial"/>
          <w:i/>
        </w:rPr>
      </w:pPr>
      <w:r w:rsidRPr="00E615CD">
        <w:rPr>
          <w:rFonts w:ascii="Arial" w:hAnsi="Arial" w:cs="Arial"/>
          <w:i/>
          <w:highlight w:val="yellow"/>
        </w:rPr>
        <w:t xml:space="preserve">(For </w:t>
      </w:r>
      <w:r w:rsidR="00255191" w:rsidRPr="00E615CD">
        <w:rPr>
          <w:rFonts w:ascii="Arial" w:hAnsi="Arial" w:cs="Arial"/>
          <w:i/>
          <w:highlight w:val="yellow"/>
        </w:rPr>
        <w:t xml:space="preserve">Generator Ownership boundary </w:t>
      </w:r>
      <w:r w:rsidRPr="00E615CD">
        <w:rPr>
          <w:rFonts w:ascii="Arial" w:hAnsi="Arial" w:cs="Arial"/>
          <w:i/>
          <w:highlight w:val="yellow"/>
        </w:rPr>
        <w:t xml:space="preserve">GIS </w:t>
      </w:r>
      <w:r w:rsidR="00255191" w:rsidRPr="00E615CD">
        <w:rPr>
          <w:rFonts w:ascii="Arial" w:hAnsi="Arial" w:cs="Arial"/>
          <w:i/>
          <w:highlight w:val="yellow"/>
        </w:rPr>
        <w:t xml:space="preserve">Connections </w:t>
      </w:r>
      <w:r w:rsidRPr="00E615CD">
        <w:rPr>
          <w:rFonts w:ascii="Arial" w:hAnsi="Arial" w:cs="Arial"/>
          <w:i/>
          <w:highlight w:val="yellow"/>
        </w:rPr>
        <w:t>delete all of section 2 so far and replace with the following:)</w:t>
      </w:r>
    </w:p>
    <w:p w14:paraId="49D625EC" w14:textId="69192344" w:rsidR="00D768C9" w:rsidRDefault="00D768C9">
      <w:pPr>
        <w:ind w:left="720"/>
        <w:jc w:val="both"/>
        <w:rPr>
          <w:rFonts w:ascii="Arial" w:hAnsi="Arial" w:cs="Arial"/>
          <w:highlight w:val="green"/>
        </w:rPr>
      </w:pPr>
      <w:r w:rsidRPr="00E615CD">
        <w:rPr>
          <w:rFonts w:ascii="Arial" w:hAnsi="Arial" w:cs="Arial"/>
          <w:highlight w:val="green"/>
        </w:rPr>
        <w:t>The overall feeder protection scheme shall be designed to</w:t>
      </w:r>
      <w:r w:rsidR="006C6D04" w:rsidRPr="00E615CD">
        <w:rPr>
          <w:rFonts w:ascii="Arial" w:hAnsi="Arial" w:cs="Arial"/>
          <w:highlight w:val="green"/>
        </w:rPr>
        <w:t xml:space="preserve"> </w:t>
      </w:r>
      <w:r w:rsidR="00F86313" w:rsidRPr="00E615CD">
        <w:rPr>
          <w:rFonts w:ascii="Arial" w:hAnsi="Arial" w:cs="Arial"/>
          <w:highlight w:val="green"/>
        </w:rPr>
        <w:t xml:space="preserve">the </w:t>
      </w:r>
      <w:r w:rsidR="006C6D04" w:rsidRPr="00E615CD">
        <w:rPr>
          <w:rFonts w:ascii="Arial" w:hAnsi="Arial" w:cs="Arial"/>
          <w:highlight w:val="green"/>
        </w:rPr>
        <w:t>Relevant Transmission Licensee’s</w:t>
      </w:r>
      <w:r w:rsidRPr="00E615CD">
        <w:rPr>
          <w:rFonts w:ascii="Arial" w:hAnsi="Arial" w:cs="Arial"/>
          <w:highlight w:val="green"/>
        </w:rPr>
        <w:t xml:space="preserve"> standards and all equipment used in the protection scheme shall </w:t>
      </w:r>
      <w:r w:rsidR="00611311">
        <w:rPr>
          <w:rFonts w:ascii="Arial" w:hAnsi="Arial" w:cs="Arial"/>
          <w:highlight w:val="green"/>
        </w:rPr>
        <w:t>be compliant with ECC.6.2.2.2</w:t>
      </w:r>
      <w:r w:rsidR="002B1300">
        <w:rPr>
          <w:rFonts w:ascii="Arial" w:hAnsi="Arial" w:cs="Arial"/>
          <w:highlight w:val="green"/>
        </w:rPr>
        <w:t xml:space="preserve"> and any relevant electrical standards (</w:t>
      </w:r>
      <w:r w:rsidR="002B1300" w:rsidRPr="002B1300">
        <w:rPr>
          <w:rFonts w:ascii="Arial" w:hAnsi="Arial" w:cs="Arial"/>
          <w:color w:val="FF0000"/>
          <w:highlight w:val="yellow"/>
        </w:rPr>
        <w:t>RES/SPTS/SHETS</w:t>
      </w:r>
      <w:r w:rsidR="002B1300">
        <w:rPr>
          <w:rFonts w:ascii="Arial" w:hAnsi="Arial" w:cs="Arial"/>
          <w:highlight w:val="green"/>
        </w:rPr>
        <w:t>)</w:t>
      </w:r>
      <w:r w:rsidRPr="00E615CD">
        <w:rPr>
          <w:rFonts w:ascii="Arial" w:hAnsi="Arial" w:cs="Arial"/>
          <w:highlight w:val="green"/>
        </w:rPr>
        <w:t xml:space="preserve">. Any additional requirements will be discussed and agreed with the </w:t>
      </w:r>
      <w:r w:rsidR="00645089" w:rsidRPr="00E615CD">
        <w:rPr>
          <w:rFonts w:ascii="Arial" w:hAnsi="Arial" w:cs="Arial"/>
          <w:highlight w:val="green"/>
        </w:rPr>
        <w:t>Storage</w:t>
      </w:r>
      <w:r w:rsidR="000A6197" w:rsidRPr="00E615CD">
        <w:rPr>
          <w:rFonts w:ascii="Arial" w:hAnsi="Arial" w:cs="Arial"/>
          <w:highlight w:val="green"/>
        </w:rPr>
        <w:t xml:space="preserve"> </w:t>
      </w:r>
      <w:r w:rsidRPr="00E615CD">
        <w:rPr>
          <w:rFonts w:ascii="Arial" w:hAnsi="Arial" w:cs="Arial"/>
          <w:highlight w:val="green"/>
        </w:rPr>
        <w:t>User in the detailed design phase.</w:t>
      </w:r>
    </w:p>
    <w:p w14:paraId="0E840935" w14:textId="77777777" w:rsidR="00611311" w:rsidRDefault="00611311">
      <w:pPr>
        <w:ind w:left="720"/>
        <w:jc w:val="both"/>
        <w:rPr>
          <w:rFonts w:ascii="Arial" w:hAnsi="Arial" w:cs="Arial"/>
          <w:highlight w:val="green"/>
        </w:rPr>
      </w:pPr>
    </w:p>
    <w:p w14:paraId="5AFB4EB9" w14:textId="77777777" w:rsidR="00611311" w:rsidRPr="00FC024A" w:rsidRDefault="00611311" w:rsidP="00611311">
      <w:pPr>
        <w:ind w:left="720"/>
        <w:jc w:val="both"/>
        <w:rPr>
          <w:rFonts w:ascii="Arial" w:hAnsi="Arial" w:cs="Arial"/>
          <w:highlight w:val="green"/>
        </w:rPr>
      </w:pPr>
    </w:p>
    <w:p w14:paraId="7607E8E5" w14:textId="0BFB81E4" w:rsidR="00611311" w:rsidRPr="00FC024A" w:rsidRDefault="00611311" w:rsidP="00611311">
      <w:pPr>
        <w:ind w:left="720"/>
        <w:jc w:val="both"/>
        <w:rPr>
          <w:rFonts w:ascii="Arial" w:hAnsi="Arial" w:cs="Arial"/>
          <w:i/>
        </w:rPr>
      </w:pPr>
      <w:r w:rsidRPr="00FC024A">
        <w:rPr>
          <w:rFonts w:ascii="Arial" w:hAnsi="Arial" w:cs="Arial"/>
          <w:highlight w:val="green"/>
        </w:rPr>
        <w:t xml:space="preserve">The </w:t>
      </w:r>
      <w:r w:rsidR="00B1005D">
        <w:rPr>
          <w:rFonts w:ascii="Arial" w:hAnsi="Arial" w:cs="Arial"/>
          <w:highlight w:val="green"/>
        </w:rPr>
        <w:t>St</w:t>
      </w:r>
      <w:r w:rsidR="00724D68">
        <w:rPr>
          <w:rFonts w:ascii="Arial" w:hAnsi="Arial" w:cs="Arial"/>
          <w:highlight w:val="green"/>
        </w:rPr>
        <w:t>or</w:t>
      </w:r>
      <w:r w:rsidR="00B1005D">
        <w:rPr>
          <w:rFonts w:ascii="Arial" w:hAnsi="Arial" w:cs="Arial"/>
          <w:highlight w:val="green"/>
        </w:rPr>
        <w:t>age</w:t>
      </w:r>
      <w:r w:rsidRPr="00FC024A">
        <w:rPr>
          <w:rFonts w:ascii="Arial" w:hAnsi="Arial" w:cs="Arial"/>
          <w:highlight w:val="green"/>
        </w:rPr>
        <w:t xml:space="preserve"> User shall design, install, own and supply the feeder protection equipment at </w:t>
      </w:r>
      <w:r w:rsidRPr="00FC024A">
        <w:rPr>
          <w:rFonts w:ascii="Arial" w:hAnsi="Arial" w:cs="Arial"/>
          <w:color w:val="FF0000"/>
          <w:highlight w:val="green"/>
        </w:rPr>
        <w:t>[XXXX]</w:t>
      </w:r>
      <w:r w:rsidRPr="00FC024A">
        <w:rPr>
          <w:rFonts w:ascii="Arial" w:hAnsi="Arial" w:cs="Arial"/>
          <w:highlight w:val="green"/>
        </w:rPr>
        <w:t xml:space="preserve">kV substation in respect of the </w:t>
      </w:r>
      <w:r w:rsidR="21DE7C31" w:rsidRPr="345B1DEC">
        <w:rPr>
          <w:rFonts w:ascii="Arial" w:hAnsi="Arial" w:cs="Arial"/>
          <w:highlight w:val="green"/>
        </w:rPr>
        <w:t>Storage</w:t>
      </w:r>
      <w:r w:rsidRPr="00FC024A">
        <w:rPr>
          <w:rFonts w:ascii="Arial" w:hAnsi="Arial" w:cs="Arial"/>
          <w:highlight w:val="green"/>
        </w:rPr>
        <w:t xml:space="preserve"> User’s incoming feeders. The relay protection and operating times shall be in accordance with </w:t>
      </w:r>
      <w:r>
        <w:rPr>
          <w:rFonts w:ascii="Arial" w:hAnsi="Arial" w:cs="Arial"/>
          <w:color w:val="FF0000"/>
          <w:highlight w:val="yellow"/>
        </w:rPr>
        <w:t>the requirements of ECC 6.2.2.2</w:t>
      </w:r>
      <w:r w:rsidRPr="00FC024A">
        <w:rPr>
          <w:rFonts w:ascii="Arial" w:hAnsi="Arial" w:cs="Arial"/>
          <w:highlight w:val="green"/>
        </w:rPr>
        <w:t xml:space="preserve">. </w:t>
      </w:r>
      <w:r>
        <w:rPr>
          <w:rFonts w:ascii="Arial" w:hAnsi="Arial" w:cs="Arial"/>
          <w:highlight w:val="green"/>
        </w:rPr>
        <w:t xml:space="preserve"> </w:t>
      </w:r>
    </w:p>
    <w:p w14:paraId="287E834B" w14:textId="77777777" w:rsidR="00611311" w:rsidRDefault="00611311" w:rsidP="00611311">
      <w:pPr>
        <w:ind w:left="720"/>
        <w:jc w:val="both"/>
        <w:rPr>
          <w:rFonts w:ascii="Arial" w:hAnsi="Arial" w:cs="Arial"/>
        </w:rPr>
      </w:pPr>
    </w:p>
    <w:p w14:paraId="1C8F373C" w14:textId="77777777" w:rsidR="00611311" w:rsidRPr="00E615CD" w:rsidRDefault="00611311">
      <w:pPr>
        <w:ind w:left="720"/>
        <w:jc w:val="both"/>
        <w:rPr>
          <w:rFonts w:ascii="Arial" w:hAnsi="Arial" w:cs="Arial"/>
          <w:highlight w:val="green"/>
        </w:rPr>
      </w:pPr>
    </w:p>
    <w:p w14:paraId="49D625ED" w14:textId="77777777" w:rsidR="00255191" w:rsidRPr="00E615CD" w:rsidRDefault="00255191">
      <w:pPr>
        <w:ind w:left="720"/>
        <w:jc w:val="both"/>
        <w:rPr>
          <w:rFonts w:ascii="Arial" w:hAnsi="Arial" w:cs="Arial"/>
          <w:highlight w:val="green"/>
        </w:rPr>
      </w:pPr>
    </w:p>
    <w:p w14:paraId="49D625F3" w14:textId="77777777" w:rsidR="00202563" w:rsidRPr="00E615CD" w:rsidRDefault="00202563" w:rsidP="001632DD">
      <w:pPr>
        <w:rPr>
          <w:rFonts w:ascii="Arial" w:hAnsi="Arial" w:cs="Arial"/>
          <w:color w:val="00B050"/>
        </w:rPr>
        <w:sectPr w:rsidR="00202563" w:rsidRPr="00E615CD" w:rsidSect="009E4836">
          <w:type w:val="oddPage"/>
          <w:pgSz w:w="11901" w:h="16834" w:code="9"/>
          <w:pgMar w:top="1134" w:right="1440" w:bottom="1418" w:left="1440" w:header="720" w:footer="720" w:gutter="0"/>
          <w:cols w:space="720"/>
          <w:docGrid w:linePitch="272"/>
        </w:sectPr>
      </w:pPr>
    </w:p>
    <w:p w14:paraId="49D625F4" w14:textId="7EE1720D" w:rsidR="008F4A09" w:rsidRPr="001C0E31" w:rsidRDefault="008F4A09" w:rsidP="008F4A09">
      <w:pPr>
        <w:jc w:val="both"/>
        <w:rPr>
          <w:rFonts w:ascii="Arial" w:hAnsi="Arial" w:cs="Arial"/>
          <w:i/>
          <w:u w:val="single"/>
        </w:rPr>
      </w:pPr>
      <w:r w:rsidRPr="00E615CD">
        <w:rPr>
          <w:rFonts w:ascii="Arial" w:hAnsi="Arial" w:cs="Arial"/>
          <w:b/>
        </w:rPr>
        <w:lastRenderedPageBreak/>
        <w:t>APPENDIX F4 - Schedule 1</w:t>
      </w:r>
      <w:r w:rsidR="001C0E31">
        <w:rPr>
          <w:rFonts w:ascii="Arial" w:hAnsi="Arial" w:cs="Arial"/>
          <w:b/>
        </w:rPr>
        <w:t xml:space="preserve"> </w:t>
      </w:r>
      <w:r w:rsidR="001C0E31" w:rsidRPr="001C0E31">
        <w:rPr>
          <w:rFonts w:ascii="Arial" w:hAnsi="Arial" w:cs="Arial"/>
          <w:i/>
          <w:highlight w:val="yellow"/>
        </w:rPr>
        <w:t>(delete all if embedded)</w:t>
      </w:r>
    </w:p>
    <w:p w14:paraId="49D625F5" w14:textId="77777777" w:rsidR="008F4A09" w:rsidRPr="00E615CD" w:rsidRDefault="008F4A09" w:rsidP="008F4A09">
      <w:pPr>
        <w:jc w:val="both"/>
        <w:rPr>
          <w:rFonts w:ascii="Arial" w:hAnsi="Arial" w:cs="Arial"/>
          <w:u w:val="single"/>
        </w:rPr>
      </w:pPr>
    </w:p>
    <w:p w14:paraId="49D625F6" w14:textId="408572EA" w:rsidR="008F4A09" w:rsidRPr="00E615CD" w:rsidRDefault="008F4A09" w:rsidP="008F4A09">
      <w:pPr>
        <w:jc w:val="both"/>
        <w:rPr>
          <w:rFonts w:ascii="Arial" w:hAnsi="Arial" w:cs="Arial"/>
          <w:u w:val="single"/>
        </w:rPr>
      </w:pPr>
      <w:r w:rsidRPr="00E615CD">
        <w:rPr>
          <w:rFonts w:ascii="Arial" w:hAnsi="Arial" w:cs="Arial"/>
          <w:u w:val="single"/>
        </w:rPr>
        <w:t xml:space="preserve">PROTECTION AND INTERTRIPPING DETAILS AT THE </w:t>
      </w:r>
      <w:r w:rsidR="00070D0B" w:rsidRPr="00E615CD">
        <w:rPr>
          <w:rFonts w:ascii="Arial" w:hAnsi="Arial" w:cs="Arial"/>
          <w:u w:val="single"/>
        </w:rPr>
        <w:t>RELEVANT TRANSMISSION LICENSEE</w:t>
      </w:r>
      <w:r w:rsidRPr="00E615CD">
        <w:rPr>
          <w:rFonts w:ascii="Arial" w:hAnsi="Arial" w:cs="Arial"/>
          <w:u w:val="single"/>
        </w:rPr>
        <w:t xml:space="preserve"> / </w:t>
      </w:r>
      <w:r w:rsidR="00645089" w:rsidRPr="00E615CD">
        <w:rPr>
          <w:rFonts w:ascii="Arial" w:hAnsi="Arial" w:cs="Arial"/>
          <w:u w:val="single"/>
        </w:rPr>
        <w:t>STORAGE</w:t>
      </w:r>
      <w:r w:rsidR="00203E9F" w:rsidRPr="00E615CD">
        <w:rPr>
          <w:rFonts w:ascii="Arial" w:hAnsi="Arial" w:cs="Arial"/>
          <w:u w:val="single"/>
        </w:rPr>
        <w:t xml:space="preserve"> </w:t>
      </w:r>
      <w:r w:rsidRPr="00E615CD">
        <w:rPr>
          <w:rFonts w:ascii="Arial" w:hAnsi="Arial" w:cs="Arial"/>
          <w:u w:val="single"/>
        </w:rPr>
        <w:t>USER INTERFACE</w:t>
      </w:r>
    </w:p>
    <w:p w14:paraId="49D625F7" w14:textId="77777777" w:rsidR="008F4A09" w:rsidRPr="00E615CD" w:rsidRDefault="008F4A09" w:rsidP="008F4A09">
      <w:pPr>
        <w:jc w:val="both"/>
        <w:rPr>
          <w:rFonts w:ascii="Arial" w:hAnsi="Arial" w:cs="Arial"/>
          <w:u w:val="single"/>
        </w:rPr>
      </w:pPr>
    </w:p>
    <w:p w14:paraId="49D625F8" w14:textId="77777777" w:rsidR="008F4A09" w:rsidRPr="00E615CD" w:rsidRDefault="008F4A09" w:rsidP="008F4A09">
      <w:pPr>
        <w:jc w:val="both"/>
        <w:rPr>
          <w:rFonts w:ascii="Arial" w:hAnsi="Arial" w:cs="Arial"/>
          <w:u w:val="single"/>
        </w:rPr>
      </w:pPr>
      <w:r w:rsidRPr="00E615CD">
        <w:rPr>
          <w:rFonts w:ascii="Arial" w:hAnsi="Arial" w:cs="Arial"/>
          <w:u w:val="single"/>
        </w:rPr>
        <w:t>SITE NAME:</w:t>
      </w:r>
      <w:r w:rsidRPr="00E615CD">
        <w:rPr>
          <w:rFonts w:ascii="Arial" w:hAnsi="Arial" w:cs="Arial"/>
        </w:rPr>
        <w:tab/>
      </w:r>
      <w:r w:rsidRPr="00E615CD">
        <w:rPr>
          <w:rFonts w:ascii="Arial" w:hAnsi="Arial" w:cs="Arial"/>
        </w:rPr>
        <w:tab/>
      </w:r>
    </w:p>
    <w:p w14:paraId="49D625F9" w14:textId="77777777" w:rsidR="008F4A09" w:rsidRPr="00E615CD" w:rsidRDefault="008F4A09" w:rsidP="008F4A09">
      <w:pPr>
        <w:jc w:val="both"/>
        <w:rPr>
          <w:rFonts w:ascii="Arial" w:hAnsi="Arial" w:cs="Arial"/>
          <w:u w:val="single"/>
        </w:rPr>
      </w:pPr>
    </w:p>
    <w:p w14:paraId="49D625FA" w14:textId="77777777" w:rsidR="008F4A09" w:rsidRPr="00E615CD" w:rsidRDefault="008F4A09" w:rsidP="008F4A09">
      <w:pPr>
        <w:jc w:val="both"/>
        <w:rPr>
          <w:rFonts w:ascii="Arial" w:hAnsi="Arial" w:cs="Arial"/>
        </w:rPr>
      </w:pPr>
      <w:r w:rsidRPr="00E615CD">
        <w:rPr>
          <w:rFonts w:ascii="Arial" w:hAnsi="Arial" w:cs="Arial"/>
          <w:u w:val="single"/>
        </w:rPr>
        <w:t>CIRCUIT NAME*:</w:t>
      </w:r>
      <w:r w:rsidRPr="00E615CD">
        <w:rPr>
          <w:rFonts w:ascii="Arial" w:hAnsi="Arial" w:cs="Arial"/>
        </w:rPr>
        <w:tab/>
      </w:r>
    </w:p>
    <w:p w14:paraId="49D625FB" w14:textId="0BCD258A" w:rsidR="008F4A09" w:rsidRPr="00E615CD" w:rsidRDefault="008F4A09" w:rsidP="008F4A09">
      <w:pPr>
        <w:jc w:val="both"/>
        <w:rPr>
          <w:rFonts w:ascii="Arial" w:hAnsi="Arial" w:cs="Arial"/>
        </w:rPr>
      </w:pPr>
      <w:r w:rsidRPr="00E615CD">
        <w:rPr>
          <w:rFonts w:ascii="Arial" w:hAnsi="Arial" w:cs="Arial"/>
        </w:rPr>
        <w:t>* where a feeder exists between two sites, a separate schedule will be required for each end.</w:t>
      </w:r>
    </w:p>
    <w:p w14:paraId="49D625FC" w14:textId="77777777" w:rsidR="008F4A09" w:rsidRPr="00E615CD" w:rsidRDefault="008F4A09" w:rsidP="008F4A09">
      <w:pPr>
        <w:jc w:val="both"/>
        <w:rPr>
          <w:rFonts w:ascii="Arial" w:hAnsi="Arial" w:cs="Arial"/>
        </w:rPr>
      </w:pPr>
    </w:p>
    <w:tbl>
      <w:tblPr>
        <w:tblW w:w="15160" w:type="dxa"/>
        <w:jc w:val="center"/>
        <w:tblLayout w:type="fixed"/>
        <w:tblCellMar>
          <w:left w:w="96" w:type="dxa"/>
          <w:right w:w="96" w:type="dxa"/>
        </w:tblCellMar>
        <w:tblLook w:val="0000" w:firstRow="0" w:lastRow="0" w:firstColumn="0" w:lastColumn="0" w:noHBand="0" w:noVBand="0"/>
      </w:tblPr>
      <w:tblGrid>
        <w:gridCol w:w="1134"/>
        <w:gridCol w:w="1276"/>
        <w:gridCol w:w="1134"/>
        <w:gridCol w:w="701"/>
        <w:gridCol w:w="850"/>
        <w:gridCol w:w="1560"/>
        <w:gridCol w:w="1275"/>
        <w:gridCol w:w="709"/>
        <w:gridCol w:w="851"/>
        <w:gridCol w:w="567"/>
        <w:gridCol w:w="708"/>
        <w:gridCol w:w="709"/>
        <w:gridCol w:w="851"/>
        <w:gridCol w:w="850"/>
        <w:gridCol w:w="1276"/>
        <w:gridCol w:w="709"/>
      </w:tblGrid>
      <w:tr w:rsidR="008F4A09" w:rsidRPr="00E615CD" w14:paraId="49D62613" w14:textId="77777777" w:rsidTr="00736153">
        <w:trPr>
          <w:cantSplit/>
          <w:trHeight w:val="895"/>
          <w:jc w:val="center"/>
        </w:trPr>
        <w:tc>
          <w:tcPr>
            <w:tcW w:w="1134" w:type="dxa"/>
            <w:tcBorders>
              <w:top w:val="single" w:sz="6" w:space="0" w:color="auto"/>
              <w:left w:val="single" w:sz="6" w:space="0" w:color="auto"/>
            </w:tcBorders>
            <w:vAlign w:val="center"/>
          </w:tcPr>
          <w:p w14:paraId="49D625FE"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CIRCUIT</w:t>
            </w:r>
          </w:p>
          <w:p w14:paraId="49D625FF"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BREAKER</w:t>
            </w:r>
          </w:p>
          <w:p w14:paraId="49D62600"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TO BE</w:t>
            </w:r>
          </w:p>
          <w:p w14:paraId="49D62601"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OPERATED</w:t>
            </w:r>
          </w:p>
        </w:tc>
        <w:tc>
          <w:tcPr>
            <w:tcW w:w="5521" w:type="dxa"/>
            <w:gridSpan w:val="5"/>
            <w:tcBorders>
              <w:top w:val="single" w:sz="6" w:space="0" w:color="auto"/>
              <w:left w:val="single" w:sz="6" w:space="0" w:color="auto"/>
            </w:tcBorders>
            <w:vAlign w:val="center"/>
          </w:tcPr>
          <w:p w14:paraId="49D62603"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PROTECTION</w:t>
            </w:r>
          </w:p>
        </w:tc>
        <w:tc>
          <w:tcPr>
            <w:tcW w:w="1275" w:type="dxa"/>
            <w:tcBorders>
              <w:top w:val="single" w:sz="6" w:space="0" w:color="auto"/>
              <w:left w:val="single" w:sz="6" w:space="0" w:color="auto"/>
            </w:tcBorders>
            <w:vAlign w:val="center"/>
          </w:tcPr>
          <w:p w14:paraId="49D62604" w14:textId="77777777" w:rsidR="008F4A09" w:rsidRPr="00E615CD" w:rsidRDefault="008F4A09" w:rsidP="004625ED">
            <w:pPr>
              <w:jc w:val="center"/>
              <w:rPr>
                <w:rFonts w:ascii="Arial" w:hAnsi="Arial" w:cs="Arial"/>
                <w:sz w:val="16"/>
                <w:szCs w:val="16"/>
              </w:rPr>
            </w:pPr>
          </w:p>
          <w:p w14:paraId="49D62605"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SPECIFIED</w:t>
            </w:r>
          </w:p>
          <w:p w14:paraId="49D62606"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CLEARANCE</w:t>
            </w:r>
          </w:p>
          <w:p w14:paraId="49D62607"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TIME</w:t>
            </w:r>
          </w:p>
          <w:p w14:paraId="49D62608"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(See F4</w:t>
            </w:r>
          </w:p>
          <w:p w14:paraId="49D62609"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Item 2)</w:t>
            </w:r>
          </w:p>
        </w:tc>
        <w:tc>
          <w:tcPr>
            <w:tcW w:w="3544" w:type="dxa"/>
            <w:gridSpan w:val="5"/>
            <w:tcBorders>
              <w:top w:val="single" w:sz="6" w:space="0" w:color="auto"/>
              <w:left w:val="single" w:sz="6" w:space="0" w:color="auto"/>
            </w:tcBorders>
            <w:vAlign w:val="center"/>
          </w:tcPr>
          <w:p w14:paraId="49D6260C" w14:textId="5825D29B" w:rsidR="008F4A09" w:rsidRPr="00E615CD" w:rsidRDefault="008F4A09">
            <w:pPr>
              <w:jc w:val="center"/>
              <w:rPr>
                <w:rFonts w:ascii="Arial" w:hAnsi="Arial" w:cs="Arial"/>
                <w:sz w:val="16"/>
                <w:szCs w:val="16"/>
              </w:rPr>
            </w:pPr>
            <w:r w:rsidRPr="00E615CD">
              <w:rPr>
                <w:rFonts w:ascii="Arial" w:hAnsi="Arial" w:cs="Arial"/>
                <w:sz w:val="16"/>
                <w:szCs w:val="16"/>
              </w:rPr>
              <w:t>MOST PROBABLE CLEARANCE TIME</w:t>
            </w:r>
          </w:p>
        </w:tc>
        <w:tc>
          <w:tcPr>
            <w:tcW w:w="1701" w:type="dxa"/>
            <w:gridSpan w:val="2"/>
            <w:tcBorders>
              <w:top w:val="single" w:sz="6" w:space="0" w:color="auto"/>
              <w:left w:val="single" w:sz="6" w:space="0" w:color="auto"/>
            </w:tcBorders>
            <w:vAlign w:val="center"/>
          </w:tcPr>
          <w:p w14:paraId="49D6260F"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FAULT SETTING</w:t>
            </w:r>
          </w:p>
        </w:tc>
        <w:tc>
          <w:tcPr>
            <w:tcW w:w="1276" w:type="dxa"/>
            <w:tcBorders>
              <w:top w:val="single" w:sz="6" w:space="0" w:color="auto"/>
              <w:left w:val="single" w:sz="6" w:space="0" w:color="auto"/>
            </w:tcBorders>
            <w:vAlign w:val="center"/>
          </w:tcPr>
          <w:p w14:paraId="49D62610"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RELAY SETTINGS PLUS COMPONENT VALUES</w:t>
            </w:r>
          </w:p>
        </w:tc>
        <w:tc>
          <w:tcPr>
            <w:tcW w:w="709" w:type="dxa"/>
            <w:tcBorders>
              <w:top w:val="single" w:sz="6" w:space="0" w:color="auto"/>
              <w:left w:val="single" w:sz="6" w:space="0" w:color="auto"/>
              <w:right w:val="single" w:sz="6" w:space="0" w:color="auto"/>
            </w:tcBorders>
            <w:vAlign w:val="center"/>
          </w:tcPr>
          <w:p w14:paraId="49D62612"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CT RATIO</w:t>
            </w:r>
          </w:p>
        </w:tc>
      </w:tr>
      <w:tr w:rsidR="008405EE" w:rsidRPr="00E615CD" w14:paraId="49D62629" w14:textId="77777777" w:rsidTr="00736153">
        <w:trPr>
          <w:cantSplit/>
          <w:trHeight w:val="486"/>
          <w:jc w:val="center"/>
        </w:trPr>
        <w:tc>
          <w:tcPr>
            <w:tcW w:w="1134" w:type="dxa"/>
            <w:tcBorders>
              <w:left w:val="single" w:sz="6" w:space="0" w:color="auto"/>
            </w:tcBorders>
          </w:tcPr>
          <w:p w14:paraId="49D62614" w14:textId="77777777" w:rsidR="008F4A09" w:rsidRPr="00E615CD" w:rsidRDefault="008F4A09" w:rsidP="004625ED">
            <w:pPr>
              <w:rPr>
                <w:rFonts w:ascii="Arial" w:hAnsi="Arial" w:cs="Arial"/>
                <w:sz w:val="16"/>
                <w:szCs w:val="16"/>
              </w:rPr>
            </w:pPr>
          </w:p>
        </w:tc>
        <w:tc>
          <w:tcPr>
            <w:tcW w:w="1276" w:type="dxa"/>
            <w:tcBorders>
              <w:top w:val="single" w:sz="6" w:space="0" w:color="auto"/>
              <w:left w:val="single" w:sz="6" w:space="0" w:color="auto"/>
            </w:tcBorders>
            <w:vAlign w:val="center"/>
          </w:tcPr>
          <w:p w14:paraId="49D62615"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PROTECTED ZONE</w:t>
            </w:r>
          </w:p>
        </w:tc>
        <w:tc>
          <w:tcPr>
            <w:tcW w:w="1134" w:type="dxa"/>
            <w:tcBorders>
              <w:top w:val="single" w:sz="6" w:space="0" w:color="auto"/>
              <w:left w:val="single" w:sz="6" w:space="0" w:color="auto"/>
            </w:tcBorders>
            <w:vAlign w:val="center"/>
          </w:tcPr>
          <w:p w14:paraId="49D62616"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FUNCTION</w:t>
            </w:r>
          </w:p>
        </w:tc>
        <w:tc>
          <w:tcPr>
            <w:tcW w:w="701" w:type="dxa"/>
            <w:tcBorders>
              <w:top w:val="single" w:sz="6" w:space="0" w:color="auto"/>
              <w:left w:val="single" w:sz="6" w:space="0" w:color="auto"/>
            </w:tcBorders>
            <w:vAlign w:val="center"/>
          </w:tcPr>
          <w:p w14:paraId="49D62617"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MAKE</w:t>
            </w:r>
          </w:p>
        </w:tc>
        <w:tc>
          <w:tcPr>
            <w:tcW w:w="850" w:type="dxa"/>
            <w:tcBorders>
              <w:top w:val="single" w:sz="6" w:space="0" w:color="auto"/>
              <w:left w:val="single" w:sz="6" w:space="0" w:color="auto"/>
            </w:tcBorders>
            <w:vAlign w:val="center"/>
          </w:tcPr>
          <w:p w14:paraId="49D62618"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TYPE/</w:t>
            </w:r>
          </w:p>
          <w:p w14:paraId="49D62619"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RATING</w:t>
            </w:r>
          </w:p>
        </w:tc>
        <w:tc>
          <w:tcPr>
            <w:tcW w:w="1560" w:type="dxa"/>
            <w:tcBorders>
              <w:top w:val="single" w:sz="6" w:space="0" w:color="auto"/>
              <w:left w:val="single" w:sz="6" w:space="0" w:color="auto"/>
            </w:tcBorders>
            <w:vAlign w:val="center"/>
          </w:tcPr>
          <w:p w14:paraId="49D6261A"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DEPENDABILITY</w:t>
            </w:r>
          </w:p>
          <w:p w14:paraId="49D6261B"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INDEX</w:t>
            </w:r>
          </w:p>
        </w:tc>
        <w:tc>
          <w:tcPr>
            <w:tcW w:w="1275" w:type="dxa"/>
            <w:tcBorders>
              <w:left w:val="single" w:sz="6" w:space="0" w:color="auto"/>
            </w:tcBorders>
            <w:vAlign w:val="center"/>
          </w:tcPr>
          <w:p w14:paraId="49D6261C" w14:textId="77777777" w:rsidR="008F4A09" w:rsidRPr="00E615CD" w:rsidRDefault="008F4A09" w:rsidP="004625ED">
            <w:pPr>
              <w:rPr>
                <w:rFonts w:ascii="Arial" w:hAnsi="Arial" w:cs="Arial"/>
                <w:sz w:val="16"/>
                <w:szCs w:val="16"/>
              </w:rPr>
            </w:pPr>
          </w:p>
        </w:tc>
        <w:tc>
          <w:tcPr>
            <w:tcW w:w="709" w:type="dxa"/>
            <w:tcBorders>
              <w:top w:val="single" w:sz="6" w:space="0" w:color="auto"/>
              <w:left w:val="single" w:sz="6" w:space="0" w:color="auto"/>
            </w:tcBorders>
            <w:vAlign w:val="center"/>
          </w:tcPr>
          <w:p w14:paraId="49D6261D"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PROT</w:t>
            </w:r>
            <w:r w:rsidRPr="00E615CD">
              <w:rPr>
                <w:rFonts w:ascii="Arial" w:hAnsi="Arial" w:cs="Arial"/>
                <w:sz w:val="16"/>
                <w:szCs w:val="16"/>
                <w:vertAlign w:val="superscript"/>
              </w:rPr>
              <w:t>N</w:t>
            </w:r>
          </w:p>
        </w:tc>
        <w:tc>
          <w:tcPr>
            <w:tcW w:w="851" w:type="dxa"/>
            <w:tcBorders>
              <w:top w:val="single" w:sz="6" w:space="0" w:color="auto"/>
              <w:left w:val="single" w:sz="6" w:space="0" w:color="auto"/>
              <w:right w:val="single" w:sz="6" w:space="0" w:color="auto"/>
            </w:tcBorders>
            <w:vAlign w:val="center"/>
          </w:tcPr>
          <w:p w14:paraId="49D6261E" w14:textId="3E0D7C58" w:rsidR="008F4A09" w:rsidRPr="00E615CD" w:rsidRDefault="008405EE" w:rsidP="004625ED">
            <w:pPr>
              <w:jc w:val="center"/>
              <w:rPr>
                <w:rFonts w:ascii="Arial" w:hAnsi="Arial" w:cs="Arial"/>
                <w:sz w:val="16"/>
                <w:szCs w:val="16"/>
              </w:rPr>
            </w:pPr>
            <w:r>
              <w:rPr>
                <w:rFonts w:ascii="Arial" w:hAnsi="Arial" w:cs="Arial"/>
                <w:sz w:val="16"/>
                <w:szCs w:val="16"/>
              </w:rPr>
              <w:t>TRIP</w:t>
            </w:r>
            <w:r>
              <w:rPr>
                <w:rFonts w:ascii="Arial" w:hAnsi="Arial" w:cs="Arial"/>
                <w:sz w:val="16"/>
                <w:szCs w:val="16"/>
              </w:rPr>
              <w:br/>
              <w:t>RELAY</w:t>
            </w:r>
          </w:p>
        </w:tc>
        <w:tc>
          <w:tcPr>
            <w:tcW w:w="567" w:type="dxa"/>
            <w:tcBorders>
              <w:top w:val="single" w:sz="6" w:space="0" w:color="auto"/>
              <w:left w:val="single" w:sz="6" w:space="0" w:color="auto"/>
            </w:tcBorders>
            <w:vAlign w:val="center"/>
          </w:tcPr>
          <w:p w14:paraId="49D6261F"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CB</w:t>
            </w:r>
          </w:p>
        </w:tc>
        <w:tc>
          <w:tcPr>
            <w:tcW w:w="708" w:type="dxa"/>
            <w:tcBorders>
              <w:top w:val="single" w:sz="6" w:space="0" w:color="auto"/>
              <w:left w:val="single" w:sz="6" w:space="0" w:color="auto"/>
            </w:tcBorders>
            <w:vAlign w:val="center"/>
          </w:tcPr>
          <w:p w14:paraId="49D62621" w14:textId="2668155C" w:rsidR="008F4A09" w:rsidRPr="00E615CD" w:rsidRDefault="008F4A09">
            <w:pPr>
              <w:jc w:val="center"/>
              <w:rPr>
                <w:rFonts w:ascii="Arial" w:hAnsi="Arial" w:cs="Arial"/>
                <w:sz w:val="16"/>
                <w:szCs w:val="16"/>
              </w:rPr>
            </w:pPr>
            <w:r w:rsidRPr="00E615CD">
              <w:rPr>
                <w:rFonts w:ascii="Arial" w:hAnsi="Arial" w:cs="Arial"/>
                <w:sz w:val="16"/>
                <w:szCs w:val="16"/>
              </w:rPr>
              <w:t>INTER</w:t>
            </w:r>
            <w:r w:rsidR="008405EE">
              <w:rPr>
                <w:rFonts w:ascii="Arial" w:hAnsi="Arial" w:cs="Arial"/>
                <w:sz w:val="16"/>
                <w:szCs w:val="16"/>
              </w:rPr>
              <w:br/>
            </w:r>
            <w:r w:rsidRPr="00E615CD">
              <w:rPr>
                <w:rFonts w:ascii="Arial" w:hAnsi="Arial" w:cs="Arial"/>
                <w:sz w:val="16"/>
                <w:szCs w:val="16"/>
              </w:rPr>
              <w:t>TRIP</w:t>
            </w:r>
          </w:p>
        </w:tc>
        <w:tc>
          <w:tcPr>
            <w:tcW w:w="709" w:type="dxa"/>
            <w:tcBorders>
              <w:top w:val="single" w:sz="6" w:space="0" w:color="auto"/>
              <w:left w:val="single" w:sz="6" w:space="0" w:color="auto"/>
            </w:tcBorders>
            <w:vAlign w:val="center"/>
          </w:tcPr>
          <w:p w14:paraId="49D62622"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TOTAL</w:t>
            </w:r>
          </w:p>
        </w:tc>
        <w:tc>
          <w:tcPr>
            <w:tcW w:w="851" w:type="dxa"/>
            <w:tcBorders>
              <w:top w:val="single" w:sz="6" w:space="0" w:color="auto"/>
              <w:left w:val="single" w:sz="6" w:space="0" w:color="auto"/>
            </w:tcBorders>
            <w:vAlign w:val="center"/>
          </w:tcPr>
          <w:p w14:paraId="49D62623"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PHASE-</w:t>
            </w:r>
          </w:p>
          <w:p w14:paraId="49D62624"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PHASE</w:t>
            </w:r>
          </w:p>
        </w:tc>
        <w:tc>
          <w:tcPr>
            <w:tcW w:w="850" w:type="dxa"/>
            <w:tcBorders>
              <w:top w:val="single" w:sz="6" w:space="0" w:color="auto"/>
              <w:left w:val="single" w:sz="6" w:space="0" w:color="auto"/>
            </w:tcBorders>
            <w:vAlign w:val="center"/>
          </w:tcPr>
          <w:p w14:paraId="49D62625"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PHASE-</w:t>
            </w:r>
          </w:p>
          <w:p w14:paraId="49D62626" w14:textId="77777777" w:rsidR="008F4A09" w:rsidRPr="00E615CD" w:rsidRDefault="008F4A09" w:rsidP="004625ED">
            <w:pPr>
              <w:jc w:val="center"/>
              <w:rPr>
                <w:rFonts w:ascii="Arial" w:hAnsi="Arial" w:cs="Arial"/>
                <w:sz w:val="16"/>
                <w:szCs w:val="16"/>
              </w:rPr>
            </w:pPr>
            <w:r w:rsidRPr="00E615CD">
              <w:rPr>
                <w:rFonts w:ascii="Arial" w:hAnsi="Arial" w:cs="Arial"/>
                <w:sz w:val="16"/>
                <w:szCs w:val="16"/>
              </w:rPr>
              <w:t>EARTH</w:t>
            </w:r>
          </w:p>
        </w:tc>
        <w:tc>
          <w:tcPr>
            <w:tcW w:w="1276" w:type="dxa"/>
            <w:tcBorders>
              <w:left w:val="single" w:sz="6" w:space="0" w:color="auto"/>
            </w:tcBorders>
            <w:vAlign w:val="center"/>
          </w:tcPr>
          <w:p w14:paraId="49D62627" w14:textId="77777777" w:rsidR="008F4A09" w:rsidRPr="00E615CD" w:rsidRDefault="008F4A09" w:rsidP="004625ED">
            <w:pPr>
              <w:rPr>
                <w:rFonts w:ascii="Arial" w:hAnsi="Arial" w:cs="Arial"/>
                <w:sz w:val="16"/>
                <w:szCs w:val="16"/>
              </w:rPr>
            </w:pPr>
          </w:p>
        </w:tc>
        <w:tc>
          <w:tcPr>
            <w:tcW w:w="709" w:type="dxa"/>
            <w:tcBorders>
              <w:left w:val="single" w:sz="6" w:space="0" w:color="auto"/>
              <w:bottom w:val="single" w:sz="6" w:space="0" w:color="auto"/>
              <w:right w:val="single" w:sz="6" w:space="0" w:color="auto"/>
            </w:tcBorders>
            <w:vAlign w:val="center"/>
          </w:tcPr>
          <w:p w14:paraId="49D62628" w14:textId="77777777" w:rsidR="008F4A09" w:rsidRPr="00E615CD" w:rsidRDefault="008F4A09" w:rsidP="004625ED">
            <w:pPr>
              <w:rPr>
                <w:rFonts w:ascii="Arial" w:hAnsi="Arial" w:cs="Arial"/>
                <w:sz w:val="16"/>
                <w:szCs w:val="16"/>
              </w:rPr>
            </w:pPr>
          </w:p>
        </w:tc>
      </w:tr>
      <w:tr w:rsidR="008405EE" w:rsidRPr="00E615CD" w14:paraId="49D6263A" w14:textId="77777777" w:rsidTr="00736153">
        <w:trPr>
          <w:cantSplit/>
          <w:trHeight w:val="558"/>
          <w:jc w:val="center"/>
        </w:trPr>
        <w:tc>
          <w:tcPr>
            <w:tcW w:w="1134" w:type="dxa"/>
            <w:tcBorders>
              <w:top w:val="single" w:sz="6" w:space="0" w:color="auto"/>
              <w:left w:val="single" w:sz="6" w:space="0" w:color="auto"/>
            </w:tcBorders>
            <w:vAlign w:val="center"/>
          </w:tcPr>
          <w:p w14:paraId="49D6262A"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2B" w14:textId="77777777" w:rsidR="008F4A09" w:rsidRPr="00E615CD" w:rsidRDefault="008F4A09" w:rsidP="004625ED">
            <w:pPr>
              <w:jc w:val="center"/>
              <w:rPr>
                <w:rFonts w:ascii="Arial" w:hAnsi="Arial" w:cs="Arial"/>
                <w:szCs w:val="16"/>
              </w:rPr>
            </w:pPr>
          </w:p>
        </w:tc>
        <w:tc>
          <w:tcPr>
            <w:tcW w:w="1134" w:type="dxa"/>
            <w:tcBorders>
              <w:top w:val="single" w:sz="6" w:space="0" w:color="auto"/>
              <w:left w:val="single" w:sz="6" w:space="0" w:color="auto"/>
            </w:tcBorders>
            <w:vAlign w:val="center"/>
          </w:tcPr>
          <w:p w14:paraId="49D6262C" w14:textId="77777777" w:rsidR="008F4A09" w:rsidRPr="00E615CD" w:rsidRDefault="008F4A09" w:rsidP="004625ED">
            <w:pPr>
              <w:jc w:val="center"/>
              <w:rPr>
                <w:rFonts w:ascii="Arial" w:hAnsi="Arial" w:cs="Arial"/>
                <w:szCs w:val="16"/>
              </w:rPr>
            </w:pPr>
          </w:p>
        </w:tc>
        <w:tc>
          <w:tcPr>
            <w:tcW w:w="701" w:type="dxa"/>
            <w:tcBorders>
              <w:top w:val="single" w:sz="6" w:space="0" w:color="auto"/>
              <w:left w:val="single" w:sz="6" w:space="0" w:color="auto"/>
            </w:tcBorders>
            <w:vAlign w:val="center"/>
          </w:tcPr>
          <w:p w14:paraId="49D6262D"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2E" w14:textId="77777777" w:rsidR="008F4A09" w:rsidRPr="00E615CD" w:rsidRDefault="008F4A09" w:rsidP="004625ED">
            <w:pPr>
              <w:jc w:val="center"/>
              <w:rPr>
                <w:rFonts w:ascii="Arial" w:hAnsi="Arial" w:cs="Arial"/>
                <w:szCs w:val="16"/>
              </w:rPr>
            </w:pPr>
          </w:p>
        </w:tc>
        <w:tc>
          <w:tcPr>
            <w:tcW w:w="1560" w:type="dxa"/>
            <w:tcBorders>
              <w:top w:val="single" w:sz="6" w:space="0" w:color="auto"/>
              <w:left w:val="single" w:sz="6" w:space="0" w:color="auto"/>
              <w:bottom w:val="single" w:sz="6" w:space="0" w:color="auto"/>
            </w:tcBorders>
            <w:vAlign w:val="center"/>
          </w:tcPr>
          <w:p w14:paraId="49D6262F" w14:textId="77777777" w:rsidR="008F4A09" w:rsidRPr="00E615CD" w:rsidRDefault="008F4A09" w:rsidP="004625ED">
            <w:pPr>
              <w:jc w:val="center"/>
              <w:rPr>
                <w:rFonts w:ascii="Arial" w:hAnsi="Arial" w:cs="Arial"/>
                <w:szCs w:val="16"/>
              </w:rPr>
            </w:pPr>
          </w:p>
        </w:tc>
        <w:tc>
          <w:tcPr>
            <w:tcW w:w="1275" w:type="dxa"/>
            <w:tcBorders>
              <w:top w:val="single" w:sz="6" w:space="0" w:color="auto"/>
              <w:left w:val="single" w:sz="6" w:space="0" w:color="auto"/>
              <w:bottom w:val="single" w:sz="6" w:space="0" w:color="auto"/>
            </w:tcBorders>
            <w:vAlign w:val="center"/>
          </w:tcPr>
          <w:p w14:paraId="49D62630"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bottom w:val="single" w:sz="6" w:space="0" w:color="auto"/>
            </w:tcBorders>
            <w:vAlign w:val="center"/>
          </w:tcPr>
          <w:p w14:paraId="49D62631" w14:textId="77777777" w:rsidR="008F4A09" w:rsidRPr="00E615CD" w:rsidRDefault="008F4A09" w:rsidP="004625ED">
            <w:pPr>
              <w:jc w:val="center"/>
              <w:rPr>
                <w:rFonts w:ascii="Arial" w:hAnsi="Arial" w:cs="Arial"/>
                <w:szCs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49D62632" w14:textId="77777777" w:rsidR="008F4A09" w:rsidRPr="00E615CD" w:rsidRDefault="008F4A09" w:rsidP="004625ED">
            <w:pPr>
              <w:jc w:val="center"/>
              <w:rPr>
                <w:rFonts w:ascii="Arial" w:hAnsi="Arial" w:cs="Arial"/>
                <w:szCs w:val="16"/>
              </w:rPr>
            </w:pPr>
          </w:p>
        </w:tc>
        <w:tc>
          <w:tcPr>
            <w:tcW w:w="567" w:type="dxa"/>
            <w:tcBorders>
              <w:top w:val="single" w:sz="6" w:space="0" w:color="auto"/>
              <w:left w:val="single" w:sz="6" w:space="0" w:color="auto"/>
              <w:bottom w:val="single" w:sz="6" w:space="0" w:color="auto"/>
            </w:tcBorders>
            <w:vAlign w:val="center"/>
          </w:tcPr>
          <w:p w14:paraId="49D62633" w14:textId="77777777" w:rsidR="008F4A09" w:rsidRPr="00E615CD" w:rsidRDefault="008F4A09" w:rsidP="004625ED">
            <w:pPr>
              <w:jc w:val="center"/>
              <w:rPr>
                <w:rFonts w:ascii="Arial" w:hAnsi="Arial" w:cs="Arial"/>
                <w:szCs w:val="16"/>
              </w:rPr>
            </w:pPr>
          </w:p>
        </w:tc>
        <w:tc>
          <w:tcPr>
            <w:tcW w:w="708" w:type="dxa"/>
            <w:tcBorders>
              <w:top w:val="single" w:sz="6" w:space="0" w:color="auto"/>
              <w:left w:val="single" w:sz="6" w:space="0" w:color="auto"/>
              <w:bottom w:val="single" w:sz="6" w:space="0" w:color="auto"/>
            </w:tcBorders>
            <w:vAlign w:val="center"/>
          </w:tcPr>
          <w:p w14:paraId="49D62634"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bottom w:val="single" w:sz="6" w:space="0" w:color="auto"/>
            </w:tcBorders>
            <w:vAlign w:val="center"/>
          </w:tcPr>
          <w:p w14:paraId="49D62635" w14:textId="77777777" w:rsidR="008F4A09" w:rsidRPr="00E615CD" w:rsidRDefault="008F4A09" w:rsidP="004625ED">
            <w:pPr>
              <w:jc w:val="center"/>
              <w:rPr>
                <w:rFonts w:ascii="Arial" w:hAnsi="Arial" w:cs="Arial"/>
                <w:szCs w:val="16"/>
              </w:rPr>
            </w:pPr>
          </w:p>
        </w:tc>
        <w:tc>
          <w:tcPr>
            <w:tcW w:w="851" w:type="dxa"/>
            <w:tcBorders>
              <w:top w:val="single" w:sz="6" w:space="0" w:color="auto"/>
              <w:left w:val="single" w:sz="6" w:space="0" w:color="auto"/>
              <w:bottom w:val="single" w:sz="6" w:space="0" w:color="auto"/>
            </w:tcBorders>
            <w:vAlign w:val="center"/>
          </w:tcPr>
          <w:p w14:paraId="49D62636"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bottom w:val="single" w:sz="6" w:space="0" w:color="auto"/>
            </w:tcBorders>
            <w:vAlign w:val="center"/>
          </w:tcPr>
          <w:p w14:paraId="49D62637"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bottom w:val="single" w:sz="6" w:space="0" w:color="auto"/>
            </w:tcBorders>
            <w:vAlign w:val="center"/>
          </w:tcPr>
          <w:p w14:paraId="49D62638" w14:textId="77777777" w:rsidR="008F4A09" w:rsidRPr="00E615CD" w:rsidRDefault="008F4A09" w:rsidP="004625ED">
            <w:pPr>
              <w:jc w:val="center"/>
              <w:rPr>
                <w:rFonts w:ascii="Arial" w:hAnsi="Arial" w:cs="Arial"/>
                <w:szCs w:val="16"/>
              </w:rPr>
            </w:pPr>
          </w:p>
        </w:tc>
        <w:tc>
          <w:tcPr>
            <w:tcW w:w="709" w:type="dxa"/>
            <w:tcBorders>
              <w:left w:val="single" w:sz="6" w:space="0" w:color="auto"/>
              <w:right w:val="single" w:sz="6" w:space="0" w:color="auto"/>
            </w:tcBorders>
            <w:vAlign w:val="center"/>
          </w:tcPr>
          <w:p w14:paraId="49D62639" w14:textId="77777777" w:rsidR="008F4A09" w:rsidRPr="00E615CD" w:rsidRDefault="008F4A09" w:rsidP="004625ED">
            <w:pPr>
              <w:jc w:val="center"/>
              <w:rPr>
                <w:rFonts w:ascii="Arial" w:hAnsi="Arial" w:cs="Arial"/>
                <w:szCs w:val="16"/>
              </w:rPr>
            </w:pPr>
          </w:p>
        </w:tc>
      </w:tr>
      <w:tr w:rsidR="008405EE" w:rsidRPr="00E615CD" w14:paraId="49D6264B" w14:textId="77777777" w:rsidTr="00736153">
        <w:trPr>
          <w:cantSplit/>
          <w:trHeight w:val="558"/>
          <w:jc w:val="center"/>
        </w:trPr>
        <w:tc>
          <w:tcPr>
            <w:tcW w:w="1134" w:type="dxa"/>
            <w:tcBorders>
              <w:top w:val="single" w:sz="6" w:space="0" w:color="auto"/>
              <w:left w:val="single" w:sz="6" w:space="0" w:color="auto"/>
            </w:tcBorders>
            <w:vAlign w:val="center"/>
          </w:tcPr>
          <w:p w14:paraId="49D6263B"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3C" w14:textId="77777777" w:rsidR="008F4A09" w:rsidRPr="00E615CD" w:rsidRDefault="008F4A09" w:rsidP="004625ED">
            <w:pPr>
              <w:jc w:val="center"/>
              <w:rPr>
                <w:rFonts w:ascii="Arial" w:hAnsi="Arial" w:cs="Arial"/>
                <w:szCs w:val="16"/>
              </w:rPr>
            </w:pPr>
          </w:p>
        </w:tc>
        <w:tc>
          <w:tcPr>
            <w:tcW w:w="1134" w:type="dxa"/>
            <w:tcBorders>
              <w:top w:val="single" w:sz="6" w:space="0" w:color="auto"/>
              <w:left w:val="single" w:sz="6" w:space="0" w:color="auto"/>
            </w:tcBorders>
            <w:vAlign w:val="center"/>
          </w:tcPr>
          <w:p w14:paraId="49D6263D" w14:textId="77777777" w:rsidR="008F4A09" w:rsidRPr="00E615CD" w:rsidRDefault="008F4A09" w:rsidP="004625ED">
            <w:pPr>
              <w:jc w:val="center"/>
              <w:rPr>
                <w:rFonts w:ascii="Arial" w:hAnsi="Arial" w:cs="Arial"/>
                <w:szCs w:val="16"/>
              </w:rPr>
            </w:pPr>
          </w:p>
        </w:tc>
        <w:tc>
          <w:tcPr>
            <w:tcW w:w="701" w:type="dxa"/>
            <w:tcBorders>
              <w:top w:val="single" w:sz="6" w:space="0" w:color="auto"/>
              <w:left w:val="single" w:sz="6" w:space="0" w:color="auto"/>
            </w:tcBorders>
            <w:vAlign w:val="center"/>
          </w:tcPr>
          <w:p w14:paraId="49D6263E"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3F" w14:textId="77777777" w:rsidR="008F4A09" w:rsidRPr="00E615CD" w:rsidRDefault="008F4A09" w:rsidP="004625ED">
            <w:pPr>
              <w:jc w:val="center"/>
              <w:rPr>
                <w:rFonts w:ascii="Arial" w:hAnsi="Arial" w:cs="Arial"/>
                <w:szCs w:val="16"/>
              </w:rPr>
            </w:pPr>
          </w:p>
        </w:tc>
        <w:tc>
          <w:tcPr>
            <w:tcW w:w="1560" w:type="dxa"/>
            <w:tcBorders>
              <w:left w:val="single" w:sz="6" w:space="0" w:color="auto"/>
            </w:tcBorders>
            <w:vAlign w:val="center"/>
          </w:tcPr>
          <w:p w14:paraId="49D62640" w14:textId="77777777" w:rsidR="008F4A09" w:rsidRPr="00E615CD" w:rsidRDefault="008F4A09" w:rsidP="004625ED">
            <w:pPr>
              <w:jc w:val="center"/>
              <w:rPr>
                <w:rFonts w:ascii="Arial" w:hAnsi="Arial" w:cs="Arial"/>
                <w:szCs w:val="16"/>
              </w:rPr>
            </w:pPr>
          </w:p>
        </w:tc>
        <w:tc>
          <w:tcPr>
            <w:tcW w:w="1275" w:type="dxa"/>
            <w:tcBorders>
              <w:left w:val="single" w:sz="6" w:space="0" w:color="auto"/>
            </w:tcBorders>
            <w:vAlign w:val="center"/>
          </w:tcPr>
          <w:p w14:paraId="49D62641" w14:textId="77777777" w:rsidR="008F4A09" w:rsidRPr="00E615CD" w:rsidRDefault="008F4A09" w:rsidP="004625ED">
            <w:pPr>
              <w:jc w:val="center"/>
              <w:rPr>
                <w:rFonts w:ascii="Arial" w:hAnsi="Arial" w:cs="Arial"/>
                <w:szCs w:val="16"/>
              </w:rPr>
            </w:pPr>
          </w:p>
        </w:tc>
        <w:tc>
          <w:tcPr>
            <w:tcW w:w="709" w:type="dxa"/>
            <w:tcBorders>
              <w:left w:val="single" w:sz="6" w:space="0" w:color="auto"/>
            </w:tcBorders>
            <w:vAlign w:val="center"/>
          </w:tcPr>
          <w:p w14:paraId="49D62642" w14:textId="77777777" w:rsidR="008F4A09" w:rsidRPr="00E615CD" w:rsidRDefault="008F4A09" w:rsidP="004625ED">
            <w:pPr>
              <w:jc w:val="center"/>
              <w:rPr>
                <w:rFonts w:ascii="Arial" w:hAnsi="Arial" w:cs="Arial"/>
                <w:szCs w:val="16"/>
              </w:rPr>
            </w:pPr>
          </w:p>
        </w:tc>
        <w:tc>
          <w:tcPr>
            <w:tcW w:w="851" w:type="dxa"/>
            <w:tcBorders>
              <w:left w:val="single" w:sz="6" w:space="0" w:color="auto"/>
              <w:right w:val="single" w:sz="6" w:space="0" w:color="auto"/>
            </w:tcBorders>
            <w:vAlign w:val="center"/>
          </w:tcPr>
          <w:p w14:paraId="49D62643" w14:textId="77777777" w:rsidR="008F4A09" w:rsidRPr="00E615CD" w:rsidRDefault="008F4A09" w:rsidP="004625ED">
            <w:pPr>
              <w:jc w:val="center"/>
              <w:rPr>
                <w:rFonts w:ascii="Arial" w:hAnsi="Arial" w:cs="Arial"/>
                <w:szCs w:val="16"/>
              </w:rPr>
            </w:pPr>
          </w:p>
        </w:tc>
        <w:tc>
          <w:tcPr>
            <w:tcW w:w="567" w:type="dxa"/>
            <w:tcBorders>
              <w:left w:val="single" w:sz="6" w:space="0" w:color="auto"/>
            </w:tcBorders>
            <w:vAlign w:val="center"/>
          </w:tcPr>
          <w:p w14:paraId="49D62644" w14:textId="77777777" w:rsidR="008F4A09" w:rsidRPr="00E615CD" w:rsidRDefault="008F4A09" w:rsidP="004625ED">
            <w:pPr>
              <w:jc w:val="center"/>
              <w:rPr>
                <w:rFonts w:ascii="Arial" w:hAnsi="Arial" w:cs="Arial"/>
                <w:szCs w:val="16"/>
              </w:rPr>
            </w:pPr>
          </w:p>
        </w:tc>
        <w:tc>
          <w:tcPr>
            <w:tcW w:w="708" w:type="dxa"/>
            <w:tcBorders>
              <w:left w:val="single" w:sz="6" w:space="0" w:color="auto"/>
            </w:tcBorders>
            <w:vAlign w:val="center"/>
          </w:tcPr>
          <w:p w14:paraId="49D62645" w14:textId="77777777" w:rsidR="008F4A09" w:rsidRPr="00E615CD" w:rsidRDefault="008F4A09" w:rsidP="004625ED">
            <w:pPr>
              <w:jc w:val="center"/>
              <w:rPr>
                <w:rFonts w:ascii="Arial" w:hAnsi="Arial" w:cs="Arial"/>
                <w:szCs w:val="16"/>
              </w:rPr>
            </w:pPr>
          </w:p>
        </w:tc>
        <w:tc>
          <w:tcPr>
            <w:tcW w:w="709" w:type="dxa"/>
            <w:tcBorders>
              <w:left w:val="single" w:sz="6" w:space="0" w:color="auto"/>
            </w:tcBorders>
            <w:vAlign w:val="center"/>
          </w:tcPr>
          <w:p w14:paraId="49D62646" w14:textId="77777777" w:rsidR="008F4A09" w:rsidRPr="00E615CD" w:rsidRDefault="008F4A09" w:rsidP="004625ED">
            <w:pPr>
              <w:jc w:val="center"/>
              <w:rPr>
                <w:rFonts w:ascii="Arial" w:hAnsi="Arial" w:cs="Arial"/>
                <w:szCs w:val="16"/>
              </w:rPr>
            </w:pPr>
          </w:p>
        </w:tc>
        <w:tc>
          <w:tcPr>
            <w:tcW w:w="851" w:type="dxa"/>
            <w:tcBorders>
              <w:left w:val="single" w:sz="6" w:space="0" w:color="auto"/>
            </w:tcBorders>
            <w:vAlign w:val="center"/>
          </w:tcPr>
          <w:p w14:paraId="49D62647" w14:textId="77777777" w:rsidR="008F4A09" w:rsidRPr="00E615CD" w:rsidRDefault="008F4A09" w:rsidP="004625ED">
            <w:pPr>
              <w:jc w:val="center"/>
              <w:rPr>
                <w:rFonts w:ascii="Arial" w:hAnsi="Arial" w:cs="Arial"/>
                <w:szCs w:val="16"/>
              </w:rPr>
            </w:pPr>
          </w:p>
        </w:tc>
        <w:tc>
          <w:tcPr>
            <w:tcW w:w="850" w:type="dxa"/>
            <w:tcBorders>
              <w:left w:val="single" w:sz="6" w:space="0" w:color="auto"/>
            </w:tcBorders>
            <w:vAlign w:val="center"/>
          </w:tcPr>
          <w:p w14:paraId="49D62648" w14:textId="77777777" w:rsidR="008F4A09" w:rsidRPr="00E615CD" w:rsidRDefault="008F4A09" w:rsidP="004625ED">
            <w:pPr>
              <w:jc w:val="center"/>
              <w:rPr>
                <w:rFonts w:ascii="Arial" w:hAnsi="Arial" w:cs="Arial"/>
                <w:szCs w:val="16"/>
              </w:rPr>
            </w:pPr>
          </w:p>
        </w:tc>
        <w:tc>
          <w:tcPr>
            <w:tcW w:w="1276" w:type="dxa"/>
            <w:tcBorders>
              <w:left w:val="single" w:sz="6" w:space="0" w:color="auto"/>
            </w:tcBorders>
            <w:vAlign w:val="center"/>
          </w:tcPr>
          <w:p w14:paraId="49D62649"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49D6264A" w14:textId="77777777" w:rsidR="008F4A09" w:rsidRPr="00E615CD" w:rsidRDefault="008F4A09" w:rsidP="004625ED">
            <w:pPr>
              <w:jc w:val="center"/>
              <w:rPr>
                <w:rFonts w:ascii="Arial" w:hAnsi="Arial" w:cs="Arial"/>
                <w:szCs w:val="16"/>
              </w:rPr>
            </w:pPr>
          </w:p>
        </w:tc>
      </w:tr>
      <w:tr w:rsidR="008405EE" w:rsidRPr="00E615CD" w14:paraId="49D6265C" w14:textId="77777777" w:rsidTr="00736153">
        <w:trPr>
          <w:cantSplit/>
          <w:trHeight w:val="558"/>
          <w:jc w:val="center"/>
        </w:trPr>
        <w:tc>
          <w:tcPr>
            <w:tcW w:w="1134" w:type="dxa"/>
            <w:tcBorders>
              <w:top w:val="single" w:sz="6" w:space="0" w:color="auto"/>
              <w:left w:val="single" w:sz="6" w:space="0" w:color="auto"/>
            </w:tcBorders>
            <w:vAlign w:val="center"/>
          </w:tcPr>
          <w:p w14:paraId="49D6264C"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4D" w14:textId="77777777" w:rsidR="008F4A09" w:rsidRPr="00E615CD" w:rsidRDefault="008F4A09" w:rsidP="004625ED">
            <w:pPr>
              <w:jc w:val="center"/>
              <w:rPr>
                <w:rFonts w:ascii="Arial" w:hAnsi="Arial" w:cs="Arial"/>
                <w:szCs w:val="16"/>
              </w:rPr>
            </w:pPr>
          </w:p>
        </w:tc>
        <w:tc>
          <w:tcPr>
            <w:tcW w:w="1134" w:type="dxa"/>
            <w:tcBorders>
              <w:top w:val="single" w:sz="6" w:space="0" w:color="auto"/>
              <w:left w:val="single" w:sz="6" w:space="0" w:color="auto"/>
            </w:tcBorders>
            <w:vAlign w:val="center"/>
          </w:tcPr>
          <w:p w14:paraId="49D6264E" w14:textId="77777777" w:rsidR="008F4A09" w:rsidRPr="00E615CD" w:rsidRDefault="008F4A09" w:rsidP="004625ED">
            <w:pPr>
              <w:jc w:val="center"/>
              <w:rPr>
                <w:rFonts w:ascii="Arial" w:hAnsi="Arial" w:cs="Arial"/>
                <w:szCs w:val="16"/>
              </w:rPr>
            </w:pPr>
          </w:p>
        </w:tc>
        <w:tc>
          <w:tcPr>
            <w:tcW w:w="701" w:type="dxa"/>
            <w:tcBorders>
              <w:top w:val="single" w:sz="6" w:space="0" w:color="auto"/>
              <w:left w:val="single" w:sz="6" w:space="0" w:color="auto"/>
            </w:tcBorders>
            <w:vAlign w:val="center"/>
          </w:tcPr>
          <w:p w14:paraId="49D6264F"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50" w14:textId="77777777" w:rsidR="008F4A09" w:rsidRPr="00E615CD" w:rsidRDefault="008F4A09" w:rsidP="004625ED">
            <w:pPr>
              <w:jc w:val="center"/>
              <w:rPr>
                <w:rFonts w:ascii="Arial" w:hAnsi="Arial" w:cs="Arial"/>
                <w:szCs w:val="16"/>
              </w:rPr>
            </w:pPr>
          </w:p>
        </w:tc>
        <w:tc>
          <w:tcPr>
            <w:tcW w:w="1560" w:type="dxa"/>
            <w:tcBorders>
              <w:top w:val="single" w:sz="6" w:space="0" w:color="auto"/>
              <w:left w:val="single" w:sz="6" w:space="0" w:color="auto"/>
            </w:tcBorders>
            <w:vAlign w:val="center"/>
          </w:tcPr>
          <w:p w14:paraId="49D62651" w14:textId="77777777" w:rsidR="008F4A09" w:rsidRPr="00E615CD" w:rsidRDefault="008F4A09" w:rsidP="004625ED">
            <w:pPr>
              <w:jc w:val="center"/>
              <w:rPr>
                <w:rFonts w:ascii="Arial" w:hAnsi="Arial" w:cs="Arial"/>
                <w:szCs w:val="16"/>
              </w:rPr>
            </w:pPr>
          </w:p>
        </w:tc>
        <w:tc>
          <w:tcPr>
            <w:tcW w:w="1275" w:type="dxa"/>
            <w:tcBorders>
              <w:top w:val="single" w:sz="6" w:space="0" w:color="auto"/>
              <w:left w:val="single" w:sz="6" w:space="0" w:color="auto"/>
            </w:tcBorders>
            <w:vAlign w:val="center"/>
          </w:tcPr>
          <w:p w14:paraId="49D62652"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53" w14:textId="77777777" w:rsidR="008F4A09" w:rsidRPr="00E615CD" w:rsidRDefault="008F4A09" w:rsidP="004625ED">
            <w:pPr>
              <w:jc w:val="center"/>
              <w:rPr>
                <w:rFonts w:ascii="Arial" w:hAnsi="Arial" w:cs="Arial"/>
                <w:szCs w:val="16"/>
              </w:rPr>
            </w:pPr>
          </w:p>
        </w:tc>
        <w:tc>
          <w:tcPr>
            <w:tcW w:w="851" w:type="dxa"/>
            <w:tcBorders>
              <w:top w:val="single" w:sz="6" w:space="0" w:color="auto"/>
              <w:left w:val="single" w:sz="6" w:space="0" w:color="auto"/>
              <w:right w:val="single" w:sz="6" w:space="0" w:color="auto"/>
            </w:tcBorders>
            <w:vAlign w:val="center"/>
          </w:tcPr>
          <w:p w14:paraId="49D62654" w14:textId="77777777" w:rsidR="008F4A09" w:rsidRPr="00E615CD" w:rsidRDefault="008F4A09" w:rsidP="004625ED">
            <w:pPr>
              <w:jc w:val="center"/>
              <w:rPr>
                <w:rFonts w:ascii="Arial" w:hAnsi="Arial" w:cs="Arial"/>
                <w:szCs w:val="16"/>
              </w:rPr>
            </w:pPr>
          </w:p>
        </w:tc>
        <w:tc>
          <w:tcPr>
            <w:tcW w:w="567" w:type="dxa"/>
            <w:tcBorders>
              <w:top w:val="single" w:sz="6" w:space="0" w:color="auto"/>
              <w:left w:val="single" w:sz="6" w:space="0" w:color="auto"/>
            </w:tcBorders>
            <w:vAlign w:val="center"/>
          </w:tcPr>
          <w:p w14:paraId="49D62655" w14:textId="77777777" w:rsidR="008F4A09" w:rsidRPr="00E615CD" w:rsidRDefault="008F4A09" w:rsidP="004625ED">
            <w:pPr>
              <w:jc w:val="center"/>
              <w:rPr>
                <w:rFonts w:ascii="Arial" w:hAnsi="Arial" w:cs="Arial"/>
                <w:szCs w:val="16"/>
              </w:rPr>
            </w:pPr>
          </w:p>
        </w:tc>
        <w:tc>
          <w:tcPr>
            <w:tcW w:w="708" w:type="dxa"/>
            <w:tcBorders>
              <w:top w:val="single" w:sz="6" w:space="0" w:color="auto"/>
              <w:left w:val="single" w:sz="6" w:space="0" w:color="auto"/>
            </w:tcBorders>
            <w:vAlign w:val="center"/>
          </w:tcPr>
          <w:p w14:paraId="49D62656"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57" w14:textId="77777777" w:rsidR="008F4A09" w:rsidRPr="00E615CD" w:rsidRDefault="008F4A09" w:rsidP="004625ED">
            <w:pPr>
              <w:jc w:val="center"/>
              <w:rPr>
                <w:rFonts w:ascii="Arial" w:hAnsi="Arial" w:cs="Arial"/>
                <w:szCs w:val="16"/>
              </w:rPr>
            </w:pPr>
          </w:p>
        </w:tc>
        <w:tc>
          <w:tcPr>
            <w:tcW w:w="851" w:type="dxa"/>
            <w:tcBorders>
              <w:top w:val="single" w:sz="6" w:space="0" w:color="auto"/>
              <w:left w:val="single" w:sz="6" w:space="0" w:color="auto"/>
            </w:tcBorders>
            <w:vAlign w:val="center"/>
          </w:tcPr>
          <w:p w14:paraId="49D62658"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59"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5A"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49D6265B" w14:textId="77777777" w:rsidR="008F4A09" w:rsidRPr="00E615CD" w:rsidRDefault="008F4A09" w:rsidP="004625ED">
            <w:pPr>
              <w:jc w:val="center"/>
              <w:rPr>
                <w:rFonts w:ascii="Arial" w:hAnsi="Arial" w:cs="Arial"/>
                <w:szCs w:val="16"/>
              </w:rPr>
            </w:pPr>
          </w:p>
        </w:tc>
      </w:tr>
      <w:tr w:rsidR="008405EE" w:rsidRPr="00E615CD" w14:paraId="49D6266D" w14:textId="77777777" w:rsidTr="00736153">
        <w:trPr>
          <w:cantSplit/>
          <w:trHeight w:val="558"/>
          <w:jc w:val="center"/>
        </w:trPr>
        <w:tc>
          <w:tcPr>
            <w:tcW w:w="1134" w:type="dxa"/>
            <w:tcBorders>
              <w:top w:val="single" w:sz="6" w:space="0" w:color="auto"/>
              <w:left w:val="single" w:sz="6" w:space="0" w:color="auto"/>
            </w:tcBorders>
            <w:vAlign w:val="center"/>
          </w:tcPr>
          <w:p w14:paraId="49D6265D"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5E" w14:textId="77777777" w:rsidR="008F4A09" w:rsidRPr="00E615CD" w:rsidRDefault="008F4A09" w:rsidP="004625ED">
            <w:pPr>
              <w:jc w:val="center"/>
              <w:rPr>
                <w:rFonts w:ascii="Arial" w:hAnsi="Arial" w:cs="Arial"/>
                <w:szCs w:val="16"/>
              </w:rPr>
            </w:pPr>
          </w:p>
        </w:tc>
        <w:tc>
          <w:tcPr>
            <w:tcW w:w="1134" w:type="dxa"/>
            <w:tcBorders>
              <w:top w:val="single" w:sz="6" w:space="0" w:color="auto"/>
              <w:left w:val="single" w:sz="6" w:space="0" w:color="auto"/>
            </w:tcBorders>
            <w:vAlign w:val="center"/>
          </w:tcPr>
          <w:p w14:paraId="49D6265F" w14:textId="77777777" w:rsidR="008F4A09" w:rsidRPr="00E615CD" w:rsidRDefault="008F4A09" w:rsidP="004625ED">
            <w:pPr>
              <w:jc w:val="center"/>
              <w:rPr>
                <w:rFonts w:ascii="Arial" w:hAnsi="Arial" w:cs="Arial"/>
                <w:szCs w:val="16"/>
              </w:rPr>
            </w:pPr>
          </w:p>
        </w:tc>
        <w:tc>
          <w:tcPr>
            <w:tcW w:w="701" w:type="dxa"/>
            <w:tcBorders>
              <w:top w:val="single" w:sz="6" w:space="0" w:color="auto"/>
              <w:left w:val="single" w:sz="6" w:space="0" w:color="auto"/>
            </w:tcBorders>
            <w:vAlign w:val="center"/>
          </w:tcPr>
          <w:p w14:paraId="49D62660"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61" w14:textId="77777777" w:rsidR="008F4A09" w:rsidRPr="00E615CD" w:rsidRDefault="008F4A09" w:rsidP="004625ED">
            <w:pPr>
              <w:jc w:val="center"/>
              <w:rPr>
                <w:rFonts w:ascii="Arial" w:hAnsi="Arial" w:cs="Arial"/>
                <w:szCs w:val="16"/>
              </w:rPr>
            </w:pPr>
          </w:p>
        </w:tc>
        <w:tc>
          <w:tcPr>
            <w:tcW w:w="1560" w:type="dxa"/>
            <w:tcBorders>
              <w:top w:val="single" w:sz="6" w:space="0" w:color="auto"/>
              <w:left w:val="single" w:sz="6" w:space="0" w:color="auto"/>
            </w:tcBorders>
            <w:vAlign w:val="center"/>
          </w:tcPr>
          <w:p w14:paraId="49D62662" w14:textId="77777777" w:rsidR="008F4A09" w:rsidRPr="00E615CD" w:rsidRDefault="008F4A09" w:rsidP="004625ED">
            <w:pPr>
              <w:jc w:val="center"/>
              <w:rPr>
                <w:rFonts w:ascii="Arial" w:hAnsi="Arial" w:cs="Arial"/>
                <w:szCs w:val="16"/>
              </w:rPr>
            </w:pPr>
          </w:p>
        </w:tc>
        <w:tc>
          <w:tcPr>
            <w:tcW w:w="1275" w:type="dxa"/>
            <w:tcBorders>
              <w:top w:val="single" w:sz="6" w:space="0" w:color="auto"/>
              <w:left w:val="single" w:sz="6" w:space="0" w:color="auto"/>
            </w:tcBorders>
            <w:vAlign w:val="center"/>
          </w:tcPr>
          <w:p w14:paraId="49D62663"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64" w14:textId="77777777" w:rsidR="008F4A09" w:rsidRPr="00E615CD" w:rsidRDefault="008F4A09" w:rsidP="004625ED">
            <w:pPr>
              <w:jc w:val="center"/>
              <w:rPr>
                <w:rFonts w:ascii="Arial" w:hAnsi="Arial" w:cs="Arial"/>
                <w:szCs w:val="16"/>
              </w:rPr>
            </w:pPr>
          </w:p>
        </w:tc>
        <w:tc>
          <w:tcPr>
            <w:tcW w:w="851" w:type="dxa"/>
            <w:tcBorders>
              <w:top w:val="single" w:sz="6" w:space="0" w:color="auto"/>
              <w:left w:val="single" w:sz="6" w:space="0" w:color="auto"/>
              <w:right w:val="single" w:sz="6" w:space="0" w:color="auto"/>
            </w:tcBorders>
            <w:vAlign w:val="center"/>
          </w:tcPr>
          <w:p w14:paraId="49D62665" w14:textId="77777777" w:rsidR="008F4A09" w:rsidRPr="00E615CD" w:rsidRDefault="008F4A09" w:rsidP="004625ED">
            <w:pPr>
              <w:jc w:val="center"/>
              <w:rPr>
                <w:rFonts w:ascii="Arial" w:hAnsi="Arial" w:cs="Arial"/>
                <w:szCs w:val="16"/>
              </w:rPr>
            </w:pPr>
          </w:p>
        </w:tc>
        <w:tc>
          <w:tcPr>
            <w:tcW w:w="567" w:type="dxa"/>
            <w:tcBorders>
              <w:top w:val="single" w:sz="6" w:space="0" w:color="auto"/>
              <w:left w:val="single" w:sz="6" w:space="0" w:color="auto"/>
            </w:tcBorders>
            <w:vAlign w:val="center"/>
          </w:tcPr>
          <w:p w14:paraId="49D62666" w14:textId="77777777" w:rsidR="008F4A09" w:rsidRPr="00E615CD" w:rsidRDefault="008F4A09" w:rsidP="004625ED">
            <w:pPr>
              <w:jc w:val="center"/>
              <w:rPr>
                <w:rFonts w:ascii="Arial" w:hAnsi="Arial" w:cs="Arial"/>
                <w:szCs w:val="16"/>
              </w:rPr>
            </w:pPr>
          </w:p>
        </w:tc>
        <w:tc>
          <w:tcPr>
            <w:tcW w:w="708" w:type="dxa"/>
            <w:tcBorders>
              <w:top w:val="single" w:sz="6" w:space="0" w:color="auto"/>
              <w:left w:val="single" w:sz="6" w:space="0" w:color="auto"/>
            </w:tcBorders>
            <w:vAlign w:val="center"/>
          </w:tcPr>
          <w:p w14:paraId="49D62667"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68" w14:textId="77777777" w:rsidR="008F4A09" w:rsidRPr="00E615CD" w:rsidRDefault="008F4A09" w:rsidP="004625ED">
            <w:pPr>
              <w:jc w:val="center"/>
              <w:rPr>
                <w:rFonts w:ascii="Arial" w:hAnsi="Arial" w:cs="Arial"/>
                <w:szCs w:val="16"/>
              </w:rPr>
            </w:pPr>
          </w:p>
        </w:tc>
        <w:tc>
          <w:tcPr>
            <w:tcW w:w="851" w:type="dxa"/>
            <w:tcBorders>
              <w:top w:val="single" w:sz="6" w:space="0" w:color="auto"/>
              <w:left w:val="single" w:sz="6" w:space="0" w:color="auto"/>
            </w:tcBorders>
            <w:vAlign w:val="center"/>
          </w:tcPr>
          <w:p w14:paraId="49D62669"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6A"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6B"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49D6266C" w14:textId="77777777" w:rsidR="008F4A09" w:rsidRPr="00E615CD" w:rsidRDefault="008F4A09" w:rsidP="004625ED">
            <w:pPr>
              <w:jc w:val="center"/>
              <w:rPr>
                <w:rFonts w:ascii="Arial" w:hAnsi="Arial" w:cs="Arial"/>
                <w:szCs w:val="16"/>
              </w:rPr>
            </w:pPr>
          </w:p>
        </w:tc>
      </w:tr>
      <w:tr w:rsidR="008405EE" w:rsidRPr="00E615CD" w14:paraId="49D6267E" w14:textId="77777777" w:rsidTr="00736153">
        <w:trPr>
          <w:cantSplit/>
          <w:trHeight w:val="558"/>
          <w:jc w:val="center"/>
        </w:trPr>
        <w:tc>
          <w:tcPr>
            <w:tcW w:w="1134" w:type="dxa"/>
            <w:tcBorders>
              <w:top w:val="single" w:sz="6" w:space="0" w:color="auto"/>
              <w:left w:val="single" w:sz="6" w:space="0" w:color="auto"/>
            </w:tcBorders>
            <w:vAlign w:val="center"/>
          </w:tcPr>
          <w:p w14:paraId="49D6266E"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6F" w14:textId="77777777" w:rsidR="008F4A09" w:rsidRPr="00E615CD" w:rsidRDefault="008F4A09" w:rsidP="004625ED">
            <w:pPr>
              <w:jc w:val="center"/>
              <w:rPr>
                <w:rFonts w:ascii="Arial" w:hAnsi="Arial" w:cs="Arial"/>
                <w:szCs w:val="16"/>
              </w:rPr>
            </w:pPr>
          </w:p>
        </w:tc>
        <w:tc>
          <w:tcPr>
            <w:tcW w:w="1134" w:type="dxa"/>
            <w:tcBorders>
              <w:top w:val="single" w:sz="6" w:space="0" w:color="auto"/>
              <w:left w:val="single" w:sz="6" w:space="0" w:color="auto"/>
            </w:tcBorders>
            <w:vAlign w:val="center"/>
          </w:tcPr>
          <w:p w14:paraId="49D62670" w14:textId="77777777" w:rsidR="008F4A09" w:rsidRPr="00E615CD" w:rsidRDefault="008F4A09" w:rsidP="004625ED">
            <w:pPr>
              <w:jc w:val="center"/>
              <w:rPr>
                <w:rFonts w:ascii="Arial" w:hAnsi="Arial" w:cs="Arial"/>
                <w:szCs w:val="16"/>
              </w:rPr>
            </w:pPr>
          </w:p>
        </w:tc>
        <w:tc>
          <w:tcPr>
            <w:tcW w:w="701" w:type="dxa"/>
            <w:tcBorders>
              <w:top w:val="single" w:sz="6" w:space="0" w:color="auto"/>
              <w:left w:val="single" w:sz="6" w:space="0" w:color="auto"/>
            </w:tcBorders>
            <w:vAlign w:val="center"/>
          </w:tcPr>
          <w:p w14:paraId="49D62671"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72" w14:textId="77777777" w:rsidR="008F4A09" w:rsidRPr="00E615CD" w:rsidRDefault="008F4A09" w:rsidP="004625ED">
            <w:pPr>
              <w:jc w:val="center"/>
              <w:rPr>
                <w:rFonts w:ascii="Arial" w:hAnsi="Arial" w:cs="Arial"/>
                <w:szCs w:val="16"/>
              </w:rPr>
            </w:pPr>
          </w:p>
        </w:tc>
        <w:tc>
          <w:tcPr>
            <w:tcW w:w="1560" w:type="dxa"/>
            <w:tcBorders>
              <w:top w:val="single" w:sz="6" w:space="0" w:color="auto"/>
              <w:left w:val="single" w:sz="6" w:space="0" w:color="auto"/>
            </w:tcBorders>
            <w:vAlign w:val="center"/>
          </w:tcPr>
          <w:p w14:paraId="49D62673" w14:textId="77777777" w:rsidR="008F4A09" w:rsidRPr="00E615CD" w:rsidRDefault="008F4A09" w:rsidP="004625ED">
            <w:pPr>
              <w:jc w:val="center"/>
              <w:rPr>
                <w:rFonts w:ascii="Arial" w:hAnsi="Arial" w:cs="Arial"/>
                <w:szCs w:val="16"/>
              </w:rPr>
            </w:pPr>
          </w:p>
        </w:tc>
        <w:tc>
          <w:tcPr>
            <w:tcW w:w="1275" w:type="dxa"/>
            <w:tcBorders>
              <w:top w:val="single" w:sz="6" w:space="0" w:color="auto"/>
              <w:left w:val="single" w:sz="6" w:space="0" w:color="auto"/>
            </w:tcBorders>
            <w:vAlign w:val="center"/>
          </w:tcPr>
          <w:p w14:paraId="49D62674"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75" w14:textId="77777777" w:rsidR="008F4A09" w:rsidRPr="00E615CD" w:rsidRDefault="008F4A09" w:rsidP="004625ED">
            <w:pPr>
              <w:jc w:val="center"/>
              <w:rPr>
                <w:rFonts w:ascii="Arial" w:hAnsi="Arial" w:cs="Arial"/>
                <w:szCs w:val="16"/>
              </w:rPr>
            </w:pPr>
          </w:p>
        </w:tc>
        <w:tc>
          <w:tcPr>
            <w:tcW w:w="851" w:type="dxa"/>
            <w:tcBorders>
              <w:top w:val="single" w:sz="6" w:space="0" w:color="auto"/>
              <w:left w:val="single" w:sz="6" w:space="0" w:color="auto"/>
              <w:right w:val="single" w:sz="6" w:space="0" w:color="auto"/>
            </w:tcBorders>
            <w:vAlign w:val="center"/>
          </w:tcPr>
          <w:p w14:paraId="49D62676" w14:textId="77777777" w:rsidR="008F4A09" w:rsidRPr="00E615CD" w:rsidRDefault="008F4A09" w:rsidP="004625ED">
            <w:pPr>
              <w:jc w:val="center"/>
              <w:rPr>
                <w:rFonts w:ascii="Arial" w:hAnsi="Arial" w:cs="Arial"/>
                <w:szCs w:val="16"/>
              </w:rPr>
            </w:pPr>
          </w:p>
        </w:tc>
        <w:tc>
          <w:tcPr>
            <w:tcW w:w="567" w:type="dxa"/>
            <w:tcBorders>
              <w:top w:val="single" w:sz="6" w:space="0" w:color="auto"/>
              <w:left w:val="single" w:sz="6" w:space="0" w:color="auto"/>
            </w:tcBorders>
            <w:vAlign w:val="center"/>
          </w:tcPr>
          <w:p w14:paraId="49D62677" w14:textId="77777777" w:rsidR="008F4A09" w:rsidRPr="00E615CD" w:rsidRDefault="008F4A09" w:rsidP="004625ED">
            <w:pPr>
              <w:jc w:val="center"/>
              <w:rPr>
                <w:rFonts w:ascii="Arial" w:hAnsi="Arial" w:cs="Arial"/>
                <w:szCs w:val="16"/>
              </w:rPr>
            </w:pPr>
          </w:p>
        </w:tc>
        <w:tc>
          <w:tcPr>
            <w:tcW w:w="708" w:type="dxa"/>
            <w:tcBorders>
              <w:top w:val="single" w:sz="6" w:space="0" w:color="auto"/>
              <w:left w:val="single" w:sz="6" w:space="0" w:color="auto"/>
            </w:tcBorders>
            <w:vAlign w:val="center"/>
          </w:tcPr>
          <w:p w14:paraId="49D62678"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79" w14:textId="77777777" w:rsidR="008F4A09" w:rsidRPr="00E615CD" w:rsidRDefault="008F4A09" w:rsidP="004625ED">
            <w:pPr>
              <w:jc w:val="center"/>
              <w:rPr>
                <w:rFonts w:ascii="Arial" w:hAnsi="Arial" w:cs="Arial"/>
                <w:szCs w:val="16"/>
              </w:rPr>
            </w:pPr>
          </w:p>
        </w:tc>
        <w:tc>
          <w:tcPr>
            <w:tcW w:w="851" w:type="dxa"/>
            <w:tcBorders>
              <w:top w:val="single" w:sz="6" w:space="0" w:color="auto"/>
              <w:left w:val="single" w:sz="6" w:space="0" w:color="auto"/>
            </w:tcBorders>
            <w:vAlign w:val="center"/>
          </w:tcPr>
          <w:p w14:paraId="49D6267A"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7B"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7C"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49D6267D" w14:textId="77777777" w:rsidR="008F4A09" w:rsidRPr="00E615CD" w:rsidRDefault="008F4A09" w:rsidP="004625ED">
            <w:pPr>
              <w:jc w:val="center"/>
              <w:rPr>
                <w:rFonts w:ascii="Arial" w:hAnsi="Arial" w:cs="Arial"/>
                <w:szCs w:val="16"/>
              </w:rPr>
            </w:pPr>
          </w:p>
        </w:tc>
      </w:tr>
      <w:tr w:rsidR="008405EE" w:rsidRPr="00E615CD" w14:paraId="49D6268F" w14:textId="77777777" w:rsidTr="00736153">
        <w:trPr>
          <w:cantSplit/>
          <w:trHeight w:val="558"/>
          <w:jc w:val="center"/>
        </w:trPr>
        <w:tc>
          <w:tcPr>
            <w:tcW w:w="1134" w:type="dxa"/>
            <w:tcBorders>
              <w:top w:val="single" w:sz="6" w:space="0" w:color="auto"/>
              <w:left w:val="single" w:sz="6" w:space="0" w:color="auto"/>
            </w:tcBorders>
            <w:vAlign w:val="center"/>
          </w:tcPr>
          <w:p w14:paraId="49D6267F"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80" w14:textId="77777777" w:rsidR="008F4A09" w:rsidRPr="00E615CD" w:rsidRDefault="008F4A09" w:rsidP="004625ED">
            <w:pPr>
              <w:jc w:val="center"/>
              <w:rPr>
                <w:rFonts w:ascii="Arial" w:hAnsi="Arial" w:cs="Arial"/>
                <w:szCs w:val="16"/>
              </w:rPr>
            </w:pPr>
          </w:p>
        </w:tc>
        <w:tc>
          <w:tcPr>
            <w:tcW w:w="1134" w:type="dxa"/>
            <w:tcBorders>
              <w:top w:val="single" w:sz="6" w:space="0" w:color="auto"/>
              <w:left w:val="single" w:sz="6" w:space="0" w:color="auto"/>
            </w:tcBorders>
            <w:vAlign w:val="center"/>
          </w:tcPr>
          <w:p w14:paraId="49D62681" w14:textId="77777777" w:rsidR="008F4A09" w:rsidRPr="00E615CD" w:rsidRDefault="008F4A09" w:rsidP="004625ED">
            <w:pPr>
              <w:jc w:val="center"/>
              <w:rPr>
                <w:rFonts w:ascii="Arial" w:hAnsi="Arial" w:cs="Arial"/>
                <w:szCs w:val="16"/>
              </w:rPr>
            </w:pPr>
          </w:p>
        </w:tc>
        <w:tc>
          <w:tcPr>
            <w:tcW w:w="701" w:type="dxa"/>
            <w:tcBorders>
              <w:top w:val="single" w:sz="6" w:space="0" w:color="auto"/>
              <w:left w:val="single" w:sz="6" w:space="0" w:color="auto"/>
            </w:tcBorders>
            <w:vAlign w:val="center"/>
          </w:tcPr>
          <w:p w14:paraId="49D62682"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83" w14:textId="77777777" w:rsidR="008F4A09" w:rsidRPr="00E615CD" w:rsidRDefault="008F4A09" w:rsidP="004625ED">
            <w:pPr>
              <w:jc w:val="center"/>
              <w:rPr>
                <w:rFonts w:ascii="Arial" w:hAnsi="Arial" w:cs="Arial"/>
                <w:szCs w:val="16"/>
              </w:rPr>
            </w:pPr>
          </w:p>
        </w:tc>
        <w:tc>
          <w:tcPr>
            <w:tcW w:w="1560" w:type="dxa"/>
            <w:tcBorders>
              <w:top w:val="single" w:sz="6" w:space="0" w:color="auto"/>
              <w:left w:val="single" w:sz="6" w:space="0" w:color="auto"/>
            </w:tcBorders>
            <w:vAlign w:val="center"/>
          </w:tcPr>
          <w:p w14:paraId="49D62684" w14:textId="77777777" w:rsidR="008F4A09" w:rsidRPr="00E615CD" w:rsidRDefault="008F4A09" w:rsidP="004625ED">
            <w:pPr>
              <w:jc w:val="center"/>
              <w:rPr>
                <w:rFonts w:ascii="Arial" w:hAnsi="Arial" w:cs="Arial"/>
                <w:szCs w:val="16"/>
              </w:rPr>
            </w:pPr>
          </w:p>
        </w:tc>
        <w:tc>
          <w:tcPr>
            <w:tcW w:w="1275" w:type="dxa"/>
            <w:tcBorders>
              <w:top w:val="single" w:sz="6" w:space="0" w:color="auto"/>
              <w:left w:val="single" w:sz="6" w:space="0" w:color="auto"/>
            </w:tcBorders>
            <w:vAlign w:val="center"/>
          </w:tcPr>
          <w:p w14:paraId="49D62685"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86" w14:textId="77777777" w:rsidR="008F4A09" w:rsidRPr="00E615CD" w:rsidRDefault="008F4A09" w:rsidP="004625ED">
            <w:pPr>
              <w:jc w:val="center"/>
              <w:rPr>
                <w:rFonts w:ascii="Arial" w:hAnsi="Arial" w:cs="Arial"/>
                <w:szCs w:val="16"/>
              </w:rPr>
            </w:pPr>
          </w:p>
        </w:tc>
        <w:tc>
          <w:tcPr>
            <w:tcW w:w="851" w:type="dxa"/>
            <w:tcBorders>
              <w:top w:val="single" w:sz="6" w:space="0" w:color="auto"/>
              <w:left w:val="single" w:sz="6" w:space="0" w:color="auto"/>
              <w:right w:val="single" w:sz="6" w:space="0" w:color="auto"/>
            </w:tcBorders>
            <w:vAlign w:val="center"/>
          </w:tcPr>
          <w:p w14:paraId="49D62687" w14:textId="77777777" w:rsidR="008F4A09" w:rsidRPr="00E615CD" w:rsidRDefault="008F4A09" w:rsidP="004625ED">
            <w:pPr>
              <w:jc w:val="center"/>
              <w:rPr>
                <w:rFonts w:ascii="Arial" w:hAnsi="Arial" w:cs="Arial"/>
                <w:szCs w:val="16"/>
              </w:rPr>
            </w:pPr>
          </w:p>
        </w:tc>
        <w:tc>
          <w:tcPr>
            <w:tcW w:w="567" w:type="dxa"/>
            <w:tcBorders>
              <w:top w:val="single" w:sz="6" w:space="0" w:color="auto"/>
              <w:left w:val="single" w:sz="6" w:space="0" w:color="auto"/>
            </w:tcBorders>
            <w:vAlign w:val="center"/>
          </w:tcPr>
          <w:p w14:paraId="49D62688" w14:textId="77777777" w:rsidR="008F4A09" w:rsidRPr="00E615CD" w:rsidRDefault="008F4A09" w:rsidP="004625ED">
            <w:pPr>
              <w:jc w:val="center"/>
              <w:rPr>
                <w:rFonts w:ascii="Arial" w:hAnsi="Arial" w:cs="Arial"/>
                <w:szCs w:val="16"/>
              </w:rPr>
            </w:pPr>
          </w:p>
        </w:tc>
        <w:tc>
          <w:tcPr>
            <w:tcW w:w="708" w:type="dxa"/>
            <w:tcBorders>
              <w:top w:val="single" w:sz="6" w:space="0" w:color="auto"/>
              <w:left w:val="single" w:sz="6" w:space="0" w:color="auto"/>
            </w:tcBorders>
            <w:vAlign w:val="center"/>
          </w:tcPr>
          <w:p w14:paraId="49D62689"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8A" w14:textId="77777777" w:rsidR="008F4A09" w:rsidRPr="00E615CD" w:rsidRDefault="008F4A09" w:rsidP="004625ED">
            <w:pPr>
              <w:jc w:val="center"/>
              <w:rPr>
                <w:rFonts w:ascii="Arial" w:hAnsi="Arial" w:cs="Arial"/>
                <w:szCs w:val="16"/>
              </w:rPr>
            </w:pPr>
          </w:p>
        </w:tc>
        <w:tc>
          <w:tcPr>
            <w:tcW w:w="851" w:type="dxa"/>
            <w:tcBorders>
              <w:top w:val="single" w:sz="6" w:space="0" w:color="auto"/>
              <w:left w:val="single" w:sz="6" w:space="0" w:color="auto"/>
            </w:tcBorders>
            <w:vAlign w:val="center"/>
          </w:tcPr>
          <w:p w14:paraId="49D6268B"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8C"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8D"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49D6268E" w14:textId="77777777" w:rsidR="008F4A09" w:rsidRPr="00E615CD" w:rsidRDefault="008F4A09" w:rsidP="004625ED">
            <w:pPr>
              <w:jc w:val="center"/>
              <w:rPr>
                <w:rFonts w:ascii="Arial" w:hAnsi="Arial" w:cs="Arial"/>
                <w:szCs w:val="16"/>
              </w:rPr>
            </w:pPr>
          </w:p>
        </w:tc>
      </w:tr>
      <w:tr w:rsidR="008405EE" w:rsidRPr="00E615CD" w14:paraId="49D626A0" w14:textId="77777777" w:rsidTr="00736153">
        <w:trPr>
          <w:cantSplit/>
          <w:trHeight w:val="576"/>
          <w:jc w:val="center"/>
        </w:trPr>
        <w:tc>
          <w:tcPr>
            <w:tcW w:w="1134" w:type="dxa"/>
            <w:tcBorders>
              <w:top w:val="single" w:sz="6" w:space="0" w:color="auto"/>
              <w:left w:val="single" w:sz="6" w:space="0" w:color="auto"/>
              <w:bottom w:val="single" w:sz="6" w:space="0" w:color="auto"/>
            </w:tcBorders>
            <w:vAlign w:val="center"/>
          </w:tcPr>
          <w:p w14:paraId="49D62690"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bottom w:val="single" w:sz="6" w:space="0" w:color="auto"/>
            </w:tcBorders>
            <w:vAlign w:val="center"/>
          </w:tcPr>
          <w:p w14:paraId="49D62691" w14:textId="77777777" w:rsidR="008F4A09" w:rsidRPr="00E615CD" w:rsidRDefault="008F4A09" w:rsidP="004625ED">
            <w:pPr>
              <w:jc w:val="center"/>
              <w:rPr>
                <w:rFonts w:ascii="Arial" w:hAnsi="Arial" w:cs="Arial"/>
                <w:szCs w:val="16"/>
              </w:rPr>
            </w:pPr>
          </w:p>
        </w:tc>
        <w:tc>
          <w:tcPr>
            <w:tcW w:w="1134" w:type="dxa"/>
            <w:tcBorders>
              <w:top w:val="single" w:sz="6" w:space="0" w:color="auto"/>
              <w:left w:val="single" w:sz="6" w:space="0" w:color="auto"/>
              <w:bottom w:val="single" w:sz="6" w:space="0" w:color="auto"/>
            </w:tcBorders>
            <w:vAlign w:val="center"/>
          </w:tcPr>
          <w:p w14:paraId="49D62692" w14:textId="77777777" w:rsidR="008F4A09" w:rsidRPr="00E615CD" w:rsidRDefault="008F4A09" w:rsidP="004625ED">
            <w:pPr>
              <w:jc w:val="center"/>
              <w:rPr>
                <w:rFonts w:ascii="Arial" w:hAnsi="Arial" w:cs="Arial"/>
                <w:szCs w:val="16"/>
              </w:rPr>
            </w:pPr>
          </w:p>
        </w:tc>
        <w:tc>
          <w:tcPr>
            <w:tcW w:w="701" w:type="dxa"/>
            <w:tcBorders>
              <w:top w:val="single" w:sz="6" w:space="0" w:color="auto"/>
              <w:left w:val="single" w:sz="6" w:space="0" w:color="auto"/>
              <w:bottom w:val="single" w:sz="6" w:space="0" w:color="auto"/>
            </w:tcBorders>
            <w:vAlign w:val="center"/>
          </w:tcPr>
          <w:p w14:paraId="49D62693"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bottom w:val="single" w:sz="6" w:space="0" w:color="auto"/>
            </w:tcBorders>
            <w:vAlign w:val="center"/>
          </w:tcPr>
          <w:p w14:paraId="49D62694" w14:textId="77777777" w:rsidR="008F4A09" w:rsidRPr="00E615CD" w:rsidRDefault="008F4A09" w:rsidP="004625ED">
            <w:pPr>
              <w:jc w:val="center"/>
              <w:rPr>
                <w:rFonts w:ascii="Arial" w:hAnsi="Arial" w:cs="Arial"/>
                <w:szCs w:val="16"/>
              </w:rPr>
            </w:pPr>
          </w:p>
        </w:tc>
        <w:tc>
          <w:tcPr>
            <w:tcW w:w="1560" w:type="dxa"/>
            <w:tcBorders>
              <w:top w:val="single" w:sz="6" w:space="0" w:color="auto"/>
              <w:left w:val="single" w:sz="6" w:space="0" w:color="auto"/>
              <w:bottom w:val="single" w:sz="6" w:space="0" w:color="auto"/>
            </w:tcBorders>
            <w:vAlign w:val="center"/>
          </w:tcPr>
          <w:p w14:paraId="49D62695" w14:textId="77777777" w:rsidR="008F4A09" w:rsidRPr="00E615CD" w:rsidRDefault="008F4A09" w:rsidP="004625ED">
            <w:pPr>
              <w:jc w:val="center"/>
              <w:rPr>
                <w:rFonts w:ascii="Arial" w:hAnsi="Arial" w:cs="Arial"/>
                <w:szCs w:val="16"/>
              </w:rPr>
            </w:pPr>
          </w:p>
        </w:tc>
        <w:tc>
          <w:tcPr>
            <w:tcW w:w="1275" w:type="dxa"/>
            <w:tcBorders>
              <w:top w:val="single" w:sz="6" w:space="0" w:color="auto"/>
              <w:left w:val="single" w:sz="6" w:space="0" w:color="auto"/>
              <w:bottom w:val="single" w:sz="6" w:space="0" w:color="auto"/>
            </w:tcBorders>
            <w:vAlign w:val="center"/>
          </w:tcPr>
          <w:p w14:paraId="49D62696"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bottom w:val="single" w:sz="6" w:space="0" w:color="auto"/>
            </w:tcBorders>
            <w:vAlign w:val="center"/>
          </w:tcPr>
          <w:p w14:paraId="49D62697" w14:textId="77777777" w:rsidR="008F4A09" w:rsidRPr="00E615CD" w:rsidRDefault="008F4A09" w:rsidP="004625ED">
            <w:pPr>
              <w:jc w:val="center"/>
              <w:rPr>
                <w:rFonts w:ascii="Arial" w:hAnsi="Arial" w:cs="Arial"/>
                <w:szCs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49D62698" w14:textId="77777777" w:rsidR="008F4A09" w:rsidRPr="00E615CD" w:rsidRDefault="008F4A09" w:rsidP="004625ED">
            <w:pPr>
              <w:jc w:val="center"/>
              <w:rPr>
                <w:rFonts w:ascii="Arial" w:hAnsi="Arial" w:cs="Arial"/>
                <w:szCs w:val="16"/>
              </w:rPr>
            </w:pPr>
          </w:p>
        </w:tc>
        <w:tc>
          <w:tcPr>
            <w:tcW w:w="567" w:type="dxa"/>
            <w:tcBorders>
              <w:top w:val="single" w:sz="6" w:space="0" w:color="auto"/>
              <w:left w:val="single" w:sz="6" w:space="0" w:color="auto"/>
              <w:bottom w:val="single" w:sz="6" w:space="0" w:color="auto"/>
            </w:tcBorders>
            <w:vAlign w:val="center"/>
          </w:tcPr>
          <w:p w14:paraId="49D62699" w14:textId="77777777" w:rsidR="008F4A09" w:rsidRPr="00E615CD" w:rsidRDefault="008F4A09" w:rsidP="004625ED">
            <w:pPr>
              <w:jc w:val="center"/>
              <w:rPr>
                <w:rFonts w:ascii="Arial" w:hAnsi="Arial" w:cs="Arial"/>
                <w:szCs w:val="16"/>
              </w:rPr>
            </w:pPr>
          </w:p>
        </w:tc>
        <w:tc>
          <w:tcPr>
            <w:tcW w:w="708" w:type="dxa"/>
            <w:tcBorders>
              <w:top w:val="single" w:sz="6" w:space="0" w:color="auto"/>
              <w:left w:val="single" w:sz="6" w:space="0" w:color="auto"/>
              <w:bottom w:val="single" w:sz="6" w:space="0" w:color="auto"/>
            </w:tcBorders>
            <w:vAlign w:val="center"/>
          </w:tcPr>
          <w:p w14:paraId="49D6269A"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bottom w:val="single" w:sz="6" w:space="0" w:color="auto"/>
            </w:tcBorders>
            <w:vAlign w:val="center"/>
          </w:tcPr>
          <w:p w14:paraId="49D6269B" w14:textId="77777777" w:rsidR="008F4A09" w:rsidRPr="00E615CD" w:rsidRDefault="008F4A09" w:rsidP="004625ED">
            <w:pPr>
              <w:jc w:val="center"/>
              <w:rPr>
                <w:rFonts w:ascii="Arial" w:hAnsi="Arial" w:cs="Arial"/>
                <w:szCs w:val="16"/>
              </w:rPr>
            </w:pPr>
          </w:p>
        </w:tc>
        <w:tc>
          <w:tcPr>
            <w:tcW w:w="851" w:type="dxa"/>
            <w:tcBorders>
              <w:top w:val="single" w:sz="6" w:space="0" w:color="auto"/>
              <w:left w:val="single" w:sz="6" w:space="0" w:color="auto"/>
              <w:bottom w:val="single" w:sz="6" w:space="0" w:color="auto"/>
            </w:tcBorders>
            <w:vAlign w:val="center"/>
          </w:tcPr>
          <w:p w14:paraId="49D6269C" w14:textId="77777777" w:rsidR="008F4A09" w:rsidRPr="00E615CD" w:rsidRDefault="008F4A09" w:rsidP="004625ED">
            <w:pPr>
              <w:jc w:val="center"/>
              <w:rPr>
                <w:rFonts w:ascii="Arial" w:hAnsi="Arial" w:cs="Arial"/>
                <w:szCs w:val="16"/>
              </w:rPr>
            </w:pPr>
          </w:p>
        </w:tc>
        <w:tc>
          <w:tcPr>
            <w:tcW w:w="850" w:type="dxa"/>
            <w:tcBorders>
              <w:top w:val="single" w:sz="6" w:space="0" w:color="auto"/>
              <w:left w:val="single" w:sz="6" w:space="0" w:color="auto"/>
              <w:bottom w:val="single" w:sz="6" w:space="0" w:color="auto"/>
            </w:tcBorders>
            <w:vAlign w:val="center"/>
          </w:tcPr>
          <w:p w14:paraId="49D6269D" w14:textId="77777777" w:rsidR="008F4A09" w:rsidRPr="00E615CD" w:rsidRDefault="008F4A09" w:rsidP="004625ED">
            <w:pPr>
              <w:jc w:val="center"/>
              <w:rPr>
                <w:rFonts w:ascii="Arial" w:hAnsi="Arial" w:cs="Arial"/>
                <w:szCs w:val="16"/>
              </w:rPr>
            </w:pPr>
          </w:p>
        </w:tc>
        <w:tc>
          <w:tcPr>
            <w:tcW w:w="1276" w:type="dxa"/>
            <w:tcBorders>
              <w:top w:val="single" w:sz="6" w:space="0" w:color="auto"/>
              <w:left w:val="single" w:sz="6" w:space="0" w:color="auto"/>
              <w:bottom w:val="single" w:sz="6" w:space="0" w:color="auto"/>
            </w:tcBorders>
            <w:vAlign w:val="center"/>
          </w:tcPr>
          <w:p w14:paraId="49D6269E" w14:textId="77777777" w:rsidR="008F4A09" w:rsidRPr="00E615CD" w:rsidRDefault="008F4A09" w:rsidP="004625ED">
            <w:pPr>
              <w:jc w:val="center"/>
              <w:rPr>
                <w:rFonts w:ascii="Arial" w:hAnsi="Arial" w:cs="Arial"/>
                <w:szCs w:val="16"/>
              </w:rPr>
            </w:pPr>
          </w:p>
        </w:tc>
        <w:tc>
          <w:tcPr>
            <w:tcW w:w="709" w:type="dxa"/>
            <w:tcBorders>
              <w:top w:val="single" w:sz="6" w:space="0" w:color="auto"/>
              <w:left w:val="single" w:sz="6" w:space="0" w:color="auto"/>
              <w:bottom w:val="single" w:sz="6" w:space="0" w:color="auto"/>
              <w:right w:val="single" w:sz="6" w:space="0" w:color="auto"/>
            </w:tcBorders>
            <w:vAlign w:val="center"/>
          </w:tcPr>
          <w:p w14:paraId="49D6269F" w14:textId="77777777" w:rsidR="008F4A09" w:rsidRPr="00E615CD" w:rsidRDefault="008F4A09" w:rsidP="004625ED">
            <w:pPr>
              <w:jc w:val="center"/>
              <w:rPr>
                <w:rFonts w:ascii="Arial" w:hAnsi="Arial" w:cs="Arial"/>
                <w:szCs w:val="16"/>
              </w:rPr>
            </w:pPr>
          </w:p>
        </w:tc>
      </w:tr>
    </w:tbl>
    <w:p w14:paraId="49D626A1" w14:textId="77777777" w:rsidR="008F4A09" w:rsidRPr="00E615CD" w:rsidRDefault="008F4A09" w:rsidP="008F4A09">
      <w:pPr>
        <w:jc w:val="both"/>
        <w:rPr>
          <w:rFonts w:ascii="Arial" w:hAnsi="Arial" w:cs="Arial"/>
        </w:rPr>
      </w:pPr>
    </w:p>
    <w:tbl>
      <w:tblPr>
        <w:tblW w:w="15735" w:type="dxa"/>
        <w:tblInd w:w="-601" w:type="dxa"/>
        <w:tblLook w:val="01E0" w:firstRow="1" w:lastRow="1" w:firstColumn="1" w:lastColumn="1" w:noHBand="0" w:noVBand="0"/>
      </w:tblPr>
      <w:tblGrid>
        <w:gridCol w:w="3248"/>
        <w:gridCol w:w="850"/>
        <w:gridCol w:w="3902"/>
        <w:gridCol w:w="695"/>
        <w:gridCol w:w="3235"/>
        <w:gridCol w:w="1134"/>
        <w:gridCol w:w="2671"/>
      </w:tblGrid>
      <w:tr w:rsidR="008F4A09" w:rsidRPr="00E615CD" w14:paraId="49D626A9" w14:textId="77777777" w:rsidTr="004625ED">
        <w:tc>
          <w:tcPr>
            <w:tcW w:w="3248" w:type="dxa"/>
          </w:tcPr>
          <w:p w14:paraId="49D626A2" w14:textId="2F7FD9ED" w:rsidR="008F4A09" w:rsidRPr="00E615CD" w:rsidRDefault="00645089" w:rsidP="004625ED">
            <w:pPr>
              <w:jc w:val="both"/>
              <w:rPr>
                <w:rFonts w:ascii="Arial" w:hAnsi="Arial" w:cs="Arial"/>
              </w:rPr>
            </w:pPr>
            <w:r w:rsidRPr="00E615CD">
              <w:rPr>
                <w:rFonts w:ascii="Arial" w:hAnsi="Arial" w:cs="Arial"/>
              </w:rPr>
              <w:t>Storage</w:t>
            </w:r>
            <w:r w:rsidR="00620F86" w:rsidRPr="00E615CD">
              <w:rPr>
                <w:rFonts w:ascii="Arial" w:hAnsi="Arial" w:cs="Arial"/>
              </w:rPr>
              <w:t xml:space="preserve"> </w:t>
            </w:r>
            <w:r w:rsidR="008F4A09" w:rsidRPr="00E615CD">
              <w:rPr>
                <w:rFonts w:ascii="Arial" w:hAnsi="Arial" w:cs="Arial"/>
              </w:rPr>
              <w:t>User Representative</w:t>
            </w:r>
          </w:p>
        </w:tc>
        <w:tc>
          <w:tcPr>
            <w:tcW w:w="850" w:type="dxa"/>
          </w:tcPr>
          <w:p w14:paraId="49D626A3" w14:textId="77777777" w:rsidR="008F4A09" w:rsidRPr="00E615CD" w:rsidRDefault="008F4A09" w:rsidP="004625ED">
            <w:pPr>
              <w:jc w:val="both"/>
              <w:rPr>
                <w:rFonts w:ascii="Arial" w:hAnsi="Arial" w:cs="Arial"/>
              </w:rPr>
            </w:pPr>
            <w:r w:rsidRPr="00E615CD">
              <w:rPr>
                <w:rFonts w:ascii="Arial" w:hAnsi="Arial" w:cs="Arial"/>
              </w:rPr>
              <w:t>Name:</w:t>
            </w:r>
          </w:p>
        </w:tc>
        <w:tc>
          <w:tcPr>
            <w:tcW w:w="3902" w:type="dxa"/>
          </w:tcPr>
          <w:p w14:paraId="49D626A4" w14:textId="77777777" w:rsidR="008F4A09" w:rsidRPr="00E615CD" w:rsidRDefault="008F4A09" w:rsidP="004625ED">
            <w:pPr>
              <w:jc w:val="both"/>
              <w:rPr>
                <w:rFonts w:ascii="Arial" w:hAnsi="Arial" w:cs="Arial"/>
              </w:rPr>
            </w:pPr>
          </w:p>
        </w:tc>
        <w:tc>
          <w:tcPr>
            <w:tcW w:w="695" w:type="dxa"/>
          </w:tcPr>
          <w:p w14:paraId="49D626A5" w14:textId="77777777" w:rsidR="008F4A09" w:rsidRPr="00E615CD" w:rsidRDefault="008F4A09" w:rsidP="004625ED">
            <w:pPr>
              <w:jc w:val="both"/>
              <w:rPr>
                <w:rFonts w:ascii="Arial" w:hAnsi="Arial" w:cs="Arial"/>
              </w:rPr>
            </w:pPr>
            <w:r w:rsidRPr="00E615CD">
              <w:rPr>
                <w:rFonts w:ascii="Arial" w:hAnsi="Arial" w:cs="Arial"/>
              </w:rPr>
              <w:t>Date:</w:t>
            </w:r>
          </w:p>
        </w:tc>
        <w:tc>
          <w:tcPr>
            <w:tcW w:w="3235" w:type="dxa"/>
          </w:tcPr>
          <w:p w14:paraId="49D626A6" w14:textId="77777777" w:rsidR="008F4A09" w:rsidRPr="00E615CD" w:rsidRDefault="008F4A09" w:rsidP="004625ED">
            <w:pPr>
              <w:jc w:val="both"/>
              <w:rPr>
                <w:rFonts w:ascii="Arial" w:hAnsi="Arial" w:cs="Arial"/>
              </w:rPr>
            </w:pPr>
          </w:p>
        </w:tc>
        <w:tc>
          <w:tcPr>
            <w:tcW w:w="1134" w:type="dxa"/>
          </w:tcPr>
          <w:p w14:paraId="49D626A7" w14:textId="77777777" w:rsidR="008F4A09" w:rsidRPr="00E615CD" w:rsidRDefault="008F4A09" w:rsidP="004625ED">
            <w:pPr>
              <w:jc w:val="both"/>
              <w:rPr>
                <w:rFonts w:ascii="Arial" w:hAnsi="Arial" w:cs="Arial"/>
              </w:rPr>
            </w:pPr>
            <w:r w:rsidRPr="00E615CD">
              <w:rPr>
                <w:rFonts w:ascii="Arial" w:hAnsi="Arial" w:cs="Arial"/>
              </w:rPr>
              <w:t>Signature:</w:t>
            </w:r>
          </w:p>
        </w:tc>
        <w:tc>
          <w:tcPr>
            <w:tcW w:w="2671" w:type="dxa"/>
          </w:tcPr>
          <w:p w14:paraId="49D626A8" w14:textId="77777777" w:rsidR="008F4A09" w:rsidRPr="00E615CD" w:rsidRDefault="008F4A09" w:rsidP="004625ED">
            <w:pPr>
              <w:jc w:val="both"/>
              <w:rPr>
                <w:rFonts w:ascii="Arial" w:hAnsi="Arial" w:cs="Arial"/>
              </w:rPr>
            </w:pPr>
          </w:p>
        </w:tc>
      </w:tr>
      <w:tr w:rsidR="008F4A09" w:rsidRPr="00E615CD" w14:paraId="49D626B1" w14:textId="77777777" w:rsidTr="004625ED">
        <w:tc>
          <w:tcPr>
            <w:tcW w:w="3248" w:type="dxa"/>
          </w:tcPr>
          <w:p w14:paraId="49D626AA" w14:textId="77777777" w:rsidR="008F4A09" w:rsidRPr="00E615CD" w:rsidRDefault="008F4A09" w:rsidP="004625ED">
            <w:pPr>
              <w:jc w:val="both"/>
              <w:rPr>
                <w:rFonts w:ascii="Arial" w:hAnsi="Arial" w:cs="Arial"/>
              </w:rPr>
            </w:pPr>
          </w:p>
        </w:tc>
        <w:tc>
          <w:tcPr>
            <w:tcW w:w="850" w:type="dxa"/>
          </w:tcPr>
          <w:p w14:paraId="49D626AB" w14:textId="77777777" w:rsidR="008F4A09" w:rsidRPr="00E615CD" w:rsidRDefault="008F4A09" w:rsidP="004625ED">
            <w:pPr>
              <w:jc w:val="both"/>
              <w:rPr>
                <w:rFonts w:ascii="Arial" w:hAnsi="Arial" w:cs="Arial"/>
              </w:rPr>
            </w:pPr>
          </w:p>
        </w:tc>
        <w:tc>
          <w:tcPr>
            <w:tcW w:w="3902" w:type="dxa"/>
          </w:tcPr>
          <w:p w14:paraId="49D626AC" w14:textId="77777777" w:rsidR="008F4A09" w:rsidRPr="00E615CD" w:rsidRDefault="008F4A09" w:rsidP="004625ED">
            <w:pPr>
              <w:jc w:val="both"/>
              <w:rPr>
                <w:rFonts w:ascii="Arial" w:hAnsi="Arial" w:cs="Arial"/>
              </w:rPr>
            </w:pPr>
          </w:p>
        </w:tc>
        <w:tc>
          <w:tcPr>
            <w:tcW w:w="695" w:type="dxa"/>
          </w:tcPr>
          <w:p w14:paraId="49D626AD" w14:textId="77777777" w:rsidR="008F4A09" w:rsidRPr="00E615CD" w:rsidRDefault="008F4A09" w:rsidP="004625ED">
            <w:pPr>
              <w:jc w:val="both"/>
              <w:rPr>
                <w:rFonts w:ascii="Arial" w:hAnsi="Arial" w:cs="Arial"/>
              </w:rPr>
            </w:pPr>
          </w:p>
        </w:tc>
        <w:tc>
          <w:tcPr>
            <w:tcW w:w="3235" w:type="dxa"/>
          </w:tcPr>
          <w:p w14:paraId="49D626AE" w14:textId="77777777" w:rsidR="008F4A09" w:rsidRPr="00E615CD" w:rsidRDefault="008F4A09" w:rsidP="004625ED">
            <w:pPr>
              <w:jc w:val="both"/>
              <w:rPr>
                <w:rFonts w:ascii="Arial" w:hAnsi="Arial" w:cs="Arial"/>
              </w:rPr>
            </w:pPr>
          </w:p>
        </w:tc>
        <w:tc>
          <w:tcPr>
            <w:tcW w:w="1134" w:type="dxa"/>
          </w:tcPr>
          <w:p w14:paraId="49D626AF" w14:textId="77777777" w:rsidR="008F4A09" w:rsidRPr="00E615CD" w:rsidRDefault="008F4A09" w:rsidP="004625ED">
            <w:pPr>
              <w:jc w:val="both"/>
              <w:rPr>
                <w:rFonts w:ascii="Arial" w:hAnsi="Arial" w:cs="Arial"/>
              </w:rPr>
            </w:pPr>
          </w:p>
        </w:tc>
        <w:tc>
          <w:tcPr>
            <w:tcW w:w="2671" w:type="dxa"/>
          </w:tcPr>
          <w:p w14:paraId="49D626B0" w14:textId="77777777" w:rsidR="008F4A09" w:rsidRPr="00E615CD" w:rsidRDefault="008F4A09" w:rsidP="004625ED">
            <w:pPr>
              <w:jc w:val="both"/>
              <w:rPr>
                <w:rFonts w:ascii="Arial" w:hAnsi="Arial" w:cs="Arial"/>
              </w:rPr>
            </w:pPr>
          </w:p>
        </w:tc>
      </w:tr>
      <w:tr w:rsidR="008F4A09" w:rsidRPr="00E615CD" w14:paraId="49D626B9" w14:textId="77777777" w:rsidTr="004625ED">
        <w:tc>
          <w:tcPr>
            <w:tcW w:w="3248" w:type="dxa"/>
          </w:tcPr>
          <w:p w14:paraId="49D626B2" w14:textId="0B58F757" w:rsidR="008F4A09" w:rsidRPr="00E615CD" w:rsidRDefault="008F4A09" w:rsidP="004625ED">
            <w:pPr>
              <w:jc w:val="both"/>
              <w:rPr>
                <w:rFonts w:ascii="Arial" w:hAnsi="Arial" w:cs="Arial"/>
              </w:rPr>
            </w:pPr>
            <w:r w:rsidRPr="00E615CD">
              <w:rPr>
                <w:rFonts w:ascii="Arial" w:hAnsi="Arial" w:cs="Arial"/>
              </w:rPr>
              <w:t xml:space="preserve">The </w:t>
            </w:r>
            <w:r w:rsidR="00070D0B" w:rsidRPr="00E615CD">
              <w:rPr>
                <w:rFonts w:ascii="Arial" w:hAnsi="Arial" w:cs="Arial"/>
              </w:rPr>
              <w:t>Relevant Transmission Licensee</w:t>
            </w:r>
            <w:r w:rsidR="008405EE">
              <w:rPr>
                <w:rFonts w:ascii="Arial" w:hAnsi="Arial" w:cs="Arial"/>
              </w:rPr>
              <w:t>’s</w:t>
            </w:r>
            <w:r w:rsidRPr="00E615CD">
              <w:rPr>
                <w:rFonts w:ascii="Arial" w:hAnsi="Arial" w:cs="Arial"/>
              </w:rPr>
              <w:t xml:space="preserve"> Representative</w:t>
            </w:r>
            <w:r w:rsidR="008405EE">
              <w:rPr>
                <w:rFonts w:ascii="Arial" w:hAnsi="Arial" w:cs="Arial"/>
              </w:rPr>
              <w:t>:</w:t>
            </w:r>
          </w:p>
        </w:tc>
        <w:tc>
          <w:tcPr>
            <w:tcW w:w="850" w:type="dxa"/>
          </w:tcPr>
          <w:p w14:paraId="49D626B3" w14:textId="77777777" w:rsidR="008F4A09" w:rsidRPr="00E615CD" w:rsidRDefault="008F4A09" w:rsidP="004625ED">
            <w:pPr>
              <w:jc w:val="both"/>
              <w:rPr>
                <w:rFonts w:ascii="Arial" w:hAnsi="Arial" w:cs="Arial"/>
              </w:rPr>
            </w:pPr>
            <w:r w:rsidRPr="00E615CD">
              <w:rPr>
                <w:rFonts w:ascii="Arial" w:hAnsi="Arial" w:cs="Arial"/>
              </w:rPr>
              <w:t>Name:</w:t>
            </w:r>
          </w:p>
        </w:tc>
        <w:tc>
          <w:tcPr>
            <w:tcW w:w="3902" w:type="dxa"/>
          </w:tcPr>
          <w:p w14:paraId="49D626B4" w14:textId="77777777" w:rsidR="008F4A09" w:rsidRPr="00E615CD" w:rsidRDefault="008F4A09" w:rsidP="004625ED">
            <w:pPr>
              <w:jc w:val="both"/>
              <w:rPr>
                <w:rFonts w:ascii="Arial" w:hAnsi="Arial" w:cs="Arial"/>
              </w:rPr>
            </w:pPr>
          </w:p>
        </w:tc>
        <w:tc>
          <w:tcPr>
            <w:tcW w:w="695" w:type="dxa"/>
          </w:tcPr>
          <w:p w14:paraId="49D626B5" w14:textId="77777777" w:rsidR="008F4A09" w:rsidRPr="00E615CD" w:rsidRDefault="008F4A09" w:rsidP="004625ED">
            <w:pPr>
              <w:jc w:val="both"/>
              <w:rPr>
                <w:rFonts w:ascii="Arial" w:hAnsi="Arial" w:cs="Arial"/>
              </w:rPr>
            </w:pPr>
            <w:r w:rsidRPr="00E615CD">
              <w:rPr>
                <w:rFonts w:ascii="Arial" w:hAnsi="Arial" w:cs="Arial"/>
              </w:rPr>
              <w:t>Date:</w:t>
            </w:r>
          </w:p>
        </w:tc>
        <w:tc>
          <w:tcPr>
            <w:tcW w:w="3235" w:type="dxa"/>
          </w:tcPr>
          <w:p w14:paraId="49D626B6" w14:textId="77777777" w:rsidR="008F4A09" w:rsidRPr="00E615CD" w:rsidRDefault="008F4A09" w:rsidP="004625ED">
            <w:pPr>
              <w:jc w:val="both"/>
              <w:rPr>
                <w:rFonts w:ascii="Arial" w:hAnsi="Arial" w:cs="Arial"/>
              </w:rPr>
            </w:pPr>
          </w:p>
        </w:tc>
        <w:tc>
          <w:tcPr>
            <w:tcW w:w="1134" w:type="dxa"/>
          </w:tcPr>
          <w:p w14:paraId="49D626B7" w14:textId="77777777" w:rsidR="008F4A09" w:rsidRPr="00E615CD" w:rsidRDefault="008F4A09" w:rsidP="004625ED">
            <w:pPr>
              <w:jc w:val="both"/>
              <w:rPr>
                <w:rFonts w:ascii="Arial" w:hAnsi="Arial" w:cs="Arial"/>
              </w:rPr>
            </w:pPr>
            <w:r w:rsidRPr="00E615CD">
              <w:rPr>
                <w:rFonts w:ascii="Arial" w:hAnsi="Arial" w:cs="Arial"/>
              </w:rPr>
              <w:t>Signature:</w:t>
            </w:r>
          </w:p>
        </w:tc>
        <w:tc>
          <w:tcPr>
            <w:tcW w:w="2671" w:type="dxa"/>
          </w:tcPr>
          <w:p w14:paraId="49D626B8" w14:textId="77777777" w:rsidR="008F4A09" w:rsidRPr="00E615CD" w:rsidRDefault="008F4A09" w:rsidP="004625ED">
            <w:pPr>
              <w:jc w:val="both"/>
              <w:rPr>
                <w:rFonts w:ascii="Arial" w:hAnsi="Arial" w:cs="Arial"/>
              </w:rPr>
            </w:pPr>
          </w:p>
        </w:tc>
      </w:tr>
    </w:tbl>
    <w:p w14:paraId="49D626BC" w14:textId="77777777" w:rsidR="00FE125A" w:rsidRPr="00E615CD" w:rsidRDefault="00FE125A">
      <w:pPr>
        <w:jc w:val="center"/>
        <w:rPr>
          <w:rFonts w:ascii="Arial" w:hAnsi="Arial" w:cs="Arial"/>
          <w:b/>
          <w:u w:val="single"/>
        </w:rPr>
      </w:pPr>
      <w:r w:rsidRPr="00E615CD">
        <w:rPr>
          <w:rFonts w:ascii="Arial" w:hAnsi="Arial" w:cs="Arial"/>
          <w:b/>
          <w:u w:val="single"/>
        </w:rPr>
        <w:lastRenderedPageBreak/>
        <w:t>APPENDIX F5</w:t>
      </w:r>
    </w:p>
    <w:p w14:paraId="49D626BD" w14:textId="77777777" w:rsidR="00FE125A" w:rsidRPr="00E615CD" w:rsidRDefault="00FE125A">
      <w:pPr>
        <w:jc w:val="both"/>
        <w:rPr>
          <w:rFonts w:ascii="Arial" w:hAnsi="Arial" w:cs="Arial"/>
        </w:rPr>
      </w:pPr>
    </w:p>
    <w:p w14:paraId="49D626BE" w14:textId="77777777" w:rsidR="00FE125A" w:rsidRPr="00E615CD" w:rsidRDefault="00FE125A">
      <w:pPr>
        <w:jc w:val="center"/>
        <w:rPr>
          <w:rFonts w:ascii="Arial" w:hAnsi="Arial" w:cs="Arial"/>
          <w:b/>
          <w:u w:val="single"/>
        </w:rPr>
      </w:pPr>
      <w:r w:rsidRPr="00E615CD">
        <w:rPr>
          <w:rFonts w:ascii="Arial" w:hAnsi="Arial" w:cs="Arial"/>
          <w:b/>
          <w:u w:val="single"/>
        </w:rPr>
        <w:t>SITE SPECIFIC TECHNICAL CONDITIONS</w:t>
      </w:r>
    </w:p>
    <w:p w14:paraId="49D626BF" w14:textId="77777777" w:rsidR="00FE125A" w:rsidRPr="00E615CD" w:rsidRDefault="005D0D7D" w:rsidP="00447FE6">
      <w:pPr>
        <w:jc w:val="center"/>
        <w:rPr>
          <w:rFonts w:ascii="Arial" w:hAnsi="Arial" w:cs="Arial"/>
          <w:b/>
          <w:szCs w:val="22"/>
          <w:u w:val="single"/>
        </w:rPr>
      </w:pPr>
      <w:r w:rsidRPr="00E615CD">
        <w:rPr>
          <w:rFonts w:ascii="Arial" w:hAnsi="Arial" w:cs="Arial"/>
          <w:b/>
          <w:szCs w:val="22"/>
          <w:u w:val="single"/>
        </w:rPr>
        <w:t>OTHER TECHNICAL REQUIREMENTS</w:t>
      </w:r>
    </w:p>
    <w:p w14:paraId="49D626C0" w14:textId="77777777" w:rsidR="00C87233" w:rsidRPr="00E615CD" w:rsidRDefault="00C87233">
      <w:pPr>
        <w:jc w:val="both"/>
        <w:rPr>
          <w:rFonts w:ascii="Arial" w:hAnsi="Arial" w:cs="Arial"/>
          <w:b/>
        </w:rPr>
      </w:pPr>
    </w:p>
    <w:tbl>
      <w:tblPr>
        <w:tblW w:w="0" w:type="auto"/>
        <w:jc w:val="center"/>
        <w:tblLook w:val="01E0" w:firstRow="1" w:lastRow="1" w:firstColumn="1" w:lastColumn="1" w:noHBand="0" w:noVBand="0"/>
      </w:tblPr>
      <w:tblGrid>
        <w:gridCol w:w="4515"/>
        <w:gridCol w:w="4506"/>
      </w:tblGrid>
      <w:tr w:rsidR="00595A5A" w:rsidRPr="00E615CD" w14:paraId="5B43FE42" w14:textId="77777777" w:rsidTr="000978C3">
        <w:trPr>
          <w:trHeight w:val="489"/>
          <w:jc w:val="center"/>
        </w:trPr>
        <w:tc>
          <w:tcPr>
            <w:tcW w:w="4515" w:type="dxa"/>
          </w:tcPr>
          <w:p w14:paraId="625F8FF6" w14:textId="77777777" w:rsidR="00595A5A" w:rsidRPr="00E615CD" w:rsidRDefault="00595A5A" w:rsidP="00023A9D">
            <w:pPr>
              <w:jc w:val="both"/>
              <w:rPr>
                <w:rFonts w:ascii="Arial" w:hAnsi="Arial" w:cs="Arial"/>
              </w:rPr>
            </w:pPr>
            <w:r w:rsidRPr="00E615CD">
              <w:rPr>
                <w:rFonts w:ascii="Arial" w:hAnsi="Arial" w:cs="Arial"/>
              </w:rPr>
              <w:t>User:</w:t>
            </w:r>
          </w:p>
        </w:tc>
        <w:tc>
          <w:tcPr>
            <w:tcW w:w="4506" w:type="dxa"/>
          </w:tcPr>
          <w:p w14:paraId="0722C09D" w14:textId="77777777" w:rsidR="00595A5A" w:rsidRPr="00E615CD" w:rsidRDefault="00595A5A" w:rsidP="00023A9D">
            <w:pPr>
              <w:jc w:val="both"/>
              <w:rPr>
                <w:rFonts w:ascii="Arial" w:hAnsi="Arial" w:cs="Arial"/>
                <w:color w:val="FF0000"/>
              </w:rPr>
            </w:pPr>
            <w:r w:rsidRPr="00E615CD">
              <w:rPr>
                <w:rFonts w:ascii="Arial" w:hAnsi="Arial" w:cs="Arial"/>
                <w:color w:val="FF0000"/>
              </w:rPr>
              <w:t>[XXXX]</w:t>
            </w:r>
          </w:p>
        </w:tc>
      </w:tr>
      <w:tr w:rsidR="00595A5A" w:rsidRPr="00E615CD" w14:paraId="7D18224B" w14:textId="77777777" w:rsidTr="000978C3">
        <w:trPr>
          <w:trHeight w:val="489"/>
          <w:jc w:val="center"/>
        </w:trPr>
        <w:tc>
          <w:tcPr>
            <w:tcW w:w="4515" w:type="dxa"/>
          </w:tcPr>
          <w:p w14:paraId="5A7DFECB" w14:textId="77777777" w:rsidR="00595A5A" w:rsidRPr="00E615CD" w:rsidRDefault="00595A5A" w:rsidP="00023A9D">
            <w:pPr>
              <w:jc w:val="both"/>
              <w:rPr>
                <w:rFonts w:ascii="Arial" w:hAnsi="Arial" w:cs="Arial"/>
              </w:rPr>
            </w:pPr>
            <w:r w:rsidRPr="00E615CD">
              <w:rPr>
                <w:rFonts w:ascii="Arial" w:hAnsi="Arial" w:cs="Arial"/>
              </w:rPr>
              <w:t>Type of Use</w:t>
            </w:r>
            <w:r>
              <w:rPr>
                <w:rFonts w:ascii="Arial" w:hAnsi="Arial" w:cs="Arial"/>
              </w:rPr>
              <w:t>r</w:t>
            </w:r>
            <w:r w:rsidRPr="00E615CD">
              <w:rPr>
                <w:rFonts w:ascii="Arial" w:hAnsi="Arial" w:cs="Arial"/>
              </w:rPr>
              <w:t>:</w:t>
            </w:r>
          </w:p>
        </w:tc>
        <w:tc>
          <w:tcPr>
            <w:tcW w:w="4506" w:type="dxa"/>
          </w:tcPr>
          <w:p w14:paraId="2EA4A344" w14:textId="77777777" w:rsidR="00595A5A" w:rsidRPr="00E615CD" w:rsidRDefault="00595A5A" w:rsidP="00023A9D">
            <w:pPr>
              <w:jc w:val="both"/>
              <w:rPr>
                <w:rFonts w:ascii="Arial" w:hAnsi="Arial" w:cs="Arial"/>
                <w:color w:val="FF0000"/>
              </w:rPr>
            </w:pPr>
            <w:r w:rsidRPr="00E615CD">
              <w:rPr>
                <w:rFonts w:ascii="Arial" w:hAnsi="Arial" w:cs="Arial"/>
                <w:color w:val="FF0000"/>
              </w:rPr>
              <w:t>Storage User</w:t>
            </w:r>
          </w:p>
        </w:tc>
      </w:tr>
      <w:tr w:rsidR="00595A5A" w:rsidRPr="00E615CD" w14:paraId="652056A1" w14:textId="77777777" w:rsidTr="000978C3">
        <w:trPr>
          <w:trHeight w:val="489"/>
          <w:jc w:val="center"/>
        </w:trPr>
        <w:tc>
          <w:tcPr>
            <w:tcW w:w="4515" w:type="dxa"/>
          </w:tcPr>
          <w:p w14:paraId="21E89919" w14:textId="77777777" w:rsidR="00595A5A" w:rsidRPr="00E615CD" w:rsidRDefault="00595A5A" w:rsidP="00023A9D">
            <w:pPr>
              <w:jc w:val="both"/>
              <w:rPr>
                <w:rFonts w:ascii="Arial" w:hAnsi="Arial" w:cs="Arial"/>
              </w:rPr>
            </w:pPr>
            <w:r w:rsidRPr="00E615CD">
              <w:rPr>
                <w:rFonts w:ascii="Arial" w:hAnsi="Arial" w:cs="Arial"/>
              </w:rPr>
              <w:t>Connection Site:</w:t>
            </w:r>
          </w:p>
        </w:tc>
        <w:tc>
          <w:tcPr>
            <w:tcW w:w="4506" w:type="dxa"/>
          </w:tcPr>
          <w:p w14:paraId="734625AD" w14:textId="77777777" w:rsidR="00595A5A" w:rsidRPr="00E615CD" w:rsidRDefault="00595A5A" w:rsidP="00023A9D">
            <w:pPr>
              <w:jc w:val="both"/>
              <w:rPr>
                <w:rFonts w:ascii="Arial" w:hAnsi="Arial" w:cs="Arial"/>
                <w:color w:val="FF0000"/>
              </w:rPr>
            </w:pPr>
            <w:r w:rsidRPr="00E615CD">
              <w:rPr>
                <w:rFonts w:ascii="Arial" w:hAnsi="Arial" w:cs="Arial"/>
                <w:color w:val="FF0000"/>
              </w:rPr>
              <w:t>[XXXX]</w:t>
            </w:r>
          </w:p>
        </w:tc>
      </w:tr>
    </w:tbl>
    <w:p w14:paraId="49D626C7" w14:textId="77777777" w:rsidR="00C87233" w:rsidRPr="00E615CD" w:rsidRDefault="00C87233">
      <w:pPr>
        <w:jc w:val="both"/>
        <w:rPr>
          <w:rFonts w:ascii="Arial" w:hAnsi="Arial" w:cs="Arial"/>
          <w:b/>
        </w:rPr>
      </w:pPr>
    </w:p>
    <w:p w14:paraId="49D626C8" w14:textId="77777777" w:rsidR="00FE125A" w:rsidRPr="00E615CD" w:rsidRDefault="00FE125A">
      <w:pPr>
        <w:jc w:val="both"/>
        <w:rPr>
          <w:rFonts w:ascii="Arial" w:hAnsi="Arial" w:cs="Arial"/>
        </w:rPr>
      </w:pPr>
      <w:r w:rsidRPr="00E615CD">
        <w:rPr>
          <w:rFonts w:ascii="Arial" w:hAnsi="Arial" w:cs="Arial"/>
          <w:b/>
        </w:rPr>
        <w:t>Other Technical Requirements</w:t>
      </w:r>
    </w:p>
    <w:p w14:paraId="49D626C9" w14:textId="77777777" w:rsidR="004071BD" w:rsidRPr="00E615CD" w:rsidRDefault="004071BD">
      <w:pPr>
        <w:jc w:val="both"/>
        <w:rPr>
          <w:rFonts w:ascii="Arial" w:hAnsi="Arial" w:cs="Arial"/>
        </w:rPr>
      </w:pPr>
    </w:p>
    <w:p w14:paraId="49D626CC" w14:textId="5EB2F221" w:rsidR="004071BD" w:rsidRPr="00E615CD" w:rsidRDefault="00D30301">
      <w:pPr>
        <w:jc w:val="both"/>
        <w:rPr>
          <w:rFonts w:ascii="Arial" w:hAnsi="Arial" w:cs="Arial"/>
        </w:rPr>
      </w:pPr>
      <w:r w:rsidRPr="00E615CD">
        <w:rPr>
          <w:rFonts w:ascii="Arial" w:hAnsi="Arial" w:cs="Arial"/>
        </w:rPr>
        <w:t xml:space="preserve">The </w:t>
      </w:r>
      <w:r w:rsidR="00AE3C10" w:rsidRPr="00E615CD">
        <w:rPr>
          <w:rFonts w:ascii="Arial" w:hAnsi="Arial" w:cs="Arial"/>
        </w:rPr>
        <w:t>Storage</w:t>
      </w:r>
      <w:r w:rsidR="00620F86" w:rsidRPr="00E615CD">
        <w:rPr>
          <w:rFonts w:ascii="Arial" w:hAnsi="Arial" w:cs="Arial"/>
        </w:rPr>
        <w:t xml:space="preserve"> </w:t>
      </w:r>
      <w:r w:rsidRPr="00E615CD">
        <w:rPr>
          <w:rFonts w:ascii="Arial" w:hAnsi="Arial" w:cs="Arial"/>
        </w:rPr>
        <w:t xml:space="preserve">User can gain access to </w:t>
      </w:r>
      <w:r w:rsidR="00D96195" w:rsidRPr="00E615CD">
        <w:rPr>
          <w:rFonts w:ascii="Arial" w:hAnsi="Arial" w:cs="Arial"/>
        </w:rPr>
        <w:t>the technical speci</w:t>
      </w:r>
      <w:r w:rsidRPr="00E615CD">
        <w:rPr>
          <w:rFonts w:ascii="Arial" w:hAnsi="Arial" w:cs="Arial"/>
        </w:rPr>
        <w:t xml:space="preserve">fications from </w:t>
      </w:r>
      <w:r w:rsidR="00BA6B1E">
        <w:rPr>
          <w:rFonts w:ascii="Arial" w:hAnsi="Arial" w:cs="Arial"/>
        </w:rPr>
        <w:t>the Relevant Transmission Licensee</w:t>
      </w:r>
      <w:r w:rsidRPr="00E615CD">
        <w:rPr>
          <w:rFonts w:ascii="Arial" w:hAnsi="Arial" w:cs="Arial"/>
        </w:rPr>
        <w:t xml:space="preserve">’s Extranet website.  Access to </w:t>
      </w:r>
      <w:r w:rsidR="00BA6B1E">
        <w:rPr>
          <w:rFonts w:ascii="Arial" w:hAnsi="Arial" w:cs="Arial"/>
        </w:rPr>
        <w:t>t</w:t>
      </w:r>
      <w:r w:rsidRPr="00E615CD">
        <w:rPr>
          <w:rFonts w:ascii="Arial" w:hAnsi="Arial" w:cs="Arial"/>
        </w:rPr>
        <w:t xml:space="preserve">he </w:t>
      </w:r>
      <w:r w:rsidR="00BA6B1E">
        <w:rPr>
          <w:rFonts w:ascii="Arial" w:hAnsi="Arial" w:cs="Arial"/>
        </w:rPr>
        <w:t>Relevant Transmission Licensee</w:t>
      </w:r>
      <w:r w:rsidRPr="00E615CD">
        <w:rPr>
          <w:rFonts w:ascii="Arial" w:hAnsi="Arial" w:cs="Arial"/>
        </w:rPr>
        <w:t xml:space="preserve">’s Extranet website can be requested via </w:t>
      </w:r>
      <w:r w:rsidR="00BA6B1E">
        <w:rPr>
          <w:rFonts w:ascii="Arial" w:hAnsi="Arial" w:cs="Arial"/>
        </w:rPr>
        <w:t>em</w:t>
      </w:r>
      <w:r w:rsidRPr="00E615CD">
        <w:rPr>
          <w:rFonts w:ascii="Arial" w:hAnsi="Arial" w:cs="Arial"/>
        </w:rPr>
        <w:t xml:space="preserve">ail to:- </w:t>
      </w:r>
      <w:hyperlink r:id="rId18" w:history="1">
        <w:r w:rsidRPr="00E615CD">
          <w:rPr>
            <w:rStyle w:val="Hyperlink"/>
            <w:rFonts w:ascii="Arial" w:hAnsi="Arial" w:cs="Arial"/>
          </w:rPr>
          <w:t>transmission.documentcontrol@nationalgrid.com</w:t>
        </w:r>
      </w:hyperlink>
      <w:r w:rsidRPr="00E615CD">
        <w:rPr>
          <w:rFonts w:ascii="Arial" w:hAnsi="Arial" w:cs="Arial"/>
        </w:rPr>
        <w:t>.</w:t>
      </w:r>
      <w:r w:rsidR="00673896" w:rsidRPr="00E615CD">
        <w:rPr>
          <w:rFonts w:ascii="Arial" w:hAnsi="Arial" w:cs="Arial"/>
        </w:rPr>
        <w:t xml:space="preserve"> </w:t>
      </w:r>
      <w:r w:rsidR="005402F3" w:rsidRPr="00917941">
        <w:rPr>
          <w:rFonts w:ascii="Arial" w:hAnsi="Arial" w:cs="Arial"/>
          <w:i/>
          <w:highlight w:val="yellow"/>
        </w:rPr>
        <w:t>(delete this para if in Scotland)</w:t>
      </w:r>
    </w:p>
    <w:p w14:paraId="49D626CD" w14:textId="77777777" w:rsidR="004071BD" w:rsidRPr="00E615CD" w:rsidRDefault="004071BD">
      <w:pPr>
        <w:jc w:val="both"/>
        <w:rPr>
          <w:rFonts w:ascii="Arial" w:hAnsi="Arial" w:cs="Arial"/>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417"/>
        <w:gridCol w:w="1276"/>
        <w:gridCol w:w="10206"/>
      </w:tblGrid>
      <w:tr w:rsidR="00D83052" w:rsidRPr="00E615CD" w14:paraId="49D626D4" w14:textId="77777777" w:rsidTr="69B881E7">
        <w:tc>
          <w:tcPr>
            <w:tcW w:w="817" w:type="dxa"/>
          </w:tcPr>
          <w:p w14:paraId="49D626CE" w14:textId="77777777" w:rsidR="00D83052" w:rsidRPr="00E615CD" w:rsidRDefault="00D83052" w:rsidP="009363A9">
            <w:pPr>
              <w:jc w:val="both"/>
              <w:rPr>
                <w:rFonts w:ascii="Arial" w:hAnsi="Arial" w:cs="Arial"/>
                <w:b/>
                <w:u w:val="single"/>
              </w:rPr>
            </w:pPr>
          </w:p>
        </w:tc>
        <w:tc>
          <w:tcPr>
            <w:tcW w:w="1418" w:type="dxa"/>
          </w:tcPr>
          <w:p w14:paraId="49D626CF" w14:textId="77777777" w:rsidR="00D83052" w:rsidRPr="00E615CD" w:rsidRDefault="00D83052" w:rsidP="009363A9">
            <w:pPr>
              <w:jc w:val="both"/>
              <w:rPr>
                <w:rFonts w:ascii="Arial" w:hAnsi="Arial" w:cs="Arial"/>
                <w:b/>
                <w:u w:val="single"/>
              </w:rPr>
            </w:pPr>
            <w:r w:rsidRPr="00E615CD">
              <w:rPr>
                <w:rFonts w:ascii="Arial" w:hAnsi="Arial" w:cs="Arial"/>
                <w:b/>
                <w:u w:val="single"/>
              </w:rPr>
              <w:t>Criteria</w:t>
            </w:r>
          </w:p>
        </w:tc>
        <w:tc>
          <w:tcPr>
            <w:tcW w:w="1417" w:type="dxa"/>
          </w:tcPr>
          <w:p w14:paraId="49D626D0" w14:textId="77777777" w:rsidR="00D83052" w:rsidRPr="00E615CD" w:rsidRDefault="00D83052" w:rsidP="009363A9">
            <w:pPr>
              <w:jc w:val="both"/>
              <w:rPr>
                <w:rFonts w:ascii="Arial" w:hAnsi="Arial" w:cs="Arial"/>
                <w:b/>
                <w:i/>
                <w:highlight w:val="yellow"/>
                <w:u w:val="single"/>
              </w:rPr>
            </w:pPr>
            <w:r w:rsidRPr="00E615CD">
              <w:rPr>
                <w:rFonts w:ascii="Arial" w:hAnsi="Arial" w:cs="Arial"/>
                <w:b/>
                <w:i/>
                <w:highlight w:val="yellow"/>
                <w:u w:val="single"/>
              </w:rPr>
              <w:t>Applies to?</w:t>
            </w:r>
          </w:p>
          <w:p w14:paraId="49D626D1" w14:textId="77777777" w:rsidR="00D83052" w:rsidRPr="00E615CD" w:rsidRDefault="00D83052" w:rsidP="009363A9">
            <w:pPr>
              <w:jc w:val="both"/>
              <w:rPr>
                <w:rFonts w:ascii="Arial" w:hAnsi="Arial" w:cs="Arial"/>
                <w:b/>
                <w:i/>
                <w:highlight w:val="yellow"/>
                <w:u w:val="single"/>
              </w:rPr>
            </w:pPr>
            <w:r w:rsidRPr="00E615CD">
              <w:rPr>
                <w:rFonts w:ascii="Arial" w:hAnsi="Arial" w:cs="Arial"/>
                <w:b/>
                <w:i/>
                <w:highlight w:val="yellow"/>
                <w:u w:val="single"/>
              </w:rPr>
              <w:t>Delete this column</w:t>
            </w:r>
            <w:r w:rsidR="002141C1" w:rsidRPr="00E615CD">
              <w:rPr>
                <w:rFonts w:ascii="Arial" w:hAnsi="Arial" w:cs="Arial"/>
                <w:b/>
                <w:i/>
                <w:highlight w:val="yellow"/>
                <w:u w:val="single"/>
              </w:rPr>
              <w:t xml:space="preserve"> when finished</w:t>
            </w:r>
            <w:r w:rsidRPr="00E615CD">
              <w:rPr>
                <w:rFonts w:ascii="Arial" w:hAnsi="Arial" w:cs="Arial"/>
                <w:b/>
                <w:i/>
                <w:highlight w:val="yellow"/>
                <w:u w:val="single"/>
              </w:rPr>
              <w:t xml:space="preserve"> </w:t>
            </w:r>
          </w:p>
        </w:tc>
        <w:tc>
          <w:tcPr>
            <w:tcW w:w="1276" w:type="dxa"/>
          </w:tcPr>
          <w:p w14:paraId="49D626D2" w14:textId="77777777" w:rsidR="00D83052" w:rsidRPr="00E615CD" w:rsidRDefault="00D83052" w:rsidP="009363A9">
            <w:pPr>
              <w:jc w:val="both"/>
              <w:rPr>
                <w:rFonts w:ascii="Arial" w:hAnsi="Arial" w:cs="Arial"/>
                <w:b/>
                <w:u w:val="single"/>
              </w:rPr>
            </w:pPr>
            <w:r w:rsidRPr="00E615CD">
              <w:rPr>
                <w:rFonts w:ascii="Arial" w:hAnsi="Arial" w:cs="Arial"/>
                <w:b/>
                <w:u w:val="single"/>
              </w:rPr>
              <w:t>Grid Code Ref – User to comply with:</w:t>
            </w:r>
          </w:p>
        </w:tc>
        <w:tc>
          <w:tcPr>
            <w:tcW w:w="10206" w:type="dxa"/>
          </w:tcPr>
          <w:p w14:paraId="49D626D3" w14:textId="77777777" w:rsidR="00D83052" w:rsidRPr="00E615CD" w:rsidRDefault="00D83052" w:rsidP="009363A9">
            <w:pPr>
              <w:jc w:val="both"/>
              <w:rPr>
                <w:rFonts w:ascii="Arial" w:hAnsi="Arial" w:cs="Arial"/>
                <w:b/>
                <w:u w:val="single"/>
              </w:rPr>
            </w:pPr>
            <w:r w:rsidRPr="00E615CD">
              <w:rPr>
                <w:rFonts w:ascii="Arial" w:hAnsi="Arial" w:cs="Arial"/>
                <w:b/>
                <w:u w:val="single"/>
              </w:rPr>
              <w:t>Obligations</w:t>
            </w:r>
          </w:p>
        </w:tc>
      </w:tr>
      <w:tr w:rsidR="003B7497" w:rsidRPr="00E615CD" w14:paraId="49D626ED" w14:textId="77777777" w:rsidTr="69B881E7">
        <w:tc>
          <w:tcPr>
            <w:tcW w:w="817" w:type="dxa"/>
          </w:tcPr>
          <w:p w14:paraId="49D626D5" w14:textId="77777777" w:rsidR="003B7497" w:rsidRPr="00E615CD" w:rsidRDefault="003B7497" w:rsidP="003B7497">
            <w:pPr>
              <w:numPr>
                <w:ilvl w:val="0"/>
                <w:numId w:val="11"/>
              </w:numPr>
              <w:jc w:val="both"/>
              <w:rPr>
                <w:rFonts w:ascii="Arial" w:hAnsi="Arial" w:cs="Arial"/>
              </w:rPr>
            </w:pPr>
          </w:p>
        </w:tc>
        <w:tc>
          <w:tcPr>
            <w:tcW w:w="1418" w:type="dxa"/>
          </w:tcPr>
          <w:p w14:paraId="49D626D6" w14:textId="77777777" w:rsidR="003B7497" w:rsidRPr="00E615CD" w:rsidRDefault="003B7497" w:rsidP="003B7497">
            <w:pPr>
              <w:jc w:val="both"/>
              <w:rPr>
                <w:rFonts w:ascii="Arial" w:hAnsi="Arial" w:cs="Arial"/>
              </w:rPr>
            </w:pPr>
            <w:r w:rsidRPr="00E615CD">
              <w:rPr>
                <w:rFonts w:ascii="Arial" w:hAnsi="Arial" w:cs="Arial"/>
              </w:rPr>
              <w:t>Protection of interconnecting connections</w:t>
            </w:r>
          </w:p>
          <w:p w14:paraId="49D626D7" w14:textId="77777777" w:rsidR="003B7497" w:rsidRPr="00E615CD" w:rsidRDefault="003B7497" w:rsidP="003B7497">
            <w:pPr>
              <w:jc w:val="both"/>
              <w:rPr>
                <w:rFonts w:ascii="Arial" w:hAnsi="Arial" w:cs="Arial"/>
              </w:rPr>
            </w:pPr>
          </w:p>
          <w:p w14:paraId="49D626D8" w14:textId="088A3784" w:rsidR="003B7497" w:rsidRPr="00E615CD" w:rsidRDefault="003B7497" w:rsidP="003B7497">
            <w:pPr>
              <w:jc w:val="both"/>
              <w:rPr>
                <w:rFonts w:ascii="Arial" w:hAnsi="Arial" w:cs="Arial"/>
              </w:rPr>
            </w:pPr>
          </w:p>
        </w:tc>
        <w:tc>
          <w:tcPr>
            <w:tcW w:w="1417" w:type="dxa"/>
          </w:tcPr>
          <w:p w14:paraId="47DD9763" w14:textId="77777777" w:rsidR="003B7497" w:rsidRPr="004976E8" w:rsidRDefault="003B7497" w:rsidP="003B7497">
            <w:pPr>
              <w:jc w:val="both"/>
              <w:rPr>
                <w:rFonts w:ascii="Arial" w:hAnsi="Arial" w:cs="Arial"/>
                <w:i/>
                <w:highlight w:val="cyan"/>
              </w:rPr>
            </w:pPr>
            <w:r w:rsidRPr="004976E8">
              <w:rPr>
                <w:rFonts w:ascii="Arial" w:hAnsi="Arial" w:cs="Arial"/>
                <w:i/>
                <w:highlight w:val="cyan"/>
              </w:rPr>
              <w:t>For tertiary connections, use cyan text.</w:t>
            </w:r>
          </w:p>
          <w:p w14:paraId="49D626DA" w14:textId="1B057BAC" w:rsidR="003B7497" w:rsidRPr="00E615CD" w:rsidRDefault="003B7497" w:rsidP="003B7497">
            <w:pPr>
              <w:jc w:val="both"/>
              <w:rPr>
                <w:rFonts w:ascii="Arial" w:hAnsi="Arial" w:cs="Arial"/>
                <w:i/>
                <w:highlight w:val="yellow"/>
              </w:rPr>
            </w:pPr>
            <w:r>
              <w:rPr>
                <w:rFonts w:ascii="Arial" w:hAnsi="Arial" w:cs="Arial"/>
                <w:i/>
                <w:highlight w:val="yellow"/>
              </w:rPr>
              <w:t>For embedded, use text at bottom.</w:t>
            </w:r>
          </w:p>
        </w:tc>
        <w:tc>
          <w:tcPr>
            <w:tcW w:w="1276" w:type="dxa"/>
          </w:tcPr>
          <w:p w14:paraId="49D626DB" w14:textId="2F985766" w:rsidR="003B7497" w:rsidRPr="00E615CD" w:rsidRDefault="003B7497" w:rsidP="003B7497">
            <w:pPr>
              <w:jc w:val="both"/>
              <w:rPr>
                <w:rFonts w:ascii="Arial" w:hAnsi="Arial" w:cs="Arial"/>
              </w:rPr>
            </w:pPr>
            <w:r w:rsidRPr="00E615CD">
              <w:rPr>
                <w:rFonts w:ascii="Arial" w:hAnsi="Arial" w:cs="Arial"/>
              </w:rPr>
              <w:t>ECC 6.2.2.3.1</w:t>
            </w:r>
          </w:p>
          <w:p w14:paraId="1CD84325" w14:textId="2C4EB5B5" w:rsidR="003D0E74" w:rsidRPr="003D0E74" w:rsidRDefault="003D0E74" w:rsidP="003D0E74">
            <w:pPr>
              <w:jc w:val="both"/>
              <w:rPr>
                <w:rFonts w:ascii="Arial" w:hAnsi="Arial" w:cs="Arial"/>
                <w:i/>
                <w:iCs/>
                <w:highlight w:val="yellow"/>
              </w:rPr>
            </w:pPr>
            <w:r w:rsidRPr="00C022D7">
              <w:rPr>
                <w:rFonts w:ascii="Arial" w:hAnsi="Arial" w:cs="Arial"/>
                <w:i/>
                <w:iCs/>
                <w:highlight w:val="yellow"/>
              </w:rPr>
              <w:t>(Above ref only for standard ownership boundary</w:t>
            </w:r>
            <w:r>
              <w:rPr>
                <w:rFonts w:ascii="Arial" w:hAnsi="Arial" w:cs="Arial"/>
                <w:i/>
                <w:iCs/>
                <w:highlight w:val="yellow"/>
              </w:rPr>
              <w:t xml:space="preserve"> use both refs for NSOB only</w:t>
            </w:r>
            <w:r w:rsidRPr="00C022D7">
              <w:rPr>
                <w:rFonts w:ascii="Arial" w:hAnsi="Arial" w:cs="Arial"/>
                <w:i/>
                <w:iCs/>
                <w:highlight w:val="yellow"/>
              </w:rPr>
              <w:t>)</w:t>
            </w:r>
          </w:p>
          <w:p w14:paraId="49D626DD" w14:textId="025DADB7" w:rsidR="003B7497" w:rsidRPr="00E615CD" w:rsidRDefault="003B7497" w:rsidP="003B7497">
            <w:pPr>
              <w:jc w:val="both"/>
              <w:rPr>
                <w:rFonts w:ascii="Arial" w:hAnsi="Arial" w:cs="Arial"/>
              </w:rPr>
            </w:pPr>
            <w:r w:rsidRPr="00E615CD">
              <w:rPr>
                <w:rFonts w:ascii="Arial" w:hAnsi="Arial" w:cs="Arial"/>
                <w:szCs w:val="22"/>
              </w:rPr>
              <w:t>ECC.6.2.2.2.2</w:t>
            </w:r>
          </w:p>
        </w:tc>
        <w:tc>
          <w:tcPr>
            <w:tcW w:w="10206" w:type="dxa"/>
          </w:tcPr>
          <w:p w14:paraId="3C0FF05D" w14:textId="77777777" w:rsidR="003B7497" w:rsidRPr="003353E9" w:rsidRDefault="003B7497" w:rsidP="003B7497">
            <w:pPr>
              <w:jc w:val="both"/>
              <w:rPr>
                <w:rFonts w:ascii="Arial" w:hAnsi="Arial" w:cs="Arial"/>
                <w:i/>
              </w:rPr>
            </w:pPr>
            <w:r w:rsidRPr="00595A5A">
              <w:rPr>
                <w:rFonts w:ascii="Arial" w:hAnsi="Arial" w:cs="Arial"/>
              </w:rPr>
              <w:t xml:space="preserve">Defined as connections between current transformers on the </w:t>
            </w:r>
            <w:r>
              <w:rPr>
                <w:rFonts w:ascii="Arial" w:hAnsi="Arial" w:cs="Arial"/>
              </w:rPr>
              <w:t>Storage User’s</w:t>
            </w:r>
            <w:r w:rsidRPr="00595A5A">
              <w:rPr>
                <w:rFonts w:ascii="Arial" w:hAnsi="Arial" w:cs="Arial"/>
              </w:rPr>
              <w:t xml:space="preserve"> circuit side of the circuit breaker to the Grid Entry Point at the busbar clamps on the busbar side of the busbar selector disconnectors.</w:t>
            </w:r>
            <w:r>
              <w:rPr>
                <w:rFonts w:ascii="Arial" w:hAnsi="Arial" w:cs="Arial"/>
              </w:rPr>
              <w:t xml:space="preserve"> </w:t>
            </w:r>
            <w:r w:rsidRPr="003353E9">
              <w:rPr>
                <w:rFonts w:ascii="Arial" w:hAnsi="Arial" w:cs="Arial"/>
                <w:i/>
                <w:highlight w:val="yellow"/>
              </w:rPr>
              <w:t>(</w:t>
            </w:r>
            <w:r>
              <w:rPr>
                <w:rFonts w:ascii="Arial" w:hAnsi="Arial" w:cs="Arial"/>
                <w:i/>
                <w:highlight w:val="yellow"/>
              </w:rPr>
              <w:t>Use the black text for NGET and SHE Transmission offers, and delete the SPT one below</w:t>
            </w:r>
            <w:r w:rsidRPr="003353E9">
              <w:rPr>
                <w:rFonts w:ascii="Arial" w:hAnsi="Arial" w:cs="Arial"/>
                <w:i/>
                <w:highlight w:val="yellow"/>
              </w:rPr>
              <w:t>)</w:t>
            </w:r>
          </w:p>
          <w:p w14:paraId="4A84E6E4" w14:textId="77777777" w:rsidR="003B7497" w:rsidRDefault="003B7497" w:rsidP="003B7497">
            <w:pPr>
              <w:jc w:val="both"/>
              <w:rPr>
                <w:rFonts w:ascii="Arial" w:hAnsi="Arial" w:cs="Arial"/>
              </w:rPr>
            </w:pPr>
          </w:p>
          <w:p w14:paraId="679AA120" w14:textId="77777777" w:rsidR="003B7497" w:rsidRPr="00C3242F" w:rsidRDefault="003B7497" w:rsidP="003B7497">
            <w:pPr>
              <w:jc w:val="both"/>
              <w:rPr>
                <w:rFonts w:ascii="Arial" w:hAnsi="Arial" w:cs="Arial"/>
                <w:i/>
              </w:rPr>
            </w:pPr>
            <w:r w:rsidRPr="003353E9">
              <w:rPr>
                <w:rFonts w:ascii="Arial" w:hAnsi="Arial" w:cs="Arial"/>
                <w:color w:val="FF0000"/>
              </w:rPr>
              <w:t xml:space="preserve">Defined as the primary conductors between the current transformer accommodation in the Relevant Transmission Licensee-owned [XXX]kV circuit breaker, within the </w:t>
            </w:r>
            <w:r w:rsidRPr="00D642BE">
              <w:rPr>
                <w:rFonts w:ascii="Arial" w:hAnsi="Arial" w:cs="Arial"/>
                <w:color w:val="FF0000"/>
              </w:rPr>
              <w:t>[XXX]</w:t>
            </w:r>
            <w:r w:rsidRPr="003353E9">
              <w:rPr>
                <w:rFonts w:ascii="Arial" w:hAnsi="Arial" w:cs="Arial"/>
                <w:color w:val="FF0000"/>
              </w:rPr>
              <w:t>kV busbar protection zone in [XXXX] Substation, to the Connection Point.</w:t>
            </w:r>
            <w:r>
              <w:rPr>
                <w:rFonts w:ascii="Arial" w:hAnsi="Arial" w:cs="Arial"/>
              </w:rPr>
              <w:t xml:space="preserve"> </w:t>
            </w:r>
            <w:r w:rsidRPr="003353E9">
              <w:rPr>
                <w:rFonts w:ascii="Arial" w:hAnsi="Arial" w:cs="Arial"/>
                <w:i/>
                <w:highlight w:val="yellow"/>
              </w:rPr>
              <w:t>(Use this para for SPT offers, and delete the other one)</w:t>
            </w:r>
          </w:p>
          <w:p w14:paraId="322442D6" w14:textId="77777777" w:rsidR="003B7497" w:rsidRPr="00736153" w:rsidRDefault="003B7497" w:rsidP="003B7497">
            <w:pPr>
              <w:jc w:val="both"/>
              <w:rPr>
                <w:rFonts w:ascii="Arial" w:hAnsi="Arial" w:cs="Arial"/>
                <w:u w:val="single"/>
              </w:rPr>
            </w:pPr>
          </w:p>
          <w:p w14:paraId="3424C909" w14:textId="77777777" w:rsidR="003B7497" w:rsidRPr="00E615CD" w:rsidRDefault="003B7497" w:rsidP="003B7497">
            <w:pPr>
              <w:jc w:val="both"/>
              <w:rPr>
                <w:rFonts w:ascii="Arial" w:hAnsi="Arial" w:cs="Arial"/>
                <w:u w:val="single"/>
              </w:rPr>
            </w:pPr>
            <w:r w:rsidRPr="00E615CD">
              <w:rPr>
                <w:rFonts w:ascii="Arial" w:hAnsi="Arial" w:cs="Arial"/>
                <w:u w:val="single"/>
              </w:rPr>
              <w:t>The Relevant Transmission Licensee:</w:t>
            </w:r>
          </w:p>
          <w:p w14:paraId="02412814" w14:textId="348E2DD4" w:rsidR="003B7497" w:rsidRDefault="003B7497" w:rsidP="003B7497">
            <w:pPr>
              <w:jc w:val="both"/>
              <w:rPr>
                <w:rFonts w:ascii="Arial" w:hAnsi="Arial" w:cs="Arial"/>
              </w:rPr>
            </w:pPr>
            <w:r w:rsidRPr="00E615CD">
              <w:rPr>
                <w:rFonts w:ascii="Arial" w:hAnsi="Arial" w:cs="Arial"/>
              </w:rPr>
              <w:t>Shall design the protection scheme for the Interconnecti</w:t>
            </w:r>
            <w:r w:rsidR="008F4AD9">
              <w:rPr>
                <w:rFonts w:ascii="Arial" w:hAnsi="Arial" w:cs="Arial"/>
              </w:rPr>
              <w:t>ng</w:t>
            </w:r>
            <w:r w:rsidRPr="00E615CD">
              <w:rPr>
                <w:rFonts w:ascii="Arial" w:hAnsi="Arial" w:cs="Arial"/>
              </w:rPr>
              <w:t xml:space="preserve"> Connections at the site once the Construction Programme has commenced.</w:t>
            </w:r>
            <w:r>
              <w:rPr>
                <w:rFonts w:ascii="Arial" w:hAnsi="Arial" w:cs="Arial"/>
              </w:rPr>
              <w:t xml:space="preserve"> </w:t>
            </w:r>
            <w:r w:rsidRPr="003353E9">
              <w:rPr>
                <w:rFonts w:ascii="Arial" w:hAnsi="Arial" w:cs="Arial"/>
                <w:i/>
                <w:highlight w:val="yellow"/>
              </w:rPr>
              <w:t>(</w:t>
            </w:r>
            <w:r>
              <w:rPr>
                <w:rFonts w:ascii="Arial" w:hAnsi="Arial" w:cs="Arial"/>
                <w:i/>
                <w:highlight w:val="yellow"/>
              </w:rPr>
              <w:t>Use the black text for NGET and SHE Transmission offers, and delete the SPT ones below</w:t>
            </w:r>
            <w:r w:rsidRPr="003353E9">
              <w:rPr>
                <w:rFonts w:ascii="Arial" w:hAnsi="Arial" w:cs="Arial"/>
                <w:i/>
                <w:highlight w:val="yellow"/>
              </w:rPr>
              <w:t>)</w:t>
            </w:r>
          </w:p>
          <w:p w14:paraId="18AB3786" w14:textId="77777777" w:rsidR="003B7497" w:rsidRDefault="003B7497" w:rsidP="003B7497">
            <w:pPr>
              <w:jc w:val="both"/>
              <w:rPr>
                <w:rFonts w:ascii="Arial" w:hAnsi="Arial" w:cs="Arial"/>
              </w:rPr>
            </w:pPr>
          </w:p>
          <w:p w14:paraId="7B7DC241" w14:textId="77777777" w:rsidR="003B7497" w:rsidRPr="003353E9" w:rsidRDefault="003B7497" w:rsidP="003B7497">
            <w:pPr>
              <w:jc w:val="both"/>
              <w:rPr>
                <w:rFonts w:ascii="Arial" w:hAnsi="Arial" w:cs="Arial"/>
                <w:i/>
              </w:rPr>
            </w:pPr>
            <w:r w:rsidRPr="003353E9">
              <w:rPr>
                <w:rFonts w:ascii="Arial" w:hAnsi="Arial" w:cs="Arial"/>
                <w:i/>
                <w:highlight w:val="yellow"/>
              </w:rPr>
              <w:t xml:space="preserve">(Use these 2 paragraphs, and delete </w:t>
            </w:r>
            <w:r>
              <w:rPr>
                <w:rFonts w:ascii="Arial" w:hAnsi="Arial" w:cs="Arial"/>
                <w:i/>
                <w:highlight w:val="yellow"/>
              </w:rPr>
              <w:t>all others under the Relevant Transmission Licensee heading</w:t>
            </w:r>
            <w:r w:rsidRPr="003353E9">
              <w:rPr>
                <w:rFonts w:ascii="Arial" w:hAnsi="Arial" w:cs="Arial"/>
                <w:i/>
                <w:highlight w:val="yellow"/>
              </w:rPr>
              <w:t xml:space="preserve">, if it is an SPT offer, and if the TOCO specifies that it is the </w:t>
            </w:r>
            <w:r>
              <w:rPr>
                <w:rFonts w:ascii="Arial" w:hAnsi="Arial" w:cs="Arial"/>
                <w:i/>
                <w:highlight w:val="yellow"/>
              </w:rPr>
              <w:t>Relevant Transmission Licensee</w:t>
            </w:r>
            <w:r w:rsidRPr="003353E9">
              <w:rPr>
                <w:rFonts w:ascii="Arial" w:hAnsi="Arial" w:cs="Arial"/>
                <w:i/>
                <w:highlight w:val="yellow"/>
              </w:rPr>
              <w:t>’s responsibility to provide the CT):</w:t>
            </w:r>
          </w:p>
          <w:p w14:paraId="22923FC3" w14:textId="77777777" w:rsidR="003B7497" w:rsidRPr="00EB4007" w:rsidRDefault="003B7497" w:rsidP="003B7497">
            <w:pPr>
              <w:rPr>
                <w:rFonts w:ascii="Arial" w:hAnsi="Arial" w:cs="Arial"/>
                <w:color w:val="FF0000"/>
              </w:rPr>
            </w:pPr>
            <w:r w:rsidRPr="00EB4007">
              <w:rPr>
                <w:rFonts w:ascii="Arial" w:hAnsi="Arial" w:cs="Arial"/>
                <w:color w:val="FF0000"/>
              </w:rPr>
              <w:lastRenderedPageBreak/>
              <w:t xml:space="preserve">Shall provide one set of current transformer Type “B” cores, in accordance with SPTS PROT-01-007 in the current transformer accommodation on the Relevant Transmission Licensee Licensee-owned generator circuit breaker. This will be provided by the Relevant Transmission Licensee exclusively for use by the </w:t>
            </w:r>
            <w:r>
              <w:rPr>
                <w:rFonts w:ascii="Arial" w:hAnsi="Arial" w:cs="Arial"/>
                <w:color w:val="FF0000"/>
              </w:rPr>
              <w:t>Storage User</w:t>
            </w:r>
            <w:r w:rsidRPr="00EB4007">
              <w:rPr>
                <w:rFonts w:ascii="Arial" w:hAnsi="Arial" w:cs="Arial"/>
                <w:color w:val="FF0000"/>
              </w:rPr>
              <w:t xml:space="preserve"> for the protection of the Interconnecting Connections.</w:t>
            </w:r>
          </w:p>
          <w:p w14:paraId="5FA4D0F6" w14:textId="77777777" w:rsidR="003B7497" w:rsidRPr="00EB4007" w:rsidRDefault="003B7497" w:rsidP="003B7497">
            <w:pPr>
              <w:rPr>
                <w:rFonts w:ascii="Arial" w:hAnsi="Arial" w:cs="Arial"/>
                <w:color w:val="FF0000"/>
              </w:rPr>
            </w:pPr>
          </w:p>
          <w:p w14:paraId="50F16540" w14:textId="77777777" w:rsidR="003B7497" w:rsidRPr="00EB4007" w:rsidRDefault="003B7497" w:rsidP="003B7497">
            <w:pPr>
              <w:jc w:val="both"/>
              <w:rPr>
                <w:rFonts w:ascii="Arial" w:hAnsi="Arial" w:cs="Arial"/>
                <w:color w:val="FF0000"/>
              </w:rPr>
            </w:pPr>
            <w:r w:rsidRPr="00EB4007">
              <w:rPr>
                <w:rFonts w:ascii="Arial" w:hAnsi="Arial" w:cs="Arial"/>
                <w:color w:val="FF0000"/>
              </w:rPr>
              <w:t xml:space="preserve">Shall install direct-transfer tripping (bi-directional) between the Relevant Transmission Licensee owned generator circuit breaker and the </w:t>
            </w:r>
            <w:r>
              <w:rPr>
                <w:rFonts w:ascii="Arial" w:hAnsi="Arial" w:cs="Arial"/>
                <w:color w:val="FF0000"/>
              </w:rPr>
              <w:t>Storage User</w:t>
            </w:r>
            <w:r w:rsidRPr="00EB4007">
              <w:rPr>
                <w:rFonts w:ascii="Arial" w:hAnsi="Arial" w:cs="Arial"/>
                <w:color w:val="FF0000"/>
              </w:rPr>
              <w:t>’s series circuit breaker, such that a protection trip of either circuit breaker will cause the other to open.</w:t>
            </w:r>
          </w:p>
          <w:p w14:paraId="57C63A11" w14:textId="77777777" w:rsidR="003B7497" w:rsidRDefault="003B7497" w:rsidP="003B7497">
            <w:pPr>
              <w:jc w:val="both"/>
              <w:rPr>
                <w:rFonts w:ascii="Arial" w:hAnsi="Arial" w:cs="Arial"/>
              </w:rPr>
            </w:pPr>
          </w:p>
          <w:p w14:paraId="6AAE74A4" w14:textId="77777777" w:rsidR="003B7497" w:rsidRPr="003353E9" w:rsidRDefault="003B7497" w:rsidP="003B7497">
            <w:pPr>
              <w:jc w:val="both"/>
              <w:rPr>
                <w:rFonts w:ascii="Arial" w:hAnsi="Arial" w:cs="Arial"/>
                <w:i/>
              </w:rPr>
            </w:pPr>
            <w:r w:rsidRPr="003353E9">
              <w:rPr>
                <w:rFonts w:ascii="Arial" w:hAnsi="Arial" w:cs="Arial"/>
                <w:i/>
                <w:highlight w:val="yellow"/>
              </w:rPr>
              <w:t xml:space="preserve">(Use these 2 paragraphs, and delete </w:t>
            </w:r>
            <w:r>
              <w:rPr>
                <w:rFonts w:ascii="Arial" w:hAnsi="Arial" w:cs="Arial"/>
                <w:i/>
                <w:highlight w:val="yellow"/>
              </w:rPr>
              <w:t>all others under the Relevant Transmission Licensee heading</w:t>
            </w:r>
            <w:r w:rsidRPr="003353E9">
              <w:rPr>
                <w:rFonts w:ascii="Arial" w:hAnsi="Arial" w:cs="Arial"/>
                <w:i/>
                <w:highlight w:val="yellow"/>
              </w:rPr>
              <w:t>, if it is an SPT offer, and if the TOCO specifies that it is the User’s responsibility to provide the CT):</w:t>
            </w:r>
          </w:p>
          <w:p w14:paraId="41BDA8F2" w14:textId="77777777" w:rsidR="003B7497" w:rsidRPr="003353E9" w:rsidRDefault="003B7497" w:rsidP="003B7497">
            <w:pPr>
              <w:jc w:val="both"/>
              <w:rPr>
                <w:rFonts w:ascii="Arial" w:hAnsi="Arial" w:cs="Arial"/>
                <w:color w:val="FF0000"/>
              </w:rPr>
            </w:pPr>
            <w:r w:rsidRPr="003353E9">
              <w:rPr>
                <w:rFonts w:ascii="Arial" w:hAnsi="Arial" w:cs="Arial"/>
                <w:color w:val="FF0000"/>
              </w:rPr>
              <w:t>Shall supply and install a high impedance, circulating current protection scheme to protect the Interconnecting Connections.</w:t>
            </w:r>
          </w:p>
          <w:p w14:paraId="24071EF0" w14:textId="77777777" w:rsidR="003B7497" w:rsidRPr="003353E9" w:rsidRDefault="003B7497" w:rsidP="003B7497">
            <w:pPr>
              <w:rPr>
                <w:rFonts w:ascii="Arial" w:hAnsi="Arial" w:cs="Arial"/>
                <w:color w:val="FF0000"/>
              </w:rPr>
            </w:pPr>
          </w:p>
          <w:p w14:paraId="403A9A8E" w14:textId="6AC5E243" w:rsidR="003B7497" w:rsidRDefault="003B7497" w:rsidP="003B7497">
            <w:pPr>
              <w:jc w:val="both"/>
              <w:rPr>
                <w:rFonts w:ascii="Arial" w:hAnsi="Arial" w:cs="Arial"/>
              </w:rPr>
            </w:pPr>
            <w:r w:rsidRPr="003353E9">
              <w:rPr>
                <w:rFonts w:ascii="Arial" w:hAnsi="Arial" w:cs="Arial"/>
                <w:color w:val="FF0000"/>
              </w:rPr>
              <w:t xml:space="preserve">Shall install direct-transfer tripping (bi-directional) between the Relevant Transmission Licensee owned circuit breaker and the </w:t>
            </w:r>
            <w:r>
              <w:rPr>
                <w:rFonts w:ascii="Arial" w:hAnsi="Arial" w:cs="Arial"/>
                <w:color w:val="FF0000"/>
              </w:rPr>
              <w:t>Storage User</w:t>
            </w:r>
            <w:r w:rsidRPr="003353E9">
              <w:rPr>
                <w:rFonts w:ascii="Arial" w:hAnsi="Arial" w:cs="Arial"/>
                <w:color w:val="FF0000"/>
              </w:rPr>
              <w:t>’s series circuit breaker, such that a protection trip of either circuit breaker will cause the other to open.</w:t>
            </w:r>
          </w:p>
          <w:p w14:paraId="23480A5C" w14:textId="77777777" w:rsidR="003B7497" w:rsidRPr="00E615CD" w:rsidRDefault="003B7497" w:rsidP="003B7497">
            <w:pPr>
              <w:jc w:val="both"/>
              <w:rPr>
                <w:rFonts w:ascii="Arial" w:hAnsi="Arial" w:cs="Arial"/>
              </w:rPr>
            </w:pPr>
          </w:p>
          <w:p w14:paraId="1DC23DEC" w14:textId="77777777" w:rsidR="003B7497" w:rsidRPr="00E615CD" w:rsidRDefault="003B7497" w:rsidP="003B7497">
            <w:pPr>
              <w:jc w:val="both"/>
              <w:rPr>
                <w:rFonts w:ascii="Arial" w:hAnsi="Arial" w:cs="Arial"/>
                <w:u w:val="single"/>
              </w:rPr>
            </w:pPr>
            <w:r w:rsidRPr="00E615CD">
              <w:rPr>
                <w:rFonts w:ascii="Arial" w:hAnsi="Arial" w:cs="Arial"/>
                <w:u w:val="single"/>
              </w:rPr>
              <w:t>The Storage User:</w:t>
            </w:r>
          </w:p>
          <w:p w14:paraId="3FCE39B0" w14:textId="77777777" w:rsidR="003B7497" w:rsidRDefault="003B7497" w:rsidP="003B7497">
            <w:pPr>
              <w:jc w:val="both"/>
              <w:rPr>
                <w:rFonts w:ascii="Arial" w:hAnsi="Arial" w:cs="Arial"/>
              </w:rPr>
            </w:pPr>
            <w:r w:rsidRPr="00E615CD">
              <w:rPr>
                <w:rFonts w:ascii="Arial" w:hAnsi="Arial" w:cs="Arial"/>
              </w:rPr>
              <w:t>Shall install auxiliary components on its circuits which are compatible with the Relevant Transmission Licensee’s to provide required dependability and setting for the protection.</w:t>
            </w:r>
          </w:p>
          <w:p w14:paraId="6587DC31" w14:textId="77777777" w:rsidR="003B7497" w:rsidRPr="00E615CD" w:rsidRDefault="003B7497" w:rsidP="003B7497">
            <w:pPr>
              <w:jc w:val="both"/>
              <w:rPr>
                <w:rFonts w:ascii="Arial" w:hAnsi="Arial" w:cs="Arial"/>
              </w:rPr>
            </w:pPr>
          </w:p>
          <w:p w14:paraId="28173A0A" w14:textId="77777777" w:rsidR="003B7497" w:rsidRDefault="003B7497" w:rsidP="003B7497">
            <w:pPr>
              <w:jc w:val="both"/>
              <w:rPr>
                <w:rFonts w:ascii="Arial" w:hAnsi="Arial" w:cs="Arial"/>
              </w:rPr>
            </w:pPr>
            <w:r w:rsidRPr="00E615CD">
              <w:rPr>
                <w:rFonts w:ascii="Arial" w:hAnsi="Arial" w:cs="Arial"/>
              </w:rPr>
              <w:t xml:space="preserve">Shall provide two current transformers type </w:t>
            </w:r>
            <w:r w:rsidRPr="008405EE">
              <w:rPr>
                <w:rFonts w:ascii="Arial" w:hAnsi="Arial" w:cs="Arial"/>
                <w:color w:val="FF0000"/>
                <w:highlight w:val="yellow"/>
              </w:rPr>
              <w:t>PX-B/X-B</w:t>
            </w:r>
            <w:r w:rsidRPr="00736153">
              <w:rPr>
                <w:rFonts w:ascii="Arial" w:hAnsi="Arial" w:cs="Arial"/>
                <w:color w:val="FF0000"/>
                <w:highlight w:val="yellow"/>
              </w:rPr>
              <w:t xml:space="preserve"> </w:t>
            </w:r>
            <w:r w:rsidRPr="008405EE">
              <w:rPr>
                <w:rFonts w:ascii="Arial" w:hAnsi="Arial" w:cs="Arial"/>
                <w:i/>
                <w:highlight w:val="yellow"/>
              </w:rPr>
              <w:t>(PX-B E&amp;W, X-B Scotland)</w:t>
            </w:r>
            <w:r w:rsidRPr="00E615CD">
              <w:rPr>
                <w:rFonts w:ascii="Arial" w:hAnsi="Arial" w:cs="Arial"/>
              </w:rPr>
              <w:t xml:space="preserve"> cores in each of the Storage User’s bays in accordance with </w:t>
            </w:r>
            <w:r w:rsidRPr="00E615CD">
              <w:rPr>
                <w:rFonts w:ascii="Arial" w:hAnsi="Arial" w:cs="Arial"/>
                <w:color w:val="FF0000"/>
                <w:highlight w:val="yellow"/>
              </w:rPr>
              <w:t>TS 3.02.04_RES /SPTS/SHETS</w:t>
            </w:r>
            <w:r w:rsidRPr="00E615CD">
              <w:rPr>
                <w:rFonts w:ascii="Arial" w:hAnsi="Arial" w:cs="Arial"/>
              </w:rPr>
              <w:t xml:space="preserve"> exclusively for use by the Relevant Transmission Licensee for the protection of the Interconnecting Connections. </w:t>
            </w:r>
            <w:r>
              <w:rPr>
                <w:rFonts w:ascii="Arial" w:hAnsi="Arial" w:cs="Arial"/>
              </w:rPr>
              <w:t xml:space="preserve"> </w:t>
            </w:r>
            <w:r w:rsidRPr="00E615CD">
              <w:rPr>
                <w:rFonts w:ascii="Arial" w:hAnsi="Arial" w:cs="Arial"/>
              </w:rPr>
              <w:t>This will ensure compatibility with the Relevant Transmission Licensee’s interconnecting connections protection system.</w:t>
            </w:r>
            <w:r w:rsidRPr="003353E9">
              <w:rPr>
                <w:rFonts w:ascii="Arial" w:hAnsi="Arial" w:cs="Arial"/>
                <w:i/>
                <w:highlight w:val="yellow"/>
              </w:rPr>
              <w:t xml:space="preserve"> (</w:t>
            </w:r>
            <w:r>
              <w:rPr>
                <w:rFonts w:ascii="Arial" w:hAnsi="Arial" w:cs="Arial"/>
                <w:i/>
                <w:highlight w:val="yellow"/>
              </w:rPr>
              <w:t>Use the black text for NGET and SHE Transmission offers, and delete the SPT ones below.</w:t>
            </w:r>
            <w:r w:rsidRPr="003353E9">
              <w:rPr>
                <w:rFonts w:ascii="Arial" w:hAnsi="Arial" w:cs="Arial"/>
                <w:i/>
                <w:highlight w:val="yellow"/>
              </w:rPr>
              <w:t>)</w:t>
            </w:r>
          </w:p>
          <w:p w14:paraId="1E1A5D3D" w14:textId="77777777" w:rsidR="003B7497" w:rsidRDefault="003B7497" w:rsidP="003B7497">
            <w:pPr>
              <w:jc w:val="both"/>
              <w:rPr>
                <w:rFonts w:ascii="Arial" w:hAnsi="Arial" w:cs="Arial"/>
              </w:rPr>
            </w:pPr>
          </w:p>
          <w:p w14:paraId="7477AB33" w14:textId="77777777" w:rsidR="003B7497" w:rsidRPr="003353E9" w:rsidRDefault="003B7497" w:rsidP="003B7497">
            <w:pPr>
              <w:jc w:val="both"/>
              <w:rPr>
                <w:rFonts w:ascii="Arial" w:hAnsi="Arial" w:cs="Arial"/>
                <w:i/>
              </w:rPr>
            </w:pPr>
            <w:r w:rsidRPr="003353E9">
              <w:rPr>
                <w:rFonts w:ascii="Arial" w:hAnsi="Arial" w:cs="Arial"/>
                <w:i/>
                <w:highlight w:val="yellow"/>
              </w:rPr>
              <w:t xml:space="preserve">(Use these 2 paragraphs, and delete the </w:t>
            </w:r>
            <w:r>
              <w:rPr>
                <w:rFonts w:ascii="Arial" w:hAnsi="Arial" w:cs="Arial"/>
                <w:i/>
                <w:highlight w:val="yellow"/>
              </w:rPr>
              <w:t>2 above, and the other SPT option</w:t>
            </w:r>
            <w:r w:rsidRPr="003353E9">
              <w:rPr>
                <w:rFonts w:ascii="Arial" w:hAnsi="Arial" w:cs="Arial"/>
                <w:i/>
                <w:highlight w:val="yellow"/>
              </w:rPr>
              <w:t xml:space="preserve">, if it is an SPT offer, and if the TOCO specifies that it is the </w:t>
            </w:r>
            <w:r>
              <w:rPr>
                <w:rFonts w:ascii="Arial" w:hAnsi="Arial" w:cs="Arial"/>
                <w:i/>
                <w:highlight w:val="yellow"/>
              </w:rPr>
              <w:t>Relevant Transmission Licensee</w:t>
            </w:r>
            <w:r w:rsidRPr="003353E9">
              <w:rPr>
                <w:rFonts w:ascii="Arial" w:hAnsi="Arial" w:cs="Arial"/>
                <w:i/>
                <w:highlight w:val="yellow"/>
              </w:rPr>
              <w:t>’s responsibility to provide the CT):</w:t>
            </w:r>
          </w:p>
          <w:p w14:paraId="2DEFACA7" w14:textId="77777777" w:rsidR="003B7497" w:rsidRPr="00EB4007" w:rsidRDefault="003B7497" w:rsidP="003B7497">
            <w:pPr>
              <w:jc w:val="both"/>
              <w:rPr>
                <w:rFonts w:ascii="Arial" w:hAnsi="Arial" w:cs="Arial"/>
                <w:color w:val="FF0000"/>
              </w:rPr>
            </w:pPr>
            <w:r w:rsidRPr="00EB4007">
              <w:rPr>
                <w:rFonts w:ascii="Arial" w:hAnsi="Arial" w:cs="Arial"/>
                <w:color w:val="FF0000"/>
              </w:rPr>
              <w:t>Shall supply and install a high impedance, circulating current protection scheme to protect the Interconnecting Connections.</w:t>
            </w:r>
          </w:p>
          <w:p w14:paraId="5EBF5683" w14:textId="77777777" w:rsidR="003B7497" w:rsidRPr="00EB4007" w:rsidRDefault="003B7497" w:rsidP="003B7497">
            <w:pPr>
              <w:jc w:val="both"/>
              <w:rPr>
                <w:rFonts w:ascii="Arial" w:hAnsi="Arial" w:cs="Arial"/>
                <w:color w:val="FF0000"/>
              </w:rPr>
            </w:pPr>
          </w:p>
          <w:p w14:paraId="6D66C33E" w14:textId="69293AC2" w:rsidR="003B7497" w:rsidRDefault="003B7497" w:rsidP="003B7497">
            <w:pPr>
              <w:jc w:val="both"/>
              <w:rPr>
                <w:rFonts w:ascii="Arial" w:hAnsi="Arial" w:cs="Arial"/>
                <w:color w:val="FF0000"/>
              </w:rPr>
            </w:pPr>
            <w:r w:rsidRPr="00EB4007">
              <w:rPr>
                <w:rFonts w:ascii="Arial" w:hAnsi="Arial" w:cs="Arial"/>
                <w:color w:val="FF0000"/>
              </w:rPr>
              <w:t xml:space="preserve">Shall install direct-transfer tripping (bi-directional) between the Relevant Transmission Licensee-owned circuit breaker and the </w:t>
            </w:r>
            <w:r>
              <w:rPr>
                <w:rFonts w:ascii="Arial" w:hAnsi="Arial" w:cs="Arial"/>
                <w:color w:val="FF0000"/>
              </w:rPr>
              <w:t>Storage User</w:t>
            </w:r>
            <w:r w:rsidRPr="00EB4007">
              <w:rPr>
                <w:rFonts w:ascii="Arial" w:hAnsi="Arial" w:cs="Arial"/>
                <w:color w:val="FF0000"/>
              </w:rPr>
              <w:t>’s series circuit breaker, such that a protection trip of either circuit breaker will cause the other to open.</w:t>
            </w:r>
          </w:p>
          <w:p w14:paraId="1A5D11B2" w14:textId="77777777" w:rsidR="003B7497" w:rsidRDefault="003B7497" w:rsidP="003B7497">
            <w:pPr>
              <w:jc w:val="both"/>
              <w:rPr>
                <w:rFonts w:ascii="Arial" w:hAnsi="Arial" w:cs="Arial"/>
                <w:color w:val="FF0000"/>
              </w:rPr>
            </w:pPr>
          </w:p>
          <w:p w14:paraId="7F7C89FD" w14:textId="77777777" w:rsidR="003B7497" w:rsidRPr="00EB4007" w:rsidRDefault="003B7497" w:rsidP="003B7497">
            <w:pPr>
              <w:jc w:val="both"/>
              <w:rPr>
                <w:rFonts w:ascii="Arial" w:hAnsi="Arial" w:cs="Arial"/>
                <w:color w:val="FF0000"/>
              </w:rPr>
            </w:pPr>
            <w:r w:rsidRPr="00EB4007">
              <w:rPr>
                <w:rFonts w:ascii="Arial" w:hAnsi="Arial" w:cs="Arial"/>
                <w:color w:val="FF0000"/>
              </w:rPr>
              <w:t>Shall install auxiliary components on its circuits which are compatible with those used on the Transmission system in order to provide the required dependability and setting for the protection.</w:t>
            </w:r>
          </w:p>
          <w:p w14:paraId="67C6B52E" w14:textId="77777777" w:rsidR="003B7497" w:rsidRDefault="003B7497" w:rsidP="003B7497">
            <w:pPr>
              <w:jc w:val="both"/>
              <w:rPr>
                <w:rFonts w:ascii="Arial" w:hAnsi="Arial" w:cs="Arial"/>
              </w:rPr>
            </w:pPr>
          </w:p>
          <w:p w14:paraId="4D2192BB" w14:textId="77777777" w:rsidR="003B7497" w:rsidRPr="00E5536C" w:rsidRDefault="003B7497" w:rsidP="003B7497">
            <w:pPr>
              <w:jc w:val="both"/>
              <w:rPr>
                <w:rFonts w:ascii="Arial" w:hAnsi="Arial" w:cs="Arial"/>
                <w:i/>
              </w:rPr>
            </w:pPr>
            <w:r w:rsidRPr="00E5536C">
              <w:rPr>
                <w:rFonts w:ascii="Arial" w:hAnsi="Arial" w:cs="Arial"/>
                <w:i/>
                <w:highlight w:val="yellow"/>
              </w:rPr>
              <w:t xml:space="preserve">(Use these </w:t>
            </w:r>
            <w:r>
              <w:rPr>
                <w:rFonts w:ascii="Arial" w:hAnsi="Arial" w:cs="Arial"/>
                <w:i/>
                <w:highlight w:val="yellow"/>
              </w:rPr>
              <w:t>3</w:t>
            </w:r>
            <w:r w:rsidRPr="00E5536C">
              <w:rPr>
                <w:rFonts w:ascii="Arial" w:hAnsi="Arial" w:cs="Arial"/>
                <w:i/>
                <w:highlight w:val="yellow"/>
              </w:rPr>
              <w:t xml:space="preserve"> paragraphs, and delete the </w:t>
            </w:r>
            <w:r>
              <w:rPr>
                <w:rFonts w:ascii="Arial" w:hAnsi="Arial" w:cs="Arial"/>
                <w:i/>
                <w:highlight w:val="yellow"/>
              </w:rPr>
              <w:t>5</w:t>
            </w:r>
            <w:r w:rsidRPr="00E5536C">
              <w:rPr>
                <w:rFonts w:ascii="Arial" w:hAnsi="Arial" w:cs="Arial"/>
                <w:i/>
                <w:highlight w:val="yellow"/>
              </w:rPr>
              <w:t xml:space="preserve"> above, if it is an SPT offer, and if the TOCO specifies that it is the User’s responsibility to provide the CT)</w:t>
            </w:r>
            <w:r w:rsidRPr="003353E9">
              <w:rPr>
                <w:rFonts w:ascii="Arial" w:hAnsi="Arial" w:cs="Arial"/>
                <w:i/>
                <w:highlight w:val="yellow"/>
              </w:rPr>
              <w:t>:</w:t>
            </w:r>
          </w:p>
          <w:p w14:paraId="1C06F4CA" w14:textId="77777777" w:rsidR="003B7497" w:rsidRPr="003353E9" w:rsidRDefault="003B7497" w:rsidP="003B7497">
            <w:pPr>
              <w:jc w:val="both"/>
              <w:rPr>
                <w:rFonts w:ascii="Arial" w:hAnsi="Arial" w:cs="Arial"/>
                <w:color w:val="FF0000"/>
              </w:rPr>
            </w:pPr>
            <w:r w:rsidRPr="003353E9">
              <w:rPr>
                <w:rFonts w:ascii="Arial" w:hAnsi="Arial" w:cs="Arial"/>
                <w:color w:val="FF0000"/>
              </w:rPr>
              <w:t xml:space="preserve">Shall provide one set of current transformer Type “B” cores, in accordance with SPTS PROT-01-006 in the current transformer accommodation on the </w:t>
            </w:r>
            <w:r>
              <w:rPr>
                <w:rFonts w:ascii="Arial" w:hAnsi="Arial" w:cs="Arial"/>
                <w:color w:val="FF0000"/>
              </w:rPr>
              <w:t>Storage User</w:t>
            </w:r>
            <w:r w:rsidRPr="003353E9">
              <w:rPr>
                <w:rFonts w:ascii="Arial" w:hAnsi="Arial" w:cs="Arial"/>
                <w:color w:val="FF0000"/>
              </w:rPr>
              <w:t xml:space="preserve">-owned </w:t>
            </w:r>
            <w:proofErr w:type="spellStart"/>
            <w:r>
              <w:rPr>
                <w:rFonts w:ascii="Arial" w:hAnsi="Arial" w:cs="Arial"/>
                <w:color w:val="FF0000"/>
              </w:rPr>
              <w:t>XX</w:t>
            </w:r>
            <w:r w:rsidRPr="003353E9">
              <w:rPr>
                <w:rFonts w:ascii="Arial" w:hAnsi="Arial" w:cs="Arial"/>
                <w:color w:val="FF0000"/>
              </w:rPr>
              <w:t>kV</w:t>
            </w:r>
            <w:proofErr w:type="spellEnd"/>
            <w:r w:rsidRPr="003353E9">
              <w:rPr>
                <w:rFonts w:ascii="Arial" w:hAnsi="Arial" w:cs="Arial"/>
                <w:color w:val="FF0000"/>
              </w:rPr>
              <w:t xml:space="preserve"> circuit breaker. This will be provided by the </w:t>
            </w:r>
            <w:r>
              <w:rPr>
                <w:rFonts w:ascii="Arial" w:hAnsi="Arial" w:cs="Arial"/>
                <w:color w:val="FF0000"/>
              </w:rPr>
              <w:t>Storage User</w:t>
            </w:r>
            <w:r w:rsidRPr="003353E9">
              <w:rPr>
                <w:rFonts w:ascii="Arial" w:hAnsi="Arial" w:cs="Arial"/>
                <w:color w:val="FF0000"/>
              </w:rPr>
              <w:t xml:space="preserve"> exclusively for use by the Relevant Transmission Licensee for the protection of the Interconnecting Connections.</w:t>
            </w:r>
          </w:p>
          <w:p w14:paraId="51E9AF97" w14:textId="77777777" w:rsidR="003B7497" w:rsidRPr="003353E9" w:rsidRDefault="003B7497" w:rsidP="003B7497">
            <w:pPr>
              <w:jc w:val="both"/>
              <w:rPr>
                <w:rFonts w:ascii="Arial" w:hAnsi="Arial" w:cs="Arial"/>
                <w:color w:val="FF0000"/>
              </w:rPr>
            </w:pPr>
          </w:p>
          <w:p w14:paraId="0D021544" w14:textId="77777777" w:rsidR="003B7497" w:rsidRPr="003353E9" w:rsidRDefault="003B7497" w:rsidP="003B7497">
            <w:pPr>
              <w:jc w:val="both"/>
              <w:rPr>
                <w:rFonts w:ascii="Arial" w:hAnsi="Arial" w:cs="Arial"/>
                <w:color w:val="FF0000"/>
              </w:rPr>
            </w:pPr>
            <w:r w:rsidRPr="003353E9">
              <w:rPr>
                <w:rFonts w:ascii="Arial" w:hAnsi="Arial" w:cs="Arial"/>
                <w:color w:val="FF0000"/>
              </w:rPr>
              <w:t xml:space="preserve">Shall install direct-transfer tripping (bi-directional) between the Relevant Transmission Licensee-owned generator circuit breaker and the </w:t>
            </w:r>
            <w:r>
              <w:rPr>
                <w:rFonts w:ascii="Arial" w:hAnsi="Arial" w:cs="Arial"/>
                <w:color w:val="FF0000"/>
              </w:rPr>
              <w:t>Storage User</w:t>
            </w:r>
            <w:r w:rsidRPr="003353E9">
              <w:rPr>
                <w:rFonts w:ascii="Arial" w:hAnsi="Arial" w:cs="Arial"/>
                <w:color w:val="FF0000"/>
              </w:rPr>
              <w:t>’s series circuit breaker, such that a protection trip of either circuit breaker will cause the other to open.</w:t>
            </w:r>
          </w:p>
          <w:p w14:paraId="23F68A47" w14:textId="77777777" w:rsidR="003B7497" w:rsidRPr="003353E9" w:rsidRDefault="003B7497" w:rsidP="003B7497">
            <w:pPr>
              <w:jc w:val="both"/>
              <w:rPr>
                <w:rFonts w:ascii="Arial" w:hAnsi="Arial" w:cs="Arial"/>
                <w:color w:val="FF0000"/>
              </w:rPr>
            </w:pPr>
          </w:p>
          <w:p w14:paraId="44237E97" w14:textId="77777777" w:rsidR="003B7497" w:rsidRDefault="003B7497" w:rsidP="003B7497">
            <w:pPr>
              <w:jc w:val="both"/>
              <w:rPr>
                <w:rFonts w:ascii="Arial" w:hAnsi="Arial" w:cs="Arial"/>
              </w:rPr>
            </w:pPr>
            <w:r w:rsidRPr="003353E9">
              <w:rPr>
                <w:rFonts w:ascii="Arial" w:hAnsi="Arial" w:cs="Arial"/>
                <w:color w:val="FF0000"/>
              </w:rPr>
              <w:t>Shall install auxiliary components on its circuits which are compatible with those used on the Transmission system in order to provide the required dependability and setting for the protection.</w:t>
            </w:r>
          </w:p>
          <w:p w14:paraId="20BC348F" w14:textId="77777777" w:rsidR="003B7497" w:rsidRDefault="003B7497" w:rsidP="003B7497">
            <w:pPr>
              <w:jc w:val="both"/>
              <w:rPr>
                <w:rFonts w:ascii="Arial" w:hAnsi="Arial" w:cs="Arial"/>
              </w:rPr>
            </w:pPr>
          </w:p>
          <w:p w14:paraId="6F391349" w14:textId="77777777" w:rsidR="003B7497" w:rsidRPr="00070DA3" w:rsidRDefault="003B7497" w:rsidP="003B7497">
            <w:pPr>
              <w:jc w:val="both"/>
              <w:rPr>
                <w:rFonts w:ascii="Arial" w:hAnsi="Arial" w:cs="Arial"/>
                <w:i/>
                <w:highlight w:val="yellow"/>
              </w:rPr>
            </w:pPr>
            <w:r>
              <w:rPr>
                <w:rFonts w:ascii="Arial" w:hAnsi="Arial" w:cs="Arial"/>
                <w:i/>
                <w:highlight w:val="yellow"/>
              </w:rPr>
              <w:t>(</w:t>
            </w:r>
            <w:r w:rsidRPr="00070DA3">
              <w:rPr>
                <w:rFonts w:ascii="Arial" w:hAnsi="Arial" w:cs="Arial"/>
                <w:i/>
                <w:highlight w:val="yellow"/>
              </w:rPr>
              <w:t>For tertiaries, use the following paragraph, and delete the one</w:t>
            </w:r>
            <w:r>
              <w:rPr>
                <w:rFonts w:ascii="Arial" w:hAnsi="Arial" w:cs="Arial"/>
                <w:i/>
                <w:highlight w:val="yellow"/>
              </w:rPr>
              <w:t>s</w:t>
            </w:r>
            <w:r w:rsidRPr="00070DA3">
              <w:rPr>
                <w:rFonts w:ascii="Arial" w:hAnsi="Arial" w:cs="Arial"/>
                <w:i/>
                <w:highlight w:val="yellow"/>
              </w:rPr>
              <w:t xml:space="preserve"> above</w:t>
            </w:r>
            <w:r>
              <w:rPr>
                <w:rFonts w:ascii="Arial" w:hAnsi="Arial" w:cs="Arial"/>
                <w:i/>
                <w:highlight w:val="yellow"/>
              </w:rPr>
              <w:t xml:space="preserve"> up to the Storage User heading)</w:t>
            </w:r>
            <w:r w:rsidRPr="00070DA3">
              <w:rPr>
                <w:rFonts w:ascii="Arial" w:hAnsi="Arial" w:cs="Arial"/>
                <w:i/>
                <w:highlight w:val="yellow"/>
              </w:rPr>
              <w:t>:</w:t>
            </w:r>
          </w:p>
          <w:p w14:paraId="7BA5C057" w14:textId="77777777" w:rsidR="003B7497" w:rsidRPr="00070DA3" w:rsidRDefault="003B7497" w:rsidP="003B7497">
            <w:pPr>
              <w:jc w:val="both"/>
              <w:rPr>
                <w:rFonts w:ascii="Arial" w:hAnsi="Arial" w:cs="Arial"/>
                <w:color w:val="FF0000"/>
              </w:rPr>
            </w:pPr>
            <w:r w:rsidRPr="00070DA3">
              <w:rPr>
                <w:rFonts w:ascii="Arial" w:hAnsi="Arial"/>
                <w:color w:val="FF0000"/>
                <w:highlight w:val="cyan"/>
              </w:rPr>
              <w:t xml:space="preserve">Shall provide one Class X Type-A current transformer core in each of the </w:t>
            </w:r>
            <w:r>
              <w:rPr>
                <w:rFonts w:ascii="Arial" w:hAnsi="Arial"/>
                <w:color w:val="FF0000"/>
                <w:highlight w:val="cyan"/>
              </w:rPr>
              <w:t>Storage User</w:t>
            </w:r>
            <w:r w:rsidRPr="00070DA3">
              <w:rPr>
                <w:rFonts w:ascii="Arial" w:hAnsi="Arial"/>
                <w:color w:val="FF0000"/>
                <w:highlight w:val="cyan"/>
              </w:rPr>
              <w:t xml:space="preserve">’s bays in accordance with </w:t>
            </w:r>
            <w:r w:rsidRPr="00070DA3">
              <w:rPr>
                <w:rFonts w:ascii="Arial" w:hAnsi="Arial" w:cs="Arial"/>
                <w:color w:val="FF0000"/>
                <w:highlight w:val="cyan"/>
              </w:rPr>
              <w:t>TS 3.02.04_RES</w:t>
            </w:r>
            <w:r w:rsidRPr="00070DA3">
              <w:rPr>
                <w:rFonts w:ascii="Arial" w:hAnsi="Arial"/>
                <w:color w:val="FF0000"/>
                <w:highlight w:val="cyan"/>
              </w:rPr>
              <w:t xml:space="preserve"> </w:t>
            </w:r>
            <w:r w:rsidRPr="00070DA3">
              <w:rPr>
                <w:rFonts w:ascii="Arial" w:hAnsi="Arial" w:cs="Arial"/>
                <w:color w:val="FF0000"/>
                <w:highlight w:val="cyan"/>
              </w:rPr>
              <w:t xml:space="preserve">exclusively for use by the Relevant Transmission Licensee for the protection of the Interconnecting Connections. </w:t>
            </w:r>
            <w:r w:rsidRPr="00070DA3">
              <w:rPr>
                <w:rFonts w:ascii="Arial" w:hAnsi="Arial"/>
                <w:color w:val="FF0000"/>
                <w:highlight w:val="cyan"/>
              </w:rPr>
              <w:t>This will</w:t>
            </w:r>
            <w:r w:rsidRPr="00070DA3">
              <w:rPr>
                <w:rFonts w:ascii="Arial" w:hAnsi="Arial" w:cs="Arial"/>
                <w:color w:val="FF0000"/>
                <w:highlight w:val="cyan"/>
              </w:rPr>
              <w:t xml:space="preserve"> ensure compatibility with the Relevant Transmission Licensee’s interconnecting connections protection system.</w:t>
            </w:r>
          </w:p>
          <w:p w14:paraId="20D0CE4E" w14:textId="77777777" w:rsidR="003B7497" w:rsidRPr="00E615CD" w:rsidRDefault="003B7497" w:rsidP="003B7497">
            <w:pPr>
              <w:jc w:val="both"/>
              <w:rPr>
                <w:rFonts w:ascii="Arial" w:hAnsi="Arial" w:cs="Arial"/>
              </w:rPr>
            </w:pPr>
          </w:p>
          <w:p w14:paraId="05875431" w14:textId="77777777" w:rsidR="003B7497" w:rsidRDefault="003B7497" w:rsidP="003B7497">
            <w:pPr>
              <w:jc w:val="both"/>
              <w:rPr>
                <w:rFonts w:ascii="Arial" w:hAnsi="Arial" w:cs="Arial"/>
              </w:rPr>
            </w:pPr>
            <w:r w:rsidRPr="00E615CD">
              <w:rPr>
                <w:rFonts w:ascii="Arial" w:hAnsi="Arial" w:cs="Arial"/>
              </w:rPr>
              <w:t>All protection equipment capable of tripping the interconnecting circuit breaker shall comply with ECC.6.2.2.2.2 of the Grid Code.</w:t>
            </w:r>
          </w:p>
          <w:p w14:paraId="33B584B6" w14:textId="77777777" w:rsidR="003B7497" w:rsidRPr="00E615CD" w:rsidRDefault="003B7497" w:rsidP="003B7497">
            <w:pPr>
              <w:jc w:val="both"/>
              <w:rPr>
                <w:rFonts w:ascii="Arial" w:hAnsi="Arial" w:cs="Arial"/>
              </w:rPr>
            </w:pPr>
          </w:p>
          <w:p w14:paraId="55B11AB3" w14:textId="2C2AA0CB" w:rsidR="003B7497" w:rsidRDefault="003B7497" w:rsidP="003B7497">
            <w:pPr>
              <w:jc w:val="both"/>
              <w:rPr>
                <w:rFonts w:ascii="Arial" w:hAnsi="Arial" w:cs="Arial"/>
                <w:i/>
              </w:rPr>
            </w:pPr>
            <w:r w:rsidRPr="00FC024A">
              <w:rPr>
                <w:rFonts w:ascii="Arial" w:hAnsi="Arial" w:cs="Arial"/>
                <w:i/>
                <w:highlight w:val="yellow"/>
              </w:rPr>
              <w:t>(Use text below only if User connects to any equipment within the Relevant Transmission Licensee’s busbar protection zone which is GIS</w:t>
            </w:r>
            <w:r w:rsidR="00C3294F">
              <w:rPr>
                <w:rFonts w:ascii="Arial" w:hAnsi="Arial" w:cs="Arial"/>
                <w:i/>
                <w:highlight w:val="yellow"/>
              </w:rPr>
              <w:t xml:space="preserve"> and the User own the generator bay</w:t>
            </w:r>
            <w:r w:rsidRPr="00FC024A">
              <w:rPr>
                <w:rFonts w:ascii="Arial" w:hAnsi="Arial" w:cs="Arial"/>
                <w:i/>
                <w:highlight w:val="yellow"/>
              </w:rPr>
              <w:t>):</w:t>
            </w:r>
          </w:p>
          <w:p w14:paraId="065A240A" w14:textId="77777777" w:rsidR="003B7497" w:rsidRPr="00E615CD" w:rsidRDefault="003B7497" w:rsidP="003B7497">
            <w:pPr>
              <w:jc w:val="both"/>
              <w:rPr>
                <w:rFonts w:ascii="Arial" w:hAnsi="Arial" w:cs="Arial"/>
                <w:color w:val="FF0000"/>
              </w:rPr>
            </w:pPr>
            <w:r w:rsidRPr="00E615CD">
              <w:rPr>
                <w:rFonts w:ascii="Arial" w:hAnsi="Arial" w:cs="Arial"/>
                <w:color w:val="FF0000"/>
              </w:rPr>
              <w:t>The Storage User shall provide all necessary alarms and indications with respect to any gas zones that straddle the ownership boundary.</w:t>
            </w:r>
          </w:p>
          <w:p w14:paraId="4B255365" w14:textId="77777777" w:rsidR="003B7497" w:rsidRPr="00E615CD" w:rsidRDefault="003B7497" w:rsidP="003B7497">
            <w:pPr>
              <w:jc w:val="both"/>
              <w:rPr>
                <w:rFonts w:ascii="Arial" w:hAnsi="Arial" w:cs="Arial"/>
              </w:rPr>
            </w:pPr>
          </w:p>
          <w:p w14:paraId="71FD39A2" w14:textId="77777777" w:rsidR="003B7497" w:rsidRDefault="003B7497" w:rsidP="003B7497">
            <w:pPr>
              <w:jc w:val="both"/>
              <w:rPr>
                <w:rFonts w:ascii="Arial" w:hAnsi="Arial" w:cs="Arial"/>
                <w:i/>
              </w:rPr>
            </w:pPr>
            <w:r w:rsidRPr="00736153">
              <w:rPr>
                <w:rFonts w:ascii="Arial" w:hAnsi="Arial" w:cs="Arial"/>
                <w:highlight w:val="yellow"/>
              </w:rPr>
              <w:t>(</w:t>
            </w:r>
            <w:r w:rsidRPr="008405EE">
              <w:rPr>
                <w:rFonts w:ascii="Arial" w:hAnsi="Arial" w:cs="Arial"/>
                <w:i/>
                <w:highlight w:val="yellow"/>
              </w:rPr>
              <w:t>Delete all of the above and use the following text if a GIS Generator Ownership connection)</w:t>
            </w:r>
          </w:p>
          <w:p w14:paraId="2183D059" w14:textId="7854B5C8" w:rsidR="0054628B" w:rsidRPr="002D06B0" w:rsidRDefault="0054628B" w:rsidP="0054628B">
            <w:pPr>
              <w:jc w:val="both"/>
              <w:rPr>
                <w:rFonts w:ascii="Arial" w:hAnsi="Arial" w:cs="Arial"/>
                <w:iCs/>
                <w:highlight w:val="green"/>
              </w:rPr>
            </w:pPr>
            <w:r w:rsidRPr="002D06B0">
              <w:rPr>
                <w:rFonts w:ascii="Arial" w:hAnsi="Arial" w:cs="Arial"/>
                <w:iCs/>
                <w:highlight w:val="green"/>
              </w:rPr>
              <w:t xml:space="preserve">Defined as connections between current transformers on the Generator circuit side of the circuit breaker to the </w:t>
            </w:r>
            <w:r w:rsidRPr="008348B8">
              <w:rPr>
                <w:rFonts w:ascii="Arial" w:hAnsi="Arial" w:cs="Arial"/>
                <w:iCs/>
                <w:highlight w:val="green"/>
              </w:rPr>
              <w:t>Transmission Interface Point:</w:t>
            </w:r>
            <w:r w:rsidRPr="002D06B0">
              <w:rPr>
                <w:rFonts w:ascii="Arial" w:hAnsi="Arial" w:cs="Arial"/>
                <w:iCs/>
                <w:highlight w:val="green"/>
              </w:rPr>
              <w:t xml:space="preserve"> the first component on the outside of the Gas Insulated Switchgear Circuit Breaker gas zone on the </w:t>
            </w:r>
            <w:r w:rsidR="00C44023">
              <w:rPr>
                <w:rFonts w:ascii="Arial" w:hAnsi="Arial" w:cs="Arial"/>
                <w:iCs/>
                <w:highlight w:val="green"/>
              </w:rPr>
              <w:t xml:space="preserve">Storage </w:t>
            </w:r>
            <w:r w:rsidRPr="002D06B0">
              <w:rPr>
                <w:rFonts w:ascii="Arial" w:hAnsi="Arial" w:cs="Arial"/>
                <w:iCs/>
                <w:highlight w:val="green"/>
              </w:rPr>
              <w:t xml:space="preserve">User’s side of that gas zone </w:t>
            </w:r>
            <w:proofErr w:type="spellStart"/>
            <w:r w:rsidRPr="002D06B0">
              <w:rPr>
                <w:rFonts w:ascii="Arial" w:hAnsi="Arial" w:cs="Arial"/>
                <w:iCs/>
                <w:highlight w:val="green"/>
              </w:rPr>
              <w:t>or,where</w:t>
            </w:r>
            <w:proofErr w:type="spellEnd"/>
            <w:r w:rsidRPr="002D06B0">
              <w:rPr>
                <w:rFonts w:ascii="Arial" w:hAnsi="Arial" w:cs="Arial"/>
                <w:iCs/>
                <w:highlight w:val="green"/>
              </w:rPr>
              <w:t xml:space="preserve"> a circuit disconnector is fitted, the first component on the outside of the Gas Insulated</w:t>
            </w:r>
            <w:r w:rsidRPr="008348B8">
              <w:rPr>
                <w:rFonts w:ascii="Arial" w:hAnsi="Arial" w:cs="Arial"/>
                <w:iCs/>
                <w:highlight w:val="green"/>
              </w:rPr>
              <w:t xml:space="preserve"> </w:t>
            </w:r>
            <w:r w:rsidRPr="002D06B0">
              <w:rPr>
                <w:rFonts w:ascii="Arial" w:hAnsi="Arial" w:cs="Arial"/>
                <w:iCs/>
                <w:highlight w:val="green"/>
              </w:rPr>
              <w:t>Switchgear circuit disconnector gas zone, on</w:t>
            </w:r>
            <w:r w:rsidRPr="008348B8">
              <w:rPr>
                <w:rFonts w:ascii="Arial" w:hAnsi="Arial" w:cs="Arial"/>
                <w:iCs/>
                <w:highlight w:val="green"/>
              </w:rPr>
              <w:t xml:space="preserve"> </w:t>
            </w:r>
            <w:r w:rsidRPr="002D06B0">
              <w:rPr>
                <w:rFonts w:ascii="Arial" w:hAnsi="Arial" w:cs="Arial"/>
                <w:iCs/>
                <w:highlight w:val="green"/>
              </w:rPr>
              <w:t xml:space="preserve">the </w:t>
            </w:r>
            <w:r w:rsidR="00573260">
              <w:rPr>
                <w:rFonts w:ascii="Arial" w:hAnsi="Arial" w:cs="Arial"/>
                <w:iCs/>
                <w:highlight w:val="green"/>
              </w:rPr>
              <w:t xml:space="preserve">Storage </w:t>
            </w:r>
            <w:r w:rsidRPr="002D06B0">
              <w:rPr>
                <w:rFonts w:ascii="Arial" w:hAnsi="Arial" w:cs="Arial"/>
                <w:iCs/>
                <w:highlight w:val="green"/>
              </w:rPr>
              <w:t>User's side of that gas zone.</w:t>
            </w:r>
          </w:p>
          <w:p w14:paraId="793C833E" w14:textId="77777777" w:rsidR="0054628B" w:rsidRPr="00E615CD" w:rsidRDefault="0054628B" w:rsidP="003B7497">
            <w:pPr>
              <w:jc w:val="both"/>
              <w:rPr>
                <w:rFonts w:ascii="Arial" w:hAnsi="Arial" w:cs="Arial"/>
                <w:i/>
              </w:rPr>
            </w:pPr>
          </w:p>
          <w:p w14:paraId="1A98E3EE" w14:textId="77777777" w:rsidR="003B7497" w:rsidRPr="00E615CD" w:rsidRDefault="003B7497" w:rsidP="003B7497">
            <w:pPr>
              <w:jc w:val="both"/>
              <w:rPr>
                <w:rFonts w:ascii="Arial" w:hAnsi="Arial" w:cs="Arial"/>
                <w:highlight w:val="green"/>
                <w:u w:val="single"/>
              </w:rPr>
            </w:pPr>
            <w:r w:rsidRPr="00E615CD">
              <w:rPr>
                <w:rFonts w:ascii="Arial" w:hAnsi="Arial" w:cs="Arial"/>
                <w:highlight w:val="green"/>
                <w:u w:val="single"/>
              </w:rPr>
              <w:t>The Relevant Transmission Licensee:</w:t>
            </w:r>
          </w:p>
          <w:p w14:paraId="766CE079" w14:textId="77777777" w:rsidR="003B7497" w:rsidRDefault="003B7497" w:rsidP="003B7497">
            <w:pPr>
              <w:jc w:val="both"/>
              <w:rPr>
                <w:rFonts w:ascii="Arial" w:hAnsi="Arial" w:cs="Arial"/>
                <w:highlight w:val="green"/>
              </w:rPr>
            </w:pPr>
            <w:r w:rsidRPr="00E615CD">
              <w:rPr>
                <w:rFonts w:ascii="Arial" w:hAnsi="Arial" w:cs="Arial"/>
                <w:highlight w:val="green"/>
              </w:rPr>
              <w:lastRenderedPageBreak/>
              <w:t>Will design, install and own the busbar protection at [XXXX] kV substation.</w:t>
            </w:r>
            <w:r>
              <w:rPr>
                <w:rFonts w:ascii="Arial" w:hAnsi="Arial" w:cs="Arial"/>
                <w:highlight w:val="green"/>
              </w:rPr>
              <w:t xml:space="preserve"> </w:t>
            </w:r>
            <w:r w:rsidRPr="00E615CD">
              <w:rPr>
                <w:rFonts w:ascii="Arial" w:hAnsi="Arial" w:cs="Arial"/>
                <w:highlight w:val="green"/>
              </w:rPr>
              <w:t xml:space="preserve"> This shall overlap with the Storage User’s feeder protection. The gas zones at [XXXX] kV substation will be the Relevant Transmission Licensee’s responsibility.</w:t>
            </w:r>
          </w:p>
          <w:p w14:paraId="648575F4" w14:textId="77777777" w:rsidR="00B604D1" w:rsidRPr="00826E23" w:rsidRDefault="00B604D1" w:rsidP="00B604D1">
            <w:pPr>
              <w:jc w:val="both"/>
              <w:rPr>
                <w:rFonts w:ascii="Arial" w:hAnsi="Arial" w:cs="Arial"/>
                <w:i/>
                <w:iCs/>
                <w:highlight w:val="yellow"/>
              </w:rPr>
            </w:pPr>
            <w:r w:rsidRPr="008348B8">
              <w:rPr>
                <w:rFonts w:ascii="Arial" w:hAnsi="Arial" w:cs="Arial"/>
                <w:highlight w:val="green"/>
              </w:rPr>
              <w:t>The gas zones at [XXXX]kV substation will be the Relevant Transmission Licensee’s responsibility. (</w:t>
            </w:r>
            <w:r w:rsidRPr="00826E23">
              <w:rPr>
                <w:rFonts w:ascii="Arial" w:hAnsi="Arial" w:cs="Arial"/>
                <w:i/>
                <w:iCs/>
                <w:highlight w:val="yellow"/>
              </w:rPr>
              <w:t>This sentence GIS only)</w:t>
            </w:r>
          </w:p>
          <w:p w14:paraId="52E44838" w14:textId="2BFACDF7" w:rsidR="000C2EC6" w:rsidRPr="002D06B0" w:rsidRDefault="000C2EC6" w:rsidP="000C2EC6">
            <w:pPr>
              <w:jc w:val="both"/>
              <w:rPr>
                <w:rFonts w:ascii="Arial" w:eastAsia="Arial" w:hAnsi="Arial" w:cs="Arial"/>
                <w:highlight w:val="green"/>
              </w:rPr>
            </w:pPr>
            <w:r w:rsidRPr="008348B8">
              <w:rPr>
                <w:rFonts w:ascii="Arial" w:eastAsia="Arial" w:hAnsi="Arial" w:cs="Arial"/>
                <w:highlight w:val="green"/>
              </w:rPr>
              <w:t xml:space="preserve">Shall provide two current transformers type </w:t>
            </w:r>
            <w:r w:rsidRPr="008348B8">
              <w:rPr>
                <w:rFonts w:ascii="Arial" w:eastAsia="Arial" w:hAnsi="Arial" w:cs="Arial"/>
                <w:color w:val="FF0000"/>
                <w:highlight w:val="green"/>
              </w:rPr>
              <w:t xml:space="preserve">PX-/X- </w:t>
            </w:r>
            <w:r w:rsidRPr="008348B8">
              <w:rPr>
                <w:rFonts w:ascii="Arial" w:eastAsia="Arial" w:hAnsi="Arial" w:cs="Arial"/>
                <w:i/>
                <w:iCs/>
                <w:highlight w:val="green"/>
              </w:rPr>
              <w:t>(PX-A E&amp;W, X-A Scotland)</w:t>
            </w:r>
            <w:r w:rsidRPr="008348B8">
              <w:rPr>
                <w:rFonts w:ascii="Arial" w:eastAsia="Arial" w:hAnsi="Arial" w:cs="Arial"/>
                <w:highlight w:val="green"/>
              </w:rPr>
              <w:t xml:space="preserve"> cores in each of the Relevant Transmission Licensee’s bays in accordance with </w:t>
            </w:r>
            <w:r w:rsidRPr="008348B8">
              <w:rPr>
                <w:rFonts w:ascii="Arial" w:eastAsia="Arial" w:hAnsi="Arial" w:cs="Arial"/>
                <w:color w:val="FF0000"/>
                <w:highlight w:val="green"/>
              </w:rPr>
              <w:t>TS 3.02.04_RES /SPTS/SHETS</w:t>
            </w:r>
            <w:r w:rsidRPr="008348B8">
              <w:rPr>
                <w:rFonts w:ascii="Arial" w:eastAsia="Arial" w:hAnsi="Arial" w:cs="Arial"/>
                <w:highlight w:val="green"/>
              </w:rPr>
              <w:t xml:space="preserve"> exclusively for use by the </w:t>
            </w:r>
            <w:r w:rsidR="00A74ED1">
              <w:rPr>
                <w:rFonts w:ascii="Arial" w:eastAsia="Arial" w:hAnsi="Arial" w:cs="Arial"/>
                <w:highlight w:val="green"/>
              </w:rPr>
              <w:t>Storage</w:t>
            </w:r>
            <w:r w:rsidRPr="008348B8">
              <w:rPr>
                <w:rFonts w:ascii="Arial" w:eastAsia="Arial" w:hAnsi="Arial" w:cs="Arial"/>
                <w:highlight w:val="green"/>
              </w:rPr>
              <w:t xml:space="preserve"> User for the protection of their feeder circuits.</w:t>
            </w:r>
            <w:r w:rsidRPr="002D06B0">
              <w:rPr>
                <w:rFonts w:ascii="Arial" w:eastAsia="Arial" w:hAnsi="Arial" w:cs="Arial"/>
                <w:highlight w:val="green"/>
              </w:rPr>
              <w:t xml:space="preserve">  </w:t>
            </w:r>
          </w:p>
          <w:p w14:paraId="49EC78F1" w14:textId="77777777" w:rsidR="003B7497" w:rsidRPr="00E615CD" w:rsidRDefault="003B7497" w:rsidP="003B7497">
            <w:pPr>
              <w:jc w:val="both"/>
              <w:rPr>
                <w:rFonts w:ascii="Arial" w:hAnsi="Arial" w:cs="Arial"/>
                <w:highlight w:val="green"/>
              </w:rPr>
            </w:pPr>
          </w:p>
          <w:p w14:paraId="13F4CFFE" w14:textId="77777777" w:rsidR="009C140A" w:rsidRPr="002D7D2F" w:rsidRDefault="009C140A" w:rsidP="009C140A">
            <w:pPr>
              <w:jc w:val="both"/>
              <w:rPr>
                <w:rFonts w:ascii="Arial" w:hAnsi="Arial" w:cs="Arial"/>
                <w:highlight w:val="green"/>
                <w:u w:val="single"/>
              </w:rPr>
            </w:pPr>
            <w:r w:rsidRPr="002D7D2F">
              <w:rPr>
                <w:rFonts w:ascii="Arial" w:hAnsi="Arial" w:cs="Arial"/>
                <w:highlight w:val="green"/>
                <w:u w:val="single"/>
              </w:rPr>
              <w:t>The Storage User:</w:t>
            </w:r>
          </w:p>
          <w:p w14:paraId="31DC0C1B" w14:textId="77777777" w:rsidR="009C140A" w:rsidRDefault="009C140A" w:rsidP="009C140A">
            <w:pPr>
              <w:jc w:val="both"/>
              <w:rPr>
                <w:rFonts w:ascii="Arial" w:eastAsia="Arial" w:hAnsi="Arial" w:cs="Arial"/>
              </w:rPr>
            </w:pPr>
            <w:r w:rsidRPr="00170665">
              <w:rPr>
                <w:rFonts w:ascii="Arial" w:eastAsia="Arial" w:hAnsi="Arial" w:cs="Arial"/>
                <w:highlight w:val="green"/>
              </w:rPr>
              <w:t>Shall design the protection scheme for the Interconnecting Connections at the site once the Construction Programme has commenced.</w:t>
            </w:r>
          </w:p>
          <w:p w14:paraId="0BC8793A" w14:textId="77777777" w:rsidR="001409FD" w:rsidRDefault="001409FD" w:rsidP="009C140A">
            <w:pPr>
              <w:jc w:val="both"/>
              <w:rPr>
                <w:rFonts w:ascii="Arial" w:hAnsi="Arial" w:cs="Arial"/>
              </w:rPr>
            </w:pPr>
          </w:p>
          <w:p w14:paraId="252196C9" w14:textId="77777777" w:rsidR="003B7497" w:rsidRPr="00FC024A" w:rsidRDefault="003B7497" w:rsidP="003B7497">
            <w:pPr>
              <w:jc w:val="both"/>
              <w:rPr>
                <w:rFonts w:ascii="Arial" w:hAnsi="Arial" w:cs="Arial"/>
                <w:u w:val="single"/>
              </w:rPr>
            </w:pPr>
            <w:r w:rsidRPr="00FC024A">
              <w:rPr>
                <w:rFonts w:ascii="Arial" w:hAnsi="Arial" w:cs="Arial"/>
                <w:color w:val="FF0000"/>
                <w:u w:val="single"/>
              </w:rPr>
              <w:t xml:space="preserve">The </w:t>
            </w:r>
            <w:r>
              <w:rPr>
                <w:rFonts w:ascii="Arial" w:hAnsi="Arial" w:cs="Arial"/>
                <w:color w:val="FF0000"/>
                <w:u w:val="single"/>
              </w:rPr>
              <w:t>Storage</w:t>
            </w:r>
            <w:r w:rsidRPr="00FC024A">
              <w:rPr>
                <w:rFonts w:ascii="Arial" w:hAnsi="Arial" w:cs="Arial"/>
                <w:color w:val="FF0000"/>
                <w:u w:val="single"/>
              </w:rPr>
              <w:t xml:space="preserve"> User</w:t>
            </w:r>
            <w:r w:rsidRPr="00E964FD">
              <w:rPr>
                <w:rFonts w:ascii="Arial" w:hAnsi="Arial" w:cs="Arial"/>
                <w:color w:val="FF0000"/>
                <w:u w:val="single"/>
              </w:rPr>
              <w:t>:</w:t>
            </w:r>
            <w:r w:rsidRPr="00C3242F">
              <w:rPr>
                <w:rFonts w:ascii="Arial" w:hAnsi="Arial" w:cs="Arial"/>
              </w:rPr>
              <w:t xml:space="preserve"> </w:t>
            </w:r>
            <w:r w:rsidRPr="00FC024A">
              <w:rPr>
                <w:rFonts w:ascii="Arial" w:hAnsi="Arial" w:cs="Arial"/>
                <w:i/>
                <w:highlight w:val="yellow"/>
              </w:rPr>
              <w:t>(delete the above and use this text if embedded)</w:t>
            </w:r>
          </w:p>
          <w:p w14:paraId="49D626EC" w14:textId="14A26B79" w:rsidR="003B7497" w:rsidRPr="00E615CD" w:rsidRDefault="003B7497" w:rsidP="003B7497">
            <w:pPr>
              <w:jc w:val="both"/>
              <w:rPr>
                <w:rFonts w:ascii="Arial" w:hAnsi="Arial" w:cs="Arial"/>
              </w:rPr>
            </w:pPr>
            <w:r w:rsidRPr="00E615CD">
              <w:rPr>
                <w:rFonts w:ascii="Arial" w:hAnsi="Arial" w:cs="Arial"/>
                <w:color w:val="FF0000"/>
              </w:rPr>
              <w:t>To be agreed between the Storage User and the host Distribution Network Operator.</w:t>
            </w:r>
          </w:p>
        </w:tc>
      </w:tr>
      <w:tr w:rsidR="00094864" w:rsidRPr="00E615CD" w14:paraId="49D626FC" w14:textId="77777777" w:rsidTr="69B881E7">
        <w:tc>
          <w:tcPr>
            <w:tcW w:w="817" w:type="dxa"/>
          </w:tcPr>
          <w:p w14:paraId="49D626EE" w14:textId="77777777" w:rsidR="00094864" w:rsidRPr="00E615CD" w:rsidRDefault="00094864" w:rsidP="00094864">
            <w:pPr>
              <w:numPr>
                <w:ilvl w:val="0"/>
                <w:numId w:val="11"/>
              </w:numPr>
              <w:jc w:val="both"/>
              <w:rPr>
                <w:rFonts w:ascii="Arial" w:hAnsi="Arial" w:cs="Arial"/>
              </w:rPr>
            </w:pPr>
          </w:p>
        </w:tc>
        <w:tc>
          <w:tcPr>
            <w:tcW w:w="1418" w:type="dxa"/>
          </w:tcPr>
          <w:p w14:paraId="49D626EF" w14:textId="77777777" w:rsidR="00094864" w:rsidRPr="00E615CD" w:rsidRDefault="00094864" w:rsidP="00094864">
            <w:pPr>
              <w:jc w:val="both"/>
              <w:rPr>
                <w:rFonts w:ascii="Arial" w:hAnsi="Arial" w:cs="Arial"/>
              </w:rPr>
            </w:pPr>
            <w:r w:rsidRPr="00E615CD">
              <w:rPr>
                <w:rFonts w:ascii="Arial" w:hAnsi="Arial" w:cs="Arial"/>
              </w:rPr>
              <w:t>Circuit Breaker Fail Protection</w:t>
            </w:r>
          </w:p>
        </w:tc>
        <w:tc>
          <w:tcPr>
            <w:tcW w:w="1417" w:type="dxa"/>
          </w:tcPr>
          <w:p w14:paraId="6AC77F1A" w14:textId="77777777" w:rsidR="00094864" w:rsidRPr="00DC5D9B" w:rsidRDefault="00094864" w:rsidP="00094864">
            <w:pPr>
              <w:jc w:val="both"/>
              <w:rPr>
                <w:rFonts w:ascii="Arial" w:hAnsi="Arial" w:cs="Arial"/>
                <w:i/>
              </w:rPr>
            </w:pPr>
            <w:r w:rsidRPr="00E278B0">
              <w:rPr>
                <w:rFonts w:ascii="Arial" w:hAnsi="Arial" w:cs="Arial"/>
                <w:i/>
                <w:highlight w:val="green"/>
              </w:rPr>
              <w:t>For GIS subs, use green text.</w:t>
            </w:r>
          </w:p>
          <w:p w14:paraId="0263F013" w14:textId="77777777" w:rsidR="00094864" w:rsidRPr="00E278B0" w:rsidRDefault="00094864" w:rsidP="00094864">
            <w:pPr>
              <w:jc w:val="both"/>
              <w:rPr>
                <w:rFonts w:ascii="Arial" w:hAnsi="Arial" w:cs="Arial"/>
                <w:i/>
                <w:color w:val="FF0000"/>
              </w:rPr>
            </w:pPr>
            <w:r w:rsidRPr="00E278B0">
              <w:rPr>
                <w:rFonts w:ascii="Arial" w:hAnsi="Arial" w:cs="Arial"/>
                <w:i/>
                <w:color w:val="FF0000"/>
              </w:rPr>
              <w:t>For embedded connections, use the red sentence right at the bottom.</w:t>
            </w:r>
          </w:p>
          <w:p w14:paraId="4EFDC478" w14:textId="77777777" w:rsidR="00094864" w:rsidRPr="00DC5D9B" w:rsidRDefault="00094864" w:rsidP="00094864">
            <w:pPr>
              <w:jc w:val="both"/>
              <w:rPr>
                <w:rFonts w:ascii="Arial" w:hAnsi="Arial" w:cs="Arial"/>
                <w:i/>
              </w:rPr>
            </w:pPr>
          </w:p>
          <w:p w14:paraId="786718F1" w14:textId="77777777" w:rsidR="00094864" w:rsidRDefault="00094864" w:rsidP="00094864">
            <w:pPr>
              <w:jc w:val="both"/>
              <w:rPr>
                <w:rFonts w:ascii="Arial" w:hAnsi="Arial" w:cs="Arial"/>
                <w:i/>
                <w:highlight w:val="yellow"/>
              </w:rPr>
            </w:pPr>
            <w:r w:rsidRPr="00E278B0">
              <w:rPr>
                <w:rFonts w:ascii="Arial" w:hAnsi="Arial" w:cs="Arial"/>
                <w:i/>
                <w:highlight w:val="yellow"/>
              </w:rPr>
              <w:t>Use the black text at the top for everything else.</w:t>
            </w:r>
          </w:p>
          <w:p w14:paraId="49D626F0" w14:textId="4F18BF61" w:rsidR="00094864" w:rsidRPr="001E6629" w:rsidRDefault="00094864" w:rsidP="00094864">
            <w:pPr>
              <w:jc w:val="both"/>
              <w:rPr>
                <w:rFonts w:ascii="Arial" w:hAnsi="Arial" w:cs="Arial"/>
                <w:i/>
              </w:rPr>
            </w:pPr>
            <w:r>
              <w:rPr>
                <w:rFonts w:ascii="Arial" w:hAnsi="Arial" w:cs="Arial"/>
                <w:i/>
                <w:highlight w:val="yellow"/>
              </w:rPr>
              <w:t xml:space="preserve">TO  should confirm in the TOCO if this is </w:t>
            </w:r>
            <w:proofErr w:type="spellStart"/>
            <w:r>
              <w:rPr>
                <w:rFonts w:ascii="Arial" w:hAnsi="Arial" w:cs="Arial"/>
                <w:i/>
                <w:highlight w:val="yellow"/>
              </w:rPr>
              <w:t>required.</w:t>
            </w:r>
            <w:r w:rsidR="001757DC" w:rsidRPr="0038429D">
              <w:rPr>
                <w:rFonts w:ascii="Arial" w:hAnsi="Arial" w:cs="Arial"/>
                <w:i/>
                <w:highlight w:val="yellow"/>
              </w:rPr>
              <w:t>SPT</w:t>
            </w:r>
            <w:proofErr w:type="spellEnd"/>
            <w:r w:rsidR="001757DC" w:rsidRPr="0038429D">
              <w:rPr>
                <w:rFonts w:ascii="Arial" w:hAnsi="Arial" w:cs="Arial"/>
                <w:i/>
                <w:highlight w:val="yellow"/>
              </w:rPr>
              <w:t xml:space="preserve"> 132kV and below put N</w:t>
            </w:r>
            <w:r w:rsidR="0038429D" w:rsidRPr="0038429D">
              <w:rPr>
                <w:rFonts w:ascii="Arial" w:hAnsi="Arial" w:cs="Arial"/>
                <w:i/>
                <w:highlight w:val="yellow"/>
              </w:rPr>
              <w:t>/A</w:t>
            </w:r>
          </w:p>
        </w:tc>
        <w:tc>
          <w:tcPr>
            <w:tcW w:w="1276" w:type="dxa"/>
          </w:tcPr>
          <w:p w14:paraId="49D626F1" w14:textId="49952912" w:rsidR="00094864" w:rsidRPr="00E615CD" w:rsidRDefault="00094864" w:rsidP="00094864">
            <w:pPr>
              <w:jc w:val="both"/>
              <w:rPr>
                <w:rFonts w:ascii="Arial" w:hAnsi="Arial" w:cs="Arial"/>
              </w:rPr>
            </w:pPr>
            <w:r w:rsidRPr="00E615CD">
              <w:rPr>
                <w:rFonts w:ascii="Arial" w:hAnsi="Arial" w:cs="Arial"/>
              </w:rPr>
              <w:t>ECC.6.2.2.3.2</w:t>
            </w:r>
          </w:p>
        </w:tc>
        <w:tc>
          <w:tcPr>
            <w:tcW w:w="10206" w:type="dxa"/>
          </w:tcPr>
          <w:p w14:paraId="49D626F2" w14:textId="151B64AC" w:rsidR="00094864" w:rsidRPr="00595A5A" w:rsidRDefault="00094864" w:rsidP="00094864">
            <w:pPr>
              <w:jc w:val="both"/>
              <w:rPr>
                <w:rFonts w:ascii="Arial" w:hAnsi="Arial" w:cs="Arial"/>
                <w:u w:val="single"/>
              </w:rPr>
            </w:pPr>
            <w:r w:rsidRPr="00595A5A">
              <w:rPr>
                <w:rFonts w:ascii="Arial" w:hAnsi="Arial" w:cs="Arial"/>
                <w:u w:val="single"/>
              </w:rPr>
              <w:t>The Storage User:</w:t>
            </w:r>
          </w:p>
          <w:p w14:paraId="49D626F3" w14:textId="31BE8BDF" w:rsidR="00094864" w:rsidRPr="00595A5A" w:rsidRDefault="00094864" w:rsidP="00094864">
            <w:pPr>
              <w:rPr>
                <w:rFonts w:ascii="Arial" w:hAnsi="Arial" w:cs="Arial"/>
              </w:rPr>
            </w:pPr>
            <w:r w:rsidRPr="00595A5A">
              <w:rPr>
                <w:rFonts w:ascii="Arial" w:hAnsi="Arial" w:cs="Arial"/>
              </w:rPr>
              <w:t>To install circuit breaker fail protection equipment on all Storage User circuit breaker</w:t>
            </w:r>
            <w:r w:rsidR="00A70CB5">
              <w:rPr>
                <w:rFonts w:ascii="Arial" w:hAnsi="Arial" w:cs="Arial"/>
              </w:rPr>
              <w:t>s</w:t>
            </w:r>
            <w:r w:rsidR="002D32F2">
              <w:rPr>
                <w:rFonts w:ascii="Arial" w:hAnsi="Arial" w:cs="Arial"/>
              </w:rPr>
              <w:t xml:space="preserve"> operating at </w:t>
            </w:r>
            <w:proofErr w:type="spellStart"/>
            <w:r w:rsidR="002D32F2">
              <w:rPr>
                <w:rFonts w:ascii="Arial" w:hAnsi="Arial" w:cs="Arial"/>
              </w:rPr>
              <w:t>Supergrid</w:t>
            </w:r>
            <w:proofErr w:type="spellEnd"/>
            <w:r w:rsidR="002D32F2">
              <w:rPr>
                <w:rFonts w:ascii="Arial" w:hAnsi="Arial" w:cs="Arial"/>
              </w:rPr>
              <w:t xml:space="preserve"> Voltages</w:t>
            </w:r>
            <w:r w:rsidRPr="00595A5A">
              <w:rPr>
                <w:rFonts w:ascii="Arial" w:hAnsi="Arial" w:cs="Arial"/>
              </w:rPr>
              <w:t xml:space="preserve"> that interface directly with the National Electricity </w:t>
            </w:r>
            <w:r w:rsidR="00CB30E3">
              <w:rPr>
                <w:rFonts w:ascii="Arial" w:hAnsi="Arial" w:cs="Arial"/>
              </w:rPr>
              <w:t xml:space="preserve">Transmission </w:t>
            </w:r>
            <w:r w:rsidRPr="00595A5A">
              <w:rPr>
                <w:rFonts w:ascii="Arial" w:hAnsi="Arial" w:cs="Arial"/>
              </w:rPr>
              <w:t xml:space="preserve">System. </w:t>
            </w:r>
            <w:r>
              <w:rPr>
                <w:rFonts w:ascii="Arial" w:hAnsi="Arial" w:cs="Arial"/>
              </w:rPr>
              <w:t xml:space="preserve"> </w:t>
            </w:r>
            <w:r w:rsidRPr="00595A5A">
              <w:rPr>
                <w:rFonts w:ascii="Arial" w:hAnsi="Arial" w:cs="Arial"/>
              </w:rPr>
              <w:t>The Storage User shall provide Circuit breaker fail back trip facilities to integrate with the Relevant Transmission Licensee’s back tripping scheme.</w:t>
            </w:r>
          </w:p>
          <w:p w14:paraId="7EA37BC3" w14:textId="77777777" w:rsidR="00094864" w:rsidRPr="00595A5A" w:rsidRDefault="00094864" w:rsidP="00094864">
            <w:pPr>
              <w:rPr>
                <w:rFonts w:ascii="Arial" w:hAnsi="Arial" w:cs="Arial"/>
                <w:strike/>
              </w:rPr>
            </w:pPr>
          </w:p>
          <w:p w14:paraId="49D626F4" w14:textId="60CFF53A" w:rsidR="00094864" w:rsidRPr="00595A5A" w:rsidRDefault="00094864" w:rsidP="00094864">
            <w:pPr>
              <w:rPr>
                <w:rFonts w:ascii="Arial" w:hAnsi="Arial" w:cs="Arial"/>
              </w:rPr>
            </w:pPr>
            <w:r w:rsidRPr="00595A5A">
              <w:rPr>
                <w:rFonts w:ascii="Arial" w:hAnsi="Arial" w:cs="Arial"/>
              </w:rPr>
              <w:t>Alarms and Indications associated with the Circuit Breaker Fail Scheme must be provided to The Company and the Relevant Transmission Licensee to indicate operation of circuit breaker fail protection.</w:t>
            </w:r>
          </w:p>
          <w:p w14:paraId="24FFA8FC" w14:textId="77777777" w:rsidR="00094864" w:rsidRPr="00595A5A" w:rsidRDefault="00094864" w:rsidP="00094864">
            <w:pPr>
              <w:rPr>
                <w:rFonts w:ascii="Arial" w:hAnsi="Arial" w:cs="Arial"/>
              </w:rPr>
            </w:pPr>
          </w:p>
          <w:p w14:paraId="49D626F5" w14:textId="4A5F31EB" w:rsidR="00094864" w:rsidRPr="00595A5A" w:rsidRDefault="00094864" w:rsidP="00094864">
            <w:pPr>
              <w:rPr>
                <w:rFonts w:ascii="Arial" w:hAnsi="Arial" w:cs="Arial"/>
              </w:rPr>
            </w:pPr>
            <w:r w:rsidRPr="00595A5A">
              <w:rPr>
                <w:rFonts w:ascii="Arial" w:hAnsi="Arial" w:cs="Arial"/>
              </w:rPr>
              <w:t xml:space="preserve">In the event that the Circuit Breaker Fail is an integral function of the Relevant Transmission Licensee’s busbar protection scheme, the Storage User shall provide CT signals, plant status and initiation contacts from their bay (s) to the Relevant Transmission Licensee. </w:t>
            </w:r>
            <w:r>
              <w:rPr>
                <w:rFonts w:ascii="Arial" w:hAnsi="Arial" w:cs="Arial"/>
              </w:rPr>
              <w:t xml:space="preserve"> </w:t>
            </w:r>
            <w:r w:rsidRPr="00595A5A">
              <w:rPr>
                <w:rFonts w:ascii="Arial" w:hAnsi="Arial" w:cs="Arial"/>
              </w:rPr>
              <w:t xml:space="preserve">The Storage User shall accept tripping commands from </w:t>
            </w:r>
            <w:r w:rsidR="00045521">
              <w:rPr>
                <w:rFonts w:ascii="Arial" w:hAnsi="Arial" w:cs="Arial"/>
              </w:rPr>
              <w:t xml:space="preserve">the </w:t>
            </w:r>
            <w:r w:rsidRPr="00595A5A">
              <w:rPr>
                <w:rFonts w:ascii="Arial" w:hAnsi="Arial" w:cs="Arial"/>
              </w:rPr>
              <w:t>Relevant Transmission Licensee’s Busbar Protection/Circuit Breaker Fail scheme to the Storage User’s circuit breaker trip systems.</w:t>
            </w:r>
          </w:p>
          <w:p w14:paraId="1F53E965" w14:textId="77777777" w:rsidR="00094864" w:rsidRPr="00595A5A" w:rsidRDefault="00094864" w:rsidP="00094864">
            <w:pPr>
              <w:rPr>
                <w:rFonts w:ascii="Arial" w:hAnsi="Arial" w:cs="Arial"/>
              </w:rPr>
            </w:pPr>
          </w:p>
          <w:p w14:paraId="49D626F6" w14:textId="131E50B6" w:rsidR="00094864" w:rsidRDefault="00094864" w:rsidP="00094864">
            <w:pPr>
              <w:jc w:val="both"/>
              <w:rPr>
                <w:rFonts w:ascii="Arial" w:hAnsi="Arial" w:cs="Arial"/>
              </w:rPr>
            </w:pPr>
            <w:r w:rsidRPr="00595A5A">
              <w:rPr>
                <w:rFonts w:ascii="Arial" w:hAnsi="Arial" w:cs="Arial"/>
              </w:rPr>
              <w:t>All provisions are to be in accordance with TS</w:t>
            </w:r>
            <w:r>
              <w:rPr>
                <w:rFonts w:ascii="Arial" w:hAnsi="Arial" w:cs="Arial"/>
              </w:rPr>
              <w:t> </w:t>
            </w:r>
            <w:r w:rsidRPr="00595A5A">
              <w:rPr>
                <w:rFonts w:ascii="Arial" w:hAnsi="Arial" w:cs="Arial"/>
              </w:rPr>
              <w:t>3.24.39_RES.</w:t>
            </w:r>
          </w:p>
          <w:p w14:paraId="4C9F0566" w14:textId="77777777" w:rsidR="00094864" w:rsidRPr="00595A5A" w:rsidRDefault="00094864" w:rsidP="00094864">
            <w:pPr>
              <w:jc w:val="both"/>
              <w:rPr>
                <w:rFonts w:ascii="Arial" w:hAnsi="Arial" w:cs="Arial"/>
              </w:rPr>
            </w:pPr>
          </w:p>
          <w:p w14:paraId="49D626F7" w14:textId="33B99A99" w:rsidR="00094864" w:rsidRPr="00595A5A" w:rsidRDefault="00094864" w:rsidP="00094864">
            <w:pPr>
              <w:jc w:val="both"/>
              <w:rPr>
                <w:rFonts w:ascii="Arial" w:hAnsi="Arial" w:cs="Arial"/>
                <w:i/>
              </w:rPr>
            </w:pPr>
            <w:r w:rsidRPr="00595A5A">
              <w:rPr>
                <w:rFonts w:ascii="Arial" w:hAnsi="Arial" w:cs="Arial"/>
                <w:i/>
                <w:highlight w:val="yellow"/>
              </w:rPr>
              <w:t xml:space="preserve">(If </w:t>
            </w:r>
            <w:r w:rsidR="001A06D9">
              <w:rPr>
                <w:rFonts w:ascii="Arial" w:hAnsi="Arial" w:cs="Arial"/>
                <w:i/>
                <w:highlight w:val="yellow"/>
              </w:rPr>
              <w:t>NSOB</w:t>
            </w:r>
            <w:r w:rsidRPr="00595A5A">
              <w:rPr>
                <w:rFonts w:ascii="Arial" w:hAnsi="Arial" w:cs="Arial"/>
                <w:i/>
                <w:highlight w:val="yellow"/>
              </w:rPr>
              <w:t xml:space="preserve"> connection, delete all of the above and use the following:)</w:t>
            </w:r>
          </w:p>
          <w:p w14:paraId="49D626F8" w14:textId="5EA9F120" w:rsidR="00094864" w:rsidRPr="00DA0AFD" w:rsidRDefault="00094864" w:rsidP="00094864">
            <w:pPr>
              <w:jc w:val="both"/>
              <w:rPr>
                <w:rFonts w:ascii="Arial" w:hAnsi="Arial" w:cs="Arial"/>
                <w:highlight w:val="green"/>
                <w:u w:val="single"/>
              </w:rPr>
            </w:pPr>
            <w:r w:rsidRPr="00DA0AFD">
              <w:rPr>
                <w:rFonts w:ascii="Arial" w:hAnsi="Arial" w:cs="Arial"/>
                <w:highlight w:val="green"/>
                <w:u w:val="single"/>
              </w:rPr>
              <w:t xml:space="preserve">The </w:t>
            </w:r>
            <w:r w:rsidRPr="00736153">
              <w:rPr>
                <w:rFonts w:ascii="Arial" w:hAnsi="Arial" w:cs="Arial"/>
                <w:highlight w:val="green"/>
                <w:u w:val="single"/>
              </w:rPr>
              <w:t>Relevant Transmission Licensee</w:t>
            </w:r>
            <w:r>
              <w:rPr>
                <w:rFonts w:ascii="Arial" w:hAnsi="Arial" w:cs="Arial"/>
                <w:highlight w:val="green"/>
                <w:u w:val="single"/>
              </w:rPr>
              <w:t>:</w:t>
            </w:r>
          </w:p>
          <w:p w14:paraId="49D626F9" w14:textId="0B9EF04D" w:rsidR="00094864" w:rsidRDefault="00094864" w:rsidP="00094864">
            <w:pPr>
              <w:jc w:val="both"/>
              <w:rPr>
                <w:rFonts w:ascii="Arial" w:hAnsi="Arial" w:cs="Arial"/>
                <w:highlight w:val="green"/>
              </w:rPr>
            </w:pPr>
            <w:r w:rsidRPr="00595A5A">
              <w:rPr>
                <w:rFonts w:ascii="Arial" w:hAnsi="Arial" w:cs="Arial"/>
                <w:highlight w:val="green"/>
              </w:rPr>
              <w:t>Shall provide circuit breaker fail protection at [XXXX] kV substation as part of the connection assets.</w:t>
            </w:r>
          </w:p>
          <w:p w14:paraId="6B757012" w14:textId="77777777" w:rsidR="00094864" w:rsidRPr="00595A5A" w:rsidRDefault="00094864" w:rsidP="00094864">
            <w:pPr>
              <w:jc w:val="both"/>
              <w:rPr>
                <w:rFonts w:ascii="Arial" w:hAnsi="Arial" w:cs="Arial"/>
                <w:highlight w:val="green"/>
              </w:rPr>
            </w:pPr>
          </w:p>
          <w:p w14:paraId="49D626FA" w14:textId="71F94A16" w:rsidR="00094864" w:rsidRPr="00595A5A" w:rsidRDefault="00094864" w:rsidP="00094864">
            <w:pPr>
              <w:jc w:val="both"/>
              <w:rPr>
                <w:rFonts w:ascii="Arial" w:hAnsi="Arial" w:cs="Arial"/>
                <w:highlight w:val="green"/>
                <w:u w:val="single"/>
              </w:rPr>
            </w:pPr>
            <w:r w:rsidRPr="00595A5A">
              <w:rPr>
                <w:rFonts w:ascii="Arial" w:hAnsi="Arial" w:cs="Arial"/>
                <w:highlight w:val="green"/>
                <w:u w:val="single"/>
              </w:rPr>
              <w:t>The Storage User:</w:t>
            </w:r>
          </w:p>
          <w:p w14:paraId="505C7703" w14:textId="1FC20207" w:rsidR="00094864" w:rsidRDefault="00094864" w:rsidP="00094864">
            <w:pPr>
              <w:jc w:val="both"/>
              <w:rPr>
                <w:rFonts w:ascii="Arial" w:hAnsi="Arial" w:cs="Arial"/>
                <w:highlight w:val="green"/>
              </w:rPr>
            </w:pPr>
            <w:r w:rsidRPr="00595A5A">
              <w:rPr>
                <w:rFonts w:ascii="Arial" w:hAnsi="Arial" w:cs="Arial"/>
                <w:highlight w:val="green"/>
              </w:rPr>
              <w:t>Shall interface the feeder protection scheme with the Relevant Transmission Licensee busbar protection/breaker fail protection scheme. Specific interface information shall be confirmed during the detailed design phase.</w:t>
            </w:r>
            <w:r>
              <w:rPr>
                <w:rFonts w:ascii="Arial" w:hAnsi="Arial" w:cs="Arial"/>
                <w:highlight w:val="green"/>
              </w:rPr>
              <w:t xml:space="preserve"> </w:t>
            </w:r>
          </w:p>
          <w:p w14:paraId="064E8AC8" w14:textId="77777777" w:rsidR="00094864" w:rsidRDefault="00094864" w:rsidP="00094864">
            <w:pPr>
              <w:jc w:val="both"/>
              <w:rPr>
                <w:rFonts w:ascii="Arial" w:hAnsi="Arial" w:cs="Arial"/>
                <w:i/>
              </w:rPr>
            </w:pPr>
            <w:r w:rsidRPr="00FC024A">
              <w:rPr>
                <w:rFonts w:ascii="Arial" w:hAnsi="Arial" w:cs="Arial"/>
                <w:i/>
                <w:highlight w:val="yellow"/>
              </w:rPr>
              <w:lastRenderedPageBreak/>
              <w:t xml:space="preserve">If GIS Generator Ownership connection, delete </w:t>
            </w:r>
            <w:r>
              <w:rPr>
                <w:rFonts w:ascii="Arial" w:hAnsi="Arial" w:cs="Arial"/>
                <w:i/>
                <w:highlight w:val="yellow"/>
              </w:rPr>
              <w:t>everything below this point.</w:t>
            </w:r>
            <w:r w:rsidRPr="00FC024A">
              <w:rPr>
                <w:rFonts w:ascii="Arial" w:hAnsi="Arial" w:cs="Arial"/>
                <w:i/>
                <w:highlight w:val="yellow"/>
              </w:rPr>
              <w:t>)</w:t>
            </w:r>
          </w:p>
          <w:p w14:paraId="0E2EC239" w14:textId="77777777" w:rsidR="00094864" w:rsidRPr="00DD0DD8" w:rsidRDefault="00094864" w:rsidP="00094864">
            <w:pPr>
              <w:jc w:val="both"/>
              <w:rPr>
                <w:rFonts w:ascii="Arial" w:hAnsi="Arial" w:cs="Arial"/>
              </w:rPr>
            </w:pPr>
          </w:p>
          <w:p w14:paraId="32DDB496" w14:textId="77777777" w:rsidR="00094864" w:rsidRPr="00FC024A" w:rsidRDefault="00094864" w:rsidP="00094864">
            <w:pPr>
              <w:jc w:val="both"/>
              <w:rPr>
                <w:rFonts w:ascii="Arial" w:hAnsi="Arial" w:cs="Arial"/>
                <w:u w:val="single"/>
              </w:rPr>
            </w:pPr>
            <w:r w:rsidRPr="00FC024A">
              <w:rPr>
                <w:rFonts w:ascii="Arial" w:hAnsi="Arial" w:cs="Arial"/>
                <w:color w:val="FF0000"/>
                <w:u w:val="single"/>
              </w:rPr>
              <w:t xml:space="preserve">The </w:t>
            </w:r>
            <w:r>
              <w:rPr>
                <w:rFonts w:ascii="Arial" w:hAnsi="Arial" w:cs="Arial"/>
                <w:color w:val="FF0000"/>
                <w:u w:val="single"/>
              </w:rPr>
              <w:t>Storage</w:t>
            </w:r>
            <w:r w:rsidRPr="00FC024A">
              <w:rPr>
                <w:rFonts w:ascii="Arial" w:hAnsi="Arial" w:cs="Arial"/>
                <w:color w:val="FF0000"/>
                <w:u w:val="single"/>
              </w:rPr>
              <w:t xml:space="preserve"> User</w:t>
            </w:r>
            <w:r w:rsidRPr="00E964FD">
              <w:rPr>
                <w:rFonts w:ascii="Arial" w:hAnsi="Arial" w:cs="Arial"/>
                <w:color w:val="FF0000"/>
                <w:u w:val="single"/>
              </w:rPr>
              <w:t>:</w:t>
            </w:r>
            <w:r w:rsidRPr="00FC024A">
              <w:rPr>
                <w:rFonts w:ascii="Arial" w:hAnsi="Arial" w:cs="Arial"/>
                <w:i/>
                <w:highlight w:val="yellow"/>
              </w:rPr>
              <w:t xml:space="preserve"> (delete the above and use this text if embedded)</w:t>
            </w:r>
          </w:p>
          <w:p w14:paraId="49D626FB" w14:textId="7E65BAF3" w:rsidR="00094864" w:rsidRPr="000978C3" w:rsidRDefault="00094864" w:rsidP="00094864">
            <w:pPr>
              <w:jc w:val="both"/>
              <w:rPr>
                <w:rFonts w:ascii="Arial" w:hAnsi="Arial" w:cs="Arial"/>
                <w:u w:val="single"/>
              </w:rPr>
            </w:pPr>
            <w:r w:rsidRPr="00FC024A">
              <w:rPr>
                <w:rFonts w:ascii="Arial" w:hAnsi="Arial" w:cs="Arial"/>
                <w:color w:val="FF0000"/>
              </w:rPr>
              <w:t xml:space="preserve">To be agreed between the </w:t>
            </w:r>
            <w:r>
              <w:rPr>
                <w:rFonts w:ascii="Arial" w:hAnsi="Arial" w:cs="Arial"/>
                <w:color w:val="FF0000"/>
              </w:rPr>
              <w:t>Storag</w:t>
            </w:r>
            <w:r w:rsidRPr="00FC024A">
              <w:rPr>
                <w:rFonts w:ascii="Arial" w:hAnsi="Arial" w:cs="Arial"/>
                <w:color w:val="FF0000"/>
              </w:rPr>
              <w:t>e User and host Distribution Network Operator</w:t>
            </w:r>
            <w:r>
              <w:rPr>
                <w:rFonts w:ascii="Arial" w:hAnsi="Arial" w:cs="Arial"/>
                <w:color w:val="FF0000"/>
              </w:rPr>
              <w:t>.</w:t>
            </w:r>
          </w:p>
        </w:tc>
      </w:tr>
      <w:tr w:rsidR="00D83052" w:rsidRPr="00E615CD" w14:paraId="49D62704" w14:textId="77777777" w:rsidTr="69B881E7">
        <w:tc>
          <w:tcPr>
            <w:tcW w:w="817" w:type="dxa"/>
          </w:tcPr>
          <w:p w14:paraId="49D626FD" w14:textId="77777777" w:rsidR="00D83052" w:rsidRPr="00E615CD" w:rsidRDefault="00D83052" w:rsidP="00436590">
            <w:pPr>
              <w:numPr>
                <w:ilvl w:val="0"/>
                <w:numId w:val="11"/>
              </w:numPr>
              <w:jc w:val="both"/>
              <w:rPr>
                <w:rFonts w:ascii="Arial" w:hAnsi="Arial" w:cs="Arial"/>
              </w:rPr>
            </w:pPr>
          </w:p>
        </w:tc>
        <w:tc>
          <w:tcPr>
            <w:tcW w:w="1418" w:type="dxa"/>
          </w:tcPr>
          <w:p w14:paraId="49D626FE" w14:textId="4EA50AAD" w:rsidR="00D83052" w:rsidRPr="00E615CD" w:rsidRDefault="00D83052" w:rsidP="009363A9">
            <w:pPr>
              <w:jc w:val="both"/>
              <w:rPr>
                <w:rFonts w:ascii="Arial" w:hAnsi="Arial" w:cs="Arial"/>
              </w:rPr>
            </w:pPr>
            <w:r w:rsidRPr="00E615CD">
              <w:rPr>
                <w:rFonts w:ascii="Arial" w:hAnsi="Arial" w:cs="Arial"/>
              </w:rPr>
              <w:t>Pole Slipping</w:t>
            </w:r>
          </w:p>
        </w:tc>
        <w:tc>
          <w:tcPr>
            <w:tcW w:w="1417" w:type="dxa"/>
          </w:tcPr>
          <w:p w14:paraId="49D626FF" w14:textId="2DA4A021" w:rsidR="00D83052" w:rsidRPr="00E615CD" w:rsidRDefault="00D83052" w:rsidP="000417EA">
            <w:pPr>
              <w:jc w:val="both"/>
              <w:rPr>
                <w:rFonts w:ascii="Arial" w:hAnsi="Arial" w:cs="Arial"/>
                <w:i/>
                <w:highlight w:val="yellow"/>
              </w:rPr>
            </w:pPr>
            <w:r w:rsidRPr="00E615CD">
              <w:rPr>
                <w:rFonts w:ascii="Arial" w:hAnsi="Arial" w:cs="Arial"/>
                <w:i/>
                <w:highlight w:val="yellow"/>
              </w:rPr>
              <w:t xml:space="preserve">Only synchronous </w:t>
            </w:r>
            <w:r w:rsidR="002E5F3E" w:rsidRPr="00E615CD">
              <w:rPr>
                <w:rFonts w:ascii="Arial" w:hAnsi="Arial" w:cs="Arial"/>
                <w:i/>
                <w:highlight w:val="yellow"/>
              </w:rPr>
              <w:t xml:space="preserve">Storage </w:t>
            </w:r>
            <w:r w:rsidRPr="00E615CD">
              <w:rPr>
                <w:rFonts w:ascii="Arial" w:hAnsi="Arial" w:cs="Arial"/>
                <w:i/>
                <w:highlight w:val="yellow"/>
              </w:rPr>
              <w:t>plant</w:t>
            </w:r>
            <w:r w:rsidR="00FA35EB" w:rsidRPr="00E615CD">
              <w:rPr>
                <w:rFonts w:ascii="Arial" w:hAnsi="Arial" w:cs="Arial"/>
                <w:i/>
                <w:highlight w:val="yellow"/>
              </w:rPr>
              <w:t xml:space="preserve"> and compulsory for embedded </w:t>
            </w:r>
          </w:p>
        </w:tc>
        <w:tc>
          <w:tcPr>
            <w:tcW w:w="1276" w:type="dxa"/>
          </w:tcPr>
          <w:p w14:paraId="49D62700" w14:textId="4118B9D5" w:rsidR="00D83052" w:rsidRPr="00E615CD" w:rsidRDefault="00C42FDF" w:rsidP="009363A9">
            <w:pPr>
              <w:jc w:val="both"/>
              <w:rPr>
                <w:rFonts w:ascii="Arial" w:hAnsi="Arial" w:cs="Arial"/>
              </w:rPr>
            </w:pPr>
            <w:r w:rsidRPr="00E615CD">
              <w:rPr>
                <w:rFonts w:ascii="Arial" w:hAnsi="Arial" w:cs="Arial"/>
              </w:rPr>
              <w:t>E</w:t>
            </w:r>
            <w:r w:rsidR="00D83052" w:rsidRPr="00E615CD">
              <w:rPr>
                <w:rFonts w:ascii="Arial" w:hAnsi="Arial" w:cs="Arial"/>
              </w:rPr>
              <w:t>CC.6.2.2.3.4</w:t>
            </w:r>
          </w:p>
        </w:tc>
        <w:tc>
          <w:tcPr>
            <w:tcW w:w="10206" w:type="dxa"/>
          </w:tcPr>
          <w:p w14:paraId="49D62701" w14:textId="7CFEB364" w:rsidR="00D83052" w:rsidRDefault="00D83052" w:rsidP="000417EA">
            <w:pPr>
              <w:jc w:val="both"/>
              <w:rPr>
                <w:rFonts w:ascii="Arial" w:hAnsi="Arial" w:cs="Arial"/>
              </w:rPr>
            </w:pPr>
            <w:r w:rsidRPr="00E615CD">
              <w:rPr>
                <w:rFonts w:ascii="Arial" w:hAnsi="Arial" w:cs="Arial"/>
              </w:rPr>
              <w:t xml:space="preserve">Not required by The Company but may be installed if </w:t>
            </w:r>
            <w:r w:rsidR="002E5F3E" w:rsidRPr="00E615CD">
              <w:rPr>
                <w:rFonts w:ascii="Arial" w:hAnsi="Arial" w:cs="Arial"/>
              </w:rPr>
              <w:t xml:space="preserve">the </w:t>
            </w:r>
            <w:r w:rsidR="006A25A2">
              <w:rPr>
                <w:rFonts w:ascii="Arial" w:hAnsi="Arial" w:cs="Arial"/>
              </w:rPr>
              <w:t>Storage User</w:t>
            </w:r>
            <w:r w:rsidR="006A25A2" w:rsidRPr="00E615CD">
              <w:rPr>
                <w:rFonts w:ascii="Arial" w:hAnsi="Arial" w:cs="Arial"/>
              </w:rPr>
              <w:t xml:space="preserve"> </w:t>
            </w:r>
            <w:r w:rsidR="0055554E" w:rsidRPr="00E615CD">
              <w:rPr>
                <w:rFonts w:ascii="Arial" w:hAnsi="Arial" w:cs="Arial"/>
              </w:rPr>
              <w:t>wishes to install such protection</w:t>
            </w:r>
            <w:r w:rsidRPr="00E615CD">
              <w:rPr>
                <w:rFonts w:ascii="Arial" w:hAnsi="Arial" w:cs="Arial"/>
              </w:rPr>
              <w:t>.</w:t>
            </w:r>
          </w:p>
          <w:p w14:paraId="65390FF5" w14:textId="77777777" w:rsidR="00595A5A" w:rsidRPr="00E615CD" w:rsidRDefault="00595A5A" w:rsidP="000417EA">
            <w:pPr>
              <w:jc w:val="both"/>
              <w:rPr>
                <w:rFonts w:ascii="Arial" w:hAnsi="Arial" w:cs="Arial"/>
                <w:u w:val="single"/>
              </w:rPr>
            </w:pPr>
          </w:p>
          <w:p w14:paraId="49D62702" w14:textId="15BCB2EB" w:rsidR="00D83052" w:rsidRPr="00E615CD" w:rsidRDefault="00D83052" w:rsidP="000417EA">
            <w:pPr>
              <w:jc w:val="both"/>
              <w:rPr>
                <w:rFonts w:ascii="Arial" w:hAnsi="Arial" w:cs="Arial"/>
                <w:u w:val="single"/>
              </w:rPr>
            </w:pPr>
            <w:r w:rsidRPr="00E615CD">
              <w:rPr>
                <w:rFonts w:ascii="Arial" w:hAnsi="Arial" w:cs="Arial"/>
                <w:u w:val="single"/>
              </w:rPr>
              <w:t xml:space="preserve">The </w:t>
            </w:r>
            <w:r w:rsidR="002E5F3E" w:rsidRPr="00E615CD">
              <w:rPr>
                <w:rFonts w:ascii="Arial" w:hAnsi="Arial" w:cs="Arial"/>
                <w:u w:val="single"/>
              </w:rPr>
              <w:t>Storage</w:t>
            </w:r>
            <w:r w:rsidR="00C42FDF" w:rsidRPr="00E615CD">
              <w:rPr>
                <w:rFonts w:ascii="Arial" w:hAnsi="Arial" w:cs="Arial"/>
                <w:u w:val="single"/>
              </w:rPr>
              <w:t xml:space="preserve"> </w:t>
            </w:r>
            <w:r w:rsidRPr="00E615CD">
              <w:rPr>
                <w:rFonts w:ascii="Arial" w:hAnsi="Arial" w:cs="Arial"/>
                <w:u w:val="single"/>
              </w:rPr>
              <w:t>User:</w:t>
            </w:r>
          </w:p>
          <w:p w14:paraId="0E09064B" w14:textId="267EBED8" w:rsidR="005402F3" w:rsidRDefault="00D83052" w:rsidP="005402F3">
            <w:pPr>
              <w:jc w:val="both"/>
              <w:rPr>
                <w:rFonts w:ascii="Arial" w:hAnsi="Arial" w:cs="Arial"/>
              </w:rPr>
            </w:pPr>
            <w:r w:rsidRPr="00E615CD">
              <w:rPr>
                <w:rFonts w:ascii="Arial" w:hAnsi="Arial" w:cs="Arial"/>
              </w:rPr>
              <w:t xml:space="preserve">To provide protection type, settings and selection policy to The </w:t>
            </w:r>
            <w:r w:rsidR="00E84F52" w:rsidRPr="00E615CD">
              <w:rPr>
                <w:rFonts w:ascii="Arial" w:hAnsi="Arial" w:cs="Arial"/>
              </w:rPr>
              <w:t xml:space="preserve">Company and the </w:t>
            </w:r>
            <w:r w:rsidRPr="00E615CD">
              <w:rPr>
                <w:rFonts w:ascii="Arial" w:hAnsi="Arial" w:cs="Arial"/>
              </w:rPr>
              <w:t>Relevant Transmission Licensee for approval</w:t>
            </w:r>
            <w:r w:rsidR="00546957" w:rsidRPr="00E615CD">
              <w:rPr>
                <w:rFonts w:ascii="Arial" w:hAnsi="Arial" w:cs="Arial"/>
                <w:color w:val="000000"/>
              </w:rPr>
              <w:t xml:space="preserve"> only if t</w:t>
            </w:r>
            <w:r w:rsidR="0055554E" w:rsidRPr="00E615CD">
              <w:rPr>
                <w:rFonts w:ascii="Arial" w:hAnsi="Arial" w:cs="Arial"/>
                <w:color w:val="000000"/>
              </w:rPr>
              <w:t xml:space="preserve">he </w:t>
            </w:r>
            <w:r w:rsidR="002E5F3E" w:rsidRPr="00E615CD">
              <w:rPr>
                <w:rFonts w:ascii="Arial" w:hAnsi="Arial" w:cs="Arial"/>
                <w:color w:val="000000"/>
              </w:rPr>
              <w:t>Storage</w:t>
            </w:r>
            <w:r w:rsidR="00546957" w:rsidRPr="00E615CD">
              <w:rPr>
                <w:rFonts w:ascii="Arial" w:hAnsi="Arial" w:cs="Arial"/>
                <w:color w:val="000000"/>
              </w:rPr>
              <w:t xml:space="preserve"> </w:t>
            </w:r>
            <w:r w:rsidR="0055554E" w:rsidRPr="00E615CD">
              <w:rPr>
                <w:rFonts w:ascii="Arial" w:hAnsi="Arial" w:cs="Arial"/>
                <w:color w:val="000000"/>
              </w:rPr>
              <w:t>User wishes to install Pole Slipping Protection</w:t>
            </w:r>
            <w:r w:rsidRPr="00E615CD">
              <w:rPr>
                <w:rFonts w:ascii="Arial" w:hAnsi="Arial" w:cs="Arial"/>
              </w:rPr>
              <w:t>.</w:t>
            </w:r>
          </w:p>
          <w:p w14:paraId="676C36D0" w14:textId="77777777" w:rsidR="005402F3" w:rsidRPr="00FC024A" w:rsidRDefault="005402F3" w:rsidP="005402F3">
            <w:pPr>
              <w:jc w:val="both"/>
              <w:rPr>
                <w:rFonts w:ascii="Arial" w:hAnsi="Arial" w:cs="Arial"/>
              </w:rPr>
            </w:pPr>
          </w:p>
          <w:p w14:paraId="0B432D7C" w14:textId="77B89CDB" w:rsidR="005402F3" w:rsidRPr="000978C3" w:rsidRDefault="005402F3" w:rsidP="005402F3">
            <w:pPr>
              <w:jc w:val="both"/>
              <w:rPr>
                <w:rFonts w:ascii="Arial" w:hAnsi="Arial" w:cs="Arial"/>
                <w:i/>
                <w:color w:val="FF0000"/>
              </w:rPr>
            </w:pPr>
            <w:r w:rsidRPr="000978C3">
              <w:rPr>
                <w:rFonts w:ascii="Arial" w:hAnsi="Arial" w:cs="Arial"/>
                <w:color w:val="FF0000"/>
                <w:u w:val="single"/>
              </w:rPr>
              <w:t xml:space="preserve">The </w:t>
            </w:r>
            <w:r w:rsidR="007D4FCA">
              <w:rPr>
                <w:rFonts w:ascii="Arial" w:hAnsi="Arial" w:cs="Arial"/>
                <w:color w:val="FF0000"/>
                <w:u w:val="single"/>
              </w:rPr>
              <w:t>Storage</w:t>
            </w:r>
            <w:r w:rsidRPr="000978C3">
              <w:rPr>
                <w:rFonts w:ascii="Arial" w:hAnsi="Arial" w:cs="Arial"/>
                <w:color w:val="FF0000"/>
                <w:u w:val="single"/>
              </w:rPr>
              <w:t xml:space="preserve"> User</w:t>
            </w:r>
            <w:r w:rsidRPr="000978C3">
              <w:rPr>
                <w:rFonts w:ascii="Arial" w:hAnsi="Arial" w:cs="Arial"/>
                <w:color w:val="FF0000"/>
              </w:rPr>
              <w:t xml:space="preserve">: </w:t>
            </w:r>
            <w:r w:rsidRPr="000978C3">
              <w:rPr>
                <w:rFonts w:ascii="Arial" w:hAnsi="Arial" w:cs="Arial"/>
                <w:i/>
                <w:color w:val="FF0000"/>
                <w:highlight w:val="yellow"/>
              </w:rPr>
              <w:t>(delete the above and use the following if embedded)</w:t>
            </w:r>
          </w:p>
          <w:p w14:paraId="49D62703" w14:textId="523503FB" w:rsidR="00D83052" w:rsidRPr="00E615CD" w:rsidRDefault="005402F3" w:rsidP="005402F3">
            <w:pPr>
              <w:jc w:val="both"/>
              <w:rPr>
                <w:rFonts w:ascii="Arial" w:hAnsi="Arial" w:cs="Arial"/>
              </w:rPr>
            </w:pPr>
            <w:r w:rsidRPr="000978C3">
              <w:rPr>
                <w:rFonts w:ascii="Arial" w:hAnsi="Arial" w:cs="Arial"/>
                <w:color w:val="FF0000"/>
              </w:rPr>
              <w:t xml:space="preserve">Shall provide a method of rapidly disconnecting any unit </w:t>
            </w:r>
            <w:r w:rsidR="00045521">
              <w:rPr>
                <w:rFonts w:ascii="Arial" w:hAnsi="Arial" w:cs="Arial"/>
                <w:color w:val="FF0000"/>
              </w:rPr>
              <w:t xml:space="preserve">within a Synchronous Electricity Storage Module </w:t>
            </w:r>
            <w:r w:rsidRPr="000978C3">
              <w:rPr>
                <w:rFonts w:ascii="Arial" w:hAnsi="Arial" w:cs="Arial"/>
                <w:color w:val="FF0000"/>
              </w:rPr>
              <w:t>following loss of synchronism with the rest of the system.  The performance requirements of such measure shall be agreed with The Company.</w:t>
            </w:r>
          </w:p>
        </w:tc>
      </w:tr>
      <w:tr w:rsidR="00D83052" w:rsidRPr="00E615CD" w14:paraId="49D6270E" w14:textId="77777777" w:rsidTr="69B881E7">
        <w:tc>
          <w:tcPr>
            <w:tcW w:w="817" w:type="dxa"/>
          </w:tcPr>
          <w:p w14:paraId="49D62705" w14:textId="77777777" w:rsidR="00D83052" w:rsidRPr="00E615CD" w:rsidRDefault="00D83052" w:rsidP="00436590">
            <w:pPr>
              <w:numPr>
                <w:ilvl w:val="0"/>
                <w:numId w:val="11"/>
              </w:numPr>
              <w:jc w:val="both"/>
              <w:rPr>
                <w:rFonts w:ascii="Arial" w:hAnsi="Arial" w:cs="Arial"/>
              </w:rPr>
            </w:pPr>
          </w:p>
        </w:tc>
        <w:tc>
          <w:tcPr>
            <w:tcW w:w="1418" w:type="dxa"/>
          </w:tcPr>
          <w:p w14:paraId="49D62706" w14:textId="77777777" w:rsidR="00D83052" w:rsidRPr="00E615CD" w:rsidRDefault="00D83052" w:rsidP="009363A9">
            <w:pPr>
              <w:jc w:val="both"/>
              <w:rPr>
                <w:rFonts w:ascii="Arial" w:hAnsi="Arial" w:cs="Arial"/>
              </w:rPr>
            </w:pPr>
            <w:r w:rsidRPr="00E615CD">
              <w:rPr>
                <w:rFonts w:ascii="Arial" w:hAnsi="Arial" w:cs="Arial"/>
              </w:rPr>
              <w:t>Fault Disconnection Facilities</w:t>
            </w:r>
          </w:p>
        </w:tc>
        <w:tc>
          <w:tcPr>
            <w:tcW w:w="1417" w:type="dxa"/>
          </w:tcPr>
          <w:p w14:paraId="49D62707" w14:textId="278AD6E8" w:rsidR="00D83052" w:rsidRPr="003404BC" w:rsidRDefault="003404BC" w:rsidP="009363A9">
            <w:pPr>
              <w:jc w:val="both"/>
              <w:rPr>
                <w:rFonts w:ascii="Arial" w:hAnsi="Arial" w:cs="Arial"/>
                <w:i/>
                <w:highlight w:val="yellow"/>
              </w:rPr>
            </w:pPr>
            <w:r w:rsidRPr="000978C3">
              <w:rPr>
                <w:rFonts w:ascii="Arial" w:hAnsi="Arial" w:cs="Arial"/>
                <w:i/>
                <w:highlight w:val="yellow"/>
              </w:rPr>
              <w:t>Predominantly direct connect, but if embedded, use red text at the bottom.</w:t>
            </w:r>
          </w:p>
        </w:tc>
        <w:tc>
          <w:tcPr>
            <w:tcW w:w="1276" w:type="dxa"/>
          </w:tcPr>
          <w:p w14:paraId="49D62708" w14:textId="77777777" w:rsidR="00D83052" w:rsidRPr="00E615CD" w:rsidRDefault="00D83052" w:rsidP="009363A9">
            <w:pPr>
              <w:jc w:val="both"/>
              <w:rPr>
                <w:rFonts w:ascii="Arial" w:hAnsi="Arial" w:cs="Arial"/>
              </w:rPr>
            </w:pPr>
          </w:p>
        </w:tc>
        <w:tc>
          <w:tcPr>
            <w:tcW w:w="10206" w:type="dxa"/>
          </w:tcPr>
          <w:p w14:paraId="49D62709" w14:textId="1A796C3A" w:rsidR="00D83052" w:rsidRPr="008405EE" w:rsidRDefault="00D83052" w:rsidP="009363A9">
            <w:pPr>
              <w:jc w:val="both"/>
              <w:rPr>
                <w:rFonts w:ascii="Arial" w:hAnsi="Arial" w:cs="Arial"/>
                <w:u w:val="single"/>
              </w:rPr>
            </w:pPr>
            <w:r w:rsidRPr="008405EE">
              <w:rPr>
                <w:rFonts w:ascii="Arial" w:hAnsi="Arial" w:cs="Arial"/>
                <w:u w:val="single"/>
              </w:rPr>
              <w:t xml:space="preserve">The </w:t>
            </w:r>
            <w:r w:rsidR="002E5F3E" w:rsidRPr="008405EE">
              <w:rPr>
                <w:rFonts w:ascii="Arial" w:hAnsi="Arial" w:cs="Arial"/>
                <w:u w:val="single"/>
              </w:rPr>
              <w:t>Storage</w:t>
            </w:r>
            <w:r w:rsidR="00C42FDF" w:rsidRPr="008405EE">
              <w:rPr>
                <w:rFonts w:ascii="Arial" w:hAnsi="Arial" w:cs="Arial"/>
                <w:u w:val="single"/>
              </w:rPr>
              <w:t xml:space="preserve"> </w:t>
            </w:r>
            <w:r w:rsidRPr="008405EE">
              <w:rPr>
                <w:rFonts w:ascii="Arial" w:hAnsi="Arial" w:cs="Arial"/>
                <w:u w:val="single"/>
              </w:rPr>
              <w:t>User:</w:t>
            </w:r>
          </w:p>
          <w:p w14:paraId="1D6335D4" w14:textId="56E68960" w:rsidR="00595A5A" w:rsidRPr="008405EE" w:rsidRDefault="00D83052" w:rsidP="009967FF">
            <w:pPr>
              <w:jc w:val="both"/>
              <w:rPr>
                <w:rFonts w:ascii="Arial" w:hAnsi="Arial" w:cs="Arial"/>
              </w:rPr>
            </w:pPr>
            <w:r w:rsidRPr="008405EE">
              <w:rPr>
                <w:rFonts w:ascii="Arial" w:hAnsi="Arial" w:cs="Arial"/>
              </w:rPr>
              <w:t xml:space="preserve">To make provision for tripping of the </w:t>
            </w:r>
            <w:r w:rsidR="006A25A2">
              <w:rPr>
                <w:rFonts w:ascii="Arial" w:hAnsi="Arial" w:cs="Arial"/>
              </w:rPr>
              <w:t>Storage User</w:t>
            </w:r>
            <w:r w:rsidRPr="008405EE">
              <w:rPr>
                <w:rFonts w:ascii="Arial" w:hAnsi="Arial" w:cs="Arial"/>
              </w:rPr>
              <w:t xml:space="preserve">/transmission transformer circuit breakers by </w:t>
            </w:r>
            <w:r w:rsidR="00D2698C" w:rsidRPr="008405EE">
              <w:rPr>
                <w:rFonts w:ascii="Arial" w:hAnsi="Arial" w:cs="Arial"/>
              </w:rPr>
              <w:t xml:space="preserve">the Transmission </w:t>
            </w:r>
            <w:r w:rsidRPr="008405EE">
              <w:rPr>
                <w:rFonts w:ascii="Arial" w:hAnsi="Arial" w:cs="Arial"/>
              </w:rPr>
              <w:t>protection systems</w:t>
            </w:r>
            <w:r w:rsidR="009967FF" w:rsidRPr="008405EE">
              <w:rPr>
                <w:rFonts w:ascii="Arial" w:hAnsi="Arial" w:cs="Arial"/>
              </w:rPr>
              <w:t>.</w:t>
            </w:r>
          </w:p>
          <w:p w14:paraId="49D6270A" w14:textId="0F2215E5" w:rsidR="00D83052" w:rsidRPr="008405EE" w:rsidRDefault="00D83052" w:rsidP="009967FF">
            <w:pPr>
              <w:jc w:val="both"/>
              <w:rPr>
                <w:rFonts w:ascii="Arial" w:hAnsi="Arial" w:cs="Arial"/>
              </w:rPr>
            </w:pPr>
          </w:p>
          <w:p w14:paraId="49D6270B" w14:textId="6B4C2F1C" w:rsidR="00B008CA" w:rsidRPr="00E615CD" w:rsidRDefault="00B008CA" w:rsidP="009967FF">
            <w:pPr>
              <w:jc w:val="both"/>
              <w:rPr>
                <w:rFonts w:ascii="Arial" w:hAnsi="Arial" w:cs="Arial"/>
                <w:i/>
              </w:rPr>
            </w:pPr>
            <w:r w:rsidRPr="00E615CD">
              <w:rPr>
                <w:rFonts w:ascii="Arial" w:hAnsi="Arial" w:cs="Arial"/>
                <w:i/>
                <w:highlight w:val="yellow"/>
              </w:rPr>
              <w:t xml:space="preserve">(For </w:t>
            </w:r>
            <w:r w:rsidR="00FC2745">
              <w:rPr>
                <w:rFonts w:ascii="Arial" w:hAnsi="Arial" w:cs="Arial"/>
                <w:i/>
                <w:highlight w:val="yellow"/>
              </w:rPr>
              <w:t>NSOB</w:t>
            </w:r>
            <w:r w:rsidR="00F5342A" w:rsidRPr="00E615CD">
              <w:rPr>
                <w:rFonts w:ascii="Arial" w:hAnsi="Arial" w:cs="Arial"/>
                <w:i/>
                <w:highlight w:val="yellow"/>
              </w:rPr>
              <w:t xml:space="preserve"> connections </w:t>
            </w:r>
            <w:r w:rsidRPr="00E615CD">
              <w:rPr>
                <w:rFonts w:ascii="Arial" w:hAnsi="Arial" w:cs="Arial"/>
                <w:i/>
                <w:highlight w:val="yellow"/>
              </w:rPr>
              <w:t>delete the above and use the following;)</w:t>
            </w:r>
          </w:p>
          <w:p w14:paraId="49D6270C" w14:textId="1C39EAF4" w:rsidR="00B008CA" w:rsidRPr="00E615CD" w:rsidRDefault="00B008CA" w:rsidP="009967FF">
            <w:pPr>
              <w:jc w:val="both"/>
              <w:rPr>
                <w:rFonts w:ascii="Arial" w:hAnsi="Arial" w:cs="Arial"/>
                <w:highlight w:val="green"/>
                <w:u w:val="single"/>
              </w:rPr>
            </w:pPr>
            <w:r w:rsidRPr="00E615CD">
              <w:rPr>
                <w:rFonts w:ascii="Arial" w:hAnsi="Arial" w:cs="Arial"/>
                <w:highlight w:val="green"/>
                <w:u w:val="single"/>
              </w:rPr>
              <w:t xml:space="preserve">The </w:t>
            </w:r>
            <w:r w:rsidR="00134E02">
              <w:rPr>
                <w:rFonts w:ascii="Arial" w:hAnsi="Arial" w:cs="Arial"/>
                <w:highlight w:val="green"/>
                <w:u w:val="single"/>
              </w:rPr>
              <w:t>Relevant Transmission Licensee</w:t>
            </w:r>
            <w:r w:rsidRPr="00E615CD">
              <w:rPr>
                <w:rFonts w:ascii="Arial" w:hAnsi="Arial" w:cs="Arial"/>
                <w:highlight w:val="green"/>
                <w:u w:val="single"/>
              </w:rPr>
              <w:t>:</w:t>
            </w:r>
          </w:p>
          <w:p w14:paraId="420044EE" w14:textId="545C1085" w:rsidR="00B008CA" w:rsidRDefault="00B008CA" w:rsidP="006C1E89">
            <w:pPr>
              <w:jc w:val="both"/>
              <w:rPr>
                <w:rFonts w:ascii="Arial" w:hAnsi="Arial" w:cs="Arial"/>
                <w:i/>
              </w:rPr>
            </w:pPr>
            <w:r w:rsidRPr="009576B1">
              <w:rPr>
                <w:rFonts w:ascii="Arial" w:hAnsi="Arial" w:cs="Arial"/>
                <w:highlight w:val="green"/>
              </w:rPr>
              <w:t>To make provision for tripping of the circuit breaker</w:t>
            </w:r>
            <w:r w:rsidR="003863F8">
              <w:rPr>
                <w:rFonts w:ascii="Arial" w:hAnsi="Arial" w:cs="Arial"/>
                <w:highlight w:val="green"/>
              </w:rPr>
              <w:t xml:space="preserve"> at the grid connection point</w:t>
            </w:r>
            <w:r w:rsidRPr="009576B1">
              <w:rPr>
                <w:rFonts w:ascii="Arial" w:hAnsi="Arial" w:cs="Arial"/>
                <w:highlight w:val="green"/>
              </w:rPr>
              <w:t xml:space="preserve"> by </w:t>
            </w:r>
            <w:r w:rsidR="00AC1B8D" w:rsidRPr="009576B1">
              <w:rPr>
                <w:rFonts w:ascii="Arial" w:hAnsi="Arial" w:cs="Arial"/>
                <w:highlight w:val="green"/>
              </w:rPr>
              <w:t xml:space="preserve">the </w:t>
            </w:r>
            <w:r w:rsidR="003863F8">
              <w:rPr>
                <w:rFonts w:ascii="Arial" w:hAnsi="Arial" w:cs="Arial"/>
                <w:highlight w:val="green"/>
              </w:rPr>
              <w:t xml:space="preserve">Storage </w:t>
            </w:r>
            <w:r w:rsidR="00210839">
              <w:rPr>
                <w:rFonts w:ascii="Arial" w:hAnsi="Arial" w:cs="Arial"/>
                <w:highlight w:val="green"/>
              </w:rPr>
              <w:t>U</w:t>
            </w:r>
            <w:r w:rsidR="003863F8">
              <w:rPr>
                <w:rFonts w:ascii="Arial" w:hAnsi="Arial" w:cs="Arial"/>
                <w:highlight w:val="green"/>
              </w:rPr>
              <w:t>ser</w:t>
            </w:r>
            <w:r w:rsidR="00AC1B8D" w:rsidRPr="009576B1">
              <w:rPr>
                <w:rFonts w:ascii="Arial" w:hAnsi="Arial" w:cs="Arial"/>
                <w:highlight w:val="green"/>
              </w:rPr>
              <w:t>’s</w:t>
            </w:r>
            <w:r w:rsidR="00D2698C" w:rsidRPr="000978C3">
              <w:rPr>
                <w:rFonts w:ascii="Arial" w:hAnsi="Arial" w:cs="Arial"/>
                <w:highlight w:val="green"/>
              </w:rPr>
              <w:t xml:space="preserve"> </w:t>
            </w:r>
            <w:r w:rsidRPr="009576B1">
              <w:rPr>
                <w:rFonts w:ascii="Arial" w:hAnsi="Arial" w:cs="Arial"/>
                <w:highlight w:val="green"/>
              </w:rPr>
              <w:t xml:space="preserve">protection </w:t>
            </w:r>
            <w:r w:rsidRPr="00E615CD">
              <w:rPr>
                <w:rFonts w:ascii="Arial" w:hAnsi="Arial" w:cs="Arial"/>
                <w:highlight w:val="green"/>
              </w:rPr>
              <w:t>systems</w:t>
            </w:r>
            <w:r w:rsidRPr="00E615CD">
              <w:rPr>
                <w:rFonts w:ascii="Arial" w:hAnsi="Arial" w:cs="Arial"/>
                <w:highlight w:val="yellow"/>
              </w:rPr>
              <w:t>.</w:t>
            </w:r>
            <w:r w:rsidR="006C1E89" w:rsidRPr="00E615CD">
              <w:rPr>
                <w:rFonts w:ascii="Arial" w:hAnsi="Arial" w:cs="Arial"/>
                <w:highlight w:val="yellow"/>
              </w:rPr>
              <w:t xml:space="preserve"> </w:t>
            </w:r>
            <w:r w:rsidR="006C1E89" w:rsidRPr="00E615CD">
              <w:rPr>
                <w:rFonts w:ascii="Arial" w:hAnsi="Arial" w:cs="Arial"/>
                <w:i/>
                <w:highlight w:val="yellow"/>
              </w:rPr>
              <w:t xml:space="preserve">(E&amp;W only, TO </w:t>
            </w:r>
            <w:proofErr w:type="spellStart"/>
            <w:r w:rsidR="006C1E89" w:rsidRPr="00E615CD">
              <w:rPr>
                <w:rFonts w:ascii="Arial" w:hAnsi="Arial" w:cs="Arial"/>
                <w:i/>
                <w:highlight w:val="yellow"/>
              </w:rPr>
              <w:t>to</w:t>
            </w:r>
            <w:proofErr w:type="spellEnd"/>
            <w:r w:rsidR="006C1E89" w:rsidRPr="00E615CD">
              <w:rPr>
                <w:rFonts w:ascii="Arial" w:hAnsi="Arial" w:cs="Arial"/>
                <w:i/>
                <w:highlight w:val="yellow"/>
              </w:rPr>
              <w:t xml:space="preserve"> advise as per the TOC</w:t>
            </w:r>
            <w:r w:rsidR="008D4857">
              <w:rPr>
                <w:rFonts w:ascii="Arial" w:hAnsi="Arial" w:cs="Arial"/>
                <w:i/>
                <w:highlight w:val="yellow"/>
              </w:rPr>
              <w:t>O</w:t>
            </w:r>
            <w:r w:rsidR="006C1E89" w:rsidRPr="00E615CD">
              <w:rPr>
                <w:rFonts w:ascii="Arial" w:hAnsi="Arial" w:cs="Arial"/>
                <w:i/>
                <w:highlight w:val="yellow"/>
              </w:rPr>
              <w:t xml:space="preserve"> in Scotland)</w:t>
            </w:r>
          </w:p>
          <w:p w14:paraId="6FFEB08A" w14:textId="77777777" w:rsidR="000D2BF8" w:rsidRPr="00736153" w:rsidRDefault="000D2BF8" w:rsidP="006C1E89">
            <w:pPr>
              <w:jc w:val="both"/>
              <w:rPr>
                <w:rFonts w:ascii="Arial" w:hAnsi="Arial" w:cs="Arial"/>
              </w:rPr>
            </w:pPr>
          </w:p>
          <w:p w14:paraId="18C787B6" w14:textId="3DA9D94B" w:rsidR="000D2BF8" w:rsidRPr="00E615CD" w:rsidRDefault="000D2BF8" w:rsidP="000D2BF8">
            <w:pPr>
              <w:jc w:val="both"/>
              <w:rPr>
                <w:rFonts w:ascii="Arial" w:hAnsi="Arial" w:cs="Arial"/>
                <w:i/>
              </w:rPr>
            </w:pPr>
            <w:r w:rsidRPr="00E615CD">
              <w:rPr>
                <w:rFonts w:ascii="Arial" w:hAnsi="Arial" w:cs="Arial"/>
                <w:i/>
                <w:highlight w:val="yellow"/>
              </w:rPr>
              <w:t>If Embedded (e.g. BEGAs, BELLAs, LEEMPs etc.)</w:t>
            </w:r>
            <w:r w:rsidR="008D4857">
              <w:rPr>
                <w:rFonts w:ascii="Arial" w:hAnsi="Arial" w:cs="Arial"/>
                <w:i/>
                <w:highlight w:val="yellow"/>
              </w:rPr>
              <w:t>,</w:t>
            </w:r>
            <w:r w:rsidRPr="00E615CD">
              <w:rPr>
                <w:rFonts w:ascii="Arial" w:hAnsi="Arial" w:cs="Arial"/>
                <w:i/>
                <w:highlight w:val="yellow"/>
              </w:rPr>
              <w:t xml:space="preserve"> use this red text below and delete the above text:</w:t>
            </w:r>
          </w:p>
          <w:p w14:paraId="49D6270D" w14:textId="7EC33820" w:rsidR="000D2BF8" w:rsidRPr="00E615CD" w:rsidRDefault="000D2BF8">
            <w:pPr>
              <w:jc w:val="both"/>
              <w:rPr>
                <w:rFonts w:ascii="Arial" w:hAnsi="Arial" w:cs="Arial"/>
              </w:rPr>
            </w:pPr>
            <w:r w:rsidRPr="00E615CD">
              <w:rPr>
                <w:rFonts w:ascii="Arial" w:hAnsi="Arial" w:cs="Arial"/>
                <w:color w:val="FF0000"/>
              </w:rPr>
              <w:t xml:space="preserve">To be agreed between the </w:t>
            </w:r>
            <w:r w:rsidR="00AE3C10" w:rsidRPr="00E615CD">
              <w:rPr>
                <w:rFonts w:ascii="Arial" w:hAnsi="Arial" w:cs="Arial"/>
                <w:color w:val="FF0000"/>
              </w:rPr>
              <w:t xml:space="preserve">Storage </w:t>
            </w:r>
            <w:r w:rsidRPr="00E615CD">
              <w:rPr>
                <w:rFonts w:ascii="Arial" w:hAnsi="Arial" w:cs="Arial"/>
                <w:color w:val="FF0000"/>
              </w:rPr>
              <w:t>User and the host Distribution Network Operator.</w:t>
            </w:r>
          </w:p>
        </w:tc>
      </w:tr>
      <w:tr w:rsidR="0043481E" w:rsidRPr="00E615CD" w14:paraId="49D6271D" w14:textId="77777777" w:rsidTr="69B881E7">
        <w:tc>
          <w:tcPr>
            <w:tcW w:w="817" w:type="dxa"/>
          </w:tcPr>
          <w:p w14:paraId="49D6270F" w14:textId="77777777" w:rsidR="0043481E" w:rsidRPr="00E615CD" w:rsidRDefault="0043481E" w:rsidP="0043481E">
            <w:pPr>
              <w:numPr>
                <w:ilvl w:val="0"/>
                <w:numId w:val="11"/>
              </w:numPr>
              <w:jc w:val="both"/>
              <w:rPr>
                <w:rFonts w:ascii="Arial" w:hAnsi="Arial" w:cs="Arial"/>
              </w:rPr>
            </w:pPr>
          </w:p>
        </w:tc>
        <w:tc>
          <w:tcPr>
            <w:tcW w:w="1418" w:type="dxa"/>
          </w:tcPr>
          <w:p w14:paraId="49D62710" w14:textId="77777777" w:rsidR="0043481E" w:rsidRPr="00E615CD" w:rsidRDefault="0043481E" w:rsidP="0043481E">
            <w:pPr>
              <w:jc w:val="both"/>
              <w:rPr>
                <w:rFonts w:ascii="Arial" w:hAnsi="Arial" w:cs="Arial"/>
              </w:rPr>
            </w:pPr>
            <w:r w:rsidRPr="00E615CD">
              <w:rPr>
                <w:rFonts w:ascii="Arial" w:hAnsi="Arial" w:cs="Arial"/>
              </w:rPr>
              <w:t>Reactive capability</w:t>
            </w:r>
          </w:p>
        </w:tc>
        <w:tc>
          <w:tcPr>
            <w:tcW w:w="1417" w:type="dxa"/>
          </w:tcPr>
          <w:p w14:paraId="3080787B" w14:textId="77777777" w:rsidR="0043481E" w:rsidRPr="00FC024A" w:rsidRDefault="0043481E" w:rsidP="0043481E">
            <w:pPr>
              <w:jc w:val="both"/>
              <w:rPr>
                <w:rFonts w:ascii="Arial" w:hAnsi="Arial" w:cs="Arial"/>
                <w:i/>
                <w:highlight w:val="yellow"/>
              </w:rPr>
            </w:pPr>
            <w:r>
              <w:rPr>
                <w:rFonts w:ascii="Arial" w:hAnsi="Arial" w:cs="Arial"/>
                <w:i/>
                <w:highlight w:val="yellow"/>
              </w:rPr>
              <w:t>Red text applies to type C and D only.</w:t>
            </w:r>
          </w:p>
          <w:p w14:paraId="49D62712" w14:textId="4B9AD941" w:rsidR="0043481E" w:rsidRPr="00E615CD" w:rsidRDefault="0043481E" w:rsidP="0043481E">
            <w:pPr>
              <w:jc w:val="both"/>
              <w:rPr>
                <w:rFonts w:ascii="Arial" w:hAnsi="Arial" w:cs="Arial"/>
                <w:i/>
                <w:highlight w:val="yellow"/>
              </w:rPr>
            </w:pPr>
            <w:r w:rsidRPr="00842B2B">
              <w:rPr>
                <w:rFonts w:ascii="Arial" w:hAnsi="Arial" w:cs="Arial"/>
                <w:i/>
                <w:sz w:val="19"/>
                <w:szCs w:val="19"/>
                <w:highlight w:val="yellow"/>
              </w:rPr>
              <w:t>Not applicable</w:t>
            </w:r>
            <w:r>
              <w:rPr>
                <w:rFonts w:ascii="Arial" w:hAnsi="Arial" w:cs="Arial"/>
                <w:i/>
                <w:highlight w:val="yellow"/>
              </w:rPr>
              <w:br/>
            </w:r>
            <w:r w:rsidRPr="00FC024A">
              <w:rPr>
                <w:rFonts w:ascii="Arial" w:hAnsi="Arial" w:cs="Arial"/>
                <w:i/>
                <w:highlight w:val="yellow"/>
              </w:rPr>
              <w:t>to small BEGAs</w:t>
            </w:r>
            <w:r>
              <w:rPr>
                <w:rFonts w:ascii="Arial" w:hAnsi="Arial" w:cs="Arial"/>
                <w:i/>
                <w:highlight w:val="yellow"/>
              </w:rPr>
              <w:t>.</w:t>
            </w:r>
          </w:p>
        </w:tc>
        <w:tc>
          <w:tcPr>
            <w:tcW w:w="1276" w:type="dxa"/>
          </w:tcPr>
          <w:p w14:paraId="49D62716" w14:textId="26CF3BC6" w:rsidR="0043481E" w:rsidRPr="00E615CD" w:rsidRDefault="0043481E" w:rsidP="0043481E">
            <w:pPr>
              <w:jc w:val="both"/>
              <w:rPr>
                <w:rFonts w:ascii="Arial" w:hAnsi="Arial" w:cs="Arial"/>
              </w:rPr>
            </w:pPr>
            <w:r w:rsidRPr="00E615CD">
              <w:rPr>
                <w:rFonts w:ascii="Arial" w:hAnsi="Arial" w:cs="Arial"/>
              </w:rPr>
              <w:t xml:space="preserve">ECC.6.3.2 </w:t>
            </w:r>
          </w:p>
        </w:tc>
        <w:tc>
          <w:tcPr>
            <w:tcW w:w="10206" w:type="dxa"/>
          </w:tcPr>
          <w:p w14:paraId="49D62717" w14:textId="75EF49E3" w:rsidR="0043481E" w:rsidRPr="005402F3" w:rsidRDefault="0043481E" w:rsidP="0043481E">
            <w:pPr>
              <w:jc w:val="both"/>
              <w:rPr>
                <w:rFonts w:ascii="Arial" w:hAnsi="Arial" w:cs="Arial"/>
                <w:snapToGrid w:val="0"/>
              </w:rPr>
            </w:pPr>
            <w:r w:rsidRPr="005402F3">
              <w:rPr>
                <w:rFonts w:ascii="Arial" w:hAnsi="Arial" w:cs="Arial"/>
                <w:snapToGrid w:val="0"/>
                <w:u w:val="single"/>
              </w:rPr>
              <w:t>The Storage User</w:t>
            </w:r>
            <w:r w:rsidRPr="005402F3">
              <w:rPr>
                <w:rFonts w:ascii="Arial" w:hAnsi="Arial" w:cs="Arial"/>
                <w:snapToGrid w:val="0"/>
              </w:rPr>
              <w:t>:</w:t>
            </w:r>
          </w:p>
          <w:p w14:paraId="49D62718" w14:textId="29AEA8D1" w:rsidR="0043481E" w:rsidRPr="005402F3" w:rsidRDefault="0043481E" w:rsidP="0043481E">
            <w:pPr>
              <w:jc w:val="both"/>
              <w:rPr>
                <w:rFonts w:ascii="Arial" w:hAnsi="Arial" w:cs="Arial"/>
                <w:snapToGrid w:val="0"/>
              </w:rPr>
            </w:pPr>
            <w:r w:rsidRPr="005402F3">
              <w:rPr>
                <w:rFonts w:ascii="Arial" w:hAnsi="Arial" w:cs="Arial"/>
                <w:snapToGrid w:val="0"/>
              </w:rPr>
              <w:t>Required to meet the applicable requirements of ECC.6.3.2 of the Grid Code.</w:t>
            </w:r>
          </w:p>
          <w:p w14:paraId="49D62719" w14:textId="77777777" w:rsidR="0043481E" w:rsidRPr="005402F3" w:rsidRDefault="0043481E" w:rsidP="0043481E">
            <w:pPr>
              <w:pStyle w:val="PlainText"/>
              <w:jc w:val="both"/>
              <w:rPr>
                <w:rFonts w:ascii="Arial" w:hAnsi="Arial" w:cs="Arial"/>
                <w:color w:val="FF0000"/>
                <w:sz w:val="20"/>
                <w:szCs w:val="20"/>
                <w:u w:val="single"/>
              </w:rPr>
            </w:pPr>
          </w:p>
          <w:p w14:paraId="49D6271C" w14:textId="1D4E61DD" w:rsidR="0043481E" w:rsidRPr="005402F3" w:rsidRDefault="00D42B09" w:rsidP="0043481E">
            <w:pPr>
              <w:pStyle w:val="PlainText"/>
              <w:jc w:val="both"/>
              <w:rPr>
                <w:rFonts w:ascii="Arial" w:hAnsi="Arial" w:cs="Arial"/>
                <w:color w:val="FF0000"/>
                <w:sz w:val="20"/>
                <w:szCs w:val="20"/>
              </w:rPr>
            </w:pPr>
            <w:r>
              <w:rPr>
                <w:rFonts w:ascii="Arial" w:hAnsi="Arial" w:cs="Arial"/>
                <w:color w:val="FF0000"/>
                <w:sz w:val="20"/>
                <w:szCs w:val="20"/>
              </w:rPr>
              <w:t>W</w:t>
            </w:r>
            <w:r w:rsidR="0043481E" w:rsidRPr="005402F3">
              <w:rPr>
                <w:rFonts w:ascii="Arial" w:hAnsi="Arial" w:cs="Arial"/>
                <w:color w:val="FF0000"/>
                <w:sz w:val="20"/>
                <w:szCs w:val="20"/>
              </w:rPr>
              <w:t xml:space="preserve">ith all plant in service, each Type C or Type D Electricity Storage Module shall be required to be capable of full Leading Power factor from 100% to 20% of Rated MW output. </w:t>
            </w:r>
            <w:r w:rsidR="0043481E" w:rsidRPr="005402F3">
              <w:rPr>
                <w:rFonts w:ascii="Arial" w:hAnsi="Arial" w:cs="Arial"/>
                <w:i/>
                <w:sz w:val="20"/>
                <w:szCs w:val="20"/>
                <w:highlight w:val="yellow"/>
              </w:rPr>
              <w:t xml:space="preserve"> (this para, Non-Synchronous Electricity Storage Modules only)</w:t>
            </w:r>
          </w:p>
        </w:tc>
      </w:tr>
      <w:tr w:rsidR="000C3021" w:rsidRPr="00E615CD" w14:paraId="77973597" w14:textId="77777777" w:rsidTr="69B881E7">
        <w:tc>
          <w:tcPr>
            <w:tcW w:w="817" w:type="dxa"/>
          </w:tcPr>
          <w:p w14:paraId="10A17803" w14:textId="77777777" w:rsidR="000C3021" w:rsidRPr="00E615CD" w:rsidRDefault="000C3021" w:rsidP="000C3021">
            <w:pPr>
              <w:numPr>
                <w:ilvl w:val="0"/>
                <w:numId w:val="11"/>
              </w:numPr>
              <w:jc w:val="both"/>
              <w:rPr>
                <w:rFonts w:ascii="Arial" w:hAnsi="Arial" w:cs="Arial"/>
              </w:rPr>
            </w:pPr>
          </w:p>
        </w:tc>
        <w:tc>
          <w:tcPr>
            <w:tcW w:w="1418" w:type="dxa"/>
          </w:tcPr>
          <w:p w14:paraId="1D85B68D" w14:textId="7EEFE640" w:rsidR="000C3021" w:rsidRPr="00E615CD" w:rsidRDefault="000C3021" w:rsidP="000C3021">
            <w:pPr>
              <w:jc w:val="both"/>
              <w:rPr>
                <w:rFonts w:ascii="Arial" w:hAnsi="Arial" w:cs="Arial"/>
              </w:rPr>
            </w:pPr>
            <w:r w:rsidRPr="00E615CD">
              <w:rPr>
                <w:rFonts w:ascii="Arial" w:hAnsi="Arial" w:cs="Arial"/>
              </w:rPr>
              <w:t>Frequency Response</w:t>
            </w:r>
          </w:p>
        </w:tc>
        <w:tc>
          <w:tcPr>
            <w:tcW w:w="1417" w:type="dxa"/>
          </w:tcPr>
          <w:p w14:paraId="2DB90030" w14:textId="5A98D2EE" w:rsidR="000C3021" w:rsidRPr="003404BC" w:rsidRDefault="000C3021" w:rsidP="000C3021">
            <w:pPr>
              <w:jc w:val="both"/>
              <w:rPr>
                <w:rFonts w:ascii="Arial" w:hAnsi="Arial" w:cs="Arial"/>
                <w:i/>
                <w:highlight w:val="yellow"/>
              </w:rPr>
            </w:pPr>
            <w:r w:rsidRPr="003404BC">
              <w:rPr>
                <w:rFonts w:ascii="Arial" w:hAnsi="Arial" w:cs="Arial"/>
                <w:i/>
                <w:highlight w:val="yellow"/>
              </w:rPr>
              <w:t>All</w:t>
            </w:r>
            <w:r w:rsidR="00F3517B">
              <w:rPr>
                <w:rFonts w:ascii="Arial" w:hAnsi="Arial" w:cs="Arial"/>
                <w:i/>
                <w:highlight w:val="yellow"/>
              </w:rPr>
              <w:t xml:space="preserve"> except small BEGAs</w:t>
            </w:r>
          </w:p>
        </w:tc>
        <w:tc>
          <w:tcPr>
            <w:tcW w:w="1276" w:type="dxa"/>
          </w:tcPr>
          <w:p w14:paraId="2D48F76C" w14:textId="3CA5313E" w:rsidR="000C3021" w:rsidRPr="00E615CD" w:rsidRDefault="000C3021" w:rsidP="000C3021">
            <w:pPr>
              <w:jc w:val="both"/>
              <w:rPr>
                <w:rFonts w:ascii="Arial" w:hAnsi="Arial" w:cs="Arial"/>
              </w:rPr>
            </w:pPr>
            <w:r w:rsidRPr="00E615CD">
              <w:rPr>
                <w:rFonts w:ascii="Arial" w:hAnsi="Arial" w:cs="Arial"/>
              </w:rPr>
              <w:t>ECC.6.3.7</w:t>
            </w:r>
          </w:p>
        </w:tc>
        <w:tc>
          <w:tcPr>
            <w:tcW w:w="10206" w:type="dxa"/>
          </w:tcPr>
          <w:p w14:paraId="2DAD277A" w14:textId="09888374" w:rsidR="000C3021" w:rsidRPr="00E615CD" w:rsidRDefault="000C3021" w:rsidP="000C3021">
            <w:pPr>
              <w:jc w:val="both"/>
              <w:rPr>
                <w:rFonts w:ascii="Arial" w:hAnsi="Arial" w:cs="Arial"/>
                <w:snapToGrid w:val="0"/>
                <w:szCs w:val="22"/>
              </w:rPr>
            </w:pPr>
            <w:r w:rsidRPr="00E615CD">
              <w:rPr>
                <w:rFonts w:ascii="Arial" w:hAnsi="Arial" w:cs="Arial"/>
                <w:snapToGrid w:val="0"/>
                <w:szCs w:val="22"/>
                <w:u w:val="single"/>
              </w:rPr>
              <w:t>The Storage User</w:t>
            </w:r>
            <w:r w:rsidRPr="00E615CD">
              <w:rPr>
                <w:rFonts w:ascii="Arial" w:hAnsi="Arial" w:cs="Arial"/>
                <w:snapToGrid w:val="0"/>
                <w:szCs w:val="22"/>
              </w:rPr>
              <w:t>:</w:t>
            </w:r>
          </w:p>
          <w:p w14:paraId="5C41BCB3" w14:textId="6C13E8DC" w:rsidR="000C3021" w:rsidRPr="00E615CD" w:rsidRDefault="000C3021" w:rsidP="000C3021">
            <w:pPr>
              <w:jc w:val="both"/>
              <w:rPr>
                <w:rFonts w:ascii="Arial" w:hAnsi="Arial" w:cs="Arial"/>
                <w:snapToGrid w:val="0"/>
                <w:szCs w:val="22"/>
              </w:rPr>
            </w:pPr>
            <w:r w:rsidRPr="00E615CD">
              <w:rPr>
                <w:rFonts w:ascii="Arial" w:hAnsi="Arial" w:cs="Arial"/>
                <w:snapToGrid w:val="0"/>
                <w:szCs w:val="22"/>
              </w:rPr>
              <w:t>In respect of each of its Type A, Type B, Type C and Type D Power Generating Modules (which includes Type A, Type B, Type C and Type D Electricity Storage Modules) shall be required to satisfy the applicable requirements of ECC.6.3.7.1</w:t>
            </w:r>
            <w:r>
              <w:rPr>
                <w:rFonts w:ascii="Arial" w:hAnsi="Arial" w:cs="Arial"/>
                <w:snapToGrid w:val="0"/>
                <w:szCs w:val="22"/>
              </w:rPr>
              <w:t>.</w:t>
            </w:r>
          </w:p>
          <w:p w14:paraId="38D8D16B" w14:textId="77777777" w:rsidR="000C3021" w:rsidRPr="00E615CD" w:rsidRDefault="000C3021" w:rsidP="000C3021">
            <w:pPr>
              <w:jc w:val="both"/>
              <w:rPr>
                <w:rFonts w:ascii="Arial" w:hAnsi="Arial" w:cs="Arial"/>
                <w:snapToGrid w:val="0"/>
                <w:szCs w:val="22"/>
              </w:rPr>
            </w:pPr>
          </w:p>
          <w:p w14:paraId="6348B6BC" w14:textId="55279E3B" w:rsidR="000C3021" w:rsidRPr="00E615CD" w:rsidRDefault="000C3021" w:rsidP="000C3021">
            <w:pPr>
              <w:jc w:val="both"/>
              <w:rPr>
                <w:rFonts w:ascii="Arial" w:hAnsi="Arial" w:cs="Arial"/>
                <w:snapToGrid w:val="0"/>
                <w:szCs w:val="22"/>
                <w:u w:val="single"/>
              </w:rPr>
            </w:pPr>
            <w:r w:rsidRPr="00E615CD">
              <w:rPr>
                <w:rFonts w:ascii="Arial" w:hAnsi="Arial" w:cs="Arial"/>
                <w:snapToGrid w:val="0"/>
                <w:szCs w:val="22"/>
              </w:rPr>
              <w:lastRenderedPageBreak/>
              <w:t>In addition, the Storage User in respect of each of its Type C or D Type Power Generating Modules (which includes Type C or Type D Electricity Storage Modules) shall also be required to satisfy the applicable requirements of ECC.6.3.7.2 and ECC.6.3.7.3</w:t>
            </w:r>
            <w:r>
              <w:rPr>
                <w:rFonts w:ascii="Arial" w:hAnsi="Arial" w:cs="Arial"/>
                <w:snapToGrid w:val="0"/>
                <w:szCs w:val="22"/>
              </w:rPr>
              <w:t>.</w:t>
            </w:r>
          </w:p>
        </w:tc>
      </w:tr>
      <w:tr w:rsidR="000C3021" w:rsidRPr="00E615CD" w14:paraId="49D62725" w14:textId="77777777" w:rsidTr="69B881E7">
        <w:tc>
          <w:tcPr>
            <w:tcW w:w="817" w:type="dxa"/>
          </w:tcPr>
          <w:p w14:paraId="49D6271E" w14:textId="66D03302" w:rsidR="000C3021" w:rsidRPr="00E615CD" w:rsidRDefault="000C3021" w:rsidP="000C3021">
            <w:pPr>
              <w:numPr>
                <w:ilvl w:val="0"/>
                <w:numId w:val="11"/>
              </w:numPr>
              <w:jc w:val="both"/>
              <w:rPr>
                <w:rFonts w:ascii="Arial" w:hAnsi="Arial" w:cs="Arial"/>
              </w:rPr>
            </w:pPr>
          </w:p>
        </w:tc>
        <w:tc>
          <w:tcPr>
            <w:tcW w:w="1418" w:type="dxa"/>
          </w:tcPr>
          <w:p w14:paraId="49D6271F" w14:textId="601D290B" w:rsidR="000C3021" w:rsidRPr="00E615CD" w:rsidRDefault="005357A6" w:rsidP="000C3021">
            <w:pPr>
              <w:jc w:val="both"/>
              <w:rPr>
                <w:rFonts w:ascii="Arial" w:hAnsi="Arial" w:cs="Arial"/>
              </w:rPr>
            </w:pPr>
            <w:r>
              <w:rPr>
                <w:rFonts w:ascii="Arial" w:hAnsi="Arial" w:cs="Arial"/>
              </w:rPr>
              <w:t>System Restoration Capability</w:t>
            </w:r>
          </w:p>
        </w:tc>
        <w:tc>
          <w:tcPr>
            <w:tcW w:w="1417" w:type="dxa"/>
          </w:tcPr>
          <w:p w14:paraId="49D62721" w14:textId="360BFB5D" w:rsidR="000C3021" w:rsidRPr="003404BC" w:rsidRDefault="000C3021" w:rsidP="000C3021">
            <w:pPr>
              <w:jc w:val="both"/>
              <w:rPr>
                <w:rFonts w:ascii="Arial" w:hAnsi="Arial" w:cs="Arial"/>
                <w:i/>
                <w:highlight w:val="yellow"/>
              </w:rPr>
            </w:pPr>
            <w:r w:rsidRPr="003404BC">
              <w:rPr>
                <w:rFonts w:ascii="Arial" w:hAnsi="Arial" w:cs="Arial"/>
                <w:i/>
                <w:highlight w:val="yellow"/>
              </w:rPr>
              <w:t>All</w:t>
            </w:r>
          </w:p>
        </w:tc>
        <w:tc>
          <w:tcPr>
            <w:tcW w:w="1276" w:type="dxa"/>
          </w:tcPr>
          <w:p w14:paraId="49D62722" w14:textId="425D6655" w:rsidR="000C3021" w:rsidRPr="00E615CD" w:rsidRDefault="000C3021" w:rsidP="000C3021">
            <w:pPr>
              <w:jc w:val="both"/>
              <w:rPr>
                <w:rFonts w:ascii="Arial" w:hAnsi="Arial" w:cs="Arial"/>
              </w:rPr>
            </w:pPr>
            <w:r w:rsidRPr="00E615CD">
              <w:rPr>
                <w:rFonts w:ascii="Arial" w:hAnsi="Arial" w:cs="Arial"/>
              </w:rPr>
              <w:t>ECC.6.3.5</w:t>
            </w:r>
          </w:p>
        </w:tc>
        <w:tc>
          <w:tcPr>
            <w:tcW w:w="10206" w:type="dxa"/>
          </w:tcPr>
          <w:p w14:paraId="49D62723" w14:textId="789520B4" w:rsidR="000C3021" w:rsidRPr="00E615CD" w:rsidRDefault="000C3021" w:rsidP="000C3021">
            <w:pPr>
              <w:jc w:val="both"/>
              <w:rPr>
                <w:rFonts w:ascii="Arial" w:hAnsi="Arial" w:cs="Arial"/>
                <w:u w:val="single"/>
              </w:rPr>
            </w:pPr>
            <w:r w:rsidRPr="00E615CD">
              <w:rPr>
                <w:rFonts w:ascii="Arial" w:hAnsi="Arial" w:cs="Arial"/>
                <w:u w:val="single"/>
              </w:rPr>
              <w:t>The Storage User:</w:t>
            </w:r>
          </w:p>
          <w:p w14:paraId="7192864F" w14:textId="3C50DBC0" w:rsidR="00A2475E" w:rsidRDefault="00A2475E" w:rsidP="00A2475E">
            <w:pPr>
              <w:jc w:val="both"/>
              <w:rPr>
                <w:rFonts w:ascii="Arial" w:hAnsi="Arial" w:cs="Arial"/>
              </w:rPr>
            </w:pPr>
            <w:r w:rsidRPr="003A56C7">
              <w:rPr>
                <w:rFonts w:ascii="Arial" w:hAnsi="Arial" w:cs="Arial"/>
              </w:rPr>
              <w:t>May wish to notify The Company of their ability to provide</w:t>
            </w:r>
            <w:r>
              <w:rPr>
                <w:rFonts w:ascii="Arial" w:hAnsi="Arial" w:cs="Arial"/>
              </w:rPr>
              <w:t xml:space="preserve"> Anchor Plant Capability or Top Up Restoration Capability</w:t>
            </w:r>
            <w:r w:rsidRPr="003A56C7">
              <w:rPr>
                <w:rFonts w:ascii="Arial" w:hAnsi="Arial" w:cs="Arial"/>
              </w:rPr>
              <w:t xml:space="preserve"> and the cost of the service. The Company will then consider whether it wishes to contract with the </w:t>
            </w:r>
            <w:r w:rsidR="00467CE9">
              <w:rPr>
                <w:rFonts w:ascii="Arial" w:hAnsi="Arial" w:cs="Arial"/>
              </w:rPr>
              <w:t>Storage</w:t>
            </w:r>
            <w:r w:rsidRPr="003A56C7">
              <w:rPr>
                <w:rFonts w:ascii="Arial" w:hAnsi="Arial" w:cs="Arial"/>
              </w:rPr>
              <w:t xml:space="preserve"> User for the provision of a</w:t>
            </w:r>
            <w:r w:rsidR="00467CE9">
              <w:rPr>
                <w:rFonts w:ascii="Arial" w:hAnsi="Arial" w:cs="Arial"/>
              </w:rPr>
              <w:t>n</w:t>
            </w:r>
            <w:r w:rsidRPr="003A56C7">
              <w:rPr>
                <w:rFonts w:ascii="Arial" w:hAnsi="Arial" w:cs="Arial"/>
              </w:rPr>
              <w:t xml:space="preserve"> </w:t>
            </w:r>
            <w:r>
              <w:rPr>
                <w:rFonts w:ascii="Arial" w:hAnsi="Arial" w:cs="Arial"/>
              </w:rPr>
              <w:t>Anchor Plant Capability or Top Up Restoration Capability</w:t>
            </w:r>
            <w:r w:rsidRPr="003A56C7">
              <w:rPr>
                <w:rFonts w:ascii="Arial" w:hAnsi="Arial" w:cs="Arial"/>
              </w:rPr>
              <w:t xml:space="preserve">.  Where a Generator provides </w:t>
            </w:r>
            <w:r>
              <w:rPr>
                <w:rFonts w:ascii="Arial" w:hAnsi="Arial" w:cs="Arial"/>
              </w:rPr>
              <w:t>Anchor Plant Capability or Top Up Restoration Capability</w:t>
            </w:r>
            <w:r w:rsidRPr="003A56C7">
              <w:rPr>
                <w:rFonts w:ascii="Arial" w:hAnsi="Arial" w:cs="Arial"/>
              </w:rPr>
              <w:t xml:space="preserve"> to The Company, they will be required to ensure that each Power Generating Module satisfies the </w:t>
            </w:r>
            <w:r>
              <w:rPr>
                <w:rFonts w:ascii="Arial" w:hAnsi="Arial" w:cs="Arial"/>
              </w:rPr>
              <w:t xml:space="preserve">applicable </w:t>
            </w:r>
            <w:r w:rsidRPr="003A56C7">
              <w:rPr>
                <w:rFonts w:ascii="Arial" w:hAnsi="Arial" w:cs="Arial"/>
              </w:rPr>
              <w:t xml:space="preserve">requirements of ECC.6.3.5 of the Grid Code in addition to those of </w:t>
            </w:r>
            <w:r>
              <w:rPr>
                <w:rFonts w:ascii="Arial" w:hAnsi="Arial" w:cs="Arial"/>
              </w:rPr>
              <w:t xml:space="preserve">an Anchor </w:t>
            </w:r>
            <w:r w:rsidRPr="003A56C7">
              <w:rPr>
                <w:rFonts w:ascii="Arial" w:hAnsi="Arial" w:cs="Arial"/>
              </w:rPr>
              <w:t xml:space="preserve"> </w:t>
            </w:r>
            <w:r>
              <w:rPr>
                <w:rFonts w:ascii="Arial" w:hAnsi="Arial" w:cs="Arial"/>
              </w:rPr>
              <w:t>Restoration</w:t>
            </w:r>
            <w:r w:rsidRPr="003A56C7">
              <w:rPr>
                <w:rFonts w:ascii="Arial" w:hAnsi="Arial" w:cs="Arial"/>
              </w:rPr>
              <w:t xml:space="preserve"> Contract</w:t>
            </w:r>
            <w:r>
              <w:rPr>
                <w:rFonts w:ascii="Arial" w:hAnsi="Arial" w:cs="Arial"/>
              </w:rPr>
              <w:t xml:space="preserve"> or Top Up Restoration Contract</w:t>
            </w:r>
            <w:r w:rsidRPr="003A56C7">
              <w:rPr>
                <w:rFonts w:ascii="Arial" w:hAnsi="Arial" w:cs="Arial"/>
              </w:rPr>
              <w:t>.</w:t>
            </w:r>
          </w:p>
          <w:p w14:paraId="235E9285" w14:textId="77777777" w:rsidR="00340A19" w:rsidRDefault="00340A19" w:rsidP="00340A19">
            <w:pPr>
              <w:jc w:val="both"/>
              <w:rPr>
                <w:rFonts w:ascii="Arial" w:hAnsi="Arial" w:cs="Arial"/>
              </w:rPr>
            </w:pPr>
          </w:p>
          <w:p w14:paraId="49D62724" w14:textId="13237083" w:rsidR="000C3021" w:rsidRPr="00E615CD" w:rsidRDefault="00340A19" w:rsidP="00340A19">
            <w:pPr>
              <w:jc w:val="both"/>
              <w:rPr>
                <w:rFonts w:ascii="Arial" w:hAnsi="Arial" w:cs="Arial"/>
                <w:i/>
              </w:rPr>
            </w:pPr>
            <w:r w:rsidRPr="00827960">
              <w:rPr>
                <w:rFonts w:ascii="Arial" w:hAnsi="Arial" w:cs="Arial"/>
                <w:color w:val="FF0000"/>
              </w:rPr>
              <w:t xml:space="preserve">Shall enter into a Local Joint Restoration Plan with The Company and the Relevant Transmission Licensee pursuant to the Grid Code OC9.  This Local Joint Restoration Plan will recognise the roles and responsibilities of The Company, the Relevant Transmission Licensee and the </w:t>
            </w:r>
            <w:r w:rsidR="00FB1E2F">
              <w:rPr>
                <w:rFonts w:ascii="Arial" w:hAnsi="Arial" w:cs="Arial"/>
                <w:color w:val="FF0000"/>
              </w:rPr>
              <w:t>Storage User</w:t>
            </w:r>
            <w:r w:rsidRPr="00827960">
              <w:rPr>
                <w:rFonts w:ascii="Arial" w:hAnsi="Arial" w:cs="Arial"/>
                <w:color w:val="FF0000"/>
              </w:rPr>
              <w:t xml:space="preserve"> during a system restoration.</w:t>
            </w:r>
            <w:r w:rsidRPr="00441E03">
              <w:rPr>
                <w:rFonts w:ascii="Arial" w:hAnsi="Arial" w:cs="Arial"/>
                <w:i/>
              </w:rPr>
              <w:t xml:space="preserve"> </w:t>
            </w:r>
            <w:r w:rsidRPr="00827960">
              <w:rPr>
                <w:rFonts w:ascii="Arial" w:hAnsi="Arial" w:cs="Arial"/>
                <w:i/>
                <w:highlight w:val="yellow"/>
              </w:rPr>
              <w:t>(</w:t>
            </w:r>
            <w:r>
              <w:rPr>
                <w:rFonts w:ascii="Arial" w:hAnsi="Arial" w:cs="Arial"/>
                <w:i/>
                <w:highlight w:val="yellow"/>
              </w:rPr>
              <w:t>T</w:t>
            </w:r>
            <w:r w:rsidRPr="00827960">
              <w:rPr>
                <w:rFonts w:ascii="Arial" w:hAnsi="Arial" w:cs="Arial"/>
                <w:i/>
                <w:highlight w:val="yellow"/>
              </w:rPr>
              <w:t>his para</w:t>
            </w:r>
            <w:r>
              <w:rPr>
                <w:rFonts w:ascii="Arial" w:hAnsi="Arial" w:cs="Arial"/>
                <w:i/>
                <w:highlight w:val="yellow"/>
              </w:rPr>
              <w:t>, SPT offers only.</w:t>
            </w:r>
            <w:r w:rsidRPr="00827960">
              <w:rPr>
                <w:rFonts w:ascii="Arial" w:hAnsi="Arial" w:cs="Arial"/>
                <w:i/>
                <w:highlight w:val="yellow"/>
              </w:rPr>
              <w:t>)</w:t>
            </w:r>
          </w:p>
        </w:tc>
      </w:tr>
      <w:tr w:rsidR="00E16181" w:rsidRPr="00E615CD" w14:paraId="730EEB62" w14:textId="77777777" w:rsidTr="69B881E7">
        <w:tc>
          <w:tcPr>
            <w:tcW w:w="817" w:type="dxa"/>
          </w:tcPr>
          <w:p w14:paraId="52D47A36" w14:textId="77777777" w:rsidR="00E16181" w:rsidRPr="00E615CD" w:rsidRDefault="00E16181" w:rsidP="00436590">
            <w:pPr>
              <w:numPr>
                <w:ilvl w:val="0"/>
                <w:numId w:val="11"/>
              </w:numPr>
              <w:jc w:val="both"/>
              <w:rPr>
                <w:rFonts w:ascii="Arial" w:hAnsi="Arial" w:cs="Arial"/>
              </w:rPr>
            </w:pPr>
          </w:p>
        </w:tc>
        <w:tc>
          <w:tcPr>
            <w:tcW w:w="1418" w:type="dxa"/>
          </w:tcPr>
          <w:p w14:paraId="3C615597" w14:textId="34359EDA" w:rsidR="00E16181" w:rsidRPr="00E615CD" w:rsidRDefault="00E16181" w:rsidP="009363A9">
            <w:pPr>
              <w:jc w:val="both"/>
              <w:rPr>
                <w:rFonts w:ascii="Arial" w:hAnsi="Arial" w:cs="Arial"/>
              </w:rPr>
            </w:pPr>
            <w:r w:rsidRPr="00E615CD">
              <w:rPr>
                <w:rFonts w:ascii="Arial" w:hAnsi="Arial" w:cs="Arial"/>
              </w:rPr>
              <w:t xml:space="preserve">Quick Resynchronisation Capability </w:t>
            </w:r>
          </w:p>
        </w:tc>
        <w:tc>
          <w:tcPr>
            <w:tcW w:w="1417" w:type="dxa"/>
          </w:tcPr>
          <w:p w14:paraId="7D1D51E0" w14:textId="7B80D761" w:rsidR="00E16181" w:rsidRPr="003404BC" w:rsidDel="00E16181" w:rsidRDefault="000C3021" w:rsidP="009363A9">
            <w:pPr>
              <w:jc w:val="both"/>
              <w:rPr>
                <w:rFonts w:ascii="Arial" w:hAnsi="Arial" w:cs="Arial"/>
                <w:i/>
                <w:highlight w:val="yellow"/>
              </w:rPr>
            </w:pPr>
            <w:r w:rsidRPr="003404BC">
              <w:rPr>
                <w:rFonts w:ascii="Arial" w:hAnsi="Arial" w:cs="Arial"/>
                <w:i/>
                <w:highlight w:val="yellow"/>
              </w:rPr>
              <w:t>All except LEEMPs</w:t>
            </w:r>
          </w:p>
        </w:tc>
        <w:tc>
          <w:tcPr>
            <w:tcW w:w="1276" w:type="dxa"/>
          </w:tcPr>
          <w:p w14:paraId="68DAFE47" w14:textId="7AB4B546" w:rsidR="00E16181" w:rsidRPr="00E615CD" w:rsidRDefault="00E16181" w:rsidP="009363A9">
            <w:pPr>
              <w:jc w:val="both"/>
              <w:rPr>
                <w:rFonts w:ascii="Arial" w:hAnsi="Arial" w:cs="Arial"/>
              </w:rPr>
            </w:pPr>
            <w:r w:rsidRPr="00E615CD">
              <w:rPr>
                <w:rFonts w:ascii="Arial" w:hAnsi="Arial" w:cs="Arial"/>
              </w:rPr>
              <w:t>ECC.6.3.5.6</w:t>
            </w:r>
          </w:p>
        </w:tc>
        <w:tc>
          <w:tcPr>
            <w:tcW w:w="10206" w:type="dxa"/>
          </w:tcPr>
          <w:p w14:paraId="4448EDDF" w14:textId="527C2BC4" w:rsidR="00E410DB" w:rsidRPr="00E615CD" w:rsidRDefault="00E410DB">
            <w:pPr>
              <w:jc w:val="both"/>
              <w:rPr>
                <w:rFonts w:ascii="Arial" w:hAnsi="Arial" w:cs="Arial"/>
                <w:u w:val="single"/>
              </w:rPr>
            </w:pPr>
            <w:r w:rsidRPr="00E615CD">
              <w:rPr>
                <w:rFonts w:ascii="Arial" w:hAnsi="Arial" w:cs="Arial"/>
                <w:u w:val="single"/>
              </w:rPr>
              <w:t xml:space="preserve">The </w:t>
            </w:r>
            <w:r w:rsidR="003C404F" w:rsidRPr="00E615CD">
              <w:rPr>
                <w:rFonts w:ascii="Arial" w:hAnsi="Arial" w:cs="Arial"/>
                <w:u w:val="single"/>
              </w:rPr>
              <w:t>Storage</w:t>
            </w:r>
            <w:r w:rsidRPr="00E615CD">
              <w:rPr>
                <w:rFonts w:ascii="Arial" w:hAnsi="Arial" w:cs="Arial"/>
                <w:u w:val="single"/>
              </w:rPr>
              <w:t xml:space="preserve"> User:</w:t>
            </w:r>
          </w:p>
          <w:p w14:paraId="3459C608" w14:textId="3000ADDD" w:rsidR="00E16181" w:rsidRPr="00E615CD" w:rsidRDefault="006A25A2">
            <w:pPr>
              <w:jc w:val="both"/>
              <w:rPr>
                <w:rFonts w:ascii="Arial" w:hAnsi="Arial" w:cs="Arial"/>
              </w:rPr>
            </w:pPr>
            <w:r>
              <w:rPr>
                <w:rFonts w:ascii="Arial" w:hAnsi="Arial" w:cs="Arial"/>
              </w:rPr>
              <w:t>Storage User</w:t>
            </w:r>
            <w:r w:rsidRPr="00E615CD">
              <w:rPr>
                <w:rFonts w:ascii="Arial" w:hAnsi="Arial" w:cs="Arial"/>
              </w:rPr>
              <w:t xml:space="preserve">s </w:t>
            </w:r>
            <w:r w:rsidR="00FE20D3" w:rsidRPr="00E615CD">
              <w:rPr>
                <w:rFonts w:ascii="Arial" w:hAnsi="Arial" w:cs="Arial"/>
              </w:rPr>
              <w:t xml:space="preserve">are not </w:t>
            </w:r>
            <w:r w:rsidR="00513916" w:rsidRPr="00E615CD">
              <w:rPr>
                <w:rFonts w:ascii="Arial" w:hAnsi="Arial" w:cs="Arial"/>
              </w:rPr>
              <w:t>permitted to automatically re-s</w:t>
            </w:r>
            <w:r w:rsidR="00FE20D3" w:rsidRPr="00E615CD">
              <w:rPr>
                <w:rFonts w:ascii="Arial" w:hAnsi="Arial" w:cs="Arial"/>
              </w:rPr>
              <w:t>ynchronise to the System unless instructed to do so by The Company i</w:t>
            </w:r>
            <w:r w:rsidR="00513916" w:rsidRPr="00E615CD">
              <w:rPr>
                <w:rFonts w:ascii="Arial" w:hAnsi="Arial" w:cs="Arial"/>
              </w:rPr>
              <w:t>n accordance with BC2.5.2.  Not</w:t>
            </w:r>
            <w:r w:rsidR="00FE20D3" w:rsidRPr="00E615CD">
              <w:rPr>
                <w:rFonts w:ascii="Arial" w:hAnsi="Arial" w:cs="Arial"/>
              </w:rPr>
              <w:t xml:space="preserve">withstanding this, Type C and Type D </w:t>
            </w:r>
            <w:r w:rsidR="003C404F" w:rsidRPr="00E615CD">
              <w:rPr>
                <w:rFonts w:ascii="Arial" w:hAnsi="Arial" w:cs="Arial"/>
              </w:rPr>
              <w:t xml:space="preserve">Electricity Storage Modules </w:t>
            </w:r>
            <w:r w:rsidR="001F0ECA" w:rsidRPr="00E615CD">
              <w:rPr>
                <w:rFonts w:ascii="Arial" w:hAnsi="Arial" w:cs="Arial"/>
              </w:rPr>
              <w:t xml:space="preserve">shall be capable of satisfying the requirements of ECC.6.3.5.6.  The requirements for </w:t>
            </w:r>
            <w:proofErr w:type="spellStart"/>
            <w:r w:rsidR="001F0ECA" w:rsidRPr="00E615CD">
              <w:rPr>
                <w:rFonts w:ascii="Arial" w:hAnsi="Arial" w:cs="Arial"/>
              </w:rPr>
              <w:t>Houseload</w:t>
            </w:r>
            <w:proofErr w:type="spellEnd"/>
            <w:r w:rsidR="001F0ECA" w:rsidRPr="00E615CD">
              <w:rPr>
                <w:rFonts w:ascii="Arial" w:hAnsi="Arial" w:cs="Arial"/>
              </w:rPr>
              <w:t xml:space="preserve"> Operation </w:t>
            </w:r>
            <w:r w:rsidR="00C8482A" w:rsidRPr="00E615CD">
              <w:rPr>
                <w:rFonts w:ascii="Arial" w:hAnsi="Arial" w:cs="Arial"/>
              </w:rPr>
              <w:t xml:space="preserve">including the minimum operating time, shall be agreed between The Company and </w:t>
            </w:r>
            <w:r w:rsidR="003C404F" w:rsidRPr="00E615CD">
              <w:rPr>
                <w:rFonts w:ascii="Arial" w:hAnsi="Arial" w:cs="Arial"/>
              </w:rPr>
              <w:t>Storage</w:t>
            </w:r>
            <w:r w:rsidR="00C8482A" w:rsidRPr="00E615CD">
              <w:rPr>
                <w:rFonts w:ascii="Arial" w:hAnsi="Arial" w:cs="Arial"/>
              </w:rPr>
              <w:t xml:space="preserve"> User in the detailed design phase.</w:t>
            </w:r>
          </w:p>
        </w:tc>
      </w:tr>
      <w:tr w:rsidR="00D83052" w:rsidRPr="00E615CD" w14:paraId="49D6272F" w14:textId="77777777" w:rsidTr="69B881E7">
        <w:tc>
          <w:tcPr>
            <w:tcW w:w="817" w:type="dxa"/>
          </w:tcPr>
          <w:p w14:paraId="49D62726" w14:textId="77777777" w:rsidR="00D83052" w:rsidRPr="00E615CD" w:rsidRDefault="00D83052" w:rsidP="00436590">
            <w:pPr>
              <w:numPr>
                <w:ilvl w:val="0"/>
                <w:numId w:val="11"/>
              </w:numPr>
              <w:jc w:val="both"/>
              <w:rPr>
                <w:rFonts w:ascii="Arial" w:hAnsi="Arial" w:cs="Arial"/>
                <w:szCs w:val="22"/>
              </w:rPr>
            </w:pPr>
          </w:p>
        </w:tc>
        <w:tc>
          <w:tcPr>
            <w:tcW w:w="1418" w:type="dxa"/>
          </w:tcPr>
          <w:p w14:paraId="49D62727" w14:textId="54164DAB" w:rsidR="00D83052" w:rsidRPr="00736153" w:rsidRDefault="00D83052" w:rsidP="009363A9">
            <w:pPr>
              <w:jc w:val="both"/>
              <w:rPr>
                <w:rFonts w:ascii="Arial" w:hAnsi="Arial" w:cs="Arial"/>
              </w:rPr>
            </w:pPr>
            <w:r w:rsidRPr="00736153">
              <w:rPr>
                <w:rFonts w:ascii="Arial" w:hAnsi="Arial" w:cs="Arial"/>
                <w:szCs w:val="22"/>
              </w:rPr>
              <w:t>Excitation Performance Control Requirements</w:t>
            </w:r>
          </w:p>
        </w:tc>
        <w:tc>
          <w:tcPr>
            <w:tcW w:w="1417" w:type="dxa"/>
          </w:tcPr>
          <w:p w14:paraId="49D62728" w14:textId="5DDFDC0D" w:rsidR="00D83052" w:rsidRPr="00E615CD" w:rsidRDefault="00D83052" w:rsidP="009363A9">
            <w:pPr>
              <w:jc w:val="both"/>
              <w:rPr>
                <w:rFonts w:ascii="Arial" w:hAnsi="Arial" w:cs="Arial"/>
                <w:i/>
                <w:highlight w:val="yellow"/>
              </w:rPr>
            </w:pPr>
            <w:r w:rsidRPr="00E615CD">
              <w:rPr>
                <w:rFonts w:ascii="Arial" w:hAnsi="Arial" w:cs="Arial"/>
                <w:i/>
                <w:highlight w:val="yellow"/>
              </w:rPr>
              <w:t xml:space="preserve">Synchronous </w:t>
            </w:r>
            <w:r w:rsidR="003C404F" w:rsidRPr="00E615CD">
              <w:rPr>
                <w:rFonts w:ascii="Arial" w:hAnsi="Arial" w:cs="Arial"/>
                <w:i/>
                <w:highlight w:val="yellow"/>
              </w:rPr>
              <w:t xml:space="preserve">Electricity Storage Modules </w:t>
            </w:r>
            <w:r w:rsidRPr="00E615CD">
              <w:rPr>
                <w:rFonts w:ascii="Arial" w:hAnsi="Arial" w:cs="Arial"/>
                <w:i/>
                <w:highlight w:val="yellow"/>
              </w:rPr>
              <w:t>only</w:t>
            </w:r>
          </w:p>
        </w:tc>
        <w:tc>
          <w:tcPr>
            <w:tcW w:w="1276" w:type="dxa"/>
          </w:tcPr>
          <w:p w14:paraId="49D62729" w14:textId="2BFD6DC2" w:rsidR="00D83052" w:rsidRPr="00F0181B" w:rsidRDefault="00C8482A" w:rsidP="009363A9">
            <w:pPr>
              <w:jc w:val="both"/>
              <w:rPr>
                <w:rFonts w:ascii="Arial" w:hAnsi="Arial" w:cs="Arial"/>
                <w:szCs w:val="22"/>
                <w:lang w:val="it-IT"/>
              </w:rPr>
            </w:pPr>
            <w:r w:rsidRPr="00F0181B">
              <w:rPr>
                <w:rFonts w:ascii="Arial" w:hAnsi="Arial" w:cs="Arial"/>
                <w:szCs w:val="22"/>
                <w:lang w:val="it-IT"/>
              </w:rPr>
              <w:t>E</w:t>
            </w:r>
            <w:r w:rsidR="00D83052" w:rsidRPr="00F0181B">
              <w:rPr>
                <w:rFonts w:ascii="Arial" w:hAnsi="Arial" w:cs="Arial"/>
                <w:szCs w:val="22"/>
                <w:lang w:val="it-IT"/>
              </w:rPr>
              <w:t>CC.6.3.8</w:t>
            </w:r>
            <w:r w:rsidR="00E752FE" w:rsidRPr="00F0181B">
              <w:rPr>
                <w:rFonts w:ascii="Arial" w:hAnsi="Arial" w:cs="Arial"/>
                <w:szCs w:val="22"/>
                <w:lang w:val="it-IT"/>
              </w:rPr>
              <w:t xml:space="preserve">.1, ECC.6.3.8.2 &amp; ECC.6.3.8.3 </w:t>
            </w:r>
          </w:p>
          <w:p w14:paraId="49D6272A" w14:textId="3F4264D1" w:rsidR="00D83052" w:rsidRPr="00F0181B" w:rsidRDefault="00C8482A" w:rsidP="009363A9">
            <w:pPr>
              <w:jc w:val="both"/>
              <w:rPr>
                <w:rFonts w:ascii="Arial" w:hAnsi="Arial" w:cs="Arial"/>
                <w:lang w:val="it-IT"/>
              </w:rPr>
            </w:pPr>
            <w:r w:rsidRPr="00F0181B">
              <w:rPr>
                <w:rFonts w:ascii="Arial" w:hAnsi="Arial" w:cs="Arial"/>
                <w:szCs w:val="22"/>
                <w:lang w:val="it-IT"/>
              </w:rPr>
              <w:t>E</w:t>
            </w:r>
            <w:r w:rsidR="00D83052" w:rsidRPr="00F0181B">
              <w:rPr>
                <w:rFonts w:ascii="Arial" w:hAnsi="Arial" w:cs="Arial"/>
                <w:szCs w:val="22"/>
                <w:lang w:val="it-IT"/>
              </w:rPr>
              <w:t>CC</w:t>
            </w:r>
            <w:r w:rsidR="00E752FE" w:rsidRPr="00F0181B">
              <w:rPr>
                <w:rFonts w:ascii="Arial" w:hAnsi="Arial" w:cs="Arial"/>
                <w:szCs w:val="22"/>
                <w:lang w:val="it-IT"/>
              </w:rPr>
              <w:t>.A.6</w:t>
            </w:r>
          </w:p>
        </w:tc>
        <w:tc>
          <w:tcPr>
            <w:tcW w:w="10206" w:type="dxa"/>
          </w:tcPr>
          <w:p w14:paraId="49D6272B" w14:textId="2985603D" w:rsidR="00D83052" w:rsidRPr="00E615CD" w:rsidRDefault="00D83052">
            <w:pPr>
              <w:jc w:val="both"/>
              <w:rPr>
                <w:rFonts w:ascii="Arial" w:hAnsi="Arial" w:cs="Arial"/>
                <w:u w:val="single"/>
              </w:rPr>
            </w:pPr>
            <w:r w:rsidRPr="00E615CD">
              <w:rPr>
                <w:rFonts w:ascii="Arial" w:hAnsi="Arial" w:cs="Arial"/>
                <w:u w:val="single"/>
              </w:rPr>
              <w:t xml:space="preserve">The </w:t>
            </w:r>
            <w:r w:rsidR="003C404F" w:rsidRPr="00E615CD">
              <w:rPr>
                <w:rFonts w:ascii="Arial" w:hAnsi="Arial" w:cs="Arial"/>
                <w:u w:val="single"/>
              </w:rPr>
              <w:t>Storage</w:t>
            </w:r>
            <w:r w:rsidR="00C8482A" w:rsidRPr="00E615CD">
              <w:rPr>
                <w:rFonts w:ascii="Arial" w:hAnsi="Arial" w:cs="Arial"/>
                <w:u w:val="single"/>
              </w:rPr>
              <w:t xml:space="preserve"> </w:t>
            </w:r>
            <w:r w:rsidRPr="00E615CD">
              <w:rPr>
                <w:rFonts w:ascii="Arial" w:hAnsi="Arial" w:cs="Arial"/>
                <w:u w:val="single"/>
              </w:rPr>
              <w:t>User:</w:t>
            </w:r>
          </w:p>
          <w:p w14:paraId="56F98790" w14:textId="695D5C5A" w:rsidR="00595A5A" w:rsidRDefault="000A1D63">
            <w:pPr>
              <w:jc w:val="both"/>
              <w:rPr>
                <w:rFonts w:ascii="Arial" w:hAnsi="Arial" w:cs="Arial"/>
              </w:rPr>
            </w:pPr>
            <w:r w:rsidRPr="00E615CD">
              <w:rPr>
                <w:rFonts w:ascii="Arial" w:hAnsi="Arial" w:cs="Arial"/>
              </w:rPr>
              <w:t>Is required to install a continuously acting automatic excitation cont</w:t>
            </w:r>
            <w:r w:rsidR="009967FF" w:rsidRPr="00E615CD">
              <w:rPr>
                <w:rFonts w:ascii="Arial" w:hAnsi="Arial" w:cs="Arial"/>
              </w:rPr>
              <w:t xml:space="preserve">rol system for each </w:t>
            </w:r>
            <w:r w:rsidR="003C404F" w:rsidRPr="00E615CD">
              <w:rPr>
                <w:rFonts w:ascii="Arial" w:hAnsi="Arial" w:cs="Arial"/>
              </w:rPr>
              <w:t xml:space="preserve">Synchronous Electricity Storage </w:t>
            </w:r>
            <w:r w:rsidR="009967FF" w:rsidRPr="00E615CD">
              <w:rPr>
                <w:rFonts w:ascii="Arial" w:hAnsi="Arial" w:cs="Arial"/>
              </w:rPr>
              <w:t>U</w:t>
            </w:r>
            <w:r w:rsidRPr="00E615CD">
              <w:rPr>
                <w:rFonts w:ascii="Arial" w:hAnsi="Arial" w:cs="Arial"/>
              </w:rPr>
              <w:t xml:space="preserve">nit as detailed in </w:t>
            </w:r>
            <w:r w:rsidR="00C8482A" w:rsidRPr="00E615CD">
              <w:rPr>
                <w:rFonts w:ascii="Arial" w:hAnsi="Arial" w:cs="Arial"/>
              </w:rPr>
              <w:t>E</w:t>
            </w:r>
            <w:r w:rsidRPr="00E615CD">
              <w:rPr>
                <w:rFonts w:ascii="Arial" w:hAnsi="Arial" w:cs="Arial"/>
              </w:rPr>
              <w:t>CC</w:t>
            </w:r>
            <w:r w:rsidR="00911C3B" w:rsidRPr="00E615CD">
              <w:rPr>
                <w:rFonts w:ascii="Arial" w:hAnsi="Arial" w:cs="Arial"/>
              </w:rPr>
              <w:t>.6.3.8 and Appendix 6 of the Gri</w:t>
            </w:r>
            <w:r w:rsidRPr="00E615CD">
              <w:rPr>
                <w:rFonts w:ascii="Arial" w:hAnsi="Arial" w:cs="Arial"/>
              </w:rPr>
              <w:t xml:space="preserve">d Code Connection conditions. </w:t>
            </w:r>
            <w:r w:rsidR="00DA0AFD">
              <w:rPr>
                <w:rFonts w:ascii="Arial" w:hAnsi="Arial" w:cs="Arial"/>
              </w:rPr>
              <w:t xml:space="preserve"> </w:t>
            </w:r>
            <w:r w:rsidRPr="00E615CD">
              <w:rPr>
                <w:rFonts w:ascii="Arial" w:hAnsi="Arial" w:cs="Arial"/>
              </w:rPr>
              <w:t xml:space="preserve">The </w:t>
            </w:r>
            <w:r w:rsidR="003C404F" w:rsidRPr="00E615CD">
              <w:rPr>
                <w:rFonts w:ascii="Arial" w:hAnsi="Arial" w:cs="Arial"/>
              </w:rPr>
              <w:t xml:space="preserve">Storage </w:t>
            </w:r>
            <w:r w:rsidRPr="00E615CD">
              <w:rPr>
                <w:rFonts w:ascii="Arial" w:hAnsi="Arial" w:cs="Arial"/>
              </w:rPr>
              <w:t>User is also required to ensure that the settings as specified in Schedule 4 (Excitation System Parameters) of this Appendix are implemented.</w:t>
            </w:r>
          </w:p>
          <w:p w14:paraId="49D6272C" w14:textId="6BEE13E6" w:rsidR="00D83052" w:rsidRPr="00E615CD" w:rsidRDefault="00D83052">
            <w:pPr>
              <w:jc w:val="both"/>
              <w:rPr>
                <w:rFonts w:ascii="Arial" w:hAnsi="Arial" w:cs="Arial"/>
              </w:rPr>
            </w:pPr>
          </w:p>
          <w:p w14:paraId="49D6272E" w14:textId="65F13A6C" w:rsidR="004A43AB" w:rsidRPr="00E615CD" w:rsidRDefault="004A43AB">
            <w:pPr>
              <w:jc w:val="both"/>
              <w:rPr>
                <w:rFonts w:ascii="Arial" w:hAnsi="Arial" w:cs="Arial"/>
              </w:rPr>
            </w:pPr>
            <w:r w:rsidRPr="00E615CD">
              <w:rPr>
                <w:rFonts w:ascii="Arial" w:hAnsi="Arial" w:cs="Arial"/>
              </w:rPr>
              <w:t xml:space="preserve">In satisfying the requirements of </w:t>
            </w:r>
            <w:r w:rsidR="00C8482A" w:rsidRPr="00E615CD">
              <w:rPr>
                <w:rFonts w:ascii="Arial" w:hAnsi="Arial" w:cs="Arial"/>
              </w:rPr>
              <w:t>E</w:t>
            </w:r>
            <w:r w:rsidRPr="00E615CD">
              <w:rPr>
                <w:rFonts w:ascii="Arial" w:hAnsi="Arial" w:cs="Arial"/>
              </w:rPr>
              <w:t xml:space="preserve">CC.6.3.2, </w:t>
            </w:r>
            <w:r w:rsidR="00C8482A" w:rsidRPr="00E615CD">
              <w:rPr>
                <w:rFonts w:ascii="Arial" w:hAnsi="Arial" w:cs="Arial"/>
              </w:rPr>
              <w:t>E</w:t>
            </w:r>
            <w:r w:rsidRPr="00E615CD">
              <w:rPr>
                <w:rFonts w:ascii="Arial" w:hAnsi="Arial" w:cs="Arial"/>
              </w:rPr>
              <w:t xml:space="preserve">CC.6.3.4 and </w:t>
            </w:r>
            <w:r w:rsidR="00C8482A" w:rsidRPr="00E615CD">
              <w:rPr>
                <w:rFonts w:ascii="Arial" w:hAnsi="Arial" w:cs="Arial"/>
              </w:rPr>
              <w:t>E</w:t>
            </w:r>
            <w:r w:rsidRPr="00E615CD">
              <w:rPr>
                <w:rFonts w:ascii="Arial" w:hAnsi="Arial" w:cs="Arial"/>
              </w:rPr>
              <w:t xml:space="preserve">CC.6.3.8, </w:t>
            </w:r>
            <w:r w:rsidR="006A25A2">
              <w:rPr>
                <w:rFonts w:ascii="Arial" w:hAnsi="Arial" w:cs="Arial"/>
              </w:rPr>
              <w:t>Storage User</w:t>
            </w:r>
            <w:r w:rsidR="006A25A2" w:rsidRPr="00E615CD">
              <w:rPr>
                <w:rFonts w:ascii="Arial" w:hAnsi="Arial" w:cs="Arial"/>
              </w:rPr>
              <w:t xml:space="preserve">s </w:t>
            </w:r>
            <w:r w:rsidRPr="00E615CD">
              <w:rPr>
                <w:rFonts w:ascii="Arial" w:hAnsi="Arial" w:cs="Arial"/>
              </w:rPr>
              <w:t xml:space="preserve">are permitted to control the terminal voltage of the Onshore Synchronous </w:t>
            </w:r>
            <w:r w:rsidR="003C404F" w:rsidRPr="00E615CD">
              <w:rPr>
                <w:rFonts w:ascii="Arial" w:hAnsi="Arial" w:cs="Arial"/>
              </w:rPr>
              <w:t>Electricity Storage</w:t>
            </w:r>
            <w:r w:rsidRPr="00E615CD">
              <w:rPr>
                <w:rFonts w:ascii="Arial" w:hAnsi="Arial" w:cs="Arial"/>
              </w:rPr>
              <w:t xml:space="preserve"> Unit above 1.0p.u</w:t>
            </w:r>
            <w:r w:rsidR="003404BC">
              <w:rPr>
                <w:rFonts w:ascii="Arial" w:hAnsi="Arial" w:cs="Arial"/>
              </w:rPr>
              <w:t>.</w:t>
            </w:r>
            <w:r w:rsidRPr="00E615CD">
              <w:rPr>
                <w:rFonts w:ascii="Arial" w:hAnsi="Arial" w:cs="Arial"/>
              </w:rPr>
              <w:t xml:space="preserve"> of rated terminal voltage.  If the </w:t>
            </w:r>
            <w:r w:rsidR="006A25A2">
              <w:rPr>
                <w:rFonts w:ascii="Arial" w:hAnsi="Arial" w:cs="Arial"/>
              </w:rPr>
              <w:t>Storage User</w:t>
            </w:r>
            <w:r w:rsidR="006A25A2" w:rsidRPr="00E615CD">
              <w:rPr>
                <w:rFonts w:ascii="Arial" w:hAnsi="Arial" w:cs="Arial"/>
              </w:rPr>
              <w:t xml:space="preserve"> </w:t>
            </w:r>
            <w:r w:rsidRPr="00E615CD">
              <w:rPr>
                <w:rFonts w:ascii="Arial" w:hAnsi="Arial" w:cs="Arial"/>
              </w:rPr>
              <w:t xml:space="preserve">chooses to operate its </w:t>
            </w:r>
            <w:r w:rsidR="003C404F" w:rsidRPr="00E615CD">
              <w:rPr>
                <w:rFonts w:ascii="Arial" w:hAnsi="Arial" w:cs="Arial"/>
              </w:rPr>
              <w:t>Synchronous Electricity Storage</w:t>
            </w:r>
            <w:r w:rsidRPr="00E615CD">
              <w:rPr>
                <w:rFonts w:ascii="Arial" w:hAnsi="Arial" w:cs="Arial"/>
              </w:rPr>
              <w:t xml:space="preserve"> Unit in excess of 1.0p.u</w:t>
            </w:r>
            <w:r w:rsidR="003404BC">
              <w:rPr>
                <w:rFonts w:ascii="Arial" w:hAnsi="Arial" w:cs="Arial"/>
              </w:rPr>
              <w:t>.</w:t>
            </w:r>
            <w:r w:rsidRPr="00E615CD">
              <w:rPr>
                <w:rFonts w:ascii="Arial" w:hAnsi="Arial" w:cs="Arial"/>
              </w:rPr>
              <w:t>, they should notify The Company of the maximum terminal voltage set point and the terminal voltage set point resolution (if not continuous) in accordance with PC.A.5.3.2(a).</w:t>
            </w:r>
          </w:p>
        </w:tc>
      </w:tr>
      <w:tr w:rsidR="00D83052" w:rsidRPr="00E615CD" w14:paraId="49D62736" w14:textId="77777777" w:rsidTr="69B881E7">
        <w:trPr>
          <w:trHeight w:val="684"/>
        </w:trPr>
        <w:tc>
          <w:tcPr>
            <w:tcW w:w="817" w:type="dxa"/>
          </w:tcPr>
          <w:p w14:paraId="49D62730" w14:textId="77777777" w:rsidR="00D83052" w:rsidRPr="00E615CD" w:rsidRDefault="00D83052" w:rsidP="00436590">
            <w:pPr>
              <w:numPr>
                <w:ilvl w:val="0"/>
                <w:numId w:val="11"/>
              </w:numPr>
              <w:jc w:val="both"/>
              <w:rPr>
                <w:rFonts w:ascii="Arial" w:hAnsi="Arial" w:cs="Arial"/>
              </w:rPr>
            </w:pPr>
          </w:p>
        </w:tc>
        <w:tc>
          <w:tcPr>
            <w:tcW w:w="1418" w:type="dxa"/>
          </w:tcPr>
          <w:p w14:paraId="49D62731" w14:textId="77777777" w:rsidR="00D83052" w:rsidRPr="00E615CD" w:rsidRDefault="00D83052" w:rsidP="009363A9">
            <w:pPr>
              <w:jc w:val="both"/>
              <w:rPr>
                <w:rFonts w:ascii="Arial" w:hAnsi="Arial" w:cs="Arial"/>
              </w:rPr>
            </w:pPr>
            <w:r w:rsidRPr="00E615CD">
              <w:rPr>
                <w:rFonts w:ascii="Arial" w:hAnsi="Arial" w:cs="Arial"/>
              </w:rPr>
              <w:t>Fault Ride Through</w:t>
            </w:r>
          </w:p>
        </w:tc>
        <w:tc>
          <w:tcPr>
            <w:tcW w:w="1417" w:type="dxa"/>
          </w:tcPr>
          <w:p w14:paraId="49D62732" w14:textId="77777777" w:rsidR="00D83052" w:rsidRPr="00E615CD" w:rsidRDefault="00D83052" w:rsidP="009C599F">
            <w:pPr>
              <w:jc w:val="both"/>
              <w:rPr>
                <w:rFonts w:ascii="Arial" w:hAnsi="Arial" w:cs="Arial"/>
                <w:i/>
                <w:highlight w:val="yellow"/>
              </w:rPr>
            </w:pPr>
            <w:r w:rsidRPr="00E615CD">
              <w:rPr>
                <w:rFonts w:ascii="Arial" w:hAnsi="Arial" w:cs="Arial"/>
                <w:i/>
                <w:highlight w:val="yellow"/>
              </w:rPr>
              <w:t xml:space="preserve">All </w:t>
            </w:r>
            <w:r w:rsidR="00C21EDB" w:rsidRPr="00E615CD">
              <w:rPr>
                <w:rFonts w:ascii="Arial" w:hAnsi="Arial" w:cs="Arial"/>
                <w:i/>
                <w:highlight w:val="yellow"/>
              </w:rPr>
              <w:t>except small BEGAs</w:t>
            </w:r>
          </w:p>
        </w:tc>
        <w:tc>
          <w:tcPr>
            <w:tcW w:w="1276" w:type="dxa"/>
          </w:tcPr>
          <w:p w14:paraId="49D62733" w14:textId="085C9540" w:rsidR="00D83052" w:rsidRPr="00E615CD" w:rsidRDefault="00DE7864" w:rsidP="009363A9">
            <w:pPr>
              <w:jc w:val="both"/>
              <w:rPr>
                <w:rFonts w:ascii="Arial" w:hAnsi="Arial" w:cs="Arial"/>
              </w:rPr>
            </w:pPr>
            <w:r w:rsidRPr="00E615CD">
              <w:rPr>
                <w:rFonts w:ascii="Arial" w:hAnsi="Arial" w:cs="Arial"/>
                <w:snapToGrid w:val="0"/>
                <w:szCs w:val="22"/>
              </w:rPr>
              <w:t>E</w:t>
            </w:r>
            <w:r w:rsidR="00D83052" w:rsidRPr="00E615CD">
              <w:rPr>
                <w:rFonts w:ascii="Arial" w:hAnsi="Arial" w:cs="Arial"/>
                <w:snapToGrid w:val="0"/>
                <w:szCs w:val="22"/>
              </w:rPr>
              <w:t>CC.6.3.15</w:t>
            </w:r>
          </w:p>
        </w:tc>
        <w:tc>
          <w:tcPr>
            <w:tcW w:w="10206" w:type="dxa"/>
          </w:tcPr>
          <w:p w14:paraId="49D62734" w14:textId="6898C431" w:rsidR="00D83052" w:rsidRPr="00E615CD" w:rsidRDefault="00D83052" w:rsidP="009363A9">
            <w:pPr>
              <w:jc w:val="both"/>
              <w:rPr>
                <w:rFonts w:ascii="Arial" w:hAnsi="Arial" w:cs="Arial"/>
                <w:u w:val="single"/>
              </w:rPr>
            </w:pPr>
            <w:r w:rsidRPr="00E615CD">
              <w:rPr>
                <w:rFonts w:ascii="Arial" w:hAnsi="Arial" w:cs="Arial"/>
                <w:u w:val="single"/>
              </w:rPr>
              <w:t xml:space="preserve">The </w:t>
            </w:r>
            <w:r w:rsidR="003C404F" w:rsidRPr="00E615CD">
              <w:rPr>
                <w:rFonts w:ascii="Arial" w:hAnsi="Arial" w:cs="Arial"/>
                <w:u w:val="single"/>
              </w:rPr>
              <w:t>Storage</w:t>
            </w:r>
            <w:r w:rsidR="00CC445C" w:rsidRPr="00E615CD">
              <w:rPr>
                <w:rFonts w:ascii="Arial" w:hAnsi="Arial" w:cs="Arial"/>
                <w:u w:val="single"/>
              </w:rPr>
              <w:t xml:space="preserve"> </w:t>
            </w:r>
            <w:r w:rsidRPr="00E615CD">
              <w:rPr>
                <w:rFonts w:ascii="Arial" w:hAnsi="Arial" w:cs="Arial"/>
                <w:u w:val="single"/>
              </w:rPr>
              <w:t>User:</w:t>
            </w:r>
          </w:p>
          <w:p w14:paraId="49D62735" w14:textId="6728ECAC" w:rsidR="00D83052" w:rsidRPr="00E615CD" w:rsidRDefault="00AC035A" w:rsidP="00AC035A">
            <w:pPr>
              <w:jc w:val="both"/>
              <w:rPr>
                <w:rFonts w:ascii="Arial" w:hAnsi="Arial" w:cs="Arial"/>
              </w:rPr>
            </w:pPr>
            <w:r w:rsidRPr="00E615CD">
              <w:rPr>
                <w:rFonts w:ascii="Arial" w:hAnsi="Arial" w:cs="Arial"/>
              </w:rPr>
              <w:t xml:space="preserve">To meet the requirement of </w:t>
            </w:r>
            <w:r w:rsidR="00DE7864" w:rsidRPr="00E615CD">
              <w:rPr>
                <w:rFonts w:ascii="Arial" w:hAnsi="Arial" w:cs="Arial"/>
              </w:rPr>
              <w:t>E</w:t>
            </w:r>
            <w:r w:rsidRPr="00E615CD">
              <w:rPr>
                <w:rFonts w:ascii="Arial" w:hAnsi="Arial" w:cs="Arial"/>
              </w:rPr>
              <w:t xml:space="preserve">CC.6.3.15. </w:t>
            </w:r>
            <w:r w:rsidR="00595A5A">
              <w:rPr>
                <w:rFonts w:ascii="Arial" w:hAnsi="Arial" w:cs="Arial"/>
              </w:rPr>
              <w:t xml:space="preserve"> </w:t>
            </w:r>
          </w:p>
        </w:tc>
      </w:tr>
      <w:tr w:rsidR="00D83052" w:rsidRPr="00E615CD" w14:paraId="49D6274C" w14:textId="77777777" w:rsidTr="69B881E7">
        <w:tc>
          <w:tcPr>
            <w:tcW w:w="817" w:type="dxa"/>
          </w:tcPr>
          <w:p w14:paraId="49D62741" w14:textId="77777777" w:rsidR="00D83052" w:rsidRPr="00E615CD" w:rsidRDefault="00D83052" w:rsidP="00436590">
            <w:pPr>
              <w:numPr>
                <w:ilvl w:val="0"/>
                <w:numId w:val="11"/>
              </w:numPr>
              <w:jc w:val="both"/>
              <w:rPr>
                <w:rFonts w:ascii="Arial" w:hAnsi="Arial" w:cs="Arial"/>
              </w:rPr>
            </w:pPr>
          </w:p>
        </w:tc>
        <w:tc>
          <w:tcPr>
            <w:tcW w:w="1418" w:type="dxa"/>
          </w:tcPr>
          <w:p w14:paraId="49D62742" w14:textId="77777777" w:rsidR="00D83052" w:rsidRPr="00E615CD" w:rsidRDefault="00F51B6E" w:rsidP="009363A9">
            <w:pPr>
              <w:jc w:val="both"/>
              <w:rPr>
                <w:rFonts w:ascii="Arial" w:hAnsi="Arial" w:cs="Arial"/>
              </w:rPr>
            </w:pPr>
            <w:r w:rsidRPr="00E615CD">
              <w:rPr>
                <w:rFonts w:ascii="Arial" w:hAnsi="Arial" w:cs="Arial"/>
              </w:rPr>
              <w:t xml:space="preserve">Trading Point Electronic Data </w:t>
            </w:r>
            <w:r w:rsidRPr="00E615CD">
              <w:rPr>
                <w:rFonts w:ascii="Arial" w:hAnsi="Arial" w:cs="Arial"/>
              </w:rPr>
              <w:lastRenderedPageBreak/>
              <w:t>Transfer (EDT), Control Points, Control Telephony and Control Point Electronic Dispatch and Logging (EDL)</w:t>
            </w:r>
          </w:p>
        </w:tc>
        <w:tc>
          <w:tcPr>
            <w:tcW w:w="1417" w:type="dxa"/>
          </w:tcPr>
          <w:p w14:paraId="49D62743" w14:textId="6224196D" w:rsidR="00D83052" w:rsidRPr="00E615CD" w:rsidRDefault="00DD0E5B" w:rsidP="009363A9">
            <w:pPr>
              <w:jc w:val="both"/>
              <w:rPr>
                <w:rFonts w:ascii="Arial" w:hAnsi="Arial" w:cs="Arial"/>
                <w:i/>
                <w:highlight w:val="yellow"/>
              </w:rPr>
            </w:pPr>
            <w:r w:rsidRPr="00F71E46">
              <w:rPr>
                <w:rFonts w:ascii="Arial" w:hAnsi="Arial" w:cs="Arial"/>
                <w:i/>
                <w:sz w:val="18"/>
                <w:szCs w:val="18"/>
                <w:highlight w:val="yellow"/>
              </w:rPr>
              <w:lastRenderedPageBreak/>
              <w:t xml:space="preserve">All see table for exceptions, API only available to </w:t>
            </w:r>
            <w:r w:rsidRPr="00F71E46">
              <w:rPr>
                <w:rFonts w:ascii="Arial" w:hAnsi="Arial" w:cs="Arial"/>
                <w:i/>
                <w:sz w:val="18"/>
                <w:szCs w:val="18"/>
                <w:highlight w:val="yellow"/>
              </w:rPr>
              <w:lastRenderedPageBreak/>
              <w:t xml:space="preserve">projects &lt;100MW or </w:t>
            </w:r>
            <w:r w:rsidRPr="00F71E46">
              <w:rPr>
                <w:rFonts w:ascii="Arial" w:hAnsi="Arial" w:cs="Arial"/>
                <w:i/>
                <w:color w:val="242424"/>
                <w:sz w:val="18"/>
                <w:szCs w:val="18"/>
                <w:highlight w:val="yellow"/>
                <w:shd w:val="clear" w:color="auto" w:fill="FFFFFF"/>
              </w:rPr>
              <w:t>Aggregations of &gt;100 MW are eligible as long as they do not include *single* capacities of more than 100 MW.</w:t>
            </w:r>
          </w:p>
        </w:tc>
        <w:tc>
          <w:tcPr>
            <w:tcW w:w="1276" w:type="dxa"/>
          </w:tcPr>
          <w:p w14:paraId="49D62744" w14:textId="6680E6D0" w:rsidR="00F51B6E" w:rsidRPr="00E615CD" w:rsidRDefault="006079C7" w:rsidP="00F51B6E">
            <w:pPr>
              <w:jc w:val="both"/>
              <w:rPr>
                <w:rFonts w:ascii="Arial" w:hAnsi="Arial" w:cs="Arial"/>
              </w:rPr>
            </w:pPr>
            <w:r w:rsidRPr="00E615CD">
              <w:rPr>
                <w:rFonts w:ascii="Arial" w:hAnsi="Arial" w:cs="Arial"/>
              </w:rPr>
              <w:lastRenderedPageBreak/>
              <w:t>E</w:t>
            </w:r>
            <w:r w:rsidR="00F51B6E" w:rsidRPr="00E615CD">
              <w:rPr>
                <w:rFonts w:ascii="Arial" w:hAnsi="Arial" w:cs="Arial"/>
              </w:rPr>
              <w:t>CC.6.5.8(a)</w:t>
            </w:r>
          </w:p>
          <w:p w14:paraId="49D62745" w14:textId="77777777" w:rsidR="00F51B6E" w:rsidRPr="00E615CD" w:rsidRDefault="00F51B6E" w:rsidP="00F51B6E">
            <w:pPr>
              <w:jc w:val="both"/>
              <w:rPr>
                <w:rFonts w:ascii="Arial" w:hAnsi="Arial" w:cs="Arial"/>
              </w:rPr>
            </w:pPr>
            <w:r w:rsidRPr="00E615CD">
              <w:rPr>
                <w:rFonts w:ascii="Arial" w:hAnsi="Arial" w:cs="Arial"/>
              </w:rPr>
              <w:t>CC.7.9</w:t>
            </w:r>
          </w:p>
          <w:p w14:paraId="49D62746" w14:textId="77777777" w:rsidR="00F51B6E" w:rsidRPr="00E615CD" w:rsidRDefault="00F51B6E" w:rsidP="00F51B6E">
            <w:pPr>
              <w:jc w:val="both"/>
              <w:rPr>
                <w:rFonts w:ascii="Arial" w:hAnsi="Arial" w:cs="Arial"/>
              </w:rPr>
            </w:pPr>
            <w:r w:rsidRPr="00E615CD">
              <w:rPr>
                <w:rFonts w:ascii="Arial" w:hAnsi="Arial" w:cs="Arial"/>
              </w:rPr>
              <w:lastRenderedPageBreak/>
              <w:t>OC.7</w:t>
            </w:r>
          </w:p>
          <w:p w14:paraId="49D62747" w14:textId="77777777" w:rsidR="00F51B6E" w:rsidRPr="00E615CD" w:rsidRDefault="00F51B6E" w:rsidP="00F51B6E">
            <w:pPr>
              <w:jc w:val="both"/>
              <w:rPr>
                <w:rFonts w:ascii="Arial" w:hAnsi="Arial" w:cs="Arial"/>
              </w:rPr>
            </w:pPr>
            <w:r w:rsidRPr="00E615CD">
              <w:rPr>
                <w:rFonts w:ascii="Arial" w:hAnsi="Arial" w:cs="Arial"/>
              </w:rPr>
              <w:t>BC.2</w:t>
            </w:r>
          </w:p>
          <w:p w14:paraId="49D62748" w14:textId="61FC3E72" w:rsidR="00F51B6E" w:rsidRPr="00E615CD" w:rsidRDefault="006079C7" w:rsidP="00F51B6E">
            <w:pPr>
              <w:jc w:val="both"/>
              <w:rPr>
                <w:rFonts w:ascii="Arial" w:hAnsi="Arial" w:cs="Arial"/>
              </w:rPr>
            </w:pPr>
            <w:r w:rsidRPr="00E615CD">
              <w:rPr>
                <w:rFonts w:ascii="Arial" w:hAnsi="Arial" w:cs="Arial"/>
              </w:rPr>
              <w:t>E</w:t>
            </w:r>
            <w:r w:rsidR="00F51B6E" w:rsidRPr="00E615CD">
              <w:rPr>
                <w:rFonts w:ascii="Arial" w:hAnsi="Arial" w:cs="Arial"/>
              </w:rPr>
              <w:t xml:space="preserve">CC.6.5.2 to </w:t>
            </w:r>
            <w:r w:rsidRPr="00E615CD">
              <w:rPr>
                <w:rFonts w:ascii="Arial" w:hAnsi="Arial" w:cs="Arial"/>
              </w:rPr>
              <w:t>E</w:t>
            </w:r>
            <w:r w:rsidR="00F51B6E" w:rsidRPr="00E615CD">
              <w:rPr>
                <w:rFonts w:ascii="Arial" w:hAnsi="Arial" w:cs="Arial"/>
              </w:rPr>
              <w:t xml:space="preserve">CC.6.5.5 </w:t>
            </w:r>
            <w:r w:rsidRPr="00E615CD">
              <w:rPr>
                <w:rFonts w:ascii="Arial" w:hAnsi="Arial" w:cs="Arial"/>
              </w:rPr>
              <w:t xml:space="preserve">E </w:t>
            </w:r>
            <w:r w:rsidR="00F51B6E" w:rsidRPr="00E615CD">
              <w:rPr>
                <w:rFonts w:ascii="Arial" w:hAnsi="Arial" w:cs="Arial"/>
              </w:rPr>
              <w:t xml:space="preserve">CC.6.5.8, </w:t>
            </w:r>
            <w:r w:rsidRPr="00E615CD">
              <w:rPr>
                <w:rFonts w:ascii="Arial" w:hAnsi="Arial" w:cs="Arial"/>
              </w:rPr>
              <w:t>E</w:t>
            </w:r>
            <w:r w:rsidR="00F51B6E" w:rsidRPr="00E615CD">
              <w:rPr>
                <w:rFonts w:ascii="Arial" w:hAnsi="Arial" w:cs="Arial"/>
              </w:rPr>
              <w:t>CC.6.5.9 and BC.1.4.1</w:t>
            </w:r>
          </w:p>
          <w:p w14:paraId="49D62749" w14:textId="24F48404" w:rsidR="00D83052" w:rsidRPr="00E615CD" w:rsidRDefault="006079C7" w:rsidP="00F51B6E">
            <w:pPr>
              <w:jc w:val="both"/>
              <w:rPr>
                <w:rFonts w:ascii="Arial" w:hAnsi="Arial" w:cs="Arial"/>
              </w:rPr>
            </w:pPr>
            <w:r w:rsidRPr="00E615CD">
              <w:rPr>
                <w:rFonts w:ascii="Arial" w:hAnsi="Arial" w:cs="Arial"/>
              </w:rPr>
              <w:t>E</w:t>
            </w:r>
            <w:r w:rsidR="00F51B6E" w:rsidRPr="00E615CD">
              <w:rPr>
                <w:rFonts w:ascii="Arial" w:hAnsi="Arial" w:cs="Arial"/>
              </w:rPr>
              <w:t>CC.6.5.8(b)</w:t>
            </w:r>
          </w:p>
        </w:tc>
        <w:tc>
          <w:tcPr>
            <w:tcW w:w="10206" w:type="dxa"/>
          </w:tcPr>
          <w:p w14:paraId="49D6274A" w14:textId="3A4A0943" w:rsidR="00D83052" w:rsidRPr="00E615CD" w:rsidRDefault="00D83052" w:rsidP="009363A9">
            <w:pPr>
              <w:jc w:val="both"/>
              <w:rPr>
                <w:rFonts w:ascii="Arial" w:hAnsi="Arial" w:cs="Arial"/>
                <w:u w:val="single"/>
              </w:rPr>
            </w:pPr>
            <w:r w:rsidRPr="00E615CD">
              <w:rPr>
                <w:rFonts w:ascii="Arial" w:hAnsi="Arial" w:cs="Arial"/>
                <w:u w:val="single"/>
              </w:rPr>
              <w:lastRenderedPageBreak/>
              <w:t xml:space="preserve">The </w:t>
            </w:r>
            <w:r w:rsidR="003C404F" w:rsidRPr="00E615CD">
              <w:rPr>
                <w:rFonts w:ascii="Arial" w:hAnsi="Arial" w:cs="Arial"/>
                <w:u w:val="single"/>
              </w:rPr>
              <w:t xml:space="preserve">Storage </w:t>
            </w:r>
            <w:r w:rsidRPr="00E615CD">
              <w:rPr>
                <w:rFonts w:ascii="Arial" w:hAnsi="Arial" w:cs="Arial"/>
                <w:u w:val="single"/>
              </w:rPr>
              <w:t>User:</w:t>
            </w:r>
          </w:p>
          <w:p w14:paraId="66A65C34" w14:textId="77777777" w:rsidR="00D83052" w:rsidRDefault="0062256D" w:rsidP="009363A9">
            <w:pPr>
              <w:jc w:val="both"/>
              <w:rPr>
                <w:rFonts w:ascii="Arial" w:hAnsi="Arial" w:cs="Arial"/>
              </w:rPr>
            </w:pPr>
            <w:r w:rsidRPr="00E615CD">
              <w:rPr>
                <w:rFonts w:ascii="Arial" w:hAnsi="Arial" w:cs="Arial"/>
              </w:rPr>
              <w:t>To ful</w:t>
            </w:r>
            <w:r w:rsidR="00406D4C" w:rsidRPr="00E615CD">
              <w:rPr>
                <w:rFonts w:ascii="Arial" w:hAnsi="Arial" w:cs="Arial"/>
              </w:rPr>
              <w:t>fil the obligations defined in S</w:t>
            </w:r>
            <w:r w:rsidRPr="00E615CD">
              <w:rPr>
                <w:rFonts w:ascii="Arial" w:hAnsi="Arial" w:cs="Arial"/>
              </w:rPr>
              <w:t xml:space="preserve">chedule 1 of this </w:t>
            </w:r>
            <w:r w:rsidR="00595A5A">
              <w:rPr>
                <w:rFonts w:ascii="Arial" w:hAnsi="Arial" w:cs="Arial"/>
              </w:rPr>
              <w:t>A</w:t>
            </w:r>
            <w:r w:rsidRPr="00E615CD">
              <w:rPr>
                <w:rFonts w:ascii="Arial" w:hAnsi="Arial" w:cs="Arial"/>
              </w:rPr>
              <w:t>ppendix.</w:t>
            </w:r>
          </w:p>
          <w:p w14:paraId="30F7E1DC" w14:textId="082E811E" w:rsidR="009A5B28" w:rsidRPr="008D62B2" w:rsidRDefault="008D62B2" w:rsidP="009A5B28">
            <w:pPr>
              <w:jc w:val="both"/>
              <w:rPr>
                <w:rFonts w:ascii="Arial" w:hAnsi="Arial" w:cs="Arial"/>
                <w:i/>
                <w:iCs/>
              </w:rPr>
            </w:pPr>
            <w:r w:rsidRPr="008D62B2">
              <w:rPr>
                <w:rFonts w:ascii="Arial" w:hAnsi="Arial" w:cs="Arial"/>
                <w:i/>
                <w:iCs/>
                <w:highlight w:val="yellow"/>
              </w:rPr>
              <w:t>(</w:t>
            </w:r>
            <w:r w:rsidR="009A5B28" w:rsidRPr="008D62B2">
              <w:rPr>
                <w:rFonts w:ascii="Arial" w:hAnsi="Arial" w:cs="Arial"/>
                <w:i/>
                <w:iCs/>
                <w:highlight w:val="yellow"/>
              </w:rPr>
              <w:t>Include text below if &lt;100MW</w:t>
            </w:r>
            <w:r w:rsidRPr="008D62B2">
              <w:rPr>
                <w:rFonts w:ascii="Arial" w:hAnsi="Arial" w:cs="Arial"/>
                <w:i/>
                <w:iCs/>
              </w:rPr>
              <w:t>)</w:t>
            </w:r>
          </w:p>
          <w:p w14:paraId="4BA4D575" w14:textId="77777777" w:rsidR="00E40CDC" w:rsidRDefault="00AF463F" w:rsidP="00356F80">
            <w:pPr>
              <w:jc w:val="both"/>
              <w:rPr>
                <w:rFonts w:ascii="Arial" w:hAnsi="Arial" w:cs="Arial"/>
                <w:bCs/>
                <w:color w:val="FF0000"/>
                <w:szCs w:val="22"/>
              </w:rPr>
            </w:pPr>
            <w:r>
              <w:rPr>
                <w:rFonts w:ascii="Arial" w:hAnsi="Arial" w:cs="Arial"/>
                <w:bCs/>
                <w:color w:val="FF0000"/>
                <w:szCs w:val="22"/>
              </w:rPr>
              <w:lastRenderedPageBreak/>
              <w:t>If the Storage User opts to use the API solution</w:t>
            </w:r>
            <w:r w:rsidR="00E40CDC">
              <w:rPr>
                <w:rFonts w:ascii="Arial" w:hAnsi="Arial" w:cs="Arial"/>
                <w:bCs/>
                <w:color w:val="FF0000"/>
                <w:szCs w:val="22"/>
              </w:rPr>
              <w:t>:</w:t>
            </w:r>
          </w:p>
          <w:p w14:paraId="62A26681" w14:textId="3444BA1E" w:rsidR="00356F80" w:rsidRPr="00C64FDF" w:rsidRDefault="00356F80" w:rsidP="00356F80">
            <w:pPr>
              <w:jc w:val="both"/>
              <w:rPr>
                <w:rFonts w:ascii="Arial" w:hAnsi="Arial" w:cs="Arial"/>
                <w:color w:val="FF0000"/>
                <w:szCs w:val="22"/>
              </w:rPr>
            </w:pPr>
            <w:r w:rsidRPr="00C64FDF">
              <w:rPr>
                <w:rFonts w:ascii="Arial" w:hAnsi="Arial" w:cs="Arial"/>
                <w:bCs/>
                <w:color w:val="FF0000"/>
                <w:szCs w:val="22"/>
              </w:rPr>
              <w:t xml:space="preserve">The </w:t>
            </w:r>
            <w:r w:rsidRPr="00C64FDF">
              <w:rPr>
                <w:rFonts w:ascii="Arial" w:hAnsi="Arial" w:cs="Arial"/>
                <w:snapToGrid w:val="0"/>
                <w:color w:val="FF0000"/>
                <w:szCs w:val="22"/>
              </w:rPr>
              <w:t xml:space="preserve">communications </w:t>
            </w:r>
            <w:r w:rsidRPr="00C64FDF">
              <w:rPr>
                <w:rFonts w:ascii="Arial" w:hAnsi="Arial" w:cs="Arial"/>
                <w:color w:val="FF0000"/>
                <w:szCs w:val="22"/>
              </w:rPr>
              <w:t>between</w:t>
            </w:r>
            <w:r w:rsidRPr="00C64FDF">
              <w:rPr>
                <w:rFonts w:ascii="Arial" w:hAnsi="Arial" w:cs="Arial"/>
                <w:snapToGrid w:val="0"/>
                <w:color w:val="FF0000"/>
                <w:szCs w:val="22"/>
              </w:rPr>
              <w:t xml:space="preserve"> the </w:t>
            </w:r>
            <w:r w:rsidR="00D74434">
              <w:rPr>
                <w:rFonts w:ascii="Arial" w:hAnsi="Arial" w:cs="Arial"/>
                <w:snapToGrid w:val="0"/>
                <w:color w:val="FF0000"/>
                <w:szCs w:val="22"/>
              </w:rPr>
              <w:t xml:space="preserve">Storage </w:t>
            </w:r>
            <w:r w:rsidRPr="00C64FDF">
              <w:rPr>
                <w:rFonts w:ascii="Arial" w:hAnsi="Arial" w:cs="Arial"/>
                <w:snapToGrid w:val="0"/>
                <w:color w:val="FF0000"/>
                <w:szCs w:val="22"/>
              </w:rPr>
              <w:t xml:space="preserve">User and The Company’s Wider-Access API shall utilise a secure internet connection. </w:t>
            </w:r>
            <w:r w:rsidRPr="00C64FDF">
              <w:rPr>
                <w:rFonts w:ascii="Arial" w:hAnsi="Arial" w:cs="Arial"/>
                <w:color w:val="FF0000"/>
                <w:szCs w:val="22"/>
              </w:rPr>
              <w:t xml:space="preserve">It is the </w:t>
            </w:r>
            <w:r w:rsidR="00D74434">
              <w:rPr>
                <w:rFonts w:ascii="Arial" w:hAnsi="Arial" w:cs="Arial"/>
                <w:color w:val="FF0000"/>
                <w:szCs w:val="22"/>
              </w:rPr>
              <w:t xml:space="preserve">Storage </w:t>
            </w:r>
            <w:r w:rsidRPr="00C64FDF">
              <w:rPr>
                <w:rFonts w:ascii="Arial" w:hAnsi="Arial" w:cs="Arial"/>
                <w:color w:val="FF0000"/>
                <w:szCs w:val="22"/>
              </w:rPr>
              <w:t xml:space="preserve">User’s responsibility to provide and maintain the internet connection.  </w:t>
            </w:r>
          </w:p>
          <w:p w14:paraId="0B433BBB" w14:textId="77777777" w:rsidR="00356F80" w:rsidRPr="00C64FDF" w:rsidRDefault="00356F80" w:rsidP="00356F80">
            <w:pPr>
              <w:jc w:val="both"/>
              <w:rPr>
                <w:rFonts w:ascii="Arial" w:hAnsi="Arial" w:cs="Arial"/>
                <w:snapToGrid w:val="0"/>
                <w:color w:val="FF0000"/>
                <w:szCs w:val="22"/>
              </w:rPr>
            </w:pPr>
          </w:p>
          <w:p w14:paraId="2D5738BF" w14:textId="77777777" w:rsidR="00356F80" w:rsidRPr="00C64FDF" w:rsidRDefault="00356F80" w:rsidP="00356F80">
            <w:pPr>
              <w:jc w:val="both"/>
              <w:rPr>
                <w:rFonts w:ascii="Arial" w:hAnsi="Arial" w:cs="Arial"/>
                <w:snapToGrid w:val="0"/>
                <w:color w:val="FF0000"/>
                <w:szCs w:val="22"/>
              </w:rPr>
            </w:pPr>
            <w:r w:rsidRPr="00C64FDF">
              <w:rPr>
                <w:rFonts w:ascii="Arial" w:hAnsi="Arial" w:cs="Arial"/>
                <w:snapToGrid w:val="0"/>
                <w:color w:val="FF0000"/>
                <w:szCs w:val="22"/>
              </w:rPr>
              <w:t>Prior to the commissioning of each API connection, The Company will provide the Storage User with a detailed inter-operational specification and the relevant IP addresses.  The inter-operational specification will describe the specific configuration of the communication between the Power Station and The Company’s EDT/EDL (via API) facilities.</w:t>
            </w:r>
          </w:p>
          <w:p w14:paraId="0628B9A1" w14:textId="77777777" w:rsidR="00356F80" w:rsidRPr="00C64FDF" w:rsidRDefault="00356F80" w:rsidP="00356F80">
            <w:pPr>
              <w:jc w:val="both"/>
              <w:rPr>
                <w:rFonts w:ascii="Arial" w:hAnsi="Arial" w:cs="Arial"/>
                <w:snapToGrid w:val="0"/>
                <w:color w:val="FF0000"/>
                <w:szCs w:val="22"/>
              </w:rPr>
            </w:pPr>
          </w:p>
          <w:p w14:paraId="49D6274B" w14:textId="740C3369" w:rsidR="00045521" w:rsidRPr="00E615CD" w:rsidRDefault="00356F80" w:rsidP="00356F80">
            <w:pPr>
              <w:jc w:val="both"/>
              <w:rPr>
                <w:rFonts w:ascii="Arial" w:hAnsi="Arial" w:cs="Arial"/>
              </w:rPr>
            </w:pPr>
            <w:r w:rsidRPr="00C64FDF">
              <w:rPr>
                <w:rFonts w:ascii="Arial" w:hAnsi="Arial" w:cs="Arial"/>
                <w:snapToGrid w:val="0"/>
                <w:color w:val="FF0000"/>
                <w:szCs w:val="22"/>
              </w:rPr>
              <w:t xml:space="preserve">Subject to future requirements, The Company may require the </w:t>
            </w:r>
            <w:r w:rsidR="001E33B9">
              <w:rPr>
                <w:rFonts w:ascii="Arial" w:hAnsi="Arial" w:cs="Arial"/>
                <w:snapToGrid w:val="0"/>
                <w:color w:val="FF0000"/>
                <w:szCs w:val="22"/>
              </w:rPr>
              <w:t xml:space="preserve">Storage </w:t>
            </w:r>
            <w:r w:rsidRPr="00C64FDF">
              <w:rPr>
                <w:rFonts w:ascii="Arial" w:hAnsi="Arial" w:cs="Arial"/>
                <w:snapToGrid w:val="0"/>
                <w:color w:val="FF0000"/>
                <w:szCs w:val="22"/>
              </w:rPr>
              <w:t xml:space="preserve">User to upgrade to standard (fixed-line) EDT and EDL connectivity and withdraw access to The Company API.  The Company will notify </w:t>
            </w:r>
            <w:r w:rsidR="00A07736">
              <w:rPr>
                <w:rFonts w:ascii="Arial" w:hAnsi="Arial" w:cs="Arial"/>
                <w:snapToGrid w:val="0"/>
                <w:color w:val="FF0000"/>
                <w:szCs w:val="22"/>
              </w:rPr>
              <w:t>t</w:t>
            </w:r>
            <w:r w:rsidRPr="00C64FDF">
              <w:rPr>
                <w:rFonts w:ascii="Arial" w:hAnsi="Arial" w:cs="Arial"/>
                <w:snapToGrid w:val="0"/>
                <w:color w:val="FF0000"/>
                <w:szCs w:val="22"/>
              </w:rPr>
              <w:t xml:space="preserve">he </w:t>
            </w:r>
            <w:r w:rsidR="001E33B9">
              <w:rPr>
                <w:rFonts w:ascii="Arial" w:hAnsi="Arial" w:cs="Arial"/>
                <w:snapToGrid w:val="0"/>
                <w:color w:val="FF0000"/>
                <w:szCs w:val="22"/>
              </w:rPr>
              <w:t xml:space="preserve">Storage </w:t>
            </w:r>
            <w:r w:rsidRPr="00C64FDF">
              <w:rPr>
                <w:rFonts w:ascii="Arial" w:hAnsi="Arial" w:cs="Arial"/>
                <w:snapToGrid w:val="0"/>
                <w:color w:val="FF0000"/>
                <w:szCs w:val="22"/>
              </w:rPr>
              <w:t>User 6 months prior to any upgrade requirements.  Any upgrade requirements will be published in advance and common to all industry Users.</w:t>
            </w:r>
          </w:p>
        </w:tc>
      </w:tr>
      <w:tr w:rsidR="000728AF" w:rsidRPr="00E615CD" w14:paraId="49D62753" w14:textId="77777777" w:rsidTr="69B881E7">
        <w:tc>
          <w:tcPr>
            <w:tcW w:w="817" w:type="dxa"/>
          </w:tcPr>
          <w:p w14:paraId="49D6274D" w14:textId="77777777" w:rsidR="000728AF" w:rsidRPr="00E615CD" w:rsidRDefault="000728AF" w:rsidP="000728AF">
            <w:pPr>
              <w:numPr>
                <w:ilvl w:val="0"/>
                <w:numId w:val="11"/>
              </w:numPr>
              <w:jc w:val="both"/>
              <w:rPr>
                <w:rFonts w:ascii="Arial" w:hAnsi="Arial" w:cs="Arial"/>
              </w:rPr>
            </w:pPr>
          </w:p>
        </w:tc>
        <w:tc>
          <w:tcPr>
            <w:tcW w:w="1418" w:type="dxa"/>
          </w:tcPr>
          <w:p w14:paraId="49D6274E" w14:textId="77777777" w:rsidR="000728AF" w:rsidRPr="00E615CD" w:rsidRDefault="000728AF" w:rsidP="000728AF">
            <w:pPr>
              <w:jc w:val="both"/>
              <w:rPr>
                <w:rFonts w:ascii="Arial" w:hAnsi="Arial" w:cs="Arial"/>
              </w:rPr>
            </w:pPr>
            <w:r w:rsidRPr="00E615CD">
              <w:rPr>
                <w:rFonts w:ascii="Arial" w:hAnsi="Arial" w:cs="Arial"/>
              </w:rPr>
              <w:t>Control Point</w:t>
            </w:r>
          </w:p>
        </w:tc>
        <w:tc>
          <w:tcPr>
            <w:tcW w:w="1417" w:type="dxa"/>
          </w:tcPr>
          <w:p w14:paraId="49D6274F" w14:textId="3FECAB09" w:rsidR="000728AF" w:rsidRPr="00E615CD" w:rsidRDefault="000728AF" w:rsidP="000728AF">
            <w:pPr>
              <w:jc w:val="both"/>
              <w:rPr>
                <w:rFonts w:ascii="Arial" w:hAnsi="Arial" w:cs="Arial"/>
                <w:i/>
                <w:highlight w:val="yellow"/>
              </w:rPr>
            </w:pPr>
            <w:r w:rsidRPr="00FC024A">
              <w:rPr>
                <w:rFonts w:ascii="Arial" w:hAnsi="Arial" w:cs="Arial"/>
                <w:i/>
                <w:highlight w:val="yellow"/>
              </w:rPr>
              <w:t>All except LEEMPs</w:t>
            </w:r>
            <w:r>
              <w:rPr>
                <w:rFonts w:ascii="Arial" w:hAnsi="Arial" w:cs="Arial"/>
                <w:i/>
                <w:highlight w:val="yellow"/>
              </w:rPr>
              <w:t xml:space="preserve"> and following GC0134 if under 10MW or aggregated under 50MW does not need to be manned 24/7</w:t>
            </w:r>
            <w:r w:rsidR="0077295A">
              <w:rPr>
                <w:rFonts w:ascii="Arial" w:hAnsi="Arial" w:cs="Arial"/>
                <w:i/>
                <w:highlight w:val="yellow"/>
              </w:rPr>
              <w:t xml:space="preserve"> as detailed in CC</w:t>
            </w:r>
            <w:r w:rsidR="00D4372D">
              <w:rPr>
                <w:rFonts w:ascii="Arial" w:hAnsi="Arial" w:cs="Arial"/>
                <w:i/>
                <w:highlight w:val="yellow"/>
              </w:rPr>
              <w:t>.6.5</w:t>
            </w:r>
          </w:p>
        </w:tc>
        <w:tc>
          <w:tcPr>
            <w:tcW w:w="1276" w:type="dxa"/>
          </w:tcPr>
          <w:p w14:paraId="49D62750" w14:textId="537956CF" w:rsidR="000728AF" w:rsidRPr="00E615CD" w:rsidRDefault="000728AF" w:rsidP="000728AF">
            <w:pPr>
              <w:jc w:val="both"/>
              <w:rPr>
                <w:rFonts w:ascii="Arial" w:hAnsi="Arial" w:cs="Arial"/>
              </w:rPr>
            </w:pPr>
            <w:r w:rsidRPr="00E615CD">
              <w:rPr>
                <w:rFonts w:ascii="Arial" w:hAnsi="Arial" w:cs="Arial"/>
              </w:rPr>
              <w:t>ECC.7.9</w:t>
            </w:r>
          </w:p>
        </w:tc>
        <w:tc>
          <w:tcPr>
            <w:tcW w:w="10206" w:type="dxa"/>
          </w:tcPr>
          <w:p w14:paraId="49D62751" w14:textId="1D659ADE" w:rsidR="000728AF" w:rsidRPr="00E615CD" w:rsidRDefault="000728AF" w:rsidP="000728AF">
            <w:pPr>
              <w:jc w:val="both"/>
              <w:rPr>
                <w:rFonts w:ascii="Arial" w:hAnsi="Arial" w:cs="Arial"/>
                <w:u w:val="single"/>
              </w:rPr>
            </w:pPr>
            <w:r w:rsidRPr="00E615CD">
              <w:rPr>
                <w:rFonts w:ascii="Arial" w:hAnsi="Arial" w:cs="Arial"/>
                <w:u w:val="single"/>
              </w:rPr>
              <w:t>The Storage User:</w:t>
            </w:r>
          </w:p>
          <w:p w14:paraId="49D62752" w14:textId="0F3F29FB" w:rsidR="000728AF" w:rsidRPr="00E615CD" w:rsidRDefault="000728AF" w:rsidP="000728AF">
            <w:pPr>
              <w:jc w:val="both"/>
              <w:rPr>
                <w:rFonts w:ascii="Arial" w:hAnsi="Arial" w:cs="Arial"/>
                <w:u w:val="single"/>
              </w:rPr>
            </w:pPr>
            <w:r w:rsidRPr="00E615CD">
              <w:rPr>
                <w:rFonts w:ascii="Arial" w:hAnsi="Arial" w:cs="Arial"/>
              </w:rPr>
              <w:t xml:space="preserve">As required under BC2.9 of the Grid Code, the Storage User will be required to respond to Emergency Instructions, some examples of which are described in BC.2.9.1.  In order to fulfil these requirements, it is envisaged that the Storage User has the ability to de-energise all their electrical equipment by ensuring it can open circuit breakers remotely and safely from their Control Point without delay and, where applicable, has the ability to open/close its busbar disconnectors at the Grid Entry Point </w:t>
            </w:r>
            <w:r w:rsidRPr="000978C3">
              <w:rPr>
                <w:rFonts w:ascii="Arial" w:hAnsi="Arial" w:cs="Arial"/>
                <w:color w:val="FF0000"/>
                <w:highlight w:val="yellow"/>
              </w:rPr>
              <w:t xml:space="preserve">(or User System Entry Point </w:t>
            </w:r>
            <w:r w:rsidRPr="000978C3">
              <w:rPr>
                <w:rFonts w:ascii="Arial" w:hAnsi="Arial" w:cs="Arial"/>
                <w:i/>
                <w:color w:val="FF0000"/>
                <w:highlight w:val="yellow"/>
              </w:rPr>
              <w:t>(if Embedded))</w:t>
            </w:r>
            <w:r w:rsidRPr="00E615CD">
              <w:rPr>
                <w:rFonts w:ascii="Arial" w:hAnsi="Arial" w:cs="Arial"/>
              </w:rPr>
              <w:t xml:space="preserve"> remotely and safely from their Control Point without delay.  For the avoidance of doubt, this functionality is generally required to enable timely restoration of the Transmission System and prevent delays to the return to service of the Storage User’s Plant and Apparatus following receipt of such an instruction.</w:t>
            </w:r>
          </w:p>
        </w:tc>
      </w:tr>
      <w:tr w:rsidR="00A50334" w:rsidRPr="00E615CD" w14:paraId="49D6275A" w14:textId="77777777" w:rsidTr="69B881E7">
        <w:tc>
          <w:tcPr>
            <w:tcW w:w="817" w:type="dxa"/>
          </w:tcPr>
          <w:p w14:paraId="49D62754" w14:textId="77777777" w:rsidR="00A50334" w:rsidRPr="00E615CD" w:rsidRDefault="00A50334" w:rsidP="00A50334">
            <w:pPr>
              <w:numPr>
                <w:ilvl w:val="0"/>
                <w:numId w:val="11"/>
              </w:numPr>
              <w:jc w:val="both"/>
              <w:rPr>
                <w:rFonts w:ascii="Arial" w:hAnsi="Arial" w:cs="Arial"/>
              </w:rPr>
            </w:pPr>
          </w:p>
        </w:tc>
        <w:tc>
          <w:tcPr>
            <w:tcW w:w="1418" w:type="dxa"/>
          </w:tcPr>
          <w:p w14:paraId="49D62755" w14:textId="77777777" w:rsidR="00A50334" w:rsidRPr="00E615CD" w:rsidRDefault="00A50334" w:rsidP="00A50334">
            <w:pPr>
              <w:jc w:val="both"/>
              <w:rPr>
                <w:rFonts w:ascii="Arial" w:hAnsi="Arial" w:cs="Arial"/>
              </w:rPr>
            </w:pPr>
            <w:r w:rsidRPr="00E615CD">
              <w:rPr>
                <w:rFonts w:ascii="Arial" w:hAnsi="Arial" w:cs="Arial"/>
              </w:rPr>
              <w:t>Operational Metering</w:t>
            </w:r>
          </w:p>
        </w:tc>
        <w:tc>
          <w:tcPr>
            <w:tcW w:w="1417" w:type="dxa"/>
          </w:tcPr>
          <w:p w14:paraId="49D62756" w14:textId="314C8813" w:rsidR="00A50334" w:rsidRPr="00E615CD" w:rsidRDefault="00A50334" w:rsidP="00A50334">
            <w:pPr>
              <w:jc w:val="both"/>
              <w:rPr>
                <w:rFonts w:ascii="Arial" w:hAnsi="Arial" w:cs="Arial"/>
                <w:i/>
                <w:highlight w:val="yellow"/>
              </w:rPr>
            </w:pPr>
            <w:r w:rsidRPr="00E615CD">
              <w:rPr>
                <w:rFonts w:ascii="Arial" w:hAnsi="Arial" w:cs="Arial"/>
                <w:i/>
                <w:highlight w:val="yellow"/>
              </w:rPr>
              <w:t>All Large</w:t>
            </w:r>
          </w:p>
        </w:tc>
        <w:tc>
          <w:tcPr>
            <w:tcW w:w="1276" w:type="dxa"/>
          </w:tcPr>
          <w:p w14:paraId="49D62757" w14:textId="7BE4EEA5" w:rsidR="00A50334" w:rsidRPr="00E615CD" w:rsidRDefault="00A50334" w:rsidP="00A50334">
            <w:pPr>
              <w:jc w:val="both"/>
              <w:rPr>
                <w:rFonts w:ascii="Arial" w:hAnsi="Arial" w:cs="Arial"/>
              </w:rPr>
            </w:pPr>
            <w:r w:rsidRPr="00E615CD">
              <w:rPr>
                <w:rFonts w:ascii="Arial" w:hAnsi="Arial" w:cs="Arial"/>
              </w:rPr>
              <w:t>ECC.6.5.6</w:t>
            </w:r>
          </w:p>
        </w:tc>
        <w:tc>
          <w:tcPr>
            <w:tcW w:w="10206" w:type="dxa"/>
          </w:tcPr>
          <w:p w14:paraId="08881C89" w14:textId="41559066" w:rsidR="00A50334" w:rsidRPr="001A215D" w:rsidRDefault="00A50334" w:rsidP="00A50334">
            <w:pPr>
              <w:jc w:val="both"/>
              <w:rPr>
                <w:rFonts w:ascii="Arial" w:hAnsi="Arial" w:cs="Arial"/>
                <w:u w:val="single"/>
              </w:rPr>
            </w:pPr>
            <w:r w:rsidRPr="001A215D">
              <w:rPr>
                <w:rFonts w:ascii="Arial" w:hAnsi="Arial" w:cs="Arial"/>
                <w:u w:val="single"/>
              </w:rPr>
              <w:t xml:space="preserve">The </w:t>
            </w:r>
            <w:r>
              <w:rPr>
                <w:rFonts w:ascii="Arial" w:hAnsi="Arial" w:cs="Arial"/>
                <w:u w:val="single"/>
              </w:rPr>
              <w:t>Storage</w:t>
            </w:r>
            <w:r w:rsidRPr="001A215D">
              <w:rPr>
                <w:rFonts w:ascii="Arial" w:hAnsi="Arial" w:cs="Arial"/>
                <w:u w:val="single"/>
              </w:rPr>
              <w:t xml:space="preserve"> User:</w:t>
            </w:r>
          </w:p>
          <w:p w14:paraId="68BB5A35" w14:textId="77777777" w:rsidR="00A50334" w:rsidRPr="001A215D" w:rsidRDefault="00A50334" w:rsidP="00A50334">
            <w:pPr>
              <w:jc w:val="both"/>
              <w:rPr>
                <w:rFonts w:ascii="Arial" w:hAnsi="Arial" w:cs="Arial"/>
              </w:rPr>
            </w:pPr>
            <w:r w:rsidRPr="001A215D">
              <w:rPr>
                <w:rFonts w:ascii="Arial" w:hAnsi="Arial" w:cs="Arial"/>
              </w:rPr>
              <w:t xml:space="preserve">To fulfil the obligations defined in Schedule 2 of this Appendix.  </w:t>
            </w:r>
            <w:r w:rsidRPr="001A215D">
              <w:rPr>
                <w:rFonts w:ascii="Arial" w:hAnsi="Arial" w:cs="Arial"/>
                <w:color w:val="FF0000"/>
                <w:highlight w:val="yellow"/>
              </w:rPr>
              <w:t xml:space="preserve">The operational metering requirements are detailed in TS.3.24.100 (Operational Data Transmission). </w:t>
            </w:r>
            <w:r w:rsidRPr="001A215D">
              <w:rPr>
                <w:rFonts w:ascii="Arial" w:hAnsi="Arial" w:cs="Arial"/>
                <w:highlight w:val="yellow"/>
              </w:rPr>
              <w:t>(</w:t>
            </w:r>
            <w:r w:rsidRPr="00B17AEF">
              <w:rPr>
                <w:rFonts w:ascii="Arial" w:hAnsi="Arial" w:cs="Arial"/>
                <w:i/>
                <w:iCs/>
                <w:highlight w:val="yellow"/>
              </w:rPr>
              <w:t>Red text for E&amp;W only</w:t>
            </w:r>
            <w:r w:rsidRPr="001A215D">
              <w:rPr>
                <w:rFonts w:ascii="Arial" w:hAnsi="Arial" w:cs="Arial"/>
                <w:highlight w:val="yellow"/>
              </w:rPr>
              <w:t>.)</w:t>
            </w:r>
          </w:p>
          <w:p w14:paraId="7680840F" w14:textId="77777777" w:rsidR="00A50334" w:rsidRPr="001A215D" w:rsidRDefault="00A50334" w:rsidP="00A50334">
            <w:pPr>
              <w:jc w:val="both"/>
              <w:rPr>
                <w:rFonts w:ascii="Arial" w:hAnsi="Arial" w:cs="Arial"/>
              </w:rPr>
            </w:pPr>
            <w:r w:rsidRPr="001A215D">
              <w:rPr>
                <w:rFonts w:ascii="Arial" w:hAnsi="Arial" w:cs="Arial"/>
                <w:highlight w:val="yellow"/>
              </w:rPr>
              <w:t>(</w:t>
            </w:r>
            <w:r w:rsidRPr="00B17AEF">
              <w:rPr>
                <w:rFonts w:ascii="Arial" w:hAnsi="Arial" w:cs="Arial"/>
                <w:i/>
                <w:iCs/>
                <w:highlight w:val="yellow"/>
              </w:rPr>
              <w:t>for SHE-T offers only</w:t>
            </w:r>
            <w:r>
              <w:rPr>
                <w:rFonts w:ascii="Arial" w:hAnsi="Arial" w:cs="Arial"/>
                <w:i/>
                <w:iCs/>
                <w:highlight w:val="yellow"/>
              </w:rPr>
              <w:t xml:space="preserve"> add text below</w:t>
            </w:r>
            <w:r w:rsidRPr="001A215D">
              <w:rPr>
                <w:rFonts w:ascii="Arial" w:hAnsi="Arial" w:cs="Arial"/>
                <w:highlight w:val="yellow"/>
              </w:rPr>
              <w:t>)</w:t>
            </w:r>
          </w:p>
          <w:p w14:paraId="3B57275D" w14:textId="76F6A238" w:rsidR="00A50334" w:rsidRPr="00B17AEF" w:rsidRDefault="00A50334" w:rsidP="00064C2F">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 xml:space="preserve">The </w:t>
            </w:r>
            <w:r>
              <w:rPr>
                <w:rFonts w:ascii="Arial" w:hAnsi="Arial" w:cs="Arial"/>
                <w:color w:val="FF0000"/>
                <w:bdr w:val="none" w:sz="0" w:space="0" w:color="auto" w:frame="1"/>
              </w:rPr>
              <w:t>Storage</w:t>
            </w:r>
            <w:r w:rsidRPr="00B17AEF">
              <w:rPr>
                <w:rFonts w:ascii="Arial" w:hAnsi="Arial" w:cs="Arial"/>
                <w:color w:val="FF0000"/>
                <w:bdr w:val="none" w:sz="0" w:space="0" w:color="auto" w:frame="1"/>
              </w:rPr>
              <w:t xml:space="preserve"> User can pass “Operational Metering” data through the SHET SCADA System onto The Company.</w:t>
            </w:r>
          </w:p>
          <w:p w14:paraId="198DF4A0" w14:textId="77777777" w:rsidR="00A50334" w:rsidRPr="00B17AEF" w:rsidRDefault="00A50334" w:rsidP="00064C2F">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There are two methods of doing this:</w:t>
            </w:r>
          </w:p>
          <w:p w14:paraId="75EE6FCB" w14:textId="008AEDAA" w:rsidR="00A50334" w:rsidRPr="00B17AEF" w:rsidRDefault="00A50334" w:rsidP="00064C2F">
            <w:pPr>
              <w:pStyle w:val="ListParagraph"/>
              <w:numPr>
                <w:ilvl w:val="0"/>
                <w:numId w:val="24"/>
              </w:num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 xml:space="preserve">Hardwiring signals from the </w:t>
            </w:r>
            <w:r w:rsidR="009379F3">
              <w:rPr>
                <w:rFonts w:ascii="Arial" w:hAnsi="Arial" w:cs="Arial"/>
                <w:color w:val="FF0000"/>
                <w:bdr w:val="none" w:sz="0" w:space="0" w:color="auto" w:frame="1"/>
              </w:rPr>
              <w:t>Storage</w:t>
            </w:r>
            <w:r w:rsidRPr="00B17AEF">
              <w:rPr>
                <w:rFonts w:ascii="Arial" w:hAnsi="Arial" w:cs="Arial"/>
                <w:color w:val="FF0000"/>
                <w:bdr w:val="none" w:sz="0" w:space="0" w:color="auto" w:frame="1"/>
              </w:rPr>
              <w:t xml:space="preserve"> User</w:t>
            </w:r>
            <w:r w:rsidR="009379F3">
              <w:rPr>
                <w:rFonts w:ascii="Arial" w:hAnsi="Arial" w:cs="Arial"/>
                <w:color w:val="FF0000"/>
                <w:bdr w:val="none" w:sz="0" w:space="0" w:color="auto" w:frame="1"/>
              </w:rPr>
              <w:t>’</w:t>
            </w:r>
            <w:r w:rsidRPr="00B17AEF">
              <w:rPr>
                <w:rFonts w:ascii="Arial" w:hAnsi="Arial" w:cs="Arial"/>
                <w:color w:val="FF0000"/>
                <w:bdr w:val="none" w:sz="0" w:space="0" w:color="auto" w:frame="1"/>
              </w:rPr>
              <w:t xml:space="preserve">s plant to an interface marshalling cubicle/panel – location to be agreed by SHET . The signals will then interface to an SSE RTU or BCU (Bay Control Unit). Where hardwired signals are proposed it is critical that signals are agreed between the </w:t>
            </w:r>
            <w:r w:rsidR="009379F3">
              <w:rPr>
                <w:rFonts w:ascii="Arial" w:hAnsi="Arial" w:cs="Arial"/>
                <w:color w:val="FF0000"/>
                <w:bdr w:val="none" w:sz="0" w:space="0" w:color="auto" w:frame="1"/>
              </w:rPr>
              <w:t>Storage</w:t>
            </w:r>
            <w:r w:rsidRPr="00B17AEF">
              <w:rPr>
                <w:rFonts w:ascii="Arial" w:hAnsi="Arial" w:cs="Arial"/>
                <w:color w:val="FF0000"/>
                <w:bdr w:val="none" w:sz="0" w:space="0" w:color="auto" w:frame="1"/>
              </w:rPr>
              <w:t xml:space="preserve"> User and The Company at least 1 year before the completion date (stage 1)</w:t>
            </w:r>
          </w:p>
          <w:p w14:paraId="5743BE7F" w14:textId="77777777" w:rsidR="00A50334" w:rsidRPr="001A215D" w:rsidRDefault="00A50334" w:rsidP="00064C2F">
            <w:pPr>
              <w:pStyle w:val="ListParagraph"/>
              <w:numPr>
                <w:ilvl w:val="0"/>
                <w:numId w:val="24"/>
              </w:numPr>
              <w:shd w:val="clear" w:color="auto" w:fill="FFFFFF"/>
              <w:jc w:val="both"/>
              <w:rPr>
                <w:rFonts w:ascii="Calibri" w:hAnsi="Calibri" w:cs="Calibri"/>
                <w:sz w:val="22"/>
                <w:szCs w:val="22"/>
                <w:bdr w:val="none" w:sz="0" w:space="0" w:color="auto" w:frame="1"/>
              </w:rPr>
            </w:pPr>
            <w:r w:rsidRPr="00B17AEF">
              <w:rPr>
                <w:rFonts w:ascii="Arial" w:hAnsi="Arial" w:cs="Arial"/>
                <w:color w:val="FF0000"/>
                <w:bdr w:val="none" w:sz="0" w:space="0" w:color="auto" w:frame="1"/>
              </w:rPr>
              <w:t>A serial DNP3 link to the SHET SCADA System</w:t>
            </w:r>
          </w:p>
          <w:p w14:paraId="5CF002CC" w14:textId="77777777" w:rsidR="00A50334" w:rsidRPr="001A215D" w:rsidRDefault="00A50334" w:rsidP="00064C2F">
            <w:pPr>
              <w:shd w:val="clear" w:color="auto" w:fill="FFFFFF"/>
              <w:jc w:val="both"/>
              <w:rPr>
                <w:rFonts w:ascii="Calibri" w:hAnsi="Calibri" w:cs="Calibri"/>
                <w:sz w:val="22"/>
                <w:szCs w:val="22"/>
                <w:bdr w:val="none" w:sz="0" w:space="0" w:color="auto" w:frame="1"/>
              </w:rPr>
            </w:pPr>
          </w:p>
          <w:p w14:paraId="7EA84531" w14:textId="77777777" w:rsidR="00A50334" w:rsidRPr="00B17AEF" w:rsidRDefault="00A50334" w:rsidP="00064C2F">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lastRenderedPageBreak/>
              <w:t xml:space="preserve">Hardwired interfaces are preferred for small signal counts. </w:t>
            </w:r>
          </w:p>
          <w:p w14:paraId="18735706" w14:textId="7BC647D0" w:rsidR="00A50334" w:rsidRPr="00B17AEF" w:rsidRDefault="00A50334" w:rsidP="00064C2F">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 xml:space="preserve">Hardwired interfaces shall not be used where substation earth mats are not connected together. In these situations fibre optic cables shall be installed by the </w:t>
            </w:r>
            <w:r w:rsidR="008F4B92">
              <w:rPr>
                <w:rFonts w:ascii="Arial" w:hAnsi="Arial" w:cs="Arial"/>
                <w:color w:val="FF0000"/>
                <w:bdr w:val="none" w:sz="0" w:space="0" w:color="auto" w:frame="1"/>
              </w:rPr>
              <w:t>Storage</w:t>
            </w:r>
            <w:r w:rsidRPr="00B17AEF">
              <w:rPr>
                <w:rFonts w:ascii="Arial" w:hAnsi="Arial" w:cs="Arial"/>
                <w:color w:val="FF0000"/>
                <w:bdr w:val="none" w:sz="0" w:space="0" w:color="auto" w:frame="1"/>
              </w:rPr>
              <w:t xml:space="preserve"> User and interface to the SHET substation. The exact details shall be agreed with SHET at the detailed design stage and all fibre optic cables shall be installed to SHET specifications. The exact demarcation points shall be agreed but typically the fibre will terminate in a suitably sited ”meet me” chamber external to the SHET substation with adjacent vehicular access. </w:t>
            </w:r>
          </w:p>
          <w:p w14:paraId="1BDE3C27" w14:textId="77777777" w:rsidR="00A50334" w:rsidRPr="00B17AEF" w:rsidRDefault="00A50334" w:rsidP="00A50334">
            <w:pPr>
              <w:shd w:val="clear" w:color="auto" w:fill="FFFFFF"/>
              <w:rPr>
                <w:rFonts w:ascii="Arial" w:hAnsi="Arial" w:cs="Arial"/>
                <w:color w:val="FF0000"/>
                <w:bdr w:val="none" w:sz="0" w:space="0" w:color="auto" w:frame="1"/>
              </w:rPr>
            </w:pPr>
          </w:p>
          <w:p w14:paraId="37B655C5" w14:textId="77777777" w:rsidR="00A50334" w:rsidRPr="00B17AEF" w:rsidRDefault="00A50334" w:rsidP="005E5178">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Any method of signal exchange shall be agreed by SHET at least 1 year before the completion date (stage 1).</w:t>
            </w:r>
          </w:p>
          <w:p w14:paraId="690549D8" w14:textId="77777777" w:rsidR="00A50334" w:rsidRPr="00B17AEF" w:rsidRDefault="00A50334" w:rsidP="005E5178">
            <w:pPr>
              <w:shd w:val="clear" w:color="auto" w:fill="FFFFFF"/>
              <w:jc w:val="both"/>
              <w:rPr>
                <w:rFonts w:ascii="Arial" w:hAnsi="Arial" w:cs="Arial"/>
                <w:color w:val="FF0000"/>
                <w:bdr w:val="none" w:sz="0" w:space="0" w:color="auto" w:frame="1"/>
              </w:rPr>
            </w:pPr>
          </w:p>
          <w:p w14:paraId="0AEED729" w14:textId="065CBF39" w:rsidR="00A50334" w:rsidRPr="00B17AEF" w:rsidRDefault="00A50334" w:rsidP="005E5178">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 xml:space="preserve">Exact details of the DNP3 link shall be agreed with SHET at the design stage. The </w:t>
            </w:r>
            <w:r w:rsidR="008F4B92">
              <w:rPr>
                <w:rFonts w:ascii="Arial" w:hAnsi="Arial" w:cs="Arial"/>
                <w:color w:val="FF0000"/>
                <w:bdr w:val="none" w:sz="0" w:space="0" w:color="auto" w:frame="1"/>
              </w:rPr>
              <w:t>Storage</w:t>
            </w:r>
            <w:r w:rsidRPr="00B17AEF">
              <w:rPr>
                <w:rFonts w:ascii="Arial" w:hAnsi="Arial" w:cs="Arial"/>
                <w:color w:val="FF0000"/>
                <w:bdr w:val="none" w:sz="0" w:space="0" w:color="auto" w:frame="1"/>
              </w:rPr>
              <w:t xml:space="preserve"> User equipment and interface shall conform to the SHET equipment. This shall include both DNP3 protocol implementations and fibre optic cables and fibre optic serial interface devices (where fibre optic is used).</w:t>
            </w:r>
          </w:p>
          <w:p w14:paraId="07C104C2" w14:textId="3ECB211B" w:rsidR="00A50334" w:rsidRPr="00B17AEF" w:rsidRDefault="00A50334" w:rsidP="005E5178">
            <w:pPr>
              <w:shd w:val="clear" w:color="auto" w:fill="FFFFFF"/>
              <w:jc w:val="both"/>
              <w:rPr>
                <w:rFonts w:ascii="Arial" w:hAnsi="Arial" w:cs="Arial"/>
                <w:color w:val="FF0000"/>
                <w:bdr w:val="none" w:sz="0" w:space="0" w:color="auto" w:frame="1"/>
                <w:lang w:eastAsia="ko-KR"/>
              </w:rPr>
            </w:pPr>
            <w:r w:rsidRPr="00B17AEF">
              <w:rPr>
                <w:rFonts w:ascii="Arial" w:hAnsi="Arial" w:cs="Arial"/>
                <w:color w:val="FF0000"/>
                <w:bdr w:val="none" w:sz="0" w:space="0" w:color="auto" w:frame="1"/>
              </w:rPr>
              <w:t xml:space="preserve">This shall require detailed information exchange in advance (at least 1 year)  between the </w:t>
            </w:r>
            <w:r w:rsidR="008F4B92">
              <w:rPr>
                <w:rFonts w:ascii="Arial" w:hAnsi="Arial" w:cs="Arial"/>
                <w:color w:val="FF0000"/>
                <w:bdr w:val="none" w:sz="0" w:space="0" w:color="auto" w:frame="1"/>
              </w:rPr>
              <w:t>Storage</w:t>
            </w:r>
            <w:r w:rsidRPr="00B17AEF">
              <w:rPr>
                <w:rFonts w:ascii="Arial" w:hAnsi="Arial" w:cs="Arial"/>
                <w:color w:val="FF0000"/>
                <w:bdr w:val="none" w:sz="0" w:space="0" w:color="auto" w:frame="1"/>
              </w:rPr>
              <w:t xml:space="preserve"> User and SHET regarding proposed equipment and DNP3 protocol implementation.</w:t>
            </w:r>
          </w:p>
          <w:p w14:paraId="12E0372F" w14:textId="77777777" w:rsidR="00A50334" w:rsidRPr="00B17AEF" w:rsidRDefault="00A50334" w:rsidP="005E5178">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 xml:space="preserve">It shall also require successful testing of the proposed interface and equipment during a Factory Acceptance Test and further Site Acceptance Testing prior to on-site commissioning. </w:t>
            </w:r>
          </w:p>
          <w:p w14:paraId="3EB1BC19" w14:textId="77777777" w:rsidR="00A50334" w:rsidRPr="00B17AEF" w:rsidRDefault="00A50334" w:rsidP="005E5178">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Any DNP3 link shall comply with IEEE 1815-2012 -- IEEE Standard for Electric Power Systems Communications-Distributed Network Protocol (DNP3)</w:t>
            </w:r>
          </w:p>
          <w:p w14:paraId="4389E37F" w14:textId="03CCA6E2" w:rsidR="00A50334" w:rsidRPr="00B17AEF" w:rsidRDefault="00A50334" w:rsidP="005E5178">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 xml:space="preserve">Any </w:t>
            </w:r>
            <w:r w:rsidR="005464D2">
              <w:rPr>
                <w:rFonts w:ascii="Arial" w:hAnsi="Arial" w:cs="Arial"/>
                <w:color w:val="FF0000"/>
                <w:bdr w:val="none" w:sz="0" w:space="0" w:color="auto" w:frame="1"/>
              </w:rPr>
              <w:t>Storage</w:t>
            </w:r>
            <w:r w:rsidRPr="00B17AEF">
              <w:rPr>
                <w:rFonts w:ascii="Arial" w:hAnsi="Arial" w:cs="Arial"/>
                <w:color w:val="FF0000"/>
                <w:bdr w:val="none" w:sz="0" w:space="0" w:color="auto" w:frame="1"/>
              </w:rPr>
              <w:t xml:space="preserve"> User systems which comprise Redundant DNP3 systems shall require special measures to ensure that only one system responds at any time and DNP3 event queues are synchronised between systems.</w:t>
            </w:r>
          </w:p>
          <w:p w14:paraId="1BE965DE" w14:textId="77777777" w:rsidR="00A50334" w:rsidRPr="00B17AEF" w:rsidRDefault="00A50334" w:rsidP="005E5178">
            <w:pPr>
              <w:shd w:val="clear" w:color="auto" w:fill="FFFFFF"/>
              <w:jc w:val="both"/>
              <w:rPr>
                <w:rFonts w:ascii="Arial" w:hAnsi="Arial" w:cs="Arial"/>
                <w:color w:val="FF0000"/>
                <w:bdr w:val="none" w:sz="0" w:space="0" w:color="auto" w:frame="1"/>
              </w:rPr>
            </w:pPr>
          </w:p>
          <w:p w14:paraId="63F5AA3F" w14:textId="77777777" w:rsidR="00A50334" w:rsidRDefault="00A50334" w:rsidP="005E5178">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Further information is available on request from SHET.</w:t>
            </w:r>
          </w:p>
          <w:p w14:paraId="10A9EC65" w14:textId="77777777" w:rsidR="00ED0600" w:rsidRDefault="00ED0600" w:rsidP="005E5178">
            <w:pPr>
              <w:shd w:val="clear" w:color="auto" w:fill="FFFFFF"/>
              <w:jc w:val="both"/>
              <w:rPr>
                <w:rFonts w:ascii="Arial" w:hAnsi="Arial" w:cs="Arial"/>
                <w:color w:val="FF0000"/>
                <w:bdr w:val="none" w:sz="0" w:space="0" w:color="auto" w:frame="1"/>
              </w:rPr>
            </w:pPr>
          </w:p>
          <w:p w14:paraId="0B8F56D4" w14:textId="5C2B9D47" w:rsidR="000D30A3" w:rsidRPr="00FC024A" w:rsidRDefault="000D30A3" w:rsidP="005E5178">
            <w:pPr>
              <w:jc w:val="both"/>
              <w:rPr>
                <w:rFonts w:ascii="Arial" w:hAnsi="Arial" w:cs="Arial"/>
                <w:u w:val="single"/>
              </w:rPr>
            </w:pPr>
            <w:r w:rsidRPr="00FC024A">
              <w:rPr>
                <w:rFonts w:ascii="Arial" w:hAnsi="Arial" w:cs="Arial"/>
                <w:color w:val="FF0000"/>
                <w:u w:val="single"/>
              </w:rPr>
              <w:t xml:space="preserve">The </w:t>
            </w:r>
            <w:r>
              <w:rPr>
                <w:rFonts w:ascii="Arial" w:hAnsi="Arial" w:cs="Arial"/>
                <w:color w:val="FF0000"/>
                <w:u w:val="single"/>
              </w:rPr>
              <w:t>Storage</w:t>
            </w:r>
            <w:r w:rsidRPr="00FC024A">
              <w:rPr>
                <w:rFonts w:ascii="Arial" w:hAnsi="Arial" w:cs="Arial"/>
                <w:color w:val="FF0000"/>
                <w:u w:val="single"/>
              </w:rPr>
              <w:t xml:space="preserve"> User</w:t>
            </w:r>
            <w:r w:rsidRPr="00E964FD">
              <w:rPr>
                <w:rFonts w:ascii="Arial" w:hAnsi="Arial" w:cs="Arial"/>
                <w:color w:val="FF0000"/>
                <w:u w:val="single"/>
              </w:rPr>
              <w:t>:</w:t>
            </w:r>
            <w:r w:rsidRPr="00EB4007">
              <w:rPr>
                <w:rFonts w:ascii="Arial" w:hAnsi="Arial" w:cs="Arial"/>
              </w:rPr>
              <w:t xml:space="preserve"> </w:t>
            </w:r>
            <w:r w:rsidRPr="00FC024A">
              <w:rPr>
                <w:rFonts w:ascii="Arial" w:hAnsi="Arial" w:cs="Arial"/>
                <w:i/>
                <w:highlight w:val="yellow"/>
              </w:rPr>
              <w:t>(delete the above and use this text if embedded</w:t>
            </w:r>
            <w:r>
              <w:rPr>
                <w:rFonts w:ascii="Arial" w:hAnsi="Arial" w:cs="Arial"/>
                <w:i/>
                <w:highlight w:val="yellow"/>
              </w:rPr>
              <w:t xml:space="preserve"> – SHE-T only</w:t>
            </w:r>
            <w:r w:rsidRPr="00FC024A">
              <w:rPr>
                <w:rFonts w:ascii="Arial" w:hAnsi="Arial" w:cs="Arial"/>
                <w:i/>
                <w:highlight w:val="yellow"/>
              </w:rPr>
              <w:t>)</w:t>
            </w:r>
          </w:p>
          <w:p w14:paraId="1502B79E" w14:textId="5C25DD0C" w:rsidR="000D30A3" w:rsidRPr="00B17AEF" w:rsidRDefault="000D30A3" w:rsidP="005E5178">
            <w:pPr>
              <w:shd w:val="clear" w:color="auto" w:fill="FFFFFF"/>
              <w:jc w:val="both"/>
              <w:rPr>
                <w:rFonts w:ascii="Arial" w:hAnsi="Arial" w:cs="Arial"/>
                <w:color w:val="FF0000"/>
                <w:bdr w:val="none" w:sz="0" w:space="0" w:color="auto" w:frame="1"/>
                <w:lang w:eastAsia="ko-KR"/>
              </w:rPr>
            </w:pPr>
            <w:r w:rsidRPr="00FC024A">
              <w:rPr>
                <w:rFonts w:ascii="Arial" w:hAnsi="Arial" w:cs="Arial"/>
                <w:color w:val="FF0000"/>
              </w:rPr>
              <w:t xml:space="preserve">To be agreed between the </w:t>
            </w:r>
            <w:r w:rsidR="009F1791">
              <w:rPr>
                <w:rFonts w:ascii="Arial" w:hAnsi="Arial" w:cs="Arial"/>
                <w:color w:val="FF0000"/>
              </w:rPr>
              <w:t>Storage</w:t>
            </w:r>
            <w:r w:rsidRPr="00FC024A">
              <w:rPr>
                <w:rFonts w:ascii="Arial" w:hAnsi="Arial" w:cs="Arial"/>
                <w:color w:val="FF0000"/>
              </w:rPr>
              <w:t xml:space="preserve"> User and host Distribution Network Operator</w:t>
            </w:r>
            <w:r>
              <w:rPr>
                <w:rFonts w:ascii="Arial" w:hAnsi="Arial" w:cs="Arial"/>
                <w:color w:val="FF0000"/>
              </w:rPr>
              <w:t>.</w:t>
            </w:r>
          </w:p>
          <w:p w14:paraId="49D62759" w14:textId="427473B7" w:rsidR="00A50334" w:rsidRPr="00E615CD" w:rsidRDefault="00A50334" w:rsidP="00A50334">
            <w:pPr>
              <w:jc w:val="both"/>
              <w:rPr>
                <w:rFonts w:ascii="Arial" w:hAnsi="Arial" w:cs="Arial"/>
              </w:rPr>
            </w:pPr>
          </w:p>
        </w:tc>
      </w:tr>
      <w:tr w:rsidR="00A50334" w:rsidRPr="00E615CD" w14:paraId="1BFB83C2" w14:textId="77777777" w:rsidTr="69B881E7">
        <w:tc>
          <w:tcPr>
            <w:tcW w:w="817" w:type="dxa"/>
          </w:tcPr>
          <w:p w14:paraId="56A3D15D" w14:textId="77777777" w:rsidR="00A50334" w:rsidRPr="00E615CD" w:rsidRDefault="00A50334" w:rsidP="00A50334">
            <w:pPr>
              <w:numPr>
                <w:ilvl w:val="0"/>
                <w:numId w:val="11"/>
              </w:numPr>
              <w:jc w:val="both"/>
              <w:rPr>
                <w:rFonts w:ascii="Arial" w:hAnsi="Arial" w:cs="Arial"/>
              </w:rPr>
            </w:pPr>
          </w:p>
        </w:tc>
        <w:tc>
          <w:tcPr>
            <w:tcW w:w="1418" w:type="dxa"/>
          </w:tcPr>
          <w:p w14:paraId="65A3D38B" w14:textId="4B1679A3" w:rsidR="00A50334" w:rsidRPr="00E615CD" w:rsidRDefault="00A50334" w:rsidP="00A50334">
            <w:pPr>
              <w:jc w:val="both"/>
              <w:rPr>
                <w:rFonts w:ascii="Arial" w:hAnsi="Arial" w:cs="Arial"/>
              </w:rPr>
            </w:pPr>
            <w:r w:rsidRPr="00E615CD">
              <w:rPr>
                <w:rFonts w:ascii="Arial" w:hAnsi="Arial" w:cs="Arial"/>
              </w:rPr>
              <w:t>Operational Metering</w:t>
            </w:r>
          </w:p>
        </w:tc>
        <w:tc>
          <w:tcPr>
            <w:tcW w:w="1417" w:type="dxa"/>
          </w:tcPr>
          <w:p w14:paraId="58F777E0" w14:textId="38452EB8" w:rsidR="00A50334" w:rsidRPr="00E615CD" w:rsidRDefault="00A50334" w:rsidP="00A50334">
            <w:pPr>
              <w:jc w:val="both"/>
              <w:rPr>
                <w:rFonts w:ascii="Arial" w:hAnsi="Arial" w:cs="Arial"/>
                <w:i/>
                <w:highlight w:val="yellow"/>
              </w:rPr>
            </w:pPr>
            <w:r w:rsidRPr="00E615CD">
              <w:rPr>
                <w:rFonts w:ascii="Arial" w:hAnsi="Arial" w:cs="Arial"/>
                <w:i/>
                <w:highlight w:val="yellow"/>
              </w:rPr>
              <w:t>Med/small BM participants</w:t>
            </w:r>
          </w:p>
        </w:tc>
        <w:tc>
          <w:tcPr>
            <w:tcW w:w="1276" w:type="dxa"/>
          </w:tcPr>
          <w:p w14:paraId="28BEBA4C" w14:textId="77777777" w:rsidR="00A50334" w:rsidRPr="00E615CD" w:rsidRDefault="00A50334" w:rsidP="00A50334">
            <w:pPr>
              <w:jc w:val="both"/>
              <w:rPr>
                <w:rFonts w:ascii="Arial" w:hAnsi="Arial" w:cs="Arial"/>
              </w:rPr>
            </w:pPr>
          </w:p>
        </w:tc>
        <w:tc>
          <w:tcPr>
            <w:tcW w:w="10206" w:type="dxa"/>
          </w:tcPr>
          <w:p w14:paraId="511E0DC7" w14:textId="2160F39B" w:rsidR="00A50334" w:rsidRPr="00E615CD" w:rsidRDefault="00A50334" w:rsidP="00A50334">
            <w:pPr>
              <w:jc w:val="both"/>
              <w:rPr>
                <w:rFonts w:ascii="Arial" w:hAnsi="Arial" w:cs="Arial"/>
                <w:color w:val="000000"/>
                <w:szCs w:val="22"/>
              </w:rPr>
            </w:pPr>
            <w:r w:rsidRPr="00E615CD">
              <w:rPr>
                <w:rFonts w:ascii="Arial" w:hAnsi="Arial" w:cs="Arial"/>
                <w:color w:val="000000"/>
                <w:szCs w:val="22"/>
                <w:u w:val="single"/>
              </w:rPr>
              <w:t>The Storage User</w:t>
            </w:r>
            <w:r w:rsidRPr="00E615CD">
              <w:rPr>
                <w:rFonts w:ascii="Arial" w:hAnsi="Arial" w:cs="Arial"/>
                <w:color w:val="000000"/>
                <w:szCs w:val="22"/>
              </w:rPr>
              <w:t xml:space="preserve"> </w:t>
            </w:r>
          </w:p>
          <w:p w14:paraId="09036955" w14:textId="4E308426" w:rsidR="00A50334" w:rsidRPr="00E615CD" w:rsidRDefault="00A50334" w:rsidP="00A50334">
            <w:pPr>
              <w:jc w:val="both"/>
              <w:rPr>
                <w:rFonts w:ascii="Arial" w:hAnsi="Arial" w:cs="Arial"/>
                <w:snapToGrid w:val="0"/>
                <w:color w:val="000000"/>
                <w:szCs w:val="22"/>
              </w:rPr>
            </w:pPr>
            <w:r w:rsidRPr="00E615CD">
              <w:rPr>
                <w:rFonts w:ascii="Arial" w:hAnsi="Arial" w:cs="Arial"/>
                <w:color w:val="000000"/>
                <w:szCs w:val="22"/>
              </w:rPr>
              <w:t xml:space="preserve">To </w:t>
            </w:r>
            <w:r w:rsidRPr="00E615CD">
              <w:rPr>
                <w:rFonts w:ascii="Arial" w:hAnsi="Arial" w:cs="Arial"/>
              </w:rPr>
              <w:t>provide</w:t>
            </w:r>
            <w:r w:rsidRPr="00E615CD">
              <w:rPr>
                <w:rFonts w:ascii="Arial" w:hAnsi="Arial" w:cs="Arial"/>
                <w:color w:val="000000"/>
                <w:szCs w:val="22"/>
              </w:rPr>
              <w:t xml:space="preserve"> Operational Metering </w:t>
            </w:r>
            <w:r w:rsidRPr="00595A5A">
              <w:rPr>
                <w:rFonts w:ascii="Arial" w:hAnsi="Arial" w:cs="Arial"/>
                <w:color w:val="FF0000"/>
                <w:szCs w:val="22"/>
                <w:highlight w:val="yellow"/>
              </w:rPr>
              <w:t>in accordance with ECC.6.4.4 and ECC.6.5.6 of the Grid Code</w:t>
            </w:r>
            <w:r>
              <w:rPr>
                <w:rFonts w:ascii="Arial" w:hAnsi="Arial" w:cs="Arial"/>
                <w:color w:val="FF0000"/>
                <w:szCs w:val="22"/>
                <w:highlight w:val="yellow"/>
              </w:rPr>
              <w:t xml:space="preserve"> and </w:t>
            </w:r>
            <w:r w:rsidRPr="00C25E91">
              <w:rPr>
                <w:rFonts w:ascii="Arial" w:hAnsi="Arial" w:cs="Arial"/>
                <w:szCs w:val="22"/>
              </w:rPr>
              <w:t>as detailed in schedule 2 of this Appendix (</w:t>
            </w:r>
            <w:r w:rsidRPr="00595A5A">
              <w:rPr>
                <w:rFonts w:ascii="Arial" w:hAnsi="Arial" w:cs="Arial"/>
                <w:i/>
                <w:szCs w:val="22"/>
                <w:highlight w:val="yellow"/>
              </w:rPr>
              <w:t>G</w:t>
            </w:r>
            <w:r>
              <w:rPr>
                <w:rFonts w:ascii="Arial" w:hAnsi="Arial" w:cs="Arial"/>
                <w:i/>
                <w:szCs w:val="22"/>
                <w:highlight w:val="yellow"/>
              </w:rPr>
              <w:t>rid Code ref for med BEGAs only</w:t>
            </w:r>
            <w:r w:rsidRPr="00595A5A">
              <w:rPr>
                <w:rFonts w:ascii="Arial" w:hAnsi="Arial" w:cs="Arial"/>
                <w:i/>
                <w:szCs w:val="22"/>
                <w:highlight w:val="yellow"/>
              </w:rPr>
              <w:t>)</w:t>
            </w:r>
            <w:r w:rsidRPr="00E615CD">
              <w:rPr>
                <w:rFonts w:ascii="Arial" w:hAnsi="Arial" w:cs="Arial"/>
                <w:color w:val="000000"/>
                <w:szCs w:val="22"/>
              </w:rPr>
              <w:t xml:space="preserve"> such that The Company can receive signals of Active Power (MWs), Reactive Power (MVArs) and User System Entry Point voltage (V).</w:t>
            </w:r>
          </w:p>
          <w:p w14:paraId="62EC93C8" w14:textId="77777777" w:rsidR="00A50334" w:rsidRPr="00E615CD" w:rsidRDefault="00A50334" w:rsidP="00A50334">
            <w:pPr>
              <w:jc w:val="both"/>
              <w:rPr>
                <w:rFonts w:ascii="Arial" w:hAnsi="Arial" w:cs="Arial"/>
                <w:snapToGrid w:val="0"/>
                <w:color w:val="000000"/>
                <w:szCs w:val="22"/>
              </w:rPr>
            </w:pPr>
          </w:p>
          <w:p w14:paraId="48D85D03" w14:textId="4C0E54A9" w:rsidR="00A50334" w:rsidRPr="00FC024A" w:rsidRDefault="00A50334" w:rsidP="00A50334">
            <w:pPr>
              <w:jc w:val="both"/>
              <w:rPr>
                <w:rFonts w:ascii="Arial" w:hAnsi="Arial" w:cs="Arial"/>
                <w:color w:val="000000"/>
                <w:szCs w:val="22"/>
              </w:rPr>
            </w:pPr>
            <w:r w:rsidRPr="00E615CD">
              <w:rPr>
                <w:rFonts w:ascii="Arial" w:hAnsi="Arial" w:cs="Arial"/>
                <w:bCs/>
                <w:color w:val="000000"/>
                <w:szCs w:val="22"/>
              </w:rPr>
              <w:t xml:space="preserve">The </w:t>
            </w:r>
            <w:r w:rsidRPr="00E615CD">
              <w:rPr>
                <w:rFonts w:ascii="Arial" w:hAnsi="Arial" w:cs="Arial"/>
                <w:snapToGrid w:val="0"/>
                <w:color w:val="000000"/>
                <w:szCs w:val="22"/>
              </w:rPr>
              <w:t xml:space="preserve">communications </w:t>
            </w:r>
            <w:r w:rsidRPr="00E615CD">
              <w:rPr>
                <w:rFonts w:ascii="Arial" w:hAnsi="Arial" w:cs="Arial"/>
                <w:color w:val="000000"/>
                <w:szCs w:val="22"/>
              </w:rPr>
              <w:t>between</w:t>
            </w:r>
            <w:r w:rsidRPr="00E615CD">
              <w:rPr>
                <w:rFonts w:ascii="Arial" w:hAnsi="Arial" w:cs="Arial"/>
                <w:snapToGrid w:val="0"/>
                <w:color w:val="000000"/>
                <w:szCs w:val="22"/>
              </w:rPr>
              <w:t xml:space="preserve"> the </w:t>
            </w:r>
            <w:r>
              <w:rPr>
                <w:rFonts w:ascii="Arial" w:hAnsi="Arial" w:cs="Arial"/>
                <w:snapToGrid w:val="0"/>
                <w:color w:val="000000"/>
                <w:szCs w:val="22"/>
              </w:rPr>
              <w:t xml:space="preserve">Storage </w:t>
            </w:r>
            <w:r w:rsidRPr="00E615CD">
              <w:rPr>
                <w:rFonts w:ascii="Arial" w:hAnsi="Arial" w:cs="Arial"/>
                <w:snapToGrid w:val="0"/>
                <w:color w:val="000000"/>
                <w:szCs w:val="22"/>
              </w:rPr>
              <w:t xml:space="preserve">User and The Company’s data collection facilities shall </w:t>
            </w:r>
            <w:bookmarkStart w:id="2" w:name="OLE_LINK1"/>
            <w:bookmarkStart w:id="3" w:name="OLE_LINK2"/>
            <w:r w:rsidRPr="00E615CD">
              <w:rPr>
                <w:rFonts w:ascii="Arial" w:hAnsi="Arial" w:cs="Arial"/>
                <w:snapToGrid w:val="0"/>
                <w:color w:val="000000"/>
                <w:szCs w:val="22"/>
              </w:rPr>
              <w:t xml:space="preserve">utilise </w:t>
            </w:r>
            <w:bookmarkEnd w:id="2"/>
            <w:bookmarkEnd w:id="3"/>
            <w:r w:rsidRPr="00E615CD">
              <w:rPr>
                <w:rFonts w:ascii="Arial" w:hAnsi="Arial" w:cs="Arial"/>
                <w:snapToGrid w:val="0"/>
                <w:color w:val="000000"/>
                <w:szCs w:val="22"/>
              </w:rPr>
              <w:t xml:space="preserve">a secure internet connection. </w:t>
            </w:r>
            <w:r w:rsidRPr="00E615CD">
              <w:rPr>
                <w:rFonts w:ascii="Arial" w:hAnsi="Arial" w:cs="Arial"/>
                <w:color w:val="000000"/>
                <w:szCs w:val="22"/>
              </w:rPr>
              <w:t xml:space="preserve">It is the </w:t>
            </w:r>
            <w:r>
              <w:rPr>
                <w:rFonts w:ascii="Arial" w:hAnsi="Arial" w:cs="Arial"/>
                <w:color w:val="000000"/>
                <w:szCs w:val="22"/>
              </w:rPr>
              <w:t xml:space="preserve">Storage </w:t>
            </w:r>
            <w:r w:rsidRPr="00E615CD">
              <w:rPr>
                <w:rFonts w:ascii="Arial" w:hAnsi="Arial" w:cs="Arial"/>
                <w:color w:val="000000"/>
                <w:szCs w:val="22"/>
              </w:rPr>
              <w:t xml:space="preserve">User’s responsibility to provide and maintain the internet connection. </w:t>
            </w:r>
            <w:r>
              <w:rPr>
                <w:rFonts w:ascii="Arial" w:hAnsi="Arial" w:cs="Arial"/>
                <w:color w:val="000000"/>
                <w:szCs w:val="22"/>
              </w:rPr>
              <w:t xml:space="preserve"> </w:t>
            </w:r>
            <w:r w:rsidRPr="00E615CD">
              <w:rPr>
                <w:rFonts w:ascii="Arial" w:hAnsi="Arial" w:cs="Arial"/>
                <w:snapToGrid w:val="0"/>
                <w:color w:val="000000"/>
                <w:szCs w:val="22"/>
              </w:rPr>
              <w:t>The signals shall be transmitted using the IEC 60870-5-104 protocol.</w:t>
            </w:r>
            <w:r>
              <w:rPr>
                <w:rFonts w:ascii="Arial" w:hAnsi="Arial" w:cs="Arial"/>
                <w:snapToGrid w:val="0"/>
                <w:color w:val="000000"/>
                <w:szCs w:val="22"/>
              </w:rPr>
              <w:t xml:space="preserve"> The Company can consider the option of an alternative signal protocol upon request from the Storage User.</w:t>
            </w:r>
          </w:p>
          <w:p w14:paraId="28EE3873" w14:textId="2C40B123" w:rsidR="00A50334" w:rsidRPr="00E615CD" w:rsidRDefault="00A50334" w:rsidP="00A50334">
            <w:pPr>
              <w:jc w:val="both"/>
              <w:rPr>
                <w:rFonts w:ascii="Arial" w:hAnsi="Arial" w:cs="Arial"/>
                <w:color w:val="000000"/>
                <w:szCs w:val="22"/>
              </w:rPr>
            </w:pPr>
          </w:p>
          <w:p w14:paraId="55F8509E" w14:textId="77777777" w:rsidR="00A50334" w:rsidRPr="00E615CD" w:rsidRDefault="00A50334" w:rsidP="00A50334">
            <w:pPr>
              <w:jc w:val="both"/>
              <w:rPr>
                <w:rFonts w:ascii="Arial" w:hAnsi="Arial" w:cs="Arial"/>
                <w:snapToGrid w:val="0"/>
                <w:color w:val="000000"/>
                <w:szCs w:val="22"/>
              </w:rPr>
            </w:pPr>
          </w:p>
          <w:p w14:paraId="3239AA1F" w14:textId="2B4DC53F" w:rsidR="00A50334" w:rsidRPr="00E615CD" w:rsidRDefault="00A50334" w:rsidP="00A50334">
            <w:pPr>
              <w:jc w:val="both"/>
              <w:rPr>
                <w:rFonts w:ascii="Arial" w:hAnsi="Arial" w:cs="Arial"/>
                <w:bCs/>
                <w:color w:val="000000"/>
                <w:szCs w:val="22"/>
              </w:rPr>
            </w:pPr>
            <w:r w:rsidRPr="00E615CD">
              <w:rPr>
                <w:rFonts w:ascii="Arial" w:hAnsi="Arial" w:cs="Arial"/>
                <w:snapToGrid w:val="0"/>
                <w:color w:val="000000"/>
                <w:szCs w:val="22"/>
              </w:rPr>
              <w:t xml:space="preserve">Prior to the commissioning of each Electricity Storage Module, The Company will provide the Storage User with a detailed inter-operational specification and the relevant IP addresses. </w:t>
            </w:r>
            <w:r>
              <w:rPr>
                <w:rFonts w:ascii="Arial" w:hAnsi="Arial" w:cs="Arial"/>
                <w:snapToGrid w:val="0"/>
                <w:color w:val="000000"/>
                <w:szCs w:val="22"/>
              </w:rPr>
              <w:t xml:space="preserve"> </w:t>
            </w:r>
            <w:r w:rsidRPr="00E615CD">
              <w:rPr>
                <w:rFonts w:ascii="Arial" w:hAnsi="Arial" w:cs="Arial"/>
                <w:snapToGrid w:val="0"/>
                <w:color w:val="000000"/>
                <w:szCs w:val="22"/>
              </w:rPr>
              <w:t xml:space="preserve">The inter-operational specification will </w:t>
            </w:r>
            <w:r w:rsidRPr="00E615CD">
              <w:rPr>
                <w:rFonts w:ascii="Arial" w:hAnsi="Arial" w:cs="Arial"/>
                <w:snapToGrid w:val="0"/>
                <w:color w:val="000000"/>
                <w:szCs w:val="22"/>
              </w:rPr>
              <w:lastRenderedPageBreak/>
              <w:t>describe the specific</w:t>
            </w:r>
            <w:r w:rsidRPr="00E615CD">
              <w:rPr>
                <w:rFonts w:ascii="Arial" w:hAnsi="Arial" w:cs="Arial"/>
                <w:bCs/>
                <w:color w:val="000000"/>
                <w:szCs w:val="22"/>
              </w:rPr>
              <w:t xml:space="preserve"> configuration of the communication between the </w:t>
            </w:r>
            <w:r w:rsidRPr="00E615CD">
              <w:rPr>
                <w:rFonts w:ascii="Arial" w:hAnsi="Arial" w:cs="Arial"/>
                <w:snapToGrid w:val="0"/>
                <w:color w:val="000000"/>
                <w:szCs w:val="22"/>
              </w:rPr>
              <w:t>Power Station</w:t>
            </w:r>
            <w:r w:rsidRPr="00E615CD">
              <w:rPr>
                <w:rFonts w:ascii="Arial" w:hAnsi="Arial" w:cs="Arial"/>
                <w:bCs/>
                <w:color w:val="000000"/>
                <w:szCs w:val="22"/>
              </w:rPr>
              <w:t xml:space="preserve"> and The Company’s data </w:t>
            </w:r>
            <w:r w:rsidRPr="00E615CD">
              <w:rPr>
                <w:rFonts w:ascii="Arial" w:hAnsi="Arial" w:cs="Arial"/>
                <w:snapToGrid w:val="0"/>
                <w:color w:val="000000"/>
                <w:szCs w:val="22"/>
              </w:rPr>
              <w:t>collection facilities</w:t>
            </w:r>
            <w:r w:rsidRPr="00E615CD">
              <w:rPr>
                <w:rFonts w:ascii="Arial" w:hAnsi="Arial" w:cs="Arial"/>
                <w:bCs/>
                <w:color w:val="000000"/>
                <w:szCs w:val="22"/>
              </w:rPr>
              <w:t>.</w:t>
            </w:r>
          </w:p>
          <w:p w14:paraId="6940303D" w14:textId="77777777" w:rsidR="00A50334" w:rsidRPr="00E615CD" w:rsidRDefault="00A50334" w:rsidP="00A50334">
            <w:pPr>
              <w:jc w:val="both"/>
              <w:rPr>
                <w:rFonts w:ascii="Arial" w:hAnsi="Arial" w:cs="Arial"/>
                <w:bCs/>
                <w:color w:val="000000"/>
                <w:szCs w:val="22"/>
              </w:rPr>
            </w:pPr>
          </w:p>
          <w:p w14:paraId="5E879137" w14:textId="4A95558D" w:rsidR="00A50334" w:rsidRPr="00E615CD" w:rsidRDefault="00A50334" w:rsidP="00A50334">
            <w:pPr>
              <w:jc w:val="both"/>
              <w:rPr>
                <w:rFonts w:ascii="Arial" w:hAnsi="Arial" w:cs="Arial"/>
                <w:szCs w:val="22"/>
              </w:rPr>
            </w:pPr>
            <w:r w:rsidRPr="00E615CD">
              <w:rPr>
                <w:rFonts w:ascii="Arial" w:hAnsi="Arial" w:cs="Arial"/>
                <w:szCs w:val="22"/>
              </w:rPr>
              <w:t xml:space="preserve">In the event that any part of the Storage User’s Operational Metering equipment, including the communications links to The Company’s </w:t>
            </w:r>
            <w:r w:rsidRPr="00E615CD">
              <w:rPr>
                <w:rFonts w:ascii="Arial" w:hAnsi="Arial" w:cs="Arial"/>
                <w:bCs/>
                <w:color w:val="000000"/>
                <w:szCs w:val="22"/>
              </w:rPr>
              <w:t xml:space="preserve">data </w:t>
            </w:r>
            <w:r w:rsidRPr="00E615CD">
              <w:rPr>
                <w:rFonts w:ascii="Arial" w:hAnsi="Arial" w:cs="Arial"/>
                <w:snapToGrid w:val="0"/>
                <w:color w:val="000000"/>
                <w:szCs w:val="22"/>
              </w:rPr>
              <w:t>collection facilities</w:t>
            </w:r>
            <w:r w:rsidRPr="00E615CD">
              <w:rPr>
                <w:rFonts w:ascii="Arial" w:hAnsi="Arial" w:cs="Arial"/>
                <w:szCs w:val="22"/>
              </w:rPr>
              <w:t xml:space="preserve"> fails, then the Storage User will be required to repair such equipment within 5 working days of notification of the fault from The Company unless otherwise agreed.</w:t>
            </w:r>
          </w:p>
          <w:p w14:paraId="11DACAE4" w14:textId="77777777" w:rsidR="00A50334" w:rsidRPr="00E615CD" w:rsidRDefault="00A50334" w:rsidP="00A50334">
            <w:pPr>
              <w:jc w:val="both"/>
              <w:rPr>
                <w:rFonts w:ascii="Arial" w:hAnsi="Arial" w:cs="Arial"/>
                <w:bCs/>
                <w:color w:val="000000"/>
                <w:szCs w:val="22"/>
              </w:rPr>
            </w:pPr>
          </w:p>
          <w:p w14:paraId="37FDBAFE" w14:textId="3E9581DC" w:rsidR="00A50334" w:rsidRPr="00E615CD" w:rsidRDefault="00A50334" w:rsidP="00A50334">
            <w:pPr>
              <w:jc w:val="both"/>
              <w:rPr>
                <w:rFonts w:ascii="Arial" w:hAnsi="Arial" w:cs="Arial"/>
                <w:u w:val="single"/>
              </w:rPr>
            </w:pPr>
            <w:r w:rsidRPr="00E615CD">
              <w:rPr>
                <w:rFonts w:ascii="Arial" w:hAnsi="Arial" w:cs="Arial"/>
              </w:rPr>
              <w:t>The required signals and their parameters are detailed in Schedule 2 of this Appendix.</w:t>
            </w:r>
          </w:p>
        </w:tc>
      </w:tr>
      <w:tr w:rsidR="00A50334" w:rsidRPr="00E615CD" w14:paraId="27161997" w14:textId="77777777" w:rsidTr="69B881E7">
        <w:tc>
          <w:tcPr>
            <w:tcW w:w="817" w:type="dxa"/>
          </w:tcPr>
          <w:p w14:paraId="1E94D768" w14:textId="77777777" w:rsidR="00A50334" w:rsidRPr="00E615CD" w:rsidRDefault="00A50334" w:rsidP="00A50334">
            <w:pPr>
              <w:numPr>
                <w:ilvl w:val="0"/>
                <w:numId w:val="11"/>
              </w:numPr>
              <w:jc w:val="both"/>
              <w:rPr>
                <w:rFonts w:ascii="Arial" w:hAnsi="Arial" w:cs="Arial"/>
              </w:rPr>
            </w:pPr>
          </w:p>
        </w:tc>
        <w:tc>
          <w:tcPr>
            <w:tcW w:w="1418" w:type="dxa"/>
          </w:tcPr>
          <w:p w14:paraId="4F18721E" w14:textId="22E646BF" w:rsidR="00A50334" w:rsidRPr="00E615CD" w:rsidRDefault="00A50334" w:rsidP="00A50334">
            <w:pPr>
              <w:jc w:val="both"/>
              <w:rPr>
                <w:rFonts w:ascii="Arial" w:hAnsi="Arial" w:cs="Arial"/>
              </w:rPr>
            </w:pPr>
            <w:r w:rsidRPr="00E615CD">
              <w:rPr>
                <w:rFonts w:ascii="Arial" w:hAnsi="Arial" w:cs="Arial"/>
              </w:rPr>
              <w:t>Operational Metering</w:t>
            </w:r>
          </w:p>
        </w:tc>
        <w:tc>
          <w:tcPr>
            <w:tcW w:w="1417" w:type="dxa"/>
          </w:tcPr>
          <w:p w14:paraId="77DED1B8" w14:textId="08A3B103" w:rsidR="00A50334" w:rsidRPr="00E615CD" w:rsidRDefault="00A50334" w:rsidP="00A50334">
            <w:pPr>
              <w:jc w:val="both"/>
              <w:rPr>
                <w:rFonts w:ascii="Arial" w:hAnsi="Arial" w:cs="Arial"/>
                <w:i/>
                <w:highlight w:val="yellow"/>
              </w:rPr>
            </w:pPr>
            <w:r w:rsidRPr="00E615CD">
              <w:rPr>
                <w:rFonts w:ascii="Arial" w:hAnsi="Arial" w:cs="Arial"/>
                <w:i/>
                <w:highlight w:val="yellow"/>
              </w:rPr>
              <w:t>Med/small</w:t>
            </w:r>
            <w:r>
              <w:rPr>
                <w:rFonts w:ascii="Arial" w:hAnsi="Arial" w:cs="Arial"/>
                <w:i/>
                <w:highlight w:val="yellow"/>
              </w:rPr>
              <w:t xml:space="preserve"> </w:t>
            </w:r>
            <w:r w:rsidRPr="00E615CD">
              <w:rPr>
                <w:rFonts w:ascii="Arial" w:hAnsi="Arial" w:cs="Arial"/>
                <w:i/>
                <w:highlight w:val="yellow"/>
              </w:rPr>
              <w:t>Non-BM participants</w:t>
            </w:r>
          </w:p>
        </w:tc>
        <w:tc>
          <w:tcPr>
            <w:tcW w:w="1276" w:type="dxa"/>
          </w:tcPr>
          <w:p w14:paraId="3A208478" w14:textId="77777777" w:rsidR="00A50334" w:rsidRPr="00E615CD" w:rsidRDefault="00A50334" w:rsidP="00A50334">
            <w:pPr>
              <w:jc w:val="both"/>
              <w:rPr>
                <w:rFonts w:ascii="Arial" w:hAnsi="Arial" w:cs="Arial"/>
              </w:rPr>
            </w:pPr>
          </w:p>
        </w:tc>
        <w:tc>
          <w:tcPr>
            <w:tcW w:w="10206" w:type="dxa"/>
          </w:tcPr>
          <w:p w14:paraId="749C83FD" w14:textId="26319551" w:rsidR="00A50334" w:rsidRPr="00E615CD" w:rsidRDefault="00A50334" w:rsidP="00A50334">
            <w:pPr>
              <w:jc w:val="both"/>
              <w:rPr>
                <w:rFonts w:ascii="Arial" w:hAnsi="Arial" w:cs="Arial"/>
                <w:u w:val="single"/>
              </w:rPr>
            </w:pPr>
            <w:r w:rsidRPr="00E615CD">
              <w:rPr>
                <w:rFonts w:ascii="Arial" w:hAnsi="Arial" w:cs="Arial"/>
                <w:u w:val="single"/>
              </w:rPr>
              <w:t>The Storage User:</w:t>
            </w:r>
          </w:p>
          <w:p w14:paraId="33808708" w14:textId="0ACA7CA3" w:rsidR="00A50334" w:rsidRPr="00E615CD" w:rsidRDefault="00A50334" w:rsidP="00A50334">
            <w:pPr>
              <w:jc w:val="both"/>
              <w:rPr>
                <w:rFonts w:ascii="Arial" w:hAnsi="Arial" w:cs="Arial"/>
              </w:rPr>
            </w:pPr>
            <w:r w:rsidRPr="00E615CD">
              <w:rPr>
                <w:rFonts w:ascii="Arial" w:hAnsi="Arial" w:cs="Arial"/>
              </w:rPr>
              <w:t xml:space="preserve">To comply with the operational metering requirements in Schedule 2 of this </w:t>
            </w:r>
            <w:r>
              <w:rPr>
                <w:rFonts w:ascii="Arial" w:hAnsi="Arial" w:cs="Arial"/>
              </w:rPr>
              <w:t>A</w:t>
            </w:r>
            <w:r w:rsidRPr="00E615CD">
              <w:rPr>
                <w:rFonts w:ascii="Arial" w:hAnsi="Arial" w:cs="Arial"/>
              </w:rPr>
              <w:t>ppendix.</w:t>
            </w:r>
          </w:p>
          <w:p w14:paraId="64C91D23" w14:textId="77777777" w:rsidR="00A50334" w:rsidRPr="00E615CD" w:rsidRDefault="00A50334" w:rsidP="00A50334">
            <w:pPr>
              <w:ind w:firstLine="28"/>
              <w:jc w:val="both"/>
              <w:rPr>
                <w:rFonts w:ascii="Arial" w:hAnsi="Arial" w:cs="Arial"/>
              </w:rPr>
            </w:pPr>
          </w:p>
          <w:p w14:paraId="0C86B68E" w14:textId="7392637D" w:rsidR="00A50334" w:rsidRPr="00E615CD" w:rsidRDefault="00A50334" w:rsidP="00A50334">
            <w:pPr>
              <w:jc w:val="both"/>
              <w:rPr>
                <w:rFonts w:ascii="Arial" w:hAnsi="Arial" w:cs="Arial"/>
                <w:color w:val="000000"/>
                <w:szCs w:val="22"/>
                <w:u w:val="single"/>
              </w:rPr>
            </w:pPr>
            <w:r w:rsidRPr="00E615CD">
              <w:rPr>
                <w:rFonts w:ascii="Arial" w:hAnsi="Arial" w:cs="Arial"/>
              </w:rPr>
              <w:t xml:space="preserve">In the event that, once the Power Station has commissioned, </w:t>
            </w:r>
            <w:r>
              <w:rPr>
                <w:rFonts w:ascii="Arial" w:hAnsi="Arial" w:cs="Arial"/>
              </w:rPr>
              <w:t>t</w:t>
            </w:r>
            <w:r w:rsidRPr="00E615CD">
              <w:rPr>
                <w:rFonts w:ascii="Arial" w:hAnsi="Arial" w:cs="Arial"/>
              </w:rPr>
              <w:t>he Storage User subsequently wishes to submit Bids and Offers to the Balancing Mechanism (i.e. become Active in the Balancing Mechanism), then the Storage User should notify The Company as soon as reasonably practicable as full operational metering requirements, which are in addition to those in Schedule 2, will be required.</w:t>
            </w:r>
          </w:p>
        </w:tc>
      </w:tr>
      <w:tr w:rsidR="00A50334" w:rsidRPr="00E615CD" w14:paraId="49D62764" w14:textId="77777777" w:rsidTr="69B881E7">
        <w:tc>
          <w:tcPr>
            <w:tcW w:w="817" w:type="dxa"/>
          </w:tcPr>
          <w:p w14:paraId="49D6275B" w14:textId="77777777" w:rsidR="00A50334" w:rsidRPr="00E615CD" w:rsidRDefault="00A50334" w:rsidP="00A50334">
            <w:pPr>
              <w:numPr>
                <w:ilvl w:val="0"/>
                <w:numId w:val="11"/>
              </w:numPr>
              <w:jc w:val="both"/>
              <w:rPr>
                <w:rFonts w:ascii="Arial" w:hAnsi="Arial" w:cs="Arial"/>
              </w:rPr>
            </w:pPr>
          </w:p>
        </w:tc>
        <w:tc>
          <w:tcPr>
            <w:tcW w:w="1418" w:type="dxa"/>
          </w:tcPr>
          <w:p w14:paraId="49D6275C" w14:textId="63E477B6" w:rsidR="00A50334" w:rsidRPr="00E615CD" w:rsidRDefault="00A50334" w:rsidP="00A50334">
            <w:pPr>
              <w:jc w:val="both"/>
              <w:rPr>
                <w:rFonts w:ascii="Arial" w:hAnsi="Arial" w:cs="Arial"/>
                <w:color w:val="FF0000"/>
              </w:rPr>
            </w:pPr>
            <w:r w:rsidRPr="00E615CD">
              <w:rPr>
                <w:rFonts w:ascii="Arial" w:hAnsi="Arial" w:cs="Arial"/>
                <w:color w:val="FF0000"/>
              </w:rPr>
              <w:t>Fault Recording and Dynamic System Monitoring</w:t>
            </w:r>
          </w:p>
        </w:tc>
        <w:tc>
          <w:tcPr>
            <w:tcW w:w="1417" w:type="dxa"/>
          </w:tcPr>
          <w:p w14:paraId="49D6275D" w14:textId="328D0494" w:rsidR="00A50334" w:rsidRPr="00E615CD" w:rsidRDefault="00A50334" w:rsidP="00A50334">
            <w:pPr>
              <w:jc w:val="both"/>
              <w:rPr>
                <w:rFonts w:ascii="Arial" w:hAnsi="Arial" w:cs="Arial"/>
                <w:i/>
                <w:color w:val="FF0000"/>
                <w:highlight w:val="yellow"/>
              </w:rPr>
            </w:pPr>
            <w:r w:rsidRPr="00E615CD">
              <w:rPr>
                <w:rFonts w:ascii="Arial" w:hAnsi="Arial" w:cs="Arial"/>
                <w:i/>
                <w:color w:val="FF0000"/>
                <w:highlight w:val="yellow"/>
              </w:rPr>
              <w:t>Required from any Type C or Type D</w:t>
            </w:r>
            <w:r>
              <w:rPr>
                <w:rFonts w:ascii="Arial" w:hAnsi="Arial" w:cs="Arial"/>
                <w:i/>
                <w:color w:val="FF0000"/>
                <w:highlight w:val="yellow"/>
              </w:rPr>
              <w:t xml:space="preserve"> </w:t>
            </w:r>
            <w:r w:rsidRPr="00E615CD">
              <w:rPr>
                <w:rFonts w:ascii="Arial" w:hAnsi="Arial" w:cs="Arial"/>
                <w:i/>
                <w:color w:val="FF0000"/>
                <w:highlight w:val="yellow"/>
              </w:rPr>
              <w:t>Electricity Storage</w:t>
            </w:r>
            <w:r>
              <w:rPr>
                <w:rFonts w:ascii="Arial" w:hAnsi="Arial" w:cs="Arial"/>
                <w:i/>
                <w:color w:val="FF0000"/>
                <w:highlight w:val="yellow"/>
              </w:rPr>
              <w:t xml:space="preserve"> </w:t>
            </w:r>
            <w:r w:rsidRPr="00E615CD">
              <w:rPr>
                <w:rFonts w:ascii="Arial" w:hAnsi="Arial" w:cs="Arial"/>
                <w:i/>
                <w:color w:val="FF0000"/>
                <w:highlight w:val="yellow"/>
              </w:rPr>
              <w:t>Module</w:t>
            </w:r>
            <w:r>
              <w:rPr>
                <w:rFonts w:ascii="Arial" w:hAnsi="Arial" w:cs="Arial"/>
                <w:i/>
                <w:color w:val="FF0000"/>
                <w:highlight w:val="yellow"/>
              </w:rPr>
              <w:t>. Not applicable to small BEGAs</w:t>
            </w:r>
          </w:p>
        </w:tc>
        <w:tc>
          <w:tcPr>
            <w:tcW w:w="1276" w:type="dxa"/>
          </w:tcPr>
          <w:p w14:paraId="49D6275E" w14:textId="45136928" w:rsidR="00A50334" w:rsidRPr="00E615CD" w:rsidRDefault="00A50334" w:rsidP="00A50334">
            <w:pPr>
              <w:jc w:val="both"/>
              <w:rPr>
                <w:rFonts w:ascii="Arial" w:hAnsi="Arial" w:cs="Arial"/>
                <w:color w:val="FF0000"/>
              </w:rPr>
            </w:pPr>
            <w:r w:rsidRPr="00E615CD">
              <w:rPr>
                <w:rFonts w:ascii="Arial" w:hAnsi="Arial" w:cs="Arial"/>
                <w:color w:val="FF0000"/>
              </w:rPr>
              <w:t>ECC.6.6.1</w:t>
            </w:r>
          </w:p>
        </w:tc>
        <w:tc>
          <w:tcPr>
            <w:tcW w:w="10206" w:type="dxa"/>
          </w:tcPr>
          <w:p w14:paraId="3A38626C" w14:textId="19845C2F" w:rsidR="00A50334" w:rsidRPr="00E615CD" w:rsidRDefault="00A50334" w:rsidP="00A50334">
            <w:pPr>
              <w:jc w:val="both"/>
              <w:rPr>
                <w:rFonts w:ascii="Arial" w:hAnsi="Arial" w:cs="Arial"/>
                <w:color w:val="FF0000"/>
                <w:u w:val="single"/>
              </w:rPr>
            </w:pPr>
            <w:r w:rsidRPr="00E615CD">
              <w:rPr>
                <w:rFonts w:ascii="Arial" w:hAnsi="Arial" w:cs="Arial"/>
                <w:color w:val="FF0000"/>
                <w:u w:val="single"/>
              </w:rPr>
              <w:t>The Storage User:</w:t>
            </w:r>
          </w:p>
          <w:p w14:paraId="49D62760" w14:textId="58C1CACD" w:rsidR="00A50334" w:rsidRPr="00E615CD" w:rsidRDefault="00A50334" w:rsidP="00A50334">
            <w:pPr>
              <w:jc w:val="both"/>
              <w:rPr>
                <w:rFonts w:ascii="Arial" w:hAnsi="Arial" w:cs="Arial"/>
                <w:color w:val="FF0000"/>
              </w:rPr>
            </w:pPr>
            <w:r w:rsidRPr="00E615CD">
              <w:rPr>
                <w:rFonts w:ascii="Arial" w:hAnsi="Arial" w:cs="Arial"/>
                <w:color w:val="FF0000"/>
              </w:rPr>
              <w:t xml:space="preserve">Is required to fulfil the obligations defined in Schedule 3 of this </w:t>
            </w:r>
            <w:r>
              <w:rPr>
                <w:rFonts w:ascii="Arial" w:hAnsi="Arial" w:cs="Arial"/>
                <w:color w:val="FF0000"/>
              </w:rPr>
              <w:t>A</w:t>
            </w:r>
            <w:r w:rsidRPr="00E615CD">
              <w:rPr>
                <w:rFonts w:ascii="Arial" w:hAnsi="Arial" w:cs="Arial"/>
                <w:color w:val="FF0000"/>
              </w:rPr>
              <w:t>ppendix in respect of all Type C and Type D Electricity Storage Modules.</w:t>
            </w:r>
          </w:p>
          <w:p w14:paraId="77FBBB49" w14:textId="77777777" w:rsidR="00A50334" w:rsidRPr="00E615CD" w:rsidRDefault="00A50334" w:rsidP="00A50334">
            <w:pPr>
              <w:jc w:val="both"/>
              <w:rPr>
                <w:rFonts w:ascii="Arial" w:hAnsi="Arial" w:cs="Arial"/>
                <w:color w:val="FF0000"/>
              </w:rPr>
            </w:pPr>
          </w:p>
          <w:p w14:paraId="370C1BB8" w14:textId="68E85DFC" w:rsidR="00A50334" w:rsidRPr="00E615CD" w:rsidRDefault="00A50334" w:rsidP="00A50334">
            <w:pPr>
              <w:jc w:val="both"/>
              <w:rPr>
                <w:rFonts w:ascii="Arial" w:hAnsi="Arial" w:cs="Arial"/>
                <w:color w:val="FF0000"/>
              </w:rPr>
            </w:pPr>
            <w:r w:rsidRPr="00E615CD">
              <w:rPr>
                <w:rFonts w:ascii="Arial" w:hAnsi="Arial" w:cs="Arial"/>
                <w:color w:val="FF0000"/>
              </w:rPr>
              <w:t>Any additional requirements or signals necessary for dynamic system monitoring or fault recording shall be agreed between The Company and Storage User in the detailed design phase.</w:t>
            </w:r>
          </w:p>
          <w:p w14:paraId="7C1D3337" w14:textId="77777777" w:rsidR="00A50334" w:rsidRPr="00E615CD" w:rsidRDefault="00A50334" w:rsidP="00A50334">
            <w:pPr>
              <w:jc w:val="both"/>
              <w:rPr>
                <w:rFonts w:ascii="Arial" w:hAnsi="Arial" w:cs="Arial"/>
                <w:color w:val="FF0000"/>
              </w:rPr>
            </w:pPr>
          </w:p>
          <w:p w14:paraId="49D62763" w14:textId="6F3A7BE2" w:rsidR="00A50334" w:rsidRPr="00E615CD" w:rsidRDefault="00A50334" w:rsidP="00A50334">
            <w:pPr>
              <w:jc w:val="both"/>
              <w:rPr>
                <w:rFonts w:ascii="Arial" w:hAnsi="Arial" w:cs="Arial"/>
              </w:rPr>
            </w:pPr>
          </w:p>
        </w:tc>
      </w:tr>
      <w:tr w:rsidR="00A50334" w:rsidRPr="00E615CD" w14:paraId="49D62770" w14:textId="77777777" w:rsidTr="69B881E7">
        <w:tc>
          <w:tcPr>
            <w:tcW w:w="817" w:type="dxa"/>
          </w:tcPr>
          <w:p w14:paraId="49D62765" w14:textId="77777777" w:rsidR="00A50334" w:rsidRPr="00E615CD" w:rsidRDefault="00A50334" w:rsidP="00A50334">
            <w:pPr>
              <w:numPr>
                <w:ilvl w:val="0"/>
                <w:numId w:val="11"/>
              </w:numPr>
              <w:jc w:val="both"/>
              <w:rPr>
                <w:rFonts w:ascii="Arial" w:hAnsi="Arial" w:cs="Arial"/>
              </w:rPr>
            </w:pPr>
          </w:p>
        </w:tc>
        <w:tc>
          <w:tcPr>
            <w:tcW w:w="1418" w:type="dxa"/>
          </w:tcPr>
          <w:p w14:paraId="49D62766" w14:textId="6EAB0FA1" w:rsidR="00A50334" w:rsidRPr="00E615CD" w:rsidRDefault="00A50334" w:rsidP="00A50334">
            <w:pPr>
              <w:jc w:val="both"/>
              <w:rPr>
                <w:rFonts w:ascii="Arial" w:hAnsi="Arial" w:cs="Arial"/>
              </w:rPr>
            </w:pPr>
            <w:r w:rsidRPr="00E615CD">
              <w:rPr>
                <w:rFonts w:ascii="Arial" w:hAnsi="Arial" w:cs="Arial"/>
              </w:rPr>
              <w:t>Frequency Response monitoring</w:t>
            </w:r>
          </w:p>
        </w:tc>
        <w:tc>
          <w:tcPr>
            <w:tcW w:w="1417" w:type="dxa"/>
          </w:tcPr>
          <w:p w14:paraId="49D62767" w14:textId="0A05E0AB" w:rsidR="00A50334" w:rsidRPr="00E615CD" w:rsidRDefault="00A50334" w:rsidP="00A50334">
            <w:pPr>
              <w:jc w:val="both"/>
              <w:rPr>
                <w:rFonts w:ascii="Arial" w:hAnsi="Arial" w:cs="Arial"/>
                <w:i/>
                <w:highlight w:val="yellow"/>
              </w:rPr>
            </w:pPr>
            <w:r w:rsidRPr="00E615CD">
              <w:rPr>
                <w:rFonts w:ascii="Arial" w:hAnsi="Arial" w:cs="Arial"/>
                <w:i/>
                <w:highlight w:val="yellow"/>
              </w:rPr>
              <w:t>Required from any Type C or Type D Electricity Storage Module</w:t>
            </w:r>
            <w:r>
              <w:rPr>
                <w:rFonts w:ascii="Arial" w:hAnsi="Arial" w:cs="Arial"/>
                <w:i/>
                <w:highlight w:val="yellow"/>
              </w:rPr>
              <w:t xml:space="preserve"> except small BEGAs</w:t>
            </w:r>
          </w:p>
        </w:tc>
        <w:tc>
          <w:tcPr>
            <w:tcW w:w="1276" w:type="dxa"/>
          </w:tcPr>
          <w:p w14:paraId="49D62768" w14:textId="14B5FBCD" w:rsidR="00A50334" w:rsidRPr="00E615CD" w:rsidRDefault="00A50334" w:rsidP="00A50334">
            <w:pPr>
              <w:jc w:val="both"/>
              <w:rPr>
                <w:rFonts w:ascii="Arial" w:hAnsi="Arial" w:cs="Arial"/>
              </w:rPr>
            </w:pPr>
            <w:r w:rsidRPr="00E615CD">
              <w:rPr>
                <w:rFonts w:ascii="Arial" w:hAnsi="Arial" w:cs="Arial"/>
              </w:rPr>
              <w:t>ECC.6.6.2</w:t>
            </w:r>
          </w:p>
        </w:tc>
        <w:tc>
          <w:tcPr>
            <w:tcW w:w="10206" w:type="dxa"/>
          </w:tcPr>
          <w:p w14:paraId="49D62769" w14:textId="49598A0B" w:rsidR="00A50334" w:rsidRPr="00E615CD" w:rsidRDefault="00A50334" w:rsidP="00A50334">
            <w:pPr>
              <w:jc w:val="both"/>
              <w:rPr>
                <w:rFonts w:ascii="Arial" w:hAnsi="Arial" w:cs="Arial"/>
                <w:u w:val="single"/>
              </w:rPr>
            </w:pPr>
            <w:r w:rsidRPr="00E615CD">
              <w:rPr>
                <w:rFonts w:ascii="Arial" w:hAnsi="Arial" w:cs="Arial"/>
                <w:u w:val="single"/>
              </w:rPr>
              <w:t>The Storage User:</w:t>
            </w:r>
          </w:p>
          <w:p w14:paraId="49D6276A" w14:textId="7698C7B7" w:rsidR="00A50334" w:rsidRPr="00E615CD" w:rsidRDefault="00A50334" w:rsidP="00A50334">
            <w:pPr>
              <w:jc w:val="both"/>
              <w:rPr>
                <w:rFonts w:ascii="Arial" w:hAnsi="Arial" w:cs="Arial"/>
                <w:color w:val="000000"/>
                <w:szCs w:val="22"/>
              </w:rPr>
            </w:pPr>
            <w:r w:rsidRPr="00E615CD">
              <w:rPr>
                <w:rFonts w:ascii="Arial" w:hAnsi="Arial" w:cs="Arial"/>
                <w:color w:val="000000"/>
                <w:szCs w:val="22"/>
              </w:rPr>
              <w:t xml:space="preserve">To install Frequency Response Monitoring equipment and allow remote access of the data </w:t>
            </w:r>
            <w:r>
              <w:rPr>
                <w:rFonts w:ascii="Arial" w:hAnsi="Arial" w:cs="Arial"/>
                <w:color w:val="000000"/>
                <w:szCs w:val="22"/>
              </w:rPr>
              <w:t>by</w:t>
            </w:r>
            <w:r w:rsidRPr="00E615CD">
              <w:rPr>
                <w:rFonts w:ascii="Arial" w:hAnsi="Arial" w:cs="Arial"/>
                <w:color w:val="000000"/>
                <w:szCs w:val="22"/>
              </w:rPr>
              <w:t xml:space="preserve"> The Company.</w:t>
            </w:r>
          </w:p>
          <w:p w14:paraId="49D6276B" w14:textId="77777777" w:rsidR="00A50334" w:rsidRPr="00E615CD" w:rsidRDefault="00A50334" w:rsidP="00A50334">
            <w:pPr>
              <w:jc w:val="both"/>
              <w:rPr>
                <w:rFonts w:ascii="Arial" w:hAnsi="Arial" w:cs="Arial"/>
                <w:color w:val="000000"/>
                <w:szCs w:val="22"/>
              </w:rPr>
            </w:pPr>
          </w:p>
          <w:p w14:paraId="49D6276C" w14:textId="3CD12635" w:rsidR="00A50334" w:rsidRPr="00E615CD" w:rsidRDefault="00A50334" w:rsidP="00A50334">
            <w:pPr>
              <w:tabs>
                <w:tab w:val="left" w:pos="7230"/>
              </w:tabs>
              <w:jc w:val="both"/>
              <w:rPr>
                <w:rFonts w:ascii="Arial" w:hAnsi="Arial" w:cs="Arial"/>
              </w:rPr>
            </w:pPr>
            <w:r w:rsidRPr="00E615CD">
              <w:rPr>
                <w:rFonts w:ascii="Arial" w:hAnsi="Arial" w:cs="Arial"/>
                <w:color w:val="000000"/>
                <w:szCs w:val="22"/>
              </w:rPr>
              <w:t xml:space="preserve">The Frequency Response Monitoring requirements are </w:t>
            </w:r>
            <w:r w:rsidRPr="00E615CD">
              <w:rPr>
                <w:rFonts w:ascii="Arial" w:hAnsi="Arial" w:cs="Arial"/>
              </w:rPr>
              <w:t>detailed in TS</w:t>
            </w:r>
            <w:r>
              <w:rPr>
                <w:rFonts w:ascii="Arial" w:hAnsi="Arial" w:cs="Arial"/>
              </w:rPr>
              <w:t> </w:t>
            </w:r>
            <w:r w:rsidRPr="00E615CD">
              <w:rPr>
                <w:rFonts w:ascii="Arial" w:hAnsi="Arial" w:cs="Arial"/>
              </w:rPr>
              <w:t>3.24.95_RES (Frequency Response (Ancillary Services) Monitoring). In the unlikely event that The Company require any additional signals to be monitored over and above those specified in TS.3.24.95_RES, these will be discussed and agreed between The Company and Storage User in the detailed design phase.</w:t>
            </w:r>
          </w:p>
          <w:p w14:paraId="49D6276D" w14:textId="77777777" w:rsidR="00A50334" w:rsidRPr="00E615CD" w:rsidRDefault="00A50334" w:rsidP="00A50334">
            <w:pPr>
              <w:jc w:val="both"/>
              <w:rPr>
                <w:rFonts w:ascii="Arial" w:hAnsi="Arial" w:cs="Arial"/>
                <w:szCs w:val="22"/>
              </w:rPr>
            </w:pPr>
          </w:p>
          <w:p w14:paraId="49D6276F" w14:textId="6B138334" w:rsidR="00A50334" w:rsidRPr="00E615CD" w:rsidRDefault="00A50334" w:rsidP="00A50334">
            <w:pPr>
              <w:jc w:val="both"/>
              <w:rPr>
                <w:rFonts w:ascii="Arial" w:hAnsi="Arial" w:cs="Arial"/>
                <w:szCs w:val="22"/>
              </w:rPr>
            </w:pPr>
            <w:r w:rsidRPr="00E615CD">
              <w:rPr>
                <w:rFonts w:ascii="Arial" w:hAnsi="Arial" w:cs="Arial"/>
                <w:szCs w:val="22"/>
              </w:rPr>
              <w:t xml:space="preserve">In the event that any part of the Storage User’s equipment fails (including the communications routes) up to The </w:t>
            </w:r>
            <w:r>
              <w:rPr>
                <w:rFonts w:ascii="Arial" w:hAnsi="Arial" w:cs="Arial"/>
                <w:szCs w:val="22"/>
              </w:rPr>
              <w:t>Relevant Transmission Licensee</w:t>
            </w:r>
            <w:r w:rsidRPr="00E615CD">
              <w:rPr>
                <w:rFonts w:ascii="Arial" w:hAnsi="Arial" w:cs="Arial"/>
                <w:szCs w:val="22"/>
              </w:rPr>
              <w:t>’s interface, then the Storage User shall be required to repair the equipment within 5 days of the fault unless otherwise agreed.</w:t>
            </w:r>
          </w:p>
        </w:tc>
      </w:tr>
      <w:tr w:rsidR="00A50334" w:rsidRPr="00E615CD" w14:paraId="49D6277B" w14:textId="77777777" w:rsidTr="69B881E7">
        <w:tc>
          <w:tcPr>
            <w:tcW w:w="817" w:type="dxa"/>
          </w:tcPr>
          <w:p w14:paraId="49D62771" w14:textId="77777777" w:rsidR="00A50334" w:rsidRPr="00E615CD" w:rsidRDefault="00A50334" w:rsidP="00A50334">
            <w:pPr>
              <w:numPr>
                <w:ilvl w:val="0"/>
                <w:numId w:val="11"/>
              </w:numPr>
              <w:jc w:val="both"/>
              <w:rPr>
                <w:rFonts w:ascii="Arial" w:hAnsi="Arial" w:cs="Arial"/>
              </w:rPr>
            </w:pPr>
          </w:p>
        </w:tc>
        <w:tc>
          <w:tcPr>
            <w:tcW w:w="1418" w:type="dxa"/>
          </w:tcPr>
          <w:p w14:paraId="49D62772" w14:textId="77777777" w:rsidR="00A50334" w:rsidRPr="00E615CD" w:rsidRDefault="00A50334" w:rsidP="00A50334">
            <w:pPr>
              <w:jc w:val="both"/>
              <w:rPr>
                <w:rFonts w:ascii="Arial" w:hAnsi="Arial" w:cs="Arial"/>
              </w:rPr>
            </w:pPr>
            <w:r w:rsidRPr="00E615CD">
              <w:rPr>
                <w:rFonts w:ascii="Arial" w:hAnsi="Arial" w:cs="Arial"/>
              </w:rPr>
              <w:t>Voltage Unbalance</w:t>
            </w:r>
          </w:p>
        </w:tc>
        <w:tc>
          <w:tcPr>
            <w:tcW w:w="1417" w:type="dxa"/>
          </w:tcPr>
          <w:p w14:paraId="49D62773" w14:textId="4D416FC4" w:rsidR="00A50334" w:rsidRPr="00E615CD" w:rsidRDefault="00A50334" w:rsidP="00A50334">
            <w:pPr>
              <w:jc w:val="both"/>
              <w:rPr>
                <w:rFonts w:ascii="Arial" w:hAnsi="Arial" w:cs="Arial"/>
                <w:i/>
                <w:highlight w:val="yellow"/>
              </w:rPr>
            </w:pPr>
            <w:r w:rsidRPr="00E615CD">
              <w:rPr>
                <w:rFonts w:ascii="Arial" w:hAnsi="Arial" w:cs="Arial"/>
                <w:i/>
                <w:highlight w:val="yellow"/>
              </w:rPr>
              <w:t>Direct Connect only</w:t>
            </w:r>
            <w:r>
              <w:rPr>
                <w:rFonts w:ascii="Arial" w:hAnsi="Arial" w:cs="Arial"/>
                <w:i/>
                <w:highlight w:val="yellow"/>
              </w:rPr>
              <w:t>.</w:t>
            </w:r>
          </w:p>
          <w:p w14:paraId="49D62774" w14:textId="3DDCBE83" w:rsidR="00A50334" w:rsidRPr="008D4857" w:rsidRDefault="00A50334" w:rsidP="00A50334">
            <w:pPr>
              <w:jc w:val="both"/>
              <w:rPr>
                <w:rFonts w:ascii="Arial" w:hAnsi="Arial" w:cs="Arial"/>
                <w:i/>
              </w:rPr>
            </w:pPr>
            <w:r>
              <w:rPr>
                <w:rFonts w:ascii="Arial" w:hAnsi="Arial" w:cs="Arial"/>
                <w:i/>
                <w:highlight w:val="yellow"/>
              </w:rPr>
              <w:lastRenderedPageBreak/>
              <w:t>TO will specify in TOCO whether this is required or not.</w:t>
            </w:r>
          </w:p>
        </w:tc>
        <w:tc>
          <w:tcPr>
            <w:tcW w:w="1276" w:type="dxa"/>
          </w:tcPr>
          <w:p w14:paraId="49D62775" w14:textId="0AA623A9" w:rsidR="00A50334" w:rsidRPr="00E615CD" w:rsidRDefault="00A50334" w:rsidP="00A50334">
            <w:pPr>
              <w:jc w:val="both"/>
              <w:rPr>
                <w:rFonts w:ascii="Arial" w:hAnsi="Arial" w:cs="Arial"/>
              </w:rPr>
            </w:pPr>
            <w:r w:rsidRPr="00E615CD">
              <w:rPr>
                <w:rFonts w:ascii="Arial" w:hAnsi="Arial" w:cs="Arial"/>
              </w:rPr>
              <w:lastRenderedPageBreak/>
              <w:t>ECC6.1.5(b)</w:t>
            </w:r>
            <w:r>
              <w:rPr>
                <w:rFonts w:ascii="Arial" w:hAnsi="Arial" w:cs="Arial"/>
              </w:rPr>
              <w:br/>
            </w:r>
            <w:r w:rsidRPr="00E615CD">
              <w:rPr>
                <w:rFonts w:ascii="Arial" w:hAnsi="Arial" w:cs="Arial"/>
              </w:rPr>
              <w:t>ECC6.1.6</w:t>
            </w:r>
          </w:p>
        </w:tc>
        <w:tc>
          <w:tcPr>
            <w:tcW w:w="10206" w:type="dxa"/>
          </w:tcPr>
          <w:p w14:paraId="49D62776" w14:textId="2DA59314" w:rsidR="00A50334" w:rsidRPr="00E615CD" w:rsidRDefault="00A50334" w:rsidP="00A50334">
            <w:pPr>
              <w:jc w:val="both"/>
              <w:rPr>
                <w:rFonts w:ascii="Arial" w:hAnsi="Arial" w:cs="Arial"/>
                <w:u w:val="single"/>
              </w:rPr>
            </w:pPr>
            <w:r w:rsidRPr="00E615CD">
              <w:rPr>
                <w:rFonts w:ascii="Arial" w:hAnsi="Arial" w:cs="Arial"/>
                <w:u w:val="single"/>
              </w:rPr>
              <w:t>The Storage User:</w:t>
            </w:r>
          </w:p>
          <w:p w14:paraId="42A2F621" w14:textId="752F6C03" w:rsidR="00A50334" w:rsidRDefault="00A50334" w:rsidP="00A50334">
            <w:pPr>
              <w:jc w:val="both"/>
              <w:rPr>
                <w:rFonts w:ascii="Arial" w:hAnsi="Arial" w:cs="Arial"/>
                <w:lang w:val="en-US"/>
              </w:rPr>
            </w:pPr>
            <w:r w:rsidRPr="00E615CD">
              <w:rPr>
                <w:rFonts w:ascii="Arial" w:hAnsi="Arial" w:cs="Arial"/>
              </w:rPr>
              <w:t>To provide Voltage Unbalance Assessment information as specified in PC.4.4.1, PC.4.4.2, PC.4.5, PC.A.4.7 and DRC.6.1.5 Schedule 5, of the Grid Code</w:t>
            </w:r>
          </w:p>
          <w:p w14:paraId="49D62777" w14:textId="22B2D254" w:rsidR="00A50334" w:rsidRPr="00E615CD" w:rsidRDefault="00A50334" w:rsidP="00A50334">
            <w:pPr>
              <w:jc w:val="both"/>
              <w:rPr>
                <w:rFonts w:ascii="Arial" w:hAnsi="Arial" w:cs="Arial"/>
              </w:rPr>
            </w:pPr>
          </w:p>
          <w:p w14:paraId="49D62778" w14:textId="578266EB" w:rsidR="00A50334" w:rsidRPr="00E615CD" w:rsidRDefault="00A50334" w:rsidP="00A50334">
            <w:pPr>
              <w:jc w:val="both"/>
              <w:rPr>
                <w:rFonts w:ascii="Arial" w:hAnsi="Arial" w:cs="Arial"/>
                <w:u w:val="single"/>
              </w:rPr>
            </w:pPr>
            <w:r w:rsidRPr="00E615CD">
              <w:rPr>
                <w:rFonts w:ascii="Arial" w:hAnsi="Arial" w:cs="Arial"/>
                <w:u w:val="single"/>
              </w:rPr>
              <w:t>The Relevant Transmission Licensee:</w:t>
            </w:r>
          </w:p>
          <w:p w14:paraId="49D6277A" w14:textId="413BA261" w:rsidR="00A50334" w:rsidRPr="00E615CD" w:rsidRDefault="00A50334" w:rsidP="00A50334">
            <w:pPr>
              <w:jc w:val="both"/>
              <w:rPr>
                <w:rFonts w:ascii="Arial" w:hAnsi="Arial" w:cs="Arial"/>
              </w:rPr>
            </w:pPr>
            <w:r w:rsidRPr="00E615CD">
              <w:rPr>
                <w:rFonts w:ascii="Arial" w:hAnsi="Arial" w:cs="Arial"/>
              </w:rPr>
              <w:t xml:space="preserve">To carry out voltage unbalance assessment in accordance with ECC.6.1.5(b) and ECC.6.1.6. Following the assessment, the Relevant Transmission Licensee (in coordination with The Company) will (where applicable) specify to the Storage User (by written notice), the negative phase sequence current limits to which </w:t>
            </w:r>
            <w:r>
              <w:rPr>
                <w:rFonts w:ascii="Arial" w:hAnsi="Arial" w:cs="Arial"/>
              </w:rPr>
              <w:t>t</w:t>
            </w:r>
            <w:r w:rsidRPr="00E615CD">
              <w:rPr>
                <w:rFonts w:ascii="Arial" w:hAnsi="Arial" w:cs="Arial"/>
              </w:rPr>
              <w:t>he Storage User will comply.</w:t>
            </w:r>
          </w:p>
        </w:tc>
      </w:tr>
      <w:tr w:rsidR="00A50334" w:rsidRPr="00E615CD" w14:paraId="49D62786" w14:textId="77777777" w:rsidTr="69B881E7">
        <w:tc>
          <w:tcPr>
            <w:tcW w:w="817" w:type="dxa"/>
          </w:tcPr>
          <w:p w14:paraId="49D6277C" w14:textId="77777777" w:rsidR="00A50334" w:rsidRPr="00E615CD" w:rsidRDefault="00A50334" w:rsidP="00A50334">
            <w:pPr>
              <w:numPr>
                <w:ilvl w:val="0"/>
                <w:numId w:val="11"/>
              </w:numPr>
              <w:autoSpaceDE w:val="0"/>
              <w:autoSpaceDN w:val="0"/>
              <w:adjustRightInd w:val="0"/>
              <w:jc w:val="both"/>
              <w:rPr>
                <w:rFonts w:ascii="Arial" w:hAnsi="Arial" w:cs="Arial"/>
                <w:iCs/>
              </w:rPr>
            </w:pPr>
          </w:p>
        </w:tc>
        <w:tc>
          <w:tcPr>
            <w:tcW w:w="1418" w:type="dxa"/>
          </w:tcPr>
          <w:p w14:paraId="49D6277D" w14:textId="77777777" w:rsidR="00A50334" w:rsidRPr="00E615CD" w:rsidRDefault="00A50334" w:rsidP="00A50334">
            <w:pPr>
              <w:autoSpaceDE w:val="0"/>
              <w:autoSpaceDN w:val="0"/>
              <w:adjustRightInd w:val="0"/>
              <w:rPr>
                <w:rFonts w:ascii="Arial" w:hAnsi="Arial" w:cs="Arial"/>
                <w:iCs/>
              </w:rPr>
            </w:pPr>
            <w:r w:rsidRPr="00E615CD">
              <w:rPr>
                <w:rFonts w:ascii="Arial" w:hAnsi="Arial" w:cs="Arial"/>
                <w:iCs/>
              </w:rPr>
              <w:t>Electromagnetic Transients, Voltage Fluctuations and Transformer Energisation</w:t>
            </w:r>
          </w:p>
        </w:tc>
        <w:tc>
          <w:tcPr>
            <w:tcW w:w="1417" w:type="dxa"/>
          </w:tcPr>
          <w:p w14:paraId="49D6277E" w14:textId="4E2A6A6C" w:rsidR="00A50334" w:rsidRPr="00E615CD" w:rsidRDefault="00A50334" w:rsidP="00A50334">
            <w:pPr>
              <w:jc w:val="both"/>
              <w:rPr>
                <w:rFonts w:ascii="Arial" w:hAnsi="Arial" w:cs="Arial"/>
                <w:i/>
                <w:highlight w:val="yellow"/>
              </w:rPr>
            </w:pPr>
            <w:r w:rsidRPr="00E615CD">
              <w:rPr>
                <w:rFonts w:ascii="Arial" w:hAnsi="Arial" w:cs="Arial"/>
                <w:i/>
                <w:highlight w:val="yellow"/>
              </w:rPr>
              <w:t>Direct Connect only</w:t>
            </w:r>
            <w:r>
              <w:rPr>
                <w:rFonts w:ascii="Arial" w:hAnsi="Arial" w:cs="Arial"/>
                <w:i/>
                <w:highlight w:val="yellow"/>
              </w:rPr>
              <w:t>.</w:t>
            </w:r>
          </w:p>
          <w:p w14:paraId="49D6277F" w14:textId="399478D2" w:rsidR="00A50334" w:rsidRPr="00E615CD" w:rsidRDefault="00A50334" w:rsidP="00A50334">
            <w:pPr>
              <w:jc w:val="both"/>
              <w:rPr>
                <w:rFonts w:ascii="Arial" w:hAnsi="Arial" w:cs="Arial"/>
                <w:i/>
                <w:highlight w:val="yellow"/>
              </w:rPr>
            </w:pPr>
            <w:r>
              <w:rPr>
                <w:rFonts w:ascii="Arial" w:hAnsi="Arial" w:cs="Arial"/>
                <w:i/>
                <w:highlight w:val="yellow"/>
              </w:rPr>
              <w:t>TO will specify in TOCO whether this is required or not.</w:t>
            </w:r>
          </w:p>
        </w:tc>
        <w:tc>
          <w:tcPr>
            <w:tcW w:w="1276" w:type="dxa"/>
          </w:tcPr>
          <w:p w14:paraId="49D62780" w14:textId="2F9A098F" w:rsidR="00A50334" w:rsidRPr="00E615CD" w:rsidRDefault="00A50334" w:rsidP="00A50334">
            <w:pPr>
              <w:jc w:val="both"/>
              <w:rPr>
                <w:rFonts w:ascii="Arial" w:hAnsi="Arial" w:cs="Arial"/>
              </w:rPr>
            </w:pPr>
            <w:r w:rsidRPr="00E615CD">
              <w:rPr>
                <w:rFonts w:ascii="Arial" w:hAnsi="Arial" w:cs="Arial"/>
              </w:rPr>
              <w:t>ECC.6.1.7(a) ECC.6.1.7(b)</w:t>
            </w:r>
          </w:p>
        </w:tc>
        <w:tc>
          <w:tcPr>
            <w:tcW w:w="10206" w:type="dxa"/>
          </w:tcPr>
          <w:p w14:paraId="49D62781" w14:textId="4EF95BEC" w:rsidR="00A50334" w:rsidRPr="00E615CD" w:rsidRDefault="00A50334" w:rsidP="00A50334">
            <w:pPr>
              <w:jc w:val="both"/>
              <w:rPr>
                <w:rFonts w:ascii="Arial" w:hAnsi="Arial" w:cs="Arial"/>
                <w:u w:val="single"/>
              </w:rPr>
            </w:pPr>
            <w:r w:rsidRPr="00E615CD">
              <w:rPr>
                <w:rFonts w:ascii="Arial" w:hAnsi="Arial" w:cs="Arial"/>
                <w:u w:val="single"/>
              </w:rPr>
              <w:t>The Storage User:</w:t>
            </w:r>
          </w:p>
          <w:p w14:paraId="49D62782" w14:textId="66933CB5" w:rsidR="00A50334" w:rsidRPr="00E615CD" w:rsidRDefault="00A50334" w:rsidP="00A50334">
            <w:pPr>
              <w:autoSpaceDE w:val="0"/>
              <w:autoSpaceDN w:val="0"/>
              <w:adjustRightInd w:val="0"/>
              <w:jc w:val="both"/>
              <w:rPr>
                <w:rFonts w:ascii="Arial" w:hAnsi="Arial" w:cs="Arial"/>
                <w:iCs/>
              </w:rPr>
            </w:pPr>
            <w:r w:rsidRPr="00E615CD">
              <w:rPr>
                <w:rFonts w:ascii="Arial" w:hAnsi="Arial" w:cs="Arial"/>
                <w:iCs/>
              </w:rPr>
              <w:t>To minimise the probability and severity of electromagnetic voltage transients or transformer inrush at the Grid Entry Point which may occur when the Storage User's Plant and Apparatus, or any material subsystem is connected to or disconnected from the National Electricity Transmission System</w:t>
            </w:r>
            <w:r>
              <w:rPr>
                <w:rFonts w:ascii="Arial" w:hAnsi="Arial" w:cs="Arial"/>
                <w:iCs/>
              </w:rPr>
              <w:t>.</w:t>
            </w:r>
          </w:p>
          <w:p w14:paraId="49D62783" w14:textId="77777777" w:rsidR="00A50334" w:rsidRPr="00E615CD" w:rsidRDefault="00A50334" w:rsidP="00A50334">
            <w:pPr>
              <w:autoSpaceDE w:val="0"/>
              <w:autoSpaceDN w:val="0"/>
              <w:adjustRightInd w:val="0"/>
              <w:jc w:val="both"/>
              <w:rPr>
                <w:rFonts w:ascii="Arial" w:hAnsi="Arial" w:cs="Arial"/>
                <w:iCs/>
              </w:rPr>
            </w:pPr>
          </w:p>
          <w:p w14:paraId="54C741AD" w14:textId="77777777" w:rsidR="00A50334" w:rsidRDefault="00A50334" w:rsidP="00A50334">
            <w:pPr>
              <w:jc w:val="both"/>
              <w:rPr>
                <w:rFonts w:ascii="Arial" w:hAnsi="Arial" w:cs="Arial"/>
                <w:iCs/>
              </w:rPr>
            </w:pPr>
            <w:r w:rsidRPr="00E615CD">
              <w:rPr>
                <w:rFonts w:ascii="Arial" w:hAnsi="Arial" w:cs="Arial"/>
                <w:iCs/>
              </w:rPr>
              <w:t xml:space="preserve">The Storage User shall provide </w:t>
            </w:r>
            <w:r>
              <w:rPr>
                <w:rFonts w:ascii="Arial" w:hAnsi="Arial" w:cs="Arial"/>
                <w:iCs/>
              </w:rPr>
              <w:t>T</w:t>
            </w:r>
            <w:r w:rsidRPr="00E615CD">
              <w:rPr>
                <w:rFonts w:ascii="Arial" w:hAnsi="Arial" w:cs="Arial"/>
                <w:iCs/>
              </w:rPr>
              <w:t>he Company</w:t>
            </w:r>
            <w:r>
              <w:rPr>
                <w:rFonts w:ascii="Arial" w:hAnsi="Arial" w:cs="Arial"/>
                <w:iCs/>
              </w:rPr>
              <w:t xml:space="preserve"> </w:t>
            </w:r>
            <w:r w:rsidRPr="00626E29">
              <w:rPr>
                <w:rFonts w:ascii="Arial" w:hAnsi="Arial" w:cs="Arial"/>
                <w:iCs/>
              </w:rPr>
              <w:t>(for onward transmission to the Relevant Transmission Licensee)</w:t>
            </w:r>
            <w:r w:rsidRPr="00E615CD">
              <w:rPr>
                <w:rFonts w:ascii="Arial" w:hAnsi="Arial" w:cs="Arial"/>
                <w:iCs/>
              </w:rPr>
              <w:t xml:space="preserve"> with details of such measures and an assessment of the predicted probability and severity of such transients or transformer inrush.  In the event that The Company </w:t>
            </w:r>
            <w:r w:rsidRPr="00626E29">
              <w:rPr>
                <w:rFonts w:ascii="Arial" w:hAnsi="Arial" w:cs="Arial"/>
                <w:iCs/>
              </w:rPr>
              <w:t xml:space="preserve">(upon advice from the Relevant Transmission Licensee) </w:t>
            </w:r>
            <w:r w:rsidRPr="00E615CD">
              <w:rPr>
                <w:rFonts w:ascii="Arial" w:hAnsi="Arial" w:cs="Arial"/>
                <w:iCs/>
              </w:rPr>
              <w:t xml:space="preserve">needs to undertake transient overvoltage assessments or voltage assessment studies, </w:t>
            </w:r>
            <w:r>
              <w:rPr>
                <w:rFonts w:ascii="Arial" w:hAnsi="Arial" w:cs="Arial"/>
                <w:iCs/>
              </w:rPr>
              <w:t>t</w:t>
            </w:r>
            <w:r w:rsidRPr="00E615CD">
              <w:rPr>
                <w:rFonts w:ascii="Arial" w:hAnsi="Arial" w:cs="Arial"/>
                <w:iCs/>
              </w:rPr>
              <w:t>he Storage User will be required to provide the data required under PC.A.6.2.1 or PC.A.6.5 of the Grid Code</w:t>
            </w:r>
            <w:r>
              <w:rPr>
                <w:rFonts w:ascii="Arial" w:hAnsi="Arial" w:cs="Arial"/>
                <w:iCs/>
              </w:rPr>
              <w:t>.</w:t>
            </w:r>
          </w:p>
          <w:p w14:paraId="547579F4" w14:textId="77777777" w:rsidR="00A50334" w:rsidRDefault="00A50334" w:rsidP="00A50334">
            <w:pPr>
              <w:jc w:val="both"/>
              <w:rPr>
                <w:rFonts w:ascii="Arial" w:hAnsi="Arial" w:cs="Arial"/>
                <w:iCs/>
              </w:rPr>
            </w:pPr>
          </w:p>
          <w:p w14:paraId="6BD3FCE7" w14:textId="77777777" w:rsidR="00A50334" w:rsidRDefault="00A50334" w:rsidP="00A50334">
            <w:pPr>
              <w:jc w:val="both"/>
              <w:rPr>
                <w:rFonts w:ascii="Arial" w:hAnsi="Arial" w:cs="Arial"/>
              </w:rPr>
            </w:pPr>
            <w:r>
              <w:rPr>
                <w:rFonts w:ascii="Arial" w:hAnsi="Arial" w:cs="Arial"/>
                <w:highlight w:val="yellow"/>
              </w:rPr>
              <w:t>For connections below 132kV use the above paragraph but include the following paragraph as well</w:t>
            </w:r>
          </w:p>
          <w:p w14:paraId="70B14057" w14:textId="77777777" w:rsidR="00A50334" w:rsidRDefault="00A50334" w:rsidP="00A50334">
            <w:pPr>
              <w:jc w:val="both"/>
              <w:rPr>
                <w:rFonts w:ascii="Arial" w:hAnsi="Arial" w:cs="Arial"/>
                <w:iCs/>
              </w:rPr>
            </w:pPr>
          </w:p>
          <w:p w14:paraId="232925D1" w14:textId="2C2E4255" w:rsidR="00A50334" w:rsidRPr="00A44989" w:rsidRDefault="00A50334" w:rsidP="00A50334">
            <w:pPr>
              <w:jc w:val="both"/>
              <w:rPr>
                <w:rFonts w:ascii="Arial" w:hAnsi="Arial" w:cs="Arial"/>
                <w:color w:val="FF0000"/>
              </w:rPr>
            </w:pPr>
            <w:r>
              <w:rPr>
                <w:rFonts w:ascii="Arial" w:hAnsi="Arial" w:cs="Arial"/>
                <w:color w:val="FF0000"/>
              </w:rPr>
              <w:t xml:space="preserve">It is expected that the Storage User will need to carry out dynamic studies to demonstrate compliance against ECC.6.1.7(a) and ECC.6.1.7(b).  Should the Storage User be able to demonstrate compliance via an alternative study type, then the methodology for such study must be agreed with The Company and </w:t>
            </w:r>
            <w:proofErr w:type="spellStart"/>
            <w:r>
              <w:rPr>
                <w:rFonts w:ascii="Arial" w:hAnsi="Arial" w:cs="Arial"/>
                <w:color w:val="FF0000"/>
              </w:rPr>
              <w:t>and</w:t>
            </w:r>
            <w:proofErr w:type="spellEnd"/>
            <w:r>
              <w:rPr>
                <w:rFonts w:ascii="Arial" w:hAnsi="Arial" w:cs="Arial"/>
                <w:color w:val="FF0000"/>
              </w:rPr>
              <w:t xml:space="preserve"> the Relevant Transmission Licensee beforehand.  </w:t>
            </w:r>
          </w:p>
          <w:p w14:paraId="49D62785" w14:textId="4BDF68E0" w:rsidR="00A50334" w:rsidRPr="00E615CD" w:rsidRDefault="00A50334" w:rsidP="00A50334">
            <w:pPr>
              <w:autoSpaceDE w:val="0"/>
              <w:autoSpaceDN w:val="0"/>
              <w:jc w:val="both"/>
              <w:rPr>
                <w:rFonts w:ascii="Arial" w:hAnsi="Arial" w:cs="Arial"/>
              </w:rPr>
            </w:pPr>
          </w:p>
        </w:tc>
      </w:tr>
      <w:tr w:rsidR="00A50334" w:rsidRPr="00E615CD" w14:paraId="78FFD1DF" w14:textId="77777777" w:rsidTr="69B881E7">
        <w:tc>
          <w:tcPr>
            <w:tcW w:w="817" w:type="dxa"/>
          </w:tcPr>
          <w:p w14:paraId="1888F26E" w14:textId="77777777" w:rsidR="00A50334" w:rsidRPr="00E615CD" w:rsidRDefault="00A50334" w:rsidP="00A50334">
            <w:pPr>
              <w:numPr>
                <w:ilvl w:val="0"/>
                <w:numId w:val="11"/>
              </w:numPr>
              <w:autoSpaceDE w:val="0"/>
              <w:autoSpaceDN w:val="0"/>
              <w:adjustRightInd w:val="0"/>
              <w:jc w:val="both"/>
              <w:rPr>
                <w:rFonts w:ascii="Arial" w:hAnsi="Arial" w:cs="Arial"/>
                <w:iCs/>
              </w:rPr>
            </w:pPr>
          </w:p>
        </w:tc>
        <w:tc>
          <w:tcPr>
            <w:tcW w:w="1418" w:type="dxa"/>
          </w:tcPr>
          <w:p w14:paraId="58C91996" w14:textId="30658C1D" w:rsidR="00A50334" w:rsidRPr="00E615CD" w:rsidRDefault="00A50334" w:rsidP="00A50334">
            <w:pPr>
              <w:autoSpaceDE w:val="0"/>
              <w:autoSpaceDN w:val="0"/>
              <w:adjustRightInd w:val="0"/>
              <w:rPr>
                <w:rFonts w:ascii="Arial" w:hAnsi="Arial" w:cs="Arial"/>
                <w:iCs/>
              </w:rPr>
            </w:pPr>
            <w:r w:rsidRPr="00B629FC">
              <w:rPr>
                <w:rFonts w:ascii="Arial" w:hAnsi="Arial" w:cs="Arial"/>
              </w:rPr>
              <w:t>Short Circuit Levels</w:t>
            </w:r>
          </w:p>
        </w:tc>
        <w:tc>
          <w:tcPr>
            <w:tcW w:w="1417" w:type="dxa"/>
          </w:tcPr>
          <w:p w14:paraId="35E76F1A" w14:textId="596160A4" w:rsidR="00A50334" w:rsidRPr="00E615CD" w:rsidRDefault="002133FC" w:rsidP="00A50334">
            <w:pPr>
              <w:jc w:val="both"/>
              <w:rPr>
                <w:rFonts w:ascii="Arial" w:hAnsi="Arial" w:cs="Arial"/>
                <w:i/>
                <w:highlight w:val="yellow"/>
              </w:rPr>
            </w:pPr>
            <w:r>
              <w:rPr>
                <w:rFonts w:ascii="Arial" w:hAnsi="Arial" w:cs="Arial"/>
                <w:i/>
                <w:highlight w:val="yellow"/>
              </w:rPr>
              <w:t>Non-sync d</w:t>
            </w:r>
            <w:r w:rsidR="00A50334">
              <w:rPr>
                <w:rFonts w:ascii="Arial" w:hAnsi="Arial" w:cs="Arial"/>
                <w:i/>
                <w:highlight w:val="yellow"/>
              </w:rPr>
              <w:t>irect connect and 132kV and above E&amp;W only</w:t>
            </w:r>
          </w:p>
        </w:tc>
        <w:tc>
          <w:tcPr>
            <w:tcW w:w="1276" w:type="dxa"/>
          </w:tcPr>
          <w:p w14:paraId="0A9E0999" w14:textId="77777777" w:rsidR="00A50334" w:rsidRPr="00E615CD" w:rsidRDefault="00A50334" w:rsidP="00A50334">
            <w:pPr>
              <w:jc w:val="both"/>
              <w:rPr>
                <w:rFonts w:ascii="Arial" w:hAnsi="Arial" w:cs="Arial"/>
              </w:rPr>
            </w:pPr>
          </w:p>
        </w:tc>
        <w:tc>
          <w:tcPr>
            <w:tcW w:w="10206" w:type="dxa"/>
          </w:tcPr>
          <w:p w14:paraId="6819FED9" w14:textId="2FB5CD83" w:rsidR="00A50334" w:rsidRDefault="00A50334" w:rsidP="00A50334">
            <w:pPr>
              <w:pStyle w:val="BodyTextIndent"/>
              <w:spacing w:line="240" w:lineRule="auto"/>
              <w:ind w:left="0" w:firstLine="0"/>
              <w:rPr>
                <w:rFonts w:ascii="Arial" w:hAnsi="Arial" w:cs="Arial"/>
                <w:sz w:val="20"/>
              </w:rPr>
            </w:pPr>
            <w:bookmarkStart w:id="4" w:name="_Hlk46215607"/>
            <w:r>
              <w:rPr>
                <w:rFonts w:ascii="Arial" w:hAnsi="Arial" w:cs="Arial"/>
                <w:sz w:val="20"/>
                <w:u w:val="single"/>
              </w:rPr>
              <w:t>The Storage User</w:t>
            </w:r>
            <w:r>
              <w:rPr>
                <w:rFonts w:ascii="Arial" w:hAnsi="Arial" w:cs="Arial"/>
                <w:sz w:val="20"/>
              </w:rPr>
              <w:t>:</w:t>
            </w:r>
          </w:p>
          <w:p w14:paraId="4852C56A" w14:textId="43B34493" w:rsidR="00A50334" w:rsidRDefault="00A50334" w:rsidP="00A50334">
            <w:pPr>
              <w:pStyle w:val="BodyTextIndent"/>
              <w:spacing w:line="240" w:lineRule="auto"/>
              <w:ind w:left="0" w:firstLine="0"/>
              <w:rPr>
                <w:rFonts w:ascii="Arial" w:hAnsi="Arial"/>
                <w:sz w:val="20"/>
                <w:szCs w:val="24"/>
              </w:rPr>
            </w:pPr>
            <w:r>
              <w:rPr>
                <w:rFonts w:ascii="Arial" w:hAnsi="Arial" w:cs="Arial"/>
                <w:sz w:val="20"/>
              </w:rPr>
              <w:t xml:space="preserve">The Storage User must continue to operate satisfactorily and keep fundamental frequency over-voltages to within the limit specified under ‘AC System Voltage Variations,’ </w:t>
            </w:r>
            <w:r>
              <w:rPr>
                <w:rFonts w:ascii="Arial" w:hAnsi="Arial"/>
                <w:color w:val="000000"/>
                <w:sz w:val="20"/>
              </w:rPr>
              <w:t>using minimum fault levels as described in the Table 1 below:</w:t>
            </w:r>
            <w:r w:rsidRPr="00DC41E8" w:rsidDel="00DD48B6">
              <w:rPr>
                <w:rFonts w:ascii="Arial" w:hAnsi="Arial"/>
                <w:color w:val="000000"/>
                <w:sz w:val="20"/>
              </w:rPr>
              <w:t xml:space="preserve"> </w:t>
            </w:r>
          </w:p>
          <w:tbl>
            <w:tblPr>
              <w:tblW w:w="5000" w:type="pct"/>
              <w:tblLayout w:type="fixed"/>
              <w:tblCellMar>
                <w:left w:w="0" w:type="dxa"/>
                <w:right w:w="0" w:type="dxa"/>
              </w:tblCellMar>
              <w:tblLook w:val="04A0" w:firstRow="1" w:lastRow="0" w:firstColumn="1" w:lastColumn="0" w:noHBand="0" w:noVBand="1"/>
            </w:tblPr>
            <w:tblGrid>
              <w:gridCol w:w="1725"/>
              <w:gridCol w:w="1527"/>
              <w:gridCol w:w="2156"/>
              <w:gridCol w:w="4562"/>
            </w:tblGrid>
            <w:tr w:rsidR="00A50334" w14:paraId="4F55BA3F" w14:textId="77777777" w:rsidTr="0099273C">
              <w:trPr>
                <w:trHeight w:val="840"/>
              </w:trPr>
              <w:tc>
                <w:tcPr>
                  <w:tcW w:w="8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C53A4" w14:textId="77777777" w:rsidR="00A50334" w:rsidRDefault="00A50334" w:rsidP="00A50334">
                  <w:pPr>
                    <w:jc w:val="center"/>
                    <w:rPr>
                      <w:rFonts w:ascii="Arial" w:hAnsi="Arial" w:cs="Arial"/>
                    </w:rPr>
                  </w:pPr>
                  <w:r>
                    <w:rPr>
                      <w:rFonts w:ascii="Arial" w:hAnsi="Arial" w:cs="Arial"/>
                    </w:rPr>
                    <w:t>SQSS Condition</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D19625" w14:textId="77777777" w:rsidR="00A50334" w:rsidRDefault="00A50334" w:rsidP="00A50334">
                  <w:pPr>
                    <w:jc w:val="center"/>
                    <w:rPr>
                      <w:rFonts w:ascii="Arial" w:hAnsi="Arial" w:cs="Arial"/>
                    </w:rPr>
                  </w:pPr>
                  <w:r>
                    <w:rPr>
                      <w:rFonts w:ascii="Arial" w:hAnsi="Arial" w:cs="Arial"/>
                    </w:rPr>
                    <w:t>3-phase Sub-Transient</w:t>
                  </w:r>
                </w:p>
                <w:p w14:paraId="3B79BB92" w14:textId="77777777" w:rsidR="00A50334" w:rsidRDefault="00A50334" w:rsidP="00A50334">
                  <w:pPr>
                    <w:jc w:val="center"/>
                    <w:rPr>
                      <w:rFonts w:ascii="Arial" w:hAnsi="Arial" w:cs="Arial"/>
                    </w:rPr>
                  </w:pPr>
                  <w:r>
                    <w:rPr>
                      <w:rFonts w:ascii="Arial" w:hAnsi="Arial" w:cs="Arial"/>
                    </w:rPr>
                    <w:t>(kA)</w:t>
                  </w:r>
                </w:p>
              </w:tc>
              <w:tc>
                <w:tcPr>
                  <w:tcW w:w="1081" w:type="pct"/>
                  <w:tcBorders>
                    <w:top w:val="single" w:sz="8" w:space="0" w:color="auto"/>
                    <w:left w:val="nil"/>
                    <w:bottom w:val="single" w:sz="8" w:space="0" w:color="auto"/>
                    <w:right w:val="single" w:sz="8" w:space="0" w:color="auto"/>
                  </w:tcBorders>
                  <w:hideMark/>
                </w:tcPr>
                <w:p w14:paraId="481D975F" w14:textId="77777777" w:rsidR="00A50334" w:rsidRDefault="00A50334" w:rsidP="00A50334">
                  <w:pPr>
                    <w:jc w:val="center"/>
                    <w:rPr>
                      <w:rFonts w:ascii="Arial" w:hAnsi="Arial" w:cs="Arial"/>
                    </w:rPr>
                  </w:pPr>
                  <w:r>
                    <w:rPr>
                      <w:rFonts w:ascii="Arial" w:hAnsi="Arial" w:cs="Arial"/>
                    </w:rPr>
                    <w:t>1-phase sub-transient</w:t>
                  </w:r>
                </w:p>
                <w:p w14:paraId="3244EE5B" w14:textId="77777777" w:rsidR="00A50334" w:rsidRDefault="00A50334" w:rsidP="00A50334">
                  <w:pPr>
                    <w:jc w:val="center"/>
                    <w:rPr>
                      <w:rFonts w:ascii="Arial" w:hAnsi="Arial" w:cs="Arial"/>
                    </w:rPr>
                  </w:pPr>
                  <w:r>
                    <w:rPr>
                      <w:rFonts w:ascii="Arial" w:hAnsi="Arial" w:cs="Arial"/>
                    </w:rPr>
                    <w:t>(kA)</w:t>
                  </w:r>
                </w:p>
              </w:tc>
              <w:tc>
                <w:tcPr>
                  <w:tcW w:w="22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8E08B" w14:textId="77777777" w:rsidR="00A50334" w:rsidRDefault="00A50334" w:rsidP="00A50334">
                  <w:pPr>
                    <w:jc w:val="center"/>
                    <w:rPr>
                      <w:rFonts w:ascii="Arial" w:hAnsi="Arial" w:cs="Arial"/>
                      <w:b/>
                      <w:bCs/>
                    </w:rPr>
                  </w:pPr>
                  <w:r>
                    <w:rPr>
                      <w:rFonts w:ascii="Arial" w:hAnsi="Arial" w:cs="Arial"/>
                      <w:b/>
                      <w:bCs/>
                    </w:rPr>
                    <w:t>Purpose</w:t>
                  </w:r>
                </w:p>
                <w:p w14:paraId="4D4AF2E9" w14:textId="77777777" w:rsidR="00A50334" w:rsidRDefault="00A50334" w:rsidP="00A50334">
                  <w:pPr>
                    <w:ind w:right="22"/>
                    <w:jc w:val="both"/>
                    <w:rPr>
                      <w:rFonts w:ascii="Arial" w:hAnsi="Arial" w:cs="Arial"/>
                    </w:rPr>
                  </w:pPr>
                  <w:r>
                    <w:rPr>
                      <w:rFonts w:ascii="Arial" w:hAnsi="Arial" w:cs="Arial"/>
                    </w:rPr>
                    <w:t>(It is recommended the relevant fault levels are used for the following purposes)</w:t>
                  </w:r>
                </w:p>
              </w:tc>
            </w:tr>
            <w:tr w:rsidR="00A50334" w14:paraId="71CE6F6B" w14:textId="77777777" w:rsidTr="0099273C">
              <w:trPr>
                <w:trHeight w:val="549"/>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6E86B" w14:textId="77777777" w:rsidR="00A50334" w:rsidRDefault="00A50334" w:rsidP="00A50334">
                  <w:pPr>
                    <w:rPr>
                      <w:rFonts w:ascii="Arial" w:hAnsi="Arial" w:cs="Arial"/>
                    </w:rPr>
                  </w:pPr>
                  <w:r>
                    <w:rPr>
                      <w:rFonts w:ascii="Arial" w:hAnsi="Arial" w:cs="Arial"/>
                    </w:rPr>
                    <w:t>Minimum fault level</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14:paraId="1D9F0912" w14:textId="40CE52B3" w:rsidR="00A50334" w:rsidRPr="00A1180B" w:rsidRDefault="00A50334" w:rsidP="00A50334">
                  <w:pPr>
                    <w:jc w:val="center"/>
                    <w:rPr>
                      <w:rFonts w:ascii="Arial" w:hAnsi="Arial" w:cs="Arial"/>
                      <w:color w:val="FF0000"/>
                    </w:rPr>
                  </w:pPr>
                  <w:r>
                    <w:rPr>
                      <w:rFonts w:ascii="Arial" w:hAnsi="Arial" w:cs="Arial"/>
                      <w:color w:val="FF0000"/>
                    </w:rPr>
                    <w:t>TBC</w:t>
                  </w:r>
                </w:p>
                <w:p w14:paraId="792BB3DA" w14:textId="77777777" w:rsidR="00A50334" w:rsidRPr="00A1180B" w:rsidRDefault="00A50334" w:rsidP="00A50334">
                  <w:pPr>
                    <w:jc w:val="center"/>
                    <w:rPr>
                      <w:rFonts w:ascii="Arial" w:hAnsi="Arial" w:cs="Arial"/>
                      <w:color w:val="FF0000"/>
                    </w:rPr>
                  </w:pPr>
                </w:p>
              </w:tc>
              <w:tc>
                <w:tcPr>
                  <w:tcW w:w="1081" w:type="pct"/>
                  <w:tcBorders>
                    <w:top w:val="nil"/>
                    <w:left w:val="nil"/>
                    <w:bottom w:val="single" w:sz="8" w:space="0" w:color="auto"/>
                    <w:right w:val="single" w:sz="8" w:space="0" w:color="auto"/>
                  </w:tcBorders>
                </w:tcPr>
                <w:p w14:paraId="2FF51283" w14:textId="77777777" w:rsidR="00A50334" w:rsidRPr="00A1180B" w:rsidRDefault="00A50334" w:rsidP="00A50334">
                  <w:pPr>
                    <w:jc w:val="center"/>
                    <w:rPr>
                      <w:rFonts w:ascii="Arial" w:hAnsi="Arial" w:cs="Arial"/>
                      <w:color w:val="FF0000"/>
                    </w:rPr>
                  </w:pPr>
                  <w:r>
                    <w:rPr>
                      <w:rFonts w:ascii="Arial" w:hAnsi="Arial" w:cs="Arial"/>
                      <w:color w:val="FF0000"/>
                    </w:rPr>
                    <w:t>TBC</w:t>
                  </w:r>
                </w:p>
                <w:p w14:paraId="36D0961D" w14:textId="77777777" w:rsidR="00A50334" w:rsidRPr="00A1180B" w:rsidRDefault="00A50334" w:rsidP="00A50334">
                  <w:pPr>
                    <w:jc w:val="center"/>
                    <w:rPr>
                      <w:rFonts w:ascii="Arial" w:hAnsi="Arial" w:cs="Arial"/>
                      <w:color w:val="FF0000"/>
                    </w:rPr>
                  </w:pPr>
                </w:p>
              </w:tc>
              <w:tc>
                <w:tcPr>
                  <w:tcW w:w="2288" w:type="pct"/>
                  <w:tcBorders>
                    <w:top w:val="nil"/>
                    <w:left w:val="nil"/>
                    <w:bottom w:val="single" w:sz="8" w:space="0" w:color="auto"/>
                    <w:right w:val="single" w:sz="8" w:space="0" w:color="auto"/>
                  </w:tcBorders>
                  <w:tcMar>
                    <w:top w:w="0" w:type="dxa"/>
                    <w:left w:w="108" w:type="dxa"/>
                    <w:bottom w:w="0" w:type="dxa"/>
                    <w:right w:w="108" w:type="dxa"/>
                  </w:tcMar>
                </w:tcPr>
                <w:p w14:paraId="7B1BAA9A" w14:textId="77777777" w:rsidR="00A50334" w:rsidRDefault="00A50334" w:rsidP="00A50334">
                  <w:pPr>
                    <w:numPr>
                      <w:ilvl w:val="0"/>
                      <w:numId w:val="20"/>
                    </w:numPr>
                    <w:rPr>
                      <w:rFonts w:ascii="Arial" w:hAnsi="Arial" w:cs="Arial"/>
                    </w:rPr>
                  </w:pPr>
                  <w:r>
                    <w:rPr>
                      <w:rFonts w:ascii="Arial" w:hAnsi="Arial" w:cs="Arial"/>
                    </w:rPr>
                    <w:t>Protection settings with additional appropriate safety margins.</w:t>
                  </w:r>
                </w:p>
                <w:p w14:paraId="6F6CCE81" w14:textId="24F7032D" w:rsidR="00A50334" w:rsidRDefault="00A50334" w:rsidP="00A50334">
                  <w:pPr>
                    <w:numPr>
                      <w:ilvl w:val="0"/>
                      <w:numId w:val="20"/>
                    </w:numPr>
                    <w:rPr>
                      <w:rFonts w:ascii="Arial" w:hAnsi="Arial" w:cs="Arial"/>
                    </w:rPr>
                  </w:pPr>
                  <w:r>
                    <w:rPr>
                      <w:rFonts w:ascii="Arial" w:hAnsi="Arial" w:cs="Arial"/>
                    </w:rPr>
                    <w:t xml:space="preserve">Electromagnetic transient study in relation to ECC.6.1.7(a) and (b) </w:t>
                  </w:r>
                  <w:r w:rsidRPr="00087E21">
                    <w:rPr>
                      <w:rFonts w:ascii="Arial" w:hAnsi="Arial" w:cs="Arial"/>
                      <w:color w:val="FF0000"/>
                    </w:rPr>
                    <w:t>and TOV (TGN 288).</w:t>
                  </w:r>
                  <w:r>
                    <w:rPr>
                      <w:rFonts w:ascii="Arial" w:hAnsi="Arial" w:cs="Arial"/>
                      <w:color w:val="FF0000"/>
                    </w:rPr>
                    <w:t>(</w:t>
                  </w:r>
                  <w:r w:rsidRPr="00FB659F">
                    <w:rPr>
                      <w:rFonts w:ascii="Arial" w:hAnsi="Arial" w:cs="Arial"/>
                      <w:i/>
                      <w:highlight w:val="yellow"/>
                    </w:rPr>
                    <w:t>E&amp;W only</w:t>
                  </w:r>
                  <w:r>
                    <w:rPr>
                      <w:rFonts w:ascii="Arial" w:hAnsi="Arial" w:cs="Arial"/>
                      <w:color w:val="FF0000"/>
                    </w:rPr>
                    <w:t>)</w:t>
                  </w:r>
                </w:p>
                <w:p w14:paraId="3C3B0EBE" w14:textId="77777777" w:rsidR="00A50334" w:rsidRDefault="00A50334" w:rsidP="00A50334">
                  <w:pPr>
                    <w:numPr>
                      <w:ilvl w:val="0"/>
                      <w:numId w:val="20"/>
                    </w:numPr>
                    <w:rPr>
                      <w:rFonts w:ascii="Arial" w:hAnsi="Arial" w:cs="Arial"/>
                    </w:rPr>
                  </w:pPr>
                  <w:r>
                    <w:rPr>
                      <w:rFonts w:ascii="Arial" w:hAnsi="Arial" w:cs="Arial"/>
                    </w:rPr>
                    <w:t>Any study in relation to unbalance.</w:t>
                  </w:r>
                </w:p>
                <w:p w14:paraId="40B16DCF" w14:textId="77777777" w:rsidR="00A50334" w:rsidRDefault="00A50334" w:rsidP="00A50334">
                  <w:pPr>
                    <w:rPr>
                      <w:rFonts w:ascii="Arial" w:eastAsiaTheme="minorHAnsi" w:hAnsi="Arial" w:cs="Arial"/>
                    </w:rPr>
                  </w:pPr>
                </w:p>
              </w:tc>
            </w:tr>
            <w:tr w:rsidR="00A50334" w14:paraId="43A2A728" w14:textId="77777777" w:rsidTr="0099273C">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5582E" w14:textId="77777777" w:rsidR="00A50334" w:rsidRDefault="00A50334" w:rsidP="00A50334">
                  <w:pPr>
                    <w:rPr>
                      <w:rFonts w:ascii="Arial" w:hAnsi="Arial" w:cs="Arial"/>
                    </w:rPr>
                  </w:pPr>
                  <w:r>
                    <w:rPr>
                      <w:rFonts w:ascii="Arial" w:hAnsi="Arial" w:cs="Arial"/>
                    </w:rPr>
                    <w:lastRenderedPageBreak/>
                    <w:t>Post fault minimum fault level</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14:paraId="054301AC" w14:textId="77777777" w:rsidR="00A50334" w:rsidRPr="00A1180B" w:rsidRDefault="00A50334" w:rsidP="00A50334">
                  <w:pPr>
                    <w:jc w:val="center"/>
                    <w:rPr>
                      <w:rFonts w:ascii="Arial" w:hAnsi="Arial" w:cs="Arial"/>
                      <w:color w:val="FF0000"/>
                    </w:rPr>
                  </w:pPr>
                  <w:r>
                    <w:rPr>
                      <w:rFonts w:ascii="Arial" w:hAnsi="Arial" w:cs="Arial"/>
                      <w:color w:val="FF0000"/>
                    </w:rPr>
                    <w:t>TBC</w:t>
                  </w:r>
                </w:p>
                <w:p w14:paraId="49F63C59" w14:textId="77777777" w:rsidR="00A50334" w:rsidRPr="00A1180B" w:rsidRDefault="00A50334" w:rsidP="00A50334">
                  <w:pPr>
                    <w:jc w:val="center"/>
                    <w:rPr>
                      <w:rFonts w:ascii="Arial" w:hAnsi="Arial" w:cs="Arial"/>
                      <w:color w:val="FF0000"/>
                    </w:rPr>
                  </w:pPr>
                </w:p>
              </w:tc>
              <w:tc>
                <w:tcPr>
                  <w:tcW w:w="1081" w:type="pct"/>
                  <w:tcBorders>
                    <w:top w:val="nil"/>
                    <w:left w:val="nil"/>
                    <w:bottom w:val="single" w:sz="8" w:space="0" w:color="auto"/>
                    <w:right w:val="single" w:sz="8" w:space="0" w:color="auto"/>
                  </w:tcBorders>
                </w:tcPr>
                <w:p w14:paraId="2DF9163B" w14:textId="77777777" w:rsidR="00A50334" w:rsidRPr="00A1180B" w:rsidRDefault="00A50334" w:rsidP="00A50334">
                  <w:pPr>
                    <w:jc w:val="center"/>
                    <w:rPr>
                      <w:rFonts w:ascii="Arial" w:hAnsi="Arial" w:cs="Arial"/>
                      <w:color w:val="FF0000"/>
                    </w:rPr>
                  </w:pPr>
                  <w:r>
                    <w:rPr>
                      <w:rFonts w:ascii="Arial" w:hAnsi="Arial" w:cs="Arial"/>
                      <w:color w:val="FF0000"/>
                    </w:rPr>
                    <w:t>TBC</w:t>
                  </w:r>
                </w:p>
                <w:p w14:paraId="77D0B039" w14:textId="77777777" w:rsidR="00A50334" w:rsidRPr="00A1180B" w:rsidRDefault="00A50334" w:rsidP="00A50334">
                  <w:pPr>
                    <w:jc w:val="center"/>
                    <w:rPr>
                      <w:rFonts w:ascii="Arial" w:hAnsi="Arial" w:cs="Arial"/>
                      <w:color w:val="FF0000"/>
                    </w:rPr>
                  </w:pPr>
                </w:p>
              </w:tc>
              <w:tc>
                <w:tcPr>
                  <w:tcW w:w="2288" w:type="pct"/>
                  <w:tcBorders>
                    <w:top w:val="nil"/>
                    <w:left w:val="nil"/>
                    <w:bottom w:val="single" w:sz="8" w:space="0" w:color="auto"/>
                    <w:right w:val="single" w:sz="8" w:space="0" w:color="auto"/>
                  </w:tcBorders>
                  <w:tcMar>
                    <w:top w:w="0" w:type="dxa"/>
                    <w:left w:w="108" w:type="dxa"/>
                    <w:bottom w:w="0" w:type="dxa"/>
                    <w:right w:w="108" w:type="dxa"/>
                  </w:tcMar>
                </w:tcPr>
                <w:p w14:paraId="1C0566D5" w14:textId="77777777" w:rsidR="00A50334" w:rsidRDefault="00A50334" w:rsidP="00A50334">
                  <w:pPr>
                    <w:numPr>
                      <w:ilvl w:val="0"/>
                      <w:numId w:val="21"/>
                    </w:numPr>
                    <w:rPr>
                      <w:rFonts w:ascii="Arial" w:hAnsi="Arial" w:cs="Arial"/>
                    </w:rPr>
                  </w:pPr>
                  <w:r>
                    <w:rPr>
                      <w:rFonts w:ascii="Arial" w:hAnsi="Arial" w:cs="Arial"/>
                    </w:rPr>
                    <w:t>Fault ride through</w:t>
                  </w:r>
                </w:p>
                <w:p w14:paraId="1646B10E" w14:textId="77777777" w:rsidR="00A50334" w:rsidRDefault="00A50334" w:rsidP="00A50334">
                  <w:pPr>
                    <w:numPr>
                      <w:ilvl w:val="0"/>
                      <w:numId w:val="21"/>
                    </w:numPr>
                    <w:rPr>
                      <w:rFonts w:ascii="Arial" w:hAnsi="Arial" w:cs="Arial"/>
                    </w:rPr>
                  </w:pPr>
                  <w:r>
                    <w:rPr>
                      <w:rFonts w:ascii="Arial" w:hAnsi="Arial" w:cs="Arial"/>
                    </w:rPr>
                    <w:t>Transient active and reactive power exchange studies</w:t>
                  </w:r>
                </w:p>
                <w:p w14:paraId="310317FD" w14:textId="77777777" w:rsidR="00A50334" w:rsidRDefault="00A50334" w:rsidP="00A50334">
                  <w:pPr>
                    <w:numPr>
                      <w:ilvl w:val="0"/>
                      <w:numId w:val="21"/>
                    </w:numPr>
                    <w:rPr>
                      <w:rFonts w:ascii="Arial" w:hAnsi="Arial" w:cs="Arial"/>
                    </w:rPr>
                  </w:pPr>
                  <w:r>
                    <w:rPr>
                      <w:rFonts w:ascii="Arial" w:hAnsi="Arial" w:cs="Arial"/>
                    </w:rPr>
                    <w:t>For SSTI and control interaction studies the part of network around the point-of-interest is usually modelled. Post fault minimum fault level, which represent a N-1-D condition on a summer minimum scenario should be included in the study cases.</w:t>
                  </w:r>
                </w:p>
                <w:p w14:paraId="5EBC1DB3" w14:textId="77777777" w:rsidR="00A50334" w:rsidRDefault="00A50334" w:rsidP="00A50334">
                  <w:pPr>
                    <w:rPr>
                      <w:rFonts w:ascii="Arial" w:eastAsiaTheme="minorHAnsi" w:hAnsi="Arial" w:cs="Arial"/>
                    </w:rPr>
                  </w:pPr>
                </w:p>
                <w:p w14:paraId="71CC3F3B" w14:textId="77777777" w:rsidR="00A50334" w:rsidRDefault="00A50334" w:rsidP="00A50334">
                  <w:pPr>
                    <w:rPr>
                      <w:rFonts w:ascii="Arial" w:hAnsi="Arial" w:cs="Arial"/>
                    </w:rPr>
                  </w:pPr>
                </w:p>
              </w:tc>
            </w:tr>
          </w:tbl>
          <w:p w14:paraId="51F37296" w14:textId="77777777" w:rsidR="00A50334" w:rsidRDefault="00A50334" w:rsidP="00A50334">
            <w:pPr>
              <w:pStyle w:val="BodyTextIndent"/>
              <w:spacing w:line="240" w:lineRule="auto"/>
              <w:ind w:left="0" w:firstLine="0"/>
              <w:rPr>
                <w:rFonts w:ascii="Arial" w:hAnsi="Arial" w:cs="Arial"/>
                <w:color w:val="000000"/>
                <w:sz w:val="20"/>
                <w:u w:val="single"/>
              </w:rPr>
            </w:pPr>
            <w:r>
              <w:rPr>
                <w:rFonts w:ascii="Arial" w:hAnsi="Arial" w:cs="Arial"/>
                <w:color w:val="000000"/>
                <w:sz w:val="20"/>
                <w:u w:val="single"/>
              </w:rPr>
              <w:t>Table 1</w:t>
            </w:r>
          </w:p>
          <w:p w14:paraId="65F597F6" w14:textId="77777777" w:rsidR="00A50334" w:rsidRDefault="00A50334" w:rsidP="00A50334">
            <w:pPr>
              <w:pStyle w:val="BodyTextIndent"/>
              <w:spacing w:line="240" w:lineRule="auto"/>
              <w:ind w:left="0" w:firstLine="0"/>
              <w:rPr>
                <w:rFonts w:ascii="Arial" w:hAnsi="Arial" w:cs="Arial"/>
                <w:color w:val="000000"/>
                <w:sz w:val="20"/>
              </w:rPr>
            </w:pPr>
            <w:r>
              <w:rPr>
                <w:rFonts w:ascii="Arial" w:hAnsi="Arial" w:cs="Arial"/>
                <w:color w:val="000000"/>
                <w:sz w:val="20"/>
              </w:rPr>
              <w:t>Please note, to allow for any uncertainty concerning factors that could influence the minimum fault level to be mitigated, such as network changes, system topology and performance as well as generation despatch, the values in Table 1 will be provided in the detailed design stage as defined in PC.A.8.</w:t>
            </w:r>
          </w:p>
          <w:bookmarkEnd w:id="4"/>
          <w:p w14:paraId="57482DF4" w14:textId="77777777" w:rsidR="00A50334" w:rsidRPr="00B629FC" w:rsidRDefault="00A50334" w:rsidP="00A50334">
            <w:pPr>
              <w:pStyle w:val="BodyTextIndent"/>
              <w:spacing w:line="240" w:lineRule="auto"/>
              <w:ind w:left="0" w:firstLine="0"/>
              <w:rPr>
                <w:rFonts w:ascii="Arial" w:hAnsi="Arial" w:cs="Arial"/>
                <w:color w:val="000000"/>
                <w:sz w:val="20"/>
              </w:rPr>
            </w:pPr>
          </w:p>
          <w:p w14:paraId="0717D70A" w14:textId="77777777" w:rsidR="00A50334" w:rsidRPr="00B629FC" w:rsidRDefault="00A50334" w:rsidP="00A50334">
            <w:pPr>
              <w:pStyle w:val="BodyTextIndent"/>
              <w:spacing w:line="240" w:lineRule="auto"/>
              <w:ind w:left="0" w:firstLine="0"/>
              <w:rPr>
                <w:rFonts w:ascii="Arial" w:hAnsi="Arial" w:cs="Arial"/>
                <w:i/>
                <w:sz w:val="20"/>
              </w:rPr>
            </w:pPr>
            <w:r w:rsidRPr="00B629FC">
              <w:rPr>
                <w:rFonts w:ascii="Arial" w:hAnsi="Arial" w:cs="Arial"/>
                <w:i/>
                <w:sz w:val="20"/>
                <w:highlight w:val="yellow"/>
              </w:rPr>
              <w:t>(Note:- Under this condition the 3 phase short circuit fault level shall be the N-3 condition.  For multi node sites ensure the minimum fault level is quoted for both Node 1 and Node 2).</w:t>
            </w:r>
          </w:p>
          <w:p w14:paraId="38A1559A" w14:textId="77777777" w:rsidR="00A50334" w:rsidRPr="00B629FC" w:rsidRDefault="00A50334" w:rsidP="00A50334">
            <w:pPr>
              <w:pStyle w:val="BodyTextIndent"/>
              <w:spacing w:line="240" w:lineRule="auto"/>
              <w:ind w:left="0" w:firstLine="0"/>
              <w:rPr>
                <w:rFonts w:ascii="Arial" w:hAnsi="Arial" w:cs="Arial"/>
                <w:i/>
                <w:sz w:val="20"/>
              </w:rPr>
            </w:pPr>
          </w:p>
          <w:p w14:paraId="205DCCEA" w14:textId="0D49BAF4" w:rsidR="00A50334" w:rsidRDefault="00A50334" w:rsidP="00A50334">
            <w:pPr>
              <w:pStyle w:val="BodyTextIndent"/>
              <w:spacing w:line="240" w:lineRule="auto"/>
              <w:ind w:left="0" w:firstLine="0"/>
              <w:rPr>
                <w:rFonts w:ascii="Arial" w:hAnsi="Arial" w:cs="Arial"/>
                <w:i/>
                <w:sz w:val="20"/>
              </w:rPr>
            </w:pPr>
            <w:r w:rsidRPr="00B629FC">
              <w:rPr>
                <w:rFonts w:ascii="Arial" w:hAnsi="Arial" w:cs="Arial"/>
                <w:i/>
                <w:sz w:val="20"/>
                <w:highlight w:val="yellow"/>
              </w:rPr>
              <w:t>(Note:- This information shall be provided by the Scottish TOs in the TOCO.  If no information is provided the following text should be used instead of the above paragraph).</w:t>
            </w:r>
          </w:p>
          <w:p w14:paraId="12B2984A" w14:textId="77777777" w:rsidR="00A50334" w:rsidRDefault="00A50334" w:rsidP="00A50334">
            <w:pPr>
              <w:pStyle w:val="BodyTextIndent"/>
              <w:spacing w:line="240" w:lineRule="auto"/>
              <w:ind w:left="0" w:firstLine="0"/>
              <w:rPr>
                <w:rFonts w:ascii="Arial" w:hAnsi="Arial" w:cs="Arial"/>
                <w:color w:val="000000"/>
                <w:sz w:val="20"/>
              </w:rPr>
            </w:pPr>
          </w:p>
          <w:p w14:paraId="19650AE1" w14:textId="2D8B874D" w:rsidR="00A50334" w:rsidRPr="00FD18F3" w:rsidRDefault="00A50334" w:rsidP="00A50334">
            <w:pPr>
              <w:pStyle w:val="BodyTextIndent"/>
              <w:spacing w:line="240" w:lineRule="auto"/>
              <w:ind w:left="0" w:firstLine="0"/>
              <w:rPr>
                <w:rFonts w:ascii="Arial" w:hAnsi="Arial" w:cs="Arial"/>
                <w:i/>
                <w:iCs/>
                <w:sz w:val="20"/>
              </w:rPr>
            </w:pPr>
            <w:r>
              <w:rPr>
                <w:rFonts w:ascii="Arial" w:hAnsi="Arial" w:cs="Arial"/>
                <w:color w:val="FF0000"/>
                <w:sz w:val="20"/>
              </w:rPr>
              <w:t xml:space="preserve">The Company upon receiving information form the Relevant Transmission Licensee shall notify the Storage User of the minimum three phase fault levels at the [XXXX]kV Substation busbar under extreme system conditions.  </w:t>
            </w:r>
            <w:r>
              <w:rPr>
                <w:rFonts w:ascii="Arial" w:hAnsi="Arial" w:cs="Arial"/>
                <w:i/>
                <w:iCs/>
                <w:sz w:val="20"/>
                <w:highlight w:val="yellow"/>
              </w:rPr>
              <w:t>(Scotland only)</w:t>
            </w:r>
          </w:p>
          <w:p w14:paraId="01CF748A" w14:textId="77777777" w:rsidR="00A50334" w:rsidRDefault="00A50334" w:rsidP="00A50334">
            <w:pPr>
              <w:pStyle w:val="BodyTextIndent"/>
              <w:spacing w:line="240" w:lineRule="auto"/>
              <w:ind w:left="0" w:firstLine="0"/>
              <w:rPr>
                <w:rFonts w:ascii="Arial" w:hAnsi="Arial" w:cs="Arial"/>
                <w:i/>
                <w:sz w:val="20"/>
              </w:rPr>
            </w:pPr>
          </w:p>
          <w:p w14:paraId="6BE2DB31" w14:textId="31E156A5" w:rsidR="00A50334" w:rsidRPr="00E615CD" w:rsidRDefault="00A50334" w:rsidP="00A50334">
            <w:pPr>
              <w:rPr>
                <w:rFonts w:ascii="Arial" w:hAnsi="Arial" w:cs="Arial"/>
                <w:u w:val="single"/>
              </w:rPr>
            </w:pPr>
          </w:p>
        </w:tc>
      </w:tr>
      <w:tr w:rsidR="00A50334" w:rsidRPr="00E615CD" w14:paraId="6639CE49" w14:textId="77777777" w:rsidTr="69B881E7">
        <w:tc>
          <w:tcPr>
            <w:tcW w:w="817" w:type="dxa"/>
          </w:tcPr>
          <w:p w14:paraId="6AAAD4F2" w14:textId="77777777" w:rsidR="00A50334" w:rsidRPr="00E615CD" w:rsidRDefault="00A50334" w:rsidP="00A50334">
            <w:pPr>
              <w:numPr>
                <w:ilvl w:val="0"/>
                <w:numId w:val="11"/>
              </w:numPr>
              <w:autoSpaceDE w:val="0"/>
              <w:autoSpaceDN w:val="0"/>
              <w:adjustRightInd w:val="0"/>
              <w:jc w:val="both"/>
              <w:rPr>
                <w:rFonts w:ascii="Arial" w:hAnsi="Arial" w:cs="Arial"/>
                <w:iCs/>
              </w:rPr>
            </w:pPr>
          </w:p>
        </w:tc>
        <w:tc>
          <w:tcPr>
            <w:tcW w:w="1418" w:type="dxa"/>
          </w:tcPr>
          <w:p w14:paraId="36B8329D" w14:textId="7B4B1EE1" w:rsidR="00A50334" w:rsidRPr="00E615CD" w:rsidRDefault="00A50334" w:rsidP="00A50334">
            <w:pPr>
              <w:autoSpaceDE w:val="0"/>
              <w:autoSpaceDN w:val="0"/>
              <w:adjustRightInd w:val="0"/>
              <w:rPr>
                <w:rFonts w:ascii="Arial" w:hAnsi="Arial" w:cs="Arial"/>
                <w:iCs/>
              </w:rPr>
            </w:pPr>
            <w:r w:rsidRPr="00E615CD">
              <w:rPr>
                <w:rFonts w:ascii="Arial" w:hAnsi="Arial" w:cs="Arial"/>
              </w:rPr>
              <w:t>AC System Voltage Variations</w:t>
            </w:r>
          </w:p>
        </w:tc>
        <w:tc>
          <w:tcPr>
            <w:tcW w:w="1417" w:type="dxa"/>
          </w:tcPr>
          <w:p w14:paraId="537A7DB0" w14:textId="24A7CE13" w:rsidR="00A50334" w:rsidRPr="00E615CD" w:rsidRDefault="00A50334" w:rsidP="00A50334">
            <w:pPr>
              <w:jc w:val="both"/>
              <w:rPr>
                <w:rFonts w:ascii="Arial" w:hAnsi="Arial" w:cs="Arial"/>
                <w:i/>
                <w:highlight w:val="yellow"/>
              </w:rPr>
            </w:pPr>
            <w:r w:rsidRPr="00E615CD">
              <w:rPr>
                <w:rFonts w:ascii="Arial" w:hAnsi="Arial" w:cs="Arial"/>
                <w:i/>
                <w:highlight w:val="yellow"/>
              </w:rPr>
              <w:t>Direct Connect only</w:t>
            </w:r>
          </w:p>
        </w:tc>
        <w:tc>
          <w:tcPr>
            <w:tcW w:w="1276" w:type="dxa"/>
          </w:tcPr>
          <w:p w14:paraId="1D349BD0" w14:textId="466F7116" w:rsidR="00A50334" w:rsidRPr="00E615CD" w:rsidRDefault="00A50334" w:rsidP="00A50334">
            <w:pPr>
              <w:jc w:val="both"/>
              <w:rPr>
                <w:rFonts w:ascii="Arial" w:hAnsi="Arial" w:cs="Arial"/>
              </w:rPr>
            </w:pPr>
            <w:r w:rsidRPr="00E615CD">
              <w:rPr>
                <w:rFonts w:ascii="Arial" w:hAnsi="Arial" w:cs="Arial"/>
              </w:rPr>
              <w:t>ECC.6.1.4</w:t>
            </w:r>
          </w:p>
        </w:tc>
        <w:tc>
          <w:tcPr>
            <w:tcW w:w="10206" w:type="dxa"/>
          </w:tcPr>
          <w:p w14:paraId="1B4BCFB0" w14:textId="61B13728" w:rsidR="00A50334" w:rsidRPr="009C168F" w:rsidRDefault="00A50334" w:rsidP="00A50334">
            <w:pPr>
              <w:jc w:val="both"/>
              <w:rPr>
                <w:rFonts w:ascii="Arial" w:hAnsi="Arial" w:cs="Arial"/>
                <w:i/>
              </w:rPr>
            </w:pPr>
            <w:r w:rsidRPr="009C168F">
              <w:rPr>
                <w:rFonts w:ascii="Arial" w:hAnsi="Arial" w:cs="Arial"/>
                <w:i/>
                <w:highlight w:val="yellow"/>
              </w:rPr>
              <w:t>(E&amp;W use the top 2 paragraphs, and delete the 1 at the bottom</w:t>
            </w:r>
            <w:r>
              <w:rPr>
                <w:rFonts w:ascii="Arial" w:hAnsi="Arial" w:cs="Arial"/>
                <w:i/>
                <w:highlight w:val="yellow"/>
              </w:rPr>
              <w:t>:</w:t>
            </w:r>
            <w:r w:rsidRPr="009C168F">
              <w:rPr>
                <w:rFonts w:ascii="Arial" w:hAnsi="Arial" w:cs="Arial"/>
                <w:i/>
                <w:highlight w:val="yellow"/>
              </w:rPr>
              <w:t>)</w:t>
            </w:r>
          </w:p>
          <w:p w14:paraId="466B50E7" w14:textId="77777777" w:rsidR="00A50334" w:rsidRPr="009C168F" w:rsidRDefault="00A50334" w:rsidP="00A50334">
            <w:pPr>
              <w:jc w:val="both"/>
              <w:rPr>
                <w:rFonts w:ascii="Arial" w:hAnsi="Arial" w:cs="Arial"/>
                <w:color w:val="FF0000"/>
                <w:u w:val="single"/>
              </w:rPr>
            </w:pPr>
            <w:r w:rsidRPr="009C168F">
              <w:rPr>
                <w:rFonts w:ascii="Arial" w:hAnsi="Arial" w:cs="Arial"/>
                <w:color w:val="FF0000"/>
                <w:u w:val="single"/>
              </w:rPr>
              <w:t xml:space="preserve">The </w:t>
            </w:r>
            <w:r>
              <w:rPr>
                <w:rFonts w:ascii="Arial" w:hAnsi="Arial" w:cs="Arial"/>
                <w:color w:val="FF0000"/>
                <w:u w:val="single"/>
              </w:rPr>
              <w:t>Storage User</w:t>
            </w:r>
            <w:r w:rsidRPr="009C168F">
              <w:rPr>
                <w:rFonts w:ascii="Arial" w:hAnsi="Arial" w:cs="Arial"/>
                <w:color w:val="FF0000"/>
                <w:u w:val="single"/>
              </w:rPr>
              <w:t>:</w:t>
            </w:r>
          </w:p>
          <w:p w14:paraId="1E0B9014" w14:textId="32612BE1" w:rsidR="00A50334" w:rsidRDefault="00A50334" w:rsidP="00A50334">
            <w:pPr>
              <w:jc w:val="both"/>
              <w:rPr>
                <w:rFonts w:ascii="Arial" w:hAnsi="Arial" w:cs="Arial"/>
                <w:color w:val="FF0000"/>
              </w:rPr>
            </w:pPr>
            <w:r w:rsidRPr="009C168F">
              <w:rPr>
                <w:rFonts w:ascii="Arial" w:hAnsi="Arial" w:cs="Arial"/>
                <w:color w:val="FF0000"/>
              </w:rPr>
              <w:t xml:space="preserve">In addition to withstanding the requirements of ECC.6.1.4 of the Grid Code, the </w:t>
            </w:r>
            <w:r>
              <w:rPr>
                <w:rFonts w:ascii="Arial" w:hAnsi="Arial" w:cs="Arial"/>
                <w:color w:val="FF0000"/>
              </w:rPr>
              <w:t>Storage User</w:t>
            </w:r>
            <w:r w:rsidRPr="009C168F">
              <w:rPr>
                <w:rFonts w:ascii="Arial" w:hAnsi="Arial" w:cs="Arial"/>
                <w:bCs/>
                <w:color w:val="FF0000"/>
              </w:rPr>
              <w:t>’s plant and apparatus</w:t>
            </w:r>
            <w:r w:rsidRPr="009C168F">
              <w:rPr>
                <w:rFonts w:ascii="Arial" w:hAnsi="Arial" w:cs="Arial"/>
                <w:color w:val="FF0000"/>
              </w:rPr>
              <w:t xml:space="preserve"> shall also be capable of withstanding typical fundamental frequency temporary </w:t>
            </w:r>
            <w:proofErr w:type="spellStart"/>
            <w:r w:rsidRPr="009C168F">
              <w:rPr>
                <w:rFonts w:ascii="Arial" w:hAnsi="Arial" w:cs="Arial"/>
                <w:color w:val="FF0000"/>
              </w:rPr>
              <w:t>overvoltages</w:t>
            </w:r>
            <w:proofErr w:type="spellEnd"/>
            <w:r w:rsidRPr="009C168F">
              <w:rPr>
                <w:rFonts w:ascii="Arial" w:hAnsi="Arial" w:cs="Arial"/>
                <w:color w:val="FF0000"/>
              </w:rPr>
              <w:t xml:space="preserve"> </w:t>
            </w:r>
            <w:r w:rsidRPr="009C168F">
              <w:rPr>
                <w:rFonts w:ascii="Arial" w:hAnsi="Arial" w:cs="Arial"/>
                <w:bCs/>
                <w:color w:val="FF0000"/>
              </w:rPr>
              <w:t xml:space="preserve">that may occur on the onshore transmission system </w:t>
            </w:r>
            <w:r w:rsidRPr="009C168F">
              <w:rPr>
                <w:rFonts w:ascii="Arial" w:hAnsi="Arial" w:cs="Arial"/>
                <w:color w:val="FF0000"/>
              </w:rPr>
              <w:t xml:space="preserve">and should not produce, by means of their equipment switching or otherwise, TOVs exceeding the limits stated in the TGN (E)288 – </w:t>
            </w:r>
            <w:r w:rsidR="00056D2E">
              <w:rPr>
                <w:rFonts w:ascii="Arial" w:hAnsi="Arial" w:cs="Arial"/>
                <w:color w:val="FF0000"/>
              </w:rPr>
              <w:t>(version at date of offer signature)</w:t>
            </w:r>
            <w:r w:rsidRPr="009C168F">
              <w:rPr>
                <w:rFonts w:ascii="Arial" w:hAnsi="Arial" w:cs="Arial"/>
                <w:color w:val="FF0000"/>
              </w:rPr>
              <w:t xml:space="preserve"> which is available from the Relevant Transmission Licensee upon request.</w:t>
            </w:r>
          </w:p>
          <w:p w14:paraId="7D8B0B31" w14:textId="77777777" w:rsidR="00056D2E" w:rsidRPr="009C168F" w:rsidRDefault="00056D2E" w:rsidP="00A50334">
            <w:pPr>
              <w:jc w:val="both"/>
              <w:rPr>
                <w:rFonts w:ascii="Arial" w:hAnsi="Arial" w:cs="Arial"/>
                <w:color w:val="FF0000"/>
              </w:rPr>
            </w:pPr>
          </w:p>
          <w:p w14:paraId="669DF3BD" w14:textId="55F09539" w:rsidR="00056D2E" w:rsidRPr="009C168F" w:rsidRDefault="00056D2E" w:rsidP="00056D2E">
            <w:pPr>
              <w:jc w:val="both"/>
              <w:rPr>
                <w:rFonts w:ascii="Arial" w:hAnsi="Arial" w:cs="Arial"/>
                <w:color w:val="FF0000"/>
              </w:rPr>
            </w:pPr>
            <w:r w:rsidRPr="007D5867">
              <w:rPr>
                <w:rFonts w:ascii="Arial" w:hAnsi="Arial" w:cs="Arial"/>
                <w:color w:val="FF0000"/>
              </w:rPr>
              <w:t xml:space="preserve">Detailed requirements in relation to this study can be agreed with </w:t>
            </w:r>
            <w:r>
              <w:rPr>
                <w:rFonts w:ascii="Arial" w:hAnsi="Arial" w:cs="Arial"/>
                <w:color w:val="FF0000"/>
              </w:rPr>
              <w:t>the Relevant Transmission Licensee</w:t>
            </w:r>
            <w:r w:rsidRPr="007D5867">
              <w:rPr>
                <w:rFonts w:ascii="Arial" w:hAnsi="Arial" w:cs="Arial"/>
                <w:color w:val="FF0000"/>
              </w:rPr>
              <w:t xml:space="preserve"> at a time convenient to the </w:t>
            </w:r>
            <w:r>
              <w:rPr>
                <w:rFonts w:ascii="Arial" w:hAnsi="Arial" w:cs="Arial"/>
                <w:color w:val="FF0000"/>
              </w:rPr>
              <w:t xml:space="preserve">Storage </w:t>
            </w:r>
            <w:r w:rsidRPr="007D5867">
              <w:rPr>
                <w:rFonts w:ascii="Arial" w:hAnsi="Arial" w:cs="Arial"/>
                <w:color w:val="FF0000"/>
              </w:rPr>
              <w:t xml:space="preserve">User. The results of this study must be provided to </w:t>
            </w:r>
            <w:r>
              <w:rPr>
                <w:rFonts w:ascii="Arial" w:hAnsi="Arial" w:cs="Arial"/>
                <w:color w:val="FF0000"/>
              </w:rPr>
              <w:t>the Relevant Transmission Licensee</w:t>
            </w:r>
            <w:r w:rsidRPr="007D5867">
              <w:rPr>
                <w:rFonts w:ascii="Arial" w:hAnsi="Arial" w:cs="Arial"/>
                <w:color w:val="FF0000"/>
              </w:rPr>
              <w:t xml:space="preserve"> by the </w:t>
            </w:r>
            <w:r>
              <w:rPr>
                <w:rFonts w:ascii="Arial" w:hAnsi="Arial" w:cs="Arial"/>
                <w:color w:val="FF0000"/>
              </w:rPr>
              <w:t xml:space="preserve">date </w:t>
            </w:r>
            <w:r w:rsidRPr="007D5867">
              <w:rPr>
                <w:rFonts w:ascii="Arial" w:hAnsi="Arial" w:cs="Arial"/>
                <w:color w:val="FF0000"/>
              </w:rPr>
              <w:t>defined in the Appendix J</w:t>
            </w:r>
            <w:r>
              <w:rPr>
                <w:rFonts w:ascii="Arial" w:hAnsi="Arial" w:cs="Arial"/>
                <w:color w:val="FF0000"/>
              </w:rPr>
              <w:t>.</w:t>
            </w:r>
          </w:p>
          <w:p w14:paraId="3CA300CB" w14:textId="77777777" w:rsidR="00A50334" w:rsidRPr="009C168F" w:rsidRDefault="00A50334" w:rsidP="00A50334">
            <w:pPr>
              <w:jc w:val="both"/>
              <w:rPr>
                <w:rFonts w:ascii="Arial" w:hAnsi="Arial" w:cs="Arial"/>
                <w:color w:val="FF0000"/>
              </w:rPr>
            </w:pPr>
          </w:p>
          <w:p w14:paraId="4762AAEC" w14:textId="01CCF323" w:rsidR="00A50334" w:rsidRPr="00343DC1" w:rsidRDefault="00A50334" w:rsidP="00A50334">
            <w:pPr>
              <w:pStyle w:val="NormalWeb"/>
              <w:spacing w:after="120" w:afterAutospacing="0"/>
              <w:rPr>
                <w:rFonts w:ascii="Arial" w:hAnsi="Arial" w:cs="Arial"/>
                <w:i/>
                <w:iCs/>
                <w:sz w:val="20"/>
                <w:szCs w:val="20"/>
              </w:rPr>
            </w:pPr>
            <w:r w:rsidRPr="00A67263">
              <w:rPr>
                <w:rFonts w:ascii="Arial" w:hAnsi="Arial" w:cs="Arial"/>
                <w:i/>
                <w:iCs/>
                <w:sz w:val="20"/>
                <w:szCs w:val="20"/>
                <w:highlight w:val="yellow"/>
                <w:shd w:val="clear" w:color="auto" w:fill="E5F18F"/>
              </w:rPr>
              <w:lastRenderedPageBreak/>
              <w:t>For connections below 132kV use the above paragraph but include the following paragraph as well</w:t>
            </w:r>
          </w:p>
          <w:p w14:paraId="11EE1E39" w14:textId="780183FD" w:rsidR="00A50334" w:rsidRPr="00343DC1" w:rsidRDefault="00A50334" w:rsidP="00A50334">
            <w:pPr>
              <w:pStyle w:val="NormalWeb"/>
              <w:rPr>
                <w:rFonts w:ascii="Arial" w:hAnsi="Arial" w:cs="Arial"/>
                <w:color w:val="FF0000"/>
                <w:sz w:val="20"/>
                <w:szCs w:val="20"/>
              </w:rPr>
            </w:pPr>
            <w:r w:rsidRPr="00A67263">
              <w:rPr>
                <w:rFonts w:ascii="Arial" w:hAnsi="Arial" w:cs="Arial"/>
                <w:color w:val="FF0000"/>
                <w:sz w:val="20"/>
                <w:szCs w:val="20"/>
              </w:rPr>
              <w:t xml:space="preserve">It is expected that the Storage User will need to carry out dynamic studies to demonstrate compliance against the requirements of TGN (E)288.  Should the Storage User be able to demonstrate compliance via an alternative study type, then the methodology for such study must be agreed with </w:t>
            </w:r>
            <w:r w:rsidRPr="003B1222">
              <w:rPr>
                <w:rStyle w:val="Strong"/>
                <w:rFonts w:ascii="Arial" w:hAnsi="Arial" w:cs="Arial"/>
                <w:b w:val="0"/>
                <w:bCs w:val="0"/>
                <w:color w:val="FF0000"/>
                <w:sz w:val="20"/>
                <w:szCs w:val="20"/>
              </w:rPr>
              <w:t>The Company and</w:t>
            </w:r>
            <w:r w:rsidRPr="00A67263">
              <w:rPr>
                <w:rFonts w:ascii="Arial" w:hAnsi="Arial" w:cs="Arial"/>
                <w:color w:val="FF0000"/>
                <w:sz w:val="20"/>
                <w:szCs w:val="20"/>
              </w:rPr>
              <w:t xml:space="preserve"> the Relevant Transmission Licensee beforehand</w:t>
            </w:r>
            <w:r>
              <w:rPr>
                <w:rFonts w:ascii="Arial" w:hAnsi="Arial" w:cs="Arial"/>
                <w:color w:val="FF0000"/>
                <w:sz w:val="20"/>
                <w:szCs w:val="20"/>
              </w:rPr>
              <w:t>.</w:t>
            </w:r>
            <w:r w:rsidRPr="00A67263">
              <w:rPr>
                <w:rFonts w:ascii="Arial" w:hAnsi="Arial" w:cs="Arial"/>
                <w:color w:val="FF0000"/>
                <w:sz w:val="20"/>
                <w:szCs w:val="20"/>
              </w:rPr>
              <w:t> </w:t>
            </w:r>
          </w:p>
          <w:p w14:paraId="770A3B55" w14:textId="77777777" w:rsidR="00A50334" w:rsidRPr="00FC024A" w:rsidRDefault="00A50334" w:rsidP="00A50334">
            <w:pPr>
              <w:jc w:val="both"/>
              <w:rPr>
                <w:rFonts w:ascii="Arial" w:hAnsi="Arial" w:cs="Arial"/>
                <w:i/>
              </w:rPr>
            </w:pPr>
            <w:r w:rsidRPr="00FC024A">
              <w:rPr>
                <w:rFonts w:ascii="Arial" w:hAnsi="Arial" w:cs="Arial"/>
                <w:i/>
                <w:highlight w:val="yellow"/>
              </w:rPr>
              <w:t>(</w:t>
            </w:r>
            <w:r>
              <w:rPr>
                <w:rFonts w:ascii="Arial" w:hAnsi="Arial" w:cs="Arial"/>
                <w:i/>
                <w:highlight w:val="yellow"/>
              </w:rPr>
              <w:t>Scotland</w:t>
            </w:r>
            <w:r w:rsidRPr="00FC024A">
              <w:rPr>
                <w:rFonts w:ascii="Arial" w:hAnsi="Arial" w:cs="Arial"/>
                <w:i/>
                <w:highlight w:val="yellow"/>
              </w:rPr>
              <w:t xml:space="preserve"> delete the above and use the following:)</w:t>
            </w:r>
          </w:p>
          <w:p w14:paraId="5E9328C8" w14:textId="77777777" w:rsidR="00A50334" w:rsidRPr="009C168F" w:rsidRDefault="00A50334" w:rsidP="00A50334">
            <w:pPr>
              <w:jc w:val="both"/>
              <w:rPr>
                <w:rFonts w:ascii="Arial" w:hAnsi="Arial" w:cs="Arial"/>
                <w:color w:val="FF0000"/>
                <w:u w:val="single"/>
              </w:rPr>
            </w:pPr>
            <w:r w:rsidRPr="009C168F">
              <w:rPr>
                <w:rFonts w:ascii="Arial" w:hAnsi="Arial" w:cs="Arial"/>
                <w:color w:val="FF0000"/>
                <w:u w:val="single"/>
              </w:rPr>
              <w:t xml:space="preserve">The </w:t>
            </w:r>
            <w:r>
              <w:rPr>
                <w:rFonts w:ascii="Arial" w:hAnsi="Arial" w:cs="Arial"/>
                <w:color w:val="FF0000"/>
                <w:u w:val="single"/>
              </w:rPr>
              <w:t>Storage User</w:t>
            </w:r>
            <w:r w:rsidRPr="009C168F">
              <w:rPr>
                <w:rFonts w:ascii="Arial" w:hAnsi="Arial" w:cs="Arial"/>
                <w:color w:val="FF0000"/>
                <w:u w:val="single"/>
              </w:rPr>
              <w:t>:</w:t>
            </w:r>
          </w:p>
          <w:p w14:paraId="064A29FF" w14:textId="2D808A30" w:rsidR="00A50334" w:rsidRPr="00E615CD" w:rsidRDefault="00A50334" w:rsidP="00A50334">
            <w:pPr>
              <w:jc w:val="both"/>
              <w:rPr>
                <w:rFonts w:ascii="Arial" w:hAnsi="Arial" w:cs="Arial"/>
                <w:u w:val="single"/>
              </w:rPr>
            </w:pPr>
            <w:r w:rsidRPr="009C168F">
              <w:rPr>
                <w:rFonts w:ascii="Arial" w:hAnsi="Arial" w:cs="Arial"/>
                <w:color w:val="FF0000"/>
              </w:rPr>
              <w:t xml:space="preserve">In addition to withstanding the requirements of ECC.6.1.4 of the Grid Code, the </w:t>
            </w:r>
            <w:r>
              <w:rPr>
                <w:rFonts w:ascii="Arial" w:hAnsi="Arial" w:cs="Arial"/>
                <w:color w:val="FF0000"/>
              </w:rPr>
              <w:t>Storage User’</w:t>
            </w:r>
            <w:r w:rsidRPr="009C168F">
              <w:rPr>
                <w:rFonts w:ascii="Arial" w:hAnsi="Arial" w:cs="Arial"/>
                <w:color w:val="FF0000"/>
              </w:rPr>
              <w:t xml:space="preserve">s </w:t>
            </w:r>
            <w:r>
              <w:rPr>
                <w:rFonts w:ascii="Arial" w:hAnsi="Arial" w:cs="Arial"/>
                <w:color w:val="FF0000"/>
              </w:rPr>
              <w:t>P</w:t>
            </w:r>
            <w:r w:rsidRPr="009C168F">
              <w:rPr>
                <w:rFonts w:ascii="Arial" w:hAnsi="Arial" w:cs="Arial"/>
                <w:color w:val="FF0000"/>
              </w:rPr>
              <w:t xml:space="preserve">lant and </w:t>
            </w:r>
            <w:r>
              <w:rPr>
                <w:rFonts w:ascii="Arial" w:hAnsi="Arial" w:cs="Arial"/>
                <w:color w:val="FF0000"/>
              </w:rPr>
              <w:t>A</w:t>
            </w:r>
            <w:r w:rsidRPr="009C168F">
              <w:rPr>
                <w:rFonts w:ascii="Arial" w:hAnsi="Arial" w:cs="Arial"/>
                <w:color w:val="FF0000"/>
              </w:rPr>
              <w:t xml:space="preserve">pparatus shall also be capable of withstanding typical fundamental frequency temporary </w:t>
            </w:r>
            <w:proofErr w:type="spellStart"/>
            <w:r w:rsidRPr="009C168F">
              <w:rPr>
                <w:rFonts w:ascii="Arial" w:hAnsi="Arial" w:cs="Arial"/>
                <w:color w:val="FF0000"/>
              </w:rPr>
              <w:t>overvoltages</w:t>
            </w:r>
            <w:proofErr w:type="spellEnd"/>
            <w:r w:rsidRPr="009C168F">
              <w:rPr>
                <w:rFonts w:ascii="Arial" w:hAnsi="Arial" w:cs="Arial"/>
                <w:color w:val="FF0000"/>
              </w:rPr>
              <w:t xml:space="preserve"> that may occur on the onshore transmission system.</w:t>
            </w:r>
          </w:p>
        </w:tc>
      </w:tr>
      <w:tr w:rsidR="00A50334" w:rsidRPr="00E615CD" w14:paraId="49D6278D" w14:textId="77777777" w:rsidTr="69B881E7">
        <w:tc>
          <w:tcPr>
            <w:tcW w:w="817" w:type="dxa"/>
          </w:tcPr>
          <w:p w14:paraId="49D62787" w14:textId="77777777" w:rsidR="00A50334" w:rsidRPr="00E615CD" w:rsidRDefault="00A50334" w:rsidP="00A50334">
            <w:pPr>
              <w:numPr>
                <w:ilvl w:val="0"/>
                <w:numId w:val="11"/>
              </w:numPr>
              <w:autoSpaceDE w:val="0"/>
              <w:autoSpaceDN w:val="0"/>
              <w:adjustRightInd w:val="0"/>
              <w:jc w:val="both"/>
              <w:rPr>
                <w:rFonts w:ascii="Arial" w:hAnsi="Arial" w:cs="Arial"/>
              </w:rPr>
            </w:pPr>
          </w:p>
        </w:tc>
        <w:tc>
          <w:tcPr>
            <w:tcW w:w="1418" w:type="dxa"/>
          </w:tcPr>
          <w:p w14:paraId="49D62788" w14:textId="77777777" w:rsidR="00A50334" w:rsidRPr="00E615CD" w:rsidRDefault="00A50334" w:rsidP="00A50334">
            <w:pPr>
              <w:autoSpaceDE w:val="0"/>
              <w:autoSpaceDN w:val="0"/>
              <w:adjustRightInd w:val="0"/>
              <w:jc w:val="both"/>
              <w:rPr>
                <w:rFonts w:ascii="Arial" w:hAnsi="Arial" w:cs="Arial"/>
              </w:rPr>
            </w:pPr>
            <w:r w:rsidRPr="00E615CD">
              <w:rPr>
                <w:rFonts w:ascii="Arial" w:hAnsi="Arial" w:cs="Arial"/>
              </w:rPr>
              <w:t>Harmonic Performance</w:t>
            </w:r>
          </w:p>
        </w:tc>
        <w:tc>
          <w:tcPr>
            <w:tcW w:w="1417" w:type="dxa"/>
          </w:tcPr>
          <w:p w14:paraId="49D62789" w14:textId="6976AFCD" w:rsidR="00A50334" w:rsidRPr="00E615CD" w:rsidRDefault="00A50334" w:rsidP="00A50334">
            <w:pPr>
              <w:jc w:val="both"/>
              <w:rPr>
                <w:rFonts w:ascii="Arial" w:hAnsi="Arial" w:cs="Arial"/>
                <w:i/>
                <w:highlight w:val="yellow"/>
              </w:rPr>
            </w:pPr>
            <w:r w:rsidRPr="00E615CD">
              <w:rPr>
                <w:rFonts w:ascii="Arial" w:hAnsi="Arial" w:cs="Arial"/>
                <w:i/>
                <w:highlight w:val="yellow"/>
              </w:rPr>
              <w:t xml:space="preserve">Direct connect </w:t>
            </w:r>
            <w:r>
              <w:rPr>
                <w:rFonts w:ascii="Arial" w:hAnsi="Arial" w:cs="Arial"/>
                <w:i/>
                <w:highlight w:val="yellow"/>
              </w:rPr>
              <w:t xml:space="preserve">Scotland </w:t>
            </w:r>
            <w:r w:rsidRPr="00E615CD">
              <w:rPr>
                <w:rFonts w:ascii="Arial" w:hAnsi="Arial" w:cs="Arial"/>
                <w:i/>
                <w:highlight w:val="yellow"/>
              </w:rPr>
              <w:t>only</w:t>
            </w:r>
            <w:r>
              <w:rPr>
                <w:rFonts w:ascii="Arial" w:hAnsi="Arial" w:cs="Arial"/>
                <w:i/>
                <w:highlight w:val="yellow"/>
              </w:rPr>
              <w:t xml:space="preserve"> </w:t>
            </w:r>
            <w:r w:rsidRPr="00E615CD">
              <w:rPr>
                <w:rFonts w:ascii="Arial" w:hAnsi="Arial" w:cs="Arial"/>
                <w:i/>
                <w:highlight w:val="yellow"/>
              </w:rPr>
              <w:t>, if required. Applica</w:t>
            </w:r>
            <w:r>
              <w:rPr>
                <w:rFonts w:ascii="Arial" w:hAnsi="Arial" w:cs="Arial"/>
                <w:i/>
                <w:highlight w:val="yellow"/>
              </w:rPr>
              <w:t>b</w:t>
            </w:r>
            <w:r w:rsidRPr="00E615CD">
              <w:rPr>
                <w:rFonts w:ascii="Arial" w:hAnsi="Arial" w:cs="Arial"/>
                <w:i/>
                <w:highlight w:val="yellow"/>
              </w:rPr>
              <w:t xml:space="preserve">le only for Synchronous Electricity Storage Modules where it has  variable speed drive auxiliaries </w:t>
            </w:r>
            <w:r>
              <w:rPr>
                <w:rFonts w:ascii="Arial" w:hAnsi="Arial" w:cs="Arial"/>
                <w:i/>
                <w:highlight w:val="yellow"/>
              </w:rPr>
              <w:t>use this and delete 3 below</w:t>
            </w:r>
          </w:p>
        </w:tc>
        <w:tc>
          <w:tcPr>
            <w:tcW w:w="1276" w:type="dxa"/>
          </w:tcPr>
          <w:p w14:paraId="49D6278A" w14:textId="43955093" w:rsidR="00A50334" w:rsidRPr="00E615CD" w:rsidRDefault="00A50334" w:rsidP="00A50334">
            <w:pPr>
              <w:jc w:val="both"/>
              <w:rPr>
                <w:rFonts w:ascii="Arial" w:hAnsi="Arial" w:cs="Arial"/>
              </w:rPr>
            </w:pPr>
            <w:r w:rsidRPr="00E615CD">
              <w:rPr>
                <w:rFonts w:ascii="Arial" w:hAnsi="Arial" w:cs="Arial"/>
              </w:rPr>
              <w:t>ECC.6.1.5</w:t>
            </w:r>
          </w:p>
        </w:tc>
        <w:tc>
          <w:tcPr>
            <w:tcW w:w="10206" w:type="dxa"/>
          </w:tcPr>
          <w:p w14:paraId="4E43F83C" w14:textId="77777777" w:rsidR="00A50334" w:rsidRPr="00D3266C" w:rsidRDefault="00A50334" w:rsidP="00A50334">
            <w:pPr>
              <w:autoSpaceDE w:val="0"/>
              <w:autoSpaceDN w:val="0"/>
              <w:jc w:val="both"/>
              <w:rPr>
                <w:rFonts w:ascii="Arial" w:hAnsi="Arial" w:cs="Arial"/>
                <w:color w:val="FF0000"/>
                <w:u w:val="single"/>
              </w:rPr>
            </w:pPr>
            <w:r w:rsidRPr="00D3266C">
              <w:rPr>
                <w:rFonts w:ascii="Arial" w:hAnsi="Arial" w:cs="Arial"/>
                <w:color w:val="FF0000"/>
                <w:u w:val="single"/>
              </w:rPr>
              <w:t>The Company (in collaboration with the Relevant Transmission Licensee):</w:t>
            </w:r>
          </w:p>
          <w:p w14:paraId="2096F4BC" w14:textId="0387025D" w:rsidR="00A50334" w:rsidRPr="00D3266C" w:rsidRDefault="00A50334" w:rsidP="00A50334">
            <w:pPr>
              <w:rPr>
                <w:rFonts w:ascii="Arial" w:hAnsi="Arial" w:cs="Arial"/>
                <w:color w:val="FF0000"/>
                <w:lang w:eastAsia="en-US"/>
              </w:rPr>
            </w:pPr>
            <w:r w:rsidRPr="00D3266C">
              <w:rPr>
                <w:rFonts w:ascii="Arial" w:hAnsi="Arial" w:cs="Arial"/>
                <w:color w:val="FF0000"/>
              </w:rPr>
              <w:t xml:space="preserve">The Company (upon advice from the Relevant Transmission Licensee) shall specify to the Storage User by written notice, the harmonic voltage distortion or harmonic current emission limits (as appropriate), in conjunction with harmonic impedance loci and background levels by the </w:t>
            </w:r>
            <w:r w:rsidRPr="00D3266C">
              <w:rPr>
                <w:rFonts w:ascii="Arial" w:hAnsi="Arial" w:cs="Arial"/>
                <w:color w:val="FF0000"/>
                <w:highlight w:val="yellow"/>
              </w:rPr>
              <w:t>date defined in the</w:t>
            </w:r>
            <w:r w:rsidRPr="00D3266C">
              <w:rPr>
                <w:rFonts w:ascii="Arial" w:hAnsi="Arial" w:cs="Arial"/>
                <w:color w:val="FF0000"/>
              </w:rPr>
              <w:t xml:space="preserve"> </w:t>
            </w:r>
            <w:r w:rsidRPr="00D3266C">
              <w:rPr>
                <w:rFonts w:ascii="Arial" w:hAnsi="Arial" w:cs="Arial"/>
                <w:color w:val="FF0000"/>
                <w:highlight w:val="yellow"/>
              </w:rPr>
              <w:t>Appendix J unless otherwise agreed amongst The Company, the Relevant Transmission Licensee and the Storage User /date to be agreed with The Company, the Relevant Transmission Licensee and the Storage User</w:t>
            </w:r>
            <w:r w:rsidRPr="00D3266C">
              <w:rPr>
                <w:rFonts w:ascii="Arial" w:hAnsi="Arial" w:cs="Arial"/>
                <w:color w:val="FF0000"/>
              </w:rPr>
              <w:t xml:space="preserve"> </w:t>
            </w:r>
            <w:r w:rsidRPr="00D3266C">
              <w:rPr>
                <w:rFonts w:ascii="Arial" w:hAnsi="Arial" w:cs="Arial"/>
                <w:i/>
                <w:color w:val="FF0000"/>
                <w:highlight w:val="yellow"/>
              </w:rPr>
              <w:t>(use to be agreed for Scottish agreements)</w:t>
            </w:r>
            <w:r w:rsidRPr="00D3266C">
              <w:rPr>
                <w:rFonts w:ascii="Arial" w:hAnsi="Arial" w:cs="Arial"/>
                <w:color w:val="FF0000"/>
              </w:rPr>
              <w:t>. The specification of the above limits shall be prepared in accordance with procedures specified in Engineering Recommendation (ER) G5/5.</w:t>
            </w:r>
          </w:p>
          <w:p w14:paraId="5A378917" w14:textId="77777777" w:rsidR="00A50334" w:rsidRPr="00D3266C" w:rsidRDefault="00A50334" w:rsidP="00A50334">
            <w:pPr>
              <w:jc w:val="both"/>
              <w:rPr>
                <w:rFonts w:ascii="Arial" w:hAnsi="Arial" w:cs="Arial"/>
                <w:color w:val="FF0000"/>
                <w:u w:val="single"/>
              </w:rPr>
            </w:pPr>
          </w:p>
          <w:p w14:paraId="1F932B6C" w14:textId="77777777" w:rsidR="00A50334" w:rsidRPr="00D3266C" w:rsidRDefault="00A50334" w:rsidP="00A50334">
            <w:pPr>
              <w:jc w:val="both"/>
              <w:rPr>
                <w:rFonts w:ascii="Arial" w:hAnsi="Arial" w:cs="Arial"/>
                <w:color w:val="FF0000"/>
                <w:u w:val="single"/>
              </w:rPr>
            </w:pPr>
            <w:r w:rsidRPr="00D3266C">
              <w:rPr>
                <w:rFonts w:ascii="Arial" w:hAnsi="Arial" w:cs="Arial"/>
                <w:color w:val="FF0000"/>
                <w:u w:val="single"/>
              </w:rPr>
              <w:t>The Storage User:</w:t>
            </w:r>
          </w:p>
          <w:p w14:paraId="6BF58F92" w14:textId="77777777" w:rsidR="00A50334" w:rsidRPr="00D3266C" w:rsidRDefault="00A50334" w:rsidP="00A50334">
            <w:pPr>
              <w:autoSpaceDE w:val="0"/>
              <w:autoSpaceDN w:val="0"/>
              <w:jc w:val="both"/>
              <w:rPr>
                <w:rFonts w:ascii="Arial" w:hAnsi="Arial" w:cs="Arial"/>
                <w:color w:val="FF0000"/>
              </w:rPr>
            </w:pPr>
            <w:r w:rsidRPr="00D3266C">
              <w:rPr>
                <w:rFonts w:ascii="Arial" w:hAnsi="Arial" w:cs="Arial"/>
                <w:color w:val="FF0000"/>
              </w:rPr>
              <w:t>The Storage User shall comply with the limits specified by The Company (in collaboration with the Relevant Transmission Licensee). The Storage User shall undertake Harmonic voltage distortion assessments in accordance with Grid Code Conditions ECC.6.1.5(a).  Any inter-harmonic component produced by the Storage User’s equipment shall be determined in accordance with relevant sections in ER G5/5.  If the predicted level of inter-harmonic distortion is below 0.1%, no further assessment is required.  If the inter-harmonic distortion is above 0.1%, the Storage User shall inform The Company, The Company will then (in consultation with the Relevant Transmission Licensee) specify inter-harmonic distortion limits to the Storage User. The timeframe for provision of inter-harmonic distortion limits shall be agreed between The Company, the Relevant Transmission Licensee and the Storage User.</w:t>
            </w:r>
          </w:p>
          <w:p w14:paraId="4691BCDD" w14:textId="77777777" w:rsidR="00A50334" w:rsidRPr="00D3266C" w:rsidRDefault="00A50334" w:rsidP="00A50334">
            <w:pPr>
              <w:autoSpaceDE w:val="0"/>
              <w:autoSpaceDN w:val="0"/>
              <w:jc w:val="both"/>
              <w:rPr>
                <w:rFonts w:ascii="Arial" w:hAnsi="Arial" w:cs="Arial"/>
                <w:color w:val="FF0000"/>
              </w:rPr>
            </w:pPr>
          </w:p>
          <w:p w14:paraId="34079222" w14:textId="208EBB96" w:rsidR="00A50334" w:rsidRPr="00D3266C" w:rsidRDefault="00A50334" w:rsidP="00A50334">
            <w:pPr>
              <w:adjustRightInd w:val="0"/>
              <w:jc w:val="both"/>
              <w:rPr>
                <w:rFonts w:ascii="Arial" w:hAnsi="Arial" w:cs="Arial"/>
                <w:color w:val="FF0000"/>
              </w:rPr>
            </w:pPr>
            <w:r w:rsidRPr="00D3266C">
              <w:rPr>
                <w:rFonts w:ascii="Arial" w:hAnsi="Arial" w:cs="Arial"/>
                <w:color w:val="FF0000"/>
              </w:rPr>
              <w:t xml:space="preserve">The Storage User will provide The Company (for onward transmission to the Relevant Transmission Licensee) with Harmonic Assessment information (as specified in PC.4.4.2, PC.4.5, PC.A.5.4.3.4, DRC.6.1.1 Schedule 1 and DRC.6.1.5 Schedule 5 of the Grid Code) and also, in accordance with ER G5/5, submit a report to confirm compliance with limits specified (including inter-harmonic distortion) by the </w:t>
            </w:r>
            <w:r w:rsidRPr="00D3266C">
              <w:rPr>
                <w:rFonts w:ascii="Arial" w:hAnsi="Arial" w:cs="Arial"/>
                <w:color w:val="FF0000"/>
                <w:highlight w:val="yellow"/>
              </w:rPr>
              <w:t>date defined in the</w:t>
            </w:r>
            <w:r w:rsidRPr="00D3266C">
              <w:rPr>
                <w:rFonts w:ascii="Arial" w:hAnsi="Arial" w:cs="Arial"/>
                <w:color w:val="FF0000"/>
              </w:rPr>
              <w:t xml:space="preserve"> </w:t>
            </w:r>
            <w:r w:rsidRPr="00D3266C">
              <w:rPr>
                <w:rFonts w:ascii="Arial" w:hAnsi="Arial" w:cs="Arial"/>
                <w:color w:val="FF0000"/>
                <w:highlight w:val="yellow"/>
              </w:rPr>
              <w:t xml:space="preserve">Appendix J/date to </w:t>
            </w:r>
            <w:r w:rsidRPr="00D3266C">
              <w:rPr>
                <w:rFonts w:ascii="Arial" w:hAnsi="Arial" w:cs="Arial"/>
                <w:color w:val="FF0000"/>
                <w:highlight w:val="yellow"/>
              </w:rPr>
              <w:lastRenderedPageBreak/>
              <w:t>be agreed with The Company, the Relevant Transmission Licensee and the Storage User</w:t>
            </w:r>
            <w:r w:rsidRPr="00D3266C">
              <w:rPr>
                <w:rFonts w:ascii="Arial" w:hAnsi="Arial" w:cs="Arial"/>
                <w:color w:val="FF0000"/>
              </w:rPr>
              <w:t>.(</w:t>
            </w:r>
            <w:r w:rsidRPr="00D3266C">
              <w:rPr>
                <w:rFonts w:ascii="Arial" w:hAnsi="Arial" w:cs="Arial"/>
                <w:i/>
                <w:color w:val="FF0000"/>
                <w:highlight w:val="yellow"/>
              </w:rPr>
              <w:t>use to be agreed in Scottish agreements)</w:t>
            </w:r>
          </w:p>
          <w:p w14:paraId="49D6278C" w14:textId="7DFB018C" w:rsidR="00A50334" w:rsidRPr="00D3266C" w:rsidRDefault="00A50334" w:rsidP="00A50334">
            <w:pPr>
              <w:jc w:val="both"/>
              <w:rPr>
                <w:rFonts w:ascii="Arial" w:hAnsi="Arial" w:cs="Arial"/>
                <w:color w:val="FF0000"/>
              </w:rPr>
            </w:pPr>
          </w:p>
        </w:tc>
      </w:tr>
      <w:tr w:rsidR="00A50334" w:rsidRPr="00E615CD" w14:paraId="7A5473E8" w14:textId="77777777" w:rsidTr="69B881E7">
        <w:tc>
          <w:tcPr>
            <w:tcW w:w="817" w:type="dxa"/>
          </w:tcPr>
          <w:p w14:paraId="3DA8DE8A" w14:textId="77777777" w:rsidR="00A50334" w:rsidRPr="00E615CD" w:rsidRDefault="00A50334" w:rsidP="00A50334">
            <w:pPr>
              <w:numPr>
                <w:ilvl w:val="0"/>
                <w:numId w:val="11"/>
              </w:numPr>
              <w:autoSpaceDE w:val="0"/>
              <w:autoSpaceDN w:val="0"/>
              <w:adjustRightInd w:val="0"/>
              <w:jc w:val="both"/>
              <w:rPr>
                <w:rFonts w:ascii="Arial" w:hAnsi="Arial" w:cs="Arial"/>
              </w:rPr>
            </w:pPr>
          </w:p>
        </w:tc>
        <w:tc>
          <w:tcPr>
            <w:tcW w:w="1418" w:type="dxa"/>
          </w:tcPr>
          <w:p w14:paraId="126E3205" w14:textId="27E8F5A1" w:rsidR="00A50334" w:rsidRPr="00E615CD" w:rsidRDefault="00A50334" w:rsidP="00A50334">
            <w:pPr>
              <w:autoSpaceDE w:val="0"/>
              <w:autoSpaceDN w:val="0"/>
              <w:adjustRightInd w:val="0"/>
              <w:jc w:val="both"/>
              <w:rPr>
                <w:rFonts w:ascii="Arial" w:hAnsi="Arial" w:cs="Arial"/>
              </w:rPr>
            </w:pPr>
            <w:r>
              <w:rPr>
                <w:rFonts w:ascii="Arial" w:hAnsi="Arial" w:cs="Arial"/>
                <w:color w:val="FF0000"/>
              </w:rPr>
              <w:t>Harmonic Performance</w:t>
            </w:r>
          </w:p>
        </w:tc>
        <w:tc>
          <w:tcPr>
            <w:tcW w:w="1417" w:type="dxa"/>
          </w:tcPr>
          <w:p w14:paraId="2F23E573" w14:textId="4EF59D8A" w:rsidR="00A50334" w:rsidRDefault="00A50334" w:rsidP="00A50334">
            <w:pPr>
              <w:rPr>
                <w:rFonts w:ascii="Arial" w:hAnsi="Arial" w:cs="Arial"/>
                <w:i/>
                <w:highlight w:val="yellow"/>
              </w:rPr>
            </w:pPr>
            <w:r w:rsidRPr="00FC024A">
              <w:rPr>
                <w:rFonts w:ascii="Arial" w:hAnsi="Arial" w:cs="Arial"/>
                <w:i/>
                <w:highlight w:val="yellow"/>
              </w:rPr>
              <w:t xml:space="preserve">Direct connect </w:t>
            </w:r>
            <w:r>
              <w:rPr>
                <w:rFonts w:ascii="Arial" w:hAnsi="Arial" w:cs="Arial"/>
                <w:i/>
                <w:highlight w:val="yellow"/>
              </w:rPr>
              <w:t xml:space="preserve">Scotland non-sync </w:t>
            </w:r>
            <w:r w:rsidRPr="00FC024A">
              <w:rPr>
                <w:rFonts w:ascii="Arial" w:hAnsi="Arial" w:cs="Arial"/>
                <w:i/>
                <w:highlight w:val="yellow"/>
              </w:rPr>
              <w:t xml:space="preserve">only. </w:t>
            </w:r>
            <w:r>
              <w:rPr>
                <w:rFonts w:ascii="Arial" w:hAnsi="Arial" w:cs="Arial"/>
                <w:i/>
                <w:highlight w:val="yellow"/>
              </w:rPr>
              <w:t xml:space="preserve">Delete above and below and use this </w:t>
            </w:r>
            <w:r w:rsidRPr="00FC024A">
              <w:rPr>
                <w:rFonts w:ascii="Arial" w:hAnsi="Arial" w:cs="Arial"/>
                <w:i/>
                <w:highlight w:val="yellow"/>
              </w:rPr>
              <w:t>Scottish TOs to specify in TOCO</w:t>
            </w:r>
            <w:r>
              <w:rPr>
                <w:rFonts w:ascii="Arial" w:hAnsi="Arial" w:cs="Arial"/>
                <w:i/>
                <w:highlight w:val="yellow"/>
              </w:rPr>
              <w:t>.</w:t>
            </w:r>
          </w:p>
          <w:p w14:paraId="2881B426" w14:textId="77777777" w:rsidR="00A50334" w:rsidRPr="00E615CD" w:rsidRDefault="00A50334" w:rsidP="00A50334">
            <w:pPr>
              <w:jc w:val="both"/>
              <w:rPr>
                <w:rFonts w:ascii="Arial" w:hAnsi="Arial" w:cs="Arial"/>
                <w:i/>
                <w:highlight w:val="yellow"/>
              </w:rPr>
            </w:pPr>
          </w:p>
        </w:tc>
        <w:tc>
          <w:tcPr>
            <w:tcW w:w="1276" w:type="dxa"/>
          </w:tcPr>
          <w:p w14:paraId="0F263CF4" w14:textId="77777777" w:rsidR="00A50334" w:rsidRPr="00FC024A" w:rsidRDefault="00A50334" w:rsidP="00A50334">
            <w:pPr>
              <w:rPr>
                <w:rFonts w:ascii="Arial" w:hAnsi="Arial" w:cs="Arial"/>
                <w:color w:val="FF0000"/>
              </w:rPr>
            </w:pPr>
            <w:r w:rsidRPr="00FC024A">
              <w:rPr>
                <w:rFonts w:ascii="Arial" w:hAnsi="Arial" w:cs="Arial"/>
                <w:color w:val="FF0000"/>
              </w:rPr>
              <w:t>ECC.6.1.5</w:t>
            </w:r>
            <w:r>
              <w:rPr>
                <w:rFonts w:ascii="Arial" w:hAnsi="Arial" w:cs="Arial"/>
                <w:color w:val="FF0000"/>
              </w:rPr>
              <w:t xml:space="preserve"> </w:t>
            </w:r>
            <w:r w:rsidRPr="00FC024A">
              <w:rPr>
                <w:rFonts w:ascii="Arial" w:hAnsi="Arial" w:cs="Arial"/>
                <w:color w:val="FF0000"/>
              </w:rPr>
              <w:t>(b)</w:t>
            </w:r>
          </w:p>
          <w:p w14:paraId="12E8D07A" w14:textId="48FD1DC1" w:rsidR="00A50334" w:rsidRPr="00E615CD" w:rsidRDefault="00A50334" w:rsidP="00A50334">
            <w:pPr>
              <w:jc w:val="both"/>
              <w:rPr>
                <w:rFonts w:ascii="Arial" w:hAnsi="Arial" w:cs="Arial"/>
              </w:rPr>
            </w:pPr>
            <w:r w:rsidRPr="00FC024A">
              <w:rPr>
                <w:rFonts w:ascii="Arial" w:hAnsi="Arial" w:cs="Arial"/>
                <w:color w:val="FF0000"/>
              </w:rPr>
              <w:t>ECC.6.1.6</w:t>
            </w:r>
          </w:p>
        </w:tc>
        <w:tc>
          <w:tcPr>
            <w:tcW w:w="10206" w:type="dxa"/>
          </w:tcPr>
          <w:p w14:paraId="316B4909" w14:textId="77777777" w:rsidR="00A50334" w:rsidRPr="002D47D8" w:rsidRDefault="00A50334" w:rsidP="00A50334">
            <w:pPr>
              <w:autoSpaceDE w:val="0"/>
              <w:autoSpaceDN w:val="0"/>
              <w:jc w:val="both"/>
              <w:rPr>
                <w:rFonts w:ascii="Arial" w:hAnsi="Arial" w:cs="Arial"/>
                <w:color w:val="FF0000"/>
                <w:u w:val="single"/>
              </w:rPr>
            </w:pPr>
            <w:r w:rsidRPr="002D47D8">
              <w:rPr>
                <w:rFonts w:ascii="Arial" w:hAnsi="Arial" w:cs="Arial"/>
                <w:color w:val="FF0000"/>
                <w:u w:val="single"/>
              </w:rPr>
              <w:t>The Company (in collaboration with the Relevant Transmission Licensee):</w:t>
            </w:r>
          </w:p>
          <w:p w14:paraId="7BDDA287" w14:textId="6E404353" w:rsidR="00A50334" w:rsidRPr="00522783" w:rsidRDefault="00A50334" w:rsidP="00A50334">
            <w:pPr>
              <w:jc w:val="both"/>
              <w:rPr>
                <w:rFonts w:ascii="Arial" w:hAnsi="Arial"/>
                <w:i/>
              </w:rPr>
            </w:pPr>
            <w:r w:rsidRPr="002D47D8">
              <w:rPr>
                <w:rFonts w:ascii="Arial" w:hAnsi="Arial" w:cs="Arial"/>
                <w:color w:val="FF0000"/>
              </w:rPr>
              <w:t xml:space="preserve">The Company (upon advice from the Relevant Transmission Licensee) shall specify to the </w:t>
            </w:r>
            <w:r>
              <w:rPr>
                <w:rFonts w:ascii="Arial" w:hAnsi="Arial" w:cs="Arial"/>
                <w:color w:val="FF0000"/>
              </w:rPr>
              <w:t>Storage</w:t>
            </w:r>
            <w:r w:rsidRPr="002D47D8">
              <w:rPr>
                <w:rFonts w:ascii="Arial" w:hAnsi="Arial" w:cs="Arial"/>
                <w:color w:val="FF0000"/>
              </w:rPr>
              <w:t xml:space="preserve"> User by written notice, the harmonic voltage distortion or harmonic current emission limits (as appropriate), in conjunction with harmonic impedance loci and background levels by the date </w:t>
            </w:r>
            <w:r w:rsidRPr="008F1958">
              <w:rPr>
                <w:rFonts w:ascii="Arial" w:hAnsi="Arial" w:cs="Arial"/>
                <w:color w:val="FF0000"/>
                <w:highlight w:val="yellow"/>
              </w:rPr>
              <w:t>specified in Appendix J of the Cons</w:t>
            </w:r>
            <w:r>
              <w:rPr>
                <w:rFonts w:ascii="Arial" w:hAnsi="Arial" w:cs="Arial"/>
                <w:color w:val="FF0000"/>
                <w:highlight w:val="yellow"/>
              </w:rPr>
              <w:t xml:space="preserve">truction Agreement/to be agreed </w:t>
            </w:r>
            <w:r>
              <w:rPr>
                <w:rFonts w:ascii="Arial" w:hAnsi="Arial" w:cs="Arial"/>
                <w:color w:val="FF0000"/>
              </w:rPr>
              <w:t>(</w:t>
            </w:r>
            <w:r w:rsidRPr="008F1958">
              <w:rPr>
                <w:rFonts w:ascii="Arial" w:hAnsi="Arial" w:cs="Arial"/>
                <w:i/>
                <w:highlight w:val="yellow"/>
              </w:rPr>
              <w:t>use to be agreed in Scottish agreements)</w:t>
            </w:r>
            <w:r w:rsidRPr="002D47D8">
              <w:rPr>
                <w:rFonts w:ascii="Arial" w:hAnsi="Arial" w:cs="Arial"/>
                <w:color w:val="FF0000"/>
              </w:rPr>
              <w:t xml:space="preserve"> unless otherwise agreed between The Company, the Relevant Transmission Licensee and the </w:t>
            </w:r>
            <w:r>
              <w:rPr>
                <w:rFonts w:ascii="Arial" w:hAnsi="Arial" w:cs="Arial"/>
                <w:color w:val="FF0000"/>
              </w:rPr>
              <w:t>Storage</w:t>
            </w:r>
            <w:r w:rsidRPr="002D47D8">
              <w:rPr>
                <w:rFonts w:ascii="Arial" w:hAnsi="Arial" w:cs="Arial"/>
                <w:color w:val="FF0000"/>
              </w:rPr>
              <w:t xml:space="preserve"> User. The specification of the above limits shall be prepared in accordance with procedures specified in Engineering Recommendation (ER) G5/5.</w:t>
            </w:r>
          </w:p>
          <w:p w14:paraId="00B10118" w14:textId="77777777" w:rsidR="00A50334" w:rsidRPr="002D47D8" w:rsidRDefault="00A50334" w:rsidP="00A50334">
            <w:pPr>
              <w:jc w:val="both"/>
              <w:rPr>
                <w:rFonts w:ascii="Arial" w:hAnsi="Arial" w:cs="Arial"/>
                <w:color w:val="FF0000"/>
                <w:u w:val="single"/>
              </w:rPr>
            </w:pPr>
          </w:p>
          <w:p w14:paraId="2183A680" w14:textId="48BEF383" w:rsidR="00A50334" w:rsidRPr="002D47D8" w:rsidRDefault="00A50334" w:rsidP="00A50334">
            <w:pPr>
              <w:jc w:val="both"/>
              <w:rPr>
                <w:rFonts w:ascii="Arial" w:hAnsi="Arial" w:cs="Arial"/>
                <w:color w:val="FF0000"/>
                <w:u w:val="single"/>
              </w:rPr>
            </w:pPr>
            <w:r w:rsidRPr="002D47D8">
              <w:rPr>
                <w:rFonts w:ascii="Arial" w:hAnsi="Arial" w:cs="Arial"/>
                <w:color w:val="FF0000"/>
                <w:u w:val="single"/>
              </w:rPr>
              <w:t xml:space="preserve">The </w:t>
            </w:r>
            <w:r>
              <w:rPr>
                <w:rFonts w:ascii="Arial" w:hAnsi="Arial" w:cs="Arial"/>
                <w:color w:val="FF0000"/>
                <w:u w:val="single"/>
              </w:rPr>
              <w:t>Storage</w:t>
            </w:r>
            <w:r w:rsidRPr="002D47D8">
              <w:rPr>
                <w:rFonts w:ascii="Arial" w:hAnsi="Arial" w:cs="Arial"/>
                <w:color w:val="FF0000"/>
                <w:u w:val="single"/>
              </w:rPr>
              <w:t xml:space="preserve"> User:</w:t>
            </w:r>
          </w:p>
          <w:p w14:paraId="5297397E" w14:textId="0D1BEF05" w:rsidR="00A50334" w:rsidRPr="002D47D8" w:rsidRDefault="00A50334" w:rsidP="00A50334">
            <w:pPr>
              <w:autoSpaceDE w:val="0"/>
              <w:autoSpaceDN w:val="0"/>
              <w:jc w:val="both"/>
              <w:rPr>
                <w:rFonts w:ascii="Arial" w:hAnsi="Arial" w:cs="Arial"/>
                <w:color w:val="FF0000"/>
              </w:rPr>
            </w:pPr>
            <w:r w:rsidRPr="002D47D8">
              <w:rPr>
                <w:rFonts w:ascii="Arial" w:hAnsi="Arial" w:cs="Arial"/>
                <w:color w:val="FF0000"/>
              </w:rPr>
              <w:t xml:space="preserve">The </w:t>
            </w:r>
            <w:r>
              <w:rPr>
                <w:rFonts w:ascii="Arial" w:hAnsi="Arial" w:cs="Arial"/>
                <w:color w:val="FF0000"/>
              </w:rPr>
              <w:t>Storage</w:t>
            </w:r>
            <w:r w:rsidRPr="002D47D8">
              <w:rPr>
                <w:rFonts w:ascii="Arial" w:hAnsi="Arial" w:cs="Arial"/>
                <w:color w:val="FF0000"/>
              </w:rPr>
              <w:t xml:space="preserve"> User shall comply with the limits specified by The Company (in collaboration with the Relevant Transmission Licensee). The </w:t>
            </w:r>
            <w:r>
              <w:rPr>
                <w:rFonts w:ascii="Arial" w:hAnsi="Arial" w:cs="Arial"/>
                <w:color w:val="FF0000"/>
              </w:rPr>
              <w:t>Storage</w:t>
            </w:r>
            <w:r w:rsidRPr="002D47D8">
              <w:rPr>
                <w:rFonts w:ascii="Arial" w:hAnsi="Arial" w:cs="Arial"/>
                <w:color w:val="FF0000"/>
              </w:rPr>
              <w:t xml:space="preserve"> User shall undertake Harmonic voltage distortion assessments in accordance with Grid Code Conditions ECC.6.1.5(a).  Any inter-harmonic component produced by the </w:t>
            </w:r>
            <w:r>
              <w:rPr>
                <w:rFonts w:ascii="Arial" w:hAnsi="Arial" w:cs="Arial"/>
                <w:color w:val="FF0000"/>
              </w:rPr>
              <w:t>Storage</w:t>
            </w:r>
            <w:r w:rsidRPr="002D47D8">
              <w:rPr>
                <w:rFonts w:ascii="Arial" w:hAnsi="Arial" w:cs="Arial"/>
                <w:color w:val="FF0000"/>
              </w:rPr>
              <w:t xml:space="preserve"> User’s equipment shall be determined in accordance with relevant sections in ER G5/5.  If the predicted level of inter-harmonic distortion is below 0.1%, no further assessment is required.  If the inter-harmonic distortion is above 0.1%, the </w:t>
            </w:r>
            <w:r>
              <w:rPr>
                <w:rFonts w:ascii="Arial" w:hAnsi="Arial" w:cs="Arial"/>
                <w:color w:val="FF0000"/>
              </w:rPr>
              <w:t>Storage</w:t>
            </w:r>
            <w:r w:rsidRPr="002D47D8">
              <w:rPr>
                <w:rFonts w:ascii="Arial" w:hAnsi="Arial" w:cs="Arial"/>
                <w:color w:val="FF0000"/>
              </w:rPr>
              <w:t xml:space="preserve"> User shall inform The Company, The Company will then (in consultation with the Relevant Transmission Licensee) specify inter-harmonic distortion limits to the </w:t>
            </w:r>
            <w:r>
              <w:rPr>
                <w:rFonts w:ascii="Arial" w:hAnsi="Arial" w:cs="Arial"/>
                <w:color w:val="FF0000"/>
              </w:rPr>
              <w:t>Storage</w:t>
            </w:r>
            <w:r w:rsidRPr="002D47D8">
              <w:rPr>
                <w:rFonts w:ascii="Arial" w:hAnsi="Arial" w:cs="Arial"/>
                <w:color w:val="FF0000"/>
              </w:rPr>
              <w:t xml:space="preserve"> User. The timeframe for provision of inter-harmonic distortion limits shall be agreed between The Company, the Relevant Transmission Licensee and the </w:t>
            </w:r>
            <w:r>
              <w:rPr>
                <w:rFonts w:ascii="Arial" w:hAnsi="Arial" w:cs="Arial"/>
                <w:color w:val="FF0000"/>
              </w:rPr>
              <w:t>Storage</w:t>
            </w:r>
            <w:r w:rsidRPr="002D47D8">
              <w:rPr>
                <w:rFonts w:ascii="Arial" w:hAnsi="Arial" w:cs="Arial"/>
                <w:color w:val="FF0000"/>
              </w:rPr>
              <w:t xml:space="preserve"> User.</w:t>
            </w:r>
          </w:p>
          <w:p w14:paraId="0E857693" w14:textId="77777777" w:rsidR="00A50334" w:rsidRPr="002D47D8" w:rsidRDefault="00A50334" w:rsidP="00A50334">
            <w:pPr>
              <w:autoSpaceDE w:val="0"/>
              <w:autoSpaceDN w:val="0"/>
              <w:jc w:val="both"/>
              <w:rPr>
                <w:rFonts w:ascii="Arial" w:hAnsi="Arial" w:cs="Arial"/>
                <w:color w:val="FF0000"/>
              </w:rPr>
            </w:pPr>
          </w:p>
          <w:p w14:paraId="0892946B" w14:textId="5ECB266C" w:rsidR="00A50334" w:rsidRDefault="00A50334" w:rsidP="00A50334">
            <w:pPr>
              <w:autoSpaceDE w:val="0"/>
              <w:autoSpaceDN w:val="0"/>
              <w:jc w:val="both"/>
              <w:rPr>
                <w:rFonts w:ascii="Arial" w:hAnsi="Arial" w:cs="Arial"/>
                <w:u w:val="single"/>
              </w:rPr>
            </w:pPr>
            <w:r w:rsidRPr="005850E5">
              <w:rPr>
                <w:rFonts w:ascii="Arial" w:hAnsi="Arial" w:cs="Arial"/>
                <w:color w:val="FF0000"/>
              </w:rPr>
              <w:t xml:space="preserve">The </w:t>
            </w:r>
            <w:r>
              <w:rPr>
                <w:rFonts w:ascii="Arial" w:hAnsi="Arial" w:cs="Arial"/>
                <w:color w:val="FF0000"/>
              </w:rPr>
              <w:t>Storage</w:t>
            </w:r>
            <w:r w:rsidRPr="005850E5">
              <w:rPr>
                <w:rFonts w:ascii="Arial" w:hAnsi="Arial" w:cs="Arial"/>
                <w:color w:val="FF0000"/>
              </w:rPr>
              <w:t xml:space="preserve"> User will provide The Company (for onward transmission to the Relevant Transmission Licensee) with Harmonic Assessment information (as specified in PC.4.4.2, PC.4.5, PC.A.5.4.3.4, DRC.6.1.1 Schedule 1 and DRC.6.1.5 Schedule 5 of the Grid Code) and also, in accordance with ER G5/5, submit a report to confirm compliance with limits specified (including inter-harmonic distortion) by the date </w:t>
            </w:r>
            <w:r w:rsidRPr="005850E5">
              <w:rPr>
                <w:rFonts w:ascii="Arial" w:hAnsi="Arial" w:cs="Arial"/>
                <w:color w:val="FF0000"/>
                <w:highlight w:val="yellow"/>
              </w:rPr>
              <w:t xml:space="preserve">specified in Appendix J/date to be agreed with The Company, the Relevant Transmission Licensee and the </w:t>
            </w:r>
            <w:r>
              <w:rPr>
                <w:rFonts w:ascii="Arial" w:hAnsi="Arial" w:cs="Arial"/>
                <w:color w:val="FF0000"/>
                <w:highlight w:val="yellow"/>
              </w:rPr>
              <w:t>Storage</w:t>
            </w:r>
            <w:r w:rsidRPr="005850E5">
              <w:rPr>
                <w:rFonts w:ascii="Arial" w:hAnsi="Arial" w:cs="Arial"/>
                <w:color w:val="FF0000"/>
                <w:highlight w:val="yellow"/>
              </w:rPr>
              <w:t xml:space="preserve"> User</w:t>
            </w:r>
            <w:r w:rsidRPr="005850E5">
              <w:rPr>
                <w:rFonts w:ascii="Arial" w:hAnsi="Arial" w:cs="Arial"/>
                <w:color w:val="FF0000"/>
              </w:rPr>
              <w:t xml:space="preserve"> </w:t>
            </w:r>
            <w:r w:rsidRPr="005850E5">
              <w:rPr>
                <w:rFonts w:ascii="Arial" w:hAnsi="Arial" w:cs="Arial"/>
                <w:i/>
                <w:highlight w:val="yellow"/>
              </w:rPr>
              <w:t>(use to be agreed for Scottish agreements)</w:t>
            </w:r>
            <w:r w:rsidRPr="005850E5">
              <w:rPr>
                <w:rFonts w:ascii="Arial" w:hAnsi="Arial" w:cs="Arial"/>
                <w:i/>
              </w:rPr>
              <w:t xml:space="preserve"> </w:t>
            </w:r>
          </w:p>
        </w:tc>
      </w:tr>
      <w:tr w:rsidR="00A50334" w:rsidRPr="00E615CD" w14:paraId="29615E22" w14:textId="77777777" w:rsidTr="69B881E7">
        <w:tc>
          <w:tcPr>
            <w:tcW w:w="817" w:type="dxa"/>
          </w:tcPr>
          <w:p w14:paraId="01F73B7F" w14:textId="77777777" w:rsidR="00A50334" w:rsidRPr="00E615CD" w:rsidRDefault="00A50334" w:rsidP="00A50334">
            <w:pPr>
              <w:numPr>
                <w:ilvl w:val="0"/>
                <w:numId w:val="11"/>
              </w:numPr>
              <w:autoSpaceDE w:val="0"/>
              <w:autoSpaceDN w:val="0"/>
              <w:adjustRightInd w:val="0"/>
              <w:jc w:val="both"/>
              <w:rPr>
                <w:rFonts w:ascii="Arial" w:hAnsi="Arial" w:cs="Arial"/>
              </w:rPr>
            </w:pPr>
          </w:p>
        </w:tc>
        <w:tc>
          <w:tcPr>
            <w:tcW w:w="1418" w:type="dxa"/>
          </w:tcPr>
          <w:p w14:paraId="04B217BC" w14:textId="51CEB540" w:rsidR="00A50334" w:rsidRDefault="00A50334" w:rsidP="00A50334">
            <w:pPr>
              <w:autoSpaceDE w:val="0"/>
              <w:autoSpaceDN w:val="0"/>
              <w:adjustRightInd w:val="0"/>
              <w:jc w:val="both"/>
              <w:rPr>
                <w:rFonts w:ascii="Arial" w:hAnsi="Arial" w:cs="Arial"/>
                <w:color w:val="FF0000"/>
              </w:rPr>
            </w:pPr>
            <w:r>
              <w:rPr>
                <w:rFonts w:ascii="Arial" w:hAnsi="Arial" w:cs="Arial"/>
                <w:color w:val="FF0000"/>
              </w:rPr>
              <w:t>Harmonic Performance</w:t>
            </w:r>
          </w:p>
        </w:tc>
        <w:tc>
          <w:tcPr>
            <w:tcW w:w="1417" w:type="dxa"/>
          </w:tcPr>
          <w:p w14:paraId="3F453B4D" w14:textId="020C450D" w:rsidR="00A50334" w:rsidRPr="00FC024A" w:rsidRDefault="00A50334" w:rsidP="00A50334">
            <w:pPr>
              <w:rPr>
                <w:rFonts w:ascii="Arial" w:hAnsi="Arial" w:cs="Arial"/>
                <w:i/>
                <w:highlight w:val="yellow"/>
              </w:rPr>
            </w:pPr>
            <w:r>
              <w:rPr>
                <w:rFonts w:ascii="Arial" w:hAnsi="Arial" w:cs="Arial"/>
                <w:i/>
                <w:highlight w:val="yellow"/>
              </w:rPr>
              <w:t xml:space="preserve">E&amp;W direct connect only and non-sync only unless sync with variable speed </w:t>
            </w:r>
            <w:proofErr w:type="spellStart"/>
            <w:r>
              <w:rPr>
                <w:rFonts w:ascii="Arial" w:hAnsi="Arial" w:cs="Arial"/>
                <w:i/>
                <w:highlight w:val="yellow"/>
              </w:rPr>
              <w:t>drice</w:t>
            </w:r>
            <w:proofErr w:type="spellEnd"/>
          </w:p>
        </w:tc>
        <w:tc>
          <w:tcPr>
            <w:tcW w:w="1276" w:type="dxa"/>
          </w:tcPr>
          <w:p w14:paraId="5E00C5B0" w14:textId="77777777" w:rsidR="00A50334" w:rsidRPr="00FC024A" w:rsidRDefault="00A50334" w:rsidP="00A50334">
            <w:pPr>
              <w:rPr>
                <w:rFonts w:ascii="Arial" w:hAnsi="Arial" w:cs="Arial"/>
                <w:color w:val="FF0000"/>
              </w:rPr>
            </w:pPr>
          </w:p>
        </w:tc>
        <w:tc>
          <w:tcPr>
            <w:tcW w:w="10206" w:type="dxa"/>
          </w:tcPr>
          <w:p w14:paraId="2BC1AD4F" w14:textId="77777777" w:rsidR="00A50334" w:rsidRPr="00924E3F" w:rsidRDefault="00A50334" w:rsidP="00A50334">
            <w:pPr>
              <w:autoSpaceDE w:val="0"/>
              <w:autoSpaceDN w:val="0"/>
              <w:rPr>
                <w:rFonts w:ascii="Arial" w:hAnsi="Arial" w:cs="Arial"/>
                <w:color w:val="FF0000"/>
                <w:u w:val="single"/>
              </w:rPr>
            </w:pPr>
            <w:r w:rsidRPr="00924E3F">
              <w:rPr>
                <w:rFonts w:ascii="Arial" w:hAnsi="Arial" w:cs="Arial"/>
                <w:color w:val="FF0000"/>
                <w:u w:val="single"/>
              </w:rPr>
              <w:t>Relevant Transmission Licensee:</w:t>
            </w:r>
          </w:p>
          <w:p w14:paraId="40228246" w14:textId="2B3AD48C" w:rsidR="00A50334" w:rsidRPr="00924E3F" w:rsidRDefault="00A50334" w:rsidP="00A50334">
            <w:pPr>
              <w:autoSpaceDE w:val="0"/>
              <w:autoSpaceDN w:val="0"/>
              <w:rPr>
                <w:rFonts w:ascii="Arial" w:hAnsi="Arial" w:cs="Arial"/>
                <w:color w:val="FF0000"/>
              </w:rPr>
            </w:pPr>
            <w:r w:rsidRPr="00924E3F">
              <w:rPr>
                <w:rFonts w:ascii="Arial" w:hAnsi="Arial" w:cs="Arial"/>
                <w:color w:val="FF0000"/>
              </w:rPr>
              <w:t xml:space="preserve">The Company (upon advice from the Relevant Transmission Licensee) shall specify to the </w:t>
            </w:r>
            <w:r>
              <w:rPr>
                <w:rFonts w:ascii="Arial" w:hAnsi="Arial" w:cs="Arial"/>
                <w:color w:val="FF0000"/>
              </w:rPr>
              <w:t>Storage</w:t>
            </w:r>
            <w:r w:rsidRPr="00924E3F">
              <w:rPr>
                <w:rFonts w:ascii="Arial" w:hAnsi="Arial" w:cs="Arial"/>
                <w:color w:val="FF0000"/>
              </w:rPr>
              <w:t xml:space="preserve"> User, the harmonic voltage distortion or harmonic current emission limits (as appropriate), in conjunction with harmonic impedance loci and background levels. The specification of the above limits shall be prepared in accordance with procedures specified in Engineering Recommendation (ER) G5/5.</w:t>
            </w:r>
          </w:p>
          <w:p w14:paraId="06EC885B" w14:textId="77777777" w:rsidR="00A50334" w:rsidRPr="00924E3F" w:rsidRDefault="00A50334" w:rsidP="00A50334">
            <w:pPr>
              <w:autoSpaceDE w:val="0"/>
              <w:autoSpaceDN w:val="0"/>
              <w:rPr>
                <w:rFonts w:ascii="Arial" w:hAnsi="Arial" w:cs="Arial"/>
                <w:color w:val="FF0000"/>
              </w:rPr>
            </w:pPr>
          </w:p>
          <w:p w14:paraId="3B37C521" w14:textId="7E55F251" w:rsidR="00A50334" w:rsidRPr="00924E3F" w:rsidRDefault="00A50334" w:rsidP="00A50334">
            <w:pPr>
              <w:autoSpaceDE w:val="0"/>
              <w:autoSpaceDN w:val="0"/>
              <w:rPr>
                <w:rFonts w:ascii="Arial" w:hAnsi="Arial" w:cs="Arial"/>
                <w:color w:val="FF0000"/>
                <w:lang w:val="en-US"/>
              </w:rPr>
            </w:pPr>
            <w:r w:rsidRPr="00924E3F">
              <w:rPr>
                <w:rFonts w:ascii="Arial" w:hAnsi="Arial" w:cs="Arial"/>
                <w:color w:val="FF0000"/>
              </w:rPr>
              <w:t xml:space="preserve">The harmonic limits and loci for this connection shall be provided in Schedule 4 </w:t>
            </w:r>
            <w:r w:rsidRPr="00924E3F">
              <w:rPr>
                <w:rFonts w:ascii="Arial" w:hAnsi="Arial" w:cs="Arial"/>
                <w:i/>
                <w:iCs/>
                <w:color w:val="FF0000"/>
                <w:highlight w:val="yellow"/>
              </w:rPr>
              <w:t>In the event that the generator is a synchronous machine, this reference should be changed to Schedule 5 as schedule 4 will be used for Excitation System Performance</w:t>
            </w:r>
            <w:r w:rsidRPr="00924E3F">
              <w:rPr>
                <w:rFonts w:ascii="Arial" w:hAnsi="Arial" w:cs="Arial"/>
                <w:color w:val="FF0000"/>
              </w:rPr>
              <w:t xml:space="preserve"> of this Appendix F5 </w:t>
            </w:r>
            <w:r w:rsidRPr="00924E3F">
              <w:rPr>
                <w:rFonts w:ascii="Arial" w:hAnsi="Arial" w:cs="Arial"/>
                <w:color w:val="FF0000"/>
                <w:lang w:val="en-US"/>
              </w:rPr>
              <w:t xml:space="preserve">by the date specified in Appendix J unless otherwise agreed between </w:t>
            </w:r>
            <w:r>
              <w:rPr>
                <w:rFonts w:ascii="Arial" w:hAnsi="Arial" w:cs="Arial"/>
                <w:color w:val="FF0000"/>
                <w:lang w:val="en-US"/>
              </w:rPr>
              <w:t>The Company</w:t>
            </w:r>
            <w:r w:rsidRPr="00924E3F">
              <w:rPr>
                <w:rFonts w:ascii="Arial" w:hAnsi="Arial" w:cs="Arial"/>
                <w:color w:val="FF0000"/>
                <w:lang w:val="en-US"/>
              </w:rPr>
              <w:t xml:space="preserve">, </w:t>
            </w:r>
            <w:r w:rsidRPr="00924E3F">
              <w:rPr>
                <w:rFonts w:ascii="Arial" w:hAnsi="Arial" w:cs="Arial"/>
                <w:color w:val="FF0000"/>
              </w:rPr>
              <w:t>the Relevant Transmission Licensee</w:t>
            </w:r>
            <w:r w:rsidRPr="00924E3F">
              <w:rPr>
                <w:rFonts w:ascii="Arial" w:hAnsi="Arial" w:cs="Arial"/>
                <w:color w:val="FF0000"/>
                <w:lang w:val="en-US"/>
              </w:rPr>
              <w:t xml:space="preserve"> and the </w:t>
            </w:r>
            <w:r>
              <w:rPr>
                <w:rFonts w:ascii="Arial" w:hAnsi="Arial" w:cs="Arial"/>
                <w:color w:val="FF0000"/>
                <w:lang w:val="en-US"/>
              </w:rPr>
              <w:t>Storage</w:t>
            </w:r>
            <w:r w:rsidRPr="00924E3F">
              <w:rPr>
                <w:rFonts w:ascii="Arial" w:hAnsi="Arial" w:cs="Arial"/>
                <w:color w:val="FF0000"/>
                <w:lang w:val="en-US"/>
              </w:rPr>
              <w:t xml:space="preserve"> User</w:t>
            </w:r>
            <w:r w:rsidRPr="00924E3F">
              <w:rPr>
                <w:rFonts w:ascii="Arial" w:hAnsi="Arial" w:cs="Arial"/>
                <w:color w:val="FF0000"/>
              </w:rPr>
              <w:t>. </w:t>
            </w:r>
          </w:p>
          <w:p w14:paraId="6592540F" w14:textId="77777777" w:rsidR="00A50334" w:rsidRPr="00924E3F" w:rsidRDefault="00A50334" w:rsidP="00A50334">
            <w:pPr>
              <w:rPr>
                <w:rFonts w:ascii="Arial" w:hAnsi="Arial" w:cs="Arial"/>
                <w:color w:val="FF0000"/>
                <w:u w:val="single"/>
              </w:rPr>
            </w:pPr>
          </w:p>
          <w:p w14:paraId="39AFB1D2" w14:textId="610A3D3A" w:rsidR="00A50334" w:rsidRPr="00924E3F" w:rsidRDefault="00A50334" w:rsidP="00A50334">
            <w:pPr>
              <w:rPr>
                <w:rFonts w:ascii="Arial" w:hAnsi="Arial" w:cs="Arial"/>
                <w:color w:val="FF0000"/>
                <w:u w:val="single"/>
              </w:rPr>
            </w:pPr>
            <w:r w:rsidRPr="00924E3F">
              <w:rPr>
                <w:rFonts w:ascii="Arial" w:hAnsi="Arial" w:cs="Arial"/>
                <w:color w:val="FF0000"/>
                <w:u w:val="single"/>
              </w:rPr>
              <w:lastRenderedPageBreak/>
              <w:t xml:space="preserve">The </w:t>
            </w:r>
            <w:r>
              <w:rPr>
                <w:rFonts w:ascii="Arial" w:hAnsi="Arial" w:cs="Arial"/>
                <w:color w:val="FF0000"/>
                <w:u w:val="single"/>
              </w:rPr>
              <w:t>Storage</w:t>
            </w:r>
            <w:r w:rsidRPr="00924E3F">
              <w:rPr>
                <w:rFonts w:ascii="Arial" w:hAnsi="Arial" w:cs="Arial"/>
                <w:color w:val="FF0000"/>
                <w:u w:val="single"/>
              </w:rPr>
              <w:t xml:space="preserve"> User:</w:t>
            </w:r>
          </w:p>
          <w:p w14:paraId="24458E1F" w14:textId="4F317C78" w:rsidR="00A50334" w:rsidRPr="00924E3F" w:rsidRDefault="00A50334" w:rsidP="00A50334">
            <w:pPr>
              <w:autoSpaceDE w:val="0"/>
              <w:autoSpaceDN w:val="0"/>
              <w:rPr>
                <w:rFonts w:ascii="Arial" w:hAnsi="Arial" w:cs="Arial"/>
                <w:color w:val="FF0000"/>
              </w:rPr>
            </w:pPr>
            <w:r w:rsidRPr="00924E3F">
              <w:rPr>
                <w:rFonts w:ascii="Arial" w:hAnsi="Arial" w:cs="Arial"/>
                <w:color w:val="FF0000"/>
              </w:rPr>
              <w:t xml:space="preserve">The </w:t>
            </w:r>
            <w:r>
              <w:rPr>
                <w:rFonts w:ascii="Arial" w:hAnsi="Arial" w:cs="Arial"/>
                <w:color w:val="FF0000"/>
              </w:rPr>
              <w:t>Storage</w:t>
            </w:r>
            <w:r w:rsidRPr="00924E3F">
              <w:rPr>
                <w:rFonts w:ascii="Arial" w:hAnsi="Arial" w:cs="Arial"/>
                <w:color w:val="FF0000"/>
              </w:rPr>
              <w:t xml:space="preserve"> User shall comply with the limits specified by The Company (in collaboration with the Relevant Transmission Licensee). The </w:t>
            </w:r>
            <w:r>
              <w:rPr>
                <w:rFonts w:ascii="Arial" w:hAnsi="Arial" w:cs="Arial"/>
                <w:color w:val="FF0000"/>
              </w:rPr>
              <w:t>Storage</w:t>
            </w:r>
            <w:r w:rsidRPr="00924E3F">
              <w:rPr>
                <w:rFonts w:ascii="Arial" w:hAnsi="Arial" w:cs="Arial"/>
                <w:color w:val="FF0000"/>
              </w:rPr>
              <w:t xml:space="preserve"> User shall undertake Harmonic voltage distortion assessments in accordance with Grid Code Conditions ECC.6.1.5(a).  Any inter-harmonic component produced by the </w:t>
            </w:r>
            <w:r>
              <w:rPr>
                <w:rFonts w:ascii="Arial" w:hAnsi="Arial" w:cs="Arial"/>
                <w:color w:val="FF0000"/>
              </w:rPr>
              <w:t>Storage</w:t>
            </w:r>
            <w:r w:rsidRPr="00924E3F">
              <w:rPr>
                <w:rFonts w:ascii="Arial" w:hAnsi="Arial" w:cs="Arial"/>
                <w:color w:val="FF0000"/>
              </w:rPr>
              <w:t xml:space="preserve"> User’s equipment shall be determined in accordance with relevant sections in ER G5/5.  If the predicted level of inter-harmonic distortion is below 0.1%, no further assessment is required.  If the inter-harmonic distortion is above 0.1%, the </w:t>
            </w:r>
            <w:r>
              <w:rPr>
                <w:rFonts w:ascii="Arial" w:hAnsi="Arial" w:cs="Arial"/>
                <w:color w:val="FF0000"/>
              </w:rPr>
              <w:t>Storage</w:t>
            </w:r>
            <w:r w:rsidRPr="00924E3F">
              <w:rPr>
                <w:rFonts w:ascii="Arial" w:hAnsi="Arial" w:cs="Arial"/>
                <w:color w:val="FF0000"/>
              </w:rPr>
              <w:t xml:space="preserve"> User shall inform The Company, </w:t>
            </w:r>
            <w:r>
              <w:rPr>
                <w:rFonts w:ascii="Arial" w:hAnsi="Arial" w:cs="Arial"/>
                <w:color w:val="FF0000"/>
              </w:rPr>
              <w:t>The Company</w:t>
            </w:r>
            <w:r w:rsidRPr="00924E3F">
              <w:rPr>
                <w:rFonts w:ascii="Arial" w:hAnsi="Arial" w:cs="Arial"/>
                <w:color w:val="FF0000"/>
              </w:rPr>
              <w:t xml:space="preserve"> will then (in consultation with the Relevant Transmission Licensee) specify inter-harmonic distortion limits to the </w:t>
            </w:r>
            <w:r>
              <w:rPr>
                <w:rFonts w:ascii="Arial" w:hAnsi="Arial" w:cs="Arial"/>
                <w:color w:val="FF0000"/>
              </w:rPr>
              <w:t>Storage</w:t>
            </w:r>
            <w:r w:rsidRPr="00924E3F">
              <w:rPr>
                <w:rFonts w:ascii="Arial" w:hAnsi="Arial" w:cs="Arial"/>
                <w:color w:val="FF0000"/>
              </w:rPr>
              <w:t xml:space="preserve"> User. The timeframe for provision of inter-harmonic distortion limits shall be agreed between </w:t>
            </w:r>
            <w:r>
              <w:rPr>
                <w:rFonts w:ascii="Arial" w:hAnsi="Arial" w:cs="Arial"/>
                <w:color w:val="FF0000"/>
              </w:rPr>
              <w:t>The Company</w:t>
            </w:r>
            <w:r w:rsidRPr="00924E3F">
              <w:rPr>
                <w:rFonts w:ascii="Arial" w:hAnsi="Arial" w:cs="Arial"/>
                <w:color w:val="FF0000"/>
              </w:rPr>
              <w:t xml:space="preserve">, the Relevant Transmission Licensee and the </w:t>
            </w:r>
            <w:r>
              <w:rPr>
                <w:rFonts w:ascii="Arial" w:hAnsi="Arial" w:cs="Arial"/>
                <w:color w:val="FF0000"/>
              </w:rPr>
              <w:t>Storage</w:t>
            </w:r>
            <w:r w:rsidRPr="00924E3F">
              <w:rPr>
                <w:rFonts w:ascii="Arial" w:hAnsi="Arial" w:cs="Arial"/>
                <w:color w:val="FF0000"/>
              </w:rPr>
              <w:t xml:space="preserve"> User.</w:t>
            </w:r>
          </w:p>
          <w:p w14:paraId="1B6A0405" w14:textId="77777777" w:rsidR="00A50334" w:rsidRPr="00924E3F" w:rsidRDefault="00A50334" w:rsidP="00A50334">
            <w:pPr>
              <w:autoSpaceDE w:val="0"/>
              <w:autoSpaceDN w:val="0"/>
              <w:rPr>
                <w:rFonts w:ascii="Arial" w:hAnsi="Arial" w:cs="Arial"/>
                <w:color w:val="FF0000"/>
              </w:rPr>
            </w:pPr>
          </w:p>
          <w:p w14:paraId="4D28F59A" w14:textId="5E937E23" w:rsidR="00A50334" w:rsidRPr="00924E3F" w:rsidRDefault="00A50334" w:rsidP="00A50334">
            <w:pPr>
              <w:rPr>
                <w:rFonts w:ascii="Arial" w:hAnsi="Arial" w:cs="Arial"/>
                <w:color w:val="FF0000"/>
              </w:rPr>
            </w:pPr>
            <w:r w:rsidRPr="00924E3F">
              <w:rPr>
                <w:rFonts w:ascii="Arial" w:hAnsi="Arial" w:cs="Arial"/>
                <w:color w:val="FF0000"/>
              </w:rPr>
              <w:t xml:space="preserve">The </w:t>
            </w:r>
            <w:r>
              <w:rPr>
                <w:rFonts w:ascii="Arial" w:hAnsi="Arial" w:cs="Arial"/>
                <w:color w:val="FF0000"/>
              </w:rPr>
              <w:t>Storage</w:t>
            </w:r>
            <w:r w:rsidRPr="00924E3F">
              <w:rPr>
                <w:rFonts w:ascii="Arial" w:hAnsi="Arial" w:cs="Arial"/>
                <w:color w:val="FF0000"/>
              </w:rPr>
              <w:t xml:space="preserve"> User will provide </w:t>
            </w:r>
            <w:r>
              <w:rPr>
                <w:rFonts w:ascii="Arial" w:hAnsi="Arial" w:cs="Arial"/>
                <w:color w:val="FF0000"/>
              </w:rPr>
              <w:t>The Company</w:t>
            </w:r>
            <w:r w:rsidRPr="00924E3F">
              <w:rPr>
                <w:rFonts w:ascii="Arial" w:hAnsi="Arial" w:cs="Arial"/>
                <w:color w:val="FF0000"/>
              </w:rPr>
              <w:t xml:space="preserve"> (for onward transmission to the Relevant Transmission Licensee) with Harmonic Assessment information (as specified in PC.4.4.2, PC.4.5, PC.A.5.4.3.4, DRC.6.1.1 Schedule 1 and DRC.6.1.5 Schedule 5 of the Grid Code) and also, in accordance with ER G5/5, submit a report to confirm compliance with limits specified (including inter-harmonic distortion) by the date specified in Appendix J of the Construction Agreement.</w:t>
            </w:r>
          </w:p>
          <w:p w14:paraId="5EACE1DA" w14:textId="77777777" w:rsidR="00A50334" w:rsidRPr="002D47D8" w:rsidRDefault="00A50334" w:rsidP="00A50334">
            <w:pPr>
              <w:autoSpaceDE w:val="0"/>
              <w:autoSpaceDN w:val="0"/>
              <w:jc w:val="both"/>
              <w:rPr>
                <w:rFonts w:ascii="Arial" w:hAnsi="Arial" w:cs="Arial"/>
                <w:color w:val="FF0000"/>
                <w:u w:val="single"/>
              </w:rPr>
            </w:pPr>
          </w:p>
        </w:tc>
      </w:tr>
      <w:tr w:rsidR="00A50334" w:rsidRPr="00E615CD" w14:paraId="6E55CB77" w14:textId="77777777" w:rsidTr="69B881E7">
        <w:tc>
          <w:tcPr>
            <w:tcW w:w="817" w:type="dxa"/>
          </w:tcPr>
          <w:p w14:paraId="3D91DE63" w14:textId="77777777" w:rsidR="00A50334" w:rsidRPr="00E615CD" w:rsidRDefault="00A50334" w:rsidP="00A50334">
            <w:pPr>
              <w:numPr>
                <w:ilvl w:val="0"/>
                <w:numId w:val="11"/>
              </w:numPr>
              <w:autoSpaceDE w:val="0"/>
              <w:autoSpaceDN w:val="0"/>
              <w:adjustRightInd w:val="0"/>
              <w:jc w:val="both"/>
              <w:rPr>
                <w:rFonts w:ascii="Arial" w:hAnsi="Arial" w:cs="Arial"/>
              </w:rPr>
            </w:pPr>
          </w:p>
        </w:tc>
        <w:tc>
          <w:tcPr>
            <w:tcW w:w="1418" w:type="dxa"/>
          </w:tcPr>
          <w:p w14:paraId="200D49BE" w14:textId="6E6C437A" w:rsidR="00A50334" w:rsidRPr="004B49A0" w:rsidRDefault="00A50334" w:rsidP="00A50334">
            <w:pPr>
              <w:autoSpaceDE w:val="0"/>
              <w:autoSpaceDN w:val="0"/>
              <w:adjustRightInd w:val="0"/>
              <w:jc w:val="both"/>
              <w:rPr>
                <w:rFonts w:ascii="Arial" w:hAnsi="Arial" w:cs="Arial"/>
                <w:color w:val="FF0000"/>
              </w:rPr>
            </w:pPr>
            <w:r w:rsidRPr="004B49A0">
              <w:rPr>
                <w:rFonts w:ascii="Arial" w:hAnsi="Arial" w:cs="Arial"/>
                <w:color w:val="FF0000"/>
              </w:rPr>
              <w:t>Harmonic Performance</w:t>
            </w:r>
          </w:p>
        </w:tc>
        <w:tc>
          <w:tcPr>
            <w:tcW w:w="1417" w:type="dxa"/>
          </w:tcPr>
          <w:p w14:paraId="38D2C654" w14:textId="77D1C3E1" w:rsidR="00A50334" w:rsidRPr="004B49A0" w:rsidRDefault="00A50334" w:rsidP="00A50334">
            <w:pPr>
              <w:jc w:val="both"/>
              <w:rPr>
                <w:rFonts w:ascii="Arial" w:hAnsi="Arial" w:cs="Arial"/>
                <w:i/>
                <w:color w:val="FF0000"/>
                <w:highlight w:val="yellow"/>
              </w:rPr>
            </w:pPr>
            <w:r w:rsidRPr="004B49A0">
              <w:rPr>
                <w:rFonts w:ascii="Arial" w:hAnsi="Arial" w:cs="Arial"/>
                <w:i/>
                <w:color w:val="FF0000"/>
                <w:highlight w:val="yellow"/>
              </w:rPr>
              <w:t xml:space="preserve">Non-sync E&amp;W tertiaries only, delete </w:t>
            </w:r>
            <w:r>
              <w:rPr>
                <w:rFonts w:ascii="Arial" w:hAnsi="Arial" w:cs="Arial"/>
                <w:i/>
                <w:color w:val="FF0000"/>
                <w:highlight w:val="yellow"/>
              </w:rPr>
              <w:t xml:space="preserve">2 </w:t>
            </w:r>
            <w:r w:rsidRPr="004B49A0">
              <w:rPr>
                <w:rFonts w:ascii="Arial" w:hAnsi="Arial" w:cs="Arial"/>
                <w:i/>
                <w:color w:val="FF0000"/>
                <w:highlight w:val="yellow"/>
              </w:rPr>
              <w:t>above and use only this section</w:t>
            </w:r>
          </w:p>
        </w:tc>
        <w:tc>
          <w:tcPr>
            <w:tcW w:w="1276" w:type="dxa"/>
          </w:tcPr>
          <w:p w14:paraId="090F6939" w14:textId="54E2D8A3" w:rsidR="00A50334" w:rsidRPr="004B49A0" w:rsidRDefault="00A50334" w:rsidP="00A50334">
            <w:pPr>
              <w:jc w:val="both"/>
              <w:rPr>
                <w:rFonts w:ascii="Arial" w:hAnsi="Arial" w:cs="Arial"/>
                <w:color w:val="FF0000"/>
              </w:rPr>
            </w:pPr>
            <w:r w:rsidRPr="004B49A0">
              <w:rPr>
                <w:rFonts w:ascii="Arial" w:hAnsi="Arial" w:cs="Arial"/>
                <w:color w:val="FF0000"/>
              </w:rPr>
              <w:t>ECC.6.1.5</w:t>
            </w:r>
          </w:p>
        </w:tc>
        <w:tc>
          <w:tcPr>
            <w:tcW w:w="10206" w:type="dxa"/>
          </w:tcPr>
          <w:p w14:paraId="144A0E69" w14:textId="77777777" w:rsidR="00A50334" w:rsidRPr="004B49A0" w:rsidRDefault="00A50334" w:rsidP="00A50334">
            <w:pPr>
              <w:jc w:val="both"/>
              <w:textAlignment w:val="baseline"/>
              <w:rPr>
                <w:rFonts w:ascii="Segoe UI" w:hAnsi="Segoe UI" w:cs="Segoe UI"/>
                <w:highlight w:val="cyan"/>
              </w:rPr>
            </w:pPr>
            <w:r w:rsidRPr="004B49A0">
              <w:rPr>
                <w:rFonts w:ascii="Arial" w:hAnsi="Arial" w:cs="Arial"/>
                <w:i/>
                <w:iCs/>
                <w:color w:val="000000"/>
                <w:highlight w:val="cyan"/>
                <w:shd w:val="clear" w:color="auto" w:fill="FFFF00"/>
              </w:rPr>
              <w:t>(For tertiary connections with total cable lengths (13+33kV) 200m or less and connection point voltages of 33kV, use the following sentence and delete the second paragraph. Note that in this case the FE does not need to provide a TOJ clause for NGET providing the harmonics data however as per the text further down a date should be included for The User to provide the harmonics compliance report).</w:t>
            </w:r>
            <w:r w:rsidRPr="004B49A0">
              <w:rPr>
                <w:rFonts w:ascii="Arial" w:hAnsi="Arial" w:cs="Arial"/>
                <w:highlight w:val="cyan"/>
              </w:rPr>
              <w:t> </w:t>
            </w:r>
          </w:p>
          <w:p w14:paraId="78179EB8" w14:textId="77777777" w:rsidR="00A50334" w:rsidRPr="004B49A0" w:rsidRDefault="00A50334" w:rsidP="00A50334">
            <w:pPr>
              <w:jc w:val="both"/>
              <w:textAlignment w:val="baseline"/>
              <w:rPr>
                <w:rFonts w:ascii="Segoe UI" w:hAnsi="Segoe UI" w:cs="Segoe UI"/>
                <w:highlight w:val="cyan"/>
              </w:rPr>
            </w:pPr>
            <w:r w:rsidRPr="004B49A0">
              <w:rPr>
                <w:rFonts w:ascii="Arial" w:hAnsi="Arial" w:cs="Arial"/>
                <w:highlight w:val="cyan"/>
              </w:rPr>
              <w:t> </w:t>
            </w:r>
          </w:p>
          <w:p w14:paraId="3D30EB1C" w14:textId="2FF2F044" w:rsidR="00A50334" w:rsidRPr="004B49A0" w:rsidRDefault="00A50334" w:rsidP="00A50334">
            <w:pPr>
              <w:jc w:val="both"/>
              <w:textAlignment w:val="baseline"/>
              <w:rPr>
                <w:rFonts w:ascii="Segoe UI" w:hAnsi="Segoe UI" w:cs="Segoe UI"/>
                <w:highlight w:val="cyan"/>
              </w:rPr>
            </w:pPr>
            <w:r w:rsidRPr="004B49A0">
              <w:rPr>
                <w:rFonts w:ascii="Arial" w:hAnsi="Arial" w:cs="Arial"/>
                <w:color w:val="FF0000"/>
                <w:highlight w:val="cyan"/>
              </w:rPr>
              <w:t>The harmonic limits and loci for this connection are provided in Schedule 5 of this Appendix F5. </w:t>
            </w:r>
            <w:r w:rsidRPr="004B49A0">
              <w:rPr>
                <w:rFonts w:ascii="Arial" w:hAnsi="Arial" w:cs="Arial"/>
                <w:color w:val="FF0000"/>
                <w:highlight w:val="cyan"/>
                <w:shd w:val="clear" w:color="auto" w:fill="FFFFFF"/>
              </w:rPr>
              <w:t>The specification of the above limits has been prepared in accordance with procedures specified in Engineering Recommendation (ER) G5/5.</w:t>
            </w:r>
            <w:r w:rsidRPr="004B49A0">
              <w:rPr>
                <w:rFonts w:ascii="Arial" w:hAnsi="Arial" w:cs="Arial"/>
                <w:color w:val="FF0000"/>
                <w:highlight w:val="cyan"/>
              </w:rPr>
              <w:t> </w:t>
            </w:r>
          </w:p>
          <w:p w14:paraId="18B86B2A" w14:textId="77777777" w:rsidR="00A50334" w:rsidRPr="004B49A0" w:rsidRDefault="00A50334" w:rsidP="00A50334">
            <w:pPr>
              <w:jc w:val="both"/>
              <w:textAlignment w:val="baseline"/>
              <w:rPr>
                <w:rFonts w:ascii="Segoe UI" w:hAnsi="Segoe UI" w:cs="Segoe UI"/>
                <w:highlight w:val="cyan"/>
              </w:rPr>
            </w:pPr>
            <w:r w:rsidRPr="004B49A0">
              <w:rPr>
                <w:rFonts w:ascii="Arial" w:hAnsi="Arial" w:cs="Arial"/>
                <w:highlight w:val="cyan"/>
              </w:rPr>
              <w:t> </w:t>
            </w:r>
          </w:p>
          <w:p w14:paraId="75F3E380" w14:textId="77777777" w:rsidR="00A50334" w:rsidRPr="004B49A0" w:rsidRDefault="00A50334" w:rsidP="00A50334">
            <w:pPr>
              <w:jc w:val="both"/>
              <w:textAlignment w:val="baseline"/>
              <w:rPr>
                <w:rFonts w:ascii="Segoe UI" w:hAnsi="Segoe UI" w:cs="Segoe UI"/>
                <w:highlight w:val="cyan"/>
              </w:rPr>
            </w:pPr>
            <w:r w:rsidRPr="004B49A0">
              <w:rPr>
                <w:rFonts w:ascii="Arial" w:hAnsi="Arial" w:cs="Arial"/>
                <w:i/>
                <w:iCs/>
                <w:color w:val="000000"/>
                <w:highlight w:val="cyan"/>
                <w:shd w:val="clear" w:color="auto" w:fill="FFFF00"/>
              </w:rPr>
              <w:t>(For tertiary connections with total cable lengths (13+33kV) greater than 200m, or connections at voltages at 13kV (i.e. without a transformer) (or other non-33kV POC), use the following paragraph and delete the sentence above. Note that in this case the FE should provide a TOJ clause for NGET providing the harmonics data as well as a date for The User to provide the harmonics compliance report). Because it is not relevant, Schedule 5 should also be deleted in this case.</w:t>
            </w:r>
            <w:r w:rsidRPr="004B49A0">
              <w:rPr>
                <w:rFonts w:ascii="Arial" w:hAnsi="Arial" w:cs="Arial"/>
                <w:highlight w:val="cyan"/>
              </w:rPr>
              <w:t> </w:t>
            </w:r>
          </w:p>
          <w:p w14:paraId="286B9D03" w14:textId="77777777" w:rsidR="00A50334" w:rsidRPr="004B49A0" w:rsidRDefault="00A50334" w:rsidP="00A50334">
            <w:pPr>
              <w:jc w:val="both"/>
              <w:textAlignment w:val="baseline"/>
              <w:rPr>
                <w:rFonts w:ascii="Segoe UI" w:hAnsi="Segoe UI" w:cs="Segoe UI"/>
                <w:highlight w:val="cyan"/>
              </w:rPr>
            </w:pPr>
            <w:r w:rsidRPr="004B49A0">
              <w:rPr>
                <w:rFonts w:ascii="Arial" w:hAnsi="Arial" w:cs="Arial"/>
                <w:highlight w:val="cyan"/>
              </w:rPr>
              <w:t> </w:t>
            </w:r>
          </w:p>
          <w:p w14:paraId="43734B24" w14:textId="4A8A3C0B" w:rsidR="00A50334" w:rsidRPr="004B49A0" w:rsidRDefault="00A50334" w:rsidP="00A50334">
            <w:pPr>
              <w:jc w:val="both"/>
              <w:textAlignment w:val="baseline"/>
              <w:rPr>
                <w:rFonts w:ascii="Segoe UI" w:hAnsi="Segoe UI" w:cs="Segoe UI"/>
                <w:highlight w:val="cyan"/>
              </w:rPr>
            </w:pPr>
            <w:r>
              <w:rPr>
                <w:rFonts w:ascii="Arial" w:hAnsi="Arial" w:cs="Arial"/>
                <w:color w:val="FF0000"/>
                <w:highlight w:val="cyan"/>
                <w:u w:val="single"/>
              </w:rPr>
              <w:t>Relevant Transmission Licensee</w:t>
            </w:r>
            <w:r w:rsidRPr="004B49A0">
              <w:rPr>
                <w:rFonts w:ascii="Arial" w:hAnsi="Arial" w:cs="Arial"/>
                <w:color w:val="FF0000"/>
                <w:highlight w:val="cyan"/>
                <w:u w:val="single"/>
              </w:rPr>
              <w:t>:</w:t>
            </w:r>
            <w:r w:rsidRPr="004B49A0">
              <w:rPr>
                <w:rFonts w:ascii="Arial" w:hAnsi="Arial" w:cs="Arial"/>
                <w:color w:val="FF0000"/>
                <w:highlight w:val="cyan"/>
              </w:rPr>
              <w:t> </w:t>
            </w:r>
          </w:p>
          <w:p w14:paraId="39166FC2" w14:textId="77777777" w:rsidR="00A50334" w:rsidRPr="004B49A0" w:rsidRDefault="00A50334" w:rsidP="00A50334">
            <w:pPr>
              <w:jc w:val="both"/>
              <w:textAlignment w:val="baseline"/>
              <w:rPr>
                <w:rFonts w:ascii="Segoe UI" w:hAnsi="Segoe UI" w:cs="Segoe UI"/>
                <w:highlight w:val="cyan"/>
              </w:rPr>
            </w:pPr>
            <w:r w:rsidRPr="004B49A0">
              <w:rPr>
                <w:rFonts w:ascii="Arial" w:hAnsi="Arial" w:cs="Arial"/>
                <w:color w:val="FF0000"/>
                <w:highlight w:val="cyan"/>
              </w:rPr>
              <w:t> </w:t>
            </w:r>
          </w:p>
          <w:p w14:paraId="2CCA2A7D" w14:textId="0CB67937" w:rsidR="00A50334" w:rsidRPr="004B49A0" w:rsidRDefault="00A50334" w:rsidP="00A50334">
            <w:pPr>
              <w:jc w:val="both"/>
              <w:textAlignment w:val="baseline"/>
              <w:rPr>
                <w:rFonts w:ascii="Segoe UI" w:hAnsi="Segoe UI" w:cs="Segoe UI"/>
                <w:highlight w:val="cyan"/>
              </w:rPr>
            </w:pPr>
            <w:r>
              <w:rPr>
                <w:rFonts w:ascii="Arial" w:hAnsi="Arial" w:cs="Arial"/>
                <w:color w:val="FF0000"/>
                <w:highlight w:val="cyan"/>
              </w:rPr>
              <w:t>The Company</w:t>
            </w:r>
            <w:r w:rsidRPr="004B49A0">
              <w:rPr>
                <w:rFonts w:ascii="Arial" w:hAnsi="Arial" w:cs="Arial"/>
                <w:color w:val="FF0000"/>
                <w:highlight w:val="cyan"/>
              </w:rPr>
              <w:t xml:space="preserve"> (upon advice from </w:t>
            </w:r>
            <w:r>
              <w:rPr>
                <w:rFonts w:ascii="Arial" w:hAnsi="Arial" w:cs="Arial"/>
                <w:color w:val="FF0000"/>
                <w:highlight w:val="cyan"/>
              </w:rPr>
              <w:t>Relevant Transmission Licensee)</w:t>
            </w:r>
            <w:r w:rsidRPr="004B49A0">
              <w:rPr>
                <w:rFonts w:ascii="Arial" w:hAnsi="Arial" w:cs="Arial"/>
                <w:color w:val="FF0000"/>
                <w:highlight w:val="cyan"/>
              </w:rPr>
              <w:t xml:space="preserve"> shall specify to the Storage User by written notice, the harmonic voltage distortion or harmonic current emission limits (as appropriate), in conjunction with harmonic impedance loci and background levels by the date specified in Appendix J of the Construction Agreement unless otherwise agreed between </w:t>
            </w:r>
            <w:r>
              <w:rPr>
                <w:rFonts w:ascii="Arial" w:hAnsi="Arial" w:cs="Arial"/>
                <w:color w:val="FF0000"/>
                <w:highlight w:val="cyan"/>
              </w:rPr>
              <w:t>The Company</w:t>
            </w:r>
            <w:r w:rsidRPr="004B49A0">
              <w:rPr>
                <w:rFonts w:ascii="Arial" w:hAnsi="Arial" w:cs="Arial"/>
                <w:color w:val="FF0000"/>
                <w:highlight w:val="cyan"/>
              </w:rPr>
              <w:t xml:space="preserve">, </w:t>
            </w:r>
            <w:r>
              <w:rPr>
                <w:rFonts w:ascii="Arial" w:hAnsi="Arial" w:cs="Arial"/>
                <w:color w:val="FF0000"/>
                <w:highlight w:val="cyan"/>
              </w:rPr>
              <w:t>Relevant Transmission Licensee</w:t>
            </w:r>
            <w:r w:rsidRPr="004B49A0">
              <w:rPr>
                <w:rFonts w:ascii="Arial" w:hAnsi="Arial" w:cs="Arial"/>
                <w:color w:val="FF0000"/>
                <w:highlight w:val="cyan"/>
              </w:rPr>
              <w:t xml:space="preserve"> and the Storage User. The </w:t>
            </w:r>
            <w:r w:rsidRPr="004B49A0">
              <w:rPr>
                <w:rFonts w:ascii="Arial" w:hAnsi="Arial" w:cs="Arial"/>
                <w:color w:val="FF0000"/>
                <w:highlight w:val="cyan"/>
              </w:rPr>
              <w:lastRenderedPageBreak/>
              <w:t>specification of the above limits shall be prepared in accordance with procedures specified in Engineering Recommendation (ER) G5/5. </w:t>
            </w:r>
          </w:p>
          <w:p w14:paraId="62CCBC0C" w14:textId="77777777" w:rsidR="00A50334" w:rsidRPr="004B49A0" w:rsidRDefault="00A50334" w:rsidP="00A50334">
            <w:pPr>
              <w:jc w:val="both"/>
              <w:textAlignment w:val="baseline"/>
              <w:rPr>
                <w:rFonts w:ascii="Segoe UI" w:hAnsi="Segoe UI" w:cs="Segoe UI"/>
                <w:highlight w:val="cyan"/>
              </w:rPr>
            </w:pPr>
            <w:r w:rsidRPr="004B49A0">
              <w:rPr>
                <w:rFonts w:ascii="Arial" w:hAnsi="Arial" w:cs="Arial"/>
                <w:highlight w:val="cyan"/>
              </w:rPr>
              <w:t> </w:t>
            </w:r>
          </w:p>
          <w:p w14:paraId="635712DE" w14:textId="77777777" w:rsidR="00A50334" w:rsidRPr="004B49A0" w:rsidRDefault="00A50334" w:rsidP="00A50334">
            <w:pPr>
              <w:jc w:val="both"/>
              <w:textAlignment w:val="baseline"/>
              <w:rPr>
                <w:rFonts w:ascii="Segoe UI" w:hAnsi="Segoe UI" w:cs="Segoe UI"/>
                <w:highlight w:val="cyan"/>
              </w:rPr>
            </w:pPr>
            <w:r w:rsidRPr="004B49A0">
              <w:rPr>
                <w:rFonts w:ascii="Arial" w:hAnsi="Arial" w:cs="Arial"/>
                <w:highlight w:val="cyan"/>
                <w:u w:val="single"/>
              </w:rPr>
              <w:t>The Storage User:</w:t>
            </w:r>
            <w:r w:rsidRPr="004B49A0">
              <w:rPr>
                <w:rFonts w:ascii="Arial" w:hAnsi="Arial" w:cs="Arial"/>
                <w:highlight w:val="cyan"/>
              </w:rPr>
              <w:t> </w:t>
            </w:r>
          </w:p>
          <w:p w14:paraId="1E7BA7D1" w14:textId="3585D88A" w:rsidR="00A50334" w:rsidRPr="004B49A0" w:rsidRDefault="00A50334" w:rsidP="00A50334">
            <w:pPr>
              <w:jc w:val="both"/>
              <w:textAlignment w:val="baseline"/>
              <w:rPr>
                <w:rFonts w:ascii="Segoe UI" w:hAnsi="Segoe UI" w:cs="Segoe UI"/>
                <w:highlight w:val="cyan"/>
              </w:rPr>
            </w:pPr>
            <w:r w:rsidRPr="004B49A0">
              <w:rPr>
                <w:rFonts w:ascii="Arial" w:hAnsi="Arial" w:cs="Arial"/>
                <w:highlight w:val="cyan"/>
              </w:rPr>
              <w:t>The Storage User shall comply with the limits specified by </w:t>
            </w:r>
            <w:r>
              <w:rPr>
                <w:rFonts w:ascii="Arial" w:hAnsi="Arial" w:cs="Arial"/>
                <w:highlight w:val="cyan"/>
              </w:rPr>
              <w:t xml:space="preserve">The Company </w:t>
            </w:r>
            <w:r w:rsidRPr="004B49A0">
              <w:rPr>
                <w:rFonts w:ascii="Arial" w:hAnsi="Arial" w:cs="Arial"/>
                <w:highlight w:val="cyan"/>
              </w:rPr>
              <w:t>(in collaboration with </w:t>
            </w:r>
            <w:r>
              <w:rPr>
                <w:rFonts w:ascii="Arial" w:hAnsi="Arial" w:cs="Arial"/>
                <w:highlight w:val="cyan"/>
              </w:rPr>
              <w:t>the Relevant Transmission Licensee</w:t>
            </w:r>
            <w:r w:rsidRPr="004B49A0">
              <w:rPr>
                <w:rFonts w:ascii="Arial" w:hAnsi="Arial" w:cs="Arial"/>
                <w:highlight w:val="cyan"/>
              </w:rPr>
              <w:t>). The Storage User shall undertake Harmonic voltage distortion assessments in accordance with Grid Code Conditions ECC.6.1.5(a).  Any inter-harmonic component produced by the Storage User’s equipment shall be determined in accordance with relevant sections in ER G5/5.  If the predicted level of inter-harmonic distortion is below 0.1%, no further assessment is required.  If the inter-harmonic distortion is above 0.1%, the Storage User shall inform </w:t>
            </w:r>
            <w:r>
              <w:rPr>
                <w:rFonts w:ascii="Arial" w:hAnsi="Arial" w:cs="Arial"/>
                <w:highlight w:val="cyan"/>
              </w:rPr>
              <w:t>The Company who</w:t>
            </w:r>
            <w:r w:rsidRPr="004B49A0">
              <w:rPr>
                <w:rFonts w:ascii="Arial" w:hAnsi="Arial" w:cs="Arial"/>
                <w:highlight w:val="cyan"/>
              </w:rPr>
              <w:t> will then (in consultation with </w:t>
            </w:r>
            <w:r>
              <w:rPr>
                <w:rFonts w:ascii="Arial" w:hAnsi="Arial" w:cs="Arial"/>
                <w:highlight w:val="cyan"/>
              </w:rPr>
              <w:t>the Relevant Transmission Licensee</w:t>
            </w:r>
            <w:r w:rsidRPr="004B49A0">
              <w:rPr>
                <w:rFonts w:ascii="Arial" w:hAnsi="Arial" w:cs="Arial"/>
                <w:highlight w:val="cyan"/>
              </w:rPr>
              <w:t>) specify inter-harmonic distortion limits to the Storage User. The timeframe for provision of inter-harmonic distortion limits shall be agreed between </w:t>
            </w:r>
            <w:r>
              <w:rPr>
                <w:rFonts w:ascii="Arial" w:hAnsi="Arial" w:cs="Arial"/>
                <w:highlight w:val="cyan"/>
              </w:rPr>
              <w:t>The Company</w:t>
            </w:r>
            <w:r w:rsidRPr="004B49A0">
              <w:rPr>
                <w:rFonts w:ascii="Arial" w:hAnsi="Arial" w:cs="Arial"/>
                <w:highlight w:val="cyan"/>
              </w:rPr>
              <w:t>, </w:t>
            </w:r>
            <w:r>
              <w:rPr>
                <w:rFonts w:ascii="Arial" w:hAnsi="Arial" w:cs="Arial"/>
                <w:highlight w:val="cyan"/>
              </w:rPr>
              <w:t>the Relevant Transmission Licensee</w:t>
            </w:r>
            <w:r w:rsidRPr="004B49A0">
              <w:rPr>
                <w:rFonts w:ascii="Arial" w:hAnsi="Arial" w:cs="Arial"/>
                <w:highlight w:val="cyan"/>
              </w:rPr>
              <w:t> and the Storage User. </w:t>
            </w:r>
          </w:p>
          <w:p w14:paraId="08E1B640" w14:textId="77777777" w:rsidR="00A50334" w:rsidRPr="004B49A0" w:rsidRDefault="00A50334" w:rsidP="00A50334">
            <w:pPr>
              <w:jc w:val="both"/>
              <w:textAlignment w:val="baseline"/>
              <w:rPr>
                <w:rFonts w:ascii="Segoe UI" w:hAnsi="Segoe UI" w:cs="Segoe UI"/>
                <w:highlight w:val="cyan"/>
              </w:rPr>
            </w:pPr>
            <w:r w:rsidRPr="004B49A0">
              <w:rPr>
                <w:rFonts w:ascii="Arial" w:hAnsi="Arial" w:cs="Arial"/>
                <w:highlight w:val="cyan"/>
              </w:rPr>
              <w:t> </w:t>
            </w:r>
          </w:p>
          <w:p w14:paraId="56196700" w14:textId="3D94162B" w:rsidR="00A50334" w:rsidRPr="004B49A0" w:rsidRDefault="00A50334" w:rsidP="00A50334">
            <w:pPr>
              <w:jc w:val="both"/>
              <w:textAlignment w:val="baseline"/>
              <w:rPr>
                <w:rFonts w:ascii="Segoe UI" w:hAnsi="Segoe UI" w:cs="Segoe UI"/>
                <w:highlight w:val="cyan"/>
              </w:rPr>
            </w:pPr>
            <w:r w:rsidRPr="004B49A0">
              <w:rPr>
                <w:rFonts w:ascii="Arial" w:hAnsi="Arial" w:cs="Arial"/>
                <w:highlight w:val="cyan"/>
              </w:rPr>
              <w:t>The Storage User will provide </w:t>
            </w:r>
            <w:r>
              <w:rPr>
                <w:rFonts w:ascii="Arial" w:hAnsi="Arial" w:cs="Arial"/>
                <w:highlight w:val="cyan"/>
              </w:rPr>
              <w:t>The Company</w:t>
            </w:r>
            <w:r w:rsidRPr="004B49A0">
              <w:rPr>
                <w:rFonts w:ascii="Arial" w:hAnsi="Arial" w:cs="Arial"/>
                <w:highlight w:val="cyan"/>
              </w:rPr>
              <w:t> (for onward transmission to </w:t>
            </w:r>
            <w:r>
              <w:rPr>
                <w:rFonts w:ascii="Arial" w:hAnsi="Arial" w:cs="Arial"/>
                <w:highlight w:val="cyan"/>
              </w:rPr>
              <w:t>the Relevant Transmission Licensee</w:t>
            </w:r>
            <w:r w:rsidRPr="004B49A0">
              <w:rPr>
                <w:rFonts w:ascii="Arial" w:hAnsi="Arial" w:cs="Arial"/>
                <w:highlight w:val="cyan"/>
              </w:rPr>
              <w:t>) with Harmonic Assessment information (as specified in PC.4.4.2, PC.4.5, PC.A.5.4.3.4, DRC.6.1.1 Schedule 1 and DRC.6.1.5 Schedule 5 of the Grid Code) and also, in accordance with ER G5/5, submit a report to confirm compliance with limits specified (including inter-harmonic distortion) by the date specified in Appendix J of the Construction Agreement. </w:t>
            </w:r>
          </w:p>
          <w:p w14:paraId="27915C38" w14:textId="77777777" w:rsidR="00A50334" w:rsidRPr="004B49A0" w:rsidRDefault="00A50334" w:rsidP="00A50334">
            <w:pPr>
              <w:jc w:val="both"/>
              <w:textAlignment w:val="baseline"/>
              <w:rPr>
                <w:rFonts w:ascii="Segoe UI" w:hAnsi="Segoe UI" w:cs="Segoe UI"/>
                <w:highlight w:val="cyan"/>
              </w:rPr>
            </w:pPr>
            <w:r w:rsidRPr="004B49A0">
              <w:rPr>
                <w:rFonts w:ascii="Arial" w:hAnsi="Arial" w:cs="Arial"/>
                <w:highlight w:val="cyan"/>
              </w:rPr>
              <w:t> </w:t>
            </w:r>
          </w:p>
          <w:p w14:paraId="0E8B956E" w14:textId="77777777" w:rsidR="00A50334" w:rsidRPr="004B49A0" w:rsidRDefault="00A50334" w:rsidP="00A50334">
            <w:pPr>
              <w:jc w:val="both"/>
              <w:textAlignment w:val="baseline"/>
              <w:rPr>
                <w:rFonts w:ascii="Segoe UI" w:hAnsi="Segoe UI" w:cs="Segoe UI"/>
                <w:highlight w:val="cyan"/>
              </w:rPr>
            </w:pPr>
            <w:r w:rsidRPr="004B49A0">
              <w:rPr>
                <w:rFonts w:ascii="Arial" w:hAnsi="Arial" w:cs="Arial"/>
                <w:highlight w:val="cyan"/>
              </w:rPr>
              <w:t>Note: when providing harmonic emissions data for equipment, the Storage User is required to provide details of any emissions at inter-harmonic frequencies. </w:t>
            </w:r>
          </w:p>
          <w:p w14:paraId="1BF06292" w14:textId="77777777" w:rsidR="00A50334" w:rsidRPr="004B49A0" w:rsidRDefault="00A50334" w:rsidP="00A50334">
            <w:pPr>
              <w:jc w:val="both"/>
              <w:textAlignment w:val="baseline"/>
              <w:rPr>
                <w:rFonts w:ascii="Segoe UI" w:hAnsi="Segoe UI" w:cs="Segoe UI"/>
                <w:highlight w:val="cyan"/>
              </w:rPr>
            </w:pPr>
            <w:r w:rsidRPr="004B49A0">
              <w:rPr>
                <w:rFonts w:ascii="Arial" w:hAnsi="Arial" w:cs="Arial"/>
                <w:highlight w:val="cyan"/>
              </w:rPr>
              <w:t> </w:t>
            </w:r>
          </w:p>
          <w:p w14:paraId="2F4467FB" w14:textId="78574B12" w:rsidR="00A50334" w:rsidRPr="004B49A0" w:rsidRDefault="00A50334" w:rsidP="00A50334">
            <w:pPr>
              <w:jc w:val="both"/>
              <w:textAlignment w:val="baseline"/>
              <w:rPr>
                <w:rFonts w:ascii="Segoe UI" w:hAnsi="Segoe UI" w:cs="Segoe UI"/>
                <w:highlight w:val="cyan"/>
              </w:rPr>
            </w:pPr>
            <w:r w:rsidRPr="004B49A0">
              <w:rPr>
                <w:rFonts w:ascii="Arial" w:hAnsi="Arial" w:cs="Arial"/>
                <w:highlight w:val="cyan"/>
              </w:rPr>
              <w:t xml:space="preserve">If the Storage User subsequently notifies </w:t>
            </w:r>
            <w:r>
              <w:rPr>
                <w:rFonts w:ascii="Arial" w:hAnsi="Arial" w:cs="Arial"/>
                <w:highlight w:val="cyan"/>
              </w:rPr>
              <w:t>The Company</w:t>
            </w:r>
            <w:r w:rsidRPr="004B49A0">
              <w:rPr>
                <w:rFonts w:ascii="Arial" w:hAnsi="Arial" w:cs="Arial"/>
                <w:highlight w:val="cyan"/>
              </w:rPr>
              <w:t xml:space="preserve"> and </w:t>
            </w:r>
            <w:r>
              <w:rPr>
                <w:rFonts w:ascii="Arial" w:hAnsi="Arial" w:cs="Arial"/>
                <w:highlight w:val="cyan"/>
              </w:rPr>
              <w:t>the Relevant Transmission Licensee</w:t>
            </w:r>
            <w:r w:rsidRPr="004B49A0">
              <w:rPr>
                <w:rFonts w:ascii="Arial" w:hAnsi="Arial" w:cs="Arial"/>
                <w:highlight w:val="cyan"/>
              </w:rPr>
              <w:t xml:space="preserve"> of any changes to such data, </w:t>
            </w:r>
            <w:r>
              <w:rPr>
                <w:rFonts w:ascii="Arial" w:hAnsi="Arial" w:cs="Arial"/>
                <w:highlight w:val="cyan"/>
              </w:rPr>
              <w:t>The Company</w:t>
            </w:r>
            <w:r w:rsidRPr="004B49A0">
              <w:rPr>
                <w:rFonts w:ascii="Arial" w:hAnsi="Arial" w:cs="Arial"/>
                <w:highlight w:val="cyan"/>
              </w:rPr>
              <w:t xml:space="preserve"> and </w:t>
            </w:r>
            <w:r>
              <w:rPr>
                <w:rFonts w:ascii="Arial" w:hAnsi="Arial" w:cs="Arial"/>
                <w:highlight w:val="cyan"/>
              </w:rPr>
              <w:t>the Relevant Transmission Licensee</w:t>
            </w:r>
            <w:r w:rsidRPr="004B49A0">
              <w:rPr>
                <w:rFonts w:ascii="Arial" w:hAnsi="Arial" w:cs="Arial"/>
                <w:highlight w:val="cyan"/>
              </w:rPr>
              <w:t xml:space="preserve"> reserves the right to amend the limits and to issue revised limits to the Storage User following any revised Voltage Waveform Quality Assessment. </w:t>
            </w:r>
          </w:p>
        </w:tc>
      </w:tr>
      <w:tr w:rsidR="00A50334" w:rsidRPr="00E615CD" w14:paraId="49D627A2" w14:textId="77777777" w:rsidTr="69B881E7">
        <w:tc>
          <w:tcPr>
            <w:tcW w:w="817" w:type="dxa"/>
          </w:tcPr>
          <w:p w14:paraId="49D6279C" w14:textId="77777777" w:rsidR="00A50334" w:rsidRPr="00E615CD" w:rsidRDefault="00A50334" w:rsidP="00A50334">
            <w:pPr>
              <w:numPr>
                <w:ilvl w:val="0"/>
                <w:numId w:val="11"/>
              </w:numPr>
              <w:jc w:val="both"/>
              <w:rPr>
                <w:rFonts w:ascii="Arial" w:hAnsi="Arial" w:cs="Arial"/>
              </w:rPr>
            </w:pPr>
          </w:p>
        </w:tc>
        <w:tc>
          <w:tcPr>
            <w:tcW w:w="1418" w:type="dxa"/>
          </w:tcPr>
          <w:p w14:paraId="49D6279D" w14:textId="77777777" w:rsidR="00A50334" w:rsidRPr="00E615CD" w:rsidRDefault="00A50334" w:rsidP="00A50334">
            <w:pPr>
              <w:jc w:val="both"/>
              <w:rPr>
                <w:rFonts w:ascii="Arial" w:hAnsi="Arial" w:cs="Arial"/>
              </w:rPr>
            </w:pPr>
            <w:r w:rsidRPr="00E615CD">
              <w:rPr>
                <w:rFonts w:ascii="Arial" w:hAnsi="Arial" w:cs="Arial"/>
              </w:rPr>
              <w:t>Paralleling</w:t>
            </w:r>
          </w:p>
        </w:tc>
        <w:tc>
          <w:tcPr>
            <w:tcW w:w="1417" w:type="dxa"/>
          </w:tcPr>
          <w:p w14:paraId="49D6279E" w14:textId="4EA59FF5" w:rsidR="00A50334" w:rsidRPr="00E615CD" w:rsidRDefault="00A50334" w:rsidP="00A50334">
            <w:pPr>
              <w:jc w:val="both"/>
              <w:rPr>
                <w:rFonts w:ascii="Arial" w:hAnsi="Arial" w:cs="Arial"/>
                <w:i/>
                <w:highlight w:val="yellow"/>
              </w:rPr>
            </w:pPr>
            <w:r w:rsidRPr="00E615CD">
              <w:rPr>
                <w:rFonts w:ascii="Arial" w:hAnsi="Arial" w:cs="Arial"/>
                <w:i/>
                <w:highlight w:val="yellow"/>
              </w:rPr>
              <w:t>Direct Connect only</w:t>
            </w:r>
          </w:p>
        </w:tc>
        <w:tc>
          <w:tcPr>
            <w:tcW w:w="1276" w:type="dxa"/>
          </w:tcPr>
          <w:p w14:paraId="49D6279F" w14:textId="77777777" w:rsidR="00A50334" w:rsidRPr="00E615CD" w:rsidRDefault="00A50334" w:rsidP="00A50334">
            <w:pPr>
              <w:jc w:val="both"/>
              <w:rPr>
                <w:rFonts w:ascii="Arial" w:hAnsi="Arial" w:cs="Arial"/>
              </w:rPr>
            </w:pPr>
          </w:p>
        </w:tc>
        <w:tc>
          <w:tcPr>
            <w:tcW w:w="10206" w:type="dxa"/>
          </w:tcPr>
          <w:p w14:paraId="49D627A0" w14:textId="0979FE28" w:rsidR="00A50334" w:rsidRPr="00E615CD" w:rsidRDefault="00A50334" w:rsidP="00A50334">
            <w:pPr>
              <w:jc w:val="both"/>
              <w:rPr>
                <w:rFonts w:ascii="Arial" w:hAnsi="Arial" w:cs="Arial"/>
                <w:u w:val="single"/>
              </w:rPr>
            </w:pPr>
            <w:r w:rsidRPr="00E615CD">
              <w:rPr>
                <w:rFonts w:ascii="Arial" w:hAnsi="Arial" w:cs="Arial"/>
                <w:u w:val="single"/>
              </w:rPr>
              <w:t>The Storage User:</w:t>
            </w:r>
          </w:p>
          <w:p w14:paraId="49D627A1" w14:textId="56F2F843" w:rsidR="00A50334" w:rsidRPr="00E615CD" w:rsidRDefault="00A50334" w:rsidP="00A50334">
            <w:pPr>
              <w:jc w:val="both"/>
              <w:rPr>
                <w:rFonts w:ascii="Arial" w:hAnsi="Arial" w:cs="Arial"/>
              </w:rPr>
            </w:pPr>
            <w:r w:rsidRPr="00E615CD">
              <w:rPr>
                <w:rFonts w:ascii="Arial" w:hAnsi="Arial" w:cs="Arial"/>
              </w:rPr>
              <w:t>To ensure there is no paralleling of The National Electricity Transmission System through the Storage User’s System.</w:t>
            </w:r>
          </w:p>
        </w:tc>
      </w:tr>
      <w:tr w:rsidR="00A50334" w:rsidRPr="00E615CD" w14:paraId="49D627AC" w14:textId="77777777" w:rsidTr="69B881E7">
        <w:tc>
          <w:tcPr>
            <w:tcW w:w="817" w:type="dxa"/>
          </w:tcPr>
          <w:p w14:paraId="49D627A3" w14:textId="77777777" w:rsidR="00A50334" w:rsidRPr="00E615CD" w:rsidRDefault="00A50334" w:rsidP="00A50334">
            <w:pPr>
              <w:numPr>
                <w:ilvl w:val="0"/>
                <w:numId w:val="11"/>
              </w:numPr>
              <w:jc w:val="both"/>
              <w:rPr>
                <w:rFonts w:ascii="Arial" w:hAnsi="Arial" w:cs="Arial"/>
              </w:rPr>
            </w:pPr>
          </w:p>
        </w:tc>
        <w:tc>
          <w:tcPr>
            <w:tcW w:w="1418" w:type="dxa"/>
          </w:tcPr>
          <w:p w14:paraId="49D627A4" w14:textId="77777777" w:rsidR="00A50334" w:rsidRPr="00E615CD" w:rsidRDefault="00A50334" w:rsidP="00A50334">
            <w:pPr>
              <w:jc w:val="both"/>
              <w:rPr>
                <w:rFonts w:ascii="Arial" w:hAnsi="Arial" w:cs="Arial"/>
              </w:rPr>
            </w:pPr>
            <w:r w:rsidRPr="00E615CD">
              <w:rPr>
                <w:rFonts w:ascii="Arial" w:hAnsi="Arial" w:cs="Arial"/>
              </w:rPr>
              <w:t>Safety and Operational Interlocking</w:t>
            </w:r>
          </w:p>
        </w:tc>
        <w:tc>
          <w:tcPr>
            <w:tcW w:w="1417" w:type="dxa"/>
          </w:tcPr>
          <w:p w14:paraId="49D627A5" w14:textId="6C1E3368" w:rsidR="00A50334" w:rsidRPr="000978C3" w:rsidRDefault="00A50334" w:rsidP="00A50334">
            <w:pPr>
              <w:jc w:val="both"/>
              <w:rPr>
                <w:rFonts w:ascii="Arial" w:hAnsi="Arial" w:cs="Arial"/>
                <w:i/>
                <w:highlight w:val="cyan"/>
              </w:rPr>
            </w:pPr>
            <w:r w:rsidRPr="00FC024A">
              <w:rPr>
                <w:rFonts w:ascii="Arial" w:hAnsi="Arial" w:cs="Arial"/>
                <w:i/>
                <w:highlight w:val="yellow"/>
              </w:rPr>
              <w:t>ALL</w:t>
            </w:r>
          </w:p>
        </w:tc>
        <w:tc>
          <w:tcPr>
            <w:tcW w:w="1276" w:type="dxa"/>
          </w:tcPr>
          <w:p w14:paraId="49D627A6" w14:textId="77777777" w:rsidR="00A50334" w:rsidRPr="00E615CD" w:rsidRDefault="00A50334" w:rsidP="00A50334">
            <w:pPr>
              <w:jc w:val="both"/>
              <w:rPr>
                <w:rFonts w:ascii="Arial" w:hAnsi="Arial" w:cs="Arial"/>
              </w:rPr>
            </w:pPr>
          </w:p>
        </w:tc>
        <w:tc>
          <w:tcPr>
            <w:tcW w:w="10206" w:type="dxa"/>
          </w:tcPr>
          <w:p w14:paraId="49D627A7" w14:textId="0428B503" w:rsidR="00A50334" w:rsidRPr="00E615CD" w:rsidRDefault="00A50334" w:rsidP="00A50334">
            <w:pPr>
              <w:jc w:val="both"/>
              <w:rPr>
                <w:rFonts w:ascii="Arial" w:hAnsi="Arial" w:cs="Arial"/>
                <w:u w:val="single"/>
              </w:rPr>
            </w:pPr>
            <w:r w:rsidRPr="00E615CD">
              <w:rPr>
                <w:rFonts w:ascii="Arial" w:hAnsi="Arial" w:cs="Arial"/>
                <w:u w:val="single"/>
              </w:rPr>
              <w:t>The Storage User:</w:t>
            </w:r>
          </w:p>
          <w:p w14:paraId="2FA3A84D" w14:textId="77777777" w:rsidR="00A50334" w:rsidRDefault="00A50334" w:rsidP="00A50334">
            <w:pPr>
              <w:jc w:val="both"/>
              <w:rPr>
                <w:rFonts w:ascii="Arial" w:hAnsi="Arial" w:cs="Arial"/>
              </w:rPr>
            </w:pPr>
            <w:r w:rsidRPr="00E615CD">
              <w:rPr>
                <w:rFonts w:ascii="Arial" w:hAnsi="Arial" w:cs="Arial"/>
              </w:rPr>
              <w:t xml:space="preserve">Electrical and mechanical interlocking to be provided by the Storage User in accordance with </w:t>
            </w:r>
            <w:r w:rsidRPr="00E615CD">
              <w:rPr>
                <w:rFonts w:ascii="Arial" w:hAnsi="Arial" w:cs="Arial"/>
                <w:color w:val="FF0000"/>
                <w:highlight w:val="yellow"/>
              </w:rPr>
              <w:t>TS.3.01.01_RES</w:t>
            </w:r>
            <w:r w:rsidRPr="00E615CD">
              <w:rPr>
                <w:rFonts w:ascii="Arial" w:hAnsi="Arial" w:cs="Arial"/>
                <w:highlight w:val="yellow"/>
              </w:rPr>
              <w:t>/</w:t>
            </w:r>
            <w:r w:rsidRPr="00E615CD">
              <w:rPr>
                <w:rFonts w:ascii="Arial" w:hAnsi="Arial" w:cs="Arial"/>
                <w:color w:val="FF0000"/>
                <w:highlight w:val="yellow"/>
              </w:rPr>
              <w:t>SPTS/SHETS</w:t>
            </w:r>
            <w:r w:rsidRPr="00E615CD">
              <w:rPr>
                <w:rFonts w:ascii="Arial" w:hAnsi="Arial" w:cs="Arial"/>
              </w:rPr>
              <w:t>.</w:t>
            </w:r>
          </w:p>
          <w:p w14:paraId="49D627A8" w14:textId="20C08DB0" w:rsidR="00A50334" w:rsidRPr="00595A5A" w:rsidRDefault="00A50334" w:rsidP="00A50334">
            <w:pPr>
              <w:jc w:val="both"/>
              <w:rPr>
                <w:rFonts w:ascii="Arial" w:hAnsi="Arial" w:cs="Arial"/>
              </w:rPr>
            </w:pPr>
          </w:p>
          <w:p w14:paraId="49D627A9" w14:textId="29C9F528" w:rsidR="00A50334" w:rsidRPr="00E615CD" w:rsidRDefault="00A50334" w:rsidP="00A50334">
            <w:pPr>
              <w:jc w:val="both"/>
              <w:rPr>
                <w:rFonts w:ascii="Arial" w:hAnsi="Arial" w:cs="Arial"/>
                <w:i/>
              </w:rPr>
            </w:pPr>
            <w:r w:rsidRPr="00E615CD">
              <w:rPr>
                <w:rFonts w:ascii="Arial" w:hAnsi="Arial" w:cs="Arial"/>
                <w:i/>
                <w:highlight w:val="yellow"/>
              </w:rPr>
              <w:t xml:space="preserve">(For </w:t>
            </w:r>
            <w:r>
              <w:rPr>
                <w:rFonts w:ascii="Arial" w:hAnsi="Arial" w:cs="Arial"/>
                <w:i/>
                <w:highlight w:val="yellow"/>
              </w:rPr>
              <w:t>NSOB</w:t>
            </w:r>
            <w:r w:rsidRPr="00E615CD">
              <w:rPr>
                <w:rFonts w:ascii="Arial" w:hAnsi="Arial" w:cs="Arial"/>
                <w:i/>
                <w:highlight w:val="yellow"/>
              </w:rPr>
              <w:t xml:space="preserve"> Connections delete the above and use the following:)</w:t>
            </w:r>
          </w:p>
          <w:p w14:paraId="49D627AA" w14:textId="4FEF37F2" w:rsidR="00A50334" w:rsidRPr="00E615CD" w:rsidRDefault="00A50334" w:rsidP="00A50334">
            <w:pPr>
              <w:jc w:val="both"/>
              <w:rPr>
                <w:rFonts w:ascii="Arial" w:hAnsi="Arial" w:cs="Arial"/>
                <w:u w:val="single"/>
              </w:rPr>
            </w:pPr>
            <w:r w:rsidRPr="00E615CD">
              <w:rPr>
                <w:rFonts w:ascii="Arial" w:hAnsi="Arial" w:cs="Arial"/>
                <w:highlight w:val="green"/>
                <w:u w:val="single"/>
              </w:rPr>
              <w:t>The Relevant Transmission Licensee:</w:t>
            </w:r>
          </w:p>
          <w:p w14:paraId="5C8B78EE" w14:textId="06BD01B2" w:rsidR="00A50334" w:rsidRPr="00E615CD" w:rsidRDefault="00A50334" w:rsidP="00A50334">
            <w:pPr>
              <w:jc w:val="both"/>
              <w:rPr>
                <w:rFonts w:ascii="Arial" w:hAnsi="Arial" w:cs="Arial"/>
              </w:rPr>
            </w:pPr>
            <w:r w:rsidRPr="00E615CD">
              <w:rPr>
                <w:rFonts w:ascii="Arial" w:hAnsi="Arial" w:cs="Arial"/>
                <w:highlight w:val="green"/>
              </w:rPr>
              <w:t>To provide electrical and mechanical interlocking. Any additional requirements for safety and operational interlocking at the Grid Entry Point shall be agreed between the Storage User and the Relevant Transmission Licensee (via The Company in the detailed design phase).</w:t>
            </w:r>
          </w:p>
          <w:p w14:paraId="588C0617" w14:textId="77777777" w:rsidR="00A50334" w:rsidRPr="00E615CD" w:rsidRDefault="00A50334" w:rsidP="00A50334">
            <w:pPr>
              <w:jc w:val="both"/>
              <w:rPr>
                <w:rFonts w:ascii="Arial" w:hAnsi="Arial" w:cs="Arial"/>
              </w:rPr>
            </w:pPr>
          </w:p>
          <w:p w14:paraId="0AD1CEBD" w14:textId="4511FD49" w:rsidR="00A50334" w:rsidRPr="00E615CD" w:rsidRDefault="00A50334" w:rsidP="00A50334">
            <w:pPr>
              <w:jc w:val="both"/>
              <w:rPr>
                <w:rFonts w:ascii="Arial" w:hAnsi="Arial" w:cs="Arial"/>
                <w:i/>
              </w:rPr>
            </w:pPr>
            <w:r w:rsidRPr="00E615CD">
              <w:rPr>
                <w:rFonts w:ascii="Arial" w:hAnsi="Arial" w:cs="Arial"/>
                <w:color w:val="FF0000"/>
                <w:u w:val="single"/>
              </w:rPr>
              <w:lastRenderedPageBreak/>
              <w:t>The Storage User</w:t>
            </w:r>
            <w:r w:rsidRPr="00E615CD">
              <w:rPr>
                <w:rFonts w:ascii="Arial" w:hAnsi="Arial" w:cs="Arial"/>
              </w:rPr>
              <w:t xml:space="preserve">: </w:t>
            </w:r>
            <w:r w:rsidRPr="00E615CD">
              <w:rPr>
                <w:rFonts w:ascii="Arial" w:hAnsi="Arial" w:cs="Arial"/>
                <w:i/>
                <w:highlight w:val="yellow"/>
              </w:rPr>
              <w:t>(if embedded, delete above and use this text)</w:t>
            </w:r>
          </w:p>
          <w:p w14:paraId="49D627AB" w14:textId="42C23EA8" w:rsidR="00A50334" w:rsidRPr="00E615CD" w:rsidRDefault="00A50334" w:rsidP="00A50334">
            <w:pPr>
              <w:jc w:val="both"/>
              <w:rPr>
                <w:rFonts w:ascii="Arial" w:hAnsi="Arial" w:cs="Arial"/>
              </w:rPr>
            </w:pPr>
            <w:r w:rsidRPr="00E615CD">
              <w:rPr>
                <w:rFonts w:ascii="Arial" w:hAnsi="Arial" w:cs="Arial"/>
                <w:color w:val="FF0000"/>
              </w:rPr>
              <w:t>To agree electrical and mechanical interlocking with the Relevant Distribution Network Operator.</w:t>
            </w:r>
          </w:p>
        </w:tc>
      </w:tr>
      <w:tr w:rsidR="00A50334" w:rsidRPr="00E615CD" w14:paraId="49D627CC" w14:textId="77777777" w:rsidTr="69B881E7">
        <w:tc>
          <w:tcPr>
            <w:tcW w:w="817" w:type="dxa"/>
          </w:tcPr>
          <w:p w14:paraId="49D627AD" w14:textId="77777777" w:rsidR="00A50334" w:rsidRPr="00E615CD" w:rsidRDefault="00A50334" w:rsidP="00A50334">
            <w:pPr>
              <w:numPr>
                <w:ilvl w:val="0"/>
                <w:numId w:val="11"/>
              </w:numPr>
              <w:autoSpaceDE w:val="0"/>
              <w:autoSpaceDN w:val="0"/>
              <w:adjustRightInd w:val="0"/>
              <w:jc w:val="both"/>
              <w:rPr>
                <w:rFonts w:ascii="Arial" w:hAnsi="Arial" w:cs="Arial"/>
              </w:rPr>
            </w:pPr>
          </w:p>
        </w:tc>
        <w:tc>
          <w:tcPr>
            <w:tcW w:w="1418" w:type="dxa"/>
          </w:tcPr>
          <w:p w14:paraId="49D627AE" w14:textId="77777777" w:rsidR="00A50334" w:rsidRPr="00E615CD" w:rsidRDefault="00A50334" w:rsidP="00A50334">
            <w:pPr>
              <w:autoSpaceDE w:val="0"/>
              <w:autoSpaceDN w:val="0"/>
              <w:adjustRightInd w:val="0"/>
              <w:jc w:val="both"/>
              <w:rPr>
                <w:rFonts w:ascii="Arial" w:hAnsi="Arial" w:cs="Arial"/>
              </w:rPr>
            </w:pPr>
            <w:r w:rsidRPr="00E615CD">
              <w:rPr>
                <w:rFonts w:ascii="Arial" w:hAnsi="Arial" w:cs="Arial"/>
              </w:rPr>
              <w:t>Earthing Facility</w:t>
            </w:r>
          </w:p>
        </w:tc>
        <w:tc>
          <w:tcPr>
            <w:tcW w:w="1417" w:type="dxa"/>
          </w:tcPr>
          <w:p w14:paraId="582F3A3D" w14:textId="118B0322" w:rsidR="00A50334" w:rsidRPr="003404BC" w:rsidRDefault="00A50334" w:rsidP="00A50334">
            <w:pPr>
              <w:jc w:val="both"/>
              <w:rPr>
                <w:rFonts w:ascii="Arial" w:hAnsi="Arial" w:cs="Arial"/>
                <w:i/>
                <w:highlight w:val="yellow"/>
              </w:rPr>
            </w:pPr>
            <w:r w:rsidRPr="003404BC">
              <w:rPr>
                <w:rFonts w:ascii="Arial" w:hAnsi="Arial" w:cs="Arial"/>
                <w:i/>
                <w:highlight w:val="yellow"/>
              </w:rPr>
              <w:t>Pr</w:t>
            </w:r>
            <w:r w:rsidRPr="00CD41B4">
              <w:rPr>
                <w:rFonts w:ascii="Arial" w:hAnsi="Arial" w:cs="Arial"/>
                <w:i/>
                <w:highlight w:val="yellow"/>
              </w:rPr>
              <w:t>edominantly</w:t>
            </w:r>
            <w:r w:rsidRPr="003404BC">
              <w:rPr>
                <w:rFonts w:ascii="Arial" w:hAnsi="Arial" w:cs="Arial"/>
                <w:i/>
                <w:highlight w:val="yellow"/>
              </w:rPr>
              <w:t xml:space="preserve"> Direct Connect. To be arranged with NO in Scotland.</w:t>
            </w:r>
          </w:p>
          <w:p w14:paraId="55090929" w14:textId="77777777" w:rsidR="00A50334" w:rsidRDefault="00A50334" w:rsidP="00A50334">
            <w:pPr>
              <w:jc w:val="both"/>
              <w:rPr>
                <w:rFonts w:ascii="Arial" w:hAnsi="Arial" w:cs="Arial"/>
                <w:i/>
                <w:highlight w:val="yellow"/>
              </w:rPr>
            </w:pPr>
            <w:r w:rsidRPr="003404BC">
              <w:rPr>
                <w:rFonts w:ascii="Arial" w:hAnsi="Arial" w:cs="Arial"/>
                <w:i/>
                <w:highlight w:val="yellow"/>
              </w:rPr>
              <w:t>For embedded see last para</w:t>
            </w:r>
            <w:r>
              <w:rPr>
                <w:rFonts w:ascii="Arial" w:hAnsi="Arial" w:cs="Arial"/>
                <w:i/>
                <w:highlight w:val="yellow"/>
              </w:rPr>
              <w:t>.</w:t>
            </w:r>
          </w:p>
          <w:p w14:paraId="49D627AF" w14:textId="56B1453B" w:rsidR="00A50334" w:rsidRPr="003404BC" w:rsidRDefault="00A50334" w:rsidP="00A50334">
            <w:pPr>
              <w:jc w:val="both"/>
              <w:rPr>
                <w:rFonts w:ascii="Arial" w:hAnsi="Arial" w:cs="Arial"/>
                <w:i/>
                <w:highlight w:val="yellow"/>
              </w:rPr>
            </w:pPr>
            <w:r w:rsidRPr="008361E8">
              <w:rPr>
                <w:rFonts w:ascii="Arial" w:hAnsi="Arial" w:cs="Arial"/>
                <w:i/>
                <w:highlight w:val="cyan"/>
              </w:rPr>
              <w:t>Use the cyan text for tertiaries.</w:t>
            </w:r>
          </w:p>
        </w:tc>
        <w:tc>
          <w:tcPr>
            <w:tcW w:w="1276" w:type="dxa"/>
          </w:tcPr>
          <w:p w14:paraId="49D627B0" w14:textId="77777777" w:rsidR="00A50334" w:rsidRPr="00E615CD" w:rsidRDefault="00A50334" w:rsidP="00A50334">
            <w:pPr>
              <w:jc w:val="both"/>
              <w:rPr>
                <w:rFonts w:ascii="Arial" w:hAnsi="Arial" w:cs="Arial"/>
              </w:rPr>
            </w:pPr>
          </w:p>
        </w:tc>
        <w:tc>
          <w:tcPr>
            <w:tcW w:w="10206" w:type="dxa"/>
          </w:tcPr>
          <w:p w14:paraId="49D627B1" w14:textId="3BA1CB9A" w:rsidR="00A50334" w:rsidRPr="00E615CD" w:rsidRDefault="00A50334" w:rsidP="00A50334">
            <w:pPr>
              <w:jc w:val="both"/>
              <w:rPr>
                <w:rFonts w:ascii="Arial" w:hAnsi="Arial" w:cs="Arial"/>
                <w:u w:val="single"/>
              </w:rPr>
            </w:pPr>
            <w:r w:rsidRPr="00E615CD">
              <w:rPr>
                <w:rFonts w:ascii="Arial" w:hAnsi="Arial" w:cs="Arial"/>
                <w:u w:val="single"/>
              </w:rPr>
              <w:t>The Relevant Transmission Licensee:</w:t>
            </w:r>
          </w:p>
          <w:p w14:paraId="49D627B2" w14:textId="090372F8" w:rsidR="00A50334" w:rsidRDefault="00A50334" w:rsidP="00A50334">
            <w:pPr>
              <w:jc w:val="both"/>
              <w:rPr>
                <w:rFonts w:ascii="Arial" w:hAnsi="Arial" w:cs="Arial"/>
              </w:rPr>
            </w:pPr>
            <w:r w:rsidRPr="007A4D7E">
              <w:rPr>
                <w:rFonts w:ascii="Arial" w:hAnsi="Arial"/>
              </w:rPr>
              <w:t>To provide two point’s within its substation(s) to facilitate any bonding with the Storage User’s site if required.</w:t>
            </w:r>
            <w:r w:rsidRPr="007A4D7E">
              <w:rPr>
                <w:rFonts w:ascii="Arial" w:hAnsi="Arial" w:cs="Arial"/>
              </w:rPr>
              <w:t xml:space="preserve">  </w:t>
            </w:r>
            <w:r w:rsidRPr="00E615CD">
              <w:rPr>
                <w:rFonts w:ascii="Arial" w:hAnsi="Arial" w:cs="Arial"/>
              </w:rPr>
              <w:t xml:space="preserve">All earth mats on the Storage User site(s) and the Relevant Transmission Licensee’s site(s) where these are adjacent may be bonded together.  </w:t>
            </w:r>
          </w:p>
          <w:p w14:paraId="4AEF57D3" w14:textId="77777777" w:rsidR="00A50334" w:rsidRPr="00E615CD" w:rsidRDefault="00A50334" w:rsidP="00A50334">
            <w:pPr>
              <w:jc w:val="both"/>
              <w:rPr>
                <w:rFonts w:ascii="Arial" w:hAnsi="Arial" w:cs="Arial"/>
              </w:rPr>
            </w:pPr>
          </w:p>
          <w:p w14:paraId="49D627B3" w14:textId="3D4EABD5" w:rsidR="00A50334" w:rsidRPr="00E615CD" w:rsidRDefault="00A50334" w:rsidP="00A50334">
            <w:pPr>
              <w:jc w:val="both"/>
              <w:rPr>
                <w:rFonts w:ascii="Arial" w:hAnsi="Arial" w:cs="Arial"/>
                <w:u w:val="single"/>
              </w:rPr>
            </w:pPr>
            <w:r w:rsidRPr="00E615CD">
              <w:rPr>
                <w:rFonts w:ascii="Arial" w:hAnsi="Arial" w:cs="Arial"/>
                <w:u w:val="single"/>
              </w:rPr>
              <w:t>The Storage User:</w:t>
            </w:r>
          </w:p>
          <w:p w14:paraId="5EA3F814" w14:textId="49062B8B" w:rsidR="00A50334" w:rsidRPr="00FC024A" w:rsidRDefault="00A50334" w:rsidP="00A50334">
            <w:pPr>
              <w:jc w:val="both"/>
              <w:rPr>
                <w:rFonts w:ascii="Arial" w:hAnsi="Arial" w:cs="Arial"/>
                <w:i/>
              </w:rPr>
            </w:pPr>
            <w:r w:rsidRPr="00E615CD">
              <w:rPr>
                <w:rFonts w:ascii="Arial" w:hAnsi="Arial" w:cs="Arial"/>
              </w:rPr>
              <w:t>To carry out an earthing survey of their sites prior to construction of the Storage User’s Plant and Apparatus.</w:t>
            </w:r>
            <w:r>
              <w:rPr>
                <w:rFonts w:ascii="Arial" w:hAnsi="Arial" w:cs="Arial"/>
              </w:rPr>
              <w:t xml:space="preserve"> </w:t>
            </w:r>
            <w:r w:rsidRPr="00E615CD">
              <w:rPr>
                <w:rFonts w:ascii="Arial" w:hAnsi="Arial" w:cs="Arial"/>
              </w:rPr>
              <w:t xml:space="preserve"> The earthing system is to be designed to withstand a short circuit current </w:t>
            </w:r>
            <w:bookmarkStart w:id="5" w:name="Text155"/>
            <w:r w:rsidRPr="00E615CD">
              <w:rPr>
                <w:rFonts w:ascii="Arial" w:hAnsi="Arial" w:cs="Arial"/>
              </w:rPr>
              <w:t xml:space="preserve">of </w:t>
            </w:r>
            <w:bookmarkEnd w:id="5"/>
            <w:r w:rsidRPr="00E615CD">
              <w:rPr>
                <w:rFonts w:ascii="Arial" w:hAnsi="Arial" w:cs="Arial"/>
                <w:color w:val="FF0000"/>
              </w:rPr>
              <w:t xml:space="preserve">[XX kA for YY seconds] </w:t>
            </w:r>
            <w:r w:rsidRPr="00E615CD">
              <w:rPr>
                <w:rFonts w:ascii="Arial" w:hAnsi="Arial" w:cs="Arial"/>
              </w:rPr>
              <w:t>at</w:t>
            </w:r>
            <w:r w:rsidRPr="00E615CD">
              <w:rPr>
                <w:rFonts w:ascii="Arial" w:hAnsi="Arial" w:cs="Arial"/>
                <w:color w:val="FF0000"/>
              </w:rPr>
              <w:t xml:space="preserve"> [XXXX]</w:t>
            </w:r>
            <w:r w:rsidRPr="00E615CD">
              <w:rPr>
                <w:rFonts w:ascii="Arial" w:hAnsi="Arial" w:cs="Arial"/>
              </w:rPr>
              <w:t>kV substation.</w:t>
            </w:r>
            <w:r>
              <w:rPr>
                <w:rFonts w:ascii="Arial" w:hAnsi="Arial" w:cs="Arial"/>
              </w:rPr>
              <w:t xml:space="preserve"> </w:t>
            </w:r>
            <w:r w:rsidRPr="00BC7E44">
              <w:rPr>
                <w:rFonts w:ascii="Arial" w:hAnsi="Arial" w:cs="Arial"/>
              </w:rPr>
              <w:t xml:space="preserve"> </w:t>
            </w:r>
            <w:r w:rsidRPr="00BC7E44">
              <w:rPr>
                <w:rFonts w:ascii="Arial" w:hAnsi="Arial" w:cs="Arial"/>
                <w:i/>
                <w:color w:val="FF0000"/>
                <w:highlight w:val="yellow"/>
              </w:rPr>
              <w:t>(63kA for 1 second at 400kV substations, 40kA for 1 second at 275kV substations and 40kA for 3 seconds at 132kV substations) (Note this will depend on connection voltage</w:t>
            </w:r>
            <w:r>
              <w:rPr>
                <w:rFonts w:ascii="Arial" w:hAnsi="Arial" w:cs="Arial"/>
                <w:i/>
                <w:color w:val="FF0000"/>
                <w:highlight w:val="yellow"/>
              </w:rPr>
              <w:t xml:space="preserve"> and TO area</w:t>
            </w:r>
            <w:r w:rsidRPr="00BC7E44">
              <w:rPr>
                <w:rFonts w:ascii="Arial" w:hAnsi="Arial" w:cs="Arial"/>
                <w:i/>
                <w:color w:val="FF0000"/>
                <w:highlight w:val="yellow"/>
              </w:rPr>
              <w:t>)</w:t>
            </w:r>
            <w:r w:rsidRPr="00E615CD">
              <w:rPr>
                <w:rFonts w:ascii="Arial" w:hAnsi="Arial" w:cs="Arial"/>
                <w:i/>
              </w:rPr>
              <w:t>.</w:t>
            </w:r>
            <w:r w:rsidRPr="00FC024A">
              <w:rPr>
                <w:rFonts w:ascii="Arial" w:hAnsi="Arial" w:cs="Arial"/>
                <w:i/>
              </w:rPr>
              <w:t xml:space="preserve"> </w:t>
            </w:r>
          </w:p>
          <w:p w14:paraId="53710DF4" w14:textId="77777777" w:rsidR="00A50334" w:rsidRDefault="00A50334" w:rsidP="00A50334">
            <w:pPr>
              <w:jc w:val="both"/>
              <w:rPr>
                <w:rFonts w:ascii="Arial" w:hAnsi="Arial" w:cs="Arial"/>
              </w:rPr>
            </w:pPr>
          </w:p>
          <w:p w14:paraId="333118B1" w14:textId="77777777" w:rsidR="00A50334" w:rsidRDefault="00A50334" w:rsidP="00A50334">
            <w:pPr>
              <w:jc w:val="both"/>
              <w:rPr>
                <w:rFonts w:ascii="Arial" w:hAnsi="Arial" w:cs="Arial"/>
                <w:i/>
              </w:rPr>
            </w:pPr>
            <w:r w:rsidRPr="00070DA3">
              <w:rPr>
                <w:rFonts w:ascii="Arial" w:hAnsi="Arial" w:cs="Arial"/>
                <w:i/>
                <w:highlight w:val="cyan"/>
              </w:rPr>
              <w:t>(For a tertiary connection, delete the second sentence in the paragraph above, and include the below 2 paragraphs instead):</w:t>
            </w:r>
          </w:p>
          <w:p w14:paraId="7D8D09FA" w14:textId="77777777" w:rsidR="00A50334" w:rsidRPr="00070DA3" w:rsidRDefault="00A50334" w:rsidP="00A50334">
            <w:pPr>
              <w:jc w:val="both"/>
              <w:rPr>
                <w:rFonts w:ascii="Arial" w:hAnsi="Arial"/>
                <w:color w:val="FF0000"/>
                <w:highlight w:val="cyan"/>
              </w:rPr>
            </w:pPr>
            <w:r w:rsidRPr="00070DA3">
              <w:rPr>
                <w:rFonts w:ascii="Arial" w:hAnsi="Arial"/>
                <w:color w:val="FF0000"/>
                <w:highlight w:val="cyan"/>
              </w:rPr>
              <w:t xml:space="preserve">Should the earth mat of the </w:t>
            </w:r>
            <w:r>
              <w:rPr>
                <w:rFonts w:ascii="Arial" w:hAnsi="Arial"/>
                <w:color w:val="FF0000"/>
                <w:highlight w:val="cyan"/>
              </w:rPr>
              <w:t>Storage User</w:t>
            </w:r>
            <w:r w:rsidRPr="00070DA3">
              <w:rPr>
                <w:rFonts w:ascii="Arial" w:hAnsi="Arial"/>
                <w:color w:val="FF0000"/>
                <w:highlight w:val="cyan"/>
              </w:rPr>
              <w:t>’s site be bon</w:t>
            </w:r>
            <w:r>
              <w:rPr>
                <w:rFonts w:ascii="Arial" w:hAnsi="Arial"/>
                <w:color w:val="FF0000"/>
                <w:highlight w:val="cyan"/>
              </w:rPr>
              <w:t xml:space="preserve">ded to the earth mat of the </w:t>
            </w:r>
            <w:r w:rsidRPr="00070DA3">
              <w:rPr>
                <w:rFonts w:ascii="Arial" w:hAnsi="Arial"/>
                <w:color w:val="FF0000"/>
                <w:highlight w:val="cyan"/>
              </w:rPr>
              <w:t xml:space="preserve">Relevant Transmission Licensee site, then the earthing system is to be designed to withstand a short circuit current of </w:t>
            </w:r>
            <w:r w:rsidRPr="00070DA3">
              <w:rPr>
                <w:rFonts w:ascii="Arial" w:hAnsi="Arial" w:cs="Arial"/>
                <w:color w:val="FF0000"/>
                <w:highlight w:val="cyan"/>
              </w:rPr>
              <w:t xml:space="preserve">[XX kA for YY seconds] </w:t>
            </w:r>
            <w:r w:rsidRPr="00070DA3">
              <w:rPr>
                <w:rFonts w:ascii="Arial" w:hAnsi="Arial" w:cs="Arial"/>
                <w:highlight w:val="cyan"/>
              </w:rPr>
              <w:t>at</w:t>
            </w:r>
            <w:r w:rsidRPr="00070DA3">
              <w:rPr>
                <w:rFonts w:ascii="Arial" w:hAnsi="Arial" w:cs="Arial"/>
                <w:color w:val="FF0000"/>
                <w:highlight w:val="cyan"/>
              </w:rPr>
              <w:t xml:space="preserve"> [XXXX]</w:t>
            </w:r>
            <w:r w:rsidRPr="00070DA3">
              <w:rPr>
                <w:rFonts w:ascii="Arial" w:hAnsi="Arial" w:cs="Arial"/>
                <w:highlight w:val="cyan"/>
              </w:rPr>
              <w:t>kV substation.</w:t>
            </w:r>
          </w:p>
          <w:p w14:paraId="26C4A732" w14:textId="77777777" w:rsidR="00A50334" w:rsidRPr="00070DA3" w:rsidRDefault="00A50334" w:rsidP="00A50334">
            <w:pPr>
              <w:jc w:val="both"/>
              <w:rPr>
                <w:rFonts w:ascii="Arial" w:hAnsi="Arial"/>
                <w:color w:val="FF0000"/>
                <w:highlight w:val="cyan"/>
              </w:rPr>
            </w:pPr>
          </w:p>
          <w:p w14:paraId="614EE7E1" w14:textId="77777777" w:rsidR="00A50334" w:rsidRPr="00070DA3" w:rsidRDefault="00A50334" w:rsidP="00A50334">
            <w:pPr>
              <w:jc w:val="both"/>
              <w:rPr>
                <w:rFonts w:ascii="Arial" w:hAnsi="Arial"/>
                <w:i/>
                <w:color w:val="FF0000"/>
                <w:highlight w:val="cyan"/>
              </w:rPr>
            </w:pPr>
            <w:r w:rsidRPr="00070DA3">
              <w:rPr>
                <w:rFonts w:ascii="Arial" w:hAnsi="Arial"/>
                <w:color w:val="FF0000"/>
                <w:highlight w:val="cyan"/>
              </w:rPr>
              <w:t xml:space="preserve">If the earth mat of the </w:t>
            </w:r>
            <w:r>
              <w:rPr>
                <w:rFonts w:ascii="Arial" w:hAnsi="Arial"/>
                <w:color w:val="FF0000"/>
                <w:highlight w:val="cyan"/>
              </w:rPr>
              <w:t>Storage User</w:t>
            </w:r>
            <w:r w:rsidRPr="00070DA3">
              <w:rPr>
                <w:rFonts w:ascii="Arial" w:hAnsi="Arial"/>
                <w:color w:val="FF0000"/>
                <w:highlight w:val="cyan"/>
              </w:rPr>
              <w:t xml:space="preserve">s site is not bonded to the earth mat of the Relevant Transmission Licensee site, then the earthing system is to be designed to withstand a short circuit current of </w:t>
            </w:r>
            <w:r>
              <w:rPr>
                <w:rFonts w:ascii="Arial" w:hAnsi="Arial"/>
                <w:color w:val="FF0000"/>
                <w:highlight w:val="cyan"/>
              </w:rPr>
              <w:t>[</w:t>
            </w:r>
            <w:r w:rsidRPr="00070DA3">
              <w:rPr>
                <w:rFonts w:ascii="Arial" w:hAnsi="Arial"/>
                <w:color w:val="FF0000"/>
                <w:highlight w:val="cyan"/>
              </w:rPr>
              <w:t>25kA for 3 seconds at the 33kV substation.</w:t>
            </w:r>
            <w:r>
              <w:rPr>
                <w:rFonts w:ascii="Arial" w:hAnsi="Arial"/>
                <w:color w:val="FF0000"/>
                <w:highlight w:val="cyan"/>
              </w:rPr>
              <w:t xml:space="preserve">] </w:t>
            </w:r>
            <w:r w:rsidRPr="00070DA3">
              <w:rPr>
                <w:rFonts w:ascii="Arial" w:hAnsi="Arial"/>
                <w:i/>
                <w:highlight w:val="cyan"/>
              </w:rPr>
              <w:t>(Verify rating with TOCO.)</w:t>
            </w:r>
          </w:p>
          <w:p w14:paraId="49D627B4" w14:textId="4933371C" w:rsidR="00A50334" w:rsidRPr="00E615CD" w:rsidRDefault="00A50334" w:rsidP="00A50334">
            <w:pPr>
              <w:jc w:val="both"/>
              <w:rPr>
                <w:rFonts w:ascii="Arial" w:hAnsi="Arial" w:cs="Arial"/>
                <w:i/>
              </w:rPr>
            </w:pPr>
          </w:p>
          <w:p w14:paraId="49D627B5" w14:textId="77777777" w:rsidR="00A50334" w:rsidRPr="00143E60" w:rsidRDefault="00A50334" w:rsidP="00A50334">
            <w:pPr>
              <w:jc w:val="both"/>
              <w:rPr>
                <w:rFonts w:ascii="Arial" w:hAnsi="Arial" w:cs="Arial"/>
              </w:rPr>
            </w:pPr>
          </w:p>
          <w:p w14:paraId="49D627B6" w14:textId="7B8CBE2D" w:rsidR="00A50334" w:rsidRPr="00E615CD" w:rsidRDefault="00A50334" w:rsidP="00A50334">
            <w:pPr>
              <w:jc w:val="both"/>
              <w:rPr>
                <w:rFonts w:ascii="Arial" w:hAnsi="Arial" w:cs="Arial"/>
              </w:rPr>
            </w:pPr>
            <w:r w:rsidRPr="00E615CD">
              <w:rPr>
                <w:rFonts w:ascii="Arial" w:hAnsi="Arial" w:cs="Arial"/>
              </w:rPr>
              <w:t xml:space="preserve">The Storage User shall ensure that its Plant and Apparatus is designed and installed such that the rise of earth potential (ROEP) at </w:t>
            </w:r>
            <w:r w:rsidRPr="00E615CD">
              <w:rPr>
                <w:rFonts w:ascii="Arial" w:hAnsi="Arial" w:cs="Arial"/>
                <w:color w:val="FF0000"/>
              </w:rPr>
              <w:t>[XXXX] kV</w:t>
            </w:r>
            <w:r w:rsidRPr="00E615CD">
              <w:rPr>
                <w:rFonts w:ascii="Arial" w:hAnsi="Arial" w:cs="Arial"/>
              </w:rPr>
              <w:t xml:space="preserve"> substation conforms to the touch, step and transfer voltage limits which are defined in ENA TS 41 – 24. Where </w:t>
            </w:r>
            <w:proofErr w:type="spellStart"/>
            <w:r w:rsidRPr="00E615CD">
              <w:rPr>
                <w:rFonts w:ascii="Arial" w:hAnsi="Arial" w:cs="Arial"/>
              </w:rPr>
              <w:t>intertripping</w:t>
            </w:r>
            <w:proofErr w:type="spellEnd"/>
            <w:r w:rsidRPr="00E615CD">
              <w:rPr>
                <w:rFonts w:ascii="Arial" w:hAnsi="Arial" w:cs="Arial"/>
              </w:rPr>
              <w:t xml:space="preserve"> (second main protection) is required to open circuit breakers, the overall fault clearance time shall not be more than </w:t>
            </w:r>
            <w:r w:rsidRPr="00E615CD">
              <w:rPr>
                <w:rFonts w:ascii="Arial" w:hAnsi="Arial" w:cs="Arial"/>
                <w:color w:val="FF0000"/>
              </w:rPr>
              <w:t xml:space="preserve">[XXXX] </w:t>
            </w:r>
            <w:proofErr w:type="spellStart"/>
            <w:r w:rsidRPr="00E615CD">
              <w:rPr>
                <w:rFonts w:ascii="Arial" w:hAnsi="Arial" w:cs="Arial"/>
                <w:color w:val="FF0000"/>
              </w:rPr>
              <w:t>ms</w:t>
            </w:r>
            <w:proofErr w:type="spellEnd"/>
            <w:r w:rsidRPr="00E615CD">
              <w:rPr>
                <w:rFonts w:ascii="Arial" w:hAnsi="Arial" w:cs="Arial"/>
                <w:color w:val="FF0000"/>
              </w:rPr>
              <w:t xml:space="preserve"> at [XXXX] kV</w:t>
            </w:r>
            <w:r w:rsidRPr="00E615CD">
              <w:rPr>
                <w:rFonts w:ascii="Arial" w:hAnsi="Arial" w:cs="Arial"/>
              </w:rPr>
              <w:t xml:space="preserve"> substations. </w:t>
            </w:r>
            <w:r>
              <w:rPr>
                <w:rFonts w:ascii="Arial" w:hAnsi="Arial" w:cs="Arial"/>
              </w:rPr>
              <w:t xml:space="preserve"> </w:t>
            </w:r>
            <w:r w:rsidRPr="00BC7E44">
              <w:rPr>
                <w:rFonts w:ascii="Arial" w:hAnsi="Arial" w:cs="Arial"/>
                <w:i/>
                <w:highlight w:val="yellow"/>
              </w:rPr>
              <w:t>140ms at 400kV substations, 160ms at 275kV substations and 180ms at 132kV substations</w:t>
            </w:r>
            <w:r w:rsidRPr="00BC7E44">
              <w:rPr>
                <w:rFonts w:ascii="Arial" w:hAnsi="Arial" w:cs="Arial"/>
                <w:highlight w:val="yellow"/>
              </w:rPr>
              <w:t xml:space="preserve"> </w:t>
            </w:r>
            <w:r w:rsidRPr="00BC7E44">
              <w:rPr>
                <w:rFonts w:ascii="Arial" w:hAnsi="Arial" w:cs="Arial"/>
                <w:i/>
                <w:highlight w:val="yellow"/>
              </w:rPr>
              <w:t>(Note this will depend on connection voltage)</w:t>
            </w:r>
            <w:r w:rsidRPr="00E615CD">
              <w:rPr>
                <w:rFonts w:ascii="Arial" w:hAnsi="Arial" w:cs="Arial"/>
              </w:rPr>
              <w:t>.</w:t>
            </w:r>
          </w:p>
          <w:p w14:paraId="49D627B7" w14:textId="77777777" w:rsidR="00A50334" w:rsidRPr="00E615CD" w:rsidRDefault="00A50334" w:rsidP="00A50334">
            <w:pPr>
              <w:jc w:val="both"/>
              <w:rPr>
                <w:rFonts w:ascii="Arial" w:hAnsi="Arial" w:cs="Arial"/>
              </w:rPr>
            </w:pPr>
          </w:p>
          <w:p w14:paraId="49D627B8" w14:textId="3C549C4D" w:rsidR="00A50334" w:rsidRPr="00E615CD" w:rsidRDefault="00A50334" w:rsidP="00A50334">
            <w:pPr>
              <w:autoSpaceDE w:val="0"/>
              <w:autoSpaceDN w:val="0"/>
              <w:adjustRightInd w:val="0"/>
              <w:rPr>
                <w:rFonts w:ascii="Arial" w:hAnsi="Arial" w:cs="Arial"/>
              </w:rPr>
            </w:pPr>
            <w:r w:rsidRPr="00E615CD">
              <w:rPr>
                <w:rFonts w:ascii="Arial" w:hAnsi="Arial" w:cs="Arial"/>
              </w:rPr>
              <w:t>The Storage User’s earthing system design review shall take the Relevant Transmission Licensee’s earthing system design into account and the Storage User shall collaborate with the Relevant Transmission Licensee to ensure that compliance has been demonstrated at the Grid Entry Point which also mitigates 3</w:t>
            </w:r>
            <w:r w:rsidRPr="00E615CD">
              <w:rPr>
                <w:rFonts w:ascii="Arial" w:hAnsi="Arial" w:cs="Arial"/>
                <w:vertAlign w:val="superscript"/>
              </w:rPr>
              <w:t>rd</w:t>
            </w:r>
            <w:r w:rsidRPr="00E615CD">
              <w:rPr>
                <w:rFonts w:ascii="Arial" w:hAnsi="Arial" w:cs="Arial"/>
              </w:rPr>
              <w:t xml:space="preserve"> party impact as required.</w:t>
            </w:r>
          </w:p>
          <w:p w14:paraId="49D627B9" w14:textId="77777777" w:rsidR="00A50334" w:rsidRPr="00E615CD" w:rsidRDefault="00A50334" w:rsidP="00A50334">
            <w:pPr>
              <w:jc w:val="both"/>
              <w:rPr>
                <w:rFonts w:ascii="Arial" w:hAnsi="Arial" w:cs="Arial"/>
              </w:rPr>
            </w:pPr>
          </w:p>
          <w:p w14:paraId="49D627BA" w14:textId="77777777" w:rsidR="00A50334" w:rsidRPr="00E615CD" w:rsidRDefault="00A50334" w:rsidP="00A50334">
            <w:pPr>
              <w:jc w:val="both"/>
              <w:rPr>
                <w:rFonts w:ascii="Arial" w:hAnsi="Arial" w:cs="Arial"/>
                <w:snapToGrid w:val="0"/>
              </w:rPr>
            </w:pPr>
            <w:r w:rsidRPr="00E615CD">
              <w:rPr>
                <w:rFonts w:ascii="Arial" w:hAnsi="Arial" w:cs="Arial"/>
                <w:snapToGrid w:val="0"/>
              </w:rPr>
              <w:t xml:space="preserve">The earthing system at </w:t>
            </w:r>
            <w:r w:rsidRPr="00E615CD">
              <w:rPr>
                <w:rFonts w:ascii="Arial" w:hAnsi="Arial" w:cs="Arial"/>
                <w:snapToGrid w:val="0"/>
                <w:color w:val="FF0000"/>
              </w:rPr>
              <w:t>[XXXX] kV</w:t>
            </w:r>
            <w:r w:rsidRPr="00E615CD">
              <w:rPr>
                <w:rFonts w:ascii="Arial" w:hAnsi="Arial" w:cs="Arial"/>
                <w:snapToGrid w:val="0"/>
              </w:rPr>
              <w:t xml:space="preserve"> substation shall be designed to comply with ESQCR 2002 and BS EN50522.</w:t>
            </w:r>
          </w:p>
          <w:p w14:paraId="49D627BB" w14:textId="77777777" w:rsidR="00A50334" w:rsidRPr="00E615CD" w:rsidRDefault="00A50334" w:rsidP="00A50334">
            <w:pPr>
              <w:jc w:val="both"/>
              <w:rPr>
                <w:rFonts w:ascii="Arial" w:hAnsi="Arial" w:cs="Arial"/>
                <w:i/>
                <w:highlight w:val="yellow"/>
              </w:rPr>
            </w:pPr>
          </w:p>
          <w:p w14:paraId="49D627BC" w14:textId="325CC476" w:rsidR="00A50334" w:rsidRPr="00E615CD" w:rsidRDefault="00A50334" w:rsidP="00A50334">
            <w:pPr>
              <w:jc w:val="both"/>
              <w:rPr>
                <w:rFonts w:ascii="Arial" w:hAnsi="Arial" w:cs="Arial"/>
                <w:i/>
              </w:rPr>
            </w:pPr>
            <w:r w:rsidRPr="00E615CD">
              <w:rPr>
                <w:rFonts w:ascii="Arial" w:hAnsi="Arial" w:cs="Arial"/>
                <w:i/>
                <w:highlight w:val="yellow"/>
              </w:rPr>
              <w:t xml:space="preserve">(For </w:t>
            </w:r>
            <w:r>
              <w:rPr>
                <w:rFonts w:ascii="Arial" w:hAnsi="Arial" w:cs="Arial"/>
                <w:i/>
                <w:highlight w:val="yellow"/>
              </w:rPr>
              <w:t>NSOB</w:t>
            </w:r>
            <w:r w:rsidRPr="00E615CD">
              <w:rPr>
                <w:rFonts w:ascii="Arial" w:hAnsi="Arial" w:cs="Arial"/>
                <w:i/>
                <w:highlight w:val="yellow"/>
              </w:rPr>
              <w:t xml:space="preserve"> Connections delete the above and use the following:)</w:t>
            </w:r>
          </w:p>
          <w:p w14:paraId="49D627BD" w14:textId="77777777" w:rsidR="00A50334" w:rsidRPr="00E615CD" w:rsidRDefault="00A50334" w:rsidP="00A50334">
            <w:pPr>
              <w:jc w:val="both"/>
              <w:rPr>
                <w:rFonts w:ascii="Arial" w:hAnsi="Arial" w:cs="Arial"/>
                <w:snapToGrid w:val="0"/>
              </w:rPr>
            </w:pPr>
          </w:p>
          <w:p w14:paraId="49D627BE" w14:textId="7E7D73AD" w:rsidR="00A50334" w:rsidRPr="00E615CD" w:rsidRDefault="00A50334" w:rsidP="00A50334">
            <w:pPr>
              <w:jc w:val="both"/>
              <w:rPr>
                <w:rFonts w:ascii="Arial" w:hAnsi="Arial" w:cs="Arial"/>
                <w:highlight w:val="green"/>
                <w:u w:val="single"/>
              </w:rPr>
            </w:pPr>
            <w:r w:rsidRPr="00E615CD">
              <w:rPr>
                <w:rFonts w:ascii="Arial" w:hAnsi="Arial" w:cs="Arial"/>
                <w:highlight w:val="green"/>
                <w:u w:val="single"/>
              </w:rPr>
              <w:lastRenderedPageBreak/>
              <w:t>The Relevant Transmission Licensee:</w:t>
            </w:r>
          </w:p>
          <w:p w14:paraId="49D627BF" w14:textId="14FD13C9" w:rsidR="00A50334" w:rsidRPr="00E615CD" w:rsidRDefault="00A50334" w:rsidP="00A50334">
            <w:pPr>
              <w:jc w:val="both"/>
              <w:rPr>
                <w:rFonts w:ascii="Arial" w:hAnsi="Arial" w:cs="Arial"/>
                <w:highlight w:val="green"/>
              </w:rPr>
            </w:pPr>
            <w:r w:rsidRPr="00E615CD">
              <w:rPr>
                <w:rFonts w:ascii="Arial" w:hAnsi="Arial" w:cs="Arial"/>
                <w:highlight w:val="green"/>
              </w:rPr>
              <w:t>All earth mats on the Storage User site(s) and the Relevant Transmission Licensee’s site(s) where these are adjacent may be bonded together.  The Relevant Transmission Licensee’s site earth mats can be bonded to the Storage User’s site earth mat.  The Relevant Transmission Licensee will provide two points within its substation to facilitate this bonding.  Should any Storage User’s transformers be connected at the Grid Entry Point, these are to have Star connected HV windings with the star point solidly earthed.</w:t>
            </w:r>
          </w:p>
          <w:p w14:paraId="49D627C0" w14:textId="77777777" w:rsidR="00A50334" w:rsidRPr="00E615CD" w:rsidRDefault="00A50334" w:rsidP="00A50334">
            <w:pPr>
              <w:jc w:val="both"/>
              <w:rPr>
                <w:rFonts w:ascii="Arial" w:hAnsi="Arial" w:cs="Arial"/>
                <w:highlight w:val="green"/>
              </w:rPr>
            </w:pPr>
          </w:p>
          <w:p w14:paraId="49D627C1" w14:textId="521EFE95" w:rsidR="00A50334" w:rsidRPr="00E615CD" w:rsidRDefault="00A50334" w:rsidP="00A50334">
            <w:pPr>
              <w:jc w:val="both"/>
              <w:rPr>
                <w:rFonts w:ascii="Arial" w:hAnsi="Arial" w:cs="Arial"/>
                <w:highlight w:val="green"/>
                <w:u w:val="single"/>
              </w:rPr>
            </w:pPr>
            <w:r w:rsidRPr="00E615CD">
              <w:rPr>
                <w:rFonts w:ascii="Arial" w:hAnsi="Arial" w:cs="Arial"/>
                <w:highlight w:val="green"/>
                <w:u w:val="single"/>
              </w:rPr>
              <w:t>The Storage User:</w:t>
            </w:r>
          </w:p>
          <w:p w14:paraId="49D627C2" w14:textId="4BECC961" w:rsidR="00A50334" w:rsidRPr="00E615CD" w:rsidRDefault="00A50334" w:rsidP="00A50334">
            <w:pPr>
              <w:jc w:val="both"/>
              <w:rPr>
                <w:rFonts w:ascii="Arial" w:hAnsi="Arial" w:cs="Arial"/>
                <w:highlight w:val="green"/>
              </w:rPr>
            </w:pPr>
            <w:r w:rsidRPr="00E615CD">
              <w:rPr>
                <w:rFonts w:ascii="Arial" w:hAnsi="Arial" w:cs="Arial"/>
                <w:highlight w:val="green"/>
              </w:rPr>
              <w:t xml:space="preserve">The Storage User shall provide details of its cable earthing design in the detailed design phase. </w:t>
            </w:r>
            <w:r>
              <w:rPr>
                <w:rFonts w:ascii="Arial" w:hAnsi="Arial" w:cs="Arial"/>
                <w:highlight w:val="green"/>
              </w:rPr>
              <w:t xml:space="preserve"> </w:t>
            </w:r>
            <w:r w:rsidRPr="00E615CD">
              <w:rPr>
                <w:rFonts w:ascii="Arial" w:hAnsi="Arial" w:cs="Arial"/>
                <w:highlight w:val="green"/>
              </w:rPr>
              <w:t>The Relevant Transmission Licensee would expect that the Storage User cable earthing design shall be designed such that there shall be no risk resulting from transferred potential between these sites.</w:t>
            </w:r>
            <w:r>
              <w:rPr>
                <w:rFonts w:ascii="Arial" w:hAnsi="Arial" w:cs="Arial"/>
                <w:highlight w:val="green"/>
              </w:rPr>
              <w:t xml:space="preserve"> </w:t>
            </w:r>
            <w:r w:rsidRPr="00E615CD">
              <w:rPr>
                <w:rFonts w:ascii="Arial" w:hAnsi="Arial" w:cs="Arial"/>
                <w:highlight w:val="green"/>
              </w:rPr>
              <w:t xml:space="preserve"> The Storage User is to provide studies which demonstrate that under fault and normal operation, no interference to the Relevant Transmission Licensee or other interfacing Storage Users protection and control facilities at [XXXX] kV substation arise from the design of the Storage User’s earthing systems.</w:t>
            </w:r>
          </w:p>
          <w:p w14:paraId="49D627C3" w14:textId="77777777" w:rsidR="00A50334" w:rsidRPr="00E615CD" w:rsidRDefault="00A50334" w:rsidP="00A50334">
            <w:pPr>
              <w:jc w:val="both"/>
              <w:rPr>
                <w:rFonts w:ascii="Arial" w:hAnsi="Arial" w:cs="Arial"/>
                <w:highlight w:val="green"/>
              </w:rPr>
            </w:pPr>
          </w:p>
          <w:p w14:paraId="49D627C4" w14:textId="55F67364" w:rsidR="00A50334" w:rsidRPr="00E615CD" w:rsidRDefault="00A50334" w:rsidP="00A50334">
            <w:pPr>
              <w:jc w:val="both"/>
              <w:rPr>
                <w:rFonts w:ascii="Arial" w:hAnsi="Arial" w:cs="Arial"/>
                <w:highlight w:val="green"/>
              </w:rPr>
            </w:pPr>
            <w:r w:rsidRPr="00E615CD">
              <w:rPr>
                <w:rFonts w:ascii="Arial" w:hAnsi="Arial" w:cs="Arial"/>
                <w:highlight w:val="green"/>
              </w:rPr>
              <w:t xml:space="preserve">The Storage User shall carry out an earthing survey of their sites prior to construction of the Storage User’s Plant and Apparatus. The earthing system is to be designed to withstand a short circuit current of </w:t>
            </w:r>
            <w:r w:rsidRPr="00E615CD">
              <w:rPr>
                <w:rFonts w:ascii="Arial" w:hAnsi="Arial" w:cs="Arial"/>
                <w:color w:val="FF0000"/>
                <w:highlight w:val="green"/>
              </w:rPr>
              <w:t xml:space="preserve">[XX kA for YY seconds] </w:t>
            </w:r>
            <w:r w:rsidRPr="00E615CD">
              <w:rPr>
                <w:rFonts w:ascii="Arial" w:hAnsi="Arial" w:cs="Arial"/>
                <w:highlight w:val="green"/>
              </w:rPr>
              <w:t>at</w:t>
            </w:r>
            <w:r w:rsidRPr="00E615CD">
              <w:rPr>
                <w:rFonts w:ascii="Arial" w:hAnsi="Arial" w:cs="Arial"/>
                <w:color w:val="FF0000"/>
                <w:highlight w:val="green"/>
              </w:rPr>
              <w:t xml:space="preserve"> [XXXX]</w:t>
            </w:r>
            <w:r w:rsidRPr="00E615CD">
              <w:rPr>
                <w:rFonts w:ascii="Arial" w:hAnsi="Arial" w:cs="Arial"/>
                <w:highlight w:val="green"/>
              </w:rPr>
              <w:t xml:space="preserve">kV substation. </w:t>
            </w:r>
            <w:r w:rsidRPr="00E615CD">
              <w:rPr>
                <w:rFonts w:ascii="Arial" w:hAnsi="Arial" w:cs="Arial"/>
                <w:i/>
                <w:highlight w:val="green"/>
              </w:rPr>
              <w:t>(63 kA for 1 second at 400 kV substations, 40kA for 1 second at 275 kV substations and 40kA for 3 seconds at 132 kV substations) (Note this will depend on connection voltage).</w:t>
            </w:r>
          </w:p>
          <w:p w14:paraId="49D627C5" w14:textId="77777777" w:rsidR="00A50334" w:rsidRPr="00E615CD" w:rsidRDefault="00A50334" w:rsidP="00A50334">
            <w:pPr>
              <w:jc w:val="both"/>
              <w:rPr>
                <w:rFonts w:ascii="Arial" w:hAnsi="Arial" w:cs="Arial"/>
                <w:szCs w:val="22"/>
                <w:highlight w:val="green"/>
              </w:rPr>
            </w:pPr>
          </w:p>
          <w:p w14:paraId="49D627C6" w14:textId="6AB5A568" w:rsidR="00A50334" w:rsidRPr="00E615CD" w:rsidRDefault="00A50334" w:rsidP="00A50334">
            <w:pPr>
              <w:jc w:val="both"/>
              <w:rPr>
                <w:rFonts w:ascii="Arial" w:hAnsi="Arial" w:cs="Arial"/>
                <w:highlight w:val="green"/>
              </w:rPr>
            </w:pPr>
            <w:r w:rsidRPr="00E615CD">
              <w:rPr>
                <w:rFonts w:ascii="Arial" w:hAnsi="Arial" w:cs="Arial"/>
                <w:highlight w:val="green"/>
              </w:rPr>
              <w:t xml:space="preserve">The Storage User shall ensure that its Plant and Apparatus is designed and installed such that the rise of earth potential (ROEP) at [XXXX]kV substation conforms to the touch, step and transfer voltage limits which are defined in ENA TS 41 – 24. Where </w:t>
            </w:r>
            <w:proofErr w:type="spellStart"/>
            <w:r w:rsidRPr="00E615CD">
              <w:rPr>
                <w:rFonts w:ascii="Arial" w:hAnsi="Arial" w:cs="Arial"/>
                <w:highlight w:val="green"/>
              </w:rPr>
              <w:t>intertripping</w:t>
            </w:r>
            <w:proofErr w:type="spellEnd"/>
            <w:r w:rsidRPr="00E615CD">
              <w:rPr>
                <w:rFonts w:ascii="Arial" w:hAnsi="Arial" w:cs="Arial"/>
                <w:highlight w:val="green"/>
              </w:rPr>
              <w:t xml:space="preserve"> is required to open circuit breakers, the overall fault clearance time shall not be more than </w:t>
            </w:r>
            <w:r w:rsidRPr="00E615CD">
              <w:rPr>
                <w:rFonts w:ascii="Arial" w:hAnsi="Arial" w:cs="Arial"/>
                <w:color w:val="FF0000"/>
                <w:highlight w:val="green"/>
              </w:rPr>
              <w:t xml:space="preserve">[XXXX] </w:t>
            </w:r>
            <w:proofErr w:type="spellStart"/>
            <w:r w:rsidRPr="00E615CD">
              <w:rPr>
                <w:rFonts w:ascii="Arial" w:hAnsi="Arial" w:cs="Arial"/>
                <w:color w:val="FF0000"/>
                <w:highlight w:val="green"/>
              </w:rPr>
              <w:t>ms</w:t>
            </w:r>
            <w:proofErr w:type="spellEnd"/>
            <w:r w:rsidRPr="00E615CD">
              <w:rPr>
                <w:rFonts w:ascii="Arial" w:hAnsi="Arial" w:cs="Arial"/>
                <w:color w:val="FF0000"/>
                <w:highlight w:val="green"/>
              </w:rPr>
              <w:t xml:space="preserve"> at [XXXX] kV</w:t>
            </w:r>
            <w:r w:rsidRPr="00E615CD">
              <w:rPr>
                <w:rFonts w:ascii="Arial" w:hAnsi="Arial" w:cs="Arial"/>
                <w:highlight w:val="green"/>
              </w:rPr>
              <w:t xml:space="preserve">.  </w:t>
            </w:r>
            <w:r w:rsidRPr="00E615CD">
              <w:rPr>
                <w:rFonts w:ascii="Arial" w:hAnsi="Arial" w:cs="Arial"/>
                <w:i/>
                <w:highlight w:val="green"/>
              </w:rPr>
              <w:t>140ms at 400kV substations, 160ms at 275kV substations and 180ms at 132kV substations</w:t>
            </w:r>
            <w:r w:rsidRPr="00E615CD">
              <w:rPr>
                <w:rFonts w:ascii="Arial" w:hAnsi="Arial" w:cs="Arial"/>
                <w:highlight w:val="green"/>
              </w:rPr>
              <w:t xml:space="preserve"> </w:t>
            </w:r>
            <w:r w:rsidRPr="00E615CD">
              <w:rPr>
                <w:rFonts w:ascii="Arial" w:hAnsi="Arial" w:cs="Arial"/>
                <w:i/>
                <w:highlight w:val="green"/>
              </w:rPr>
              <w:t>(Note this will depend on connection voltage)</w:t>
            </w:r>
            <w:r w:rsidRPr="00E615CD">
              <w:rPr>
                <w:rFonts w:ascii="Arial" w:hAnsi="Arial" w:cs="Arial"/>
                <w:highlight w:val="green"/>
              </w:rPr>
              <w:t>.</w:t>
            </w:r>
          </w:p>
          <w:p w14:paraId="49D627C7" w14:textId="77777777" w:rsidR="00A50334" w:rsidRPr="00E615CD" w:rsidRDefault="00A50334" w:rsidP="00A50334">
            <w:pPr>
              <w:jc w:val="both"/>
              <w:rPr>
                <w:rFonts w:ascii="Arial" w:hAnsi="Arial" w:cs="Arial"/>
                <w:szCs w:val="22"/>
                <w:highlight w:val="green"/>
              </w:rPr>
            </w:pPr>
          </w:p>
          <w:p w14:paraId="49D627C8" w14:textId="5057DB4C" w:rsidR="00A50334" w:rsidRPr="00E615CD" w:rsidRDefault="00A50334" w:rsidP="00A50334">
            <w:pPr>
              <w:autoSpaceDE w:val="0"/>
              <w:autoSpaceDN w:val="0"/>
              <w:adjustRightInd w:val="0"/>
              <w:jc w:val="both"/>
              <w:rPr>
                <w:rFonts w:ascii="Arial" w:hAnsi="Arial" w:cs="Arial"/>
                <w:highlight w:val="green"/>
              </w:rPr>
            </w:pPr>
            <w:r w:rsidRPr="00E615CD">
              <w:rPr>
                <w:rFonts w:ascii="Arial" w:hAnsi="Arial" w:cs="Arial"/>
                <w:highlight w:val="green"/>
              </w:rPr>
              <w:t>The Storage User’s earthing system design review shall take the Relevant Transmission Licensee’s earthing system design into account and the Storage User shall collaborate with the Relevant Transmission Licensee to ensure that compliance has been demonstrated at the Grid Entry Point and mitigation of 3</w:t>
            </w:r>
            <w:r w:rsidRPr="00E615CD">
              <w:rPr>
                <w:rFonts w:ascii="Arial" w:hAnsi="Arial" w:cs="Arial"/>
                <w:highlight w:val="green"/>
                <w:vertAlign w:val="superscript"/>
              </w:rPr>
              <w:t>rd</w:t>
            </w:r>
            <w:r w:rsidRPr="00E615CD">
              <w:rPr>
                <w:rFonts w:ascii="Arial" w:hAnsi="Arial" w:cs="Arial"/>
                <w:highlight w:val="green"/>
              </w:rPr>
              <w:t xml:space="preserve"> party impact as required.</w:t>
            </w:r>
          </w:p>
          <w:p w14:paraId="49D627C9" w14:textId="77777777" w:rsidR="00A50334" w:rsidRPr="00E615CD" w:rsidRDefault="00A50334" w:rsidP="00A50334">
            <w:pPr>
              <w:jc w:val="both"/>
              <w:rPr>
                <w:rFonts w:ascii="Arial" w:hAnsi="Arial" w:cs="Arial"/>
                <w:szCs w:val="22"/>
                <w:highlight w:val="green"/>
              </w:rPr>
            </w:pPr>
          </w:p>
          <w:p w14:paraId="33AD74F0" w14:textId="47BE5BBF" w:rsidR="00A50334" w:rsidRPr="00E615CD" w:rsidRDefault="00A50334" w:rsidP="00A50334">
            <w:pPr>
              <w:jc w:val="both"/>
              <w:rPr>
                <w:rFonts w:ascii="Arial" w:hAnsi="Arial" w:cs="Arial"/>
                <w:snapToGrid w:val="0"/>
              </w:rPr>
            </w:pPr>
            <w:r w:rsidRPr="00E615CD">
              <w:rPr>
                <w:rFonts w:ascii="Arial" w:hAnsi="Arial" w:cs="Arial"/>
                <w:snapToGrid w:val="0"/>
                <w:highlight w:val="green"/>
              </w:rPr>
              <w:t>It should also be noted that the earthing system at [XXXX] kV substation shall be designed to comply with ESQCR</w:t>
            </w:r>
            <w:r>
              <w:rPr>
                <w:rFonts w:ascii="Arial" w:hAnsi="Arial" w:cs="Arial"/>
                <w:snapToGrid w:val="0"/>
                <w:highlight w:val="green"/>
              </w:rPr>
              <w:t> </w:t>
            </w:r>
            <w:r w:rsidRPr="00E615CD">
              <w:rPr>
                <w:rFonts w:ascii="Arial" w:hAnsi="Arial" w:cs="Arial"/>
                <w:snapToGrid w:val="0"/>
                <w:highlight w:val="green"/>
              </w:rPr>
              <w:t>2002 and BS EN50522.</w:t>
            </w:r>
          </w:p>
          <w:p w14:paraId="67A9CA77" w14:textId="77777777" w:rsidR="00A50334" w:rsidRPr="00E615CD" w:rsidRDefault="00A50334" w:rsidP="00A50334">
            <w:pPr>
              <w:jc w:val="both"/>
              <w:rPr>
                <w:rFonts w:ascii="Arial" w:hAnsi="Arial" w:cs="Arial"/>
                <w:snapToGrid w:val="0"/>
              </w:rPr>
            </w:pPr>
          </w:p>
          <w:p w14:paraId="039263FB" w14:textId="77777777" w:rsidR="00A50334" w:rsidRPr="00E615CD" w:rsidRDefault="00A50334" w:rsidP="00A50334">
            <w:pPr>
              <w:jc w:val="both"/>
              <w:rPr>
                <w:rFonts w:ascii="Arial" w:hAnsi="Arial" w:cs="Arial"/>
                <w:i/>
              </w:rPr>
            </w:pPr>
            <w:r w:rsidRPr="00E615CD">
              <w:rPr>
                <w:rFonts w:ascii="Arial" w:hAnsi="Arial" w:cs="Arial"/>
                <w:i/>
                <w:highlight w:val="yellow"/>
              </w:rPr>
              <w:t>If Embedded (e.g. BEGAs, BELLAs, LEEMPs etc.) use this red text below and delete the above text:</w:t>
            </w:r>
          </w:p>
          <w:p w14:paraId="22E11630" w14:textId="6114C985" w:rsidR="00A50334" w:rsidRPr="00E615CD" w:rsidRDefault="00A50334" w:rsidP="00A50334">
            <w:pPr>
              <w:jc w:val="both"/>
              <w:rPr>
                <w:rFonts w:ascii="Arial" w:hAnsi="Arial" w:cs="Arial"/>
                <w:i/>
              </w:rPr>
            </w:pPr>
            <w:r w:rsidRPr="00E615CD">
              <w:rPr>
                <w:rFonts w:ascii="Arial" w:hAnsi="Arial" w:cs="Arial"/>
                <w:color w:val="FF0000"/>
                <w:u w:val="single"/>
              </w:rPr>
              <w:t>The Storage User</w:t>
            </w:r>
            <w:r w:rsidRPr="00E615CD">
              <w:rPr>
                <w:rFonts w:ascii="Arial" w:hAnsi="Arial" w:cs="Arial"/>
              </w:rPr>
              <w:t>:</w:t>
            </w:r>
          </w:p>
          <w:p w14:paraId="49D627CB" w14:textId="5F92A479" w:rsidR="00A50334" w:rsidRPr="00E615CD" w:rsidRDefault="00A50334" w:rsidP="00A50334">
            <w:pPr>
              <w:jc w:val="both"/>
              <w:rPr>
                <w:rFonts w:ascii="Arial" w:hAnsi="Arial" w:cs="Arial"/>
                <w:snapToGrid w:val="0"/>
              </w:rPr>
            </w:pPr>
            <w:r w:rsidRPr="00E615CD">
              <w:rPr>
                <w:rFonts w:ascii="Arial" w:hAnsi="Arial" w:cs="Arial"/>
                <w:color w:val="FF0000"/>
              </w:rPr>
              <w:t>To agree the Earthing Requirements with the Relevant Distribution Network Operator and confirm to The Company prior to energisation. These shall be determined by the Storage User not to exceed statutory limits.</w:t>
            </w:r>
          </w:p>
        </w:tc>
      </w:tr>
      <w:tr w:rsidR="00A50334" w:rsidRPr="00E615CD" w14:paraId="49D627D3" w14:textId="77777777" w:rsidTr="69B881E7">
        <w:tc>
          <w:tcPr>
            <w:tcW w:w="817" w:type="dxa"/>
          </w:tcPr>
          <w:p w14:paraId="49D627CD" w14:textId="77777777" w:rsidR="00A50334" w:rsidRPr="00E615CD" w:rsidRDefault="00A50334" w:rsidP="00A50334">
            <w:pPr>
              <w:numPr>
                <w:ilvl w:val="0"/>
                <w:numId w:val="11"/>
              </w:numPr>
              <w:autoSpaceDE w:val="0"/>
              <w:autoSpaceDN w:val="0"/>
              <w:adjustRightInd w:val="0"/>
              <w:jc w:val="both"/>
              <w:rPr>
                <w:rFonts w:ascii="Arial" w:hAnsi="Arial" w:cs="Arial"/>
              </w:rPr>
            </w:pPr>
          </w:p>
        </w:tc>
        <w:tc>
          <w:tcPr>
            <w:tcW w:w="1418" w:type="dxa"/>
          </w:tcPr>
          <w:p w14:paraId="49D627CE" w14:textId="77777777" w:rsidR="00A50334" w:rsidRPr="00E615CD" w:rsidRDefault="00A50334" w:rsidP="00A50334">
            <w:pPr>
              <w:autoSpaceDE w:val="0"/>
              <w:autoSpaceDN w:val="0"/>
              <w:adjustRightInd w:val="0"/>
              <w:jc w:val="both"/>
              <w:rPr>
                <w:rFonts w:ascii="Arial" w:hAnsi="Arial" w:cs="Arial"/>
              </w:rPr>
            </w:pPr>
            <w:r w:rsidRPr="00E615CD">
              <w:rPr>
                <w:rFonts w:ascii="Arial" w:hAnsi="Arial" w:cs="Arial"/>
              </w:rPr>
              <w:t>Cable Interfacing Arrangements</w:t>
            </w:r>
          </w:p>
        </w:tc>
        <w:tc>
          <w:tcPr>
            <w:tcW w:w="1417" w:type="dxa"/>
          </w:tcPr>
          <w:p w14:paraId="49D627CF" w14:textId="60812E5F" w:rsidR="00A50334" w:rsidRPr="00E615CD" w:rsidRDefault="00A50334" w:rsidP="00A50334">
            <w:pPr>
              <w:jc w:val="both"/>
              <w:rPr>
                <w:rFonts w:ascii="Arial" w:hAnsi="Arial" w:cs="Arial"/>
                <w:i/>
                <w:highlight w:val="yellow"/>
              </w:rPr>
            </w:pPr>
            <w:r>
              <w:rPr>
                <w:rFonts w:ascii="Arial" w:hAnsi="Arial" w:cs="Arial"/>
                <w:i/>
                <w:highlight w:val="yellow"/>
              </w:rPr>
              <w:t>NSOB connections</w:t>
            </w:r>
            <w:r w:rsidRPr="00E615CD">
              <w:rPr>
                <w:rFonts w:ascii="Arial" w:hAnsi="Arial" w:cs="Arial"/>
                <w:i/>
                <w:highlight w:val="yellow"/>
              </w:rPr>
              <w:t xml:space="preserve"> only where there is a cable connection</w:t>
            </w:r>
          </w:p>
        </w:tc>
        <w:tc>
          <w:tcPr>
            <w:tcW w:w="1276" w:type="dxa"/>
          </w:tcPr>
          <w:p w14:paraId="49D627D0" w14:textId="77777777" w:rsidR="00A50334" w:rsidRPr="00E615CD" w:rsidRDefault="00A50334" w:rsidP="00A50334">
            <w:pPr>
              <w:jc w:val="both"/>
              <w:rPr>
                <w:rFonts w:ascii="Arial" w:hAnsi="Arial" w:cs="Arial"/>
              </w:rPr>
            </w:pPr>
          </w:p>
        </w:tc>
        <w:tc>
          <w:tcPr>
            <w:tcW w:w="10206" w:type="dxa"/>
          </w:tcPr>
          <w:p w14:paraId="49D627D1" w14:textId="7B36A1B0" w:rsidR="00A50334" w:rsidRPr="00E615CD" w:rsidRDefault="00A50334" w:rsidP="00A50334">
            <w:pPr>
              <w:jc w:val="both"/>
              <w:rPr>
                <w:rFonts w:ascii="Arial" w:hAnsi="Arial" w:cs="Arial"/>
                <w:u w:val="single"/>
              </w:rPr>
            </w:pPr>
            <w:r w:rsidRPr="00E615CD">
              <w:rPr>
                <w:rFonts w:ascii="Arial" w:hAnsi="Arial" w:cs="Arial"/>
                <w:highlight w:val="green"/>
                <w:u w:val="single"/>
              </w:rPr>
              <w:t>The Storage User:</w:t>
            </w:r>
          </w:p>
          <w:p w14:paraId="49D627D2" w14:textId="783A6265" w:rsidR="00A50334" w:rsidRPr="00E615CD" w:rsidRDefault="00A50334" w:rsidP="00A50334">
            <w:pPr>
              <w:jc w:val="both"/>
              <w:rPr>
                <w:rFonts w:ascii="Arial" w:hAnsi="Arial" w:cs="Arial"/>
                <w:highlight w:val="yellow"/>
              </w:rPr>
            </w:pPr>
            <w:r w:rsidRPr="00E615CD">
              <w:rPr>
                <w:rFonts w:ascii="Arial" w:hAnsi="Arial" w:cs="Arial"/>
                <w:highlight w:val="green"/>
              </w:rPr>
              <w:t>Shall declare to the Relevant Transmission Licensee the IEC cable specification they intend to employ. This will enable the Relevant Transmission Licensee to determine the switchgear requirements at the cable sealing end. Any additional requirements either on the cable or any switchgear relating to the cable sealing end shall be discussed and agreed with the Storage User in the detailed design phase.</w:t>
            </w:r>
          </w:p>
        </w:tc>
      </w:tr>
      <w:tr w:rsidR="00A50334" w:rsidRPr="00E615CD" w14:paraId="49D627DA" w14:textId="77777777" w:rsidTr="69B881E7">
        <w:tc>
          <w:tcPr>
            <w:tcW w:w="817" w:type="dxa"/>
          </w:tcPr>
          <w:p w14:paraId="49D627D4" w14:textId="77777777" w:rsidR="00A50334" w:rsidRPr="00E615CD" w:rsidRDefault="00A50334" w:rsidP="00A50334">
            <w:pPr>
              <w:numPr>
                <w:ilvl w:val="0"/>
                <w:numId w:val="11"/>
              </w:numPr>
              <w:autoSpaceDE w:val="0"/>
              <w:autoSpaceDN w:val="0"/>
              <w:adjustRightInd w:val="0"/>
              <w:jc w:val="both"/>
              <w:rPr>
                <w:rFonts w:ascii="Arial" w:hAnsi="Arial" w:cs="Arial"/>
              </w:rPr>
            </w:pPr>
          </w:p>
        </w:tc>
        <w:tc>
          <w:tcPr>
            <w:tcW w:w="1418" w:type="dxa"/>
          </w:tcPr>
          <w:p w14:paraId="49D627D5" w14:textId="77777777" w:rsidR="00A50334" w:rsidRPr="00E615CD" w:rsidRDefault="00A50334" w:rsidP="00A50334">
            <w:pPr>
              <w:autoSpaceDE w:val="0"/>
              <w:autoSpaceDN w:val="0"/>
              <w:adjustRightInd w:val="0"/>
              <w:jc w:val="both"/>
              <w:rPr>
                <w:rFonts w:ascii="Arial" w:hAnsi="Arial" w:cs="Arial"/>
              </w:rPr>
            </w:pPr>
            <w:r w:rsidRPr="00E615CD">
              <w:rPr>
                <w:rFonts w:ascii="Arial" w:hAnsi="Arial" w:cs="Arial"/>
              </w:rPr>
              <w:t>Compliance Testing</w:t>
            </w:r>
          </w:p>
        </w:tc>
        <w:tc>
          <w:tcPr>
            <w:tcW w:w="1417" w:type="dxa"/>
          </w:tcPr>
          <w:p w14:paraId="49D627D6" w14:textId="77777777" w:rsidR="00A50334" w:rsidRPr="00E615CD" w:rsidRDefault="00A50334" w:rsidP="00A50334">
            <w:pPr>
              <w:jc w:val="both"/>
              <w:rPr>
                <w:rFonts w:ascii="Arial" w:hAnsi="Arial" w:cs="Arial"/>
                <w:i/>
                <w:highlight w:val="yellow"/>
              </w:rPr>
            </w:pPr>
            <w:r w:rsidRPr="00E615CD">
              <w:rPr>
                <w:rFonts w:ascii="Arial" w:hAnsi="Arial" w:cs="Arial"/>
                <w:i/>
                <w:highlight w:val="yellow"/>
              </w:rPr>
              <w:t>All</w:t>
            </w:r>
          </w:p>
        </w:tc>
        <w:tc>
          <w:tcPr>
            <w:tcW w:w="1276" w:type="dxa"/>
          </w:tcPr>
          <w:p w14:paraId="49D627D7" w14:textId="77777777" w:rsidR="00A50334" w:rsidRPr="00E615CD" w:rsidRDefault="00A50334" w:rsidP="00A50334">
            <w:pPr>
              <w:jc w:val="both"/>
              <w:rPr>
                <w:rFonts w:ascii="Arial" w:hAnsi="Arial" w:cs="Arial"/>
              </w:rPr>
            </w:pPr>
          </w:p>
        </w:tc>
        <w:tc>
          <w:tcPr>
            <w:tcW w:w="10206" w:type="dxa"/>
          </w:tcPr>
          <w:p w14:paraId="49D627D8" w14:textId="0F798680" w:rsidR="00A50334" w:rsidRPr="00E615CD" w:rsidRDefault="00A50334" w:rsidP="00A50334">
            <w:pPr>
              <w:jc w:val="both"/>
              <w:rPr>
                <w:rFonts w:ascii="Arial" w:hAnsi="Arial" w:cs="Arial"/>
                <w:u w:val="single"/>
              </w:rPr>
            </w:pPr>
            <w:r w:rsidRPr="00E615CD">
              <w:rPr>
                <w:rFonts w:ascii="Arial" w:hAnsi="Arial" w:cs="Arial"/>
                <w:u w:val="single"/>
              </w:rPr>
              <w:t>The Storage User:</w:t>
            </w:r>
          </w:p>
          <w:p w14:paraId="49D627D9" w14:textId="77777777" w:rsidR="00A50334" w:rsidRPr="00E615CD" w:rsidRDefault="00A50334" w:rsidP="00A50334">
            <w:pPr>
              <w:jc w:val="both"/>
              <w:rPr>
                <w:rFonts w:ascii="Arial" w:hAnsi="Arial" w:cs="Arial"/>
              </w:rPr>
            </w:pPr>
            <w:r w:rsidRPr="00E615CD">
              <w:rPr>
                <w:rFonts w:ascii="Arial" w:hAnsi="Arial" w:cs="Arial"/>
              </w:rPr>
              <w:t>To demonstrate compliance with the requirements of the Grid Code.</w:t>
            </w:r>
          </w:p>
        </w:tc>
      </w:tr>
      <w:tr w:rsidR="00A50334" w:rsidRPr="00E615CD" w14:paraId="49D627E8" w14:textId="77777777" w:rsidTr="69B881E7">
        <w:tc>
          <w:tcPr>
            <w:tcW w:w="817" w:type="dxa"/>
          </w:tcPr>
          <w:p w14:paraId="49D627DB" w14:textId="77777777" w:rsidR="00A50334" w:rsidRPr="00E615CD" w:rsidRDefault="00A50334" w:rsidP="00A50334">
            <w:pPr>
              <w:numPr>
                <w:ilvl w:val="0"/>
                <w:numId w:val="11"/>
              </w:numPr>
              <w:autoSpaceDE w:val="0"/>
              <w:autoSpaceDN w:val="0"/>
              <w:adjustRightInd w:val="0"/>
              <w:jc w:val="both"/>
              <w:rPr>
                <w:rFonts w:ascii="Arial" w:hAnsi="Arial" w:cs="Arial"/>
              </w:rPr>
            </w:pPr>
          </w:p>
        </w:tc>
        <w:tc>
          <w:tcPr>
            <w:tcW w:w="1418" w:type="dxa"/>
          </w:tcPr>
          <w:p w14:paraId="49D627DC" w14:textId="77777777" w:rsidR="00A50334" w:rsidRPr="00E615CD" w:rsidRDefault="00A50334" w:rsidP="00A50334">
            <w:pPr>
              <w:autoSpaceDE w:val="0"/>
              <w:autoSpaceDN w:val="0"/>
              <w:adjustRightInd w:val="0"/>
              <w:jc w:val="both"/>
              <w:rPr>
                <w:rFonts w:ascii="Arial" w:hAnsi="Arial" w:cs="Arial"/>
              </w:rPr>
            </w:pPr>
            <w:r w:rsidRPr="00E615CD">
              <w:rPr>
                <w:rFonts w:ascii="Arial" w:hAnsi="Arial" w:cs="Arial"/>
              </w:rPr>
              <w:t>Settlement Metering</w:t>
            </w:r>
          </w:p>
        </w:tc>
        <w:tc>
          <w:tcPr>
            <w:tcW w:w="1417" w:type="dxa"/>
          </w:tcPr>
          <w:p w14:paraId="49D627DD" w14:textId="618BA9F4" w:rsidR="00A50334" w:rsidRPr="00E615CD" w:rsidRDefault="00A50334" w:rsidP="00A50334">
            <w:pPr>
              <w:jc w:val="both"/>
              <w:rPr>
                <w:rFonts w:ascii="Arial" w:hAnsi="Arial" w:cs="Arial"/>
                <w:i/>
                <w:highlight w:val="yellow"/>
              </w:rPr>
            </w:pPr>
            <w:r w:rsidRPr="00E615CD">
              <w:rPr>
                <w:rFonts w:ascii="Arial" w:hAnsi="Arial" w:cs="Arial"/>
                <w:i/>
                <w:highlight w:val="yellow"/>
              </w:rPr>
              <w:t>All</w:t>
            </w:r>
          </w:p>
        </w:tc>
        <w:tc>
          <w:tcPr>
            <w:tcW w:w="1276" w:type="dxa"/>
          </w:tcPr>
          <w:p w14:paraId="49D627DE" w14:textId="2E6E5684" w:rsidR="00A50334" w:rsidRPr="00E615CD" w:rsidRDefault="00A50334" w:rsidP="00A50334">
            <w:pPr>
              <w:jc w:val="both"/>
              <w:rPr>
                <w:rFonts w:ascii="Arial" w:hAnsi="Arial" w:cs="Arial"/>
              </w:rPr>
            </w:pPr>
            <w:r w:rsidRPr="00E615CD">
              <w:rPr>
                <w:rFonts w:ascii="Arial" w:hAnsi="Arial" w:cs="Arial"/>
              </w:rPr>
              <w:t>ECC.6.2.2.3.5</w:t>
            </w:r>
          </w:p>
        </w:tc>
        <w:tc>
          <w:tcPr>
            <w:tcW w:w="10206" w:type="dxa"/>
          </w:tcPr>
          <w:p w14:paraId="49D627DF" w14:textId="35BBE202" w:rsidR="00A50334" w:rsidRPr="00E615CD" w:rsidRDefault="00A50334" w:rsidP="00A50334">
            <w:pPr>
              <w:autoSpaceDE w:val="0"/>
              <w:autoSpaceDN w:val="0"/>
              <w:adjustRightInd w:val="0"/>
              <w:jc w:val="both"/>
              <w:rPr>
                <w:rFonts w:ascii="Arial" w:hAnsi="Arial" w:cs="Arial"/>
              </w:rPr>
            </w:pPr>
            <w:r w:rsidRPr="00E615CD">
              <w:rPr>
                <w:rFonts w:ascii="Arial" w:hAnsi="Arial" w:cs="Arial"/>
                <w:u w:val="single"/>
              </w:rPr>
              <w:t>The Storage User</w:t>
            </w:r>
            <w:r w:rsidRPr="00E615CD">
              <w:rPr>
                <w:rFonts w:ascii="Arial" w:hAnsi="Arial" w:cs="Arial"/>
              </w:rPr>
              <w:t xml:space="preserve">: </w:t>
            </w:r>
          </w:p>
          <w:p w14:paraId="56F4E98F" w14:textId="17BCA262" w:rsidR="00A50334" w:rsidRDefault="00A50334" w:rsidP="00A50334">
            <w:pPr>
              <w:autoSpaceDE w:val="0"/>
              <w:autoSpaceDN w:val="0"/>
              <w:adjustRightInd w:val="0"/>
              <w:jc w:val="both"/>
              <w:rPr>
                <w:rFonts w:ascii="Arial" w:hAnsi="Arial" w:cs="Arial"/>
              </w:rPr>
            </w:pPr>
            <w:r w:rsidRPr="00E615CD">
              <w:rPr>
                <w:rFonts w:ascii="Arial" w:hAnsi="Arial" w:cs="Arial"/>
              </w:rPr>
              <w:t xml:space="preserve">To provide CTs/VTs that comply with the relevant metering Code of Practice required for Settlement. </w:t>
            </w:r>
            <w:r>
              <w:rPr>
                <w:rFonts w:ascii="Arial" w:hAnsi="Arial" w:cs="Arial"/>
              </w:rPr>
              <w:t xml:space="preserve"> </w:t>
            </w:r>
            <w:r w:rsidRPr="00E615CD">
              <w:rPr>
                <w:rFonts w:ascii="Arial" w:hAnsi="Arial" w:cs="Arial"/>
              </w:rPr>
              <w:t>To provide the Settlement Meters and register compliant items of Metering Equipment for Settlement purposes.</w:t>
            </w:r>
          </w:p>
          <w:p w14:paraId="49D627E1" w14:textId="3AAE36B6" w:rsidR="00A50334" w:rsidRPr="00E615CD" w:rsidRDefault="00A50334" w:rsidP="00A50334">
            <w:pPr>
              <w:autoSpaceDE w:val="0"/>
              <w:autoSpaceDN w:val="0"/>
              <w:adjustRightInd w:val="0"/>
              <w:jc w:val="both"/>
              <w:rPr>
                <w:rFonts w:ascii="Arial" w:hAnsi="Arial" w:cs="Arial"/>
              </w:rPr>
            </w:pPr>
          </w:p>
          <w:p w14:paraId="62801046" w14:textId="77777777" w:rsidR="00A50334" w:rsidRDefault="00A50334" w:rsidP="00A50334">
            <w:pPr>
              <w:autoSpaceDE w:val="0"/>
              <w:autoSpaceDN w:val="0"/>
              <w:adjustRightInd w:val="0"/>
              <w:jc w:val="both"/>
              <w:rPr>
                <w:rFonts w:ascii="Arial" w:hAnsi="Arial" w:cs="Arial"/>
              </w:rPr>
            </w:pPr>
            <w:r w:rsidRPr="00E615CD">
              <w:rPr>
                <w:rFonts w:ascii="Arial" w:hAnsi="Arial" w:cs="Arial"/>
              </w:rPr>
              <w:t>All of the above to be completed prior to energisation and in accordance with the Balancing and Settlement Code (BSC).</w:t>
            </w:r>
          </w:p>
          <w:p w14:paraId="49D627E2" w14:textId="4875A4EE" w:rsidR="00A50334" w:rsidRPr="00E615CD" w:rsidRDefault="00A50334" w:rsidP="00A50334">
            <w:pPr>
              <w:autoSpaceDE w:val="0"/>
              <w:autoSpaceDN w:val="0"/>
              <w:adjustRightInd w:val="0"/>
              <w:jc w:val="both"/>
              <w:rPr>
                <w:rFonts w:ascii="Arial" w:hAnsi="Arial" w:cs="Arial"/>
              </w:rPr>
            </w:pPr>
          </w:p>
          <w:p w14:paraId="2755D6EC" w14:textId="77777777" w:rsidR="00A50334" w:rsidRDefault="00A50334" w:rsidP="00A50334">
            <w:pPr>
              <w:autoSpaceDE w:val="0"/>
              <w:autoSpaceDN w:val="0"/>
              <w:jc w:val="both"/>
              <w:rPr>
                <w:rFonts w:ascii="Arial" w:hAnsi="Arial" w:cs="Arial"/>
                <w:i/>
                <w:iCs/>
                <w:highlight w:val="yellow"/>
              </w:rPr>
            </w:pPr>
            <w:r>
              <w:rPr>
                <w:rFonts w:ascii="Arial" w:hAnsi="Arial" w:cs="Arial"/>
                <w:i/>
                <w:iCs/>
                <w:highlight w:val="yellow"/>
              </w:rPr>
              <w:t>For Scottish embedded use the above text</w:t>
            </w:r>
          </w:p>
          <w:p w14:paraId="2322D103" w14:textId="77777777" w:rsidR="00A50334" w:rsidRDefault="00A50334" w:rsidP="00A50334">
            <w:pPr>
              <w:autoSpaceDE w:val="0"/>
              <w:autoSpaceDN w:val="0"/>
              <w:jc w:val="both"/>
              <w:rPr>
                <w:rFonts w:ascii="Arial" w:hAnsi="Arial" w:cs="Arial"/>
              </w:rPr>
            </w:pPr>
            <w:r>
              <w:rPr>
                <w:rFonts w:ascii="Arial" w:hAnsi="Arial" w:cs="Arial"/>
                <w:i/>
                <w:iCs/>
                <w:highlight w:val="yellow"/>
              </w:rPr>
              <w:t>and Scottish direct connections use the text below</w:t>
            </w:r>
          </w:p>
          <w:p w14:paraId="09B91930" w14:textId="38A94F03" w:rsidR="00A50334" w:rsidRDefault="00A50334" w:rsidP="00A50334">
            <w:pPr>
              <w:autoSpaceDE w:val="0"/>
              <w:autoSpaceDN w:val="0"/>
              <w:jc w:val="both"/>
              <w:rPr>
                <w:rFonts w:ascii="Arial" w:hAnsi="Arial" w:cs="Arial"/>
                <w:i/>
                <w:iCs/>
              </w:rPr>
            </w:pPr>
            <w:r>
              <w:rPr>
                <w:rFonts w:ascii="Arial" w:hAnsi="Arial" w:cs="Arial"/>
                <w:i/>
                <w:iCs/>
                <w:highlight w:val="yellow"/>
              </w:rPr>
              <w:t xml:space="preserve">(for NSOB Connection or when the customer requests the TO </w:t>
            </w:r>
            <w:proofErr w:type="spellStart"/>
            <w:r>
              <w:rPr>
                <w:rFonts w:ascii="Arial" w:hAnsi="Arial" w:cs="Arial"/>
                <w:i/>
                <w:iCs/>
                <w:highlight w:val="yellow"/>
              </w:rPr>
              <w:t>to</w:t>
            </w:r>
            <w:proofErr w:type="spellEnd"/>
            <w:r>
              <w:rPr>
                <w:rFonts w:ascii="Arial" w:hAnsi="Arial" w:cs="Arial"/>
                <w:i/>
                <w:iCs/>
                <w:highlight w:val="yellow"/>
              </w:rPr>
              <w:t xml:space="preserve"> install the settlement metering  delete the above and use the following;)</w:t>
            </w:r>
          </w:p>
          <w:p w14:paraId="49D627E4" w14:textId="606A1093" w:rsidR="00A50334" w:rsidRPr="00E615CD" w:rsidRDefault="00A50334" w:rsidP="00A50334">
            <w:pPr>
              <w:autoSpaceDE w:val="0"/>
              <w:autoSpaceDN w:val="0"/>
              <w:adjustRightInd w:val="0"/>
              <w:jc w:val="both"/>
              <w:rPr>
                <w:rFonts w:ascii="Arial" w:hAnsi="Arial" w:cs="Arial"/>
                <w:highlight w:val="green"/>
                <w:u w:val="single"/>
              </w:rPr>
            </w:pPr>
            <w:r w:rsidRPr="00E615CD">
              <w:rPr>
                <w:rFonts w:ascii="Arial" w:hAnsi="Arial" w:cs="Arial"/>
                <w:highlight w:val="green"/>
                <w:u w:val="single"/>
              </w:rPr>
              <w:t>The Relevant Transmission Licensee:</w:t>
            </w:r>
          </w:p>
          <w:p w14:paraId="49D627E5" w14:textId="4E722E0F" w:rsidR="00A50334" w:rsidRDefault="00A50334" w:rsidP="00A50334">
            <w:pPr>
              <w:autoSpaceDE w:val="0"/>
              <w:autoSpaceDN w:val="0"/>
              <w:adjustRightInd w:val="0"/>
              <w:jc w:val="both"/>
              <w:rPr>
                <w:rFonts w:ascii="Arial" w:hAnsi="Arial" w:cs="Arial"/>
                <w:highlight w:val="green"/>
              </w:rPr>
            </w:pPr>
            <w:r w:rsidRPr="00E615CD">
              <w:rPr>
                <w:rFonts w:ascii="Arial" w:hAnsi="Arial" w:cs="Arial"/>
                <w:highlight w:val="green"/>
              </w:rPr>
              <w:t>Will provide Current Transformers and Voltage Transformers that comply with the relevant metering Code of Practice required for Settlement under the Balancing and Settlement Code (BSC).</w:t>
            </w:r>
          </w:p>
          <w:p w14:paraId="0D5DD283" w14:textId="77777777" w:rsidR="00A50334" w:rsidRPr="00E615CD" w:rsidRDefault="00A50334" w:rsidP="00A50334">
            <w:pPr>
              <w:autoSpaceDE w:val="0"/>
              <w:autoSpaceDN w:val="0"/>
              <w:adjustRightInd w:val="0"/>
              <w:jc w:val="both"/>
              <w:rPr>
                <w:rFonts w:ascii="Arial" w:hAnsi="Arial" w:cs="Arial"/>
                <w:highlight w:val="green"/>
              </w:rPr>
            </w:pPr>
          </w:p>
          <w:p w14:paraId="49D627E6" w14:textId="12ABC5E6" w:rsidR="00A50334" w:rsidRPr="00E615CD" w:rsidRDefault="00A50334" w:rsidP="00A50334">
            <w:pPr>
              <w:autoSpaceDE w:val="0"/>
              <w:autoSpaceDN w:val="0"/>
              <w:adjustRightInd w:val="0"/>
              <w:jc w:val="both"/>
              <w:rPr>
                <w:rFonts w:ascii="Arial" w:hAnsi="Arial" w:cs="Arial"/>
                <w:highlight w:val="green"/>
                <w:u w:val="single"/>
              </w:rPr>
            </w:pPr>
            <w:r w:rsidRPr="00E615CD">
              <w:rPr>
                <w:rFonts w:ascii="Arial" w:hAnsi="Arial" w:cs="Arial"/>
                <w:highlight w:val="green"/>
                <w:u w:val="single"/>
              </w:rPr>
              <w:t>The Storage User:</w:t>
            </w:r>
          </w:p>
          <w:p w14:paraId="49D627E7" w14:textId="26D42D69" w:rsidR="00A50334" w:rsidRPr="00E615CD" w:rsidRDefault="00A50334" w:rsidP="00A50334">
            <w:pPr>
              <w:autoSpaceDE w:val="0"/>
              <w:autoSpaceDN w:val="0"/>
              <w:adjustRightInd w:val="0"/>
              <w:jc w:val="both"/>
              <w:rPr>
                <w:rFonts w:ascii="Arial" w:hAnsi="Arial" w:cs="Arial"/>
              </w:rPr>
            </w:pPr>
            <w:r w:rsidRPr="00E615CD">
              <w:rPr>
                <w:rFonts w:ascii="Arial" w:hAnsi="Arial" w:cs="Arial"/>
                <w:highlight w:val="green"/>
              </w:rPr>
              <w:t>Shall be responsible for the provision of the Settlement Meters and registering compliant items of Metering Equipment for Settlement purposes, in accordance with the BSC and related procedures, within the relevant timescales and prior to energisation of the circuit. The Storage User shall ensure that the Settlement Metering shall be compatible with all interfacing equipment installed by the Relevant Transmission Licensee at [XXXX]kV substation.</w:t>
            </w:r>
          </w:p>
        </w:tc>
      </w:tr>
      <w:tr w:rsidR="00A50334" w:rsidRPr="00E615CD" w14:paraId="49D627F1" w14:textId="77777777" w:rsidTr="69B881E7">
        <w:tc>
          <w:tcPr>
            <w:tcW w:w="817" w:type="dxa"/>
          </w:tcPr>
          <w:p w14:paraId="49D627E9" w14:textId="77777777" w:rsidR="00A50334" w:rsidRPr="00E615CD" w:rsidRDefault="00A50334" w:rsidP="00A50334">
            <w:pPr>
              <w:numPr>
                <w:ilvl w:val="0"/>
                <w:numId w:val="11"/>
              </w:numPr>
              <w:autoSpaceDE w:val="0"/>
              <w:autoSpaceDN w:val="0"/>
              <w:adjustRightInd w:val="0"/>
              <w:jc w:val="both"/>
              <w:rPr>
                <w:rFonts w:ascii="Arial" w:hAnsi="Arial" w:cs="Arial"/>
              </w:rPr>
            </w:pPr>
          </w:p>
        </w:tc>
        <w:tc>
          <w:tcPr>
            <w:tcW w:w="1418" w:type="dxa"/>
          </w:tcPr>
          <w:p w14:paraId="49D627EA" w14:textId="77777777" w:rsidR="00A50334" w:rsidRPr="00E615CD" w:rsidRDefault="00A50334" w:rsidP="00A50334">
            <w:pPr>
              <w:autoSpaceDE w:val="0"/>
              <w:autoSpaceDN w:val="0"/>
              <w:adjustRightInd w:val="0"/>
              <w:jc w:val="both"/>
              <w:rPr>
                <w:rFonts w:ascii="Arial" w:hAnsi="Arial" w:cs="Arial"/>
              </w:rPr>
            </w:pPr>
            <w:r w:rsidRPr="00E615CD">
              <w:rPr>
                <w:rFonts w:ascii="Arial" w:hAnsi="Arial" w:cs="Arial"/>
              </w:rPr>
              <w:t>Loss of Mains Protection</w:t>
            </w:r>
          </w:p>
        </w:tc>
        <w:tc>
          <w:tcPr>
            <w:tcW w:w="1417" w:type="dxa"/>
          </w:tcPr>
          <w:p w14:paraId="49D627EB" w14:textId="77777777" w:rsidR="00A50334" w:rsidRPr="00E615CD" w:rsidRDefault="00A50334" w:rsidP="00A50334">
            <w:pPr>
              <w:jc w:val="both"/>
              <w:rPr>
                <w:rFonts w:ascii="Arial" w:hAnsi="Arial" w:cs="Arial"/>
                <w:i/>
                <w:highlight w:val="yellow"/>
              </w:rPr>
            </w:pPr>
            <w:r w:rsidRPr="00E615CD">
              <w:rPr>
                <w:rFonts w:ascii="Arial" w:hAnsi="Arial" w:cs="Arial"/>
                <w:i/>
                <w:highlight w:val="yellow"/>
              </w:rPr>
              <w:t>Embedded only</w:t>
            </w:r>
          </w:p>
        </w:tc>
        <w:tc>
          <w:tcPr>
            <w:tcW w:w="1276" w:type="dxa"/>
          </w:tcPr>
          <w:p w14:paraId="49D627EC" w14:textId="77777777" w:rsidR="00A50334" w:rsidRPr="00E615CD" w:rsidRDefault="00A50334" w:rsidP="00A50334">
            <w:pPr>
              <w:jc w:val="both"/>
              <w:rPr>
                <w:rFonts w:ascii="Arial" w:hAnsi="Arial" w:cs="Arial"/>
              </w:rPr>
            </w:pPr>
          </w:p>
        </w:tc>
        <w:tc>
          <w:tcPr>
            <w:tcW w:w="10206" w:type="dxa"/>
          </w:tcPr>
          <w:p w14:paraId="49D627ED" w14:textId="0D5BA6BD" w:rsidR="00A50334" w:rsidRPr="00E615CD" w:rsidRDefault="00A50334" w:rsidP="00A50334">
            <w:pPr>
              <w:jc w:val="both"/>
              <w:rPr>
                <w:rFonts w:ascii="Arial" w:hAnsi="Arial" w:cs="Arial"/>
                <w:szCs w:val="24"/>
                <w:u w:val="single"/>
              </w:rPr>
            </w:pPr>
            <w:r w:rsidRPr="00E615CD">
              <w:rPr>
                <w:rFonts w:ascii="Arial" w:hAnsi="Arial" w:cs="Arial"/>
                <w:szCs w:val="24"/>
                <w:u w:val="single"/>
              </w:rPr>
              <w:t>The Storage User:</w:t>
            </w:r>
          </w:p>
          <w:p w14:paraId="49D627EE" w14:textId="7D073DF0" w:rsidR="00A50334" w:rsidRDefault="00A50334" w:rsidP="00A50334">
            <w:pPr>
              <w:jc w:val="both"/>
              <w:rPr>
                <w:rFonts w:ascii="Arial" w:hAnsi="Arial" w:cs="Arial"/>
                <w:szCs w:val="24"/>
              </w:rPr>
            </w:pPr>
            <w:r w:rsidRPr="00E615CD">
              <w:rPr>
                <w:rFonts w:ascii="Arial" w:hAnsi="Arial" w:cs="Arial"/>
                <w:szCs w:val="24"/>
              </w:rPr>
              <w:t xml:space="preserve">If required by the host Distribution Network Operator, loss of mains protection to be provided by a means not susceptible to </w:t>
            </w:r>
            <w:r>
              <w:rPr>
                <w:rFonts w:ascii="Arial" w:hAnsi="Arial" w:cs="Arial"/>
                <w:szCs w:val="24"/>
              </w:rPr>
              <w:t>spurious or nuisance tripping.</w:t>
            </w:r>
          </w:p>
          <w:p w14:paraId="19E02C88" w14:textId="77777777" w:rsidR="00A50334" w:rsidRPr="00E615CD" w:rsidRDefault="00A50334" w:rsidP="00A50334">
            <w:pPr>
              <w:jc w:val="both"/>
              <w:rPr>
                <w:rFonts w:ascii="Arial" w:hAnsi="Arial" w:cs="Arial"/>
                <w:szCs w:val="24"/>
              </w:rPr>
            </w:pPr>
          </w:p>
          <w:p w14:paraId="49D627F0" w14:textId="05E5B18D" w:rsidR="00A50334" w:rsidRPr="00E615CD" w:rsidRDefault="00A50334" w:rsidP="00A50334">
            <w:pPr>
              <w:jc w:val="both"/>
              <w:rPr>
                <w:rFonts w:ascii="Arial" w:hAnsi="Arial" w:cs="Arial"/>
              </w:rPr>
            </w:pPr>
            <w:r w:rsidRPr="00E615CD">
              <w:rPr>
                <w:rFonts w:ascii="Arial" w:hAnsi="Arial" w:cs="Arial"/>
                <w:szCs w:val="24"/>
              </w:rPr>
              <w:t>The Storage User to discuss and agree with The Company, the type, settings and philosophy used in any protection scheme.</w:t>
            </w:r>
          </w:p>
        </w:tc>
      </w:tr>
      <w:tr w:rsidR="00A50334" w:rsidRPr="00E615CD" w14:paraId="49D62800" w14:textId="77777777" w:rsidTr="69B881E7">
        <w:tc>
          <w:tcPr>
            <w:tcW w:w="817" w:type="dxa"/>
          </w:tcPr>
          <w:p w14:paraId="49D627F2"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49D627F3" w14:textId="77777777" w:rsidR="00A50334" w:rsidRPr="00E615CD" w:rsidRDefault="00A50334" w:rsidP="00A50334">
            <w:pPr>
              <w:autoSpaceDE w:val="0"/>
              <w:autoSpaceDN w:val="0"/>
              <w:adjustRightInd w:val="0"/>
              <w:jc w:val="both"/>
              <w:rPr>
                <w:rFonts w:ascii="Arial" w:hAnsi="Arial" w:cs="Arial"/>
                <w:color w:val="FF0000"/>
              </w:rPr>
            </w:pPr>
            <w:r w:rsidRPr="00E615CD">
              <w:rPr>
                <w:rFonts w:ascii="Arial" w:hAnsi="Arial" w:cs="Arial"/>
                <w:color w:val="FF0000"/>
              </w:rPr>
              <w:t xml:space="preserve">Site Specific HV </w:t>
            </w:r>
            <w:r w:rsidRPr="00E615CD">
              <w:rPr>
                <w:rFonts w:ascii="Arial" w:hAnsi="Arial" w:cs="Arial"/>
                <w:color w:val="FF0000"/>
              </w:rPr>
              <w:lastRenderedPageBreak/>
              <w:t>equipment requirements</w:t>
            </w:r>
          </w:p>
        </w:tc>
        <w:tc>
          <w:tcPr>
            <w:tcW w:w="1417" w:type="dxa"/>
          </w:tcPr>
          <w:p w14:paraId="49D627F4" w14:textId="6E240463" w:rsidR="00A50334" w:rsidRPr="00E615CD" w:rsidRDefault="00A50334" w:rsidP="00A50334">
            <w:pPr>
              <w:jc w:val="both"/>
              <w:rPr>
                <w:rFonts w:ascii="Arial" w:hAnsi="Arial" w:cs="Arial"/>
                <w:i/>
                <w:highlight w:val="yellow"/>
              </w:rPr>
            </w:pPr>
            <w:r w:rsidRPr="00E615CD">
              <w:rPr>
                <w:rFonts w:ascii="Arial" w:hAnsi="Arial" w:cs="Arial"/>
                <w:i/>
                <w:highlight w:val="yellow"/>
              </w:rPr>
              <w:lastRenderedPageBreak/>
              <w:t xml:space="preserve">Only to be included if circuit </w:t>
            </w:r>
            <w:r w:rsidRPr="00E615CD">
              <w:rPr>
                <w:rFonts w:ascii="Arial" w:hAnsi="Arial" w:cs="Arial"/>
                <w:i/>
                <w:highlight w:val="yellow"/>
              </w:rPr>
              <w:lastRenderedPageBreak/>
              <w:t>breaker ratings at site are close to the limit, In Scottish agreements this should only be included if specified in the TOC</w:t>
            </w:r>
            <w:r>
              <w:rPr>
                <w:rFonts w:ascii="Arial" w:hAnsi="Arial" w:cs="Arial"/>
                <w:i/>
                <w:highlight w:val="yellow"/>
              </w:rPr>
              <w:t>O</w:t>
            </w:r>
            <w:r w:rsidRPr="00E615CD">
              <w:rPr>
                <w:rFonts w:ascii="Arial" w:hAnsi="Arial" w:cs="Arial"/>
                <w:i/>
                <w:highlight w:val="yellow"/>
              </w:rPr>
              <w:t>.</w:t>
            </w:r>
          </w:p>
        </w:tc>
        <w:tc>
          <w:tcPr>
            <w:tcW w:w="1276" w:type="dxa"/>
          </w:tcPr>
          <w:p w14:paraId="49D627F5" w14:textId="77777777" w:rsidR="00A50334" w:rsidRPr="00E615CD" w:rsidRDefault="00A50334" w:rsidP="00A50334">
            <w:pPr>
              <w:jc w:val="both"/>
              <w:rPr>
                <w:rFonts w:ascii="Arial" w:hAnsi="Arial" w:cs="Arial"/>
              </w:rPr>
            </w:pPr>
          </w:p>
        </w:tc>
        <w:tc>
          <w:tcPr>
            <w:tcW w:w="10206" w:type="dxa"/>
          </w:tcPr>
          <w:p w14:paraId="49D627F6" w14:textId="0A8558A7" w:rsidR="00A50334" w:rsidRPr="00E615CD" w:rsidRDefault="00A50334" w:rsidP="00A50334">
            <w:pPr>
              <w:autoSpaceDE w:val="0"/>
              <w:autoSpaceDN w:val="0"/>
              <w:adjustRightInd w:val="0"/>
              <w:jc w:val="both"/>
              <w:rPr>
                <w:rFonts w:ascii="Arial" w:hAnsi="Arial" w:cs="Arial"/>
                <w:color w:val="FF0000"/>
                <w:u w:val="single"/>
              </w:rPr>
            </w:pPr>
            <w:r w:rsidRPr="00E615CD">
              <w:rPr>
                <w:rFonts w:ascii="Arial" w:hAnsi="Arial" w:cs="Arial"/>
                <w:color w:val="FF0000"/>
                <w:u w:val="single"/>
              </w:rPr>
              <w:t xml:space="preserve">The Storage User </w:t>
            </w:r>
          </w:p>
          <w:p w14:paraId="49D627F8" w14:textId="37A026C3" w:rsidR="00A50334" w:rsidRPr="00E615CD" w:rsidRDefault="00A50334" w:rsidP="00A50334">
            <w:pPr>
              <w:jc w:val="both"/>
              <w:rPr>
                <w:rFonts w:ascii="Arial" w:hAnsi="Arial" w:cs="Arial"/>
                <w:color w:val="FF0000"/>
              </w:rPr>
            </w:pPr>
            <w:r w:rsidRPr="00E615CD">
              <w:rPr>
                <w:rFonts w:ascii="Arial" w:hAnsi="Arial" w:cs="Arial"/>
                <w:color w:val="FF0000"/>
              </w:rPr>
              <w:lastRenderedPageBreak/>
              <w:t>In view of the operating time assumptions and the generation concentrations around the connection site, an atypical circuit breaker capability specification may be required to ensure the Storage User’s equipment operates within its proven capability.</w:t>
            </w:r>
          </w:p>
          <w:p w14:paraId="49D627F9" w14:textId="77777777" w:rsidR="00A50334" w:rsidRPr="00E615CD" w:rsidRDefault="00A50334" w:rsidP="00A50334">
            <w:pPr>
              <w:jc w:val="both"/>
              <w:rPr>
                <w:rFonts w:ascii="Arial" w:hAnsi="Arial" w:cs="Arial"/>
                <w:color w:val="FF0000"/>
              </w:rPr>
            </w:pPr>
          </w:p>
          <w:p w14:paraId="49D627FA" w14:textId="117CA35E" w:rsidR="00A50334" w:rsidRPr="00E615CD" w:rsidRDefault="00A50334" w:rsidP="00A50334">
            <w:pPr>
              <w:jc w:val="both"/>
              <w:rPr>
                <w:rFonts w:ascii="Arial" w:hAnsi="Arial" w:cs="Arial"/>
                <w:color w:val="FF0000"/>
              </w:rPr>
            </w:pPr>
            <w:r w:rsidRPr="00E615CD">
              <w:rPr>
                <w:rFonts w:ascii="Arial" w:hAnsi="Arial" w:cs="Arial"/>
                <w:color w:val="FF0000"/>
              </w:rPr>
              <w:t xml:space="preserve">All Storage User’s bay HV equipment needs to continue to conform to the RES noting that the studied DC component of fault duty upon the switchgear is such that a DC time constant of [XXXX] </w:t>
            </w:r>
            <w:proofErr w:type="spellStart"/>
            <w:r w:rsidRPr="00E615CD">
              <w:rPr>
                <w:rFonts w:ascii="Arial" w:hAnsi="Arial" w:cs="Arial"/>
                <w:color w:val="FF0000"/>
              </w:rPr>
              <w:t>ms</w:t>
            </w:r>
            <w:proofErr w:type="spellEnd"/>
            <w:r w:rsidRPr="00E615CD">
              <w:rPr>
                <w:rFonts w:ascii="Arial" w:hAnsi="Arial" w:cs="Arial"/>
                <w:color w:val="FF0000"/>
              </w:rPr>
              <w:t xml:space="preserve"> is observed at time of break, with fault levels at the connection site busbar now standing at [XXXX] kA RMS break for a single phase-ground fault.</w:t>
            </w:r>
          </w:p>
          <w:p w14:paraId="49D627FB" w14:textId="77777777" w:rsidR="00A50334" w:rsidRPr="00E615CD" w:rsidRDefault="00A50334" w:rsidP="00A50334">
            <w:pPr>
              <w:jc w:val="both"/>
              <w:rPr>
                <w:rFonts w:ascii="Arial" w:hAnsi="Arial" w:cs="Arial"/>
                <w:color w:val="FF0000"/>
              </w:rPr>
            </w:pPr>
          </w:p>
          <w:p w14:paraId="49D627FC" w14:textId="77777777" w:rsidR="00A50334" w:rsidRPr="00E615CD" w:rsidRDefault="00A50334" w:rsidP="00A50334">
            <w:pPr>
              <w:jc w:val="both"/>
              <w:rPr>
                <w:rFonts w:ascii="Arial" w:hAnsi="Arial" w:cs="Arial"/>
                <w:color w:val="FF0000"/>
              </w:rPr>
            </w:pPr>
            <w:r w:rsidRPr="00E615CD">
              <w:rPr>
                <w:rFonts w:ascii="Arial" w:hAnsi="Arial" w:cs="Arial"/>
                <w:color w:val="FF0000"/>
              </w:rPr>
              <w:t>Any equipment installed needs to be rated to withstand levels observed in the planning studies.</w:t>
            </w:r>
          </w:p>
          <w:p w14:paraId="49D627FD" w14:textId="77777777" w:rsidR="00A50334" w:rsidRPr="00E615CD" w:rsidRDefault="00A50334" w:rsidP="00A50334">
            <w:pPr>
              <w:jc w:val="both"/>
              <w:rPr>
                <w:rFonts w:ascii="Arial" w:hAnsi="Arial" w:cs="Arial"/>
                <w:color w:val="FF0000"/>
              </w:rPr>
            </w:pPr>
          </w:p>
          <w:p w14:paraId="49D627FF" w14:textId="09FD0E1B" w:rsidR="00A50334" w:rsidRPr="00E615CD" w:rsidRDefault="00A50334" w:rsidP="00A50334">
            <w:pPr>
              <w:jc w:val="both"/>
              <w:rPr>
                <w:rFonts w:ascii="Arial" w:hAnsi="Arial" w:cs="Arial"/>
                <w:szCs w:val="24"/>
                <w:u w:val="single"/>
              </w:rPr>
            </w:pPr>
            <w:r w:rsidRPr="00E615CD">
              <w:rPr>
                <w:rFonts w:ascii="Arial" w:hAnsi="Arial" w:cs="Arial"/>
              </w:rPr>
              <w:t xml:space="preserve">As a minimum the Storage User’s HV bay equipment shall be rated to match the Relevant Transmission Licensee’s existing </w:t>
            </w:r>
            <w:r w:rsidRPr="00E615CD">
              <w:rPr>
                <w:rFonts w:ascii="Arial" w:hAnsi="Arial" w:cs="Arial"/>
                <w:highlight w:val="yellow"/>
              </w:rPr>
              <w:t>(</w:t>
            </w:r>
            <w:r w:rsidRPr="00E615CD">
              <w:rPr>
                <w:rFonts w:ascii="Arial" w:hAnsi="Arial" w:cs="Arial"/>
                <w:i/>
                <w:highlight w:val="yellow"/>
              </w:rPr>
              <w:t>if there are known plans to uprate the substation or planned asset replacement works on site which will increase switchgear ratings include National Grid’s planned CB rating information</w:t>
            </w:r>
            <w:r w:rsidRPr="00E615CD">
              <w:rPr>
                <w:rFonts w:ascii="Arial" w:hAnsi="Arial" w:cs="Arial"/>
                <w:highlight w:val="yellow"/>
              </w:rPr>
              <w:t>)</w:t>
            </w:r>
            <w:r w:rsidRPr="00E615CD">
              <w:rPr>
                <w:rFonts w:ascii="Arial" w:hAnsi="Arial" w:cs="Arial"/>
              </w:rPr>
              <w:t xml:space="preserve"> HV substation circuit breaker ratings. The Company’s existing substation equipment is rated to </w:t>
            </w:r>
            <w:r w:rsidRPr="00E615CD">
              <w:rPr>
                <w:rFonts w:ascii="Arial" w:hAnsi="Arial" w:cs="Arial"/>
                <w:i/>
                <w:highlight w:val="yellow"/>
              </w:rPr>
              <w:t>(</w:t>
            </w:r>
            <w:r>
              <w:rPr>
                <w:rFonts w:ascii="Arial" w:hAnsi="Arial" w:cs="Arial"/>
                <w:i/>
                <w:highlight w:val="yellow"/>
              </w:rPr>
              <w:t xml:space="preserve">TO </w:t>
            </w:r>
            <w:proofErr w:type="spellStart"/>
            <w:r>
              <w:rPr>
                <w:rFonts w:ascii="Arial" w:hAnsi="Arial" w:cs="Arial"/>
                <w:i/>
                <w:highlight w:val="yellow"/>
              </w:rPr>
              <w:t>to</w:t>
            </w:r>
            <w:proofErr w:type="spellEnd"/>
            <w:r>
              <w:rPr>
                <w:rFonts w:ascii="Arial" w:hAnsi="Arial" w:cs="Arial"/>
                <w:i/>
                <w:highlight w:val="yellow"/>
              </w:rPr>
              <w:t xml:space="preserve"> advise on</w:t>
            </w:r>
            <w:r w:rsidRPr="00E615CD">
              <w:rPr>
                <w:rFonts w:ascii="Arial" w:hAnsi="Arial" w:cs="Arial"/>
                <w:i/>
                <w:highlight w:val="yellow"/>
              </w:rPr>
              <w:t xml:space="preserve"> the existing nominal substation switch gear ratings here -)</w:t>
            </w:r>
            <w:r w:rsidRPr="00E615CD">
              <w:rPr>
                <w:rFonts w:ascii="Arial" w:hAnsi="Arial" w:cs="Arial"/>
                <w:color w:val="FF0000"/>
              </w:rPr>
              <w:t xml:space="preserve"> [XXXX]</w:t>
            </w:r>
            <w:r w:rsidRPr="00E615CD">
              <w:rPr>
                <w:rFonts w:ascii="Arial" w:hAnsi="Arial" w:cs="Arial"/>
              </w:rPr>
              <w:t xml:space="preserve"> kA RMS break for a three phase fault and </w:t>
            </w:r>
            <w:r w:rsidRPr="00E615CD">
              <w:rPr>
                <w:rFonts w:ascii="Arial" w:hAnsi="Arial" w:cs="Arial"/>
                <w:color w:val="FF0000"/>
              </w:rPr>
              <w:t>- [XXXX]</w:t>
            </w:r>
            <w:r w:rsidRPr="00E615CD">
              <w:rPr>
                <w:rFonts w:ascii="Arial" w:hAnsi="Arial" w:cs="Arial"/>
              </w:rPr>
              <w:t xml:space="preserve"> kA RMS single phase-ground break at a DC time constant of some </w:t>
            </w:r>
            <w:r w:rsidRPr="00E615CD">
              <w:rPr>
                <w:rFonts w:ascii="Arial" w:hAnsi="Arial" w:cs="Arial"/>
                <w:color w:val="FF0000"/>
              </w:rPr>
              <w:t>[XXXX]</w:t>
            </w:r>
            <w:proofErr w:type="spellStart"/>
            <w:r w:rsidRPr="00E615CD">
              <w:rPr>
                <w:rFonts w:ascii="Arial" w:hAnsi="Arial" w:cs="Arial"/>
              </w:rPr>
              <w:t>ms</w:t>
            </w:r>
            <w:proofErr w:type="spellEnd"/>
            <w:r w:rsidRPr="00E615CD">
              <w:rPr>
                <w:rFonts w:ascii="Arial" w:hAnsi="Arial" w:cs="Arial"/>
              </w:rPr>
              <w:t>.</w:t>
            </w:r>
          </w:p>
        </w:tc>
      </w:tr>
      <w:tr w:rsidR="00A50334" w:rsidRPr="00E615CD" w14:paraId="282A456D" w14:textId="77777777" w:rsidTr="69B881E7">
        <w:tc>
          <w:tcPr>
            <w:tcW w:w="817" w:type="dxa"/>
          </w:tcPr>
          <w:p w14:paraId="2EA8CC18"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1CAA7768" w14:textId="19E6723C" w:rsidR="00A50334" w:rsidRPr="00277D8C" w:rsidRDefault="00A50334" w:rsidP="00A50334">
            <w:pPr>
              <w:autoSpaceDE w:val="0"/>
              <w:autoSpaceDN w:val="0"/>
              <w:adjustRightInd w:val="0"/>
              <w:jc w:val="both"/>
              <w:rPr>
                <w:rFonts w:ascii="Arial" w:hAnsi="Arial" w:cs="Arial"/>
              </w:rPr>
            </w:pPr>
            <w:r>
              <w:rPr>
                <w:rFonts w:ascii="Arial" w:hAnsi="Arial" w:cs="Arial"/>
              </w:rPr>
              <w:t>RMS Model Requirement</w:t>
            </w:r>
          </w:p>
        </w:tc>
        <w:tc>
          <w:tcPr>
            <w:tcW w:w="1417" w:type="dxa"/>
          </w:tcPr>
          <w:p w14:paraId="52B39D95" w14:textId="38B9185A" w:rsidR="00A50334" w:rsidRPr="00277D8C" w:rsidRDefault="00A50334" w:rsidP="00A50334">
            <w:pPr>
              <w:spacing w:line="252" w:lineRule="auto"/>
              <w:jc w:val="both"/>
              <w:rPr>
                <w:rFonts w:ascii="Arial" w:hAnsi="Arial" w:cs="Arial"/>
                <w:i/>
                <w:iCs/>
              </w:rPr>
            </w:pPr>
            <w:r>
              <w:rPr>
                <w:rFonts w:ascii="Arial" w:hAnsi="Arial" w:cs="Arial"/>
                <w:i/>
                <w:highlight w:val="yellow"/>
              </w:rPr>
              <w:t>All</w:t>
            </w:r>
          </w:p>
        </w:tc>
        <w:tc>
          <w:tcPr>
            <w:tcW w:w="1276" w:type="dxa"/>
          </w:tcPr>
          <w:p w14:paraId="2FE80326" w14:textId="77777777" w:rsidR="00A50334" w:rsidRDefault="00A50334" w:rsidP="00A50334">
            <w:pPr>
              <w:jc w:val="both"/>
              <w:rPr>
                <w:rFonts w:ascii="Arial" w:hAnsi="Arial" w:cs="Arial"/>
              </w:rPr>
            </w:pPr>
            <w:r>
              <w:rPr>
                <w:rFonts w:ascii="Arial" w:hAnsi="Arial" w:cs="Arial"/>
              </w:rPr>
              <w:t>PC.A.9</w:t>
            </w:r>
          </w:p>
          <w:p w14:paraId="4FB13DF0" w14:textId="77777777" w:rsidR="00A50334" w:rsidRPr="00277D8C" w:rsidRDefault="00A50334" w:rsidP="00A50334">
            <w:pPr>
              <w:spacing w:line="252" w:lineRule="auto"/>
              <w:jc w:val="both"/>
              <w:rPr>
                <w:rFonts w:ascii="Arial" w:hAnsi="Arial" w:cs="Arial"/>
              </w:rPr>
            </w:pPr>
          </w:p>
        </w:tc>
        <w:tc>
          <w:tcPr>
            <w:tcW w:w="10206" w:type="dxa"/>
          </w:tcPr>
          <w:p w14:paraId="72CD8319" w14:textId="1F5FD4F8" w:rsidR="00A50334" w:rsidRPr="00B23D38" w:rsidRDefault="00A50334" w:rsidP="00A50334">
            <w:pPr>
              <w:adjustRightInd w:val="0"/>
              <w:jc w:val="both"/>
              <w:rPr>
                <w:rFonts w:ascii="Arial" w:hAnsi="Arial" w:cs="Arial"/>
                <w:u w:val="single"/>
              </w:rPr>
            </w:pPr>
            <w:r w:rsidRPr="00B23D38">
              <w:rPr>
                <w:rFonts w:ascii="Arial" w:hAnsi="Arial" w:cs="Arial"/>
                <w:u w:val="single"/>
              </w:rPr>
              <w:t xml:space="preserve">The </w:t>
            </w:r>
            <w:r>
              <w:rPr>
                <w:rFonts w:ascii="Arial" w:hAnsi="Arial" w:cs="Arial"/>
                <w:u w:val="single"/>
              </w:rPr>
              <w:t>Storage</w:t>
            </w:r>
            <w:r w:rsidRPr="00B23D38">
              <w:rPr>
                <w:rFonts w:ascii="Arial" w:hAnsi="Arial" w:cs="Arial"/>
                <w:u w:val="single"/>
              </w:rPr>
              <w:t xml:space="preserve"> User:</w:t>
            </w:r>
          </w:p>
          <w:p w14:paraId="512B3C0F" w14:textId="77777777" w:rsidR="00A50334" w:rsidRDefault="00A50334" w:rsidP="00A50334">
            <w:pPr>
              <w:adjustRightInd w:val="0"/>
              <w:jc w:val="both"/>
              <w:rPr>
                <w:rFonts w:ascii="Arial" w:hAnsi="Arial" w:cs="Arial"/>
              </w:rPr>
            </w:pPr>
            <w:r w:rsidRPr="00B23D38">
              <w:rPr>
                <w:rFonts w:ascii="Arial" w:hAnsi="Arial" w:cs="Arial"/>
              </w:rPr>
              <w:t xml:space="preserve">Is required to satisfy the requirements of </w:t>
            </w:r>
            <w:r>
              <w:rPr>
                <w:rFonts w:ascii="Arial" w:hAnsi="Arial" w:cs="Arial"/>
              </w:rPr>
              <w:t>PC.A.9.</w:t>
            </w:r>
          </w:p>
          <w:p w14:paraId="02ABED89" w14:textId="77777777" w:rsidR="00A50334" w:rsidRDefault="00A50334" w:rsidP="00A50334">
            <w:pPr>
              <w:adjustRightInd w:val="0"/>
              <w:jc w:val="both"/>
              <w:rPr>
                <w:rFonts w:ascii="Arial" w:hAnsi="Arial" w:cs="Arial"/>
              </w:rPr>
            </w:pPr>
          </w:p>
          <w:p w14:paraId="18C44B55" w14:textId="77777777" w:rsidR="00A50334" w:rsidRDefault="00A50334" w:rsidP="00A50334">
            <w:pPr>
              <w:adjustRightInd w:val="0"/>
              <w:jc w:val="both"/>
              <w:rPr>
                <w:rFonts w:ascii="Arial" w:hAnsi="Arial" w:cs="Arial"/>
              </w:rPr>
            </w:pPr>
            <w:r>
              <w:rPr>
                <w:rFonts w:ascii="Arial" w:hAnsi="Arial" w:cs="Arial"/>
              </w:rPr>
              <w:t>Please note the following:</w:t>
            </w:r>
          </w:p>
          <w:p w14:paraId="3D8AB5F3" w14:textId="77777777" w:rsidR="00A50334" w:rsidRDefault="00A50334" w:rsidP="00A50334">
            <w:pPr>
              <w:adjustRightInd w:val="0"/>
              <w:jc w:val="both"/>
              <w:rPr>
                <w:rFonts w:ascii="Arial" w:hAnsi="Arial" w:cs="Arial"/>
              </w:rPr>
            </w:pPr>
          </w:p>
          <w:p w14:paraId="0D73135B" w14:textId="77777777" w:rsidR="00A50334" w:rsidRPr="00210585" w:rsidRDefault="00A50334" w:rsidP="00A50334">
            <w:pPr>
              <w:spacing w:line="276" w:lineRule="auto"/>
              <w:jc w:val="both"/>
              <w:rPr>
                <w:rFonts w:ascii="Arial" w:hAnsi="Arial" w:cs="Arial"/>
                <w:u w:val="single"/>
              </w:rPr>
            </w:pPr>
            <w:proofErr w:type="spellStart"/>
            <w:r w:rsidRPr="00210585">
              <w:rPr>
                <w:rFonts w:ascii="Arial" w:hAnsi="Arial" w:cs="Arial"/>
                <w:u w:val="single"/>
              </w:rPr>
              <w:t>PowerFactory</w:t>
            </w:r>
            <w:proofErr w:type="spellEnd"/>
            <w:r w:rsidRPr="00210585">
              <w:rPr>
                <w:rFonts w:ascii="Arial" w:hAnsi="Arial" w:cs="Arial"/>
                <w:u w:val="single"/>
              </w:rPr>
              <w:t xml:space="preserve"> RMS model(s):</w:t>
            </w:r>
          </w:p>
          <w:p w14:paraId="12BA4900" w14:textId="77777777" w:rsidR="00A50334" w:rsidRDefault="00A50334" w:rsidP="00A50334">
            <w:pPr>
              <w:spacing w:line="276" w:lineRule="auto"/>
              <w:jc w:val="both"/>
              <w:rPr>
                <w:rFonts w:ascii="Arial" w:hAnsi="Arial" w:cs="Arial"/>
              </w:rPr>
            </w:pPr>
            <w:r w:rsidRPr="00210585">
              <w:rPr>
                <w:rFonts w:ascii="Arial" w:hAnsi="Arial" w:cs="Arial"/>
              </w:rPr>
              <w:t>This includes model(s) and any associated set up script(s) that form part of the model delivery to The Company</w:t>
            </w:r>
            <w:r>
              <w:rPr>
                <w:rFonts w:ascii="Arial" w:hAnsi="Arial" w:cs="Arial"/>
              </w:rPr>
              <w:t xml:space="preserve"> and should be compliant with PC.A.5 and PC.A.9</w:t>
            </w:r>
            <w:r w:rsidRPr="00210585">
              <w:rPr>
                <w:rFonts w:ascii="Arial" w:hAnsi="Arial" w:cs="Arial"/>
              </w:rPr>
              <w:t>.</w:t>
            </w:r>
            <w:r>
              <w:rPr>
                <w:rFonts w:ascii="Arial" w:hAnsi="Arial" w:cs="Arial"/>
              </w:rPr>
              <w:t xml:space="preserve"> Any set up scripts should be compatible with the </w:t>
            </w:r>
            <w:proofErr w:type="spellStart"/>
            <w:r>
              <w:rPr>
                <w:rFonts w:ascii="Arial" w:hAnsi="Arial" w:cs="Arial"/>
              </w:rPr>
              <w:t>PowerFactory</w:t>
            </w:r>
            <w:proofErr w:type="spellEnd"/>
            <w:r>
              <w:rPr>
                <w:rFonts w:ascii="Arial" w:hAnsi="Arial" w:cs="Arial"/>
              </w:rPr>
              <w:t xml:space="preserve"> network used by The Company. Also, the RMS model shall be capable of operating with sufficient accuracy at an integration time step of 10ms. </w:t>
            </w:r>
          </w:p>
          <w:p w14:paraId="0F8F4EA8" w14:textId="77777777" w:rsidR="00A50334" w:rsidRPr="00CF20BC" w:rsidRDefault="00A50334" w:rsidP="00A50334">
            <w:pPr>
              <w:spacing w:line="276" w:lineRule="auto"/>
              <w:jc w:val="both"/>
              <w:rPr>
                <w:rFonts w:ascii="Arial" w:hAnsi="Arial" w:cs="Arial"/>
              </w:rPr>
            </w:pPr>
          </w:p>
          <w:p w14:paraId="07C94BB7" w14:textId="77777777" w:rsidR="00A50334" w:rsidRPr="00210585" w:rsidRDefault="00A50334" w:rsidP="00A50334">
            <w:pPr>
              <w:spacing w:line="276" w:lineRule="auto"/>
              <w:jc w:val="both"/>
              <w:rPr>
                <w:rFonts w:ascii="Arial" w:hAnsi="Arial" w:cs="Arial"/>
                <w:u w:val="single"/>
              </w:rPr>
            </w:pPr>
            <w:proofErr w:type="spellStart"/>
            <w:r w:rsidRPr="00210585">
              <w:rPr>
                <w:rFonts w:ascii="Arial" w:hAnsi="Arial" w:cs="Arial"/>
                <w:u w:val="single"/>
              </w:rPr>
              <w:t>PowerFactory</w:t>
            </w:r>
            <w:proofErr w:type="spellEnd"/>
            <w:r w:rsidRPr="00210585">
              <w:rPr>
                <w:rFonts w:ascii="Arial" w:hAnsi="Arial" w:cs="Arial"/>
                <w:u w:val="single"/>
              </w:rPr>
              <w:t xml:space="preserve"> version:</w:t>
            </w:r>
          </w:p>
          <w:p w14:paraId="506A664C" w14:textId="77777777" w:rsidR="00A50334" w:rsidRDefault="00A50334" w:rsidP="00A50334">
            <w:pPr>
              <w:spacing w:line="276" w:lineRule="auto"/>
              <w:jc w:val="both"/>
              <w:rPr>
                <w:rFonts w:ascii="Arial" w:hAnsi="Arial" w:cs="Arial"/>
              </w:rPr>
            </w:pPr>
            <w:r w:rsidRPr="00210585">
              <w:rPr>
                <w:rFonts w:ascii="Arial" w:hAnsi="Arial" w:cs="Arial"/>
              </w:rPr>
              <w:t xml:space="preserve">Model(s) to be delivered in a version of </w:t>
            </w:r>
            <w:proofErr w:type="spellStart"/>
            <w:r w:rsidRPr="00210585">
              <w:rPr>
                <w:rFonts w:ascii="Arial" w:hAnsi="Arial" w:cs="Arial"/>
              </w:rPr>
              <w:t>Power</w:t>
            </w:r>
            <w:r>
              <w:rPr>
                <w:rFonts w:ascii="Arial" w:hAnsi="Arial" w:cs="Arial"/>
              </w:rPr>
              <w:t>F</w:t>
            </w:r>
            <w:r w:rsidRPr="00210585">
              <w:rPr>
                <w:rFonts w:ascii="Arial" w:hAnsi="Arial" w:cs="Arial"/>
              </w:rPr>
              <w:t>actory</w:t>
            </w:r>
            <w:proofErr w:type="spellEnd"/>
            <w:r w:rsidRPr="00210585">
              <w:rPr>
                <w:rFonts w:ascii="Arial" w:hAnsi="Arial" w:cs="Arial"/>
              </w:rPr>
              <w:t xml:space="preserve"> to be agreed with The Company</w:t>
            </w:r>
            <w:r>
              <w:rPr>
                <w:rFonts w:ascii="Arial" w:hAnsi="Arial" w:cs="Arial"/>
              </w:rPr>
              <w:t>.</w:t>
            </w:r>
          </w:p>
          <w:p w14:paraId="1CE36201" w14:textId="77777777" w:rsidR="00A50334" w:rsidRDefault="00A50334" w:rsidP="00A50334">
            <w:pPr>
              <w:spacing w:line="276" w:lineRule="auto"/>
              <w:jc w:val="both"/>
              <w:rPr>
                <w:rFonts w:ascii="Arial" w:hAnsi="Arial" w:cs="Arial"/>
              </w:rPr>
            </w:pPr>
            <w:r w:rsidRPr="000425C4">
              <w:rPr>
                <w:rFonts w:ascii="Arial" w:hAnsi="Arial" w:cs="Arial"/>
              </w:rPr>
              <w:t xml:space="preserve">After the </w:t>
            </w:r>
            <w:proofErr w:type="spellStart"/>
            <w:r>
              <w:rPr>
                <w:rFonts w:ascii="Arial" w:hAnsi="Arial" w:cs="Arial"/>
              </w:rPr>
              <w:t>PowerFactory</w:t>
            </w:r>
            <w:proofErr w:type="spellEnd"/>
            <w:r w:rsidRPr="000425C4">
              <w:rPr>
                <w:rFonts w:ascii="Arial" w:hAnsi="Arial" w:cs="Arial"/>
              </w:rPr>
              <w:t xml:space="preserve"> model </w:t>
            </w:r>
            <w:r>
              <w:rPr>
                <w:rFonts w:ascii="Arial" w:hAnsi="Arial" w:cs="Arial"/>
              </w:rPr>
              <w:t>is</w:t>
            </w:r>
            <w:r w:rsidRPr="000425C4">
              <w:rPr>
                <w:rFonts w:ascii="Arial" w:hAnsi="Arial" w:cs="Arial"/>
              </w:rPr>
              <w:t xml:space="preserve"> provided, the model validation report </w:t>
            </w:r>
            <w:r>
              <w:rPr>
                <w:rFonts w:ascii="Arial" w:hAnsi="Arial" w:cs="Arial"/>
              </w:rPr>
              <w:t xml:space="preserve">which compares results </w:t>
            </w:r>
            <w:r w:rsidRPr="000425C4">
              <w:rPr>
                <w:rFonts w:ascii="Arial" w:hAnsi="Arial" w:cs="Arial"/>
              </w:rPr>
              <w:t>again</w:t>
            </w:r>
            <w:r>
              <w:rPr>
                <w:rFonts w:ascii="Arial" w:hAnsi="Arial" w:cs="Arial"/>
              </w:rPr>
              <w:t xml:space="preserve">st simulation results of the </w:t>
            </w:r>
            <w:proofErr w:type="spellStart"/>
            <w:r>
              <w:rPr>
                <w:rFonts w:ascii="Arial" w:hAnsi="Arial" w:cs="Arial"/>
              </w:rPr>
              <w:t>PowerFactory</w:t>
            </w:r>
            <w:proofErr w:type="spellEnd"/>
            <w:r>
              <w:rPr>
                <w:rFonts w:ascii="Arial" w:hAnsi="Arial" w:cs="Arial"/>
              </w:rPr>
              <w:t xml:space="preserve"> model</w:t>
            </w:r>
            <w:r w:rsidRPr="000425C4">
              <w:rPr>
                <w:rFonts w:ascii="Arial" w:hAnsi="Arial" w:cs="Arial"/>
              </w:rPr>
              <w:t xml:space="preserve"> and FAT results should be submitted. </w:t>
            </w:r>
            <w:r>
              <w:rPr>
                <w:rFonts w:ascii="Arial" w:hAnsi="Arial" w:cs="Arial"/>
              </w:rPr>
              <w:t>The validation should be carried out at a 10ms integration time step.</w:t>
            </w:r>
          </w:p>
          <w:p w14:paraId="5A338585" w14:textId="77777777" w:rsidR="00A50334" w:rsidRDefault="00A50334" w:rsidP="00A50334">
            <w:pPr>
              <w:spacing w:line="276" w:lineRule="auto"/>
              <w:jc w:val="both"/>
              <w:rPr>
                <w:rFonts w:ascii="Arial" w:hAnsi="Arial" w:cs="Arial"/>
              </w:rPr>
            </w:pPr>
          </w:p>
          <w:p w14:paraId="05963243" w14:textId="60B6EA11" w:rsidR="00A50334" w:rsidRPr="00D55DBF" w:rsidRDefault="00A50334" w:rsidP="00A50334">
            <w:pPr>
              <w:adjustRightInd w:val="0"/>
              <w:spacing w:after="120"/>
              <w:jc w:val="both"/>
              <w:rPr>
                <w:rFonts w:ascii="Arial" w:hAnsi="Arial" w:cs="Arial"/>
              </w:rPr>
            </w:pPr>
            <w:r w:rsidRPr="00D55DBF">
              <w:rPr>
                <w:rFonts w:ascii="Arial" w:hAnsi="Arial" w:cs="Arial"/>
              </w:rPr>
              <w:t xml:space="preserve">Specification for the model to be agreed with The Company and Relevant Transmission Licensee of all </w:t>
            </w:r>
            <w:r>
              <w:rPr>
                <w:rFonts w:ascii="Arial" w:hAnsi="Arial" w:cs="Arial"/>
              </w:rPr>
              <w:t>Storage</w:t>
            </w:r>
            <w:r w:rsidRPr="00D55DBF">
              <w:rPr>
                <w:rFonts w:ascii="Arial" w:hAnsi="Arial" w:cs="Arial"/>
              </w:rPr>
              <w:t xml:space="preserve"> User’s plant to enable the following studies:</w:t>
            </w:r>
          </w:p>
          <w:p w14:paraId="6E12D9E0" w14:textId="77777777" w:rsidR="00A50334" w:rsidRDefault="00A50334" w:rsidP="00A50334">
            <w:pPr>
              <w:spacing w:line="276" w:lineRule="auto"/>
              <w:jc w:val="both"/>
              <w:rPr>
                <w:rFonts w:ascii="Arial" w:hAnsi="Arial" w:cs="Arial"/>
              </w:rPr>
            </w:pPr>
            <w:r w:rsidRPr="00D55DBF">
              <w:rPr>
                <w:rFonts w:ascii="Arial" w:hAnsi="Arial" w:cs="Arial"/>
              </w:rPr>
              <w:lastRenderedPageBreak/>
              <w:t>Transient Analysis studies – electromechanical.</w:t>
            </w:r>
          </w:p>
          <w:p w14:paraId="643D66A6" w14:textId="77777777" w:rsidR="00A50334" w:rsidRDefault="00A50334" w:rsidP="00A50334">
            <w:pPr>
              <w:rPr>
                <w:rFonts w:ascii="Arial" w:hAnsi="Arial" w:cs="Arial"/>
              </w:rPr>
            </w:pPr>
          </w:p>
          <w:p w14:paraId="2297ED4F" w14:textId="77777777" w:rsidR="00A50334" w:rsidRPr="00904770" w:rsidRDefault="00A50334" w:rsidP="00A50334">
            <w:pPr>
              <w:spacing w:line="276" w:lineRule="auto"/>
              <w:jc w:val="both"/>
              <w:rPr>
                <w:rFonts w:ascii="Arial" w:hAnsi="Arial" w:cs="Arial"/>
                <w:color w:val="FF0000"/>
              </w:rPr>
            </w:pPr>
            <w:r>
              <w:rPr>
                <w:rFonts w:ascii="Arial" w:hAnsi="Arial" w:cs="Arial"/>
              </w:rPr>
              <w:t>The model and the validation report will be assessed by The Company and the Relevant Transmission Licensee. An updated version of the model and validation report is required to be submitted to take into account any issues identified by The Company and the Relevant Transmission Licensee and any updates that are identified during commissioning.</w:t>
            </w:r>
          </w:p>
          <w:p w14:paraId="5DA1EDBD" w14:textId="77777777" w:rsidR="00A50334" w:rsidRPr="00277D8C" w:rsidRDefault="00A50334" w:rsidP="00A50334">
            <w:pPr>
              <w:spacing w:line="252" w:lineRule="auto"/>
              <w:rPr>
                <w:rFonts w:ascii="Arial" w:hAnsi="Arial" w:cs="Arial"/>
                <w:u w:val="single"/>
              </w:rPr>
            </w:pPr>
          </w:p>
        </w:tc>
      </w:tr>
      <w:tr w:rsidR="00A50334" w:rsidRPr="00E615CD" w14:paraId="715981ED" w14:textId="77777777" w:rsidTr="69B881E7">
        <w:tc>
          <w:tcPr>
            <w:tcW w:w="817" w:type="dxa"/>
          </w:tcPr>
          <w:p w14:paraId="25BBAE2F"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2C161884" w14:textId="5CC3182E" w:rsidR="00A50334" w:rsidRDefault="00A50334" w:rsidP="00A50334">
            <w:pPr>
              <w:autoSpaceDE w:val="0"/>
              <w:autoSpaceDN w:val="0"/>
              <w:adjustRightInd w:val="0"/>
              <w:jc w:val="both"/>
              <w:rPr>
                <w:rFonts w:ascii="Arial" w:hAnsi="Arial" w:cs="Arial"/>
                <w:color w:val="FF0000"/>
              </w:rPr>
            </w:pPr>
            <w:r w:rsidRPr="00277D8C">
              <w:rPr>
                <w:rFonts w:ascii="Arial" w:hAnsi="Arial" w:cs="Arial"/>
              </w:rPr>
              <w:t>EMT Model Requirement</w:t>
            </w:r>
          </w:p>
        </w:tc>
        <w:tc>
          <w:tcPr>
            <w:tcW w:w="1417" w:type="dxa"/>
          </w:tcPr>
          <w:p w14:paraId="43837EB8" w14:textId="39C46C33" w:rsidR="00A50334" w:rsidRPr="00277D8C" w:rsidRDefault="00A50334" w:rsidP="00A50334">
            <w:pPr>
              <w:spacing w:line="252" w:lineRule="auto"/>
              <w:jc w:val="both"/>
              <w:rPr>
                <w:rFonts w:ascii="Arial" w:hAnsi="Arial" w:cs="Arial"/>
                <w:i/>
                <w:iCs/>
                <w:sz w:val="22"/>
                <w:szCs w:val="22"/>
                <w14:ligatures w14:val="standardContextual"/>
              </w:rPr>
            </w:pPr>
            <w:r w:rsidRPr="00E154AB">
              <w:rPr>
                <w:rFonts w:ascii="Arial" w:hAnsi="Arial" w:cs="Arial"/>
                <w:i/>
                <w:iCs/>
                <w:highlight w:val="yellow"/>
              </w:rPr>
              <w:t>All except small/med embedded</w:t>
            </w:r>
          </w:p>
          <w:p w14:paraId="66B758D1" w14:textId="77777777" w:rsidR="00A50334" w:rsidRPr="00985531" w:rsidRDefault="00A50334" w:rsidP="00A50334">
            <w:pPr>
              <w:jc w:val="both"/>
              <w:rPr>
                <w:rFonts w:ascii="Arial" w:hAnsi="Arial" w:cs="Arial"/>
                <w:i/>
                <w:color w:val="FF0000"/>
                <w:highlight w:val="yellow"/>
              </w:rPr>
            </w:pPr>
          </w:p>
        </w:tc>
        <w:tc>
          <w:tcPr>
            <w:tcW w:w="1276" w:type="dxa"/>
          </w:tcPr>
          <w:p w14:paraId="26A122CD" w14:textId="77777777" w:rsidR="00A50334" w:rsidRPr="00277D8C" w:rsidRDefault="00A50334" w:rsidP="00A50334">
            <w:pPr>
              <w:spacing w:line="252" w:lineRule="auto"/>
              <w:jc w:val="both"/>
              <w:rPr>
                <w:rFonts w:ascii="Arial" w:hAnsi="Arial" w:cs="Arial"/>
              </w:rPr>
            </w:pPr>
            <w:r w:rsidRPr="00277D8C">
              <w:rPr>
                <w:rFonts w:ascii="Arial" w:hAnsi="Arial" w:cs="Arial"/>
              </w:rPr>
              <w:t>PC.A.6.1.3</w:t>
            </w:r>
          </w:p>
          <w:p w14:paraId="0EC0D0AB" w14:textId="77777777" w:rsidR="00A50334" w:rsidRPr="00277D8C" w:rsidRDefault="00A50334" w:rsidP="00A50334">
            <w:pPr>
              <w:spacing w:line="252" w:lineRule="auto"/>
              <w:jc w:val="both"/>
              <w:rPr>
                <w:rFonts w:ascii="Arial" w:hAnsi="Arial" w:cs="Arial"/>
              </w:rPr>
            </w:pPr>
            <w:r w:rsidRPr="00277D8C">
              <w:rPr>
                <w:rFonts w:ascii="Arial" w:hAnsi="Arial" w:cs="Arial"/>
              </w:rPr>
              <w:t>PC.A.9</w:t>
            </w:r>
          </w:p>
          <w:p w14:paraId="22D7341A" w14:textId="1611DA75" w:rsidR="00A50334" w:rsidRPr="00985531" w:rsidRDefault="00A50334" w:rsidP="00A50334">
            <w:pPr>
              <w:jc w:val="both"/>
              <w:rPr>
                <w:rFonts w:ascii="Arial" w:hAnsi="Arial" w:cs="Arial"/>
                <w:color w:val="FF0000"/>
              </w:rPr>
            </w:pPr>
            <w:r w:rsidRPr="00277D8C">
              <w:rPr>
                <w:rFonts w:ascii="Arial" w:hAnsi="Arial" w:cs="Arial"/>
              </w:rPr>
              <w:t>PC.A.6.7</w:t>
            </w:r>
          </w:p>
        </w:tc>
        <w:tc>
          <w:tcPr>
            <w:tcW w:w="10206" w:type="dxa"/>
          </w:tcPr>
          <w:p w14:paraId="45F68608" w14:textId="019361D1" w:rsidR="00A50334" w:rsidRPr="00277D8C" w:rsidRDefault="00A50334" w:rsidP="00A50334">
            <w:pPr>
              <w:spacing w:line="252" w:lineRule="auto"/>
              <w:rPr>
                <w:rFonts w:ascii="Arial" w:hAnsi="Arial" w:cs="Arial"/>
                <w:u w:val="single"/>
              </w:rPr>
            </w:pPr>
            <w:r w:rsidRPr="00277D8C">
              <w:rPr>
                <w:rFonts w:ascii="Arial" w:hAnsi="Arial" w:cs="Arial"/>
                <w:u w:val="single"/>
              </w:rPr>
              <w:t xml:space="preserve">The </w:t>
            </w:r>
            <w:r>
              <w:rPr>
                <w:rFonts w:ascii="Arial" w:hAnsi="Arial" w:cs="Arial"/>
                <w:u w:val="single"/>
              </w:rPr>
              <w:t>Storage</w:t>
            </w:r>
            <w:r w:rsidRPr="00277D8C">
              <w:rPr>
                <w:rFonts w:ascii="Arial" w:hAnsi="Arial" w:cs="Arial"/>
                <w:u w:val="single"/>
              </w:rPr>
              <w:t xml:space="preserve"> User:</w:t>
            </w:r>
          </w:p>
          <w:p w14:paraId="1D80BE58" w14:textId="77777777" w:rsidR="00A50334" w:rsidRPr="00277D8C" w:rsidRDefault="00A50334" w:rsidP="00A50334">
            <w:pPr>
              <w:spacing w:line="252" w:lineRule="auto"/>
              <w:rPr>
                <w:rFonts w:ascii="Arial" w:hAnsi="Arial" w:cs="Arial"/>
              </w:rPr>
            </w:pPr>
          </w:p>
          <w:p w14:paraId="6F12FCD9" w14:textId="083657CA" w:rsidR="00A50334" w:rsidRPr="00277D8C" w:rsidRDefault="00A50334" w:rsidP="00A50334">
            <w:pPr>
              <w:spacing w:line="252" w:lineRule="auto"/>
              <w:rPr>
                <w:rFonts w:ascii="Arial" w:hAnsi="Arial" w:cs="Arial"/>
              </w:rPr>
            </w:pPr>
            <w:r w:rsidRPr="00277D8C">
              <w:rPr>
                <w:rFonts w:ascii="Arial" w:hAnsi="Arial" w:cs="Arial"/>
              </w:rPr>
              <w:t xml:space="preserve">Is required to provide the detailed EMT model for the </w:t>
            </w:r>
            <w:r>
              <w:rPr>
                <w:rFonts w:ascii="Arial" w:hAnsi="Arial" w:cs="Arial"/>
              </w:rPr>
              <w:t>Storage</w:t>
            </w:r>
            <w:r w:rsidRPr="00277D8C">
              <w:rPr>
                <w:rFonts w:ascii="Arial" w:hAnsi="Arial" w:cs="Arial"/>
              </w:rPr>
              <w:t xml:space="preserve"> User’s Plant and Apparatus. After the EMT model is provided, the equipment model validation report which compares results against simulation result of EMT model and equipment FAT results should be submitted.</w:t>
            </w:r>
          </w:p>
          <w:p w14:paraId="467B0A97" w14:textId="77777777" w:rsidR="00A50334" w:rsidRPr="00277D8C" w:rsidRDefault="00A50334" w:rsidP="00A50334">
            <w:pPr>
              <w:spacing w:line="252" w:lineRule="auto"/>
              <w:rPr>
                <w:rFonts w:ascii="Arial" w:hAnsi="Arial" w:cs="Arial"/>
              </w:rPr>
            </w:pPr>
          </w:p>
          <w:p w14:paraId="79522323" w14:textId="77777777" w:rsidR="00A50334" w:rsidRPr="00277D8C" w:rsidRDefault="00A50334" w:rsidP="00A50334">
            <w:pPr>
              <w:spacing w:line="252" w:lineRule="auto"/>
              <w:rPr>
                <w:rFonts w:ascii="Arial" w:hAnsi="Arial" w:cs="Arial"/>
                <w:u w:val="single"/>
              </w:rPr>
            </w:pPr>
            <w:r w:rsidRPr="00277D8C">
              <w:rPr>
                <w:rFonts w:ascii="Arial" w:hAnsi="Arial" w:cs="Arial"/>
                <w:u w:val="single"/>
              </w:rPr>
              <w:t>PSCAD model(s):</w:t>
            </w:r>
          </w:p>
          <w:p w14:paraId="5F1ADF36" w14:textId="77777777" w:rsidR="00A50334" w:rsidRPr="00277D8C" w:rsidRDefault="00A50334" w:rsidP="00A50334">
            <w:pPr>
              <w:spacing w:line="252" w:lineRule="auto"/>
              <w:jc w:val="both"/>
              <w:rPr>
                <w:rFonts w:ascii="Arial" w:hAnsi="Arial" w:cs="Arial"/>
                <w:u w:val="single"/>
              </w:rPr>
            </w:pPr>
            <w:r w:rsidRPr="00277D8C">
              <w:rPr>
                <w:rFonts w:ascii="Arial" w:hAnsi="Arial" w:cs="Arial"/>
              </w:rPr>
              <w:t>This includes model(s) and any associated set up script(s) that form part of the model delivery to The Company and should be compliant with PC.A.9. Any set up scripts should be compatible with the PSCAD network used by The Company.</w:t>
            </w:r>
          </w:p>
          <w:p w14:paraId="24F2113B" w14:textId="77777777" w:rsidR="00A50334" w:rsidRPr="00277D8C" w:rsidRDefault="00A50334" w:rsidP="00A50334">
            <w:pPr>
              <w:spacing w:line="252" w:lineRule="auto"/>
              <w:rPr>
                <w:rFonts w:ascii="Arial" w:hAnsi="Arial" w:cs="Arial"/>
              </w:rPr>
            </w:pPr>
            <w:r w:rsidRPr="00277D8C">
              <w:rPr>
                <w:rFonts w:ascii="Arial" w:hAnsi="Arial" w:cs="Arial"/>
              </w:rPr>
              <w:t xml:space="preserve">  </w:t>
            </w:r>
          </w:p>
          <w:p w14:paraId="758BCC83" w14:textId="77777777" w:rsidR="00A50334" w:rsidRPr="00277D8C" w:rsidRDefault="00A50334" w:rsidP="00A50334">
            <w:pPr>
              <w:spacing w:line="252" w:lineRule="auto"/>
              <w:rPr>
                <w:rFonts w:ascii="Arial" w:hAnsi="Arial" w:cs="Arial"/>
              </w:rPr>
            </w:pPr>
          </w:p>
          <w:p w14:paraId="0F31B3C1" w14:textId="77777777" w:rsidR="00A50334" w:rsidRPr="00277D8C" w:rsidRDefault="00A50334" w:rsidP="00A50334">
            <w:pPr>
              <w:spacing w:line="276" w:lineRule="auto"/>
              <w:jc w:val="both"/>
              <w:rPr>
                <w:rFonts w:ascii="Arial" w:hAnsi="Arial" w:cs="Arial"/>
                <w:u w:val="single"/>
              </w:rPr>
            </w:pPr>
            <w:r w:rsidRPr="00277D8C">
              <w:rPr>
                <w:rFonts w:ascii="Arial" w:hAnsi="Arial" w:cs="Arial"/>
                <w:u w:val="single"/>
              </w:rPr>
              <w:t>PSCAD version:</w:t>
            </w:r>
          </w:p>
          <w:p w14:paraId="00C9B7D4" w14:textId="36434C9A" w:rsidR="00A50334" w:rsidRPr="00277D8C" w:rsidRDefault="00A50334" w:rsidP="00A50334">
            <w:pPr>
              <w:spacing w:line="276" w:lineRule="auto"/>
              <w:jc w:val="both"/>
              <w:rPr>
                <w:rFonts w:ascii="Arial" w:hAnsi="Arial" w:cs="Arial"/>
              </w:rPr>
            </w:pPr>
            <w:r w:rsidRPr="00277D8C">
              <w:rPr>
                <w:rFonts w:ascii="Arial" w:hAnsi="Arial" w:cs="Arial"/>
              </w:rPr>
              <w:t xml:space="preserve">Specification for the model (including time step) should be agreed in advance between The Company in consultation with Relevant Transmission Licensee and the </w:t>
            </w:r>
            <w:r>
              <w:rPr>
                <w:rFonts w:ascii="Arial" w:hAnsi="Arial" w:cs="Arial"/>
              </w:rPr>
              <w:t>Storage</w:t>
            </w:r>
            <w:r w:rsidRPr="00277D8C">
              <w:rPr>
                <w:rFonts w:ascii="Arial" w:hAnsi="Arial" w:cs="Arial"/>
              </w:rPr>
              <w:t xml:space="preserve"> User. </w:t>
            </w:r>
          </w:p>
          <w:p w14:paraId="559DE2C8" w14:textId="77777777" w:rsidR="00A50334" w:rsidRPr="00277D8C" w:rsidRDefault="00A50334" w:rsidP="00A50334">
            <w:pPr>
              <w:spacing w:line="252" w:lineRule="auto"/>
              <w:rPr>
                <w:rFonts w:ascii="Arial" w:hAnsi="Arial" w:cs="Arial"/>
              </w:rPr>
            </w:pPr>
          </w:p>
          <w:p w14:paraId="2511F74A" w14:textId="77777777" w:rsidR="00A50334" w:rsidRPr="00277D8C" w:rsidRDefault="00A50334" w:rsidP="00A50334">
            <w:pPr>
              <w:spacing w:line="252" w:lineRule="auto"/>
              <w:rPr>
                <w:rFonts w:ascii="Arial" w:hAnsi="Arial" w:cs="Arial"/>
              </w:rPr>
            </w:pPr>
          </w:p>
          <w:p w14:paraId="3D488EA6" w14:textId="77777777" w:rsidR="00A50334" w:rsidRPr="00277D8C" w:rsidRDefault="00A50334" w:rsidP="00A50334">
            <w:pPr>
              <w:spacing w:line="276" w:lineRule="auto"/>
              <w:jc w:val="both"/>
              <w:rPr>
                <w:rFonts w:ascii="Arial" w:hAnsi="Arial" w:cs="Arial"/>
              </w:rPr>
            </w:pPr>
            <w:r w:rsidRPr="00277D8C">
              <w:rPr>
                <w:rFonts w:ascii="Arial" w:hAnsi="Arial" w:cs="Arial"/>
              </w:rPr>
              <w:t>The model and the validation report will be assessed by The Company and the Relevant Transmission Licensee. An updated version of the model and validation report is required to be submitted to take into account any issues identified by The Company and the Relevant Transmission Licensee and any updates that are identified during commissioning.</w:t>
            </w:r>
          </w:p>
          <w:p w14:paraId="23955C0F" w14:textId="77777777" w:rsidR="00A50334" w:rsidRPr="00277D8C" w:rsidRDefault="00A50334" w:rsidP="00A50334">
            <w:pPr>
              <w:spacing w:line="252" w:lineRule="auto"/>
              <w:rPr>
                <w:rFonts w:ascii="Arial" w:hAnsi="Arial" w:cs="Arial"/>
              </w:rPr>
            </w:pPr>
            <w:r w:rsidRPr="00277D8C">
              <w:rPr>
                <w:rFonts w:ascii="Arial" w:hAnsi="Arial" w:cs="Arial"/>
              </w:rPr>
              <w:t>Please note: A detailed (EMT Encrypted model) is a model having the same source code loaded in the actual plant controllers, which defines the plant control philosophy and logic.</w:t>
            </w:r>
          </w:p>
          <w:p w14:paraId="33F9788D" w14:textId="77777777" w:rsidR="00A50334" w:rsidRPr="00277D8C" w:rsidRDefault="00A50334" w:rsidP="00A50334">
            <w:pPr>
              <w:spacing w:line="252" w:lineRule="auto"/>
              <w:rPr>
                <w:rFonts w:ascii="Arial" w:hAnsi="Arial" w:cs="Arial"/>
              </w:rPr>
            </w:pPr>
          </w:p>
          <w:p w14:paraId="04928F8B" w14:textId="77777777" w:rsidR="00A50334" w:rsidRPr="00277D8C" w:rsidRDefault="00A50334" w:rsidP="00A50334">
            <w:pPr>
              <w:spacing w:line="252" w:lineRule="auto"/>
              <w:rPr>
                <w:rFonts w:ascii="Arial" w:hAnsi="Arial" w:cs="Arial"/>
              </w:rPr>
            </w:pPr>
            <w:r w:rsidRPr="00277D8C">
              <w:rPr>
                <w:rFonts w:ascii="Arial" w:hAnsi="Arial" w:cs="Arial"/>
              </w:rPr>
              <w:t>Additional guidance on EMT model is also published on The Company website.</w:t>
            </w:r>
          </w:p>
          <w:p w14:paraId="6D7F6393" w14:textId="513D7413" w:rsidR="00A50334" w:rsidRPr="006345BB" w:rsidRDefault="006345BB" w:rsidP="00A50334">
            <w:pPr>
              <w:rPr>
                <w:rStyle w:val="ui-provider"/>
                <w:rFonts w:ascii="Arial" w:hAnsi="Arial" w:cs="Arial"/>
              </w:rPr>
            </w:pPr>
            <w:hyperlink r:id="rId19" w:anchor="Compliance-documents" w:history="1">
              <w:r w:rsidRPr="006345BB">
                <w:rPr>
                  <w:rStyle w:val="Hyperlink"/>
                  <w:rFonts w:ascii="Arial" w:hAnsi="Arial" w:cs="Arial"/>
                </w:rPr>
                <w:t>https://www.neso.energy/industry-information/connections/compliance-process#Compliance-documents</w:t>
              </w:r>
            </w:hyperlink>
            <w:r w:rsidRPr="006345BB">
              <w:rPr>
                <w:rFonts w:ascii="Arial" w:hAnsi="Arial" w:cs="Arial"/>
              </w:rPr>
              <w:t xml:space="preserve"> </w:t>
            </w:r>
          </w:p>
          <w:p w14:paraId="4B1BE162" w14:textId="12C8979C" w:rsidR="00A50334" w:rsidRPr="00277D8C" w:rsidRDefault="00A50334" w:rsidP="00A50334">
            <w:pPr>
              <w:rPr>
                <w:rStyle w:val="ui-provider"/>
                <w:rFonts w:ascii="Arial" w:hAnsi="Arial" w:cs="Arial"/>
              </w:rPr>
            </w:pPr>
            <w:r w:rsidRPr="00277D8C">
              <w:rPr>
                <w:rStyle w:val="ui-provider"/>
                <w:rFonts w:ascii="Arial" w:hAnsi="Arial" w:cs="Arial"/>
              </w:rPr>
              <w:t>Document title: Guidance for EMT Models V</w:t>
            </w:r>
            <w:r w:rsidR="00655C50">
              <w:rPr>
                <w:rStyle w:val="ui-provider"/>
                <w:rFonts w:ascii="Arial" w:hAnsi="Arial" w:cs="Arial"/>
              </w:rPr>
              <w:t>2.0</w:t>
            </w:r>
            <w:r w:rsidRPr="00277D8C">
              <w:rPr>
                <w:rStyle w:val="ui-provider"/>
                <w:rFonts w:ascii="Arial" w:hAnsi="Arial" w:cs="Arial"/>
              </w:rPr>
              <w:t xml:space="preserve"> </w:t>
            </w:r>
            <w:r w:rsidR="00655C50">
              <w:rPr>
                <w:rStyle w:val="ui-provider"/>
                <w:rFonts w:ascii="Arial" w:hAnsi="Arial" w:cs="Arial"/>
              </w:rPr>
              <w:t>Sep 2025</w:t>
            </w:r>
          </w:p>
          <w:p w14:paraId="34F68BAF" w14:textId="77777777" w:rsidR="00A50334" w:rsidRPr="003A3CB8" w:rsidRDefault="00A50334" w:rsidP="00A50334">
            <w:pPr>
              <w:adjustRightInd w:val="0"/>
              <w:jc w:val="both"/>
              <w:rPr>
                <w:rFonts w:ascii="Arial" w:hAnsi="Arial" w:cs="Arial"/>
                <w:color w:val="FF0000"/>
                <w:u w:val="single"/>
              </w:rPr>
            </w:pPr>
          </w:p>
        </w:tc>
      </w:tr>
      <w:tr w:rsidR="00A50334" w:rsidRPr="00E615CD" w14:paraId="5F95362E" w14:textId="77777777" w:rsidTr="69B881E7">
        <w:tc>
          <w:tcPr>
            <w:tcW w:w="817" w:type="dxa"/>
          </w:tcPr>
          <w:p w14:paraId="53F84C02"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7788D140" w14:textId="33EC984B" w:rsidR="00A50334" w:rsidRPr="00E615CD" w:rsidRDefault="00A50334" w:rsidP="00A50334">
            <w:pPr>
              <w:autoSpaceDE w:val="0"/>
              <w:autoSpaceDN w:val="0"/>
              <w:adjustRightInd w:val="0"/>
              <w:jc w:val="both"/>
              <w:rPr>
                <w:rFonts w:ascii="Arial" w:hAnsi="Arial" w:cs="Arial"/>
                <w:color w:val="FF0000"/>
              </w:rPr>
            </w:pPr>
            <w:r>
              <w:rPr>
                <w:rFonts w:ascii="Arial" w:hAnsi="Arial" w:cs="Arial"/>
                <w:color w:val="FF0000"/>
              </w:rPr>
              <w:t xml:space="preserve">Dynamic Performance and Interactions </w:t>
            </w:r>
            <w:r w:rsidRPr="00232E1E">
              <w:rPr>
                <w:rFonts w:ascii="Arial" w:hAnsi="Arial" w:cs="Arial"/>
                <w:color w:val="FF0000"/>
              </w:rPr>
              <w:t>Study Requirements</w:t>
            </w:r>
          </w:p>
        </w:tc>
        <w:tc>
          <w:tcPr>
            <w:tcW w:w="1417" w:type="dxa"/>
          </w:tcPr>
          <w:p w14:paraId="5B05A0E7" w14:textId="77777777" w:rsidR="00A50334" w:rsidRPr="00985531" w:rsidRDefault="00A50334" w:rsidP="00A50334">
            <w:pPr>
              <w:jc w:val="both"/>
              <w:rPr>
                <w:rFonts w:ascii="Arial" w:hAnsi="Arial" w:cs="Arial"/>
                <w:i/>
                <w:color w:val="FF0000"/>
              </w:rPr>
            </w:pPr>
            <w:r w:rsidRPr="00985531">
              <w:rPr>
                <w:rFonts w:ascii="Arial" w:hAnsi="Arial" w:cs="Arial"/>
                <w:i/>
                <w:color w:val="FF0000"/>
                <w:highlight w:val="yellow"/>
              </w:rPr>
              <w:t>(</w:t>
            </w:r>
            <w:r w:rsidRPr="00985531">
              <w:rPr>
                <w:rFonts w:ascii="Arial" w:hAnsi="Arial" w:cs="Arial"/>
                <w:i/>
                <w:highlight w:val="yellow"/>
              </w:rPr>
              <w:t>non-sync and direct connect only</w:t>
            </w:r>
            <w:r>
              <w:rPr>
                <w:rFonts w:ascii="Arial" w:hAnsi="Arial" w:cs="Arial"/>
                <w:i/>
                <w:highlight w:val="yellow"/>
              </w:rPr>
              <w:t xml:space="preserve">, TO </w:t>
            </w:r>
            <w:proofErr w:type="spellStart"/>
            <w:r>
              <w:rPr>
                <w:rFonts w:ascii="Arial" w:hAnsi="Arial" w:cs="Arial"/>
                <w:i/>
                <w:highlight w:val="yellow"/>
              </w:rPr>
              <w:t>to</w:t>
            </w:r>
            <w:proofErr w:type="spellEnd"/>
            <w:r>
              <w:rPr>
                <w:rFonts w:ascii="Arial" w:hAnsi="Arial" w:cs="Arial"/>
                <w:i/>
                <w:highlight w:val="yellow"/>
              </w:rPr>
              <w:t xml:space="preserve"> advise if studies required</w:t>
            </w:r>
            <w:r w:rsidRPr="00985531">
              <w:rPr>
                <w:rFonts w:ascii="Arial" w:hAnsi="Arial" w:cs="Arial"/>
                <w:i/>
                <w:color w:val="FF0000"/>
                <w:highlight w:val="yellow"/>
              </w:rPr>
              <w:t>)</w:t>
            </w:r>
          </w:p>
          <w:p w14:paraId="56D06D00" w14:textId="169B3324" w:rsidR="00A50334" w:rsidRPr="00E615CD" w:rsidRDefault="00A50334" w:rsidP="00A50334">
            <w:pPr>
              <w:jc w:val="both"/>
              <w:rPr>
                <w:rFonts w:ascii="Arial" w:hAnsi="Arial" w:cs="Arial"/>
                <w:i/>
                <w:highlight w:val="yellow"/>
              </w:rPr>
            </w:pPr>
          </w:p>
        </w:tc>
        <w:tc>
          <w:tcPr>
            <w:tcW w:w="1276" w:type="dxa"/>
          </w:tcPr>
          <w:p w14:paraId="01FA99EF" w14:textId="77777777" w:rsidR="00A50334" w:rsidRPr="00985531" w:rsidRDefault="00A50334" w:rsidP="00A50334">
            <w:pPr>
              <w:jc w:val="both"/>
              <w:rPr>
                <w:rFonts w:ascii="Arial" w:hAnsi="Arial" w:cs="Arial"/>
                <w:color w:val="FF0000"/>
              </w:rPr>
            </w:pPr>
            <w:r w:rsidRPr="00985531">
              <w:rPr>
                <w:rFonts w:ascii="Arial" w:hAnsi="Arial" w:cs="Arial"/>
                <w:color w:val="FF0000"/>
              </w:rPr>
              <w:t>ECC.6.1.9</w:t>
            </w:r>
          </w:p>
          <w:p w14:paraId="05F01B67" w14:textId="77777777" w:rsidR="00A50334" w:rsidRPr="00985531" w:rsidRDefault="00A50334" w:rsidP="00A50334">
            <w:pPr>
              <w:jc w:val="both"/>
              <w:rPr>
                <w:rFonts w:ascii="Arial" w:hAnsi="Arial" w:cs="Arial"/>
                <w:color w:val="FF0000"/>
              </w:rPr>
            </w:pPr>
            <w:r w:rsidRPr="00985531">
              <w:rPr>
                <w:rFonts w:ascii="Arial" w:hAnsi="Arial" w:cs="Arial"/>
                <w:color w:val="FF0000"/>
              </w:rPr>
              <w:t>ECC.6.1.10</w:t>
            </w:r>
          </w:p>
          <w:p w14:paraId="6757ED06" w14:textId="77777777" w:rsidR="00A50334" w:rsidRPr="00985531" w:rsidRDefault="00A50334" w:rsidP="00A50334">
            <w:pPr>
              <w:jc w:val="both"/>
              <w:rPr>
                <w:rFonts w:ascii="Arial" w:hAnsi="Arial" w:cs="Arial"/>
                <w:i/>
                <w:color w:val="FF0000"/>
              </w:rPr>
            </w:pPr>
            <w:r w:rsidRPr="00985531">
              <w:rPr>
                <w:rFonts w:ascii="Arial" w:hAnsi="Arial" w:cs="Arial"/>
                <w:color w:val="FF0000"/>
              </w:rPr>
              <w:t xml:space="preserve">ECC.6.3.17.1.5 </w:t>
            </w:r>
          </w:p>
          <w:p w14:paraId="332CEF44" w14:textId="77777777" w:rsidR="00A50334" w:rsidRPr="00985531" w:rsidRDefault="00A50334" w:rsidP="00A50334">
            <w:pPr>
              <w:jc w:val="both"/>
              <w:rPr>
                <w:rFonts w:ascii="Arial" w:hAnsi="Arial" w:cs="Arial"/>
                <w:i/>
                <w:color w:val="FF0000"/>
              </w:rPr>
            </w:pPr>
            <w:r w:rsidRPr="00985531">
              <w:rPr>
                <w:rFonts w:ascii="Arial" w:hAnsi="Arial" w:cs="Arial"/>
                <w:color w:val="FF0000"/>
              </w:rPr>
              <w:t>ECC.6.3.17.</w:t>
            </w:r>
            <w:r>
              <w:rPr>
                <w:rFonts w:ascii="Arial" w:hAnsi="Arial" w:cs="Arial"/>
                <w:color w:val="FF0000"/>
              </w:rPr>
              <w:t>2</w:t>
            </w:r>
          </w:p>
          <w:p w14:paraId="14F27072" w14:textId="77777777" w:rsidR="00A50334" w:rsidRPr="00E615CD" w:rsidRDefault="00A50334" w:rsidP="00A50334">
            <w:pPr>
              <w:jc w:val="both"/>
              <w:rPr>
                <w:rFonts w:ascii="Arial" w:hAnsi="Arial" w:cs="Arial"/>
              </w:rPr>
            </w:pPr>
          </w:p>
        </w:tc>
        <w:tc>
          <w:tcPr>
            <w:tcW w:w="10206" w:type="dxa"/>
          </w:tcPr>
          <w:p w14:paraId="5DE3C411" w14:textId="42137F8A" w:rsidR="00A50334" w:rsidRPr="003A3CB8" w:rsidRDefault="00A50334" w:rsidP="005E5178">
            <w:pPr>
              <w:adjustRightInd w:val="0"/>
              <w:jc w:val="both"/>
              <w:rPr>
                <w:rFonts w:ascii="Arial" w:hAnsi="Arial" w:cs="Arial"/>
                <w:color w:val="FF0000"/>
                <w:u w:val="single"/>
              </w:rPr>
            </w:pPr>
            <w:r w:rsidRPr="003A3CB8">
              <w:rPr>
                <w:rFonts w:ascii="Arial" w:hAnsi="Arial" w:cs="Arial"/>
                <w:color w:val="FF0000"/>
                <w:u w:val="single"/>
              </w:rPr>
              <w:t xml:space="preserve">The </w:t>
            </w:r>
            <w:r>
              <w:rPr>
                <w:rFonts w:ascii="Arial" w:hAnsi="Arial" w:cs="Arial"/>
                <w:color w:val="FF0000"/>
                <w:u w:val="single"/>
              </w:rPr>
              <w:t>Storage</w:t>
            </w:r>
            <w:r w:rsidRPr="003A3CB8">
              <w:rPr>
                <w:rFonts w:ascii="Arial" w:hAnsi="Arial" w:cs="Arial"/>
                <w:color w:val="FF0000"/>
                <w:u w:val="single"/>
              </w:rPr>
              <w:t xml:space="preserve"> User:</w:t>
            </w:r>
          </w:p>
          <w:p w14:paraId="05E59B25" w14:textId="77777777" w:rsidR="00A50334" w:rsidRPr="004E6B24" w:rsidRDefault="00A50334" w:rsidP="005E5178">
            <w:pPr>
              <w:jc w:val="both"/>
              <w:rPr>
                <w:rFonts w:ascii="Arial" w:hAnsi="Arial" w:cs="Arial"/>
                <w:i/>
                <w:color w:val="FF0000"/>
              </w:rPr>
            </w:pPr>
            <w:r w:rsidRPr="003A3CB8">
              <w:rPr>
                <w:rFonts w:ascii="Arial" w:hAnsi="Arial" w:cs="Arial"/>
                <w:color w:val="FF0000"/>
              </w:rPr>
              <w:t>Is required to satisfy the requirements of PC.A.6.1.3</w:t>
            </w:r>
            <w:r w:rsidRPr="00985531">
              <w:rPr>
                <w:rFonts w:ascii="Arial" w:hAnsi="Arial" w:cs="Arial"/>
                <w:color w:val="FF0000"/>
              </w:rPr>
              <w:t xml:space="preserve"> ECC.6.3.17.</w:t>
            </w:r>
            <w:r>
              <w:rPr>
                <w:rFonts w:ascii="Arial" w:hAnsi="Arial" w:cs="Arial"/>
                <w:color w:val="FF0000"/>
              </w:rPr>
              <w:t>2</w:t>
            </w:r>
            <w:r w:rsidRPr="003A3CB8">
              <w:rPr>
                <w:rFonts w:ascii="Arial" w:hAnsi="Arial" w:cs="Arial"/>
                <w:color w:val="FF0000"/>
              </w:rPr>
              <w:t xml:space="preserve"> and ECC.6.3.17.1.5 and assist The Company to ensure compliance with ECC.6.1.9, ECC.6.1.10. </w:t>
            </w:r>
          </w:p>
          <w:p w14:paraId="547D7B2F" w14:textId="77777777" w:rsidR="00A50334" w:rsidRPr="00BC6316" w:rsidRDefault="00A50334" w:rsidP="005E5178">
            <w:pPr>
              <w:adjustRightInd w:val="0"/>
              <w:jc w:val="both"/>
              <w:rPr>
                <w:rFonts w:ascii="Arial" w:hAnsi="Arial" w:cs="Arial"/>
                <w:color w:val="FF0000"/>
              </w:rPr>
            </w:pPr>
          </w:p>
          <w:p w14:paraId="6CEBA25F" w14:textId="598ACE90" w:rsidR="00A50334" w:rsidRDefault="00A50334" w:rsidP="005E5178">
            <w:pPr>
              <w:adjustRightInd w:val="0"/>
              <w:spacing w:after="120"/>
              <w:jc w:val="both"/>
              <w:rPr>
                <w:rFonts w:ascii="Arial" w:hAnsi="Arial" w:cs="Arial"/>
                <w:color w:val="FF0000"/>
              </w:rPr>
            </w:pPr>
            <w:r w:rsidRPr="00BC6316">
              <w:rPr>
                <w:rFonts w:ascii="Arial" w:hAnsi="Arial" w:cs="Arial"/>
                <w:color w:val="FF0000"/>
              </w:rPr>
              <w:t>To ensure</w:t>
            </w:r>
            <w:r>
              <w:rPr>
                <w:rFonts w:ascii="Arial" w:hAnsi="Arial" w:cs="Arial"/>
                <w:color w:val="FF0000"/>
              </w:rPr>
              <w:t xml:space="preserve"> the Storage User’s Plant and Apparatus including any power electronic</w:t>
            </w:r>
            <w:r w:rsidRPr="00BC6316">
              <w:rPr>
                <w:rFonts w:ascii="Arial" w:hAnsi="Arial" w:cs="Arial"/>
                <w:color w:val="FF0000"/>
              </w:rPr>
              <w:t xml:space="preserve"> converters </w:t>
            </w:r>
            <w:r>
              <w:rPr>
                <w:rFonts w:ascii="Arial" w:hAnsi="Arial" w:cs="Arial"/>
                <w:color w:val="FF0000"/>
              </w:rPr>
              <w:t>and any control systems</w:t>
            </w:r>
            <w:r w:rsidRPr="00BC6316">
              <w:rPr>
                <w:rFonts w:ascii="Arial" w:hAnsi="Arial" w:cs="Arial"/>
                <w:color w:val="FF0000"/>
              </w:rPr>
              <w:t xml:space="preserve"> do not cause negatively or lightly damped resonances or interactions on the N</w:t>
            </w:r>
            <w:r>
              <w:rPr>
                <w:rFonts w:ascii="Arial" w:hAnsi="Arial" w:cs="Arial"/>
                <w:color w:val="FF0000"/>
              </w:rPr>
              <w:t>ational Electricity Transmission System (NETS).</w:t>
            </w:r>
            <w:r w:rsidRPr="00BC6316">
              <w:rPr>
                <w:rFonts w:ascii="Arial" w:hAnsi="Arial" w:cs="Arial"/>
                <w:color w:val="FF0000"/>
              </w:rPr>
              <w:t xml:space="preserve"> </w:t>
            </w:r>
          </w:p>
          <w:p w14:paraId="26C110B9" w14:textId="77777777" w:rsidR="00A50334" w:rsidRPr="00BC6316" w:rsidRDefault="00A50334" w:rsidP="005E5178">
            <w:pPr>
              <w:adjustRightInd w:val="0"/>
              <w:spacing w:after="120"/>
              <w:jc w:val="both"/>
              <w:rPr>
                <w:rFonts w:ascii="Arial" w:hAnsi="Arial" w:cs="Arial"/>
                <w:color w:val="FF0000"/>
              </w:rPr>
            </w:pPr>
            <w:r w:rsidRPr="00F124B7">
              <w:rPr>
                <w:rFonts w:ascii="Arial" w:hAnsi="Arial" w:cs="Arial"/>
                <w:color w:val="FF0000"/>
              </w:rPr>
              <w:t xml:space="preserve">To </w:t>
            </w:r>
            <w:r w:rsidRPr="00F124B7">
              <w:rPr>
                <w:rStyle w:val="cf01"/>
                <w:rFonts w:ascii="Arial" w:hAnsi="Arial" w:cs="Arial"/>
                <w:color w:val="FF0000"/>
                <w:sz w:val="20"/>
                <w:szCs w:val="20"/>
              </w:rPr>
              <w:t>adequately design the control system to avoid instability</w:t>
            </w:r>
            <w:r w:rsidRPr="00F124B7">
              <w:rPr>
                <w:rFonts w:ascii="Arial" w:hAnsi="Arial" w:cs="Arial"/>
                <w:color w:val="FF0000"/>
              </w:rPr>
              <w:t xml:space="preserve"> if there is a risk of</w:t>
            </w:r>
            <w:r w:rsidRPr="00BC6316">
              <w:rPr>
                <w:rFonts w:ascii="Arial" w:hAnsi="Arial" w:cs="Arial"/>
                <w:color w:val="FF0000"/>
              </w:rPr>
              <w:t xml:space="preserve"> the following phenomena:</w:t>
            </w:r>
          </w:p>
          <w:p w14:paraId="57AB4692" w14:textId="12628D59" w:rsidR="00A50334" w:rsidRPr="002B5794" w:rsidRDefault="00A50334" w:rsidP="005E5178">
            <w:pPr>
              <w:numPr>
                <w:ilvl w:val="0"/>
                <w:numId w:val="19"/>
              </w:numPr>
              <w:adjustRightInd w:val="0"/>
              <w:spacing w:after="120"/>
              <w:jc w:val="both"/>
              <w:rPr>
                <w:rFonts w:ascii="Arial" w:hAnsi="Arial" w:cs="Arial"/>
                <w:color w:val="FF0000"/>
              </w:rPr>
            </w:pPr>
            <w:r w:rsidRPr="00BC6316">
              <w:rPr>
                <w:rFonts w:ascii="Arial" w:hAnsi="Arial" w:cs="Arial"/>
                <w:color w:val="FF0000"/>
              </w:rPr>
              <w:t xml:space="preserve">Sub-synchronous oscillations due to interactions between the </w:t>
            </w:r>
            <w:r>
              <w:rPr>
                <w:rFonts w:ascii="Arial" w:hAnsi="Arial" w:cs="Arial"/>
                <w:color w:val="FF0000"/>
              </w:rPr>
              <w:t>Storage</w:t>
            </w:r>
            <w:r w:rsidRPr="00BC6316">
              <w:rPr>
                <w:rFonts w:ascii="Arial" w:hAnsi="Arial" w:cs="Arial"/>
                <w:color w:val="FF0000"/>
              </w:rPr>
              <w:t xml:space="preserve"> User’s Plant and Apparatus and the NETS.</w:t>
            </w:r>
            <w:r>
              <w:rPr>
                <w:rFonts w:ascii="Arial" w:hAnsi="Arial" w:cs="Arial"/>
                <w:color w:val="FF0000"/>
              </w:rPr>
              <w:t xml:space="preserve"> </w:t>
            </w:r>
          </w:p>
          <w:p w14:paraId="60BF462C" w14:textId="79B081FC" w:rsidR="00A50334" w:rsidRDefault="00A50334" w:rsidP="005E5178">
            <w:pPr>
              <w:numPr>
                <w:ilvl w:val="0"/>
                <w:numId w:val="19"/>
              </w:numPr>
              <w:adjustRightInd w:val="0"/>
              <w:jc w:val="both"/>
              <w:rPr>
                <w:rFonts w:ascii="Arial" w:hAnsi="Arial" w:cs="Arial"/>
                <w:color w:val="FF0000"/>
              </w:rPr>
            </w:pPr>
            <w:r w:rsidRPr="002B5794">
              <w:rPr>
                <w:rFonts w:ascii="Arial" w:hAnsi="Arial" w:cs="Arial"/>
                <w:color w:val="FF0000"/>
              </w:rPr>
              <w:t>Control interaction</w:t>
            </w:r>
            <w:r>
              <w:rPr>
                <w:rFonts w:ascii="Arial" w:hAnsi="Arial" w:cs="Arial"/>
                <w:color w:val="FF0000"/>
              </w:rPr>
              <w:t xml:space="preserve"> between the</w:t>
            </w:r>
            <w:r w:rsidRPr="002B5794">
              <w:rPr>
                <w:rFonts w:ascii="Arial" w:hAnsi="Arial" w:cs="Arial"/>
                <w:color w:val="FF0000"/>
              </w:rPr>
              <w:t xml:space="preserve"> </w:t>
            </w:r>
            <w:r>
              <w:rPr>
                <w:rFonts w:ascii="Arial" w:hAnsi="Arial" w:cs="Arial"/>
                <w:color w:val="FF0000"/>
              </w:rPr>
              <w:t>Storage</w:t>
            </w:r>
            <w:r w:rsidRPr="002B5794">
              <w:rPr>
                <w:rFonts w:ascii="Arial" w:hAnsi="Arial" w:cs="Arial"/>
                <w:color w:val="FF0000"/>
              </w:rPr>
              <w:t xml:space="preserve"> User’s Plant and Apparatus, network and/or any plant directly or indirectly connected to the NETS. </w:t>
            </w:r>
          </w:p>
          <w:p w14:paraId="24F3FED8" w14:textId="77777777" w:rsidR="00A50334" w:rsidRDefault="00A50334" w:rsidP="005E5178">
            <w:pPr>
              <w:adjustRightInd w:val="0"/>
              <w:ind w:left="810"/>
              <w:jc w:val="both"/>
              <w:rPr>
                <w:rFonts w:ascii="Arial" w:hAnsi="Arial" w:cs="Arial"/>
                <w:color w:val="FF0000"/>
              </w:rPr>
            </w:pPr>
          </w:p>
          <w:p w14:paraId="3F847DC9" w14:textId="78221203" w:rsidR="00A50334" w:rsidRPr="00AA6949" w:rsidRDefault="00A50334" w:rsidP="005E5178">
            <w:pPr>
              <w:jc w:val="both"/>
              <w:rPr>
                <w:rFonts w:ascii="Arial" w:hAnsi="Arial" w:cs="Arial"/>
                <w:color w:val="FF0000"/>
              </w:rPr>
            </w:pPr>
            <w:r>
              <w:rPr>
                <w:rFonts w:ascii="Arial" w:hAnsi="Arial" w:cs="Arial"/>
                <w:color w:val="FF0000"/>
              </w:rPr>
              <w:t xml:space="preserve">The Storage User is required to submit detailed studies to demonstrate that any such oscillations or control interactions are appropriately damped both in the </w:t>
            </w:r>
            <w:r w:rsidRPr="002B5794">
              <w:rPr>
                <w:rFonts w:ascii="Arial" w:hAnsi="Arial" w:cs="Arial"/>
                <w:color w:val="FF0000"/>
              </w:rPr>
              <w:t>sub-synchronous and super-synchronous</w:t>
            </w:r>
            <w:r>
              <w:rPr>
                <w:rFonts w:ascii="Arial" w:hAnsi="Arial" w:cs="Arial"/>
                <w:color w:val="FF0000"/>
              </w:rPr>
              <w:t xml:space="preserve"> frequency ranges – (</w:t>
            </w:r>
            <w:r w:rsidRPr="00AA6949">
              <w:rPr>
                <w:rFonts w:ascii="Arial" w:hAnsi="Arial" w:cs="Arial"/>
                <w:color w:val="FF0000"/>
              </w:rPr>
              <w:t>1Hz-49Hz for sub-synchronous and</w:t>
            </w:r>
            <w:r>
              <w:rPr>
                <w:rFonts w:ascii="Arial" w:hAnsi="Arial" w:cs="Arial"/>
                <w:color w:val="FF0000"/>
              </w:rPr>
              <w:t xml:space="preserve"> </w:t>
            </w:r>
            <w:r w:rsidRPr="00AA6949">
              <w:rPr>
                <w:rFonts w:ascii="Arial" w:hAnsi="Arial" w:cs="Arial"/>
                <w:color w:val="FF0000"/>
              </w:rPr>
              <w:t xml:space="preserve">&gt;50Hz to </w:t>
            </w:r>
            <w:r w:rsidR="0059399B">
              <w:rPr>
                <w:rFonts w:ascii="Arial" w:hAnsi="Arial" w:cs="Arial"/>
                <w:color w:val="FF0000"/>
              </w:rPr>
              <w:t>500</w:t>
            </w:r>
            <w:r w:rsidRPr="00AA6949">
              <w:rPr>
                <w:rFonts w:ascii="Arial" w:hAnsi="Arial" w:cs="Arial"/>
                <w:color w:val="FF0000"/>
              </w:rPr>
              <w:t>Hz for super- sync</w:t>
            </w:r>
            <w:r>
              <w:rPr>
                <w:rFonts w:ascii="Arial" w:hAnsi="Arial" w:cs="Arial"/>
                <w:color w:val="FF0000"/>
              </w:rPr>
              <w:t>hronous)</w:t>
            </w:r>
            <w:r>
              <w:t>.</w:t>
            </w:r>
          </w:p>
          <w:p w14:paraId="4A2026AB" w14:textId="0ABBFD0D" w:rsidR="00A50334" w:rsidRDefault="00A50334" w:rsidP="005E5178">
            <w:pPr>
              <w:adjustRightInd w:val="0"/>
              <w:jc w:val="both"/>
              <w:rPr>
                <w:rFonts w:ascii="Arial" w:hAnsi="Arial" w:cs="Arial"/>
                <w:color w:val="FF0000"/>
              </w:rPr>
            </w:pPr>
          </w:p>
          <w:p w14:paraId="4E7839B9" w14:textId="0824573A" w:rsidR="00A50334" w:rsidRPr="00BC6316" w:rsidRDefault="00A50334" w:rsidP="005E5178">
            <w:pPr>
              <w:adjustRightInd w:val="0"/>
              <w:jc w:val="both"/>
              <w:rPr>
                <w:rFonts w:ascii="Arial" w:hAnsi="Arial" w:cs="Arial"/>
                <w:color w:val="FF0000"/>
              </w:rPr>
            </w:pPr>
            <w:r w:rsidRPr="42527F94">
              <w:rPr>
                <w:rFonts w:ascii="Arial" w:hAnsi="Arial" w:cs="Arial"/>
                <w:color w:val="FF0000"/>
              </w:rPr>
              <w:t xml:space="preserve">The results of studies must be provided to The Company and the Relevant Transmission Licensee by the </w:t>
            </w:r>
            <w:r w:rsidRPr="42527F94">
              <w:rPr>
                <w:rFonts w:ascii="Arial" w:hAnsi="Arial" w:cs="Arial"/>
                <w:color w:val="FF0000"/>
                <w:highlight w:val="yellow"/>
              </w:rPr>
              <w:t>date defined in the</w:t>
            </w:r>
            <w:r w:rsidRPr="42527F94">
              <w:rPr>
                <w:rFonts w:ascii="Arial" w:hAnsi="Arial" w:cs="Arial"/>
                <w:color w:val="FF0000"/>
              </w:rPr>
              <w:t xml:space="preserve"> </w:t>
            </w:r>
            <w:r w:rsidRPr="42527F94">
              <w:rPr>
                <w:rFonts w:ascii="Arial" w:hAnsi="Arial" w:cs="Arial"/>
                <w:color w:val="FF0000"/>
                <w:highlight w:val="yellow"/>
              </w:rPr>
              <w:t xml:space="preserve">Appendix J/date to be agreed with The Company, the Relevant Transmission Licensee and the </w:t>
            </w:r>
            <w:r>
              <w:rPr>
                <w:rFonts w:ascii="Arial" w:hAnsi="Arial" w:cs="Arial"/>
                <w:color w:val="FF0000"/>
                <w:highlight w:val="yellow"/>
              </w:rPr>
              <w:t>Storage</w:t>
            </w:r>
            <w:r w:rsidRPr="42527F94">
              <w:rPr>
                <w:rFonts w:ascii="Arial" w:hAnsi="Arial" w:cs="Arial"/>
                <w:color w:val="FF0000"/>
                <w:highlight w:val="yellow"/>
              </w:rPr>
              <w:t xml:space="preserve"> User</w:t>
            </w:r>
            <w:r w:rsidRPr="42527F94">
              <w:rPr>
                <w:rFonts w:ascii="Arial" w:hAnsi="Arial" w:cs="Arial"/>
                <w:color w:val="FF0000"/>
              </w:rPr>
              <w:t>. (</w:t>
            </w:r>
            <w:r w:rsidRPr="42527F94">
              <w:rPr>
                <w:rFonts w:ascii="Arial" w:hAnsi="Arial" w:cs="Arial"/>
                <w:i/>
                <w:iCs/>
                <w:highlight w:val="yellow"/>
              </w:rPr>
              <w:t>use to be agreed in Scottish agreements)</w:t>
            </w:r>
          </w:p>
          <w:p w14:paraId="754B529C" w14:textId="77777777" w:rsidR="00A50334" w:rsidRDefault="00A50334" w:rsidP="005E5178">
            <w:pPr>
              <w:jc w:val="both"/>
              <w:rPr>
                <w:rFonts w:ascii="Arial" w:hAnsi="Arial" w:cs="Arial"/>
                <w:color w:val="FF0000"/>
                <w:u w:val="single"/>
                <w:lang w:eastAsia="en-US"/>
              </w:rPr>
            </w:pPr>
          </w:p>
          <w:p w14:paraId="65AD13CB" w14:textId="77777777" w:rsidR="00A50334" w:rsidRPr="002B5794" w:rsidRDefault="00A50334" w:rsidP="005E5178">
            <w:pPr>
              <w:jc w:val="both"/>
              <w:rPr>
                <w:rFonts w:ascii="Arial" w:hAnsi="Arial" w:cs="Arial"/>
                <w:color w:val="FF0000"/>
                <w:u w:val="single"/>
                <w:lang w:eastAsia="en-US"/>
              </w:rPr>
            </w:pPr>
            <w:r w:rsidRPr="002B5794">
              <w:rPr>
                <w:rFonts w:ascii="Arial" w:hAnsi="Arial" w:cs="Arial"/>
                <w:color w:val="FF0000"/>
                <w:u w:val="single"/>
                <w:lang w:eastAsia="en-US"/>
              </w:rPr>
              <w:t xml:space="preserve">The Company </w:t>
            </w:r>
          </w:p>
          <w:p w14:paraId="3BDD4CF4" w14:textId="77777777" w:rsidR="00A50334" w:rsidRPr="002B5794" w:rsidRDefault="00A50334" w:rsidP="005E5178">
            <w:pPr>
              <w:jc w:val="both"/>
              <w:rPr>
                <w:rFonts w:ascii="Arial" w:hAnsi="Arial" w:cs="Arial"/>
                <w:color w:val="FF0000"/>
                <w:lang w:eastAsia="en-US"/>
              </w:rPr>
            </w:pPr>
            <w:r w:rsidRPr="002B5794">
              <w:rPr>
                <w:rFonts w:ascii="Arial" w:hAnsi="Arial" w:cs="Arial"/>
                <w:color w:val="FF0000"/>
                <w:lang w:eastAsia="en-US"/>
              </w:rPr>
              <w:t xml:space="preserve">To outline </w:t>
            </w:r>
            <w:r w:rsidRPr="002B5794">
              <w:rPr>
                <w:rFonts w:ascii="Arial" w:hAnsi="Arial" w:cs="Arial"/>
                <w:color w:val="FF0000"/>
              </w:rPr>
              <w:t>the detailed requirements and the extent of the studies to be performed, and the criteria</w:t>
            </w:r>
            <w:r>
              <w:rPr>
                <w:rFonts w:ascii="Arial" w:hAnsi="Arial" w:cs="Arial"/>
                <w:color w:val="FF0000"/>
              </w:rPr>
              <w:t xml:space="preserve"> to demonstrate compliance with</w:t>
            </w:r>
            <w:r w:rsidRPr="002B5794">
              <w:rPr>
                <w:rFonts w:ascii="Arial" w:hAnsi="Arial" w:cs="Arial"/>
                <w:color w:val="FF0000"/>
              </w:rPr>
              <w:t xml:space="preserve"> </w:t>
            </w:r>
            <w:r>
              <w:rPr>
                <w:rFonts w:ascii="Arial" w:hAnsi="Arial" w:cs="Arial"/>
                <w:color w:val="FF0000"/>
              </w:rPr>
              <w:t>(</w:t>
            </w:r>
            <w:r w:rsidRPr="002B5794">
              <w:rPr>
                <w:rFonts w:ascii="Arial" w:hAnsi="Arial" w:cs="Arial"/>
                <w:color w:val="FF0000"/>
              </w:rPr>
              <w:t xml:space="preserve">depending on the static and dynamic models </w:t>
            </w:r>
            <w:r>
              <w:rPr>
                <w:rFonts w:ascii="Arial" w:hAnsi="Arial" w:cs="Arial"/>
                <w:color w:val="FF0000"/>
              </w:rPr>
              <w:t>of the transmission network)</w:t>
            </w:r>
            <w:r w:rsidRPr="002B5794">
              <w:rPr>
                <w:rFonts w:ascii="Arial" w:hAnsi="Arial" w:cs="Arial"/>
                <w:color w:val="FF0000"/>
              </w:rPr>
              <w:t xml:space="preserve"> other relevant Users before </w:t>
            </w:r>
            <w:r>
              <w:rPr>
                <w:rFonts w:ascii="Arial" w:hAnsi="Arial" w:cs="Arial"/>
                <w:color w:val="FF0000"/>
              </w:rPr>
              <w:t xml:space="preserve">the </w:t>
            </w:r>
            <w:r w:rsidRPr="002B5794">
              <w:rPr>
                <w:rFonts w:ascii="Arial" w:hAnsi="Arial" w:cs="Arial"/>
                <w:color w:val="FF0000"/>
              </w:rPr>
              <w:t xml:space="preserve">Completion date. </w:t>
            </w:r>
          </w:p>
          <w:p w14:paraId="33D077EB" w14:textId="608FF4BD" w:rsidR="00A50334" w:rsidRPr="00E615CD" w:rsidRDefault="00A50334" w:rsidP="00A50334">
            <w:pPr>
              <w:autoSpaceDE w:val="0"/>
              <w:autoSpaceDN w:val="0"/>
              <w:adjustRightInd w:val="0"/>
              <w:jc w:val="both"/>
              <w:rPr>
                <w:rFonts w:ascii="Arial" w:hAnsi="Arial" w:cs="Arial"/>
                <w:color w:val="FF0000"/>
                <w:u w:val="single"/>
              </w:rPr>
            </w:pPr>
          </w:p>
        </w:tc>
      </w:tr>
      <w:tr w:rsidR="00A50334" w:rsidRPr="00E615CD" w14:paraId="6F679147" w14:textId="77777777" w:rsidTr="69B881E7">
        <w:tc>
          <w:tcPr>
            <w:tcW w:w="817" w:type="dxa"/>
          </w:tcPr>
          <w:p w14:paraId="1A76B9C0"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57C0B7D1" w14:textId="4E93CA0D" w:rsidR="00A50334" w:rsidRDefault="00A50334" w:rsidP="00A50334">
            <w:pPr>
              <w:autoSpaceDE w:val="0"/>
              <w:autoSpaceDN w:val="0"/>
              <w:adjustRightInd w:val="0"/>
              <w:jc w:val="both"/>
              <w:rPr>
                <w:rFonts w:ascii="Arial" w:hAnsi="Arial" w:cs="Arial"/>
              </w:rPr>
            </w:pPr>
            <w:r>
              <w:rPr>
                <w:rFonts w:ascii="Arial" w:hAnsi="Arial" w:cs="Arial"/>
              </w:rPr>
              <w:t>Sub-synchronous Resonance</w:t>
            </w:r>
          </w:p>
        </w:tc>
        <w:tc>
          <w:tcPr>
            <w:tcW w:w="1417" w:type="dxa"/>
          </w:tcPr>
          <w:p w14:paraId="1758A831" w14:textId="6F889368" w:rsidR="00A50334" w:rsidRPr="00B23D38" w:rsidRDefault="00A50334" w:rsidP="00A50334">
            <w:pPr>
              <w:jc w:val="both"/>
              <w:rPr>
                <w:rFonts w:ascii="Arial" w:hAnsi="Arial" w:cs="Arial"/>
                <w:i/>
                <w:highlight w:val="yellow"/>
              </w:rPr>
            </w:pPr>
            <w:r>
              <w:rPr>
                <w:rFonts w:ascii="Arial" w:hAnsi="Arial" w:cs="Arial"/>
                <w:i/>
                <w:highlight w:val="yellow"/>
              </w:rPr>
              <w:t>All, except if red section in DPI applies</w:t>
            </w:r>
          </w:p>
        </w:tc>
        <w:tc>
          <w:tcPr>
            <w:tcW w:w="1276" w:type="dxa"/>
          </w:tcPr>
          <w:p w14:paraId="658BE860" w14:textId="77777777" w:rsidR="00A50334" w:rsidRDefault="00A50334" w:rsidP="00A50334">
            <w:pPr>
              <w:jc w:val="both"/>
              <w:rPr>
                <w:rFonts w:ascii="Arial" w:hAnsi="Arial" w:cs="Arial"/>
              </w:rPr>
            </w:pPr>
            <w:r>
              <w:rPr>
                <w:rFonts w:ascii="Arial" w:hAnsi="Arial" w:cs="Arial"/>
              </w:rPr>
              <w:t>ECC.6.1.9</w:t>
            </w:r>
          </w:p>
          <w:p w14:paraId="435EA4C9" w14:textId="77777777" w:rsidR="00A50334" w:rsidRDefault="00A50334" w:rsidP="00A50334">
            <w:pPr>
              <w:jc w:val="both"/>
              <w:rPr>
                <w:rFonts w:ascii="Arial" w:hAnsi="Arial" w:cs="Arial"/>
              </w:rPr>
            </w:pPr>
            <w:r>
              <w:rPr>
                <w:rFonts w:ascii="Arial" w:hAnsi="Arial" w:cs="Arial"/>
              </w:rPr>
              <w:t>ECC.6.1.10</w:t>
            </w:r>
          </w:p>
          <w:p w14:paraId="3F391C6B" w14:textId="77777777" w:rsidR="00A50334" w:rsidRPr="009A12F6" w:rsidRDefault="00A50334" w:rsidP="00A50334">
            <w:pPr>
              <w:jc w:val="both"/>
              <w:rPr>
                <w:rFonts w:ascii="Arial" w:hAnsi="Arial" w:cs="Arial"/>
                <w:color w:val="FF0000"/>
              </w:rPr>
            </w:pPr>
          </w:p>
        </w:tc>
        <w:tc>
          <w:tcPr>
            <w:tcW w:w="10206" w:type="dxa"/>
          </w:tcPr>
          <w:p w14:paraId="20E47ACE" w14:textId="7621F111" w:rsidR="00A50334" w:rsidRDefault="00A50334" w:rsidP="00A50334">
            <w:pPr>
              <w:jc w:val="both"/>
              <w:rPr>
                <w:rFonts w:ascii="Arial" w:hAnsi="Arial" w:cs="Arial"/>
                <w:u w:val="single"/>
              </w:rPr>
            </w:pPr>
            <w:r>
              <w:rPr>
                <w:rFonts w:ascii="Arial" w:hAnsi="Arial" w:cs="Arial"/>
                <w:u w:val="single"/>
              </w:rPr>
              <w:t>The Storage User:</w:t>
            </w:r>
          </w:p>
          <w:p w14:paraId="7847E4C2" w14:textId="77777777" w:rsidR="00A50334" w:rsidRDefault="00A50334" w:rsidP="00A50334">
            <w:pPr>
              <w:jc w:val="both"/>
              <w:rPr>
                <w:rFonts w:ascii="Arial" w:hAnsi="Arial" w:cs="Arial"/>
                <w:i/>
                <w:iCs/>
              </w:rPr>
            </w:pPr>
            <w:r>
              <w:rPr>
                <w:rFonts w:ascii="Arial" w:hAnsi="Arial" w:cs="Arial"/>
              </w:rPr>
              <w:t xml:space="preserve">Shall supply each Generating Unit's mechanical parameters and mechanical frequencies in accordance with PC.A.5.3.2(g) of the Grid Code and to assess the risk of Sub-Synchronous Resonance and related conditions to ensure that no existing or new modes of interaction are present, or ensure where such modes occur they are positively damped. </w:t>
            </w:r>
            <w:r>
              <w:rPr>
                <w:rFonts w:ascii="Arial" w:hAnsi="Arial" w:cs="Arial"/>
                <w:i/>
                <w:iCs/>
                <w:highlight w:val="yellow"/>
              </w:rPr>
              <w:t>(Synchronous only)</w:t>
            </w:r>
          </w:p>
          <w:p w14:paraId="791FE1F5" w14:textId="77777777" w:rsidR="00A50334" w:rsidRDefault="00A50334" w:rsidP="00A50334">
            <w:pPr>
              <w:jc w:val="both"/>
              <w:rPr>
                <w:rFonts w:ascii="Arial" w:hAnsi="Arial" w:cs="Arial"/>
                <w:u w:val="single"/>
              </w:rPr>
            </w:pPr>
          </w:p>
          <w:p w14:paraId="572C5B07" w14:textId="0C4DB5D9" w:rsidR="00A50334" w:rsidRDefault="00A50334" w:rsidP="00A50334">
            <w:pPr>
              <w:jc w:val="both"/>
              <w:rPr>
                <w:rFonts w:ascii="Arial" w:hAnsi="Arial" w:cs="Arial"/>
              </w:rPr>
            </w:pPr>
            <w:r>
              <w:rPr>
                <w:rFonts w:ascii="Arial" w:hAnsi="Arial" w:cs="Arial"/>
              </w:rPr>
              <w:t xml:space="preserve">The Storage User shall agree the details with The Company and the Relevant Transmission Licensee of </w:t>
            </w:r>
            <w:r>
              <w:rPr>
                <w:rFonts w:ascii="Arial" w:hAnsi="Arial" w:cs="Arial"/>
                <w:highlight w:val="yellow"/>
              </w:rPr>
              <w:t xml:space="preserve">this/the assessment of existing and new modes of interaction </w:t>
            </w:r>
            <w:r>
              <w:rPr>
                <w:rFonts w:ascii="Arial" w:hAnsi="Arial" w:cs="Arial"/>
                <w:i/>
                <w:iCs/>
                <w:highlight w:val="yellow"/>
              </w:rPr>
              <w:t>(use second option for PPMs)</w:t>
            </w:r>
            <w:r>
              <w:rPr>
                <w:rFonts w:ascii="Arial" w:hAnsi="Arial" w:cs="Arial"/>
              </w:rPr>
              <w:t xml:space="preserve"> during the detailed design phase.  The Company (in coordination with the Relevant Transmission Licensee) reserves the right to review the nature of any mitigation measures presented and will require models to be provided to represent the effect of any applicable design measures to mitigate the risk.</w:t>
            </w:r>
          </w:p>
          <w:p w14:paraId="5BAD1274" w14:textId="77777777" w:rsidR="00A50334" w:rsidRDefault="00A50334" w:rsidP="00A50334">
            <w:pPr>
              <w:jc w:val="both"/>
              <w:rPr>
                <w:rFonts w:ascii="Arial" w:hAnsi="Arial" w:cs="Arial"/>
                <w:color w:val="FF0000"/>
              </w:rPr>
            </w:pPr>
          </w:p>
          <w:p w14:paraId="19A9D019" w14:textId="77777777" w:rsidR="00A50334" w:rsidRDefault="00A50334" w:rsidP="00A50334">
            <w:pPr>
              <w:jc w:val="both"/>
              <w:rPr>
                <w:rFonts w:ascii="Arial" w:hAnsi="Arial" w:cs="Arial"/>
                <w:i/>
                <w:iCs/>
              </w:rPr>
            </w:pPr>
            <w:r>
              <w:rPr>
                <w:rFonts w:ascii="Arial" w:hAnsi="Arial" w:cs="Arial"/>
                <w:i/>
                <w:iCs/>
                <w:highlight w:val="yellow"/>
              </w:rPr>
              <w:t>(red text below type C&amp;D only)</w:t>
            </w:r>
          </w:p>
          <w:p w14:paraId="22A10E66" w14:textId="77777777" w:rsidR="00A50334" w:rsidRDefault="00A50334" w:rsidP="00A50334">
            <w:pPr>
              <w:jc w:val="both"/>
              <w:rPr>
                <w:rFonts w:ascii="Arial" w:hAnsi="Arial" w:cs="Arial"/>
                <w:color w:val="FF0000"/>
                <w:u w:val="single"/>
              </w:rPr>
            </w:pPr>
            <w:r>
              <w:rPr>
                <w:rFonts w:ascii="Arial" w:hAnsi="Arial" w:cs="Arial"/>
                <w:color w:val="FF0000"/>
                <w:u w:val="single"/>
              </w:rPr>
              <w:t>The Relevant Transmission Licensee:</w:t>
            </w:r>
          </w:p>
          <w:p w14:paraId="17B22531" w14:textId="643C0E9F" w:rsidR="00A50334" w:rsidRDefault="00A50334" w:rsidP="00A50334">
            <w:pPr>
              <w:jc w:val="both"/>
              <w:rPr>
                <w:rFonts w:ascii="Arial" w:hAnsi="Arial" w:cs="Arial"/>
                <w:color w:val="FF0000"/>
              </w:rPr>
            </w:pPr>
            <w:r>
              <w:rPr>
                <w:rFonts w:ascii="Arial" w:hAnsi="Arial" w:cs="Arial"/>
                <w:color w:val="FF0000"/>
              </w:rPr>
              <w:t xml:space="preserve">The Relevant Transmission Licensee (in coordination with The Company) may specify to the Storage User a set of characteristics depicting the </w:t>
            </w:r>
            <w:r>
              <w:rPr>
                <w:rFonts w:ascii="Arial" w:hAnsi="Arial" w:cs="Arial"/>
                <w:color w:val="FF0000"/>
                <w:highlight w:val="yellow"/>
              </w:rPr>
              <w:t xml:space="preserve">electrical damping </w:t>
            </w:r>
            <w:r>
              <w:rPr>
                <w:rFonts w:ascii="Arial" w:hAnsi="Arial" w:cs="Arial"/>
                <w:i/>
                <w:iCs/>
                <w:highlight w:val="yellow"/>
              </w:rPr>
              <w:t>(synch)</w:t>
            </w:r>
            <w:r>
              <w:rPr>
                <w:rFonts w:ascii="Arial" w:hAnsi="Arial" w:cs="Arial"/>
                <w:color w:val="FF0000"/>
                <w:highlight w:val="yellow"/>
              </w:rPr>
              <w:t xml:space="preserve">/ the network resistance and reactance </w:t>
            </w:r>
            <w:r>
              <w:rPr>
                <w:rFonts w:ascii="Arial" w:hAnsi="Arial" w:cs="Arial"/>
                <w:i/>
                <w:iCs/>
                <w:highlight w:val="yellow"/>
              </w:rPr>
              <w:t>(PPM)</w:t>
            </w:r>
            <w:r>
              <w:rPr>
                <w:rFonts w:ascii="Arial" w:hAnsi="Arial" w:cs="Arial"/>
                <w:color w:val="FF0000"/>
              </w:rPr>
              <w:t xml:space="preserve"> as seen by the Storage User’s </w:t>
            </w:r>
            <w:r>
              <w:rPr>
                <w:rFonts w:ascii="Arial" w:hAnsi="Arial" w:cs="Arial"/>
                <w:color w:val="FF0000"/>
                <w:highlight w:val="yellow"/>
              </w:rPr>
              <w:t>Generating Unit(s)/Power park Module(s)</w:t>
            </w:r>
            <w:r>
              <w:rPr>
                <w:rFonts w:ascii="Arial" w:hAnsi="Arial" w:cs="Arial"/>
                <w:color w:val="FF0000"/>
              </w:rPr>
              <w:t xml:space="preserve"> are expected to experience over the sub-synchronous frequency range.  The Storage User shall inform The Company and the Relevant Transmission Licensee of any Sub-Synchronous Oscillations that it believes to be insufficiently damped (“Unacceptable Sub-Synchronous Oscillations.”)</w:t>
            </w:r>
          </w:p>
          <w:p w14:paraId="28497CE1" w14:textId="77777777" w:rsidR="00A50334" w:rsidRDefault="00A50334" w:rsidP="00A50334">
            <w:pPr>
              <w:jc w:val="both"/>
              <w:rPr>
                <w:rFonts w:ascii="Arial" w:hAnsi="Arial" w:cs="Arial"/>
                <w:color w:val="FF0000"/>
              </w:rPr>
            </w:pPr>
          </w:p>
          <w:p w14:paraId="2648806F" w14:textId="59B93CFC" w:rsidR="00A50334" w:rsidRDefault="00A50334" w:rsidP="00A50334">
            <w:pPr>
              <w:jc w:val="both"/>
              <w:rPr>
                <w:rFonts w:ascii="Arial" w:hAnsi="Arial" w:cs="Arial"/>
                <w:color w:val="FF0000"/>
              </w:rPr>
            </w:pPr>
            <w:r>
              <w:rPr>
                <w:rFonts w:ascii="Arial" w:hAnsi="Arial" w:cs="Arial"/>
                <w:color w:val="FF0000"/>
              </w:rPr>
              <w:t>Where a risk of Unacceptable Sub-Synchronous Oscillations has been identified, the Storage User and The Company (upon advice from the Relevant Transmission Licensee) shall agree the site specific requirements and the works, including any Transmission Reinforcement Works and/or Storage User Works, required to ensure that all Sub-Synchronous Oscillations are sufficiently damped.  Neither the Storage User, The Company, nor the Relevant Transmission Licensee shall unreasonably withhold their agreement to these works.</w:t>
            </w:r>
          </w:p>
          <w:p w14:paraId="4673DABF" w14:textId="77777777" w:rsidR="00A50334" w:rsidRDefault="00A50334" w:rsidP="00A50334">
            <w:pPr>
              <w:jc w:val="both"/>
              <w:rPr>
                <w:rFonts w:ascii="Arial" w:hAnsi="Arial" w:cs="Arial"/>
                <w:color w:val="FF0000"/>
              </w:rPr>
            </w:pPr>
          </w:p>
          <w:p w14:paraId="659BA29B" w14:textId="35A3DE77" w:rsidR="00A50334" w:rsidRDefault="00A50334" w:rsidP="00A50334">
            <w:pPr>
              <w:jc w:val="both"/>
              <w:rPr>
                <w:rFonts w:ascii="Arial" w:hAnsi="Arial" w:cs="Arial"/>
                <w:color w:val="FF0000"/>
              </w:rPr>
            </w:pPr>
            <w:r>
              <w:rPr>
                <w:rFonts w:ascii="Arial" w:hAnsi="Arial" w:cs="Arial"/>
                <w:color w:val="FF0000"/>
              </w:rPr>
              <w:t xml:space="preserve">The Company (upon advice from the Relevant Transmission Licensee) shall provide the Storage User with an updated set of </w:t>
            </w:r>
            <w:r>
              <w:rPr>
                <w:rFonts w:ascii="Arial" w:hAnsi="Arial" w:cs="Arial"/>
                <w:color w:val="FF0000"/>
                <w:highlight w:val="yellow"/>
              </w:rPr>
              <w:t xml:space="preserve">electrical damping </w:t>
            </w:r>
            <w:r>
              <w:rPr>
                <w:rFonts w:ascii="Arial" w:hAnsi="Arial" w:cs="Arial"/>
                <w:i/>
                <w:iCs/>
                <w:highlight w:val="yellow"/>
              </w:rPr>
              <w:t>(synch)</w:t>
            </w:r>
            <w:r>
              <w:rPr>
                <w:rFonts w:ascii="Arial" w:hAnsi="Arial" w:cs="Arial"/>
                <w:color w:val="FF0000"/>
                <w:highlight w:val="yellow"/>
              </w:rPr>
              <w:t xml:space="preserve">/ network resistance and reactance </w:t>
            </w:r>
            <w:r>
              <w:rPr>
                <w:rFonts w:ascii="Arial" w:hAnsi="Arial" w:cs="Arial"/>
                <w:i/>
                <w:iCs/>
                <w:highlight w:val="yellow"/>
              </w:rPr>
              <w:t>(PPM)</w:t>
            </w:r>
            <w:r>
              <w:rPr>
                <w:rFonts w:ascii="Arial" w:hAnsi="Arial" w:cs="Arial"/>
                <w:color w:val="FF0000"/>
              </w:rPr>
              <w:t xml:space="preserve"> characteristics reflecting the effect of the agreed Transmission Reinforcement Works.  The Company and the Relevant Transmission Licensee reserve the rights to review the designs and request the models of any measures the Storage User implements in order to prevent Unacceptable Sub-Synchronous Oscillations.</w:t>
            </w:r>
          </w:p>
          <w:p w14:paraId="1EBA109E" w14:textId="77777777" w:rsidR="00A50334" w:rsidRDefault="00A50334" w:rsidP="00A50334">
            <w:pPr>
              <w:jc w:val="both"/>
              <w:rPr>
                <w:rFonts w:ascii="Arial" w:hAnsi="Arial" w:cs="Arial"/>
                <w:color w:val="FF0000"/>
              </w:rPr>
            </w:pPr>
          </w:p>
          <w:p w14:paraId="631C3DFC" w14:textId="3BD59522" w:rsidR="00A50334" w:rsidRDefault="00A50334" w:rsidP="00A50334">
            <w:pPr>
              <w:jc w:val="both"/>
              <w:rPr>
                <w:rFonts w:ascii="Arial" w:hAnsi="Arial" w:cs="Arial"/>
                <w:color w:val="FF0000"/>
              </w:rPr>
            </w:pPr>
            <w:r>
              <w:rPr>
                <w:rFonts w:ascii="Arial" w:hAnsi="Arial" w:cs="Arial"/>
                <w:color w:val="FF0000"/>
              </w:rPr>
              <w:t>Where necessary, The Company may also require that the Storage User to install Sub-Synchronous Oscillations monitoring equipment.</w:t>
            </w:r>
          </w:p>
          <w:p w14:paraId="4D82DC6A" w14:textId="77777777" w:rsidR="00A50334" w:rsidRDefault="00A50334" w:rsidP="00A50334">
            <w:pPr>
              <w:jc w:val="both"/>
              <w:rPr>
                <w:rFonts w:ascii="Arial" w:hAnsi="Arial" w:cs="Arial"/>
                <w:color w:val="FF0000"/>
              </w:rPr>
            </w:pPr>
          </w:p>
          <w:p w14:paraId="304EAF9E" w14:textId="77571F12" w:rsidR="00A50334" w:rsidRDefault="00A50334" w:rsidP="00A50334">
            <w:pPr>
              <w:rPr>
                <w:rFonts w:ascii="Calibri" w:hAnsi="Calibri" w:cs="Calibri"/>
              </w:rPr>
            </w:pPr>
            <w:r>
              <w:rPr>
                <w:rFonts w:ascii="Arial" w:hAnsi="Arial" w:cs="Arial"/>
                <w:color w:val="FF0000"/>
              </w:rPr>
              <w:t>There is no requirement on the Storage User to install any Sub-Synchronous Oscillations protection.</w:t>
            </w:r>
          </w:p>
          <w:p w14:paraId="55B40375" w14:textId="77777777" w:rsidR="00A50334" w:rsidRDefault="00A50334" w:rsidP="00A50334"/>
          <w:p w14:paraId="0D040CB1" w14:textId="77777777" w:rsidR="00A50334" w:rsidRPr="00B23D38" w:rsidRDefault="00A50334" w:rsidP="00A50334">
            <w:pPr>
              <w:adjustRightInd w:val="0"/>
              <w:jc w:val="both"/>
              <w:rPr>
                <w:rFonts w:ascii="Arial" w:hAnsi="Arial" w:cs="Arial"/>
                <w:u w:val="single"/>
              </w:rPr>
            </w:pPr>
          </w:p>
        </w:tc>
      </w:tr>
      <w:tr w:rsidR="00A50334" w:rsidRPr="00E615CD" w14:paraId="49D6282A" w14:textId="77777777" w:rsidTr="69B881E7">
        <w:tc>
          <w:tcPr>
            <w:tcW w:w="817" w:type="dxa"/>
          </w:tcPr>
          <w:p w14:paraId="49D6281F"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49D62820" w14:textId="77777777" w:rsidR="00A50334" w:rsidRPr="00E615CD" w:rsidRDefault="00A50334" w:rsidP="00A50334">
            <w:pPr>
              <w:autoSpaceDE w:val="0"/>
              <w:autoSpaceDN w:val="0"/>
              <w:adjustRightInd w:val="0"/>
              <w:jc w:val="both"/>
              <w:rPr>
                <w:rFonts w:ascii="Arial" w:hAnsi="Arial" w:cs="Arial"/>
                <w:color w:val="FF0000"/>
              </w:rPr>
            </w:pPr>
            <w:r w:rsidRPr="00E615CD">
              <w:rPr>
                <w:rFonts w:ascii="Arial" w:hAnsi="Arial" w:cs="Arial"/>
                <w:color w:val="FF0000"/>
              </w:rPr>
              <w:t>Frequency and Time Recording</w:t>
            </w:r>
          </w:p>
        </w:tc>
        <w:tc>
          <w:tcPr>
            <w:tcW w:w="1417" w:type="dxa"/>
          </w:tcPr>
          <w:p w14:paraId="49D62821" w14:textId="77777777" w:rsidR="00A50334" w:rsidRPr="00E615CD" w:rsidRDefault="00A50334" w:rsidP="00A50334">
            <w:pPr>
              <w:jc w:val="both"/>
              <w:rPr>
                <w:rFonts w:ascii="Arial" w:hAnsi="Arial" w:cs="Arial"/>
                <w:i/>
                <w:highlight w:val="yellow"/>
              </w:rPr>
            </w:pPr>
            <w:r w:rsidRPr="00E615CD">
              <w:rPr>
                <w:rFonts w:ascii="Arial" w:hAnsi="Arial" w:cs="Arial"/>
                <w:i/>
                <w:highlight w:val="yellow"/>
              </w:rPr>
              <w:t>Critical sites in Scotland only</w:t>
            </w:r>
          </w:p>
        </w:tc>
        <w:tc>
          <w:tcPr>
            <w:tcW w:w="1276" w:type="dxa"/>
          </w:tcPr>
          <w:p w14:paraId="49D62822" w14:textId="77777777" w:rsidR="00A50334" w:rsidRPr="00E615CD" w:rsidRDefault="00A50334" w:rsidP="00A50334">
            <w:pPr>
              <w:jc w:val="both"/>
              <w:rPr>
                <w:rFonts w:ascii="Arial" w:hAnsi="Arial" w:cs="Arial"/>
              </w:rPr>
            </w:pPr>
          </w:p>
        </w:tc>
        <w:tc>
          <w:tcPr>
            <w:tcW w:w="10206" w:type="dxa"/>
          </w:tcPr>
          <w:p w14:paraId="49D62823" w14:textId="31E8A48B" w:rsidR="00A50334" w:rsidRPr="00E615CD" w:rsidRDefault="00A50334" w:rsidP="00A50334">
            <w:pPr>
              <w:jc w:val="both"/>
              <w:rPr>
                <w:rFonts w:ascii="Arial" w:hAnsi="Arial" w:cs="Arial"/>
                <w:color w:val="FF0000"/>
                <w:szCs w:val="22"/>
                <w:u w:val="single"/>
              </w:rPr>
            </w:pPr>
            <w:r w:rsidRPr="00E615CD">
              <w:rPr>
                <w:rFonts w:ascii="Arial" w:hAnsi="Arial" w:cs="Arial"/>
                <w:color w:val="FF0000"/>
                <w:szCs w:val="22"/>
                <w:u w:val="single"/>
              </w:rPr>
              <w:t>The Storage User:</w:t>
            </w:r>
          </w:p>
          <w:p w14:paraId="49D62824" w14:textId="0A3F33EF" w:rsidR="00A50334" w:rsidRPr="00E615CD" w:rsidRDefault="00A50334" w:rsidP="00A50334">
            <w:pPr>
              <w:jc w:val="both"/>
              <w:rPr>
                <w:rFonts w:ascii="Arial" w:hAnsi="Arial" w:cs="Arial"/>
                <w:color w:val="FF0000"/>
                <w:szCs w:val="22"/>
              </w:rPr>
            </w:pPr>
            <w:r w:rsidRPr="00E615CD">
              <w:rPr>
                <w:rFonts w:ascii="Arial" w:hAnsi="Arial" w:cs="Arial"/>
                <w:color w:val="FF0000"/>
                <w:szCs w:val="22"/>
              </w:rPr>
              <w:t>To provide and install Frequency and Time Recording Equipment to monitor the frequency at the Storage User’s site and provide communication facilities of the signals to [XXX</w:t>
            </w:r>
            <w:r>
              <w:rPr>
                <w:rFonts w:ascii="Arial" w:hAnsi="Arial" w:cs="Arial"/>
                <w:color w:val="FF0000"/>
                <w:szCs w:val="22"/>
              </w:rPr>
              <w:t>X] kV Transmission Substation.</w:t>
            </w:r>
          </w:p>
          <w:p w14:paraId="49D62825" w14:textId="77777777" w:rsidR="00A50334" w:rsidRPr="00E615CD" w:rsidRDefault="00A50334" w:rsidP="00A50334">
            <w:pPr>
              <w:jc w:val="both"/>
              <w:rPr>
                <w:rFonts w:ascii="Arial" w:hAnsi="Arial" w:cs="Arial"/>
                <w:color w:val="FF0000"/>
                <w:szCs w:val="22"/>
              </w:rPr>
            </w:pPr>
          </w:p>
          <w:p w14:paraId="49D62826" w14:textId="77777777" w:rsidR="00A50334" w:rsidRPr="00E615CD" w:rsidRDefault="00A50334" w:rsidP="00A50334">
            <w:pPr>
              <w:jc w:val="both"/>
              <w:rPr>
                <w:rFonts w:ascii="Arial" w:hAnsi="Arial" w:cs="Arial"/>
                <w:color w:val="FF0000"/>
                <w:szCs w:val="22"/>
                <w:u w:val="single"/>
              </w:rPr>
            </w:pPr>
            <w:r w:rsidRPr="00E615CD">
              <w:rPr>
                <w:rFonts w:ascii="Arial" w:hAnsi="Arial" w:cs="Arial"/>
                <w:color w:val="FF0000"/>
                <w:szCs w:val="22"/>
                <w:u w:val="single"/>
              </w:rPr>
              <w:t>The Company:</w:t>
            </w:r>
          </w:p>
          <w:p w14:paraId="49D62827" w14:textId="6F6B6818" w:rsidR="00A50334" w:rsidRPr="00E615CD" w:rsidRDefault="00A50334" w:rsidP="00A50334">
            <w:pPr>
              <w:jc w:val="both"/>
              <w:rPr>
                <w:rFonts w:ascii="Arial" w:hAnsi="Arial" w:cs="Arial"/>
                <w:color w:val="FF0000"/>
                <w:szCs w:val="22"/>
              </w:rPr>
            </w:pPr>
            <w:r w:rsidRPr="00E615CD">
              <w:rPr>
                <w:rFonts w:ascii="Arial" w:hAnsi="Arial" w:cs="Arial"/>
                <w:color w:val="FF0000"/>
                <w:szCs w:val="22"/>
              </w:rPr>
              <w:t xml:space="preserve">To install the communications channels to [XXXX] kV Transmission Substation to access the Frequency and Time recording signals provided by the Storage </w:t>
            </w:r>
            <w:r>
              <w:rPr>
                <w:rFonts w:ascii="Arial" w:hAnsi="Arial" w:cs="Arial"/>
                <w:color w:val="FF0000"/>
                <w:szCs w:val="22"/>
              </w:rPr>
              <w:t>User.</w:t>
            </w:r>
          </w:p>
          <w:p w14:paraId="49D62828" w14:textId="77777777" w:rsidR="00A50334" w:rsidRPr="00E615CD" w:rsidRDefault="00A50334" w:rsidP="00A50334">
            <w:pPr>
              <w:jc w:val="both"/>
              <w:rPr>
                <w:rFonts w:ascii="Arial" w:hAnsi="Arial" w:cs="Arial"/>
                <w:color w:val="FF0000"/>
                <w:szCs w:val="22"/>
              </w:rPr>
            </w:pPr>
          </w:p>
          <w:p w14:paraId="49D62829" w14:textId="40D0CE0D" w:rsidR="00A50334" w:rsidRPr="00E615CD" w:rsidRDefault="00A50334" w:rsidP="00A50334">
            <w:pPr>
              <w:jc w:val="both"/>
              <w:rPr>
                <w:rFonts w:ascii="Arial" w:hAnsi="Arial" w:cs="Arial"/>
                <w:color w:val="FF0000"/>
                <w:szCs w:val="22"/>
              </w:rPr>
            </w:pPr>
            <w:r w:rsidRPr="00E615CD">
              <w:rPr>
                <w:rFonts w:ascii="Arial" w:hAnsi="Arial" w:cs="Arial"/>
                <w:color w:val="FF0000"/>
                <w:szCs w:val="22"/>
              </w:rPr>
              <w:t xml:space="preserve">The functionality, performance, availability, accuracy, dependability, security, configuration, delivery point, interfacing arrangements, protocol and repair times of the equipment generating and supplying the Frequency and Time Measurement signals (i.e. the monitors and communication links), to the Transmission Site at [XXXX] kV </w:t>
            </w:r>
            <w:r w:rsidRPr="00E615CD">
              <w:rPr>
                <w:rFonts w:ascii="Arial" w:hAnsi="Arial" w:cs="Arial"/>
                <w:color w:val="FF0000"/>
                <w:szCs w:val="22"/>
              </w:rPr>
              <w:lastRenderedPageBreak/>
              <w:t xml:space="preserve">substation shall be agreed with The Company and Relevant Transmission Licensee at least 12 months before the Completion Date </w:t>
            </w:r>
            <w:r>
              <w:rPr>
                <w:rFonts w:ascii="Arial" w:hAnsi="Arial" w:cs="Arial"/>
                <w:color w:val="FF0000"/>
                <w:szCs w:val="22"/>
                <w:highlight w:val="yellow"/>
              </w:rPr>
              <w:t>(</w:t>
            </w:r>
            <w:r w:rsidRPr="00E615CD">
              <w:rPr>
                <w:rFonts w:ascii="Arial" w:hAnsi="Arial" w:cs="Arial"/>
                <w:color w:val="FF0000"/>
                <w:szCs w:val="22"/>
                <w:highlight w:val="yellow"/>
              </w:rPr>
              <w:t>Stage 1</w:t>
            </w:r>
            <w:r>
              <w:rPr>
                <w:rFonts w:ascii="Arial" w:hAnsi="Arial" w:cs="Arial"/>
                <w:color w:val="FF0000"/>
                <w:szCs w:val="22"/>
                <w:highlight w:val="yellow"/>
              </w:rPr>
              <w:t>)</w:t>
            </w:r>
            <w:r>
              <w:rPr>
                <w:rFonts w:ascii="Arial" w:hAnsi="Arial" w:cs="Arial"/>
                <w:color w:val="FF0000"/>
                <w:szCs w:val="22"/>
              </w:rPr>
              <w:t>.</w:t>
            </w:r>
          </w:p>
        </w:tc>
      </w:tr>
      <w:tr w:rsidR="00A50334" w:rsidRPr="00E615CD" w14:paraId="49D62833" w14:textId="77777777" w:rsidTr="69B881E7">
        <w:tc>
          <w:tcPr>
            <w:tcW w:w="817" w:type="dxa"/>
          </w:tcPr>
          <w:p w14:paraId="49D6282B"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49D6282C" w14:textId="77777777" w:rsidR="00A50334" w:rsidRPr="00E615CD" w:rsidRDefault="00A50334" w:rsidP="00A50334">
            <w:pPr>
              <w:autoSpaceDE w:val="0"/>
              <w:autoSpaceDN w:val="0"/>
              <w:adjustRightInd w:val="0"/>
              <w:jc w:val="both"/>
              <w:rPr>
                <w:rFonts w:ascii="Arial" w:hAnsi="Arial" w:cs="Arial"/>
                <w:color w:val="FF0000"/>
              </w:rPr>
            </w:pPr>
            <w:r w:rsidRPr="00E615CD">
              <w:rPr>
                <w:rFonts w:ascii="Arial" w:hAnsi="Arial" w:cs="Arial"/>
                <w:color w:val="FF0000"/>
                <w:highlight w:val="green"/>
              </w:rPr>
              <w:t>Design Maintenance and Coordination Requirements</w:t>
            </w:r>
          </w:p>
        </w:tc>
        <w:tc>
          <w:tcPr>
            <w:tcW w:w="1417" w:type="dxa"/>
          </w:tcPr>
          <w:p w14:paraId="49D6282D" w14:textId="733F1F81" w:rsidR="00A50334" w:rsidRPr="00143E60" w:rsidRDefault="00A50334" w:rsidP="00A50334">
            <w:pPr>
              <w:jc w:val="both"/>
              <w:rPr>
                <w:rFonts w:ascii="Arial" w:hAnsi="Arial" w:cs="Arial"/>
                <w:i/>
                <w:highlight w:val="green"/>
              </w:rPr>
            </w:pPr>
            <w:r>
              <w:rPr>
                <w:rFonts w:ascii="Arial" w:hAnsi="Arial" w:cs="Arial"/>
                <w:i/>
                <w:highlight w:val="green"/>
              </w:rPr>
              <w:t>NSOB</w:t>
            </w:r>
            <w:r w:rsidRPr="00143E60">
              <w:rPr>
                <w:rFonts w:ascii="Arial" w:hAnsi="Arial" w:cs="Arial"/>
                <w:i/>
                <w:highlight w:val="green"/>
              </w:rPr>
              <w:t xml:space="preserve"> connections only</w:t>
            </w:r>
          </w:p>
        </w:tc>
        <w:tc>
          <w:tcPr>
            <w:tcW w:w="1276" w:type="dxa"/>
          </w:tcPr>
          <w:p w14:paraId="49D6282E" w14:textId="77777777" w:rsidR="00A50334" w:rsidRPr="00E615CD" w:rsidRDefault="00A50334" w:rsidP="00A50334">
            <w:pPr>
              <w:jc w:val="both"/>
              <w:rPr>
                <w:rFonts w:ascii="Arial" w:hAnsi="Arial" w:cs="Arial"/>
              </w:rPr>
            </w:pPr>
          </w:p>
        </w:tc>
        <w:tc>
          <w:tcPr>
            <w:tcW w:w="10206" w:type="dxa"/>
          </w:tcPr>
          <w:p w14:paraId="49D6282F" w14:textId="66FFCB69" w:rsidR="00A50334" w:rsidRPr="00E615CD" w:rsidRDefault="00A50334" w:rsidP="00A50334">
            <w:pPr>
              <w:jc w:val="both"/>
              <w:rPr>
                <w:rFonts w:ascii="Arial" w:hAnsi="Arial" w:cs="Arial"/>
                <w:color w:val="FF0000"/>
                <w:szCs w:val="22"/>
                <w:highlight w:val="green"/>
                <w:u w:val="single"/>
              </w:rPr>
            </w:pPr>
            <w:r w:rsidRPr="00E615CD">
              <w:rPr>
                <w:rFonts w:ascii="Arial" w:hAnsi="Arial" w:cs="Arial"/>
                <w:color w:val="FF0000"/>
                <w:szCs w:val="22"/>
                <w:highlight w:val="green"/>
                <w:u w:val="single"/>
              </w:rPr>
              <w:t>The Storage User:</w:t>
            </w:r>
          </w:p>
          <w:p w14:paraId="49D62830" w14:textId="4A23124A" w:rsidR="00A50334" w:rsidRPr="00E615CD" w:rsidRDefault="00A50334" w:rsidP="00A50334">
            <w:pPr>
              <w:jc w:val="both"/>
              <w:rPr>
                <w:rFonts w:ascii="Arial" w:hAnsi="Arial" w:cs="Arial"/>
                <w:color w:val="FF0000"/>
                <w:szCs w:val="22"/>
                <w:highlight w:val="green"/>
              </w:rPr>
            </w:pPr>
            <w:r w:rsidRPr="00E615CD">
              <w:rPr>
                <w:rFonts w:ascii="Arial" w:hAnsi="Arial" w:cs="Arial"/>
                <w:color w:val="FF0000"/>
                <w:szCs w:val="22"/>
                <w:highlight w:val="green"/>
              </w:rPr>
              <w:t>Shall ensure that all its Plant and Apparatus associated with the Transmission site at [XXXX]kV substation is tested and maintained adequately for the purpose for which it is intended and to ensure that it does not pose a threat to the safety of any Transmission Plant, Apparatus or personnel on the Transmission site. The Company and the Relevant Transmission Licensee will have the right to inspect the test results and maintenance records relating to such Plant and Apparatus at any time. This right will extend to the Plant and Apparatus that is directly associated with The Company’s protection and Storage User’s assets at [XXXX]kV substation.</w:t>
            </w:r>
          </w:p>
          <w:p w14:paraId="39390333" w14:textId="77777777" w:rsidR="00A50334" w:rsidRDefault="00A50334" w:rsidP="00A50334">
            <w:pPr>
              <w:jc w:val="both"/>
              <w:rPr>
                <w:rFonts w:ascii="Arial" w:hAnsi="Arial" w:cs="Arial"/>
                <w:i/>
                <w:szCs w:val="22"/>
                <w:highlight w:val="yellow"/>
              </w:rPr>
            </w:pPr>
          </w:p>
          <w:p w14:paraId="49D62831" w14:textId="02134B36" w:rsidR="00A50334" w:rsidRPr="007A4D7E" w:rsidRDefault="00A50334" w:rsidP="00A50334">
            <w:pPr>
              <w:jc w:val="both"/>
              <w:rPr>
                <w:rFonts w:ascii="Arial" w:hAnsi="Arial" w:cs="Arial"/>
                <w:i/>
                <w:szCs w:val="22"/>
                <w:highlight w:val="yellow"/>
              </w:rPr>
            </w:pPr>
            <w:r w:rsidRPr="008361E8">
              <w:rPr>
                <w:rFonts w:ascii="Arial" w:hAnsi="Arial" w:cs="Arial"/>
                <w:i/>
                <w:szCs w:val="22"/>
                <w:highlight w:val="yellow"/>
              </w:rPr>
              <w:t>(The following paragraph is only for offers that inclu</w:t>
            </w:r>
            <w:r>
              <w:rPr>
                <w:rFonts w:ascii="Arial" w:hAnsi="Arial" w:cs="Arial"/>
                <w:i/>
                <w:szCs w:val="22"/>
                <w:highlight w:val="yellow"/>
              </w:rPr>
              <w:t xml:space="preserve">de an operational </w:t>
            </w:r>
            <w:proofErr w:type="spellStart"/>
            <w:r>
              <w:rPr>
                <w:rFonts w:ascii="Arial" w:hAnsi="Arial" w:cs="Arial"/>
                <w:i/>
                <w:szCs w:val="22"/>
                <w:highlight w:val="yellow"/>
              </w:rPr>
              <w:t>intertrip</w:t>
            </w:r>
            <w:proofErr w:type="spellEnd"/>
            <w:r w:rsidRPr="008361E8">
              <w:rPr>
                <w:rFonts w:ascii="Arial" w:hAnsi="Arial" w:cs="Arial"/>
                <w:i/>
                <w:szCs w:val="22"/>
                <w:highlight w:val="yellow"/>
              </w:rPr>
              <w:t xml:space="preserve">, so delete this paragraph if no operational </w:t>
            </w:r>
            <w:proofErr w:type="spellStart"/>
            <w:r w:rsidRPr="008361E8">
              <w:rPr>
                <w:rFonts w:ascii="Arial" w:hAnsi="Arial" w:cs="Arial"/>
                <w:i/>
                <w:szCs w:val="22"/>
                <w:highlight w:val="yellow"/>
              </w:rPr>
              <w:t>intertrip</w:t>
            </w:r>
            <w:proofErr w:type="spellEnd"/>
            <w:r w:rsidRPr="008361E8">
              <w:rPr>
                <w:rFonts w:ascii="Arial" w:hAnsi="Arial" w:cs="Arial"/>
                <w:i/>
                <w:szCs w:val="22"/>
                <w:highlight w:val="yellow"/>
              </w:rPr>
              <w:t>.)</w:t>
            </w:r>
          </w:p>
          <w:p w14:paraId="49D62832" w14:textId="0711C21D" w:rsidR="00A50334" w:rsidRPr="00E615CD" w:rsidRDefault="00A50334" w:rsidP="00A50334">
            <w:pPr>
              <w:jc w:val="both"/>
              <w:rPr>
                <w:rFonts w:ascii="Arial" w:hAnsi="Arial" w:cs="Arial"/>
                <w:color w:val="FF0000"/>
                <w:szCs w:val="22"/>
              </w:rPr>
            </w:pPr>
            <w:r w:rsidRPr="00E615CD">
              <w:rPr>
                <w:rFonts w:ascii="Arial" w:hAnsi="Arial" w:cs="Arial"/>
                <w:color w:val="FF0000"/>
                <w:szCs w:val="22"/>
                <w:highlight w:val="green"/>
              </w:rPr>
              <w:t xml:space="preserve">It is also the Storage User’s responsibility to test and maintain equipment associated with the operational </w:t>
            </w:r>
            <w:proofErr w:type="spellStart"/>
            <w:r w:rsidRPr="00E615CD">
              <w:rPr>
                <w:rFonts w:ascii="Arial" w:hAnsi="Arial" w:cs="Arial"/>
                <w:color w:val="FF0000"/>
                <w:szCs w:val="22"/>
                <w:highlight w:val="green"/>
              </w:rPr>
              <w:t>intertripping</w:t>
            </w:r>
            <w:proofErr w:type="spellEnd"/>
            <w:r w:rsidRPr="00E615CD">
              <w:rPr>
                <w:rFonts w:ascii="Arial" w:hAnsi="Arial" w:cs="Arial"/>
                <w:color w:val="FF0000"/>
                <w:szCs w:val="22"/>
                <w:highlight w:val="green"/>
              </w:rPr>
              <w:t xml:space="preserve"> scheme from the marshalling cubicle (referred to in F3 section 1) at [XXXX[kV substation to the Storage User’s Power Station. The Company and the Relevant Transmission Licensee will also have the right to inspect test results and maintenance records associated with this equipment at both the [XXXX]kV substation and the Power Station site.</w:t>
            </w:r>
          </w:p>
        </w:tc>
      </w:tr>
      <w:tr w:rsidR="00A50334" w:rsidRPr="00E615CD" w14:paraId="49D62839" w14:textId="77777777" w:rsidTr="69B881E7">
        <w:tc>
          <w:tcPr>
            <w:tcW w:w="817" w:type="dxa"/>
          </w:tcPr>
          <w:p w14:paraId="49D62834"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49D62835" w14:textId="77777777" w:rsidR="00A50334" w:rsidRPr="00E615CD" w:rsidRDefault="00A50334" w:rsidP="00A50334">
            <w:pPr>
              <w:autoSpaceDE w:val="0"/>
              <w:autoSpaceDN w:val="0"/>
              <w:adjustRightInd w:val="0"/>
              <w:jc w:val="both"/>
              <w:rPr>
                <w:rFonts w:ascii="Arial" w:hAnsi="Arial" w:cs="Arial"/>
                <w:color w:val="FF0000"/>
              </w:rPr>
            </w:pPr>
            <w:r w:rsidRPr="00E615CD">
              <w:rPr>
                <w:rFonts w:ascii="Arial" w:hAnsi="Arial" w:cs="Arial"/>
                <w:color w:val="FF0000"/>
              </w:rPr>
              <w:t>All of the below</w:t>
            </w:r>
          </w:p>
        </w:tc>
        <w:tc>
          <w:tcPr>
            <w:tcW w:w="1417" w:type="dxa"/>
          </w:tcPr>
          <w:p w14:paraId="49D62836" w14:textId="1D03E680" w:rsidR="00A50334" w:rsidRPr="00E615CD" w:rsidRDefault="00A50334" w:rsidP="00A50334">
            <w:pPr>
              <w:rPr>
                <w:rFonts w:ascii="Arial" w:hAnsi="Arial" w:cs="Arial"/>
                <w:i/>
                <w:highlight w:val="yellow"/>
              </w:rPr>
            </w:pPr>
            <w:r w:rsidRPr="00E615CD">
              <w:rPr>
                <w:rFonts w:ascii="Arial" w:hAnsi="Arial" w:cs="Arial"/>
                <w:i/>
                <w:highlight w:val="yellow"/>
              </w:rPr>
              <w:t>Non</w:t>
            </w:r>
            <w:r>
              <w:rPr>
                <w:rFonts w:ascii="Arial" w:hAnsi="Arial" w:cs="Arial"/>
                <w:i/>
                <w:highlight w:val="yellow"/>
              </w:rPr>
              <w:t xml:space="preserve">- </w:t>
            </w:r>
            <w:r w:rsidRPr="00E615CD">
              <w:rPr>
                <w:rFonts w:ascii="Arial" w:hAnsi="Arial" w:cs="Arial"/>
                <w:i/>
                <w:highlight w:val="yellow"/>
              </w:rPr>
              <w:t>Synchronous Electricity Storage Modules only</w:t>
            </w:r>
          </w:p>
        </w:tc>
        <w:tc>
          <w:tcPr>
            <w:tcW w:w="1276" w:type="dxa"/>
          </w:tcPr>
          <w:p w14:paraId="49D62837" w14:textId="77777777" w:rsidR="00A50334" w:rsidRPr="00E615CD" w:rsidRDefault="00A50334" w:rsidP="00A50334">
            <w:pPr>
              <w:rPr>
                <w:rFonts w:ascii="Arial" w:hAnsi="Arial" w:cs="Arial"/>
                <w:color w:val="FF0000"/>
              </w:rPr>
            </w:pPr>
          </w:p>
        </w:tc>
        <w:tc>
          <w:tcPr>
            <w:tcW w:w="10206" w:type="dxa"/>
          </w:tcPr>
          <w:p w14:paraId="49D62838" w14:textId="77777777" w:rsidR="00A50334" w:rsidRPr="00E615CD" w:rsidRDefault="00A50334" w:rsidP="00A50334">
            <w:pPr>
              <w:rPr>
                <w:rFonts w:ascii="Arial" w:hAnsi="Arial" w:cs="Arial"/>
                <w:color w:val="FF0000"/>
                <w:u w:val="single"/>
              </w:rPr>
            </w:pPr>
          </w:p>
        </w:tc>
      </w:tr>
      <w:tr w:rsidR="00A50334" w:rsidRPr="00E615CD" w14:paraId="49D6284A" w14:textId="77777777" w:rsidTr="69B881E7">
        <w:tc>
          <w:tcPr>
            <w:tcW w:w="817" w:type="dxa"/>
          </w:tcPr>
          <w:p w14:paraId="49D62842"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49D62843" w14:textId="77777777" w:rsidR="00A50334" w:rsidRPr="00E615CD" w:rsidRDefault="00A50334" w:rsidP="00A50334">
            <w:pPr>
              <w:rPr>
                <w:rFonts w:ascii="Arial" w:hAnsi="Arial" w:cs="Arial"/>
                <w:color w:val="FF0000"/>
              </w:rPr>
            </w:pPr>
            <w:r w:rsidRPr="00E615CD">
              <w:rPr>
                <w:rFonts w:ascii="Arial" w:hAnsi="Arial" w:cs="Arial"/>
                <w:color w:val="FF0000"/>
              </w:rPr>
              <w:t>Voltage Control Performance Requirements</w:t>
            </w:r>
          </w:p>
        </w:tc>
        <w:tc>
          <w:tcPr>
            <w:tcW w:w="1417" w:type="dxa"/>
          </w:tcPr>
          <w:p w14:paraId="49D62844" w14:textId="7EAA31D0" w:rsidR="00A50334" w:rsidRPr="00E615CD" w:rsidRDefault="00A50334" w:rsidP="00A50334">
            <w:pPr>
              <w:rPr>
                <w:rFonts w:ascii="Arial" w:hAnsi="Arial" w:cs="Arial"/>
                <w:i/>
                <w:highlight w:val="yellow"/>
              </w:rPr>
            </w:pPr>
            <w:r w:rsidRPr="00E615CD">
              <w:rPr>
                <w:rFonts w:ascii="Arial" w:hAnsi="Arial" w:cs="Arial"/>
                <w:i/>
                <w:highlight w:val="yellow"/>
              </w:rPr>
              <w:t>All Non-Synchron</w:t>
            </w:r>
            <w:r>
              <w:rPr>
                <w:rFonts w:ascii="Arial" w:hAnsi="Arial" w:cs="Arial"/>
                <w:i/>
                <w:highlight w:val="yellow"/>
              </w:rPr>
              <w:t>o</w:t>
            </w:r>
            <w:r w:rsidRPr="00E615CD">
              <w:rPr>
                <w:rFonts w:ascii="Arial" w:hAnsi="Arial" w:cs="Arial"/>
                <w:i/>
                <w:highlight w:val="yellow"/>
              </w:rPr>
              <w:t>us Electricity Storage Modules</w:t>
            </w:r>
            <w:r>
              <w:rPr>
                <w:rFonts w:ascii="Arial" w:hAnsi="Arial" w:cs="Arial"/>
                <w:i/>
                <w:highlight w:val="yellow"/>
              </w:rPr>
              <w:t xml:space="preserve"> </w:t>
            </w:r>
            <w:r w:rsidRPr="00E615CD">
              <w:rPr>
                <w:rFonts w:ascii="Arial" w:hAnsi="Arial" w:cs="Arial"/>
                <w:i/>
                <w:highlight w:val="yellow"/>
              </w:rPr>
              <w:t>PPMs except small BEGAs</w:t>
            </w:r>
          </w:p>
        </w:tc>
        <w:tc>
          <w:tcPr>
            <w:tcW w:w="1276" w:type="dxa"/>
          </w:tcPr>
          <w:p w14:paraId="6D7E542C" w14:textId="76CDA3AC" w:rsidR="00A50334" w:rsidRPr="009576B1" w:rsidRDefault="00A50334" w:rsidP="00A50334">
            <w:pPr>
              <w:rPr>
                <w:rFonts w:ascii="Arial" w:hAnsi="Arial" w:cs="Arial"/>
                <w:color w:val="FF0000"/>
              </w:rPr>
            </w:pPr>
            <w:r w:rsidRPr="009576B1">
              <w:rPr>
                <w:rFonts w:ascii="Arial" w:hAnsi="Arial" w:cs="Arial"/>
                <w:color w:val="FF0000"/>
              </w:rPr>
              <w:t xml:space="preserve">ECC.6.3.8.4 </w:t>
            </w:r>
            <w:r>
              <w:rPr>
                <w:rFonts w:ascii="Arial" w:hAnsi="Arial" w:cs="Arial"/>
                <w:color w:val="FF0000"/>
              </w:rPr>
              <w:t>and</w:t>
            </w:r>
          </w:p>
          <w:p w14:paraId="49D62845" w14:textId="6C189BBC" w:rsidR="00A50334" w:rsidRPr="009576B1" w:rsidRDefault="00A50334" w:rsidP="00A50334">
            <w:pPr>
              <w:rPr>
                <w:rFonts w:ascii="Arial" w:hAnsi="Arial" w:cs="Arial"/>
                <w:color w:val="FF0000"/>
              </w:rPr>
            </w:pPr>
            <w:r w:rsidRPr="000978C3">
              <w:rPr>
                <w:rFonts w:ascii="Arial" w:hAnsi="Arial" w:cs="Arial"/>
                <w:color w:val="FF0000"/>
                <w:szCs w:val="22"/>
              </w:rPr>
              <w:t>ECC.A.7</w:t>
            </w:r>
          </w:p>
        </w:tc>
        <w:tc>
          <w:tcPr>
            <w:tcW w:w="10206" w:type="dxa"/>
          </w:tcPr>
          <w:p w14:paraId="49D62846" w14:textId="5561CBD0" w:rsidR="00A50334" w:rsidRPr="00E615CD" w:rsidRDefault="00A50334" w:rsidP="00A50334">
            <w:pPr>
              <w:jc w:val="both"/>
              <w:rPr>
                <w:rFonts w:ascii="Arial" w:hAnsi="Arial" w:cs="Arial"/>
                <w:color w:val="FF0000"/>
                <w:szCs w:val="22"/>
                <w:u w:val="single"/>
              </w:rPr>
            </w:pPr>
            <w:r w:rsidRPr="00E615CD">
              <w:rPr>
                <w:rFonts w:ascii="Arial" w:hAnsi="Arial" w:cs="Arial"/>
                <w:color w:val="FF0000"/>
                <w:szCs w:val="22"/>
                <w:u w:val="single"/>
              </w:rPr>
              <w:t>The Storage User:</w:t>
            </w:r>
          </w:p>
          <w:p w14:paraId="49D62847" w14:textId="3A0F7EE8" w:rsidR="00A50334" w:rsidRPr="00E615CD" w:rsidRDefault="00A50334" w:rsidP="00A50334">
            <w:pPr>
              <w:jc w:val="both"/>
              <w:rPr>
                <w:rFonts w:ascii="Arial" w:hAnsi="Arial" w:cs="Arial"/>
                <w:color w:val="FF0000"/>
              </w:rPr>
            </w:pPr>
            <w:r w:rsidRPr="488445FC">
              <w:rPr>
                <w:rFonts w:ascii="Arial" w:hAnsi="Arial" w:cs="Arial"/>
                <w:color w:val="FF0000"/>
              </w:rPr>
              <w:t xml:space="preserve">To install a continuously acting automatic control system to provide control of the voltage at the Grid Entry Point </w:t>
            </w:r>
            <w:r w:rsidRPr="488445FC">
              <w:rPr>
                <w:rFonts w:ascii="Arial" w:hAnsi="Arial" w:cs="Arial"/>
                <w:i/>
                <w:iCs/>
                <w:color w:val="FF0000"/>
                <w:highlight w:val="yellow"/>
              </w:rPr>
              <w:t>(or User System Entry Point if embedded)</w:t>
            </w:r>
            <w:r w:rsidRPr="488445FC">
              <w:rPr>
                <w:rFonts w:ascii="Arial" w:hAnsi="Arial" w:cs="Arial"/>
                <w:color w:val="FF0000"/>
              </w:rPr>
              <w:t xml:space="preserve"> as detailed in ECC.6.3.8.4 of the Grid Code.  The performance requirements of this control system are detailed in Appendix E7 of the Grid Code Connection Conditions.</w:t>
            </w:r>
          </w:p>
          <w:p w14:paraId="49D62848" w14:textId="77777777" w:rsidR="00A50334" w:rsidRPr="00E615CD" w:rsidRDefault="00A50334" w:rsidP="00A50334">
            <w:pPr>
              <w:jc w:val="both"/>
              <w:rPr>
                <w:rFonts w:ascii="Arial" w:hAnsi="Arial" w:cs="Arial"/>
                <w:color w:val="FF0000"/>
                <w:szCs w:val="22"/>
              </w:rPr>
            </w:pPr>
          </w:p>
          <w:p w14:paraId="2550EAB1" w14:textId="1C13BB57" w:rsidR="00A50334" w:rsidRDefault="00A50334" w:rsidP="00A50334">
            <w:pPr>
              <w:jc w:val="both"/>
              <w:rPr>
                <w:rFonts w:ascii="Arial" w:hAnsi="Arial" w:cs="Arial"/>
                <w:color w:val="FF0000"/>
              </w:rPr>
            </w:pPr>
            <w:r w:rsidRPr="488445FC">
              <w:rPr>
                <w:rFonts w:ascii="Arial" w:hAnsi="Arial" w:cs="Arial"/>
                <w:color w:val="FF0000"/>
              </w:rPr>
              <w:t>To declare to The Company, the ability of each Non-Synchronous Electricity Storage Module to contribute to voltage control below 20% of Rated MW output.  As a minimum and as specified in ECC.6.3.8</w:t>
            </w:r>
            <w:r>
              <w:rPr>
                <w:rFonts w:ascii="Arial" w:hAnsi="Arial" w:cs="Arial"/>
                <w:color w:val="FF0000"/>
              </w:rPr>
              <w:t>.4.1</w:t>
            </w:r>
            <w:r w:rsidRPr="488445FC">
              <w:rPr>
                <w:rFonts w:ascii="Arial" w:hAnsi="Arial" w:cs="Arial"/>
                <w:color w:val="FF0000"/>
              </w:rPr>
              <w:t xml:space="preserve"> of the Grid Code, if voltage control is not being provided below 20% of Rated MW output, the Storage User shall ensure that the control system of each Non-Synchronous Electricity Storage Module shall be designed to ensure a smooth transition between the shaded area and the non-shaded area in Figure ECC.6.3.2.4(c) of the Grid Code.</w:t>
            </w:r>
          </w:p>
          <w:p w14:paraId="340CAEAE" w14:textId="77777777" w:rsidR="00A50334" w:rsidRPr="00E615CD" w:rsidRDefault="00A50334" w:rsidP="00A50334">
            <w:pPr>
              <w:jc w:val="both"/>
              <w:rPr>
                <w:rFonts w:ascii="Arial" w:hAnsi="Arial" w:cs="Arial"/>
                <w:color w:val="FF0000"/>
                <w:szCs w:val="22"/>
              </w:rPr>
            </w:pPr>
          </w:p>
          <w:p w14:paraId="49D62849" w14:textId="31CC617D" w:rsidR="00A50334" w:rsidRPr="00E615CD" w:rsidRDefault="00A50334" w:rsidP="00A50334">
            <w:pPr>
              <w:jc w:val="both"/>
              <w:rPr>
                <w:rFonts w:ascii="Arial" w:hAnsi="Arial" w:cs="Arial"/>
                <w:color w:val="FF0000"/>
                <w:szCs w:val="22"/>
              </w:rPr>
            </w:pPr>
            <w:r w:rsidRPr="00E615CD">
              <w:rPr>
                <w:rFonts w:ascii="Arial" w:hAnsi="Arial" w:cs="Arial"/>
                <w:color w:val="FF0000"/>
                <w:szCs w:val="22"/>
              </w:rPr>
              <w:t>For the avoidance of doubt each Electricity Storage Module control system is not required to be fitted with</w:t>
            </w:r>
            <w:r>
              <w:rPr>
                <w:rFonts w:ascii="Arial" w:hAnsi="Arial" w:cs="Arial"/>
                <w:color w:val="FF0000"/>
                <w:szCs w:val="22"/>
              </w:rPr>
              <w:t xml:space="preserve"> constant</w:t>
            </w:r>
            <w:r w:rsidRPr="00E615CD">
              <w:rPr>
                <w:rFonts w:ascii="Arial" w:hAnsi="Arial" w:cs="Arial"/>
                <w:color w:val="FF0000"/>
                <w:szCs w:val="22"/>
              </w:rPr>
              <w:t xml:space="preserve"> Reactive Power Control or Power Factor Control. If such facilities have been installed within the voltage control system they should be disabled.</w:t>
            </w:r>
          </w:p>
        </w:tc>
      </w:tr>
      <w:tr w:rsidR="00A50334" w:rsidRPr="00E615CD" w14:paraId="49D62851" w14:textId="77777777" w:rsidTr="69B881E7">
        <w:tc>
          <w:tcPr>
            <w:tcW w:w="817" w:type="dxa"/>
          </w:tcPr>
          <w:p w14:paraId="49D6284B"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49D6284C" w14:textId="77777777" w:rsidR="00A50334" w:rsidRPr="00E615CD" w:rsidRDefault="00A50334" w:rsidP="00A50334">
            <w:pPr>
              <w:rPr>
                <w:rFonts w:ascii="Arial" w:hAnsi="Arial" w:cs="Arial"/>
                <w:color w:val="FF0000"/>
              </w:rPr>
            </w:pPr>
            <w:r w:rsidRPr="00E615CD">
              <w:rPr>
                <w:rFonts w:ascii="Arial" w:hAnsi="Arial" w:cs="Arial"/>
                <w:color w:val="FF0000"/>
              </w:rPr>
              <w:t>Power Oscillation Damping</w:t>
            </w:r>
          </w:p>
        </w:tc>
        <w:tc>
          <w:tcPr>
            <w:tcW w:w="1417" w:type="dxa"/>
          </w:tcPr>
          <w:p w14:paraId="49D6284D" w14:textId="47D04346" w:rsidR="00A50334" w:rsidRPr="00E615CD" w:rsidRDefault="00A50334" w:rsidP="00A50334">
            <w:pPr>
              <w:rPr>
                <w:rFonts w:ascii="Arial" w:hAnsi="Arial" w:cs="Arial"/>
                <w:i/>
                <w:highlight w:val="yellow"/>
              </w:rPr>
            </w:pPr>
            <w:r>
              <w:rPr>
                <w:rFonts w:ascii="Arial" w:hAnsi="Arial" w:cs="Arial"/>
                <w:i/>
                <w:highlight w:val="yellow"/>
              </w:rPr>
              <w:t>(Guidance is within box, otherwise it’s a bit difficult to read.)</w:t>
            </w:r>
          </w:p>
        </w:tc>
        <w:tc>
          <w:tcPr>
            <w:tcW w:w="1276" w:type="dxa"/>
          </w:tcPr>
          <w:p w14:paraId="49D6284E" w14:textId="77777777" w:rsidR="00A50334" w:rsidRPr="00E615CD" w:rsidRDefault="00A50334" w:rsidP="00A50334">
            <w:pPr>
              <w:rPr>
                <w:rFonts w:ascii="Arial" w:hAnsi="Arial" w:cs="Arial"/>
                <w:color w:val="FF0000"/>
              </w:rPr>
            </w:pPr>
            <w:r w:rsidRPr="00E615CD">
              <w:rPr>
                <w:rFonts w:ascii="Arial" w:hAnsi="Arial" w:cs="Arial"/>
                <w:color w:val="FF0000"/>
              </w:rPr>
              <w:t>BC.2.11.2</w:t>
            </w:r>
          </w:p>
        </w:tc>
        <w:tc>
          <w:tcPr>
            <w:tcW w:w="10206" w:type="dxa"/>
          </w:tcPr>
          <w:p w14:paraId="29971EEF" w14:textId="77777777" w:rsidR="00A50334" w:rsidRDefault="00A50334" w:rsidP="00A50334">
            <w:pPr>
              <w:rPr>
                <w:rFonts w:ascii="Arial" w:hAnsi="Arial" w:cs="Arial"/>
                <w:i/>
                <w:highlight w:val="yellow"/>
              </w:rPr>
            </w:pPr>
            <w:r>
              <w:rPr>
                <w:rFonts w:ascii="Arial" w:hAnsi="Arial" w:cs="Arial"/>
                <w:i/>
                <w:highlight w:val="yellow"/>
              </w:rPr>
              <w:t xml:space="preserve">(PSS </w:t>
            </w:r>
            <w:r>
              <w:rPr>
                <w:rFonts w:ascii="Arial" w:hAnsi="Arial" w:cs="Arial"/>
                <w:b/>
                <w:i/>
                <w:highlight w:val="yellow"/>
              </w:rPr>
              <w:t>is</w:t>
            </w:r>
            <w:r>
              <w:rPr>
                <w:rFonts w:ascii="Arial" w:hAnsi="Arial" w:cs="Arial"/>
                <w:i/>
                <w:highlight w:val="yellow"/>
              </w:rPr>
              <w:t xml:space="preserve"> required if: Cat. D and it is synchronous – </w:t>
            </w:r>
            <w:r>
              <w:rPr>
                <w:rFonts w:ascii="Arial" w:hAnsi="Arial" w:cs="Arial"/>
                <w:b/>
                <w:i/>
                <w:highlight w:val="yellow"/>
              </w:rPr>
              <w:t>so remove this row.</w:t>
            </w:r>
          </w:p>
          <w:p w14:paraId="258A9024" w14:textId="77777777" w:rsidR="00A50334" w:rsidRDefault="00A50334" w:rsidP="00A50334">
            <w:pPr>
              <w:rPr>
                <w:rFonts w:ascii="Arial" w:hAnsi="Arial" w:cs="Arial"/>
                <w:i/>
                <w:highlight w:val="yellow"/>
              </w:rPr>
            </w:pPr>
            <w:r>
              <w:rPr>
                <w:rFonts w:ascii="Arial" w:hAnsi="Arial" w:cs="Arial"/>
                <w:i/>
                <w:highlight w:val="yellow"/>
              </w:rPr>
              <w:t xml:space="preserve">For PPMs, remove this para if SO or TO studies state that PSS </w:t>
            </w:r>
            <w:r>
              <w:rPr>
                <w:rFonts w:ascii="Arial" w:hAnsi="Arial" w:cs="Arial"/>
                <w:b/>
                <w:i/>
                <w:highlight w:val="yellow"/>
              </w:rPr>
              <w:t>is</w:t>
            </w:r>
            <w:r>
              <w:rPr>
                <w:rFonts w:ascii="Arial" w:hAnsi="Arial" w:cs="Arial"/>
                <w:i/>
                <w:highlight w:val="yellow"/>
              </w:rPr>
              <w:t xml:space="preserve"> required.</w:t>
            </w:r>
          </w:p>
          <w:p w14:paraId="4FC87C56" w14:textId="77777777" w:rsidR="00A50334" w:rsidRDefault="00A50334" w:rsidP="00A50334">
            <w:pPr>
              <w:rPr>
                <w:rFonts w:ascii="Arial" w:hAnsi="Arial" w:cs="Arial"/>
                <w:i/>
                <w:highlight w:val="yellow"/>
              </w:rPr>
            </w:pPr>
            <w:r>
              <w:rPr>
                <w:rFonts w:ascii="Arial" w:hAnsi="Arial" w:cs="Arial"/>
                <w:i/>
                <w:highlight w:val="yellow"/>
              </w:rPr>
              <w:t>Synchronous cat B or C, use 2</w:t>
            </w:r>
            <w:r>
              <w:rPr>
                <w:rFonts w:ascii="Arial" w:hAnsi="Arial" w:cs="Arial"/>
                <w:i/>
                <w:highlight w:val="yellow"/>
                <w:vertAlign w:val="superscript"/>
              </w:rPr>
              <w:t>nd</w:t>
            </w:r>
            <w:r>
              <w:rPr>
                <w:rFonts w:ascii="Arial" w:hAnsi="Arial" w:cs="Arial"/>
                <w:i/>
                <w:highlight w:val="yellow"/>
              </w:rPr>
              <w:t xml:space="preserve"> para wording if TO or SO studies require a PSS.</w:t>
            </w:r>
          </w:p>
          <w:p w14:paraId="5956BF1D" w14:textId="77777777" w:rsidR="00A50334" w:rsidRDefault="00A50334" w:rsidP="00A50334">
            <w:pPr>
              <w:rPr>
                <w:rFonts w:ascii="Arial" w:hAnsi="Arial" w:cs="Arial"/>
                <w:i/>
                <w:highlight w:val="yellow"/>
              </w:rPr>
            </w:pPr>
            <w:r>
              <w:rPr>
                <w:rFonts w:ascii="Arial" w:hAnsi="Arial" w:cs="Arial"/>
                <w:i/>
                <w:highlight w:val="yellow"/>
              </w:rPr>
              <w:t xml:space="preserve">PSS is </w:t>
            </w:r>
            <w:r>
              <w:rPr>
                <w:rFonts w:ascii="Arial" w:hAnsi="Arial" w:cs="Arial"/>
                <w:b/>
                <w:i/>
                <w:highlight w:val="yellow"/>
              </w:rPr>
              <w:t>not</w:t>
            </w:r>
            <w:r>
              <w:rPr>
                <w:rFonts w:ascii="Arial" w:hAnsi="Arial" w:cs="Arial"/>
                <w:i/>
                <w:highlight w:val="yellow"/>
              </w:rPr>
              <w:t xml:space="preserve"> required for small size/cat A connections.</w:t>
            </w:r>
          </w:p>
          <w:p w14:paraId="6FEEAD80" w14:textId="77777777" w:rsidR="00A50334" w:rsidRDefault="00A50334" w:rsidP="00A50334">
            <w:pPr>
              <w:rPr>
                <w:rFonts w:ascii="Arial" w:hAnsi="Arial" w:cs="Arial"/>
                <w:color w:val="FF0000"/>
                <w:u w:val="single"/>
              </w:rPr>
            </w:pPr>
            <w:r>
              <w:rPr>
                <w:rFonts w:ascii="Arial" w:hAnsi="Arial" w:cs="Arial"/>
                <w:i/>
                <w:highlight w:val="yellow"/>
              </w:rPr>
              <w:t>Embedded: PSS only required if TO/DNO studies determine this requirement.  Use 2</w:t>
            </w:r>
            <w:r>
              <w:rPr>
                <w:rFonts w:ascii="Arial" w:hAnsi="Arial" w:cs="Arial"/>
                <w:i/>
                <w:highlight w:val="yellow"/>
                <w:vertAlign w:val="superscript"/>
              </w:rPr>
              <w:t>nd</w:t>
            </w:r>
            <w:r>
              <w:rPr>
                <w:rFonts w:ascii="Arial" w:hAnsi="Arial" w:cs="Arial"/>
                <w:i/>
                <w:highlight w:val="yellow"/>
              </w:rPr>
              <w:t xml:space="preserve"> para if studies say PSS required.)</w:t>
            </w:r>
          </w:p>
          <w:p w14:paraId="3282EBE8" w14:textId="77777777" w:rsidR="00A50334" w:rsidRDefault="00A50334" w:rsidP="00A50334">
            <w:pPr>
              <w:rPr>
                <w:rFonts w:ascii="Arial" w:hAnsi="Arial" w:cs="Arial"/>
                <w:color w:val="FF0000"/>
                <w:u w:val="single"/>
              </w:rPr>
            </w:pPr>
          </w:p>
          <w:p w14:paraId="49D6284F" w14:textId="364A3F59" w:rsidR="00A50334" w:rsidRPr="00E615CD" w:rsidRDefault="00A50334" w:rsidP="00A50334">
            <w:pPr>
              <w:rPr>
                <w:rFonts w:ascii="Arial" w:hAnsi="Arial" w:cs="Arial"/>
                <w:color w:val="FF0000"/>
                <w:u w:val="single"/>
              </w:rPr>
            </w:pPr>
            <w:r w:rsidRPr="00E615CD">
              <w:rPr>
                <w:rFonts w:ascii="Arial" w:hAnsi="Arial" w:cs="Arial"/>
                <w:color w:val="FF0000"/>
                <w:u w:val="single"/>
              </w:rPr>
              <w:t>The Storage User:</w:t>
            </w:r>
          </w:p>
          <w:p w14:paraId="6BE575A1" w14:textId="37420EDB" w:rsidR="00A50334" w:rsidRDefault="00A50334" w:rsidP="00A50334">
            <w:pPr>
              <w:ind w:left="14"/>
              <w:jc w:val="both"/>
              <w:rPr>
                <w:rFonts w:ascii="Arial" w:hAnsi="Arial" w:cs="Arial"/>
                <w:snapToGrid w:val="0"/>
                <w:color w:val="FF0000"/>
                <w:szCs w:val="22"/>
              </w:rPr>
            </w:pPr>
            <w:r w:rsidRPr="00E615CD">
              <w:rPr>
                <w:rFonts w:ascii="Arial" w:hAnsi="Arial" w:cs="Arial"/>
                <w:color w:val="FF0000"/>
                <w:szCs w:val="22"/>
              </w:rPr>
              <w:t>There is no requirement for the voltage control system to be fitted with a Power System Stabiliser (PSS).</w:t>
            </w:r>
            <w:r>
              <w:rPr>
                <w:rFonts w:ascii="Arial" w:hAnsi="Arial" w:cs="Arial"/>
                <w:color w:val="FF0000"/>
                <w:szCs w:val="22"/>
              </w:rPr>
              <w:t xml:space="preserve"> </w:t>
            </w:r>
            <w:r w:rsidRPr="00E615CD">
              <w:rPr>
                <w:rFonts w:ascii="Arial" w:hAnsi="Arial" w:cs="Arial"/>
                <w:color w:val="FF0000"/>
                <w:szCs w:val="22"/>
              </w:rPr>
              <w:t xml:space="preserve"> </w:t>
            </w:r>
            <w:r w:rsidRPr="00E615CD">
              <w:rPr>
                <w:rFonts w:ascii="Arial" w:hAnsi="Arial" w:cs="Arial"/>
                <w:snapToGrid w:val="0"/>
                <w:color w:val="FF0000"/>
                <w:szCs w:val="22"/>
              </w:rPr>
              <w:t xml:space="preserve">However if the </w:t>
            </w:r>
            <w:r>
              <w:rPr>
                <w:rFonts w:ascii="Arial" w:hAnsi="Arial" w:cs="Arial"/>
                <w:snapToGrid w:val="0"/>
                <w:color w:val="FF0000"/>
                <w:szCs w:val="22"/>
              </w:rPr>
              <w:t>Storage User</w:t>
            </w:r>
            <w:r w:rsidRPr="00E615CD">
              <w:rPr>
                <w:rFonts w:ascii="Arial" w:hAnsi="Arial" w:cs="Arial"/>
                <w:snapToGrid w:val="0"/>
                <w:color w:val="FF0000"/>
                <w:szCs w:val="22"/>
              </w:rPr>
              <w:t xml:space="preserve"> chooses to install a PSS within the Non-Sy</w:t>
            </w:r>
            <w:r>
              <w:rPr>
                <w:rFonts w:ascii="Arial" w:hAnsi="Arial" w:cs="Arial"/>
                <w:snapToGrid w:val="0"/>
                <w:color w:val="FF0000"/>
                <w:szCs w:val="22"/>
              </w:rPr>
              <w:t>n</w:t>
            </w:r>
            <w:r w:rsidRPr="00E615CD">
              <w:rPr>
                <w:rFonts w:ascii="Arial" w:hAnsi="Arial" w:cs="Arial"/>
                <w:snapToGrid w:val="0"/>
                <w:color w:val="FF0000"/>
                <w:szCs w:val="22"/>
              </w:rPr>
              <w:t>chronous Electricity Storage Module voltage control system, its settings and performance shall be agreed with The Company</w:t>
            </w:r>
            <w:r>
              <w:rPr>
                <w:rFonts w:ascii="Arial" w:hAnsi="Arial" w:cs="Arial"/>
                <w:snapToGrid w:val="0"/>
                <w:color w:val="FF0000"/>
                <w:szCs w:val="22"/>
              </w:rPr>
              <w:t xml:space="preserve"> and the Relevant Transmission Licensee,</w:t>
            </w:r>
            <w:r w:rsidRPr="00E615CD">
              <w:rPr>
                <w:rFonts w:ascii="Arial" w:hAnsi="Arial" w:cs="Arial"/>
                <w:snapToGrid w:val="0"/>
                <w:color w:val="FF0000"/>
                <w:szCs w:val="22"/>
              </w:rPr>
              <w:t xml:space="preserve"> and commissioned in accordance with BC.2.11.2 of the Grid Code.</w:t>
            </w:r>
            <w:r>
              <w:rPr>
                <w:rFonts w:ascii="Arial" w:hAnsi="Arial" w:cs="Arial"/>
                <w:snapToGrid w:val="0"/>
                <w:color w:val="FF0000"/>
                <w:szCs w:val="22"/>
              </w:rPr>
              <w:t xml:space="preserve"> </w:t>
            </w:r>
          </w:p>
          <w:p w14:paraId="5CDEA330" w14:textId="77777777" w:rsidR="00A50334" w:rsidRDefault="00A50334" w:rsidP="00A50334">
            <w:pPr>
              <w:ind w:left="14"/>
              <w:jc w:val="both"/>
              <w:rPr>
                <w:rFonts w:ascii="Arial" w:hAnsi="Arial" w:cs="Arial"/>
                <w:snapToGrid w:val="0"/>
                <w:color w:val="FF0000"/>
                <w:szCs w:val="22"/>
              </w:rPr>
            </w:pPr>
          </w:p>
          <w:p w14:paraId="49D62850" w14:textId="64275276" w:rsidR="00A50334" w:rsidRPr="00E615CD" w:rsidRDefault="00A50334" w:rsidP="00A50334">
            <w:pPr>
              <w:jc w:val="both"/>
              <w:rPr>
                <w:rFonts w:ascii="Arial" w:hAnsi="Arial" w:cs="Arial"/>
                <w:color w:val="FF0000"/>
                <w:szCs w:val="22"/>
              </w:rPr>
            </w:pPr>
            <w:r>
              <w:rPr>
                <w:rFonts w:ascii="Arial" w:hAnsi="Arial" w:cs="Arial"/>
                <w:snapToGrid w:val="0"/>
                <w:color w:val="FF0000"/>
                <w:szCs w:val="22"/>
                <w:highlight w:val="yellow"/>
              </w:rPr>
              <w:t>Studies have determined that a Power System Stabiliser (PSS) is required for this connection.  The settings and performance of the PSS shall be agreed with The Company and the Relevant Transmission Licensee and commissioned in accordance with BC.2.11.2 of the Grid Code.</w:t>
            </w:r>
            <w:r>
              <w:rPr>
                <w:rFonts w:ascii="Arial" w:hAnsi="Arial" w:cs="Arial"/>
                <w:i/>
                <w:snapToGrid w:val="0"/>
                <w:highlight w:val="yellow"/>
              </w:rPr>
              <w:t xml:space="preserve"> (Use this para for PPMs, or cat B or C synchronous, if TO or DNO studies determine that a PSS is required.)</w:t>
            </w:r>
          </w:p>
        </w:tc>
      </w:tr>
      <w:tr w:rsidR="00A50334" w:rsidRPr="00E615CD" w14:paraId="49D62857" w14:textId="77777777" w:rsidTr="69B881E7">
        <w:tc>
          <w:tcPr>
            <w:tcW w:w="817" w:type="dxa"/>
          </w:tcPr>
          <w:p w14:paraId="49D62852"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49D62853" w14:textId="77777777" w:rsidR="00A50334" w:rsidRPr="00E615CD" w:rsidRDefault="00A50334" w:rsidP="00A50334">
            <w:pPr>
              <w:rPr>
                <w:rFonts w:ascii="Arial" w:hAnsi="Arial" w:cs="Arial"/>
                <w:color w:val="FF0000"/>
              </w:rPr>
            </w:pPr>
            <w:r w:rsidRPr="00E615CD">
              <w:rPr>
                <w:rFonts w:ascii="Arial" w:hAnsi="Arial" w:cs="Arial"/>
                <w:color w:val="FF0000"/>
              </w:rPr>
              <w:t>Reactive Power Limiters</w:t>
            </w:r>
          </w:p>
        </w:tc>
        <w:tc>
          <w:tcPr>
            <w:tcW w:w="1417" w:type="dxa"/>
          </w:tcPr>
          <w:p w14:paraId="49D62854" w14:textId="7EAD40C7" w:rsidR="00A50334" w:rsidRPr="00E615CD" w:rsidRDefault="00A50334" w:rsidP="00A50334">
            <w:pPr>
              <w:rPr>
                <w:rFonts w:ascii="Arial" w:hAnsi="Arial" w:cs="Arial"/>
                <w:i/>
                <w:highlight w:val="yellow"/>
              </w:rPr>
            </w:pPr>
            <w:r w:rsidRPr="00E615CD">
              <w:rPr>
                <w:rFonts w:ascii="Arial" w:hAnsi="Arial" w:cs="Arial"/>
                <w:i/>
                <w:highlight w:val="yellow"/>
              </w:rPr>
              <w:t>Only if required and specified in the TOC</w:t>
            </w:r>
            <w:r>
              <w:rPr>
                <w:rFonts w:ascii="Arial" w:hAnsi="Arial" w:cs="Arial"/>
                <w:i/>
                <w:highlight w:val="yellow"/>
              </w:rPr>
              <w:t>O.</w:t>
            </w:r>
          </w:p>
        </w:tc>
        <w:tc>
          <w:tcPr>
            <w:tcW w:w="1276" w:type="dxa"/>
          </w:tcPr>
          <w:p w14:paraId="49D62855" w14:textId="77777777" w:rsidR="00A50334" w:rsidRPr="00E615CD" w:rsidRDefault="00A50334" w:rsidP="00A50334">
            <w:pPr>
              <w:rPr>
                <w:rFonts w:ascii="Arial" w:hAnsi="Arial" w:cs="Arial"/>
                <w:color w:val="FF0000"/>
              </w:rPr>
            </w:pPr>
          </w:p>
        </w:tc>
        <w:tc>
          <w:tcPr>
            <w:tcW w:w="10206" w:type="dxa"/>
          </w:tcPr>
          <w:p w14:paraId="49D62856" w14:textId="77777777" w:rsidR="00A50334" w:rsidRPr="00E615CD" w:rsidRDefault="00A50334" w:rsidP="00A50334">
            <w:pPr>
              <w:rPr>
                <w:rFonts w:ascii="Arial" w:hAnsi="Arial" w:cs="Arial"/>
                <w:color w:val="FF0000"/>
              </w:rPr>
            </w:pPr>
          </w:p>
        </w:tc>
      </w:tr>
      <w:tr w:rsidR="00A50334" w:rsidRPr="00E615CD" w14:paraId="49D62875" w14:textId="77777777" w:rsidTr="69B881E7">
        <w:tc>
          <w:tcPr>
            <w:tcW w:w="817" w:type="dxa"/>
          </w:tcPr>
          <w:p w14:paraId="49D62858"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49D62859" w14:textId="77777777" w:rsidR="00A50334" w:rsidRPr="00E615CD" w:rsidRDefault="00A50334" w:rsidP="00A50334">
            <w:pPr>
              <w:rPr>
                <w:rFonts w:ascii="Arial" w:hAnsi="Arial" w:cs="Arial"/>
                <w:color w:val="FF0000"/>
              </w:rPr>
            </w:pPr>
            <w:r w:rsidRPr="00E615CD">
              <w:rPr>
                <w:rFonts w:ascii="Arial" w:hAnsi="Arial" w:cs="Arial"/>
                <w:color w:val="FF0000"/>
              </w:rPr>
              <w:t>Power Quality Monitoring</w:t>
            </w:r>
          </w:p>
        </w:tc>
        <w:tc>
          <w:tcPr>
            <w:tcW w:w="1417" w:type="dxa"/>
          </w:tcPr>
          <w:p w14:paraId="49D6285A" w14:textId="6A05569A" w:rsidR="00A50334" w:rsidRPr="00143E60" w:rsidRDefault="00A50334" w:rsidP="00A50334">
            <w:pPr>
              <w:rPr>
                <w:rFonts w:ascii="Arial" w:hAnsi="Arial" w:cs="Arial"/>
                <w:i/>
                <w:highlight w:val="yellow"/>
              </w:rPr>
            </w:pPr>
            <w:r w:rsidRPr="00143E60">
              <w:rPr>
                <w:rFonts w:ascii="Arial" w:hAnsi="Arial" w:cs="Arial"/>
                <w:i/>
                <w:highlight w:val="yellow"/>
              </w:rPr>
              <w:t>Direct connect only for Non-Synchronous Storage</w:t>
            </w:r>
            <w:r w:rsidRPr="00E615CD">
              <w:rPr>
                <w:rFonts w:ascii="Arial" w:hAnsi="Arial" w:cs="Arial"/>
                <w:i/>
                <w:highlight w:val="yellow"/>
              </w:rPr>
              <w:t xml:space="preserve"> Check with the Scheme Team Rep to see if Quality of Supply Monitoring is required.</w:t>
            </w:r>
          </w:p>
          <w:p w14:paraId="49D6285C" w14:textId="72160FFC" w:rsidR="00A50334" w:rsidRPr="00E615CD" w:rsidRDefault="00A50334" w:rsidP="00A50334">
            <w:pPr>
              <w:rPr>
                <w:rFonts w:ascii="Arial" w:hAnsi="Arial" w:cs="Arial"/>
                <w:i/>
                <w:highlight w:val="yellow"/>
              </w:rPr>
            </w:pPr>
            <w:r w:rsidRPr="00E615CD">
              <w:rPr>
                <w:rFonts w:ascii="Arial" w:hAnsi="Arial" w:cs="Arial"/>
                <w:i/>
                <w:highlight w:val="yellow"/>
              </w:rPr>
              <w:t>In Scotland the TO will specify in the TOC</w:t>
            </w:r>
            <w:r>
              <w:rPr>
                <w:rFonts w:ascii="Arial" w:hAnsi="Arial" w:cs="Arial"/>
                <w:i/>
                <w:highlight w:val="yellow"/>
              </w:rPr>
              <w:t>O</w:t>
            </w:r>
            <w:r w:rsidRPr="00E615CD">
              <w:rPr>
                <w:rFonts w:ascii="Arial" w:hAnsi="Arial" w:cs="Arial"/>
                <w:i/>
                <w:highlight w:val="yellow"/>
              </w:rPr>
              <w:t xml:space="preserve"> if required.</w:t>
            </w:r>
          </w:p>
        </w:tc>
        <w:tc>
          <w:tcPr>
            <w:tcW w:w="1276" w:type="dxa"/>
          </w:tcPr>
          <w:p w14:paraId="49D6285D" w14:textId="77777777" w:rsidR="00A50334" w:rsidRPr="00E615CD" w:rsidRDefault="00A50334" w:rsidP="00A50334">
            <w:pPr>
              <w:rPr>
                <w:rFonts w:ascii="Arial" w:hAnsi="Arial" w:cs="Arial"/>
                <w:color w:val="FF0000"/>
              </w:rPr>
            </w:pPr>
          </w:p>
        </w:tc>
        <w:tc>
          <w:tcPr>
            <w:tcW w:w="10206" w:type="dxa"/>
          </w:tcPr>
          <w:p w14:paraId="49D6285E" w14:textId="3D548678" w:rsidR="00A50334" w:rsidRPr="00E615CD" w:rsidRDefault="00A50334" w:rsidP="00A50334">
            <w:pPr>
              <w:jc w:val="both"/>
              <w:rPr>
                <w:rFonts w:ascii="Arial" w:hAnsi="Arial" w:cs="Arial"/>
                <w:color w:val="FF0000"/>
                <w:u w:val="single"/>
              </w:rPr>
            </w:pPr>
            <w:r w:rsidRPr="00E615CD">
              <w:rPr>
                <w:rFonts w:ascii="Arial" w:hAnsi="Arial" w:cs="Arial"/>
                <w:color w:val="FF0000"/>
                <w:u w:val="single"/>
              </w:rPr>
              <w:t>The Storage User:</w:t>
            </w:r>
          </w:p>
          <w:p w14:paraId="49D6285F" w14:textId="6EB77F62" w:rsidR="00A50334" w:rsidRPr="00E615CD" w:rsidRDefault="00A50334" w:rsidP="00A50334">
            <w:pPr>
              <w:jc w:val="both"/>
              <w:rPr>
                <w:rFonts w:ascii="Arial" w:hAnsi="Arial" w:cs="Arial"/>
                <w:color w:val="FF0000"/>
              </w:rPr>
            </w:pPr>
            <w:r w:rsidRPr="00E615CD">
              <w:rPr>
                <w:rFonts w:ascii="Arial" w:hAnsi="Arial" w:cs="Arial"/>
                <w:color w:val="FF0000"/>
              </w:rPr>
              <w:t xml:space="preserve">To provide three phase voltage transducers of suitable accuracy which are appropriately sited at the Point of Common Coupling to enable continuous power quality voltage monitoring whether or not the Non-Synchronous Electricity Storage Module is energised. </w:t>
            </w:r>
          </w:p>
          <w:p w14:paraId="49D62860" w14:textId="77777777" w:rsidR="00A50334" w:rsidRPr="00E615CD" w:rsidRDefault="00A50334" w:rsidP="00A50334">
            <w:pPr>
              <w:jc w:val="both"/>
              <w:rPr>
                <w:rFonts w:ascii="Arial" w:hAnsi="Arial" w:cs="Arial"/>
                <w:color w:val="FF0000"/>
              </w:rPr>
            </w:pPr>
          </w:p>
          <w:p w14:paraId="2B9A63BA" w14:textId="77777777" w:rsidR="002F4030" w:rsidRPr="002F4030" w:rsidRDefault="002F4030" w:rsidP="002F4030">
            <w:pPr>
              <w:jc w:val="both"/>
              <w:rPr>
                <w:rFonts w:ascii="Arial" w:hAnsi="Arial"/>
                <w:color w:val="FF0000"/>
              </w:rPr>
            </w:pPr>
            <w:r w:rsidRPr="002F4030">
              <w:rPr>
                <w:rFonts w:ascii="Arial" w:hAnsi="Arial"/>
                <w:color w:val="FF0000"/>
              </w:rPr>
              <w:t>Voltage transducers shall be of Capacitor Voltage (CVT) type. The CVT shall be equipped with high current CT (HCCT) and low current CT (LCCT). Primary windings of HCCT and LCCT shall be connected to earth connections of the low voltage capacitor unit and electromagnetic unit (EMU), respectively. The secondary wiring of HCCT and LCCT shall be connected via cable to a separate terminal box which houses the signal conditioning module (SCM). This electronic module converts the signals to an output suitable for Quality of Supply Measurements.</w:t>
            </w:r>
          </w:p>
          <w:p w14:paraId="49D62862" w14:textId="77777777" w:rsidR="00A50334" w:rsidRPr="00E615CD" w:rsidRDefault="00A50334" w:rsidP="00A50334">
            <w:pPr>
              <w:jc w:val="both"/>
              <w:rPr>
                <w:rFonts w:ascii="Arial" w:hAnsi="Arial" w:cs="Arial"/>
                <w:color w:val="FF0000"/>
              </w:rPr>
            </w:pPr>
          </w:p>
          <w:p w14:paraId="49D62865" w14:textId="1035776D" w:rsidR="00A50334" w:rsidRPr="00C235EF" w:rsidRDefault="00A50334" w:rsidP="00A50334">
            <w:pPr>
              <w:jc w:val="both"/>
              <w:rPr>
                <w:rFonts w:ascii="Arial" w:hAnsi="Arial" w:cs="Arial"/>
                <w:color w:val="FF0000"/>
              </w:rPr>
            </w:pPr>
            <w:r w:rsidRPr="00E615CD">
              <w:rPr>
                <w:rFonts w:ascii="Arial" w:hAnsi="Arial" w:cs="Arial"/>
                <w:color w:val="FF0000"/>
              </w:rPr>
              <w:t>To provide three phase current transducers of suitable accuracy on the Storage User’s feeders at the Relevant Transmission Licensee’s [XXXX]kV substation at the Grid Entry Point to enable continuous power quality current monitoring. The current transducers on the Storage User’s feeders shall be sited such that the monitored currents include any contribution from reactive power compensation and / or harmonic mitigation equipment.</w:t>
            </w:r>
          </w:p>
          <w:p w14:paraId="49D62866" w14:textId="36437C22" w:rsidR="00A50334" w:rsidRPr="00E615CD" w:rsidRDefault="00A50334" w:rsidP="00A50334">
            <w:pPr>
              <w:jc w:val="both"/>
              <w:rPr>
                <w:rFonts w:ascii="Arial" w:hAnsi="Arial" w:cs="Arial"/>
                <w:color w:val="FF0000"/>
              </w:rPr>
            </w:pPr>
          </w:p>
          <w:p w14:paraId="495FE50D" w14:textId="02D1927B" w:rsidR="00A50334" w:rsidRPr="00D06F81" w:rsidRDefault="00A50334" w:rsidP="00A50334">
            <w:pPr>
              <w:jc w:val="both"/>
              <w:rPr>
                <w:rFonts w:ascii="Arial" w:hAnsi="Arial" w:cs="Arial"/>
                <w:color w:val="FF0000"/>
                <w:szCs w:val="22"/>
              </w:rPr>
            </w:pPr>
            <w:r w:rsidRPr="00D06F81">
              <w:rPr>
                <w:rFonts w:ascii="Arial" w:hAnsi="Arial" w:cs="Arial"/>
                <w:color w:val="FF0000"/>
                <w:szCs w:val="22"/>
              </w:rPr>
              <w:lastRenderedPageBreak/>
              <w:t>The transducer is required to meet TS 3.02.04_RES (Current Transformers for Protection and General Use).</w:t>
            </w:r>
            <w:bookmarkStart w:id="6" w:name="_Hlk40343682"/>
            <w:r w:rsidRPr="00D06F81">
              <w:rPr>
                <w:rFonts w:ascii="Arial" w:hAnsi="Arial" w:cs="Arial"/>
                <w:color w:val="FF0000"/>
                <w:szCs w:val="22"/>
              </w:rPr>
              <w:t xml:space="preserve"> </w:t>
            </w:r>
            <w:r w:rsidRPr="00D06F81">
              <w:rPr>
                <w:rFonts w:ascii="Arial" w:hAnsi="Arial" w:cs="Arial"/>
                <w:color w:val="FF0000"/>
              </w:rPr>
              <w:t xml:space="preserve">A current transducer is suitable for power quality monitoring if it is also compliant with </w:t>
            </w:r>
            <w:r w:rsidRPr="00D06F81">
              <w:rPr>
                <w:rFonts w:ascii="Arial" w:hAnsi="Arial" w:cs="Arial"/>
                <w:color w:val="FF0000"/>
                <w:bdr w:val="none" w:sz="0" w:space="0" w:color="auto" w:frame="1"/>
              </w:rPr>
              <w:t>IEC 61869-1</w:t>
            </w:r>
            <w:r w:rsidRPr="00D06F81">
              <w:rPr>
                <w:rFonts w:ascii="Arial" w:hAnsi="Arial" w:cs="Arial"/>
                <w:b/>
                <w:color w:val="FF0000"/>
                <w:bdr w:val="none" w:sz="0" w:space="0" w:color="auto" w:frame="1"/>
              </w:rPr>
              <w:t xml:space="preserve"> and </w:t>
            </w:r>
            <w:r w:rsidRPr="00D06F81">
              <w:rPr>
                <w:rFonts w:ascii="Arial" w:hAnsi="Arial" w:cs="Arial"/>
                <w:bCs/>
                <w:color w:val="FF0000"/>
                <w:bdr w:val="none" w:sz="0" w:space="0" w:color="auto" w:frame="1"/>
              </w:rPr>
              <w:t>IEC 61869-2.</w:t>
            </w:r>
          </w:p>
          <w:bookmarkEnd w:id="6"/>
          <w:p w14:paraId="49D62868" w14:textId="0E2F586C" w:rsidR="00A50334" w:rsidRPr="00E615CD" w:rsidRDefault="00A50334" w:rsidP="00A50334">
            <w:pPr>
              <w:jc w:val="both"/>
              <w:rPr>
                <w:rFonts w:ascii="Arial" w:hAnsi="Arial" w:cs="Arial"/>
                <w:color w:val="FF0000"/>
              </w:rPr>
            </w:pPr>
          </w:p>
          <w:p w14:paraId="49D62869" w14:textId="42FCBA83" w:rsidR="00A50334" w:rsidRPr="00E615CD" w:rsidRDefault="00A50334" w:rsidP="00A50334">
            <w:pPr>
              <w:jc w:val="both"/>
              <w:rPr>
                <w:rFonts w:ascii="Arial" w:hAnsi="Arial" w:cs="Arial"/>
                <w:color w:val="FF0000"/>
              </w:rPr>
            </w:pPr>
            <w:r w:rsidRPr="00E615CD">
              <w:rPr>
                <w:rFonts w:ascii="Arial" w:hAnsi="Arial" w:cs="Arial"/>
                <w:color w:val="FF0000"/>
              </w:rPr>
              <w:t>The Storage User to provide the output signal of these voltage and current transducers to the Relevant Transmission Licensee.</w:t>
            </w:r>
          </w:p>
          <w:p w14:paraId="49D6286A" w14:textId="77777777" w:rsidR="00A50334" w:rsidRPr="00E615CD" w:rsidRDefault="00A50334" w:rsidP="00A50334">
            <w:pPr>
              <w:jc w:val="both"/>
              <w:rPr>
                <w:rFonts w:ascii="Arial" w:hAnsi="Arial" w:cs="Arial"/>
                <w:color w:val="FF0000"/>
              </w:rPr>
            </w:pPr>
          </w:p>
          <w:p w14:paraId="49D6286B" w14:textId="365FBB66" w:rsidR="00A50334" w:rsidRPr="00E615CD" w:rsidRDefault="00A50334" w:rsidP="00A50334">
            <w:pPr>
              <w:jc w:val="both"/>
              <w:rPr>
                <w:rFonts w:ascii="Arial" w:hAnsi="Arial" w:cs="Arial"/>
                <w:color w:val="FF0000"/>
                <w:u w:val="single"/>
              </w:rPr>
            </w:pPr>
            <w:r w:rsidRPr="00E615CD">
              <w:rPr>
                <w:rFonts w:ascii="Arial" w:hAnsi="Arial" w:cs="Arial"/>
                <w:color w:val="FF0000"/>
                <w:u w:val="single"/>
              </w:rPr>
              <w:t>The Relevant Transmission Licensee:</w:t>
            </w:r>
          </w:p>
          <w:p w14:paraId="49D6286C" w14:textId="77777777" w:rsidR="00A50334" w:rsidRPr="00E615CD" w:rsidRDefault="00A50334" w:rsidP="00A50334">
            <w:pPr>
              <w:jc w:val="both"/>
              <w:rPr>
                <w:rFonts w:ascii="Arial" w:hAnsi="Arial" w:cs="Arial"/>
                <w:color w:val="FF0000"/>
              </w:rPr>
            </w:pPr>
            <w:r w:rsidRPr="00E615CD">
              <w:rPr>
                <w:rFonts w:ascii="Arial" w:hAnsi="Arial" w:cs="Arial"/>
                <w:color w:val="FF0000"/>
              </w:rPr>
              <w:t>To install permanent, Class A power quality monitors as defined in IEC 61000</w:t>
            </w:r>
            <w:r w:rsidRPr="00E615CD">
              <w:rPr>
                <w:rFonts w:ascii="Arial" w:hAnsi="Arial" w:cs="Arial"/>
                <w:color w:val="FF0000"/>
              </w:rPr>
              <w:noBreakHyphen/>
              <w:t>4-30 at the Grid Entry Point in order to check compliance against the specified limits.</w:t>
            </w:r>
          </w:p>
          <w:p w14:paraId="49D6286D" w14:textId="77777777" w:rsidR="00A50334" w:rsidRPr="00E615CD" w:rsidRDefault="00A50334" w:rsidP="00A50334">
            <w:pPr>
              <w:jc w:val="both"/>
              <w:rPr>
                <w:rFonts w:ascii="Arial" w:hAnsi="Arial" w:cs="Arial"/>
                <w:color w:val="FF0000"/>
              </w:rPr>
            </w:pPr>
          </w:p>
          <w:p w14:paraId="49D6286E" w14:textId="7C7A4D69" w:rsidR="00A50334" w:rsidRPr="00E615CD" w:rsidRDefault="00A50334" w:rsidP="00A50334">
            <w:pPr>
              <w:jc w:val="both"/>
              <w:rPr>
                <w:rFonts w:ascii="Arial" w:hAnsi="Arial" w:cs="Arial"/>
                <w:i/>
              </w:rPr>
            </w:pPr>
            <w:r w:rsidRPr="00E615CD">
              <w:rPr>
                <w:rFonts w:ascii="Arial" w:hAnsi="Arial" w:cs="Arial"/>
                <w:i/>
                <w:highlight w:val="yellow"/>
              </w:rPr>
              <w:t xml:space="preserve">(for </w:t>
            </w:r>
            <w:r>
              <w:rPr>
                <w:rFonts w:ascii="Arial" w:hAnsi="Arial" w:cs="Arial"/>
                <w:i/>
                <w:highlight w:val="yellow"/>
              </w:rPr>
              <w:t xml:space="preserve">NSOB connections </w:t>
            </w:r>
            <w:r w:rsidRPr="00E615CD">
              <w:rPr>
                <w:rFonts w:ascii="Arial" w:hAnsi="Arial" w:cs="Arial"/>
                <w:i/>
                <w:highlight w:val="yellow"/>
              </w:rPr>
              <w:t>delete all of the above and replace with the following:)</w:t>
            </w:r>
          </w:p>
          <w:p w14:paraId="49D62870" w14:textId="6C01A347" w:rsidR="00A50334" w:rsidRPr="00E615CD" w:rsidRDefault="00A50334" w:rsidP="00A50334">
            <w:pPr>
              <w:jc w:val="both"/>
              <w:rPr>
                <w:rFonts w:ascii="Arial" w:hAnsi="Arial" w:cs="Arial"/>
                <w:color w:val="FF0000"/>
                <w:highlight w:val="green"/>
                <w:u w:val="single"/>
              </w:rPr>
            </w:pPr>
            <w:r w:rsidRPr="00E615CD">
              <w:rPr>
                <w:rFonts w:ascii="Arial" w:hAnsi="Arial" w:cs="Arial"/>
                <w:color w:val="FF0000"/>
                <w:highlight w:val="green"/>
                <w:u w:val="single"/>
              </w:rPr>
              <w:t>The Relevant Transmission Licensee:</w:t>
            </w:r>
          </w:p>
          <w:p w14:paraId="49D62871" w14:textId="31BC7352" w:rsidR="00A50334" w:rsidRPr="00E615CD" w:rsidRDefault="00A50334" w:rsidP="00A50334">
            <w:pPr>
              <w:jc w:val="both"/>
              <w:rPr>
                <w:rFonts w:ascii="Arial" w:hAnsi="Arial" w:cs="Arial"/>
                <w:color w:val="FF0000"/>
              </w:rPr>
            </w:pPr>
            <w:r w:rsidRPr="00E615CD">
              <w:rPr>
                <w:rFonts w:ascii="Arial" w:hAnsi="Arial" w:cs="Arial"/>
                <w:color w:val="FF0000"/>
                <w:highlight w:val="green"/>
              </w:rPr>
              <w:t>To provide three phase voltage transducers of suitable accuracy which are appropriately sited at the Point of Common Coupling to enable continuous power quality voltage monitoring whether or not the Non-Synchronous Electricity Storage Module is energised.</w:t>
            </w:r>
          </w:p>
          <w:p w14:paraId="49D62872" w14:textId="77777777" w:rsidR="00A50334" w:rsidRPr="00E615CD" w:rsidRDefault="00A50334" w:rsidP="00A50334">
            <w:pPr>
              <w:jc w:val="both"/>
              <w:rPr>
                <w:rFonts w:ascii="Arial" w:hAnsi="Arial" w:cs="Arial"/>
                <w:color w:val="FF0000"/>
              </w:rPr>
            </w:pPr>
          </w:p>
          <w:p w14:paraId="71E815C9" w14:textId="77777777" w:rsidR="00A50334" w:rsidRPr="00EA5392" w:rsidRDefault="00A50334" w:rsidP="00A50334">
            <w:pPr>
              <w:jc w:val="both"/>
              <w:rPr>
                <w:rFonts w:ascii="Arial" w:hAnsi="Arial" w:cs="Arial"/>
                <w:i/>
              </w:rPr>
            </w:pPr>
            <w:r>
              <w:rPr>
                <w:rFonts w:ascii="Arial" w:hAnsi="Arial" w:cs="Arial"/>
                <w:i/>
                <w:highlight w:val="yellow"/>
              </w:rPr>
              <w:t>(</w:t>
            </w:r>
            <w:r w:rsidRPr="00EA5392">
              <w:rPr>
                <w:rFonts w:ascii="Arial" w:hAnsi="Arial" w:cs="Arial"/>
                <w:i/>
                <w:highlight w:val="yellow"/>
              </w:rPr>
              <w:t>The following para to be included for all, irrespective of GIS arrangements:)</w:t>
            </w:r>
          </w:p>
          <w:p w14:paraId="56E8FF60" w14:textId="77777777" w:rsidR="00A50334" w:rsidRDefault="00A50334" w:rsidP="00A50334">
            <w:pPr>
              <w:jc w:val="both"/>
              <w:rPr>
                <w:rFonts w:ascii="Arial" w:hAnsi="Arial" w:cs="Arial"/>
                <w:color w:val="FF0000"/>
              </w:rPr>
            </w:pPr>
            <w:r w:rsidRPr="00E615CD">
              <w:rPr>
                <w:rFonts w:ascii="Arial" w:hAnsi="Arial" w:cs="Arial"/>
                <w:color w:val="FF0000"/>
              </w:rPr>
              <w:t>To undertake a four week period (unless otherwise agreed) of continuous power quality voltage measurements using the above facilities immediately prior to the energisation of the Storage User’s feeders to establish a baseline for compliance with the Grid Code.  Continuous power quality monitoring shall then be performed during and after commissioning.</w:t>
            </w:r>
          </w:p>
          <w:p w14:paraId="49D62874" w14:textId="14738FBE" w:rsidR="00A50334" w:rsidRPr="00E615CD" w:rsidRDefault="00A50334" w:rsidP="00A50334">
            <w:pPr>
              <w:jc w:val="both"/>
              <w:rPr>
                <w:rFonts w:ascii="Arial" w:hAnsi="Arial" w:cs="Arial"/>
                <w:color w:val="FF0000"/>
              </w:rPr>
            </w:pPr>
          </w:p>
        </w:tc>
      </w:tr>
      <w:tr w:rsidR="00A50334" w:rsidRPr="00E615CD" w14:paraId="7F6F1720" w14:textId="77777777" w:rsidTr="69B881E7">
        <w:tc>
          <w:tcPr>
            <w:tcW w:w="817" w:type="dxa"/>
          </w:tcPr>
          <w:p w14:paraId="1907F075"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60A07E8F" w14:textId="2BA25B4E" w:rsidR="00A50334" w:rsidRPr="00E615CD" w:rsidRDefault="00A50334" w:rsidP="00A50334">
            <w:pPr>
              <w:rPr>
                <w:rFonts w:ascii="Arial" w:hAnsi="Arial" w:cs="Arial"/>
                <w:color w:val="FF0000"/>
              </w:rPr>
            </w:pPr>
            <w:r>
              <w:rPr>
                <w:rFonts w:ascii="Arial" w:hAnsi="Arial" w:cs="Arial"/>
                <w:color w:val="FF0000"/>
              </w:rPr>
              <w:t>Power Quality Monitoring</w:t>
            </w:r>
          </w:p>
        </w:tc>
        <w:tc>
          <w:tcPr>
            <w:tcW w:w="1417" w:type="dxa"/>
          </w:tcPr>
          <w:p w14:paraId="08242DC9" w14:textId="2478F91F" w:rsidR="00A50334" w:rsidRPr="00143E60" w:rsidRDefault="00A50334" w:rsidP="00A50334">
            <w:pPr>
              <w:rPr>
                <w:rFonts w:ascii="Arial" w:hAnsi="Arial" w:cs="Arial"/>
                <w:i/>
                <w:highlight w:val="yellow"/>
              </w:rPr>
            </w:pPr>
            <w:r w:rsidRPr="00674F78">
              <w:rPr>
                <w:rFonts w:ascii="Arial" w:hAnsi="Arial" w:cs="Arial"/>
                <w:i/>
                <w:highlight w:val="cyan"/>
              </w:rPr>
              <w:t>Non-sync Tertiaries</w:t>
            </w:r>
            <w:r>
              <w:rPr>
                <w:rFonts w:ascii="Arial" w:hAnsi="Arial" w:cs="Arial"/>
                <w:i/>
                <w:highlight w:val="cyan"/>
              </w:rPr>
              <w:t xml:space="preserve"> only</w:t>
            </w:r>
            <w:r w:rsidRPr="00674F78">
              <w:rPr>
                <w:rFonts w:ascii="Arial" w:hAnsi="Arial" w:cs="Arial"/>
                <w:i/>
                <w:highlight w:val="cyan"/>
              </w:rPr>
              <w:t>, delete if not (E&amp;W only)</w:t>
            </w:r>
          </w:p>
        </w:tc>
        <w:tc>
          <w:tcPr>
            <w:tcW w:w="1276" w:type="dxa"/>
          </w:tcPr>
          <w:p w14:paraId="6EFD38D4" w14:textId="77777777" w:rsidR="00A50334" w:rsidRPr="00E615CD" w:rsidRDefault="00A50334" w:rsidP="00A50334">
            <w:pPr>
              <w:rPr>
                <w:rFonts w:ascii="Arial" w:hAnsi="Arial" w:cs="Arial"/>
                <w:color w:val="FF0000"/>
              </w:rPr>
            </w:pPr>
          </w:p>
        </w:tc>
        <w:tc>
          <w:tcPr>
            <w:tcW w:w="10206" w:type="dxa"/>
          </w:tcPr>
          <w:p w14:paraId="085492E8" w14:textId="77777777" w:rsidR="00A50334" w:rsidRPr="00B85FF8" w:rsidRDefault="00A50334" w:rsidP="00A50334">
            <w:pPr>
              <w:jc w:val="both"/>
              <w:rPr>
                <w:rFonts w:ascii="Arial" w:hAnsi="Arial" w:cs="Arial"/>
                <w:color w:val="FF0000"/>
                <w:highlight w:val="cyan"/>
                <w:u w:val="single"/>
              </w:rPr>
            </w:pPr>
            <w:r w:rsidRPr="00B85FF8">
              <w:rPr>
                <w:rFonts w:ascii="Arial" w:hAnsi="Arial" w:cs="Arial"/>
                <w:color w:val="FF0000"/>
                <w:highlight w:val="cyan"/>
                <w:u w:val="single"/>
              </w:rPr>
              <w:t>Relevant Transmission Licensee</w:t>
            </w:r>
          </w:p>
          <w:p w14:paraId="3263072A" w14:textId="547E9C81" w:rsidR="00A50334" w:rsidRPr="00B85FF8" w:rsidRDefault="00A50334" w:rsidP="00A50334">
            <w:pPr>
              <w:jc w:val="both"/>
              <w:rPr>
                <w:rFonts w:ascii="Arial" w:hAnsi="Arial" w:cs="Arial"/>
                <w:color w:val="FF0000"/>
                <w:highlight w:val="cyan"/>
              </w:rPr>
            </w:pPr>
            <w:r w:rsidRPr="00B85FF8">
              <w:rPr>
                <w:rFonts w:ascii="Arial" w:hAnsi="Arial" w:cs="Arial"/>
                <w:color w:val="FF0000"/>
                <w:highlight w:val="cyan"/>
              </w:rPr>
              <w:t>To provide three phase voltage transducers of suitable accuracy which are appropriately sited at the Grid Entry Point alongside suitable current transducers to enable continuous power quality voltage monitoring whether or not the Storage User’s Plant and Apparatus is energised. The current transducers will be sited such that the monitored currents include any contribution from reactive power compensation and/or harmonic mitigation equipment owned by the Storage User.</w:t>
            </w:r>
          </w:p>
          <w:p w14:paraId="78D6DA93" w14:textId="3592144D" w:rsidR="00A50334" w:rsidRDefault="00A50334" w:rsidP="00A50334">
            <w:pPr>
              <w:jc w:val="both"/>
              <w:rPr>
                <w:rFonts w:ascii="Arial" w:hAnsi="Arial" w:cs="Arial"/>
                <w:color w:val="FF0000"/>
                <w:highlight w:val="cyan"/>
              </w:rPr>
            </w:pPr>
            <w:r w:rsidRPr="00B85FF8">
              <w:rPr>
                <w:rFonts w:ascii="Arial" w:hAnsi="Arial" w:cs="Arial"/>
                <w:color w:val="FF0000"/>
                <w:highlight w:val="cyan"/>
              </w:rPr>
              <w:t>At 13kV and 33kV it is expected that standard protection or metering CTs and VTs would provide sufficient accuracy.</w:t>
            </w:r>
          </w:p>
          <w:p w14:paraId="6F8EE2F1" w14:textId="3A36A3C4" w:rsidR="00A50334" w:rsidRPr="00B85FF8" w:rsidRDefault="00A50334" w:rsidP="00A50334">
            <w:pPr>
              <w:jc w:val="both"/>
              <w:rPr>
                <w:rFonts w:ascii="Arial" w:hAnsi="Arial" w:cs="Arial"/>
                <w:color w:val="FF0000"/>
                <w:highlight w:val="cyan"/>
              </w:rPr>
            </w:pPr>
            <w:r w:rsidRPr="001E72DB">
              <w:rPr>
                <w:rStyle w:val="ui-provider"/>
                <w:rFonts w:ascii="Arial" w:hAnsi="Arial" w:cs="Arial"/>
                <w:color w:val="FF0000"/>
                <w:highlight w:val="cyan"/>
              </w:rPr>
              <w:t>Note: It is envisaged that the first few connections of this type will be equipped with a power quality monitor that is permanently installed, to provide continuous ongoing measurements. Subsequent connections of this type may be more efficiently managed using temporary power quality monitors, connected as required (after the power quality performance &amp; and associated risks of this technology are better understood.)</w:t>
            </w:r>
          </w:p>
          <w:p w14:paraId="63C2C42B" w14:textId="785B4DCF" w:rsidR="00A50334" w:rsidRPr="00B85FF8" w:rsidRDefault="00A50334" w:rsidP="00A50334">
            <w:pPr>
              <w:jc w:val="both"/>
              <w:rPr>
                <w:rFonts w:ascii="Arial" w:hAnsi="Arial" w:cs="Arial"/>
                <w:color w:val="FF0000"/>
                <w:highlight w:val="cyan"/>
              </w:rPr>
            </w:pPr>
            <w:r w:rsidRPr="00B85FF8">
              <w:rPr>
                <w:rFonts w:ascii="Arial" w:hAnsi="Arial" w:cs="Arial"/>
                <w:color w:val="FF0000"/>
                <w:highlight w:val="cyan"/>
              </w:rPr>
              <w:t>To install permanent, Class A power quality monitor as defined in IEC 61000</w:t>
            </w:r>
            <w:r w:rsidRPr="00B85FF8">
              <w:rPr>
                <w:rFonts w:ascii="Arial" w:hAnsi="Arial" w:cs="Arial"/>
                <w:color w:val="FF0000"/>
                <w:highlight w:val="cyan"/>
              </w:rPr>
              <w:noBreakHyphen/>
              <w:t>4-30 at the Grid Entry Point in order to check compliance against the specified limits.</w:t>
            </w:r>
          </w:p>
          <w:p w14:paraId="5C04B6E3" w14:textId="77777777" w:rsidR="00A50334" w:rsidRPr="00B85FF8" w:rsidRDefault="00A50334" w:rsidP="00A50334">
            <w:pPr>
              <w:jc w:val="both"/>
              <w:rPr>
                <w:rFonts w:ascii="Arial" w:hAnsi="Arial" w:cs="Arial"/>
                <w:color w:val="FF0000"/>
                <w:highlight w:val="cyan"/>
              </w:rPr>
            </w:pPr>
            <w:r w:rsidRPr="00B85FF8">
              <w:rPr>
                <w:rFonts w:ascii="Arial" w:hAnsi="Arial" w:cs="Arial"/>
                <w:color w:val="FF0000"/>
                <w:highlight w:val="cyan"/>
              </w:rPr>
              <w:t xml:space="preserve">To undertake a four week period (unless otherwise agreed) of continuous power quality voltage measurements using the above facilities immediately prior to the energisation of the Storage User’s feeders to establish a baseline </w:t>
            </w:r>
            <w:r w:rsidRPr="00B85FF8">
              <w:rPr>
                <w:rFonts w:ascii="Arial" w:hAnsi="Arial" w:cs="Arial"/>
                <w:color w:val="FF0000"/>
                <w:highlight w:val="cyan"/>
              </w:rPr>
              <w:lastRenderedPageBreak/>
              <w:t>for compliance with the Grid Code.  Continuous power quality monitoring shall then be performed during and after commissioning.</w:t>
            </w:r>
          </w:p>
          <w:p w14:paraId="402197A1" w14:textId="3BE909B7" w:rsidR="00A50334" w:rsidRPr="00B85FF8" w:rsidRDefault="00A50334" w:rsidP="00A50334">
            <w:pPr>
              <w:jc w:val="both"/>
              <w:rPr>
                <w:rFonts w:ascii="Arial" w:hAnsi="Arial" w:cs="Arial"/>
                <w:color w:val="FF0000"/>
                <w:highlight w:val="cyan"/>
              </w:rPr>
            </w:pPr>
          </w:p>
          <w:p w14:paraId="762696DB" w14:textId="3B31F544" w:rsidR="00A50334" w:rsidRPr="00B85FF8" w:rsidRDefault="00A50334" w:rsidP="00A50334">
            <w:pPr>
              <w:jc w:val="both"/>
              <w:rPr>
                <w:rFonts w:ascii="Arial" w:hAnsi="Arial" w:cs="Arial"/>
                <w:color w:val="FF0000"/>
                <w:highlight w:val="cyan"/>
                <w:u w:val="single"/>
              </w:rPr>
            </w:pPr>
            <w:r w:rsidRPr="00B85FF8">
              <w:rPr>
                <w:rFonts w:ascii="Arial" w:hAnsi="Arial" w:cs="Arial"/>
                <w:color w:val="FF0000"/>
                <w:highlight w:val="cyan"/>
                <w:u w:val="single"/>
              </w:rPr>
              <w:t>The Storage User</w:t>
            </w:r>
          </w:p>
          <w:p w14:paraId="069B0088" w14:textId="63765920" w:rsidR="00A50334" w:rsidRDefault="00A50334" w:rsidP="00A50334">
            <w:pPr>
              <w:jc w:val="both"/>
              <w:rPr>
                <w:rFonts w:ascii="Arial" w:hAnsi="Arial" w:cs="Arial"/>
                <w:color w:val="FF0000"/>
              </w:rPr>
            </w:pPr>
            <w:r w:rsidRPr="00B85FF8">
              <w:rPr>
                <w:rFonts w:ascii="Arial" w:hAnsi="Arial" w:cs="Arial"/>
                <w:color w:val="FF0000"/>
                <w:highlight w:val="cyan"/>
              </w:rPr>
              <w:t>Shall provide one Instrument Class 5P 20 30VA Current Transformer core in each of the Storage User’s ba</w:t>
            </w:r>
            <w:r>
              <w:rPr>
                <w:rFonts w:ascii="Arial" w:hAnsi="Arial" w:cs="Arial"/>
                <w:color w:val="FF0000"/>
                <w:highlight w:val="cyan"/>
              </w:rPr>
              <w:t>y</w:t>
            </w:r>
            <w:r w:rsidRPr="00B85FF8">
              <w:rPr>
                <w:rFonts w:ascii="Arial" w:hAnsi="Arial" w:cs="Arial"/>
                <w:color w:val="FF0000"/>
                <w:highlight w:val="cyan"/>
              </w:rPr>
              <w:t>s in accordance with TS 3.02.04_RES exclusively for use by the Relevant Transmission Licensee for the power quality monitoring of the Interconnecting Connections.</w:t>
            </w:r>
          </w:p>
          <w:p w14:paraId="037A21CB" w14:textId="1BBE913F" w:rsidR="00A50334" w:rsidRPr="00394A37" w:rsidRDefault="00A50334" w:rsidP="00A50334">
            <w:pPr>
              <w:jc w:val="both"/>
              <w:rPr>
                <w:rFonts w:ascii="Arial" w:hAnsi="Arial" w:cs="Arial"/>
                <w:color w:val="FF0000"/>
              </w:rPr>
            </w:pPr>
          </w:p>
        </w:tc>
      </w:tr>
      <w:tr w:rsidR="00A50334" w:rsidRPr="00E615CD" w14:paraId="49D6288E" w14:textId="77777777" w:rsidTr="69B881E7">
        <w:tc>
          <w:tcPr>
            <w:tcW w:w="817" w:type="dxa"/>
          </w:tcPr>
          <w:p w14:paraId="49D62883"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49D62884" w14:textId="77777777" w:rsidR="00A50334" w:rsidRPr="00E615CD" w:rsidRDefault="00A50334" w:rsidP="00A50334">
            <w:pPr>
              <w:rPr>
                <w:rFonts w:ascii="Arial" w:hAnsi="Arial" w:cs="Arial"/>
                <w:color w:val="FF0000"/>
              </w:rPr>
            </w:pPr>
            <w:r w:rsidRPr="00E615CD">
              <w:rPr>
                <w:rFonts w:ascii="Arial" w:hAnsi="Arial" w:cs="Arial"/>
                <w:color w:val="FF0000"/>
              </w:rPr>
              <w:t>Switching Groups</w:t>
            </w:r>
          </w:p>
        </w:tc>
        <w:tc>
          <w:tcPr>
            <w:tcW w:w="1417" w:type="dxa"/>
          </w:tcPr>
          <w:p w14:paraId="49D62885" w14:textId="5A9BB1FD" w:rsidR="00A50334" w:rsidRPr="00E615CD" w:rsidRDefault="00A50334" w:rsidP="00A50334">
            <w:pPr>
              <w:rPr>
                <w:rFonts w:ascii="Arial" w:hAnsi="Arial" w:cs="Arial"/>
                <w:i/>
                <w:highlight w:val="yellow"/>
              </w:rPr>
            </w:pPr>
            <w:r w:rsidRPr="00E615CD">
              <w:rPr>
                <w:rFonts w:ascii="Arial" w:hAnsi="Arial" w:cs="Arial"/>
                <w:i/>
                <w:highlight w:val="yellow"/>
              </w:rPr>
              <w:t>All Non-Synchronous Electricity Storage Module</w:t>
            </w:r>
          </w:p>
        </w:tc>
        <w:tc>
          <w:tcPr>
            <w:tcW w:w="1276" w:type="dxa"/>
          </w:tcPr>
          <w:p w14:paraId="49D62886" w14:textId="77777777" w:rsidR="00A50334" w:rsidRPr="00E615CD" w:rsidRDefault="00A50334" w:rsidP="00A50334">
            <w:pPr>
              <w:rPr>
                <w:rFonts w:ascii="Arial" w:hAnsi="Arial" w:cs="Arial"/>
                <w:color w:val="FF0000"/>
              </w:rPr>
            </w:pPr>
            <w:r w:rsidRPr="00E615CD">
              <w:rPr>
                <w:rFonts w:ascii="Arial" w:hAnsi="Arial" w:cs="Arial"/>
                <w:color w:val="FF0000"/>
              </w:rPr>
              <w:t>PC.A.3.2.2(k)</w:t>
            </w:r>
          </w:p>
          <w:p w14:paraId="49D62887" w14:textId="77777777" w:rsidR="00A50334" w:rsidRPr="00E615CD" w:rsidRDefault="00A50334" w:rsidP="00A50334">
            <w:pPr>
              <w:rPr>
                <w:rFonts w:ascii="Arial" w:hAnsi="Arial" w:cs="Arial"/>
                <w:color w:val="FF0000"/>
              </w:rPr>
            </w:pPr>
            <w:r w:rsidRPr="00E615CD">
              <w:rPr>
                <w:rFonts w:ascii="Arial" w:hAnsi="Arial" w:cs="Arial"/>
                <w:color w:val="FF0000"/>
              </w:rPr>
              <w:t>PC.A.3.2.4</w:t>
            </w:r>
          </w:p>
          <w:p w14:paraId="49D62888" w14:textId="77777777" w:rsidR="00A50334" w:rsidRPr="00E615CD" w:rsidRDefault="00A50334" w:rsidP="00A50334">
            <w:pPr>
              <w:rPr>
                <w:rFonts w:ascii="Arial" w:hAnsi="Arial" w:cs="Arial"/>
                <w:color w:val="FF0000"/>
              </w:rPr>
            </w:pPr>
            <w:r w:rsidRPr="00E615CD">
              <w:rPr>
                <w:rFonts w:ascii="Arial" w:hAnsi="Arial" w:cs="Arial"/>
                <w:color w:val="FF0000"/>
              </w:rPr>
              <w:t>OC2.4.2.1(f)</w:t>
            </w:r>
          </w:p>
        </w:tc>
        <w:tc>
          <w:tcPr>
            <w:tcW w:w="10206" w:type="dxa"/>
          </w:tcPr>
          <w:p w14:paraId="49D62889" w14:textId="2834130C" w:rsidR="00A50334" w:rsidRPr="00384959" w:rsidRDefault="00A50334" w:rsidP="00A50334">
            <w:pPr>
              <w:jc w:val="both"/>
              <w:rPr>
                <w:rFonts w:ascii="Arial" w:hAnsi="Arial" w:cs="Arial"/>
                <w:color w:val="FF0000"/>
              </w:rPr>
            </w:pPr>
            <w:r w:rsidRPr="00384959">
              <w:rPr>
                <w:rFonts w:ascii="Arial" w:hAnsi="Arial" w:cs="Arial"/>
                <w:color w:val="FF0000"/>
                <w:u w:val="single"/>
              </w:rPr>
              <w:t>The Storage User</w:t>
            </w:r>
            <w:r w:rsidRPr="00384959">
              <w:rPr>
                <w:rFonts w:ascii="Arial" w:hAnsi="Arial" w:cs="Arial"/>
                <w:color w:val="FF0000"/>
              </w:rPr>
              <w:t>:</w:t>
            </w:r>
          </w:p>
          <w:p w14:paraId="49D6288A" w14:textId="58D2685D" w:rsidR="00A50334" w:rsidRPr="00384959" w:rsidRDefault="00A50334" w:rsidP="00A50334">
            <w:pPr>
              <w:jc w:val="both"/>
              <w:rPr>
                <w:rFonts w:ascii="Arial" w:hAnsi="Arial" w:cs="Arial"/>
                <w:color w:val="FF0000"/>
              </w:rPr>
            </w:pPr>
            <w:r w:rsidRPr="00384959">
              <w:rPr>
                <w:rFonts w:ascii="Arial" w:hAnsi="Arial" w:cs="Arial"/>
                <w:color w:val="FF0000"/>
              </w:rPr>
              <w:t>To notify The Company of any change to the number, type or configuration of Non-Sy</w:t>
            </w:r>
            <w:r>
              <w:rPr>
                <w:rFonts w:ascii="Arial" w:hAnsi="Arial" w:cs="Arial"/>
                <w:color w:val="FF0000"/>
              </w:rPr>
              <w:t>n</w:t>
            </w:r>
            <w:r w:rsidRPr="00384959">
              <w:rPr>
                <w:rFonts w:ascii="Arial" w:hAnsi="Arial" w:cs="Arial"/>
                <w:color w:val="FF0000"/>
              </w:rPr>
              <w:t>chronous Electricity Storage Units within each Non-Synchronous Electricity Storage Module.</w:t>
            </w:r>
          </w:p>
          <w:p w14:paraId="49D6288B" w14:textId="1AFA973F" w:rsidR="00A50334" w:rsidRPr="00143E60" w:rsidRDefault="00A50334" w:rsidP="00A50334">
            <w:pPr>
              <w:jc w:val="both"/>
              <w:rPr>
                <w:rFonts w:ascii="Arial" w:hAnsi="Arial" w:cs="Arial"/>
                <w:color w:val="FF0000"/>
              </w:rPr>
            </w:pPr>
          </w:p>
          <w:p w14:paraId="49D6288D" w14:textId="2AFBE01D" w:rsidR="00A50334" w:rsidRPr="00384959" w:rsidRDefault="00A50334" w:rsidP="00A50334">
            <w:pPr>
              <w:jc w:val="both"/>
              <w:rPr>
                <w:rFonts w:ascii="Arial" w:hAnsi="Arial" w:cs="Arial"/>
                <w:color w:val="FF0000"/>
              </w:rPr>
            </w:pPr>
            <w:r w:rsidRPr="00384959">
              <w:rPr>
                <w:rFonts w:ascii="Arial" w:hAnsi="Arial" w:cs="Arial"/>
                <w:color w:val="FF0000"/>
              </w:rPr>
              <w:t>To ensure that each Non-Synchronous Electricity Storage Module is capable of meeting the full requirements of the Grid Code and this Bilateral Agreement (including</w:t>
            </w:r>
            <w:r>
              <w:rPr>
                <w:rFonts w:ascii="Arial" w:hAnsi="Arial" w:cs="Arial"/>
                <w:color w:val="FF0000"/>
              </w:rPr>
              <w:t xml:space="preserve"> </w:t>
            </w:r>
            <w:r w:rsidRPr="00384959">
              <w:rPr>
                <w:rFonts w:ascii="Arial" w:hAnsi="Arial" w:cs="Arial"/>
                <w:color w:val="FF0000"/>
              </w:rPr>
              <w:t>but not</w:t>
            </w:r>
            <w:r>
              <w:rPr>
                <w:rFonts w:ascii="Arial" w:hAnsi="Arial" w:cs="Arial"/>
                <w:color w:val="FF0000"/>
              </w:rPr>
              <w:t xml:space="preserve"> </w:t>
            </w:r>
            <w:r w:rsidRPr="00384959">
              <w:rPr>
                <w:rFonts w:ascii="Arial" w:hAnsi="Arial" w:cs="Arial"/>
                <w:color w:val="FF0000"/>
              </w:rPr>
              <w:t>limited to</w:t>
            </w:r>
            <w:r>
              <w:rPr>
                <w:rFonts w:ascii="Arial" w:hAnsi="Arial" w:cs="Arial"/>
                <w:color w:val="FF0000"/>
              </w:rPr>
              <w:t xml:space="preserve"> </w:t>
            </w:r>
            <w:r w:rsidRPr="00384959">
              <w:rPr>
                <w:rFonts w:ascii="Arial" w:hAnsi="Arial" w:cs="Arial"/>
                <w:color w:val="FF0000"/>
              </w:rPr>
              <w:t>matters of</w:t>
            </w:r>
            <w:r>
              <w:rPr>
                <w:rFonts w:ascii="Arial" w:hAnsi="Arial" w:cs="Arial"/>
                <w:color w:val="FF0000"/>
              </w:rPr>
              <w:t xml:space="preserve"> </w:t>
            </w:r>
            <w:r w:rsidRPr="00384959">
              <w:rPr>
                <w:rFonts w:ascii="Arial" w:hAnsi="Arial" w:cs="Arial"/>
                <w:color w:val="FF0000"/>
              </w:rPr>
              <w:t>quality of supply requirements, fault infeed and reactive capability) irrespective of the connection configuration of each Non-Synchronous Electricity Storage Unit within each Non-Synchronous Electricity Storage Module.</w:t>
            </w:r>
          </w:p>
        </w:tc>
      </w:tr>
      <w:tr w:rsidR="00A50334" w:rsidRPr="00E615CD" w14:paraId="49D62895" w14:textId="77777777" w:rsidTr="69B881E7">
        <w:tc>
          <w:tcPr>
            <w:tcW w:w="817" w:type="dxa"/>
          </w:tcPr>
          <w:p w14:paraId="49D6288F"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49D62890" w14:textId="37873AA3" w:rsidR="00A50334" w:rsidRPr="00E615CD" w:rsidRDefault="00A50334" w:rsidP="00A50334">
            <w:pPr>
              <w:rPr>
                <w:rFonts w:ascii="Arial" w:hAnsi="Arial" w:cs="Arial"/>
                <w:color w:val="FF0000"/>
              </w:rPr>
            </w:pPr>
            <w:r w:rsidRPr="00E615CD">
              <w:rPr>
                <w:rFonts w:ascii="Arial" w:hAnsi="Arial" w:cs="Arial"/>
                <w:color w:val="FF0000"/>
              </w:rPr>
              <w:t>Additional data for new types of Power Stations and configurations</w:t>
            </w:r>
          </w:p>
        </w:tc>
        <w:tc>
          <w:tcPr>
            <w:tcW w:w="1417" w:type="dxa"/>
          </w:tcPr>
          <w:p w14:paraId="49D62891" w14:textId="162F42E4" w:rsidR="00A50334" w:rsidRPr="000978C3" w:rsidRDefault="00A50334" w:rsidP="00A50334">
            <w:pPr>
              <w:rPr>
                <w:rFonts w:ascii="Arial" w:hAnsi="Arial" w:cs="Arial"/>
                <w:i/>
                <w:highlight w:val="yellow"/>
              </w:rPr>
            </w:pPr>
            <w:r w:rsidRPr="000978C3">
              <w:rPr>
                <w:rFonts w:ascii="Arial" w:hAnsi="Arial" w:cs="Arial"/>
                <w:i/>
                <w:highlight w:val="yellow"/>
              </w:rPr>
              <w:t>Electricity Storage Modules</w:t>
            </w:r>
            <w:r>
              <w:rPr>
                <w:rFonts w:ascii="Arial" w:hAnsi="Arial" w:cs="Arial"/>
                <w:i/>
                <w:highlight w:val="yellow"/>
              </w:rPr>
              <w:t>, except if an SPT offer, in which case put it in for all technology types.</w:t>
            </w:r>
          </w:p>
        </w:tc>
        <w:tc>
          <w:tcPr>
            <w:tcW w:w="1276" w:type="dxa"/>
          </w:tcPr>
          <w:p w14:paraId="49D62892" w14:textId="341C0B88" w:rsidR="00A50334" w:rsidRPr="00E615CD" w:rsidRDefault="00A50334" w:rsidP="00A50334">
            <w:pPr>
              <w:rPr>
                <w:rFonts w:ascii="Arial" w:hAnsi="Arial" w:cs="Arial"/>
                <w:color w:val="FF0000"/>
              </w:rPr>
            </w:pPr>
            <w:r w:rsidRPr="00E615CD">
              <w:rPr>
                <w:rFonts w:ascii="Arial" w:hAnsi="Arial" w:cs="Arial"/>
                <w:color w:val="FF0000"/>
              </w:rPr>
              <w:t>PC.A.7</w:t>
            </w:r>
          </w:p>
        </w:tc>
        <w:tc>
          <w:tcPr>
            <w:tcW w:w="10206" w:type="dxa"/>
          </w:tcPr>
          <w:p w14:paraId="49D62893" w14:textId="6A8CEE7C" w:rsidR="00A50334" w:rsidRPr="00E615CD" w:rsidRDefault="00A50334" w:rsidP="00A50334">
            <w:pPr>
              <w:rPr>
                <w:rFonts w:ascii="Arial" w:hAnsi="Arial" w:cs="Arial"/>
                <w:color w:val="FF0000"/>
                <w:u w:val="single"/>
              </w:rPr>
            </w:pPr>
            <w:r w:rsidRPr="00E615CD">
              <w:rPr>
                <w:rFonts w:ascii="Arial" w:hAnsi="Arial" w:cs="Arial"/>
                <w:color w:val="FF0000"/>
                <w:u w:val="single"/>
              </w:rPr>
              <w:t>The Storage User:</w:t>
            </w:r>
          </w:p>
          <w:p w14:paraId="49D62894" w14:textId="3BA60734" w:rsidR="00A50334" w:rsidRPr="00E615CD" w:rsidRDefault="00A50334" w:rsidP="00A50334">
            <w:pPr>
              <w:jc w:val="both"/>
              <w:rPr>
                <w:rFonts w:ascii="Arial" w:hAnsi="Arial" w:cs="Arial"/>
                <w:color w:val="FF0000"/>
                <w:u w:val="single"/>
              </w:rPr>
            </w:pPr>
            <w:r w:rsidRPr="00E615CD">
              <w:rPr>
                <w:rFonts w:ascii="Arial" w:hAnsi="Arial" w:cs="Arial"/>
                <w:color w:val="FF0000"/>
              </w:rPr>
              <w:t>Should be aware that The Company may reasonably require additional data to correctly represent the performance of the Storage User’s Plant and Apparatus where the present data submissions would prove insufficient for the purpose of producing meaningful studies</w:t>
            </w:r>
            <w:r w:rsidRPr="00E615CD">
              <w:rPr>
                <w:rFonts w:ascii="Arial" w:hAnsi="Arial" w:cs="Arial"/>
              </w:rPr>
              <w:t>.</w:t>
            </w:r>
          </w:p>
        </w:tc>
      </w:tr>
      <w:tr w:rsidR="00A50334" w:rsidRPr="00E615CD" w14:paraId="49D6289E" w14:textId="77777777" w:rsidTr="69B881E7">
        <w:tc>
          <w:tcPr>
            <w:tcW w:w="817" w:type="dxa"/>
          </w:tcPr>
          <w:p w14:paraId="49D62896"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49D62897" w14:textId="4408E105" w:rsidR="00A50334" w:rsidRPr="00E615CD" w:rsidRDefault="00A50334" w:rsidP="00A50334">
            <w:pPr>
              <w:rPr>
                <w:rFonts w:ascii="Arial" w:hAnsi="Arial" w:cs="Arial"/>
                <w:color w:val="FF0000"/>
              </w:rPr>
            </w:pPr>
            <w:r w:rsidRPr="00F80AF9">
              <w:rPr>
                <w:rFonts w:ascii="Arial" w:hAnsi="Arial" w:cs="Arial"/>
              </w:rPr>
              <w:t>Low Frequency Demand Disconnection</w:t>
            </w:r>
          </w:p>
        </w:tc>
        <w:tc>
          <w:tcPr>
            <w:tcW w:w="1417" w:type="dxa"/>
          </w:tcPr>
          <w:p w14:paraId="49D62898" w14:textId="2D800780" w:rsidR="00A50334" w:rsidRPr="00E615CD" w:rsidRDefault="00A50334" w:rsidP="00A50334">
            <w:pPr>
              <w:rPr>
                <w:rFonts w:ascii="Arial" w:hAnsi="Arial" w:cs="Arial"/>
                <w:i/>
                <w:highlight w:val="yellow"/>
              </w:rPr>
            </w:pPr>
            <w:r w:rsidRPr="00E615CD">
              <w:rPr>
                <w:rFonts w:ascii="Arial" w:hAnsi="Arial" w:cs="Arial"/>
                <w:i/>
                <w:highlight w:val="yellow"/>
              </w:rPr>
              <w:t>All</w:t>
            </w:r>
          </w:p>
        </w:tc>
        <w:tc>
          <w:tcPr>
            <w:tcW w:w="1276" w:type="dxa"/>
          </w:tcPr>
          <w:p w14:paraId="49D62899" w14:textId="6B64A499" w:rsidR="00A50334" w:rsidRPr="00E615CD" w:rsidRDefault="00A50334" w:rsidP="00A50334">
            <w:pPr>
              <w:rPr>
                <w:rFonts w:ascii="Arial" w:hAnsi="Arial" w:cs="Arial"/>
                <w:color w:val="FF0000"/>
              </w:rPr>
            </w:pPr>
            <w:r w:rsidRPr="00E615CD">
              <w:rPr>
                <w:rFonts w:ascii="Arial" w:hAnsi="Arial" w:cs="Arial"/>
                <w:color w:val="FF0000"/>
              </w:rPr>
              <w:t>OC.6.6</w:t>
            </w:r>
          </w:p>
        </w:tc>
        <w:tc>
          <w:tcPr>
            <w:tcW w:w="10206" w:type="dxa"/>
          </w:tcPr>
          <w:p w14:paraId="7C3F82A9" w14:textId="052E1B2D" w:rsidR="00A50334" w:rsidRPr="00590881" w:rsidRDefault="00A50334" w:rsidP="00A50334">
            <w:pPr>
              <w:jc w:val="both"/>
              <w:rPr>
                <w:rFonts w:ascii="Arial" w:hAnsi="Arial" w:cs="Arial"/>
                <w:u w:val="single"/>
              </w:rPr>
            </w:pPr>
            <w:r w:rsidRPr="00590881">
              <w:rPr>
                <w:rFonts w:ascii="Arial" w:hAnsi="Arial" w:cs="Arial"/>
                <w:u w:val="single"/>
              </w:rPr>
              <w:t>The Storage User:</w:t>
            </w:r>
          </w:p>
          <w:p w14:paraId="2B847625" w14:textId="1BD18C88" w:rsidR="00A50334" w:rsidRPr="00590881" w:rsidRDefault="00A50334" w:rsidP="00A50334">
            <w:pPr>
              <w:jc w:val="both"/>
              <w:rPr>
                <w:rFonts w:ascii="Arial" w:hAnsi="Arial" w:cs="Arial"/>
              </w:rPr>
            </w:pPr>
            <w:r w:rsidRPr="00590881">
              <w:rPr>
                <w:rFonts w:ascii="Arial" w:hAnsi="Arial" w:cs="Arial"/>
              </w:rPr>
              <w:t>Is required to make arrangements (specified in OC.6.6) that will enable automatic low frequency demand disconnection to limit the consequences of a major loss of generation or an event which leaves part of the system with a generation deficit.  This would only apply when the Storage User’s Plant and Apparatus is operating in a mode analogous to demand.</w:t>
            </w:r>
          </w:p>
          <w:p w14:paraId="00CAD6B5" w14:textId="77777777" w:rsidR="00A50334" w:rsidRPr="00590881" w:rsidRDefault="00A50334" w:rsidP="00A50334">
            <w:pPr>
              <w:jc w:val="both"/>
              <w:rPr>
                <w:rFonts w:ascii="Arial" w:hAnsi="Arial" w:cs="Arial"/>
              </w:rPr>
            </w:pPr>
          </w:p>
          <w:p w14:paraId="0D40821D" w14:textId="77777777" w:rsidR="00A50334" w:rsidRPr="003C4CD1" w:rsidRDefault="00A50334" w:rsidP="00A50334">
            <w:pPr>
              <w:jc w:val="both"/>
              <w:rPr>
                <w:rFonts w:ascii="Arial" w:hAnsi="Arial" w:cs="Arial"/>
              </w:rPr>
            </w:pPr>
            <w:r w:rsidRPr="003C4CD1">
              <w:rPr>
                <w:rFonts w:ascii="Arial" w:hAnsi="Arial" w:cs="Arial"/>
              </w:rPr>
              <w:t>To discuss and agree (as applicable) the arrangements and settings with The Company in the detailed design phase which shall be at least 18 months before the Completion Date unless otherwise agreed.</w:t>
            </w:r>
          </w:p>
          <w:p w14:paraId="2D7D516F" w14:textId="77777777" w:rsidR="00A50334" w:rsidRDefault="00A50334" w:rsidP="00A50334">
            <w:pPr>
              <w:rPr>
                <w:rFonts w:ascii="Arial" w:hAnsi="Arial" w:cs="Arial"/>
              </w:rPr>
            </w:pPr>
            <w:r w:rsidRPr="003C4CD1">
              <w:rPr>
                <w:rFonts w:ascii="Arial" w:hAnsi="Arial" w:cs="Arial"/>
              </w:rPr>
              <w:t>The Storage User shall either</w:t>
            </w:r>
            <w:r>
              <w:rPr>
                <w:rFonts w:ascii="Arial" w:hAnsi="Arial" w:cs="Arial"/>
              </w:rPr>
              <w:t>:</w:t>
            </w:r>
          </w:p>
          <w:p w14:paraId="146DA2D0" w14:textId="6CE58079" w:rsidR="00A50334" w:rsidRPr="003C4CD1" w:rsidRDefault="00A50334" w:rsidP="00A50334">
            <w:pPr>
              <w:rPr>
                <w:rFonts w:ascii="Arial" w:hAnsi="Arial" w:cs="Arial"/>
              </w:rPr>
            </w:pPr>
            <w:r w:rsidRPr="003C4CD1">
              <w:rPr>
                <w:rFonts w:ascii="Arial" w:hAnsi="Arial" w:cs="Arial"/>
              </w:rPr>
              <w:t>(1) Install an LFDD function referred to OC6.6.6 with the following settings</w:t>
            </w:r>
            <w:r>
              <w:rPr>
                <w:rFonts w:ascii="Arial" w:hAnsi="Arial" w:cs="Arial"/>
              </w:rPr>
              <w:t>:</w:t>
            </w:r>
          </w:p>
          <w:p w14:paraId="4D0BC8D9" w14:textId="77777777" w:rsidR="00A50334" w:rsidRPr="003C4CD1" w:rsidRDefault="00A50334" w:rsidP="00A50334">
            <w:pPr>
              <w:rPr>
                <w:rFonts w:ascii="Arial" w:hAnsi="Arial" w:cs="Arial"/>
              </w:rPr>
            </w:pPr>
          </w:p>
          <w:p w14:paraId="58250B04" w14:textId="77777777" w:rsidR="00A50334" w:rsidRPr="003C4CD1" w:rsidRDefault="00A50334" w:rsidP="00A50334">
            <w:pPr>
              <w:rPr>
                <w:rFonts w:ascii="Arial" w:hAnsi="Arial" w:cs="Arial"/>
              </w:rPr>
            </w:pPr>
            <w:r w:rsidRPr="003C4CD1">
              <w:rPr>
                <w:rFonts w:ascii="Arial" w:hAnsi="Arial" w:cs="Arial"/>
              </w:rPr>
              <w:t>49.5Hz 12.5% of RC</w:t>
            </w:r>
          </w:p>
          <w:p w14:paraId="20247EA8" w14:textId="77777777" w:rsidR="00A50334" w:rsidRPr="003C4CD1" w:rsidRDefault="00A50334" w:rsidP="00A50334">
            <w:pPr>
              <w:rPr>
                <w:rFonts w:ascii="Arial" w:hAnsi="Arial" w:cs="Arial"/>
              </w:rPr>
            </w:pPr>
            <w:r w:rsidRPr="003C4CD1">
              <w:rPr>
                <w:rFonts w:ascii="Arial" w:hAnsi="Arial" w:cs="Arial"/>
              </w:rPr>
              <w:t>49.45Hz  12.5% of RC</w:t>
            </w:r>
          </w:p>
          <w:p w14:paraId="331BC395" w14:textId="77777777" w:rsidR="00A50334" w:rsidRPr="003C4CD1" w:rsidRDefault="00A50334" w:rsidP="00A50334">
            <w:pPr>
              <w:rPr>
                <w:rFonts w:ascii="Arial" w:hAnsi="Arial" w:cs="Arial"/>
              </w:rPr>
            </w:pPr>
            <w:r w:rsidRPr="003C4CD1">
              <w:rPr>
                <w:rFonts w:ascii="Arial" w:hAnsi="Arial" w:cs="Arial"/>
              </w:rPr>
              <w:t>49.4Hz  12.5% of RC</w:t>
            </w:r>
          </w:p>
          <w:p w14:paraId="4B2AE8B8" w14:textId="77777777" w:rsidR="00A50334" w:rsidRPr="003C4CD1" w:rsidRDefault="00A50334" w:rsidP="00A50334">
            <w:pPr>
              <w:rPr>
                <w:rFonts w:ascii="Arial" w:hAnsi="Arial" w:cs="Arial"/>
              </w:rPr>
            </w:pPr>
            <w:r w:rsidRPr="003C4CD1">
              <w:rPr>
                <w:rFonts w:ascii="Arial" w:hAnsi="Arial" w:cs="Arial"/>
              </w:rPr>
              <w:lastRenderedPageBreak/>
              <w:t>49.35Hz 12.5% of RC</w:t>
            </w:r>
          </w:p>
          <w:p w14:paraId="482EC085" w14:textId="77777777" w:rsidR="00A50334" w:rsidRPr="003C4CD1" w:rsidRDefault="00A50334" w:rsidP="00A50334">
            <w:pPr>
              <w:rPr>
                <w:rFonts w:ascii="Arial" w:hAnsi="Arial" w:cs="Arial"/>
              </w:rPr>
            </w:pPr>
            <w:r w:rsidRPr="003C4CD1">
              <w:rPr>
                <w:rFonts w:ascii="Arial" w:hAnsi="Arial" w:cs="Arial"/>
              </w:rPr>
              <w:t>49.3Hz  12.5% of RC</w:t>
            </w:r>
          </w:p>
          <w:p w14:paraId="449C9AD0" w14:textId="77777777" w:rsidR="00A50334" w:rsidRPr="003C4CD1" w:rsidRDefault="00A50334" w:rsidP="00A50334">
            <w:pPr>
              <w:rPr>
                <w:rFonts w:ascii="Arial" w:hAnsi="Arial" w:cs="Arial"/>
              </w:rPr>
            </w:pPr>
            <w:r w:rsidRPr="003C4CD1">
              <w:rPr>
                <w:rFonts w:ascii="Arial" w:hAnsi="Arial" w:cs="Arial"/>
              </w:rPr>
              <w:t>49.25 Hz 12.5% of RC</w:t>
            </w:r>
          </w:p>
          <w:p w14:paraId="46EBF800" w14:textId="77777777" w:rsidR="00A50334" w:rsidRPr="003C4CD1" w:rsidRDefault="00A50334" w:rsidP="00A50334">
            <w:pPr>
              <w:rPr>
                <w:rFonts w:ascii="Arial" w:hAnsi="Arial" w:cs="Arial"/>
              </w:rPr>
            </w:pPr>
            <w:r w:rsidRPr="003C4CD1">
              <w:rPr>
                <w:rFonts w:ascii="Arial" w:hAnsi="Arial" w:cs="Arial"/>
              </w:rPr>
              <w:t>49.2Hz  12.5% of RC</w:t>
            </w:r>
          </w:p>
          <w:p w14:paraId="6595FB0E" w14:textId="77777777" w:rsidR="00A50334" w:rsidRPr="003C4CD1" w:rsidRDefault="00A50334" w:rsidP="00A50334">
            <w:pPr>
              <w:rPr>
                <w:rFonts w:ascii="Arial" w:hAnsi="Arial" w:cs="Arial"/>
              </w:rPr>
            </w:pPr>
            <w:r w:rsidRPr="003C4CD1">
              <w:rPr>
                <w:rFonts w:ascii="Arial" w:hAnsi="Arial" w:cs="Arial"/>
              </w:rPr>
              <w:t>49.15Hz 12.5% of RC</w:t>
            </w:r>
          </w:p>
          <w:p w14:paraId="45CD26DF" w14:textId="77777777" w:rsidR="00A50334" w:rsidRPr="003C4CD1" w:rsidRDefault="00A50334" w:rsidP="00A50334">
            <w:pPr>
              <w:rPr>
                <w:rFonts w:ascii="Arial" w:hAnsi="Arial" w:cs="Arial"/>
              </w:rPr>
            </w:pPr>
          </w:p>
          <w:p w14:paraId="6A590A3B" w14:textId="77777777" w:rsidR="00A50334" w:rsidRPr="003C4CD1" w:rsidRDefault="00A50334" w:rsidP="00A50334">
            <w:pPr>
              <w:rPr>
                <w:rFonts w:ascii="Arial" w:hAnsi="Arial" w:cs="Arial"/>
              </w:rPr>
            </w:pPr>
            <w:r w:rsidRPr="003C4CD1">
              <w:rPr>
                <w:rFonts w:ascii="Arial" w:hAnsi="Arial" w:cs="Arial"/>
              </w:rPr>
              <w:t xml:space="preserve">All the demand expected to be tripped at 49.15Hz. </w:t>
            </w:r>
          </w:p>
          <w:p w14:paraId="74EA75BD" w14:textId="77777777" w:rsidR="00A50334" w:rsidRPr="003C4CD1" w:rsidRDefault="00A50334" w:rsidP="00A50334">
            <w:pPr>
              <w:rPr>
                <w:rFonts w:ascii="Arial" w:hAnsi="Arial" w:cs="Arial"/>
              </w:rPr>
            </w:pPr>
          </w:p>
          <w:p w14:paraId="4C99B387" w14:textId="77777777" w:rsidR="00A50334" w:rsidRDefault="00A50334" w:rsidP="00A50334">
            <w:pPr>
              <w:rPr>
                <w:rFonts w:ascii="Arial" w:hAnsi="Arial" w:cs="Arial"/>
              </w:rPr>
            </w:pPr>
            <w:r w:rsidRPr="003C4CD1">
              <w:rPr>
                <w:rFonts w:ascii="Arial" w:hAnsi="Arial" w:cs="Arial"/>
              </w:rPr>
              <w:t>Or</w:t>
            </w:r>
          </w:p>
          <w:p w14:paraId="01022CCC" w14:textId="77777777" w:rsidR="00A50334" w:rsidRDefault="00A50334" w:rsidP="00A50334">
            <w:pPr>
              <w:rPr>
                <w:rFonts w:ascii="Arial" w:hAnsi="Arial" w:cs="Arial"/>
              </w:rPr>
            </w:pPr>
          </w:p>
          <w:p w14:paraId="470AE2B1" w14:textId="3B7E87B6" w:rsidR="00A50334" w:rsidRPr="003C4CD1" w:rsidRDefault="00A50334" w:rsidP="00A50334">
            <w:pPr>
              <w:rPr>
                <w:rFonts w:ascii="Arial" w:hAnsi="Arial" w:cs="Arial"/>
              </w:rPr>
            </w:pPr>
            <w:r w:rsidRPr="003C4CD1">
              <w:rPr>
                <w:rFonts w:ascii="Arial" w:hAnsi="Arial" w:cs="Arial"/>
              </w:rPr>
              <w:t>(2) have the capability to provide a de-load function</w:t>
            </w:r>
            <w:r>
              <w:rPr>
                <w:rFonts w:ascii="Arial" w:hAnsi="Arial" w:cs="Arial"/>
              </w:rPr>
              <w:t>:</w:t>
            </w:r>
          </w:p>
          <w:p w14:paraId="07A768FC" w14:textId="77777777" w:rsidR="00A50334" w:rsidRPr="003C4CD1" w:rsidRDefault="00A50334" w:rsidP="00A50334">
            <w:pPr>
              <w:rPr>
                <w:rFonts w:ascii="Arial" w:hAnsi="Arial" w:cs="Arial"/>
              </w:rPr>
            </w:pPr>
          </w:p>
          <w:p w14:paraId="3C73465E" w14:textId="4B7D446F" w:rsidR="00A50334" w:rsidRPr="003C4CD1" w:rsidRDefault="00A50334" w:rsidP="00A50334">
            <w:pPr>
              <w:ind w:left="347"/>
              <w:rPr>
                <w:rFonts w:ascii="Arial" w:hAnsi="Arial" w:cs="Arial"/>
              </w:rPr>
            </w:pPr>
            <w:r w:rsidRPr="003C4CD1">
              <w:rPr>
                <w:rFonts w:ascii="Arial" w:hAnsi="Arial" w:cs="Arial"/>
              </w:rPr>
              <w:t xml:space="preserve">a) The reduction in Active Power import (during an import mode of operation) shall be continuously and linearly proportional, as far as is practicable, to the reduction in Frequency below 49.5 Hz. As much as possible of the proportional reduction in Active Power import (when the Electricity Storage Module is in an import mode of operation) must result from the Frequency control device (or speed governor) action and must be achieved within 10 seconds of the time of the Frequency decreases below 49.5 Hz. The Electricity Storage Module shall be capable of initiating a power Frequency response with an initial delay that is as short as possible. Delays that exceed 2 seconds shall be justified by the </w:t>
            </w:r>
            <w:r w:rsidRPr="00DA5684">
              <w:rPr>
                <w:rFonts w:ascii="Arial" w:hAnsi="Arial" w:cs="Arial"/>
              </w:rPr>
              <w:t>Storage User</w:t>
            </w:r>
            <w:r w:rsidRPr="003C4CD1">
              <w:rPr>
                <w:rFonts w:ascii="Arial" w:hAnsi="Arial" w:cs="Arial"/>
              </w:rPr>
              <w:t xml:space="preserve"> providing technical evidence to The Company. A typical value of the Droop would be 0.6%</w:t>
            </w:r>
            <w:r>
              <w:rPr>
                <w:rFonts w:ascii="Arial" w:hAnsi="Arial" w:cs="Arial"/>
              </w:rPr>
              <w:t>.</w:t>
            </w:r>
          </w:p>
          <w:p w14:paraId="2D5F4E2E" w14:textId="1FB72441" w:rsidR="00A50334" w:rsidRPr="003C4CD1" w:rsidRDefault="00A50334" w:rsidP="00A50334">
            <w:pPr>
              <w:ind w:left="347"/>
              <w:rPr>
                <w:rFonts w:ascii="Arial" w:hAnsi="Arial" w:cs="Arial"/>
              </w:rPr>
            </w:pPr>
            <w:r w:rsidRPr="003C4CD1">
              <w:rPr>
                <w:rFonts w:ascii="Arial" w:hAnsi="Arial" w:cs="Arial"/>
              </w:rPr>
              <w:t>b) Where the Electricity Storage Module is not capable of transitioning from an import level of operation to an export level of operation within 20 seconds of the System Frequency falling to 49.2Hz, then it shall immediately reduce its Active Power import to zero; and</w:t>
            </w:r>
          </w:p>
          <w:p w14:paraId="3C46FFDF" w14:textId="4FF68CF5" w:rsidR="00A50334" w:rsidRPr="003C4CD1" w:rsidRDefault="00A50334" w:rsidP="00A50334">
            <w:pPr>
              <w:ind w:left="347"/>
              <w:rPr>
                <w:rFonts w:ascii="Arial" w:hAnsi="Arial" w:cs="Arial"/>
              </w:rPr>
            </w:pPr>
            <w:r w:rsidRPr="003C4CD1">
              <w:rPr>
                <w:rFonts w:ascii="Arial" w:hAnsi="Arial" w:cs="Arial"/>
              </w:rPr>
              <w:t xml:space="preserve">c) If the Electricity Storage Module has not achieved at least a zero Active Power output when the System Frequency has reached 48.9Hz, it shall be instantaneously tripped.  Where a Electricity Storage Module trips, it shall not be permitted to reconnect to the System until instructed by The Company in accordance with BC2.5.2 and as provided for in ECC.6.2.2.11.  </w:t>
            </w:r>
          </w:p>
          <w:p w14:paraId="49D6289D" w14:textId="1FEE1FA3" w:rsidR="00A50334" w:rsidRPr="00143E60" w:rsidRDefault="00A50334" w:rsidP="00A50334">
            <w:pPr>
              <w:jc w:val="both"/>
              <w:rPr>
                <w:rFonts w:ascii="Arial" w:hAnsi="Arial" w:cs="Arial"/>
                <w:u w:val="single"/>
              </w:rPr>
            </w:pPr>
          </w:p>
        </w:tc>
      </w:tr>
      <w:tr w:rsidR="00A50334" w:rsidRPr="00E615CD" w14:paraId="31F57953" w14:textId="77777777" w:rsidTr="69B881E7">
        <w:tc>
          <w:tcPr>
            <w:tcW w:w="817" w:type="dxa"/>
          </w:tcPr>
          <w:p w14:paraId="1F0F36CF"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25B66DE8" w14:textId="7C97344C" w:rsidR="00A50334" w:rsidRPr="00E615CD" w:rsidRDefault="00A50334" w:rsidP="00A50334">
            <w:pPr>
              <w:rPr>
                <w:rFonts w:ascii="Arial" w:hAnsi="Arial" w:cs="Arial"/>
                <w:color w:val="FF0000"/>
              </w:rPr>
            </w:pPr>
            <w:r w:rsidRPr="00E615CD">
              <w:rPr>
                <w:rFonts w:ascii="Arial" w:hAnsi="Arial" w:cs="Arial"/>
                <w:color w:val="FF0000"/>
              </w:rPr>
              <w:t>Fast Fault Current Injection</w:t>
            </w:r>
          </w:p>
        </w:tc>
        <w:tc>
          <w:tcPr>
            <w:tcW w:w="1417" w:type="dxa"/>
          </w:tcPr>
          <w:p w14:paraId="62A3146D" w14:textId="77F48722" w:rsidR="00A50334" w:rsidRPr="00E615CD" w:rsidRDefault="00A50334" w:rsidP="00A50334">
            <w:pPr>
              <w:rPr>
                <w:rFonts w:ascii="Arial" w:hAnsi="Arial" w:cs="Arial"/>
                <w:i/>
                <w:highlight w:val="yellow"/>
              </w:rPr>
            </w:pPr>
            <w:r w:rsidRPr="00E615CD">
              <w:rPr>
                <w:rFonts w:ascii="Arial" w:hAnsi="Arial" w:cs="Arial"/>
                <w:i/>
                <w:highlight w:val="yellow"/>
              </w:rPr>
              <w:t>All Non-Synchron</w:t>
            </w:r>
            <w:r>
              <w:rPr>
                <w:rFonts w:ascii="Arial" w:hAnsi="Arial" w:cs="Arial"/>
                <w:i/>
                <w:highlight w:val="yellow"/>
              </w:rPr>
              <w:t>o</w:t>
            </w:r>
            <w:r w:rsidRPr="00E615CD">
              <w:rPr>
                <w:rFonts w:ascii="Arial" w:hAnsi="Arial" w:cs="Arial"/>
                <w:i/>
                <w:highlight w:val="yellow"/>
              </w:rPr>
              <w:t>us Electricity Storage Modules</w:t>
            </w:r>
            <w:r>
              <w:rPr>
                <w:rFonts w:ascii="Arial" w:hAnsi="Arial" w:cs="Arial"/>
                <w:i/>
                <w:highlight w:val="yellow"/>
              </w:rPr>
              <w:t xml:space="preserve"> except small </w:t>
            </w:r>
            <w:proofErr w:type="spellStart"/>
            <w:r>
              <w:rPr>
                <w:rFonts w:ascii="Arial" w:hAnsi="Arial" w:cs="Arial"/>
                <w:i/>
                <w:highlight w:val="yellow"/>
              </w:rPr>
              <w:t>BEGAsr</w:t>
            </w:r>
            <w:proofErr w:type="spellEnd"/>
          </w:p>
        </w:tc>
        <w:tc>
          <w:tcPr>
            <w:tcW w:w="1276" w:type="dxa"/>
          </w:tcPr>
          <w:p w14:paraId="25538DD0" w14:textId="286814E3" w:rsidR="00A50334" w:rsidRPr="00E615CD" w:rsidRDefault="00A50334" w:rsidP="00A50334">
            <w:pPr>
              <w:rPr>
                <w:rFonts w:ascii="Arial" w:hAnsi="Arial" w:cs="Arial"/>
                <w:color w:val="FF0000"/>
              </w:rPr>
            </w:pPr>
          </w:p>
        </w:tc>
        <w:tc>
          <w:tcPr>
            <w:tcW w:w="10206" w:type="dxa"/>
          </w:tcPr>
          <w:p w14:paraId="5320BC1B" w14:textId="77777777" w:rsidR="00A50334" w:rsidRPr="00A07A95" w:rsidRDefault="00A50334" w:rsidP="00A50334">
            <w:pPr>
              <w:rPr>
                <w:rFonts w:ascii="Arial" w:hAnsi="Arial" w:cs="Arial"/>
                <w:u w:val="single"/>
              </w:rPr>
            </w:pPr>
            <w:r w:rsidRPr="00A07A95">
              <w:rPr>
                <w:rFonts w:ascii="Arial" w:hAnsi="Arial" w:cs="Arial"/>
                <w:u w:val="single"/>
              </w:rPr>
              <w:t>The Storage User:</w:t>
            </w:r>
          </w:p>
          <w:p w14:paraId="117433D7" w14:textId="29DD2702" w:rsidR="00A50334" w:rsidRPr="00E615CD" w:rsidRDefault="00A50334" w:rsidP="00A50334">
            <w:pPr>
              <w:rPr>
                <w:rFonts w:ascii="Arial" w:hAnsi="Arial" w:cs="Arial"/>
                <w:color w:val="FF0000"/>
                <w:u w:val="single"/>
              </w:rPr>
            </w:pPr>
            <w:r w:rsidRPr="00A07A95">
              <w:rPr>
                <w:rFonts w:ascii="Arial" w:hAnsi="Arial" w:cs="Arial"/>
              </w:rPr>
              <w:t>Is required to satisfy the requirements of ECC.6.3.16.  In addition, the Storage User shall inform The Company of their control strategy for satisfying the requirements of ECC.6.3.16 including the use of Blocking where it is employed in the Storage Users control system design.</w:t>
            </w:r>
          </w:p>
        </w:tc>
      </w:tr>
      <w:tr w:rsidR="00A50334" w:rsidRPr="00E615CD" w14:paraId="15AE7D86" w14:textId="77777777" w:rsidTr="69B881E7">
        <w:tc>
          <w:tcPr>
            <w:tcW w:w="817" w:type="dxa"/>
          </w:tcPr>
          <w:p w14:paraId="6CA8AD97"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1E185F89" w14:textId="2943C54F" w:rsidR="00A50334" w:rsidRPr="00E615CD" w:rsidRDefault="00A50334" w:rsidP="00A50334">
            <w:pPr>
              <w:rPr>
                <w:rFonts w:ascii="Arial" w:hAnsi="Arial" w:cs="Arial"/>
                <w:color w:val="FF0000"/>
              </w:rPr>
            </w:pPr>
            <w:r>
              <w:rPr>
                <w:rFonts w:ascii="Arial" w:hAnsi="Arial" w:cs="Arial"/>
                <w:color w:val="FF0000"/>
              </w:rPr>
              <w:t>Flicker</w:t>
            </w:r>
          </w:p>
        </w:tc>
        <w:tc>
          <w:tcPr>
            <w:tcW w:w="1417" w:type="dxa"/>
          </w:tcPr>
          <w:p w14:paraId="2815D0FB" w14:textId="5D51FCEF" w:rsidR="00A50334" w:rsidRPr="00E615CD" w:rsidRDefault="00A50334" w:rsidP="00A50334">
            <w:pPr>
              <w:rPr>
                <w:rFonts w:ascii="Arial" w:hAnsi="Arial" w:cs="Arial"/>
                <w:i/>
                <w:highlight w:val="yellow"/>
              </w:rPr>
            </w:pPr>
            <w:r>
              <w:rPr>
                <w:rFonts w:ascii="Arial" w:hAnsi="Arial" w:cs="Arial"/>
                <w:i/>
                <w:highlight w:val="yellow"/>
              </w:rPr>
              <w:t xml:space="preserve">Non-sync only </w:t>
            </w:r>
          </w:p>
        </w:tc>
        <w:tc>
          <w:tcPr>
            <w:tcW w:w="1276" w:type="dxa"/>
          </w:tcPr>
          <w:p w14:paraId="67FEE83A" w14:textId="77777777" w:rsidR="00A50334" w:rsidRPr="00E615CD" w:rsidRDefault="00A50334" w:rsidP="00A50334">
            <w:pPr>
              <w:rPr>
                <w:rFonts w:ascii="Arial" w:hAnsi="Arial" w:cs="Arial"/>
                <w:color w:val="FF0000"/>
              </w:rPr>
            </w:pPr>
          </w:p>
        </w:tc>
        <w:tc>
          <w:tcPr>
            <w:tcW w:w="10206" w:type="dxa"/>
          </w:tcPr>
          <w:p w14:paraId="25C65137" w14:textId="7CA11F93" w:rsidR="00A50334" w:rsidRPr="002255CD" w:rsidRDefault="00A50334" w:rsidP="00A50334">
            <w:pPr>
              <w:rPr>
                <w:rFonts w:ascii="Arial" w:hAnsi="Arial" w:cs="Arial"/>
                <w:color w:val="FF0000"/>
                <w:u w:val="single"/>
              </w:rPr>
            </w:pPr>
            <w:r w:rsidRPr="002255CD">
              <w:rPr>
                <w:rFonts w:ascii="Arial" w:hAnsi="Arial" w:cs="Arial"/>
                <w:color w:val="FF0000"/>
                <w:u w:val="single"/>
              </w:rPr>
              <w:t xml:space="preserve">The </w:t>
            </w:r>
            <w:r>
              <w:rPr>
                <w:rFonts w:ascii="Arial" w:hAnsi="Arial" w:cs="Arial"/>
                <w:color w:val="FF0000"/>
                <w:u w:val="single"/>
              </w:rPr>
              <w:t>Storage</w:t>
            </w:r>
            <w:r w:rsidRPr="002255CD">
              <w:rPr>
                <w:rFonts w:ascii="Arial" w:hAnsi="Arial" w:cs="Arial"/>
                <w:color w:val="FF0000"/>
                <w:u w:val="single"/>
              </w:rPr>
              <w:t xml:space="preserve"> User:</w:t>
            </w:r>
          </w:p>
          <w:p w14:paraId="391FD801" w14:textId="418B6947" w:rsidR="00A50334" w:rsidRPr="00A07A95" w:rsidRDefault="00A50334" w:rsidP="00A50334">
            <w:pPr>
              <w:rPr>
                <w:rFonts w:ascii="Arial" w:hAnsi="Arial" w:cs="Arial"/>
                <w:u w:val="single"/>
              </w:rPr>
            </w:pPr>
            <w:r w:rsidRPr="002255CD">
              <w:rPr>
                <w:rStyle w:val="ui-provider"/>
                <w:rFonts w:ascii="Arial" w:hAnsi="Arial" w:cs="Arial"/>
                <w:color w:val="FF0000"/>
              </w:rPr>
              <w:t xml:space="preserve">To follow EREC P28-Issue 2 and provide a report to show – considering time-variation of frequency ¬– that their flicker impact is compliant with Stage 2 assessment criteria of EREC P28-Issue 2. If the Stage 2 assessment </w:t>
            </w:r>
            <w:r w:rsidRPr="002255CD">
              <w:rPr>
                <w:rStyle w:val="ui-provider"/>
                <w:rFonts w:ascii="Arial" w:hAnsi="Arial" w:cs="Arial"/>
                <w:color w:val="FF0000"/>
              </w:rPr>
              <w:lastRenderedPageBreak/>
              <w:t xml:space="preserve">criteria cannot be satisfied then </w:t>
            </w:r>
            <w:r>
              <w:rPr>
                <w:rStyle w:val="ui-provider"/>
                <w:rFonts w:ascii="Arial" w:hAnsi="Arial" w:cs="Arial"/>
                <w:color w:val="FF0000"/>
              </w:rPr>
              <w:t>The Company</w:t>
            </w:r>
            <w:r w:rsidRPr="002255CD">
              <w:rPr>
                <w:rStyle w:val="ui-provider"/>
                <w:rFonts w:ascii="Arial" w:hAnsi="Arial" w:cs="Arial"/>
                <w:color w:val="FF0000"/>
              </w:rPr>
              <w:t xml:space="preserve"> (upon advice from </w:t>
            </w:r>
            <w:r>
              <w:rPr>
                <w:rStyle w:val="ui-provider"/>
                <w:rFonts w:ascii="Arial" w:hAnsi="Arial" w:cs="Arial"/>
                <w:color w:val="FF0000"/>
              </w:rPr>
              <w:t>the Relevant Transmission Licensee</w:t>
            </w:r>
            <w:r w:rsidRPr="002255CD">
              <w:rPr>
                <w:rStyle w:val="ui-provider"/>
                <w:rFonts w:ascii="Arial" w:hAnsi="Arial" w:cs="Arial"/>
                <w:color w:val="FF0000"/>
              </w:rPr>
              <w:t>) shall issue appropriate limits in accordance with Stage 3 assessment procedure within EREC P28-Issue 2.</w:t>
            </w:r>
          </w:p>
        </w:tc>
      </w:tr>
      <w:tr w:rsidR="00A50334" w:rsidRPr="00E615CD" w14:paraId="43937E06" w14:textId="77777777" w:rsidTr="69B881E7">
        <w:tc>
          <w:tcPr>
            <w:tcW w:w="817" w:type="dxa"/>
          </w:tcPr>
          <w:p w14:paraId="121EA635"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3CDAFD38" w14:textId="54EDF42F" w:rsidR="00A50334" w:rsidRPr="00E615CD" w:rsidRDefault="00A50334" w:rsidP="00A50334">
            <w:pPr>
              <w:rPr>
                <w:rFonts w:ascii="Arial" w:hAnsi="Arial" w:cs="Arial"/>
                <w:color w:val="FF0000"/>
              </w:rPr>
            </w:pPr>
            <w:r w:rsidRPr="00884D8B">
              <w:rPr>
                <w:rFonts w:ascii="Arial" w:hAnsi="Arial" w:cs="Arial"/>
                <w:color w:val="FF0000"/>
              </w:rPr>
              <w:t>Overall Users Plant and Apparatus Protection and Control Facilities</w:t>
            </w:r>
          </w:p>
        </w:tc>
        <w:tc>
          <w:tcPr>
            <w:tcW w:w="1417" w:type="dxa"/>
          </w:tcPr>
          <w:p w14:paraId="38312F80" w14:textId="47BD9B0C" w:rsidR="00A50334" w:rsidRPr="00E615CD" w:rsidRDefault="00A50334" w:rsidP="00A50334">
            <w:pPr>
              <w:rPr>
                <w:rFonts w:ascii="Arial" w:hAnsi="Arial" w:cs="Arial"/>
                <w:i/>
                <w:highlight w:val="yellow"/>
              </w:rPr>
            </w:pPr>
            <w:r w:rsidRPr="00282C06">
              <w:rPr>
                <w:rFonts w:ascii="Arial" w:hAnsi="Arial" w:cs="Arial"/>
                <w:i/>
                <w:highlight w:val="cyan"/>
              </w:rPr>
              <w:t>E&amp;W tertiaries</w:t>
            </w:r>
          </w:p>
        </w:tc>
        <w:tc>
          <w:tcPr>
            <w:tcW w:w="1276" w:type="dxa"/>
          </w:tcPr>
          <w:p w14:paraId="51F81964" w14:textId="4FF1EB62" w:rsidR="00A50334" w:rsidRPr="00E615CD" w:rsidRDefault="00A50334" w:rsidP="00A50334">
            <w:pPr>
              <w:rPr>
                <w:rFonts w:ascii="Arial" w:hAnsi="Arial" w:cs="Arial"/>
                <w:color w:val="FF0000"/>
              </w:rPr>
            </w:pPr>
            <w:r w:rsidRPr="00884D8B">
              <w:rPr>
                <w:rFonts w:ascii="Arial" w:hAnsi="Arial" w:cs="Arial"/>
                <w:color w:val="FF0000"/>
              </w:rPr>
              <w:t>PC.A.7</w:t>
            </w:r>
          </w:p>
        </w:tc>
        <w:tc>
          <w:tcPr>
            <w:tcW w:w="10206" w:type="dxa"/>
          </w:tcPr>
          <w:p w14:paraId="35F2EDA4" w14:textId="0EDFE825" w:rsidR="00A50334" w:rsidRPr="00A07A95" w:rsidRDefault="00A50334" w:rsidP="00A50334">
            <w:pPr>
              <w:rPr>
                <w:rFonts w:ascii="Arial" w:hAnsi="Arial" w:cs="Arial"/>
                <w:u w:val="single"/>
              </w:rPr>
            </w:pPr>
            <w:r w:rsidRPr="00282C06">
              <w:rPr>
                <w:rFonts w:ascii="Arial" w:hAnsi="Arial" w:cs="Arial"/>
                <w:color w:val="FF0000"/>
              </w:rPr>
              <w:t xml:space="preserve">The </w:t>
            </w:r>
            <w:r>
              <w:rPr>
                <w:rFonts w:ascii="Arial" w:hAnsi="Arial" w:cs="Arial"/>
                <w:color w:val="FF0000"/>
              </w:rPr>
              <w:t>Storage User</w:t>
            </w:r>
            <w:r w:rsidRPr="00282C06">
              <w:rPr>
                <w:rFonts w:ascii="Arial" w:hAnsi="Arial" w:cs="Arial"/>
                <w:color w:val="FF0000"/>
              </w:rPr>
              <w:t xml:space="preserve"> shall ensure that no harmful interactions exist between the </w:t>
            </w:r>
            <w:r>
              <w:rPr>
                <w:rFonts w:ascii="Arial" w:hAnsi="Arial" w:cs="Arial"/>
                <w:color w:val="FF0000"/>
              </w:rPr>
              <w:t>Storage User</w:t>
            </w:r>
            <w:r w:rsidRPr="00282C06">
              <w:rPr>
                <w:rFonts w:ascii="Arial" w:hAnsi="Arial" w:cs="Arial"/>
                <w:color w:val="FF0000"/>
              </w:rPr>
              <w:t xml:space="preserve">’s Plant and Apparatus and the National Electricity Transmission System which may adversely affect either the </w:t>
            </w:r>
            <w:r>
              <w:rPr>
                <w:rFonts w:ascii="Arial" w:hAnsi="Arial" w:cs="Arial"/>
                <w:color w:val="FF0000"/>
              </w:rPr>
              <w:t>Storage User</w:t>
            </w:r>
            <w:r w:rsidRPr="00282C06">
              <w:rPr>
                <w:rFonts w:ascii="Arial" w:hAnsi="Arial" w:cs="Arial"/>
                <w:color w:val="FF0000"/>
              </w:rPr>
              <w:t xml:space="preserve">’s Plant and Apparatus protection system or the National Electricity Transmission protection systems.  The </w:t>
            </w:r>
            <w:r>
              <w:rPr>
                <w:rFonts w:ascii="Arial" w:hAnsi="Arial" w:cs="Arial"/>
                <w:color w:val="FF0000"/>
              </w:rPr>
              <w:t>Storage User</w:t>
            </w:r>
            <w:r w:rsidRPr="00282C06">
              <w:rPr>
                <w:rFonts w:ascii="Arial" w:hAnsi="Arial" w:cs="Arial"/>
                <w:color w:val="FF0000"/>
              </w:rPr>
              <w:t xml:space="preserve"> shall ensure that its Plant and Apparatus control system shall be stable in all situations and be self-protected.</w:t>
            </w:r>
          </w:p>
        </w:tc>
      </w:tr>
      <w:tr w:rsidR="00A50334" w:rsidRPr="00E615CD" w14:paraId="23C23800" w14:textId="77777777" w:rsidTr="69B881E7">
        <w:tc>
          <w:tcPr>
            <w:tcW w:w="817" w:type="dxa"/>
          </w:tcPr>
          <w:p w14:paraId="04370F42"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4F510C32" w14:textId="3ED9893E" w:rsidR="00A50334" w:rsidRPr="00E615CD" w:rsidRDefault="00A50334" w:rsidP="00A50334">
            <w:pPr>
              <w:rPr>
                <w:rFonts w:ascii="Arial" w:hAnsi="Arial" w:cs="Arial"/>
                <w:color w:val="FF0000"/>
              </w:rPr>
            </w:pPr>
            <w:r w:rsidRPr="00884D8B">
              <w:rPr>
                <w:rFonts w:ascii="Arial" w:hAnsi="Arial" w:cs="Arial"/>
                <w:color w:val="FF0000"/>
              </w:rPr>
              <w:t>Security of Connection</w:t>
            </w:r>
          </w:p>
        </w:tc>
        <w:tc>
          <w:tcPr>
            <w:tcW w:w="1417" w:type="dxa"/>
          </w:tcPr>
          <w:p w14:paraId="734DAACE" w14:textId="3A72D309" w:rsidR="00A50334" w:rsidRPr="00E615CD" w:rsidRDefault="00A50334" w:rsidP="00A50334">
            <w:pPr>
              <w:rPr>
                <w:rFonts w:ascii="Arial" w:hAnsi="Arial" w:cs="Arial"/>
                <w:i/>
                <w:highlight w:val="yellow"/>
              </w:rPr>
            </w:pPr>
            <w:r w:rsidRPr="000F726A">
              <w:rPr>
                <w:rFonts w:ascii="Arial" w:hAnsi="Arial" w:cs="Arial"/>
                <w:i/>
                <w:highlight w:val="cyan"/>
              </w:rPr>
              <w:t>E&amp;W tertiaries</w:t>
            </w:r>
          </w:p>
        </w:tc>
        <w:tc>
          <w:tcPr>
            <w:tcW w:w="1276" w:type="dxa"/>
          </w:tcPr>
          <w:p w14:paraId="059E83E5" w14:textId="77777777" w:rsidR="00A50334" w:rsidRPr="00E615CD" w:rsidRDefault="00A50334" w:rsidP="00A50334">
            <w:pPr>
              <w:rPr>
                <w:rFonts w:ascii="Arial" w:hAnsi="Arial" w:cs="Arial"/>
                <w:color w:val="FF0000"/>
              </w:rPr>
            </w:pPr>
          </w:p>
        </w:tc>
        <w:tc>
          <w:tcPr>
            <w:tcW w:w="10206" w:type="dxa"/>
          </w:tcPr>
          <w:p w14:paraId="6216CCFF" w14:textId="40330302" w:rsidR="00A50334" w:rsidRDefault="00A50334" w:rsidP="00A50334">
            <w:pPr>
              <w:rPr>
                <w:rFonts w:ascii="Arial" w:hAnsi="Arial" w:cs="Arial"/>
                <w:color w:val="FF0000"/>
              </w:rPr>
            </w:pPr>
            <w:r w:rsidRPr="00282C06">
              <w:rPr>
                <w:rFonts w:ascii="Arial" w:hAnsi="Arial" w:cs="Arial"/>
                <w:color w:val="FF0000"/>
              </w:rPr>
              <w:t xml:space="preserve">The </w:t>
            </w:r>
            <w:r>
              <w:rPr>
                <w:rFonts w:ascii="Arial" w:hAnsi="Arial" w:cs="Arial"/>
                <w:color w:val="FF0000"/>
              </w:rPr>
              <w:t>Storage User</w:t>
            </w:r>
            <w:r w:rsidRPr="00282C06">
              <w:rPr>
                <w:rFonts w:ascii="Arial" w:hAnsi="Arial" w:cs="Arial"/>
                <w:color w:val="FF0000"/>
              </w:rPr>
              <w:t>’s connection does not meet the standard generation security requirements of paragraph 2.6</w:t>
            </w:r>
            <w:r>
              <w:rPr>
                <w:rFonts w:ascii="Arial" w:hAnsi="Arial" w:cs="Arial"/>
                <w:color w:val="FF0000"/>
              </w:rPr>
              <w:t xml:space="preserve"> and 3.9</w:t>
            </w:r>
            <w:r w:rsidRPr="00282C06">
              <w:rPr>
                <w:rFonts w:ascii="Arial" w:hAnsi="Arial" w:cs="Arial"/>
                <w:color w:val="FF0000"/>
              </w:rPr>
              <w:t xml:space="preserve"> of the NETS SQSS due to a design variation from these requirements at the </w:t>
            </w:r>
            <w:r>
              <w:rPr>
                <w:rFonts w:ascii="Arial" w:hAnsi="Arial" w:cs="Arial"/>
                <w:color w:val="FF0000"/>
              </w:rPr>
              <w:t>Storage User’</w:t>
            </w:r>
            <w:r w:rsidRPr="00282C06">
              <w:rPr>
                <w:rFonts w:ascii="Arial" w:hAnsi="Arial" w:cs="Arial"/>
                <w:color w:val="FF0000"/>
              </w:rPr>
              <w:t>s request, as permitted by the conditions described in paragraphs 2.1</w:t>
            </w:r>
            <w:r>
              <w:rPr>
                <w:rFonts w:ascii="Arial" w:hAnsi="Arial" w:cs="Arial"/>
                <w:color w:val="FF0000"/>
              </w:rPr>
              <w:t>5 - 2.18 and 3.17-3.20 respectively of the NETS SQSS.</w:t>
            </w:r>
          </w:p>
          <w:p w14:paraId="60A8A0F0" w14:textId="77777777" w:rsidR="00A50334" w:rsidRDefault="00A50334" w:rsidP="00A50334">
            <w:pPr>
              <w:rPr>
                <w:rFonts w:ascii="Arial" w:hAnsi="Arial" w:cs="Arial"/>
                <w:color w:val="FF0000"/>
              </w:rPr>
            </w:pPr>
          </w:p>
          <w:p w14:paraId="2D36A0C4" w14:textId="211C95B9" w:rsidR="00A50334" w:rsidRPr="00A07A95" w:rsidRDefault="00A50334" w:rsidP="00A50334">
            <w:pPr>
              <w:rPr>
                <w:rFonts w:ascii="Arial" w:hAnsi="Arial" w:cs="Arial"/>
                <w:u w:val="single"/>
              </w:rPr>
            </w:pPr>
            <w:r w:rsidRPr="00282C06">
              <w:rPr>
                <w:rFonts w:ascii="Arial" w:hAnsi="Arial" w:cs="Arial"/>
                <w:color w:val="FF0000"/>
              </w:rPr>
              <w:t xml:space="preserve">The </w:t>
            </w:r>
            <w:r>
              <w:rPr>
                <w:rFonts w:ascii="Arial" w:hAnsi="Arial" w:cs="Arial"/>
                <w:color w:val="FF0000"/>
              </w:rPr>
              <w:t>Storage User</w:t>
            </w:r>
            <w:r w:rsidRPr="00282C06">
              <w:rPr>
                <w:rFonts w:ascii="Arial" w:hAnsi="Arial" w:cs="Arial"/>
                <w:color w:val="FF0000"/>
              </w:rPr>
              <w:t xml:space="preserve"> will be obligated to ensure that access, for maintenance or otherwise, to the </w:t>
            </w:r>
            <w:r>
              <w:rPr>
                <w:rFonts w:ascii="Arial" w:hAnsi="Arial" w:cs="Arial"/>
                <w:color w:val="FF0000"/>
              </w:rPr>
              <w:t>Storage User</w:t>
            </w:r>
            <w:r w:rsidRPr="00282C06">
              <w:rPr>
                <w:rFonts w:ascii="Arial" w:hAnsi="Arial" w:cs="Arial"/>
                <w:color w:val="FF0000"/>
              </w:rPr>
              <w:t xml:space="preserve">’s connection assets and associated assets, as described Schedule </w:t>
            </w:r>
            <w:r w:rsidRPr="00282C06">
              <w:rPr>
                <w:rFonts w:ascii="Arial" w:hAnsi="Arial" w:cs="Arial"/>
                <w:color w:val="FF0000"/>
                <w:highlight w:val="yellow"/>
              </w:rPr>
              <w:t xml:space="preserve">5 </w:t>
            </w:r>
            <w:r w:rsidRPr="00282C06">
              <w:rPr>
                <w:rFonts w:ascii="Arial" w:hAnsi="Arial" w:cs="Arial"/>
                <w:i/>
                <w:color w:val="FF0000"/>
                <w:highlight w:val="yellow"/>
              </w:rPr>
              <w:t>(will be schedule 6 for synchronous</w:t>
            </w:r>
            <w:r>
              <w:rPr>
                <w:rFonts w:ascii="Arial" w:hAnsi="Arial" w:cs="Arial"/>
                <w:i/>
                <w:color w:val="FF0000"/>
                <w:highlight w:val="yellow"/>
              </w:rPr>
              <w:t xml:space="preserve"> tertiaries</w:t>
            </w:r>
            <w:r w:rsidRPr="00282C06">
              <w:rPr>
                <w:rFonts w:ascii="Arial" w:hAnsi="Arial" w:cs="Arial"/>
                <w:i/>
                <w:color w:val="FF0000"/>
                <w:highlight w:val="yellow"/>
              </w:rPr>
              <w:t>)</w:t>
            </w:r>
            <w:r w:rsidRPr="00282C06">
              <w:rPr>
                <w:rFonts w:ascii="Arial" w:hAnsi="Arial" w:cs="Arial"/>
                <w:color w:val="FF0000"/>
              </w:rPr>
              <w:t xml:space="preserve"> of this Appendix, is not limited by the demand or generation security of the </w:t>
            </w:r>
            <w:r>
              <w:rPr>
                <w:rFonts w:ascii="Arial" w:hAnsi="Arial" w:cs="Arial"/>
                <w:color w:val="FF0000"/>
              </w:rPr>
              <w:t>Storage User</w:t>
            </w:r>
            <w:r w:rsidRPr="00282C06">
              <w:rPr>
                <w:rFonts w:ascii="Arial" w:hAnsi="Arial" w:cs="Arial"/>
                <w:color w:val="FF0000"/>
              </w:rPr>
              <w:t>’s connection.</w:t>
            </w:r>
          </w:p>
        </w:tc>
      </w:tr>
      <w:tr w:rsidR="00A50334" w:rsidRPr="00E615CD" w14:paraId="3060AD76" w14:textId="77777777" w:rsidTr="69B881E7">
        <w:tc>
          <w:tcPr>
            <w:tcW w:w="817" w:type="dxa"/>
          </w:tcPr>
          <w:p w14:paraId="6F0DC18B"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7DC6E4CF" w14:textId="6EEE8AA9" w:rsidR="00A50334" w:rsidRPr="00E615CD" w:rsidRDefault="00A50334" w:rsidP="00A50334">
            <w:pPr>
              <w:rPr>
                <w:rFonts w:ascii="Arial" w:hAnsi="Arial" w:cs="Arial"/>
                <w:color w:val="FF0000"/>
              </w:rPr>
            </w:pPr>
            <w:r w:rsidRPr="00282C06">
              <w:rPr>
                <w:rFonts w:ascii="Arial" w:hAnsi="Arial" w:cs="Arial"/>
                <w:color w:val="FF0000"/>
              </w:rPr>
              <w:t>Plant Technical Voltage Requirements</w:t>
            </w:r>
          </w:p>
        </w:tc>
        <w:tc>
          <w:tcPr>
            <w:tcW w:w="1417" w:type="dxa"/>
          </w:tcPr>
          <w:p w14:paraId="5244C804" w14:textId="504A69FB" w:rsidR="00A50334" w:rsidRPr="00E615CD" w:rsidRDefault="00A50334" w:rsidP="00A50334">
            <w:pPr>
              <w:rPr>
                <w:rFonts w:ascii="Arial" w:hAnsi="Arial" w:cs="Arial"/>
                <w:i/>
                <w:highlight w:val="yellow"/>
              </w:rPr>
            </w:pPr>
            <w:r>
              <w:rPr>
                <w:rFonts w:ascii="Arial" w:hAnsi="Arial" w:cs="Arial"/>
                <w:i/>
                <w:highlight w:val="yellow"/>
              </w:rPr>
              <w:t>SPT offers only</w:t>
            </w:r>
          </w:p>
        </w:tc>
        <w:tc>
          <w:tcPr>
            <w:tcW w:w="1276" w:type="dxa"/>
          </w:tcPr>
          <w:p w14:paraId="33BA342B" w14:textId="77777777" w:rsidR="00A50334" w:rsidRPr="00E615CD" w:rsidRDefault="00A50334" w:rsidP="00A50334">
            <w:pPr>
              <w:rPr>
                <w:rFonts w:ascii="Arial" w:hAnsi="Arial" w:cs="Arial"/>
                <w:color w:val="FF0000"/>
              </w:rPr>
            </w:pPr>
          </w:p>
        </w:tc>
        <w:tc>
          <w:tcPr>
            <w:tcW w:w="10206" w:type="dxa"/>
          </w:tcPr>
          <w:p w14:paraId="097032FC" w14:textId="51D0B44C" w:rsidR="00A50334" w:rsidRPr="00A07A95" w:rsidRDefault="00A50334" w:rsidP="00A50334">
            <w:pPr>
              <w:rPr>
                <w:rFonts w:ascii="Arial" w:hAnsi="Arial" w:cs="Arial"/>
                <w:u w:val="single"/>
              </w:rPr>
            </w:pPr>
            <w:r w:rsidRPr="00282C06">
              <w:rPr>
                <w:rFonts w:ascii="Arial" w:hAnsi="Arial" w:cs="Arial"/>
                <w:color w:val="FF0000"/>
              </w:rPr>
              <w:t xml:space="preserve">The </w:t>
            </w:r>
            <w:r>
              <w:rPr>
                <w:rFonts w:ascii="Arial" w:hAnsi="Arial" w:cs="Arial"/>
                <w:color w:val="FF0000"/>
              </w:rPr>
              <w:t>Storage User</w:t>
            </w:r>
            <w:r w:rsidRPr="00282C06">
              <w:rPr>
                <w:rFonts w:ascii="Arial" w:hAnsi="Arial" w:cs="Arial"/>
                <w:color w:val="FF0000"/>
              </w:rPr>
              <w:t xml:space="preserve"> shall ensure that the latest voltage control performance requirements have been used and are consistent with the Grid Code.</w:t>
            </w:r>
          </w:p>
        </w:tc>
      </w:tr>
      <w:tr w:rsidR="00A50334" w:rsidRPr="00E615CD" w14:paraId="00CE5ECE" w14:textId="77777777" w:rsidTr="69B881E7">
        <w:tc>
          <w:tcPr>
            <w:tcW w:w="817" w:type="dxa"/>
          </w:tcPr>
          <w:p w14:paraId="28CDF49E"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002E252C" w14:textId="4EA1B9F3" w:rsidR="00A50334" w:rsidRPr="00E615CD" w:rsidRDefault="00A50334" w:rsidP="00A50334">
            <w:pPr>
              <w:rPr>
                <w:rFonts w:ascii="Arial" w:hAnsi="Arial" w:cs="Arial"/>
                <w:color w:val="FF0000"/>
              </w:rPr>
            </w:pPr>
            <w:r w:rsidRPr="00282C06">
              <w:rPr>
                <w:rFonts w:ascii="Arial" w:hAnsi="Arial" w:cs="Arial"/>
                <w:color w:val="FF0000"/>
              </w:rPr>
              <w:t>Local Switching</w:t>
            </w:r>
          </w:p>
        </w:tc>
        <w:tc>
          <w:tcPr>
            <w:tcW w:w="1417" w:type="dxa"/>
          </w:tcPr>
          <w:p w14:paraId="0554BF50" w14:textId="2D678029" w:rsidR="00A50334" w:rsidRPr="00E615CD" w:rsidRDefault="00A50334" w:rsidP="00A50334">
            <w:pPr>
              <w:rPr>
                <w:rFonts w:ascii="Arial" w:hAnsi="Arial" w:cs="Arial"/>
                <w:i/>
                <w:highlight w:val="yellow"/>
              </w:rPr>
            </w:pPr>
            <w:r>
              <w:rPr>
                <w:rFonts w:ascii="Arial" w:hAnsi="Arial" w:cs="Arial"/>
                <w:i/>
                <w:highlight w:val="yellow"/>
              </w:rPr>
              <w:t>SPT offers only</w:t>
            </w:r>
          </w:p>
        </w:tc>
        <w:tc>
          <w:tcPr>
            <w:tcW w:w="1276" w:type="dxa"/>
          </w:tcPr>
          <w:p w14:paraId="1F3C07A1" w14:textId="76AC7969" w:rsidR="00A50334" w:rsidRPr="00E615CD" w:rsidRDefault="00A50334" w:rsidP="00A50334">
            <w:pPr>
              <w:rPr>
                <w:rFonts w:ascii="Arial" w:hAnsi="Arial" w:cs="Arial"/>
                <w:color w:val="FF0000"/>
              </w:rPr>
            </w:pPr>
            <w:r w:rsidRPr="00282C06">
              <w:rPr>
                <w:rFonts w:ascii="Arial" w:hAnsi="Arial" w:cs="Arial"/>
                <w:color w:val="FF0000"/>
              </w:rPr>
              <w:t>OC7.6.8</w:t>
            </w:r>
          </w:p>
        </w:tc>
        <w:tc>
          <w:tcPr>
            <w:tcW w:w="10206" w:type="dxa"/>
          </w:tcPr>
          <w:p w14:paraId="5CFD69BD" w14:textId="51BAAD26" w:rsidR="00A50334" w:rsidRPr="00A07A95" w:rsidRDefault="00A50334" w:rsidP="00A50334">
            <w:pPr>
              <w:rPr>
                <w:rFonts w:ascii="Arial" w:hAnsi="Arial" w:cs="Arial"/>
                <w:u w:val="single"/>
              </w:rPr>
            </w:pPr>
            <w:r w:rsidRPr="00282C06">
              <w:rPr>
                <w:rFonts w:ascii="Arial" w:hAnsi="Arial" w:cs="Arial"/>
                <w:color w:val="FF0000"/>
              </w:rPr>
              <w:t xml:space="preserve">The </w:t>
            </w:r>
            <w:r>
              <w:rPr>
                <w:rFonts w:ascii="Arial" w:hAnsi="Arial" w:cs="Arial"/>
                <w:color w:val="FF0000"/>
              </w:rPr>
              <w:t>Storage User</w:t>
            </w:r>
            <w:r w:rsidRPr="00282C06">
              <w:rPr>
                <w:rFonts w:ascii="Arial" w:hAnsi="Arial" w:cs="Arial"/>
                <w:color w:val="FF0000"/>
              </w:rPr>
              <w:t xml:space="preserve"> shall enter into a Local Switching Procedure pursuant to the requirements of OC7.6.8.</w:t>
            </w:r>
          </w:p>
        </w:tc>
      </w:tr>
      <w:tr w:rsidR="00A50334" w:rsidRPr="00E615CD" w14:paraId="7D08E78A" w14:textId="77777777" w:rsidTr="69B881E7">
        <w:tc>
          <w:tcPr>
            <w:tcW w:w="817" w:type="dxa"/>
          </w:tcPr>
          <w:p w14:paraId="04F4044B" w14:textId="77777777" w:rsidR="00A50334" w:rsidRPr="00E615CD" w:rsidRDefault="00A50334" w:rsidP="00A50334">
            <w:pPr>
              <w:numPr>
                <w:ilvl w:val="0"/>
                <w:numId w:val="11"/>
              </w:numPr>
              <w:autoSpaceDE w:val="0"/>
              <w:autoSpaceDN w:val="0"/>
              <w:adjustRightInd w:val="0"/>
              <w:jc w:val="both"/>
              <w:rPr>
                <w:rFonts w:ascii="Arial" w:hAnsi="Arial" w:cs="Arial"/>
                <w:color w:val="FF0000"/>
              </w:rPr>
            </w:pPr>
          </w:p>
        </w:tc>
        <w:tc>
          <w:tcPr>
            <w:tcW w:w="1418" w:type="dxa"/>
          </w:tcPr>
          <w:p w14:paraId="205552D1" w14:textId="01917C53" w:rsidR="00A50334" w:rsidRPr="00E615CD" w:rsidRDefault="00A50334" w:rsidP="00A50334">
            <w:pPr>
              <w:rPr>
                <w:rFonts w:ascii="Arial" w:hAnsi="Arial" w:cs="Arial"/>
                <w:color w:val="FF0000"/>
              </w:rPr>
            </w:pPr>
            <w:r w:rsidRPr="0012219E">
              <w:rPr>
                <w:rFonts w:ascii="Arial" w:hAnsi="Arial" w:cs="Arial"/>
                <w:color w:val="FF0000"/>
              </w:rPr>
              <w:t>GEMS Interface</w:t>
            </w:r>
          </w:p>
        </w:tc>
        <w:tc>
          <w:tcPr>
            <w:tcW w:w="1417" w:type="dxa"/>
          </w:tcPr>
          <w:p w14:paraId="0456DDCB" w14:textId="455B36BF" w:rsidR="00A50334" w:rsidRPr="00E615CD" w:rsidRDefault="00A50334" w:rsidP="00A50334">
            <w:pPr>
              <w:rPr>
                <w:rFonts w:ascii="Arial" w:hAnsi="Arial" w:cs="Arial"/>
                <w:i/>
                <w:highlight w:val="yellow"/>
              </w:rPr>
            </w:pPr>
            <w:r>
              <w:rPr>
                <w:rFonts w:ascii="Arial" w:hAnsi="Arial" w:cs="Arial"/>
                <w:i/>
                <w:highlight w:val="yellow"/>
              </w:rPr>
              <w:t>SPT offers only</w:t>
            </w:r>
          </w:p>
        </w:tc>
        <w:tc>
          <w:tcPr>
            <w:tcW w:w="1276" w:type="dxa"/>
          </w:tcPr>
          <w:p w14:paraId="13875B43" w14:textId="77777777" w:rsidR="00A50334" w:rsidRPr="00E615CD" w:rsidRDefault="00A50334" w:rsidP="00A50334">
            <w:pPr>
              <w:rPr>
                <w:rFonts w:ascii="Arial" w:hAnsi="Arial" w:cs="Arial"/>
                <w:color w:val="FF0000"/>
              </w:rPr>
            </w:pPr>
          </w:p>
        </w:tc>
        <w:tc>
          <w:tcPr>
            <w:tcW w:w="10206" w:type="dxa"/>
          </w:tcPr>
          <w:p w14:paraId="4AC4DAC0" w14:textId="575018E0" w:rsidR="00A50334" w:rsidRPr="00A07A95" w:rsidRDefault="00A50334" w:rsidP="00A50334">
            <w:pPr>
              <w:rPr>
                <w:rFonts w:ascii="Arial" w:hAnsi="Arial" w:cs="Arial"/>
                <w:u w:val="single"/>
              </w:rPr>
            </w:pPr>
            <w:r w:rsidRPr="008361E8">
              <w:rPr>
                <w:rFonts w:ascii="Arial" w:hAnsi="Arial" w:cs="Arial"/>
                <w:color w:val="FF0000"/>
              </w:rPr>
              <w:t xml:space="preserve">The </w:t>
            </w:r>
            <w:r>
              <w:rPr>
                <w:rFonts w:ascii="Arial" w:hAnsi="Arial" w:cs="Arial"/>
                <w:color w:val="FF0000"/>
              </w:rPr>
              <w:t>Storage User</w:t>
            </w:r>
            <w:r w:rsidRPr="008361E8">
              <w:rPr>
                <w:rFonts w:ascii="Arial" w:hAnsi="Arial" w:cs="Arial"/>
                <w:color w:val="FF0000"/>
              </w:rPr>
              <w:t xml:space="preserve"> shall ensure that Visibility and Control of the </w:t>
            </w:r>
            <w:r>
              <w:rPr>
                <w:rFonts w:ascii="Arial" w:hAnsi="Arial" w:cs="Arial"/>
                <w:color w:val="FF0000"/>
              </w:rPr>
              <w:t>Storage User</w:t>
            </w:r>
            <w:r w:rsidRPr="008361E8">
              <w:rPr>
                <w:rFonts w:ascii="Arial" w:hAnsi="Arial" w:cs="Arial"/>
                <w:color w:val="FF0000"/>
              </w:rPr>
              <w:t>’s plant is provided to interface with the Generation Export Management Scheme.</w:t>
            </w:r>
          </w:p>
        </w:tc>
      </w:tr>
      <w:tr w:rsidR="0059126E" w:rsidRPr="00E615CD" w14:paraId="0C81E00C" w14:textId="77777777" w:rsidTr="69B881E7">
        <w:tc>
          <w:tcPr>
            <w:tcW w:w="817" w:type="dxa"/>
          </w:tcPr>
          <w:p w14:paraId="42381BD6" w14:textId="77777777" w:rsidR="0059126E" w:rsidRPr="00E615CD" w:rsidRDefault="0059126E" w:rsidP="00A50334">
            <w:pPr>
              <w:numPr>
                <w:ilvl w:val="0"/>
                <w:numId w:val="11"/>
              </w:numPr>
              <w:autoSpaceDE w:val="0"/>
              <w:autoSpaceDN w:val="0"/>
              <w:adjustRightInd w:val="0"/>
              <w:jc w:val="both"/>
              <w:rPr>
                <w:rFonts w:ascii="Arial" w:hAnsi="Arial" w:cs="Arial"/>
                <w:color w:val="FF0000"/>
              </w:rPr>
            </w:pPr>
          </w:p>
        </w:tc>
        <w:tc>
          <w:tcPr>
            <w:tcW w:w="1418" w:type="dxa"/>
          </w:tcPr>
          <w:p w14:paraId="7D90AEF4" w14:textId="4C04AA51" w:rsidR="0059126E" w:rsidRPr="0012219E" w:rsidRDefault="00775C98" w:rsidP="69B881E7">
            <w:pPr>
              <w:rPr>
                <w:rFonts w:ascii="Arial" w:hAnsi="Arial" w:cs="Arial"/>
                <w:color w:val="000000" w:themeColor="text1"/>
              </w:rPr>
            </w:pPr>
            <w:r w:rsidRPr="69B881E7">
              <w:rPr>
                <w:rFonts w:ascii="Arial" w:hAnsi="Arial" w:cs="Arial"/>
                <w:color w:val="000000" w:themeColor="text1"/>
              </w:rPr>
              <w:t>Software Quality Assurance</w:t>
            </w:r>
          </w:p>
        </w:tc>
        <w:tc>
          <w:tcPr>
            <w:tcW w:w="1417" w:type="dxa"/>
          </w:tcPr>
          <w:p w14:paraId="3294CFD6" w14:textId="2BB26770" w:rsidR="0059126E" w:rsidRDefault="00775C98" w:rsidP="00A50334">
            <w:pPr>
              <w:rPr>
                <w:rFonts w:ascii="Arial" w:hAnsi="Arial" w:cs="Arial"/>
                <w:i/>
                <w:highlight w:val="yellow"/>
              </w:rPr>
            </w:pPr>
            <w:r>
              <w:rPr>
                <w:rFonts w:ascii="Arial" w:hAnsi="Arial" w:cs="Arial"/>
                <w:i/>
                <w:highlight w:val="yellow"/>
              </w:rPr>
              <w:t>All</w:t>
            </w:r>
          </w:p>
        </w:tc>
        <w:tc>
          <w:tcPr>
            <w:tcW w:w="1276" w:type="dxa"/>
          </w:tcPr>
          <w:p w14:paraId="11F60EB3" w14:textId="77777777" w:rsidR="0059126E" w:rsidRPr="00E615CD" w:rsidRDefault="0059126E" w:rsidP="00A50334">
            <w:pPr>
              <w:rPr>
                <w:rFonts w:ascii="Arial" w:hAnsi="Arial" w:cs="Arial"/>
                <w:color w:val="FF0000"/>
              </w:rPr>
            </w:pPr>
          </w:p>
        </w:tc>
        <w:tc>
          <w:tcPr>
            <w:tcW w:w="10206" w:type="dxa"/>
          </w:tcPr>
          <w:p w14:paraId="6A6B9E7A" w14:textId="485A66EC" w:rsidR="2442C147" w:rsidRDefault="2442C147" w:rsidP="69B881E7">
            <w:pPr>
              <w:jc w:val="both"/>
              <w:rPr>
                <w:rFonts w:ascii="Arial" w:eastAsia="Arial" w:hAnsi="Arial" w:cs="Arial"/>
              </w:rPr>
            </w:pPr>
            <w:r w:rsidRPr="69B881E7">
              <w:rPr>
                <w:rFonts w:ascii="Arial" w:eastAsia="Arial" w:hAnsi="Arial" w:cs="Arial"/>
                <w:color w:val="000000" w:themeColor="text1"/>
                <w:u w:val="single"/>
              </w:rPr>
              <w:t xml:space="preserve">The </w:t>
            </w:r>
            <w:r w:rsidR="00FB394C">
              <w:rPr>
                <w:rFonts w:ascii="Arial" w:eastAsia="Arial" w:hAnsi="Arial" w:cs="Arial"/>
                <w:color w:val="000000" w:themeColor="text1"/>
                <w:u w:val="single"/>
              </w:rPr>
              <w:t>Storage</w:t>
            </w:r>
            <w:r w:rsidRPr="69B881E7">
              <w:rPr>
                <w:rFonts w:ascii="Arial" w:eastAsia="Arial" w:hAnsi="Arial" w:cs="Arial"/>
                <w:color w:val="000000" w:themeColor="text1"/>
                <w:u w:val="single"/>
              </w:rPr>
              <w:t xml:space="preserve"> User</w:t>
            </w:r>
            <w:r w:rsidRPr="69B881E7">
              <w:rPr>
                <w:rFonts w:ascii="Arial" w:eastAsia="Arial" w:hAnsi="Arial" w:cs="Arial"/>
                <w:color w:val="000000" w:themeColor="text1"/>
              </w:rPr>
              <w:t>:</w:t>
            </w:r>
          </w:p>
          <w:p w14:paraId="1B693C8F" w14:textId="77777777" w:rsidR="00BB5330" w:rsidRPr="00834AD8" w:rsidRDefault="00BB5330" w:rsidP="00BB5330">
            <w:pPr>
              <w:jc w:val="both"/>
              <w:rPr>
                <w:rFonts w:ascii="Arial" w:hAnsi="Arial" w:cs="Arial"/>
              </w:rPr>
            </w:pPr>
            <w:r w:rsidRPr="00834AD8">
              <w:rPr>
                <w:rFonts w:ascii="Arial" w:hAnsi="Arial" w:cs="Arial"/>
              </w:rPr>
              <w:t xml:space="preserve">The User </w:t>
            </w:r>
            <w:r>
              <w:rPr>
                <w:rFonts w:ascii="Arial" w:hAnsi="Arial" w:cs="Arial"/>
              </w:rPr>
              <w:t xml:space="preserve">must </w:t>
            </w:r>
            <w:r w:rsidRPr="00834AD8">
              <w:rPr>
                <w:rFonts w:ascii="Arial" w:hAnsi="Arial" w:cs="Arial"/>
              </w:rPr>
              <w:t xml:space="preserve">adopt and be able to demonstrate the use of recognised software quality assurance techniques to manage control system design and parameter changes implemented during the commissioning process. This is to demonstrate that the control system undergoing testing remains aligned with the models and simulations submitted for approval by the User at the ION stage. </w:t>
            </w:r>
          </w:p>
          <w:p w14:paraId="2F44E855" w14:textId="77777777" w:rsidR="00BB5330" w:rsidRPr="00834AD8" w:rsidRDefault="00BB5330" w:rsidP="00BB5330">
            <w:pPr>
              <w:jc w:val="both"/>
              <w:rPr>
                <w:rFonts w:ascii="Arial" w:hAnsi="Arial" w:cs="Arial"/>
              </w:rPr>
            </w:pPr>
            <w:r w:rsidRPr="00834AD8">
              <w:rPr>
                <w:rFonts w:ascii="Arial" w:hAnsi="Arial" w:cs="Arial"/>
              </w:rPr>
              <w:t>As a minimum, design review and version control techniques should be employed to maintain the integrity and design intent of any software that is undergoing commissioning.</w:t>
            </w:r>
          </w:p>
          <w:p w14:paraId="0191C911" w14:textId="77777777" w:rsidR="00BB5330" w:rsidRPr="00834AD8" w:rsidRDefault="00BB5330" w:rsidP="00BB5330">
            <w:pPr>
              <w:rPr>
                <w:rFonts w:ascii="Arial" w:hAnsi="Arial" w:cs="Arial"/>
              </w:rPr>
            </w:pPr>
            <w:r w:rsidRPr="00834AD8">
              <w:rPr>
                <w:rFonts w:ascii="Arial" w:hAnsi="Arial" w:cs="Arial"/>
              </w:rPr>
              <w:t xml:space="preserve">A test plan should be submitted to The Company, for information, prior to site commissioning activities taking place. </w:t>
            </w:r>
          </w:p>
          <w:p w14:paraId="279EA738" w14:textId="3D170474" w:rsidR="0059126E" w:rsidRPr="00BB5330" w:rsidRDefault="00BB5330" w:rsidP="00A50334">
            <w:pPr>
              <w:rPr>
                <w:rFonts w:ascii="Arial" w:hAnsi="Arial" w:cs="Arial"/>
              </w:rPr>
            </w:pPr>
            <w:r w:rsidRPr="00834AD8">
              <w:rPr>
                <w:rFonts w:ascii="Arial" w:hAnsi="Arial" w:cs="Arial"/>
              </w:rPr>
              <w:t>The Company also reserves the right to attend selected site commissioning tests, to witness the effective use of the quality plan and associated procedures, as deemed appropriate</w:t>
            </w:r>
            <w:r w:rsidRPr="00235632">
              <w:rPr>
                <w:rFonts w:ascii="Arial" w:hAnsi="Arial" w:cs="Arial"/>
              </w:rPr>
              <w:t>.</w:t>
            </w:r>
          </w:p>
        </w:tc>
      </w:tr>
    </w:tbl>
    <w:p w14:paraId="49D6289F" w14:textId="2ABFC68E" w:rsidR="00AB704A" w:rsidRPr="00E615CD" w:rsidRDefault="00AB704A">
      <w:pPr>
        <w:jc w:val="both"/>
        <w:rPr>
          <w:rFonts w:ascii="Arial" w:hAnsi="Arial" w:cs="Arial"/>
        </w:rPr>
      </w:pPr>
    </w:p>
    <w:p w14:paraId="49D628A1" w14:textId="77777777" w:rsidR="00AB704A" w:rsidRPr="00E615CD" w:rsidRDefault="00AB704A" w:rsidP="00725B4E">
      <w:pPr>
        <w:rPr>
          <w:rFonts w:ascii="Arial" w:hAnsi="Arial" w:cs="Arial"/>
        </w:rPr>
      </w:pPr>
    </w:p>
    <w:p w14:paraId="49D628A2" w14:textId="77777777" w:rsidR="00AB704A" w:rsidRPr="00E615CD" w:rsidRDefault="00AB704A" w:rsidP="00725B4E">
      <w:pPr>
        <w:rPr>
          <w:rFonts w:ascii="Arial" w:hAnsi="Arial" w:cs="Arial"/>
        </w:rPr>
        <w:sectPr w:rsidR="00AB704A" w:rsidRPr="00E615CD" w:rsidSect="00951220">
          <w:type w:val="oddPage"/>
          <w:pgSz w:w="16834" w:h="11901" w:orient="landscape" w:code="9"/>
          <w:pgMar w:top="1440" w:right="1134" w:bottom="1440" w:left="1418" w:header="720" w:footer="720" w:gutter="0"/>
          <w:cols w:space="720"/>
          <w:docGrid w:linePitch="272"/>
        </w:sectPr>
      </w:pPr>
    </w:p>
    <w:p w14:paraId="49D628A3" w14:textId="77777777" w:rsidR="000C11CF" w:rsidRPr="00143E60" w:rsidRDefault="005411E4" w:rsidP="000C11CF">
      <w:pPr>
        <w:jc w:val="both"/>
        <w:rPr>
          <w:rFonts w:ascii="Arial" w:hAnsi="Arial" w:cs="Arial"/>
          <w:b/>
          <w:szCs w:val="22"/>
        </w:rPr>
      </w:pPr>
      <w:r w:rsidRPr="00143E60">
        <w:rPr>
          <w:rFonts w:ascii="Arial" w:hAnsi="Arial" w:cs="Arial"/>
          <w:b/>
        </w:rPr>
        <w:lastRenderedPageBreak/>
        <w:t xml:space="preserve">Appendix F5 - </w:t>
      </w:r>
      <w:r w:rsidR="000C11CF" w:rsidRPr="00143E60">
        <w:rPr>
          <w:rFonts w:ascii="Arial" w:hAnsi="Arial" w:cs="Arial"/>
          <w:b/>
          <w:szCs w:val="22"/>
        </w:rPr>
        <w:t xml:space="preserve">Schedule </w:t>
      </w:r>
      <w:r w:rsidR="00EE1409" w:rsidRPr="00143E60">
        <w:rPr>
          <w:rFonts w:ascii="Arial" w:hAnsi="Arial" w:cs="Arial"/>
          <w:b/>
          <w:szCs w:val="22"/>
        </w:rPr>
        <w:t>1</w:t>
      </w:r>
    </w:p>
    <w:p w14:paraId="49D628A4" w14:textId="4B4982A8" w:rsidR="000C11CF" w:rsidRPr="00E615CD" w:rsidRDefault="000C11CF" w:rsidP="000C11CF">
      <w:pPr>
        <w:jc w:val="both"/>
        <w:rPr>
          <w:rFonts w:ascii="Arial" w:hAnsi="Arial" w:cs="Arial"/>
          <w:szCs w:val="22"/>
        </w:rPr>
      </w:pPr>
      <w:r w:rsidRPr="00E615CD">
        <w:rPr>
          <w:rFonts w:ascii="Arial" w:hAnsi="Arial" w:cs="Arial"/>
          <w:szCs w:val="22"/>
        </w:rPr>
        <w:t>Site Specific Technical Conditions - Communications Plant</w:t>
      </w:r>
      <w:r w:rsidR="008405EE">
        <w:rPr>
          <w:rFonts w:ascii="Arial" w:hAnsi="Arial" w:cs="Arial"/>
          <w:szCs w:val="22"/>
        </w:rPr>
        <w:t>.</w:t>
      </w:r>
      <w:r w:rsidRPr="00E615CD">
        <w:rPr>
          <w:rFonts w:ascii="Arial" w:hAnsi="Arial" w:cs="Arial"/>
          <w:szCs w:val="22"/>
        </w:rPr>
        <w:t xml:space="preserve"> (</w:t>
      </w:r>
      <w:r w:rsidR="0062633B" w:rsidRPr="00E615CD">
        <w:rPr>
          <w:rFonts w:ascii="Arial" w:hAnsi="Arial" w:cs="Arial"/>
          <w:szCs w:val="22"/>
        </w:rPr>
        <w:t>E</w:t>
      </w:r>
      <w:r w:rsidRPr="00E615CD">
        <w:rPr>
          <w:rFonts w:ascii="Arial" w:hAnsi="Arial" w:cs="Arial"/>
          <w:szCs w:val="22"/>
        </w:rPr>
        <w:t>CC.6.5)</w:t>
      </w:r>
    </w:p>
    <w:p w14:paraId="49D628A5" w14:textId="77777777" w:rsidR="00F8118E" w:rsidRPr="00E615CD" w:rsidRDefault="00F8118E" w:rsidP="00F8118E">
      <w:pPr>
        <w:jc w:val="both"/>
        <w:rPr>
          <w:rFonts w:ascii="Arial" w:hAnsi="Arial" w:cs="Arial"/>
        </w:rPr>
      </w:pPr>
    </w:p>
    <w:tbl>
      <w:tblPr>
        <w:tblW w:w="0" w:type="auto"/>
        <w:tblInd w:w="96" w:type="dxa"/>
        <w:tblLayout w:type="fixed"/>
        <w:tblCellMar>
          <w:left w:w="96" w:type="dxa"/>
          <w:right w:w="96" w:type="dxa"/>
        </w:tblCellMar>
        <w:tblLook w:val="0000" w:firstRow="0" w:lastRow="0" w:firstColumn="0" w:lastColumn="0" w:noHBand="0" w:noVBand="0"/>
      </w:tblPr>
      <w:tblGrid>
        <w:gridCol w:w="2580"/>
        <w:gridCol w:w="1531"/>
        <w:gridCol w:w="1985"/>
        <w:gridCol w:w="2976"/>
        <w:gridCol w:w="4880"/>
      </w:tblGrid>
      <w:tr w:rsidR="00F8118E" w:rsidRPr="00E615CD" w14:paraId="49D628AB" w14:textId="77777777" w:rsidTr="4C1682C6">
        <w:trPr>
          <w:trHeight w:val="402"/>
        </w:trPr>
        <w:tc>
          <w:tcPr>
            <w:tcW w:w="2580" w:type="dxa"/>
            <w:tcBorders>
              <w:top w:val="single" w:sz="6" w:space="0" w:color="auto"/>
              <w:left w:val="single" w:sz="6" w:space="0" w:color="auto"/>
              <w:right w:val="single" w:sz="4" w:space="0" w:color="auto"/>
            </w:tcBorders>
          </w:tcPr>
          <w:p w14:paraId="49D628A6" w14:textId="77777777" w:rsidR="00F8118E" w:rsidRPr="00E615CD" w:rsidRDefault="00F8118E" w:rsidP="005705C6">
            <w:pPr>
              <w:rPr>
                <w:rFonts w:ascii="Arial" w:hAnsi="Arial" w:cs="Arial"/>
                <w:b/>
                <w:sz w:val="18"/>
                <w:szCs w:val="18"/>
              </w:rPr>
            </w:pPr>
            <w:r w:rsidRPr="00E615CD">
              <w:rPr>
                <w:rFonts w:ascii="Arial" w:hAnsi="Arial" w:cs="Arial"/>
                <w:b/>
                <w:sz w:val="18"/>
                <w:szCs w:val="18"/>
              </w:rPr>
              <w:t>Description</w:t>
            </w:r>
          </w:p>
        </w:tc>
        <w:tc>
          <w:tcPr>
            <w:tcW w:w="1531" w:type="dxa"/>
            <w:tcBorders>
              <w:top w:val="single" w:sz="6" w:space="0" w:color="auto"/>
              <w:left w:val="single" w:sz="4" w:space="0" w:color="auto"/>
            </w:tcBorders>
          </w:tcPr>
          <w:p w14:paraId="49D628A7" w14:textId="77777777" w:rsidR="00F8118E" w:rsidRPr="00E615CD" w:rsidRDefault="00F8118E" w:rsidP="005705C6">
            <w:pPr>
              <w:rPr>
                <w:rFonts w:ascii="Arial" w:hAnsi="Arial" w:cs="Arial"/>
                <w:b/>
                <w:sz w:val="18"/>
                <w:szCs w:val="18"/>
              </w:rPr>
            </w:pPr>
            <w:r w:rsidRPr="00E615CD">
              <w:rPr>
                <w:rFonts w:ascii="Arial" w:hAnsi="Arial" w:cs="Arial"/>
                <w:b/>
                <w:sz w:val="18"/>
                <w:szCs w:val="18"/>
              </w:rPr>
              <w:t>Location</w:t>
            </w:r>
          </w:p>
        </w:tc>
        <w:tc>
          <w:tcPr>
            <w:tcW w:w="1985" w:type="dxa"/>
            <w:tcBorders>
              <w:top w:val="single" w:sz="6" w:space="0" w:color="auto"/>
              <w:left w:val="single" w:sz="6" w:space="0" w:color="auto"/>
            </w:tcBorders>
          </w:tcPr>
          <w:p w14:paraId="584F7304" w14:textId="0AA75CE7" w:rsidR="00F8118E" w:rsidRPr="00853459" w:rsidRDefault="00F8118E" w:rsidP="00853459">
            <w:pPr>
              <w:rPr>
                <w:rFonts w:ascii="Arial" w:hAnsi="Arial" w:cs="Arial"/>
                <w:b/>
                <w:sz w:val="18"/>
                <w:szCs w:val="18"/>
              </w:rPr>
            </w:pPr>
            <w:r w:rsidRPr="00E615CD">
              <w:rPr>
                <w:rFonts w:ascii="Arial" w:hAnsi="Arial" w:cs="Arial"/>
                <w:b/>
                <w:sz w:val="18"/>
                <w:szCs w:val="18"/>
              </w:rPr>
              <w:t>Source</w:t>
            </w:r>
          </w:p>
        </w:tc>
        <w:tc>
          <w:tcPr>
            <w:tcW w:w="2976" w:type="dxa"/>
            <w:tcBorders>
              <w:top w:val="single" w:sz="6" w:space="0" w:color="auto"/>
              <w:left w:val="single" w:sz="6" w:space="0" w:color="auto"/>
            </w:tcBorders>
          </w:tcPr>
          <w:p w14:paraId="49D628A9" w14:textId="77777777" w:rsidR="00F8118E" w:rsidRPr="00E615CD" w:rsidRDefault="00F8118E" w:rsidP="005705C6">
            <w:pPr>
              <w:rPr>
                <w:rFonts w:ascii="Arial" w:hAnsi="Arial" w:cs="Arial"/>
                <w:b/>
                <w:sz w:val="18"/>
                <w:szCs w:val="18"/>
              </w:rPr>
            </w:pPr>
            <w:r w:rsidRPr="00E615CD">
              <w:rPr>
                <w:rFonts w:ascii="Arial" w:hAnsi="Arial" w:cs="Arial"/>
                <w:b/>
                <w:sz w:val="18"/>
                <w:szCs w:val="18"/>
              </w:rPr>
              <w:t>Provided By</w:t>
            </w:r>
          </w:p>
        </w:tc>
        <w:tc>
          <w:tcPr>
            <w:tcW w:w="4880" w:type="dxa"/>
            <w:tcBorders>
              <w:top w:val="single" w:sz="6" w:space="0" w:color="auto"/>
              <w:left w:val="single" w:sz="6" w:space="0" w:color="auto"/>
              <w:right w:val="single" w:sz="6" w:space="0" w:color="auto"/>
            </w:tcBorders>
          </w:tcPr>
          <w:p w14:paraId="49D628AA" w14:textId="77777777" w:rsidR="00F8118E" w:rsidRPr="00E615CD" w:rsidRDefault="00F8118E" w:rsidP="005705C6">
            <w:pPr>
              <w:rPr>
                <w:rFonts w:ascii="Arial" w:hAnsi="Arial" w:cs="Arial"/>
                <w:b/>
                <w:sz w:val="18"/>
                <w:szCs w:val="18"/>
              </w:rPr>
            </w:pPr>
            <w:r w:rsidRPr="00E615CD">
              <w:rPr>
                <w:rFonts w:ascii="Arial" w:hAnsi="Arial" w:cs="Arial"/>
                <w:b/>
                <w:sz w:val="18"/>
                <w:szCs w:val="18"/>
              </w:rPr>
              <w:t>Comments</w:t>
            </w:r>
          </w:p>
        </w:tc>
      </w:tr>
      <w:tr w:rsidR="00F8118E" w:rsidRPr="00E615CD" w14:paraId="49D628BB" w14:textId="77777777" w:rsidTr="4C1682C6">
        <w:trPr>
          <w:trHeight w:val="2850"/>
        </w:trPr>
        <w:tc>
          <w:tcPr>
            <w:tcW w:w="2580" w:type="dxa"/>
            <w:tcBorders>
              <w:top w:val="single" w:sz="6" w:space="0" w:color="auto"/>
              <w:left w:val="single" w:sz="6" w:space="0" w:color="auto"/>
              <w:right w:val="single" w:sz="4" w:space="0" w:color="auto"/>
            </w:tcBorders>
          </w:tcPr>
          <w:p w14:paraId="49D628AC" w14:textId="77777777" w:rsidR="00BE1D1A" w:rsidRPr="00E615CD" w:rsidRDefault="00BE1D1A" w:rsidP="00BE1D1A">
            <w:pPr>
              <w:rPr>
                <w:rFonts w:ascii="Arial" w:hAnsi="Arial" w:cs="Arial"/>
                <w:sz w:val="16"/>
                <w:szCs w:val="16"/>
              </w:rPr>
            </w:pPr>
            <w:r w:rsidRPr="4C1682C6">
              <w:rPr>
                <w:rFonts w:ascii="Arial" w:hAnsi="Arial" w:cs="Arial"/>
                <w:sz w:val="16"/>
                <w:szCs w:val="16"/>
              </w:rPr>
              <w:t>Control Telephone</w:t>
            </w:r>
          </w:p>
          <w:p w14:paraId="09D5FE06" w14:textId="77777777" w:rsidR="00F8118E" w:rsidRDefault="003D48FC" w:rsidP="00BE1D1A">
            <w:pPr>
              <w:rPr>
                <w:rFonts w:ascii="Arial" w:hAnsi="Arial" w:cs="Arial"/>
                <w:sz w:val="16"/>
                <w:szCs w:val="16"/>
              </w:rPr>
            </w:pPr>
            <w:r w:rsidRPr="4C1682C6">
              <w:rPr>
                <w:rFonts w:ascii="Arial" w:hAnsi="Arial" w:cs="Arial"/>
                <w:sz w:val="16"/>
                <w:szCs w:val="16"/>
              </w:rPr>
              <w:t>E</w:t>
            </w:r>
            <w:r w:rsidR="00BE1D1A" w:rsidRPr="4C1682C6">
              <w:rPr>
                <w:rFonts w:ascii="Arial" w:hAnsi="Arial" w:cs="Arial"/>
                <w:sz w:val="16"/>
                <w:szCs w:val="16"/>
              </w:rPr>
              <w:t xml:space="preserve">CC.6.5.2 to </w:t>
            </w:r>
            <w:r w:rsidRPr="4C1682C6">
              <w:rPr>
                <w:rFonts w:ascii="Arial" w:hAnsi="Arial" w:cs="Arial"/>
                <w:sz w:val="16"/>
                <w:szCs w:val="16"/>
              </w:rPr>
              <w:t>E</w:t>
            </w:r>
            <w:r w:rsidR="00BE1D1A" w:rsidRPr="4C1682C6">
              <w:rPr>
                <w:rFonts w:ascii="Arial" w:hAnsi="Arial" w:cs="Arial"/>
                <w:sz w:val="16"/>
                <w:szCs w:val="16"/>
              </w:rPr>
              <w:t xml:space="preserve">CC.6.5.5, </w:t>
            </w:r>
            <w:r w:rsidRPr="4C1682C6">
              <w:rPr>
                <w:rFonts w:ascii="Arial" w:hAnsi="Arial" w:cs="Arial"/>
                <w:sz w:val="16"/>
                <w:szCs w:val="16"/>
              </w:rPr>
              <w:t>E</w:t>
            </w:r>
            <w:r w:rsidR="00BE1D1A" w:rsidRPr="4C1682C6">
              <w:rPr>
                <w:rFonts w:ascii="Arial" w:hAnsi="Arial" w:cs="Arial"/>
                <w:sz w:val="16"/>
                <w:szCs w:val="16"/>
              </w:rPr>
              <w:t xml:space="preserve">CC.6.5.8, </w:t>
            </w:r>
            <w:r w:rsidRPr="4C1682C6">
              <w:rPr>
                <w:rFonts w:ascii="Arial" w:hAnsi="Arial" w:cs="Arial"/>
                <w:sz w:val="16"/>
                <w:szCs w:val="16"/>
              </w:rPr>
              <w:t>E</w:t>
            </w:r>
            <w:r w:rsidR="00BE1D1A" w:rsidRPr="4C1682C6">
              <w:rPr>
                <w:rFonts w:ascii="Arial" w:hAnsi="Arial" w:cs="Arial"/>
                <w:sz w:val="16"/>
                <w:szCs w:val="16"/>
              </w:rPr>
              <w:t>CC.6.5.9 and BC.1.4.1</w:t>
            </w:r>
          </w:p>
          <w:p w14:paraId="49D628AD" w14:textId="7DFBBF0F" w:rsidR="00AD75D2" w:rsidRPr="00E615CD" w:rsidRDefault="00AD75D2" w:rsidP="00BE1D1A">
            <w:pPr>
              <w:rPr>
                <w:rFonts w:ascii="Arial" w:hAnsi="Arial" w:cs="Arial"/>
                <w:sz w:val="16"/>
                <w:szCs w:val="16"/>
              </w:rPr>
            </w:pPr>
            <w:r w:rsidRPr="00966937">
              <w:rPr>
                <w:rFonts w:ascii="Arial" w:hAnsi="Arial" w:cs="Arial"/>
                <w:i/>
                <w:sz w:val="16"/>
                <w:szCs w:val="16"/>
                <w:highlight w:val="yellow"/>
              </w:rPr>
              <w:t xml:space="preserve">(applies to </w:t>
            </w:r>
            <w:r w:rsidR="009B34EC">
              <w:rPr>
                <w:rFonts w:ascii="Arial" w:hAnsi="Arial" w:cs="Arial"/>
                <w:i/>
                <w:sz w:val="16"/>
                <w:szCs w:val="16"/>
                <w:highlight w:val="yellow"/>
              </w:rPr>
              <w:t>≥</w:t>
            </w:r>
            <w:r w:rsidRPr="00966937">
              <w:rPr>
                <w:rFonts w:ascii="Arial" w:hAnsi="Arial" w:cs="Arial"/>
                <w:i/>
                <w:sz w:val="16"/>
                <w:szCs w:val="16"/>
                <w:highlight w:val="yellow"/>
              </w:rPr>
              <w:t>50MW</w:t>
            </w:r>
            <w:r>
              <w:rPr>
                <w:rFonts w:ascii="Arial" w:hAnsi="Arial" w:cs="Arial"/>
                <w:sz w:val="16"/>
                <w:szCs w:val="16"/>
              </w:rPr>
              <w:t>)</w:t>
            </w:r>
          </w:p>
        </w:tc>
        <w:tc>
          <w:tcPr>
            <w:tcW w:w="1531" w:type="dxa"/>
            <w:tcBorders>
              <w:top w:val="single" w:sz="6" w:space="0" w:color="auto"/>
              <w:left w:val="single" w:sz="4" w:space="0" w:color="auto"/>
            </w:tcBorders>
          </w:tcPr>
          <w:p w14:paraId="49D628AF" w14:textId="3CDF3FC0" w:rsidR="00F8118E" w:rsidRPr="00E615CD" w:rsidRDefault="00F8118E">
            <w:pPr>
              <w:rPr>
                <w:rFonts w:ascii="Arial" w:hAnsi="Arial" w:cs="Arial"/>
                <w:sz w:val="16"/>
                <w:szCs w:val="16"/>
              </w:rPr>
            </w:pPr>
            <w:r w:rsidRPr="00E615CD">
              <w:rPr>
                <w:rFonts w:ascii="Arial" w:hAnsi="Arial" w:cs="Arial"/>
                <w:sz w:val="16"/>
                <w:szCs w:val="16"/>
              </w:rPr>
              <w:t>Control Point</w:t>
            </w:r>
          </w:p>
        </w:tc>
        <w:tc>
          <w:tcPr>
            <w:tcW w:w="1985" w:type="dxa"/>
            <w:tcBorders>
              <w:top w:val="single" w:sz="6" w:space="0" w:color="auto"/>
              <w:left w:val="single" w:sz="6" w:space="0" w:color="auto"/>
            </w:tcBorders>
          </w:tcPr>
          <w:p w14:paraId="0ED52441" w14:textId="2F91FF36" w:rsidR="00F8118E" w:rsidRPr="00853459" w:rsidRDefault="0006385C" w:rsidP="00853459">
            <w:pPr>
              <w:rPr>
                <w:rFonts w:ascii="Arial" w:hAnsi="Arial" w:cs="Arial"/>
                <w:sz w:val="16"/>
                <w:szCs w:val="16"/>
              </w:rPr>
            </w:pPr>
            <w:r w:rsidRPr="00E615CD">
              <w:rPr>
                <w:rFonts w:ascii="Arial" w:hAnsi="Arial" w:cs="Arial"/>
                <w:sz w:val="16"/>
                <w:szCs w:val="16"/>
              </w:rPr>
              <w:t xml:space="preserve">The </w:t>
            </w:r>
            <w:r w:rsidR="0000467F" w:rsidRPr="00E615CD">
              <w:rPr>
                <w:rFonts w:ascii="Arial" w:hAnsi="Arial" w:cs="Arial"/>
                <w:sz w:val="16"/>
                <w:szCs w:val="16"/>
              </w:rPr>
              <w:t xml:space="preserve">Transmission </w:t>
            </w:r>
            <w:r w:rsidR="00F8118E" w:rsidRPr="00E615CD">
              <w:rPr>
                <w:rFonts w:ascii="Arial" w:hAnsi="Arial" w:cs="Arial"/>
                <w:sz w:val="16"/>
                <w:szCs w:val="16"/>
              </w:rPr>
              <w:t>Substation Exchange.</w:t>
            </w:r>
          </w:p>
        </w:tc>
        <w:tc>
          <w:tcPr>
            <w:tcW w:w="2976" w:type="dxa"/>
            <w:tcBorders>
              <w:top w:val="single" w:sz="6" w:space="0" w:color="auto"/>
              <w:left w:val="single" w:sz="6" w:space="0" w:color="auto"/>
              <w:bottom w:val="single" w:sz="4" w:space="0" w:color="auto"/>
            </w:tcBorders>
          </w:tcPr>
          <w:p w14:paraId="49D628B1" w14:textId="4BACD790" w:rsidR="00937A59" w:rsidRDefault="00937A59" w:rsidP="00B33EAC">
            <w:pPr>
              <w:rPr>
                <w:rFonts w:ascii="Arial" w:hAnsi="Arial" w:cs="Arial"/>
                <w:sz w:val="16"/>
                <w:szCs w:val="16"/>
              </w:rPr>
            </w:pPr>
            <w:r w:rsidRPr="00E615CD">
              <w:rPr>
                <w:rFonts w:ascii="Arial" w:hAnsi="Arial" w:cs="Arial"/>
                <w:sz w:val="16"/>
                <w:szCs w:val="16"/>
              </w:rPr>
              <w:t>The</w:t>
            </w:r>
            <w:r w:rsidR="004C3D17" w:rsidRPr="00E615CD">
              <w:rPr>
                <w:rFonts w:ascii="Arial" w:hAnsi="Arial" w:cs="Arial"/>
                <w:sz w:val="16"/>
                <w:szCs w:val="16"/>
              </w:rPr>
              <w:t xml:space="preserve"> </w:t>
            </w:r>
            <w:r w:rsidR="00746D6C" w:rsidRPr="00E615CD">
              <w:rPr>
                <w:rFonts w:ascii="Arial" w:hAnsi="Arial" w:cs="Arial"/>
                <w:sz w:val="16"/>
                <w:szCs w:val="16"/>
              </w:rPr>
              <w:t xml:space="preserve">Storage </w:t>
            </w:r>
            <w:r w:rsidRPr="00E615CD">
              <w:rPr>
                <w:rFonts w:ascii="Arial" w:hAnsi="Arial" w:cs="Arial"/>
                <w:sz w:val="16"/>
                <w:szCs w:val="16"/>
              </w:rPr>
              <w:t xml:space="preserve">User to </w:t>
            </w:r>
            <w:r w:rsidR="00EB2B18" w:rsidRPr="00E615CD">
              <w:rPr>
                <w:rFonts w:ascii="Arial" w:hAnsi="Arial" w:cs="Arial"/>
                <w:sz w:val="16"/>
                <w:szCs w:val="16"/>
              </w:rPr>
              <w:t xml:space="preserve">provide and </w:t>
            </w:r>
            <w:r w:rsidRPr="00E615CD">
              <w:rPr>
                <w:rFonts w:ascii="Arial" w:hAnsi="Arial" w:cs="Arial"/>
                <w:sz w:val="16"/>
                <w:szCs w:val="16"/>
              </w:rPr>
              <w:t>install wiring from the</w:t>
            </w:r>
            <w:r w:rsidR="00746D6C" w:rsidRPr="00E615CD">
              <w:rPr>
                <w:rFonts w:ascii="Arial" w:hAnsi="Arial" w:cs="Arial"/>
                <w:sz w:val="16"/>
                <w:szCs w:val="16"/>
              </w:rPr>
              <w:t xml:space="preserve"> Storage </w:t>
            </w:r>
            <w:r w:rsidRPr="00E615CD">
              <w:rPr>
                <w:rFonts w:ascii="Arial" w:hAnsi="Arial" w:cs="Arial"/>
                <w:sz w:val="16"/>
                <w:szCs w:val="16"/>
              </w:rPr>
              <w:t>User’s Control Point to The Company substation exchange, and install free issue handset</w:t>
            </w:r>
            <w:r w:rsidR="008405EE">
              <w:rPr>
                <w:rFonts w:ascii="Arial" w:hAnsi="Arial" w:cs="Arial"/>
                <w:sz w:val="16"/>
                <w:szCs w:val="16"/>
              </w:rPr>
              <w:t>.</w:t>
            </w:r>
          </w:p>
          <w:p w14:paraId="40D69D4F" w14:textId="77777777" w:rsidR="008405EE" w:rsidRPr="00E615CD" w:rsidRDefault="008405EE" w:rsidP="00B33EAC">
            <w:pPr>
              <w:rPr>
                <w:rFonts w:ascii="Arial" w:hAnsi="Arial" w:cs="Arial"/>
                <w:sz w:val="16"/>
                <w:szCs w:val="16"/>
              </w:rPr>
            </w:pPr>
          </w:p>
          <w:p w14:paraId="49D628B3" w14:textId="3E9D2047" w:rsidR="008804FF" w:rsidRPr="00E615CD" w:rsidRDefault="0006385C" w:rsidP="008804FF">
            <w:pPr>
              <w:rPr>
                <w:rFonts w:ascii="Arial" w:hAnsi="Arial" w:cs="Arial"/>
                <w:sz w:val="16"/>
                <w:szCs w:val="16"/>
              </w:rPr>
            </w:pPr>
            <w:r w:rsidRPr="00E615CD">
              <w:rPr>
                <w:rFonts w:ascii="Arial" w:hAnsi="Arial" w:cs="Arial"/>
                <w:sz w:val="16"/>
                <w:szCs w:val="16"/>
              </w:rPr>
              <w:t xml:space="preserve">The </w:t>
            </w:r>
            <w:r w:rsidR="0000467F" w:rsidRPr="00E615CD">
              <w:rPr>
                <w:rFonts w:ascii="Arial" w:hAnsi="Arial" w:cs="Arial"/>
                <w:sz w:val="16"/>
                <w:szCs w:val="16"/>
              </w:rPr>
              <w:t>Relevant Transmission Licensee</w:t>
            </w:r>
            <w:r w:rsidR="008804FF" w:rsidRPr="00E615CD">
              <w:rPr>
                <w:rFonts w:ascii="Arial" w:hAnsi="Arial" w:cs="Arial"/>
                <w:sz w:val="16"/>
                <w:szCs w:val="16"/>
              </w:rPr>
              <w:t xml:space="preserve"> to provide communications path to the </w:t>
            </w:r>
            <w:r w:rsidR="00746D6C" w:rsidRPr="00E615CD">
              <w:rPr>
                <w:rFonts w:ascii="Arial" w:hAnsi="Arial" w:cs="Arial"/>
                <w:sz w:val="16"/>
                <w:szCs w:val="16"/>
              </w:rPr>
              <w:t>Storage</w:t>
            </w:r>
            <w:r w:rsidR="003D48FC" w:rsidRPr="00E615CD">
              <w:rPr>
                <w:rFonts w:ascii="Arial" w:hAnsi="Arial" w:cs="Arial"/>
                <w:sz w:val="16"/>
                <w:szCs w:val="16"/>
              </w:rPr>
              <w:t xml:space="preserve"> </w:t>
            </w:r>
            <w:r w:rsidR="008804FF" w:rsidRPr="00E615CD">
              <w:rPr>
                <w:rFonts w:ascii="Arial" w:hAnsi="Arial" w:cs="Arial"/>
                <w:sz w:val="16"/>
                <w:szCs w:val="16"/>
              </w:rPr>
              <w:t xml:space="preserve">User’s Control Point site (Great Britain only) in conjunction with the </w:t>
            </w:r>
            <w:r w:rsidR="00746D6C" w:rsidRPr="00E615CD">
              <w:rPr>
                <w:rFonts w:ascii="Arial" w:hAnsi="Arial" w:cs="Arial"/>
                <w:sz w:val="16"/>
                <w:szCs w:val="16"/>
              </w:rPr>
              <w:t>Storage</w:t>
            </w:r>
            <w:r w:rsidR="004C3D17" w:rsidRPr="00E615CD">
              <w:rPr>
                <w:rFonts w:ascii="Arial" w:hAnsi="Arial" w:cs="Arial"/>
                <w:sz w:val="16"/>
                <w:szCs w:val="16"/>
              </w:rPr>
              <w:t xml:space="preserve"> </w:t>
            </w:r>
            <w:r w:rsidR="008804FF" w:rsidRPr="00E615CD">
              <w:rPr>
                <w:rFonts w:ascii="Arial" w:hAnsi="Arial" w:cs="Arial"/>
                <w:sz w:val="16"/>
                <w:szCs w:val="16"/>
              </w:rPr>
              <w:t>U</w:t>
            </w:r>
            <w:r w:rsidR="00B33EAC" w:rsidRPr="00E615CD">
              <w:rPr>
                <w:rFonts w:ascii="Arial" w:hAnsi="Arial" w:cs="Arial"/>
                <w:sz w:val="16"/>
                <w:szCs w:val="16"/>
              </w:rPr>
              <w:t xml:space="preserve">ser. </w:t>
            </w:r>
            <w:r w:rsidR="00B33EAC" w:rsidRPr="00E615CD">
              <w:rPr>
                <w:rFonts w:ascii="Arial" w:hAnsi="Arial" w:cs="Arial"/>
                <w:i/>
                <w:sz w:val="16"/>
                <w:szCs w:val="16"/>
                <w:highlight w:val="yellow"/>
              </w:rPr>
              <w:t>Delete this paragraph if a BELLA</w:t>
            </w:r>
          </w:p>
          <w:p w14:paraId="49D628B4" w14:textId="77777777" w:rsidR="008804FF" w:rsidRPr="00E615CD" w:rsidRDefault="008804FF" w:rsidP="008804FF">
            <w:pPr>
              <w:rPr>
                <w:rFonts w:ascii="Arial" w:hAnsi="Arial" w:cs="Arial"/>
                <w:sz w:val="16"/>
                <w:szCs w:val="16"/>
              </w:rPr>
            </w:pPr>
          </w:p>
          <w:p w14:paraId="307DBCAA" w14:textId="77777777" w:rsidR="00FA3698" w:rsidRPr="00FD01F7" w:rsidRDefault="00FA3698" w:rsidP="00FA3698">
            <w:pPr>
              <w:rPr>
                <w:rFonts w:ascii="Arial" w:hAnsi="Arial" w:cs="Arial"/>
                <w:i/>
                <w:sz w:val="16"/>
                <w:szCs w:val="16"/>
              </w:rPr>
            </w:pPr>
            <w:r w:rsidRPr="004047B7">
              <w:rPr>
                <w:rFonts w:ascii="Arial" w:hAnsi="Arial" w:cs="Arial"/>
                <w:color w:val="FF0000"/>
                <w:sz w:val="16"/>
                <w:szCs w:val="16"/>
              </w:rPr>
              <w:t>The Relevant Transmission Licensee to provide</w:t>
            </w:r>
            <w:r>
              <w:rPr>
                <w:rFonts w:ascii="Arial" w:hAnsi="Arial" w:cs="Arial"/>
                <w:color w:val="FF0000"/>
                <w:sz w:val="16"/>
                <w:szCs w:val="16"/>
              </w:rPr>
              <w:t xml:space="preserve"> Green</w:t>
            </w:r>
            <w:r w:rsidRPr="004047B7">
              <w:rPr>
                <w:rFonts w:ascii="Arial" w:hAnsi="Arial" w:cs="Arial"/>
                <w:color w:val="FF0000"/>
                <w:sz w:val="16"/>
                <w:szCs w:val="16"/>
              </w:rPr>
              <w:t xml:space="preserve"> handset only.</w:t>
            </w:r>
            <w:r>
              <w:rPr>
                <w:rFonts w:ascii="Arial" w:hAnsi="Arial" w:cs="Arial"/>
                <w:sz w:val="16"/>
                <w:szCs w:val="16"/>
              </w:rPr>
              <w:t xml:space="preserve"> </w:t>
            </w:r>
            <w:r w:rsidRPr="00FD01F7">
              <w:rPr>
                <w:rFonts w:ascii="Arial" w:hAnsi="Arial" w:cs="Arial"/>
                <w:i/>
                <w:sz w:val="16"/>
                <w:szCs w:val="16"/>
                <w:highlight w:val="yellow"/>
              </w:rPr>
              <w:t>(E&amp;W only)</w:t>
            </w:r>
          </w:p>
          <w:p w14:paraId="49D628B6" w14:textId="6692E34B" w:rsidR="006C4DC0" w:rsidRPr="00E615CD" w:rsidRDefault="006C4DC0" w:rsidP="008804FF">
            <w:pPr>
              <w:rPr>
                <w:rFonts w:ascii="Arial" w:hAnsi="Arial" w:cs="Arial"/>
                <w:sz w:val="16"/>
                <w:szCs w:val="16"/>
              </w:rPr>
            </w:pPr>
            <w:r w:rsidRPr="00E615CD">
              <w:rPr>
                <w:rFonts w:ascii="Arial" w:hAnsi="Arial" w:cs="Arial"/>
                <w:color w:val="FF0000"/>
                <w:sz w:val="16"/>
                <w:szCs w:val="16"/>
              </w:rPr>
              <w:t>The relevant Transmission Licensee to provide Red handset only</w:t>
            </w:r>
            <w:r w:rsidR="00BC7E44">
              <w:rPr>
                <w:rFonts w:ascii="Arial" w:hAnsi="Arial" w:cs="Arial"/>
                <w:color w:val="FF0000"/>
                <w:sz w:val="16"/>
                <w:szCs w:val="16"/>
              </w:rPr>
              <w:t>.</w:t>
            </w:r>
            <w:r w:rsidRPr="00E615CD">
              <w:rPr>
                <w:rFonts w:ascii="Arial" w:hAnsi="Arial" w:cs="Arial"/>
                <w:color w:val="FF0000"/>
                <w:sz w:val="16"/>
                <w:szCs w:val="16"/>
              </w:rPr>
              <w:t xml:space="preserve"> </w:t>
            </w:r>
            <w:r w:rsidRPr="00E615CD">
              <w:rPr>
                <w:rFonts w:ascii="Arial" w:hAnsi="Arial" w:cs="Arial"/>
                <w:i/>
                <w:sz w:val="16"/>
                <w:szCs w:val="16"/>
                <w:highlight w:val="yellow"/>
              </w:rPr>
              <w:t>(Scotland only)</w:t>
            </w:r>
          </w:p>
        </w:tc>
        <w:tc>
          <w:tcPr>
            <w:tcW w:w="4880" w:type="dxa"/>
            <w:tcBorders>
              <w:top w:val="single" w:sz="6" w:space="0" w:color="auto"/>
              <w:left w:val="single" w:sz="6" w:space="0" w:color="auto"/>
              <w:bottom w:val="single" w:sz="4" w:space="0" w:color="auto"/>
              <w:right w:val="single" w:sz="6" w:space="0" w:color="auto"/>
            </w:tcBorders>
          </w:tcPr>
          <w:p w14:paraId="49D628B7" w14:textId="127916A0" w:rsidR="00264CC4" w:rsidRPr="00E615CD" w:rsidRDefault="00F8118E" w:rsidP="00264CC4">
            <w:pPr>
              <w:jc w:val="both"/>
              <w:rPr>
                <w:rFonts w:ascii="Arial" w:hAnsi="Arial" w:cs="Arial"/>
                <w:sz w:val="16"/>
                <w:szCs w:val="16"/>
              </w:rPr>
            </w:pPr>
            <w:r w:rsidRPr="00E615CD">
              <w:rPr>
                <w:rFonts w:ascii="Arial" w:hAnsi="Arial" w:cs="Arial"/>
                <w:sz w:val="16"/>
                <w:szCs w:val="16"/>
              </w:rPr>
              <w:t>Control Telephony provides secure point to point telephony for routine Control Calls, priority Control Call</w:t>
            </w:r>
            <w:r w:rsidR="00BC7E44">
              <w:rPr>
                <w:rFonts w:ascii="Arial" w:hAnsi="Arial" w:cs="Arial"/>
                <w:sz w:val="16"/>
                <w:szCs w:val="16"/>
              </w:rPr>
              <w:t>s and emergency Control Calls.</w:t>
            </w:r>
          </w:p>
          <w:p w14:paraId="49D628B8" w14:textId="77777777" w:rsidR="002C3CC1" w:rsidRPr="00E615CD" w:rsidRDefault="002C3CC1" w:rsidP="00264CC4">
            <w:pPr>
              <w:jc w:val="both"/>
              <w:rPr>
                <w:rFonts w:ascii="Arial" w:hAnsi="Arial" w:cs="Arial"/>
                <w:sz w:val="16"/>
                <w:szCs w:val="16"/>
              </w:rPr>
            </w:pPr>
          </w:p>
          <w:p w14:paraId="49D628B9" w14:textId="08283000" w:rsidR="00264CC4" w:rsidRPr="00E615CD" w:rsidRDefault="0040633E" w:rsidP="0040633E">
            <w:pPr>
              <w:jc w:val="both"/>
              <w:rPr>
                <w:rFonts w:ascii="Arial" w:hAnsi="Arial" w:cs="Arial"/>
                <w:sz w:val="16"/>
                <w:szCs w:val="16"/>
              </w:rPr>
            </w:pPr>
            <w:r w:rsidRPr="00E615CD">
              <w:rPr>
                <w:rFonts w:ascii="Arial" w:hAnsi="Arial" w:cs="Arial"/>
                <w:sz w:val="16"/>
                <w:szCs w:val="16"/>
              </w:rPr>
              <w:t xml:space="preserve">The Company will provide the communication routes and Control Telephony facilities to the </w:t>
            </w:r>
            <w:r w:rsidR="00746D6C" w:rsidRPr="00E615CD">
              <w:rPr>
                <w:rFonts w:ascii="Arial" w:hAnsi="Arial" w:cs="Arial"/>
                <w:sz w:val="16"/>
                <w:szCs w:val="16"/>
              </w:rPr>
              <w:t>Storage</w:t>
            </w:r>
            <w:r w:rsidR="003D48FC" w:rsidRPr="00E615CD">
              <w:rPr>
                <w:rFonts w:ascii="Arial" w:hAnsi="Arial" w:cs="Arial"/>
                <w:sz w:val="16"/>
                <w:szCs w:val="16"/>
              </w:rPr>
              <w:t xml:space="preserve"> </w:t>
            </w:r>
            <w:r w:rsidRPr="00E615CD">
              <w:rPr>
                <w:rFonts w:ascii="Arial" w:hAnsi="Arial" w:cs="Arial"/>
                <w:sz w:val="16"/>
                <w:szCs w:val="16"/>
              </w:rPr>
              <w:t>User’s Control point</w:t>
            </w:r>
            <w:r w:rsidR="0084741B">
              <w:rPr>
                <w:rFonts w:ascii="Arial" w:hAnsi="Arial" w:cs="Arial"/>
                <w:sz w:val="16"/>
                <w:szCs w:val="16"/>
              </w:rPr>
              <w:t>.</w:t>
            </w:r>
            <w:r w:rsidRPr="00E615CD">
              <w:rPr>
                <w:rFonts w:ascii="Arial" w:hAnsi="Arial" w:cs="Arial"/>
                <w:sz w:val="16"/>
                <w:szCs w:val="16"/>
              </w:rPr>
              <w:t xml:space="preserve"> </w:t>
            </w:r>
          </w:p>
          <w:p w14:paraId="43391EA9" w14:textId="77777777" w:rsidR="00736C50" w:rsidRPr="00E615CD" w:rsidRDefault="00736C50" w:rsidP="0040633E">
            <w:pPr>
              <w:jc w:val="both"/>
              <w:rPr>
                <w:rFonts w:ascii="Arial" w:hAnsi="Arial" w:cs="Arial"/>
                <w:sz w:val="16"/>
                <w:szCs w:val="16"/>
              </w:rPr>
            </w:pPr>
          </w:p>
          <w:p w14:paraId="49D628BA" w14:textId="59563E33" w:rsidR="00343D72" w:rsidRPr="00E615CD" w:rsidRDefault="00343D72" w:rsidP="0040633E">
            <w:pPr>
              <w:jc w:val="both"/>
              <w:rPr>
                <w:rFonts w:ascii="Arial" w:hAnsi="Arial" w:cs="Arial"/>
                <w:sz w:val="16"/>
                <w:szCs w:val="16"/>
              </w:rPr>
            </w:pPr>
            <w:r w:rsidRPr="00E615CD">
              <w:rPr>
                <w:rFonts w:ascii="Arial" w:hAnsi="Arial" w:cs="Arial"/>
                <w:sz w:val="16"/>
                <w:szCs w:val="16"/>
              </w:rPr>
              <w:t>Any subsequent relocation of Control Point</w:t>
            </w:r>
            <w:r w:rsidR="0084741B">
              <w:rPr>
                <w:rFonts w:ascii="Arial" w:hAnsi="Arial" w:cs="Arial"/>
                <w:sz w:val="16"/>
                <w:szCs w:val="16"/>
              </w:rPr>
              <w:t xml:space="preserve"> (within GB)</w:t>
            </w:r>
            <w:r w:rsidRPr="00E615CD">
              <w:rPr>
                <w:rFonts w:ascii="Arial" w:hAnsi="Arial" w:cs="Arial"/>
                <w:sz w:val="16"/>
                <w:szCs w:val="16"/>
              </w:rPr>
              <w:t xml:space="preserve"> will be charged to the</w:t>
            </w:r>
            <w:r w:rsidR="003D48FC" w:rsidRPr="00E615CD">
              <w:rPr>
                <w:rFonts w:ascii="Arial" w:hAnsi="Arial" w:cs="Arial"/>
                <w:sz w:val="16"/>
                <w:szCs w:val="16"/>
              </w:rPr>
              <w:t xml:space="preserve"> </w:t>
            </w:r>
            <w:r w:rsidR="00746D6C" w:rsidRPr="00E615CD">
              <w:rPr>
                <w:rFonts w:ascii="Arial" w:hAnsi="Arial" w:cs="Arial"/>
                <w:sz w:val="16"/>
                <w:szCs w:val="16"/>
              </w:rPr>
              <w:t xml:space="preserve">Storage </w:t>
            </w:r>
            <w:r w:rsidRPr="00E615CD">
              <w:rPr>
                <w:rFonts w:ascii="Arial" w:hAnsi="Arial" w:cs="Arial"/>
                <w:sz w:val="16"/>
                <w:szCs w:val="16"/>
              </w:rPr>
              <w:t>User by The Company.</w:t>
            </w:r>
          </w:p>
        </w:tc>
      </w:tr>
      <w:tr w:rsidR="00F8118E" w:rsidRPr="00E615CD" w14:paraId="49D628C3" w14:textId="77777777" w:rsidTr="4C1682C6">
        <w:trPr>
          <w:trHeight w:val="402"/>
        </w:trPr>
        <w:tc>
          <w:tcPr>
            <w:tcW w:w="2580" w:type="dxa"/>
            <w:tcBorders>
              <w:top w:val="single" w:sz="6" w:space="0" w:color="auto"/>
              <w:left w:val="single" w:sz="6" w:space="0" w:color="auto"/>
              <w:bottom w:val="single" w:sz="4" w:space="0" w:color="auto"/>
              <w:right w:val="single" w:sz="4" w:space="0" w:color="auto"/>
            </w:tcBorders>
          </w:tcPr>
          <w:p w14:paraId="49D628BC" w14:textId="77777777" w:rsidR="00C47635" w:rsidRPr="00E615CD" w:rsidRDefault="00C47635" w:rsidP="00C47635">
            <w:pPr>
              <w:rPr>
                <w:rFonts w:ascii="Arial" w:hAnsi="Arial" w:cs="Arial"/>
                <w:sz w:val="16"/>
                <w:szCs w:val="16"/>
              </w:rPr>
            </w:pPr>
            <w:r w:rsidRPr="00E615CD">
              <w:rPr>
                <w:rFonts w:ascii="Arial" w:hAnsi="Arial" w:cs="Arial"/>
                <w:sz w:val="16"/>
                <w:szCs w:val="16"/>
              </w:rPr>
              <w:t>PSTN (or other off-site communications circuits) for Telephony.</w:t>
            </w:r>
          </w:p>
          <w:p w14:paraId="3C1200C6" w14:textId="77777777" w:rsidR="00F8118E" w:rsidRDefault="00C47635" w:rsidP="00C47635">
            <w:pPr>
              <w:rPr>
                <w:rFonts w:ascii="Arial" w:hAnsi="Arial" w:cs="Arial"/>
                <w:sz w:val="16"/>
                <w:szCs w:val="16"/>
              </w:rPr>
            </w:pPr>
            <w:r w:rsidRPr="00E615CD">
              <w:rPr>
                <w:rFonts w:ascii="Arial" w:hAnsi="Arial" w:cs="Arial"/>
                <w:sz w:val="16"/>
                <w:szCs w:val="16"/>
              </w:rPr>
              <w:t>(</w:t>
            </w:r>
            <w:r w:rsidR="0062633B" w:rsidRPr="00E615CD">
              <w:rPr>
                <w:rFonts w:ascii="Arial" w:hAnsi="Arial" w:cs="Arial"/>
                <w:sz w:val="16"/>
                <w:szCs w:val="16"/>
              </w:rPr>
              <w:t>E</w:t>
            </w:r>
            <w:r w:rsidRPr="00E615CD">
              <w:rPr>
                <w:rFonts w:ascii="Arial" w:hAnsi="Arial" w:cs="Arial"/>
                <w:sz w:val="16"/>
                <w:szCs w:val="16"/>
              </w:rPr>
              <w:t xml:space="preserve">CC.6.5.2 to </w:t>
            </w:r>
            <w:r w:rsidR="0062633B" w:rsidRPr="00E615CD">
              <w:rPr>
                <w:rFonts w:ascii="Arial" w:hAnsi="Arial" w:cs="Arial"/>
                <w:sz w:val="16"/>
                <w:szCs w:val="16"/>
              </w:rPr>
              <w:t>E</w:t>
            </w:r>
            <w:r w:rsidRPr="00E615CD">
              <w:rPr>
                <w:rFonts w:ascii="Arial" w:hAnsi="Arial" w:cs="Arial"/>
                <w:sz w:val="16"/>
                <w:szCs w:val="16"/>
              </w:rPr>
              <w:t xml:space="preserve">CC.6.5.5 and </w:t>
            </w:r>
            <w:r w:rsidR="003B34C0" w:rsidRPr="00E615CD">
              <w:rPr>
                <w:rFonts w:ascii="Arial" w:hAnsi="Arial" w:cs="Arial"/>
                <w:sz w:val="16"/>
                <w:szCs w:val="16"/>
              </w:rPr>
              <w:t>E</w:t>
            </w:r>
            <w:r w:rsidRPr="00E615CD">
              <w:rPr>
                <w:rFonts w:ascii="Arial" w:hAnsi="Arial" w:cs="Arial"/>
                <w:sz w:val="16"/>
                <w:szCs w:val="16"/>
              </w:rPr>
              <w:t>CC.7.9, OC.7 and BC.2)</w:t>
            </w:r>
          </w:p>
          <w:p w14:paraId="49D628BD" w14:textId="5306F8C7" w:rsidR="00F8118E" w:rsidRPr="00E615CD" w:rsidRDefault="00A64678" w:rsidP="00C47635">
            <w:pPr>
              <w:rPr>
                <w:rFonts w:ascii="Arial" w:hAnsi="Arial" w:cs="Arial"/>
                <w:sz w:val="16"/>
                <w:szCs w:val="16"/>
              </w:rPr>
            </w:pPr>
            <w:r w:rsidRPr="00966937">
              <w:rPr>
                <w:rFonts w:ascii="Arial" w:hAnsi="Arial" w:cs="Arial"/>
                <w:i/>
                <w:sz w:val="16"/>
                <w:szCs w:val="16"/>
                <w:highlight w:val="yellow"/>
              </w:rPr>
              <w:t xml:space="preserve">(applies to </w:t>
            </w:r>
            <w:r>
              <w:rPr>
                <w:rFonts w:ascii="Arial" w:hAnsi="Arial" w:cs="Arial"/>
                <w:i/>
                <w:sz w:val="16"/>
                <w:szCs w:val="16"/>
                <w:highlight w:val="yellow"/>
              </w:rPr>
              <w:t>&lt;</w:t>
            </w:r>
            <w:r w:rsidRPr="00966937">
              <w:rPr>
                <w:rFonts w:ascii="Arial" w:hAnsi="Arial" w:cs="Arial"/>
                <w:i/>
                <w:sz w:val="16"/>
                <w:szCs w:val="16"/>
                <w:highlight w:val="yellow"/>
              </w:rPr>
              <w:t>50MW</w:t>
            </w:r>
            <w:r>
              <w:rPr>
                <w:rFonts w:ascii="Arial" w:hAnsi="Arial" w:cs="Arial"/>
                <w:sz w:val="16"/>
                <w:szCs w:val="16"/>
              </w:rPr>
              <w:t>)</w:t>
            </w:r>
          </w:p>
        </w:tc>
        <w:tc>
          <w:tcPr>
            <w:tcW w:w="1531" w:type="dxa"/>
            <w:tcBorders>
              <w:top w:val="single" w:sz="6" w:space="0" w:color="auto"/>
              <w:left w:val="single" w:sz="4" w:space="0" w:color="auto"/>
              <w:bottom w:val="single" w:sz="4" w:space="0" w:color="auto"/>
            </w:tcBorders>
          </w:tcPr>
          <w:p w14:paraId="49D628BE" w14:textId="77777777" w:rsidR="00F8118E" w:rsidRPr="00E615CD" w:rsidRDefault="00F8118E" w:rsidP="005705C6">
            <w:pPr>
              <w:rPr>
                <w:rFonts w:ascii="Arial" w:hAnsi="Arial" w:cs="Arial"/>
                <w:sz w:val="16"/>
                <w:szCs w:val="16"/>
              </w:rPr>
            </w:pPr>
            <w:r w:rsidRPr="00E615CD">
              <w:rPr>
                <w:rFonts w:ascii="Arial" w:hAnsi="Arial" w:cs="Arial"/>
                <w:sz w:val="16"/>
                <w:szCs w:val="16"/>
              </w:rPr>
              <w:t xml:space="preserve">Trading Point, Control Point </w:t>
            </w:r>
          </w:p>
        </w:tc>
        <w:tc>
          <w:tcPr>
            <w:tcW w:w="1985" w:type="dxa"/>
            <w:tcBorders>
              <w:top w:val="single" w:sz="6" w:space="0" w:color="auto"/>
              <w:left w:val="single" w:sz="6" w:space="0" w:color="auto"/>
              <w:bottom w:val="single" w:sz="4" w:space="0" w:color="auto"/>
            </w:tcBorders>
          </w:tcPr>
          <w:p w14:paraId="2308BDF4" w14:textId="57FB44F8" w:rsidR="00F8118E" w:rsidRPr="00853459" w:rsidRDefault="00F8118E" w:rsidP="00853459">
            <w:pPr>
              <w:rPr>
                <w:rFonts w:ascii="Arial" w:hAnsi="Arial" w:cs="Arial"/>
                <w:sz w:val="16"/>
                <w:szCs w:val="16"/>
              </w:rPr>
            </w:pPr>
            <w:r w:rsidRPr="00E615CD">
              <w:rPr>
                <w:rFonts w:ascii="Arial" w:hAnsi="Arial" w:cs="Arial"/>
                <w:sz w:val="16"/>
                <w:szCs w:val="16"/>
              </w:rPr>
              <w:t>Public Telephone Operator (PTO).</w:t>
            </w:r>
          </w:p>
        </w:tc>
        <w:tc>
          <w:tcPr>
            <w:tcW w:w="2976" w:type="dxa"/>
            <w:tcBorders>
              <w:top w:val="single" w:sz="6" w:space="0" w:color="auto"/>
              <w:left w:val="single" w:sz="6" w:space="0" w:color="auto"/>
              <w:bottom w:val="single" w:sz="4" w:space="0" w:color="auto"/>
            </w:tcBorders>
          </w:tcPr>
          <w:p w14:paraId="49D628C0" w14:textId="7F861F46" w:rsidR="00F8118E" w:rsidRPr="00E615CD" w:rsidRDefault="00C47635" w:rsidP="005705C6">
            <w:pPr>
              <w:rPr>
                <w:rFonts w:ascii="Arial" w:hAnsi="Arial" w:cs="Arial"/>
                <w:sz w:val="16"/>
                <w:szCs w:val="16"/>
              </w:rPr>
            </w:pPr>
            <w:r w:rsidRPr="00E615CD">
              <w:rPr>
                <w:rFonts w:ascii="Arial" w:hAnsi="Arial" w:cs="Arial"/>
                <w:sz w:val="16"/>
                <w:szCs w:val="16"/>
              </w:rPr>
              <w:t xml:space="preserve">The </w:t>
            </w:r>
            <w:r w:rsidR="00746D6C" w:rsidRPr="00E615CD">
              <w:rPr>
                <w:rFonts w:ascii="Arial" w:hAnsi="Arial" w:cs="Arial"/>
                <w:sz w:val="16"/>
                <w:szCs w:val="16"/>
              </w:rPr>
              <w:t>Storage</w:t>
            </w:r>
            <w:r w:rsidR="003D48FC" w:rsidRPr="00E615CD">
              <w:rPr>
                <w:rFonts w:ascii="Arial" w:hAnsi="Arial" w:cs="Arial"/>
                <w:sz w:val="16"/>
                <w:szCs w:val="16"/>
              </w:rPr>
              <w:t xml:space="preserve"> </w:t>
            </w:r>
            <w:r w:rsidRPr="00E615CD">
              <w:rPr>
                <w:rFonts w:ascii="Arial" w:hAnsi="Arial" w:cs="Arial"/>
                <w:sz w:val="16"/>
                <w:szCs w:val="16"/>
              </w:rPr>
              <w:t xml:space="preserve">User to provide a Control Point in accordance with </w:t>
            </w:r>
            <w:r w:rsidR="003B34C0" w:rsidRPr="00E615CD">
              <w:rPr>
                <w:rFonts w:ascii="Arial" w:hAnsi="Arial" w:cs="Arial"/>
                <w:sz w:val="16"/>
                <w:szCs w:val="16"/>
              </w:rPr>
              <w:t>E</w:t>
            </w:r>
            <w:r w:rsidRPr="00E615CD">
              <w:rPr>
                <w:rFonts w:ascii="Arial" w:hAnsi="Arial" w:cs="Arial"/>
                <w:sz w:val="16"/>
                <w:szCs w:val="16"/>
              </w:rPr>
              <w:t xml:space="preserve">CC.7.9 of the Grid Code. Wiring to the Public Telecommunications Exchange including handset to be provided by </w:t>
            </w:r>
            <w:r w:rsidR="00DA0AFD">
              <w:rPr>
                <w:rFonts w:ascii="Arial" w:hAnsi="Arial" w:cs="Arial"/>
                <w:sz w:val="16"/>
                <w:szCs w:val="16"/>
              </w:rPr>
              <w:t>t</w:t>
            </w:r>
            <w:r w:rsidRPr="00E615CD">
              <w:rPr>
                <w:rFonts w:ascii="Arial" w:hAnsi="Arial" w:cs="Arial"/>
                <w:sz w:val="16"/>
                <w:szCs w:val="16"/>
              </w:rPr>
              <w:t xml:space="preserve">he </w:t>
            </w:r>
            <w:r w:rsidR="00746D6C" w:rsidRPr="00E615CD">
              <w:rPr>
                <w:rFonts w:ascii="Arial" w:hAnsi="Arial" w:cs="Arial"/>
                <w:sz w:val="16"/>
                <w:szCs w:val="16"/>
              </w:rPr>
              <w:t>Storage</w:t>
            </w:r>
            <w:r w:rsidR="003D48FC" w:rsidRPr="00E615CD">
              <w:rPr>
                <w:rFonts w:ascii="Arial" w:hAnsi="Arial" w:cs="Arial"/>
                <w:sz w:val="16"/>
                <w:szCs w:val="16"/>
              </w:rPr>
              <w:t xml:space="preserve"> </w:t>
            </w:r>
            <w:r w:rsidRPr="00E615CD">
              <w:rPr>
                <w:rFonts w:ascii="Arial" w:hAnsi="Arial" w:cs="Arial"/>
                <w:sz w:val="16"/>
                <w:szCs w:val="16"/>
              </w:rPr>
              <w:t>User.</w:t>
            </w:r>
          </w:p>
        </w:tc>
        <w:tc>
          <w:tcPr>
            <w:tcW w:w="4880" w:type="dxa"/>
            <w:tcBorders>
              <w:left w:val="single" w:sz="6" w:space="0" w:color="auto"/>
              <w:bottom w:val="single" w:sz="4" w:space="0" w:color="auto"/>
              <w:right w:val="single" w:sz="6" w:space="0" w:color="auto"/>
            </w:tcBorders>
          </w:tcPr>
          <w:p w14:paraId="49D628C1" w14:textId="0879E101" w:rsidR="00F8118E" w:rsidRDefault="00F8118E" w:rsidP="005705C6">
            <w:pPr>
              <w:jc w:val="both"/>
              <w:rPr>
                <w:rFonts w:ascii="Arial" w:hAnsi="Arial" w:cs="Arial"/>
                <w:sz w:val="16"/>
                <w:szCs w:val="16"/>
              </w:rPr>
            </w:pPr>
            <w:r w:rsidRPr="00E615CD">
              <w:rPr>
                <w:rFonts w:ascii="Arial" w:hAnsi="Arial" w:cs="Arial"/>
                <w:sz w:val="16"/>
                <w:szCs w:val="16"/>
              </w:rPr>
              <w:t xml:space="preserve">Data and speech services required by The Company shall be cabled from the </w:t>
            </w:r>
            <w:r w:rsidR="00746D6C" w:rsidRPr="00E615CD">
              <w:rPr>
                <w:rFonts w:ascii="Arial" w:hAnsi="Arial" w:cs="Arial"/>
                <w:sz w:val="16"/>
                <w:szCs w:val="16"/>
              </w:rPr>
              <w:t>Storage</w:t>
            </w:r>
            <w:r w:rsidR="003D48FC" w:rsidRPr="00E615CD">
              <w:rPr>
                <w:rFonts w:ascii="Arial" w:hAnsi="Arial" w:cs="Arial"/>
                <w:sz w:val="16"/>
                <w:szCs w:val="16"/>
              </w:rPr>
              <w:t xml:space="preserve"> </w:t>
            </w:r>
            <w:r w:rsidRPr="00E615CD">
              <w:rPr>
                <w:rFonts w:ascii="Arial" w:hAnsi="Arial" w:cs="Arial"/>
                <w:sz w:val="16"/>
                <w:szCs w:val="16"/>
              </w:rPr>
              <w:t>User site to the Public Telecommunications Exchange.</w:t>
            </w:r>
            <w:r w:rsidR="00DA0AFD">
              <w:rPr>
                <w:rFonts w:ascii="Arial" w:hAnsi="Arial" w:cs="Arial"/>
                <w:sz w:val="16"/>
                <w:szCs w:val="16"/>
              </w:rPr>
              <w:t xml:space="preserve"> </w:t>
            </w:r>
            <w:r w:rsidRPr="00E615CD">
              <w:rPr>
                <w:rFonts w:ascii="Arial" w:hAnsi="Arial" w:cs="Arial"/>
                <w:sz w:val="16"/>
                <w:szCs w:val="16"/>
              </w:rPr>
              <w:t xml:space="preserve"> </w:t>
            </w:r>
            <w:r w:rsidR="004F44DB" w:rsidRPr="00E615CD">
              <w:rPr>
                <w:rFonts w:ascii="Arial" w:hAnsi="Arial" w:cs="Arial"/>
                <w:sz w:val="16"/>
                <w:szCs w:val="16"/>
              </w:rPr>
              <w:t xml:space="preserve">The </w:t>
            </w:r>
            <w:r w:rsidR="00746D6C" w:rsidRPr="00E615CD">
              <w:rPr>
                <w:rFonts w:ascii="Arial" w:hAnsi="Arial" w:cs="Arial"/>
                <w:sz w:val="16"/>
                <w:szCs w:val="16"/>
              </w:rPr>
              <w:t>Storage</w:t>
            </w:r>
            <w:r w:rsidR="003D48FC" w:rsidRPr="00E615CD">
              <w:rPr>
                <w:rFonts w:ascii="Arial" w:hAnsi="Arial" w:cs="Arial"/>
                <w:sz w:val="16"/>
                <w:szCs w:val="16"/>
              </w:rPr>
              <w:t xml:space="preserve"> </w:t>
            </w:r>
            <w:r w:rsidR="004F44DB" w:rsidRPr="00E615CD">
              <w:rPr>
                <w:rFonts w:ascii="Arial" w:hAnsi="Arial" w:cs="Arial"/>
                <w:sz w:val="16"/>
                <w:szCs w:val="16"/>
              </w:rPr>
              <w:t xml:space="preserve">User shall only use the PSTN facilities for voice </w:t>
            </w:r>
            <w:r w:rsidR="00FA0821" w:rsidRPr="00E615CD">
              <w:rPr>
                <w:rFonts w:ascii="Arial" w:hAnsi="Arial" w:cs="Arial"/>
                <w:sz w:val="16"/>
                <w:szCs w:val="16"/>
              </w:rPr>
              <w:t>communications</w:t>
            </w:r>
            <w:r w:rsidR="004F44DB" w:rsidRPr="00E615CD">
              <w:rPr>
                <w:rFonts w:ascii="Arial" w:hAnsi="Arial" w:cs="Arial"/>
                <w:sz w:val="16"/>
                <w:szCs w:val="16"/>
              </w:rPr>
              <w:t xml:space="preserve"> with The Company as detailed in </w:t>
            </w:r>
            <w:r w:rsidR="003D48FC" w:rsidRPr="00E615CD">
              <w:rPr>
                <w:rFonts w:ascii="Arial" w:hAnsi="Arial" w:cs="Arial"/>
                <w:sz w:val="16"/>
                <w:szCs w:val="16"/>
              </w:rPr>
              <w:t>E</w:t>
            </w:r>
            <w:r w:rsidR="004F44DB" w:rsidRPr="00E615CD">
              <w:rPr>
                <w:rFonts w:ascii="Arial" w:hAnsi="Arial" w:cs="Arial"/>
                <w:sz w:val="16"/>
                <w:szCs w:val="16"/>
              </w:rPr>
              <w:t xml:space="preserve">CC.6.5.4.5 and </w:t>
            </w:r>
            <w:r w:rsidR="003D48FC" w:rsidRPr="00E615CD">
              <w:rPr>
                <w:rFonts w:ascii="Arial" w:hAnsi="Arial" w:cs="Arial"/>
                <w:sz w:val="16"/>
                <w:szCs w:val="16"/>
              </w:rPr>
              <w:t>E</w:t>
            </w:r>
            <w:r w:rsidR="004F44DB" w:rsidRPr="00E615CD">
              <w:rPr>
                <w:rFonts w:ascii="Arial" w:hAnsi="Arial" w:cs="Arial"/>
                <w:sz w:val="16"/>
                <w:szCs w:val="16"/>
              </w:rPr>
              <w:t>CC.6.5.5.2 of the Grid Code.</w:t>
            </w:r>
          </w:p>
          <w:p w14:paraId="5F12C416" w14:textId="77777777" w:rsidR="00BC7E44" w:rsidRPr="00E615CD" w:rsidRDefault="00BC7E44" w:rsidP="005705C6">
            <w:pPr>
              <w:jc w:val="both"/>
              <w:rPr>
                <w:rFonts w:ascii="Arial" w:hAnsi="Arial" w:cs="Arial"/>
                <w:sz w:val="16"/>
                <w:szCs w:val="16"/>
              </w:rPr>
            </w:pPr>
          </w:p>
          <w:p w14:paraId="49D628C2" w14:textId="6692741C" w:rsidR="00C47635" w:rsidRPr="00E615CD" w:rsidRDefault="00C47635" w:rsidP="005705C6">
            <w:pPr>
              <w:jc w:val="both"/>
              <w:rPr>
                <w:rFonts w:ascii="Arial" w:hAnsi="Arial" w:cs="Arial"/>
                <w:sz w:val="16"/>
                <w:szCs w:val="16"/>
              </w:rPr>
            </w:pPr>
            <w:r w:rsidRPr="00E615CD">
              <w:rPr>
                <w:rFonts w:ascii="Arial" w:hAnsi="Arial" w:cs="Arial"/>
                <w:sz w:val="16"/>
                <w:szCs w:val="16"/>
              </w:rPr>
              <w:t xml:space="preserve">The </w:t>
            </w:r>
            <w:r w:rsidR="00746D6C" w:rsidRPr="00E615CD">
              <w:rPr>
                <w:rFonts w:ascii="Arial" w:hAnsi="Arial" w:cs="Arial"/>
                <w:sz w:val="16"/>
                <w:szCs w:val="16"/>
              </w:rPr>
              <w:t>Storage</w:t>
            </w:r>
            <w:r w:rsidR="004C3D17" w:rsidRPr="00E615CD">
              <w:rPr>
                <w:rFonts w:ascii="Arial" w:hAnsi="Arial" w:cs="Arial"/>
                <w:sz w:val="16"/>
                <w:szCs w:val="16"/>
              </w:rPr>
              <w:t xml:space="preserve"> </w:t>
            </w:r>
            <w:r w:rsidRPr="00E615CD">
              <w:rPr>
                <w:rFonts w:ascii="Arial" w:hAnsi="Arial" w:cs="Arial"/>
                <w:sz w:val="16"/>
                <w:szCs w:val="16"/>
              </w:rPr>
              <w:t>User’s control point must be immediately and directly contactable by The Company at all times and operators should be able to communicate in clear plain English.</w:t>
            </w:r>
          </w:p>
        </w:tc>
      </w:tr>
      <w:tr w:rsidR="00F8118E" w:rsidRPr="00E615CD" w14:paraId="49D628D9" w14:textId="77777777" w:rsidTr="4C1682C6">
        <w:trPr>
          <w:trHeight w:val="402"/>
        </w:trPr>
        <w:tc>
          <w:tcPr>
            <w:tcW w:w="2580" w:type="dxa"/>
            <w:tcBorders>
              <w:top w:val="single" w:sz="4" w:space="0" w:color="auto"/>
              <w:left w:val="single" w:sz="6" w:space="0" w:color="auto"/>
              <w:bottom w:val="single" w:sz="4" w:space="0" w:color="auto"/>
              <w:right w:val="single" w:sz="4" w:space="0" w:color="auto"/>
            </w:tcBorders>
          </w:tcPr>
          <w:p w14:paraId="595BDCC4" w14:textId="03B6ACE7" w:rsidR="000D74F2" w:rsidRDefault="000D74F2" w:rsidP="000D74F2">
            <w:pPr>
              <w:rPr>
                <w:rFonts w:ascii="Arial" w:hAnsi="Arial" w:cs="Arial"/>
                <w:color w:val="FF0000"/>
                <w:sz w:val="16"/>
                <w:szCs w:val="16"/>
              </w:rPr>
            </w:pPr>
            <w:r>
              <w:rPr>
                <w:rFonts w:ascii="Arial" w:hAnsi="Arial" w:cs="Arial"/>
                <w:i/>
                <w:sz w:val="16"/>
                <w:szCs w:val="16"/>
                <w:highlight w:val="yellow"/>
              </w:rPr>
              <w:t xml:space="preserve">For </w:t>
            </w:r>
            <w:r w:rsidRPr="0028730D">
              <w:rPr>
                <w:rFonts w:ascii="Arial" w:hAnsi="Arial" w:cs="Arial"/>
                <w:i/>
                <w:sz w:val="16"/>
                <w:szCs w:val="16"/>
                <w:highlight w:val="yellow"/>
              </w:rPr>
              <w:t>BELLA</w:t>
            </w:r>
            <w:r>
              <w:rPr>
                <w:rFonts w:ascii="Arial" w:hAnsi="Arial" w:cs="Arial"/>
                <w:i/>
                <w:sz w:val="16"/>
                <w:szCs w:val="16"/>
                <w:highlight w:val="yellow"/>
              </w:rPr>
              <w:t>s only</w:t>
            </w:r>
            <w:r w:rsidRPr="00E964FD">
              <w:rPr>
                <w:rFonts w:ascii="Arial" w:hAnsi="Arial" w:cs="Arial"/>
                <w:color w:val="FF0000"/>
                <w:sz w:val="16"/>
                <w:szCs w:val="16"/>
                <w:highlight w:val="yellow"/>
              </w:rPr>
              <w:t>:</w:t>
            </w:r>
          </w:p>
          <w:p w14:paraId="34312D36" w14:textId="77777777" w:rsidR="000D74F2" w:rsidRDefault="000D74F2" w:rsidP="000D74F2">
            <w:pPr>
              <w:rPr>
                <w:rFonts w:ascii="Arial" w:hAnsi="Arial" w:cs="Arial"/>
                <w:color w:val="FF0000"/>
                <w:sz w:val="16"/>
                <w:szCs w:val="16"/>
              </w:rPr>
            </w:pPr>
            <w:r>
              <w:rPr>
                <w:rFonts w:ascii="Arial" w:hAnsi="Arial" w:cs="Arial"/>
                <w:color w:val="FF0000"/>
                <w:sz w:val="16"/>
                <w:szCs w:val="16"/>
              </w:rPr>
              <w:t>If a BM participant:</w:t>
            </w:r>
          </w:p>
          <w:p w14:paraId="32289153" w14:textId="77777777" w:rsidR="000D74F2" w:rsidRDefault="000D74F2" w:rsidP="005705C6">
            <w:pPr>
              <w:rPr>
                <w:rFonts w:ascii="Arial" w:hAnsi="Arial" w:cs="Arial"/>
                <w:sz w:val="16"/>
                <w:szCs w:val="16"/>
              </w:rPr>
            </w:pPr>
          </w:p>
          <w:p w14:paraId="49D628C4" w14:textId="686CD4B2" w:rsidR="00F8118E" w:rsidRPr="00E615CD" w:rsidRDefault="00F8118E" w:rsidP="005705C6">
            <w:pPr>
              <w:rPr>
                <w:rFonts w:ascii="Arial" w:hAnsi="Arial" w:cs="Arial"/>
                <w:sz w:val="16"/>
                <w:szCs w:val="16"/>
              </w:rPr>
            </w:pPr>
            <w:r w:rsidRPr="00E615CD">
              <w:rPr>
                <w:rFonts w:ascii="Arial" w:hAnsi="Arial" w:cs="Arial"/>
                <w:sz w:val="16"/>
                <w:szCs w:val="16"/>
              </w:rPr>
              <w:t>Trading Point Data Transfer (EDT)</w:t>
            </w:r>
          </w:p>
          <w:p w14:paraId="49D628C5" w14:textId="32087A0F" w:rsidR="00F8118E" w:rsidRPr="00E615CD" w:rsidRDefault="00F8118E" w:rsidP="005705C6">
            <w:pPr>
              <w:rPr>
                <w:rFonts w:ascii="Arial" w:hAnsi="Arial" w:cs="Arial"/>
                <w:sz w:val="16"/>
                <w:szCs w:val="16"/>
              </w:rPr>
            </w:pPr>
            <w:r w:rsidRPr="00E615CD">
              <w:rPr>
                <w:rFonts w:ascii="Arial" w:hAnsi="Arial" w:cs="Arial"/>
                <w:sz w:val="16"/>
                <w:szCs w:val="16"/>
              </w:rPr>
              <w:t>(</w:t>
            </w:r>
            <w:r w:rsidR="003D48FC" w:rsidRPr="00E615CD">
              <w:rPr>
                <w:rFonts w:ascii="Arial" w:hAnsi="Arial" w:cs="Arial"/>
                <w:sz w:val="16"/>
                <w:szCs w:val="16"/>
              </w:rPr>
              <w:t>E</w:t>
            </w:r>
            <w:r w:rsidRPr="00E615CD">
              <w:rPr>
                <w:rFonts w:ascii="Arial" w:hAnsi="Arial" w:cs="Arial"/>
                <w:sz w:val="16"/>
                <w:szCs w:val="16"/>
              </w:rPr>
              <w:t>CC.6.5.8</w:t>
            </w:r>
            <w:r w:rsidR="00EE7AAF" w:rsidRPr="00E615CD">
              <w:rPr>
                <w:rFonts w:ascii="Arial" w:hAnsi="Arial" w:cs="Arial"/>
                <w:sz w:val="16"/>
                <w:szCs w:val="16"/>
              </w:rPr>
              <w:t>(a)</w:t>
            </w:r>
            <w:r w:rsidRPr="00E615CD">
              <w:rPr>
                <w:rFonts w:ascii="Arial" w:hAnsi="Arial" w:cs="Arial"/>
                <w:sz w:val="16"/>
                <w:szCs w:val="16"/>
              </w:rPr>
              <w:t xml:space="preserve"> and BC.1.4.1)</w:t>
            </w:r>
          </w:p>
          <w:p w14:paraId="49D628C6" w14:textId="77777777" w:rsidR="0079236F" w:rsidRPr="00E615CD" w:rsidRDefault="0079236F" w:rsidP="005705C6">
            <w:pPr>
              <w:rPr>
                <w:rFonts w:ascii="Arial" w:hAnsi="Arial" w:cs="Arial"/>
                <w:sz w:val="16"/>
                <w:szCs w:val="16"/>
              </w:rPr>
            </w:pPr>
          </w:p>
          <w:p w14:paraId="13703480" w14:textId="77777777" w:rsidR="00F07259" w:rsidRDefault="00F07259" w:rsidP="00F07259">
            <w:pPr>
              <w:rPr>
                <w:rFonts w:ascii="Arial" w:hAnsi="Arial" w:cs="Arial"/>
                <w:color w:val="FF0000"/>
                <w:sz w:val="16"/>
                <w:szCs w:val="16"/>
              </w:rPr>
            </w:pPr>
          </w:p>
          <w:p w14:paraId="529ACFDE" w14:textId="77777777" w:rsidR="00F07259" w:rsidRDefault="00F07259" w:rsidP="00F07259">
            <w:pPr>
              <w:rPr>
                <w:rFonts w:ascii="Arial" w:hAnsi="Arial" w:cs="Arial"/>
                <w:color w:val="FF0000"/>
                <w:sz w:val="16"/>
                <w:szCs w:val="16"/>
              </w:rPr>
            </w:pPr>
            <w:r>
              <w:rPr>
                <w:rFonts w:ascii="Arial" w:hAnsi="Arial" w:cs="Arial"/>
                <w:color w:val="FF0000"/>
                <w:sz w:val="16"/>
                <w:szCs w:val="16"/>
              </w:rPr>
              <w:t xml:space="preserve">Either comply with EDT requirement above </w:t>
            </w:r>
          </w:p>
          <w:p w14:paraId="1825486D" w14:textId="77777777" w:rsidR="00F07259" w:rsidRPr="00FC024A" w:rsidRDefault="00F07259" w:rsidP="00F07259">
            <w:pPr>
              <w:rPr>
                <w:rFonts w:ascii="Arial" w:hAnsi="Arial" w:cs="Arial"/>
                <w:color w:val="FF0000"/>
                <w:sz w:val="16"/>
                <w:szCs w:val="16"/>
              </w:rPr>
            </w:pPr>
            <w:r>
              <w:rPr>
                <w:rFonts w:ascii="Arial" w:hAnsi="Arial" w:cs="Arial"/>
                <w:color w:val="FF0000"/>
                <w:sz w:val="16"/>
                <w:szCs w:val="16"/>
              </w:rPr>
              <w:t>OR</w:t>
            </w:r>
          </w:p>
          <w:p w14:paraId="49D628C7" w14:textId="41227C9C" w:rsidR="0079236F" w:rsidRPr="00E615CD" w:rsidRDefault="0079236F" w:rsidP="005705C6">
            <w:pPr>
              <w:rPr>
                <w:rFonts w:ascii="Arial" w:hAnsi="Arial" w:cs="Arial"/>
                <w:color w:val="FF0000"/>
                <w:sz w:val="16"/>
                <w:szCs w:val="16"/>
              </w:rPr>
            </w:pPr>
          </w:p>
          <w:p w14:paraId="49D628C9" w14:textId="2FA578A3" w:rsidR="004F44DB" w:rsidRPr="00E615CD" w:rsidRDefault="004F44DB" w:rsidP="005705C6">
            <w:pPr>
              <w:rPr>
                <w:rFonts w:ascii="Arial" w:hAnsi="Arial" w:cs="Arial"/>
                <w:sz w:val="16"/>
                <w:szCs w:val="16"/>
              </w:rPr>
            </w:pPr>
          </w:p>
        </w:tc>
        <w:tc>
          <w:tcPr>
            <w:tcW w:w="1531" w:type="dxa"/>
            <w:tcBorders>
              <w:top w:val="single" w:sz="4" w:space="0" w:color="auto"/>
              <w:left w:val="single" w:sz="4" w:space="0" w:color="auto"/>
              <w:bottom w:val="single" w:sz="4" w:space="0" w:color="auto"/>
            </w:tcBorders>
          </w:tcPr>
          <w:p w14:paraId="49D628CB" w14:textId="2ACEA888" w:rsidR="00F8118E" w:rsidRPr="00E615CD" w:rsidRDefault="00F8118E">
            <w:pPr>
              <w:rPr>
                <w:rFonts w:ascii="Arial" w:hAnsi="Arial" w:cs="Arial"/>
                <w:sz w:val="16"/>
                <w:szCs w:val="16"/>
              </w:rPr>
            </w:pPr>
            <w:r w:rsidRPr="00E615CD">
              <w:rPr>
                <w:rFonts w:ascii="Arial" w:hAnsi="Arial" w:cs="Arial"/>
                <w:sz w:val="16"/>
                <w:szCs w:val="16"/>
              </w:rPr>
              <w:t>Trading Point</w:t>
            </w:r>
          </w:p>
        </w:tc>
        <w:tc>
          <w:tcPr>
            <w:tcW w:w="1985" w:type="dxa"/>
            <w:tcBorders>
              <w:top w:val="single" w:sz="4" w:space="0" w:color="auto"/>
              <w:left w:val="single" w:sz="6" w:space="0" w:color="auto"/>
              <w:bottom w:val="single" w:sz="4" w:space="0" w:color="auto"/>
            </w:tcBorders>
          </w:tcPr>
          <w:p w14:paraId="49D628CC" w14:textId="77777777" w:rsidR="00F8118E" w:rsidRPr="00E615CD" w:rsidRDefault="00F8118E" w:rsidP="005705C6">
            <w:pPr>
              <w:rPr>
                <w:rFonts w:ascii="Arial" w:hAnsi="Arial" w:cs="Arial"/>
                <w:sz w:val="16"/>
                <w:szCs w:val="16"/>
              </w:rPr>
            </w:pPr>
            <w:r w:rsidRPr="00E615CD">
              <w:rPr>
                <w:rFonts w:ascii="Arial" w:hAnsi="Arial" w:cs="Arial"/>
                <w:sz w:val="16"/>
                <w:szCs w:val="16"/>
              </w:rPr>
              <w:t>The Company Substation Exchange</w:t>
            </w:r>
          </w:p>
        </w:tc>
        <w:tc>
          <w:tcPr>
            <w:tcW w:w="2976" w:type="dxa"/>
            <w:tcBorders>
              <w:top w:val="single" w:sz="4" w:space="0" w:color="auto"/>
              <w:left w:val="single" w:sz="6" w:space="0" w:color="auto"/>
              <w:bottom w:val="single" w:sz="4" w:space="0" w:color="auto"/>
            </w:tcBorders>
          </w:tcPr>
          <w:p w14:paraId="28F48328" w14:textId="77777777" w:rsidR="00ED2075" w:rsidRDefault="00ED2075" w:rsidP="00ED2075">
            <w:pPr>
              <w:rPr>
                <w:rFonts w:ascii="Arial" w:hAnsi="Arial" w:cs="Arial"/>
                <w:sz w:val="16"/>
                <w:szCs w:val="16"/>
              </w:rPr>
            </w:pPr>
            <w:r>
              <w:rPr>
                <w:rFonts w:ascii="Arial" w:hAnsi="Arial" w:cs="Arial"/>
                <w:sz w:val="16"/>
                <w:szCs w:val="16"/>
                <w:highlight w:val="yellow"/>
              </w:rPr>
              <w:t>If &lt;100MW include red text</w:t>
            </w:r>
          </w:p>
          <w:p w14:paraId="47584CE7" w14:textId="77777777" w:rsidR="00ED2075" w:rsidRDefault="00ED2075" w:rsidP="00ED2075">
            <w:pPr>
              <w:rPr>
                <w:rFonts w:ascii="Arial" w:hAnsi="Arial" w:cs="Arial"/>
                <w:color w:val="FF0000"/>
                <w:sz w:val="16"/>
                <w:szCs w:val="16"/>
              </w:rPr>
            </w:pPr>
          </w:p>
          <w:p w14:paraId="218B1CAD" w14:textId="77777777" w:rsidR="00ED2075" w:rsidRDefault="00ED2075" w:rsidP="00ED2075">
            <w:pPr>
              <w:rPr>
                <w:rFonts w:ascii="Arial" w:hAnsi="Arial" w:cs="Arial"/>
                <w:color w:val="FF0000"/>
                <w:sz w:val="16"/>
                <w:szCs w:val="16"/>
              </w:rPr>
            </w:pPr>
            <w:r>
              <w:rPr>
                <w:rFonts w:ascii="Arial" w:hAnsi="Arial" w:cs="Arial"/>
                <w:color w:val="FF0000"/>
                <w:sz w:val="16"/>
                <w:szCs w:val="16"/>
              </w:rPr>
              <w:t>Either:</w:t>
            </w:r>
          </w:p>
          <w:p w14:paraId="70D7DBC2" w14:textId="77777777" w:rsidR="00ED2075" w:rsidRDefault="00ED2075" w:rsidP="00ED2075">
            <w:pPr>
              <w:rPr>
                <w:rFonts w:ascii="Arial" w:hAnsi="Arial" w:cs="Arial"/>
                <w:color w:val="000000"/>
                <w:sz w:val="16"/>
                <w:szCs w:val="16"/>
              </w:rPr>
            </w:pPr>
          </w:p>
          <w:p w14:paraId="2416832F" w14:textId="58EC7BFB" w:rsidR="00ED2075" w:rsidRDefault="0086344E" w:rsidP="00ED2075">
            <w:pPr>
              <w:rPr>
                <w:rFonts w:ascii="Arial" w:hAnsi="Arial" w:cs="Arial"/>
                <w:color w:val="000000"/>
                <w:sz w:val="16"/>
                <w:szCs w:val="16"/>
              </w:rPr>
            </w:pPr>
            <w:r>
              <w:rPr>
                <w:rFonts w:ascii="Arial" w:hAnsi="Arial" w:cs="Arial"/>
                <w:color w:val="000000"/>
                <w:sz w:val="16"/>
                <w:szCs w:val="16"/>
              </w:rPr>
              <w:t>Storage</w:t>
            </w:r>
            <w:r w:rsidR="00ED2075">
              <w:rPr>
                <w:rFonts w:ascii="Arial" w:hAnsi="Arial" w:cs="Arial"/>
                <w:color w:val="000000"/>
                <w:sz w:val="16"/>
                <w:szCs w:val="16"/>
              </w:rPr>
              <w:t xml:space="preserve"> User to provide and install EDT terminal</w:t>
            </w:r>
          </w:p>
          <w:p w14:paraId="0EB37686" w14:textId="77777777" w:rsidR="00ED2075" w:rsidRDefault="00ED2075" w:rsidP="00ED2075">
            <w:pPr>
              <w:rPr>
                <w:rFonts w:ascii="Arial" w:hAnsi="Arial" w:cs="Arial"/>
                <w:color w:val="000000"/>
                <w:sz w:val="16"/>
                <w:szCs w:val="16"/>
              </w:rPr>
            </w:pPr>
          </w:p>
          <w:p w14:paraId="15D69AFE" w14:textId="01DD7C1B" w:rsidR="00ED2075" w:rsidRDefault="00ED2075" w:rsidP="00ED2075">
            <w:pPr>
              <w:rPr>
                <w:rFonts w:ascii="Arial" w:hAnsi="Arial" w:cs="Arial"/>
                <w:color w:val="000000"/>
                <w:sz w:val="16"/>
                <w:szCs w:val="16"/>
              </w:rPr>
            </w:pPr>
            <w:r>
              <w:rPr>
                <w:rFonts w:ascii="Arial" w:hAnsi="Arial" w:cs="Arial"/>
                <w:sz w:val="16"/>
                <w:szCs w:val="16"/>
              </w:rPr>
              <w:t xml:space="preserve">The </w:t>
            </w:r>
            <w:r w:rsidR="0086344E">
              <w:rPr>
                <w:rFonts w:ascii="Arial" w:hAnsi="Arial" w:cs="Arial"/>
                <w:sz w:val="16"/>
                <w:szCs w:val="16"/>
              </w:rPr>
              <w:t>Storage</w:t>
            </w:r>
            <w:r>
              <w:rPr>
                <w:rFonts w:ascii="Arial" w:hAnsi="Arial" w:cs="Arial"/>
                <w:sz w:val="16"/>
                <w:szCs w:val="16"/>
              </w:rPr>
              <w:t xml:space="preserve"> User shall provide communications path to the EDT terminal in conjunction with The Company in order to submit the data required by the Grid Code.</w:t>
            </w:r>
          </w:p>
          <w:p w14:paraId="6504D179" w14:textId="77777777" w:rsidR="00ED2075" w:rsidRDefault="00ED2075" w:rsidP="00ED2075">
            <w:pPr>
              <w:rPr>
                <w:rFonts w:ascii="Arial" w:hAnsi="Arial" w:cs="Arial"/>
                <w:sz w:val="16"/>
                <w:szCs w:val="16"/>
              </w:rPr>
            </w:pPr>
          </w:p>
          <w:p w14:paraId="04E4E893" w14:textId="77777777" w:rsidR="00ED2075" w:rsidRDefault="00ED2075" w:rsidP="00ED2075">
            <w:pPr>
              <w:rPr>
                <w:rFonts w:ascii="Arial" w:hAnsi="Arial" w:cs="Arial"/>
                <w:color w:val="FF0000"/>
                <w:sz w:val="16"/>
                <w:szCs w:val="16"/>
              </w:rPr>
            </w:pPr>
            <w:r>
              <w:rPr>
                <w:rFonts w:ascii="Arial" w:hAnsi="Arial" w:cs="Arial"/>
                <w:color w:val="FF0000"/>
                <w:sz w:val="16"/>
                <w:szCs w:val="16"/>
              </w:rPr>
              <w:t>Or:</w:t>
            </w:r>
          </w:p>
          <w:p w14:paraId="5CBB0C2B" w14:textId="77777777" w:rsidR="00ED2075" w:rsidRDefault="00ED2075" w:rsidP="00ED2075">
            <w:pPr>
              <w:rPr>
                <w:rFonts w:ascii="Arial" w:hAnsi="Arial" w:cs="Arial"/>
                <w:color w:val="FF0000"/>
                <w:sz w:val="16"/>
                <w:szCs w:val="16"/>
              </w:rPr>
            </w:pPr>
          </w:p>
          <w:p w14:paraId="0ECEB361" w14:textId="4AC5A952" w:rsidR="00ED2075" w:rsidRDefault="00ED2075" w:rsidP="00ED2075">
            <w:pPr>
              <w:rPr>
                <w:rFonts w:ascii="Arial" w:hAnsi="Arial" w:cs="Arial"/>
                <w:color w:val="FF0000"/>
                <w:sz w:val="16"/>
                <w:szCs w:val="16"/>
              </w:rPr>
            </w:pPr>
            <w:r>
              <w:rPr>
                <w:rFonts w:ascii="Arial" w:hAnsi="Arial" w:cs="Arial"/>
                <w:color w:val="FF0000"/>
                <w:sz w:val="16"/>
                <w:szCs w:val="16"/>
              </w:rPr>
              <w:t xml:space="preserve">If </w:t>
            </w:r>
            <w:r w:rsidR="0086344E">
              <w:rPr>
                <w:rFonts w:ascii="Arial" w:hAnsi="Arial" w:cs="Arial"/>
                <w:color w:val="FF0000"/>
                <w:sz w:val="16"/>
                <w:szCs w:val="16"/>
              </w:rPr>
              <w:t xml:space="preserve">the Storage </w:t>
            </w:r>
            <w:r>
              <w:rPr>
                <w:rFonts w:ascii="Arial" w:hAnsi="Arial" w:cs="Arial"/>
                <w:color w:val="FF0000"/>
                <w:sz w:val="16"/>
                <w:szCs w:val="16"/>
              </w:rPr>
              <w:t>User opts for API solution:</w:t>
            </w:r>
          </w:p>
          <w:p w14:paraId="2AC436FA" w14:textId="22F8EE8C" w:rsidR="00ED2075" w:rsidRDefault="0086344E" w:rsidP="00ED2075">
            <w:pPr>
              <w:rPr>
                <w:rFonts w:ascii="Arial" w:hAnsi="Arial" w:cs="Arial"/>
                <w:color w:val="FF0000"/>
                <w:sz w:val="16"/>
                <w:szCs w:val="16"/>
              </w:rPr>
            </w:pPr>
            <w:r>
              <w:rPr>
                <w:rFonts w:ascii="Arial" w:hAnsi="Arial" w:cs="Arial"/>
                <w:color w:val="FF0000"/>
                <w:sz w:val="16"/>
                <w:szCs w:val="16"/>
              </w:rPr>
              <w:t>Storage</w:t>
            </w:r>
            <w:r w:rsidR="00ED2075">
              <w:rPr>
                <w:rFonts w:ascii="Arial" w:hAnsi="Arial" w:cs="Arial"/>
                <w:color w:val="FF0000"/>
                <w:sz w:val="16"/>
                <w:szCs w:val="16"/>
              </w:rPr>
              <w:t xml:space="preserve"> User to provide and install API terminal and connection</w:t>
            </w:r>
          </w:p>
          <w:p w14:paraId="447DEB23" w14:textId="77777777" w:rsidR="00ED2075" w:rsidRDefault="00ED2075" w:rsidP="00ED2075">
            <w:pPr>
              <w:rPr>
                <w:rFonts w:ascii="Arial" w:hAnsi="Arial" w:cs="Arial"/>
                <w:color w:val="FF0000"/>
                <w:sz w:val="16"/>
                <w:szCs w:val="16"/>
              </w:rPr>
            </w:pPr>
          </w:p>
          <w:p w14:paraId="2DB28125" w14:textId="0E7D96A2" w:rsidR="00ED2075" w:rsidRDefault="00ED2075" w:rsidP="00ED2075">
            <w:pPr>
              <w:rPr>
                <w:rFonts w:ascii="Arial" w:hAnsi="Arial" w:cs="Arial"/>
                <w:color w:val="FF0000"/>
                <w:sz w:val="16"/>
                <w:szCs w:val="16"/>
              </w:rPr>
            </w:pPr>
            <w:r>
              <w:rPr>
                <w:rFonts w:ascii="Arial" w:hAnsi="Arial" w:cs="Arial"/>
                <w:color w:val="FF0000"/>
                <w:sz w:val="16"/>
                <w:szCs w:val="16"/>
              </w:rPr>
              <w:t xml:space="preserve">The </w:t>
            </w:r>
            <w:r w:rsidR="002E5F6B">
              <w:rPr>
                <w:rFonts w:ascii="Arial" w:hAnsi="Arial" w:cs="Arial"/>
                <w:color w:val="FF0000"/>
                <w:sz w:val="16"/>
                <w:szCs w:val="16"/>
              </w:rPr>
              <w:t>Storage</w:t>
            </w:r>
            <w:r>
              <w:rPr>
                <w:rFonts w:ascii="Arial" w:hAnsi="Arial" w:cs="Arial"/>
                <w:color w:val="FF0000"/>
                <w:sz w:val="16"/>
                <w:szCs w:val="16"/>
              </w:rPr>
              <w:t xml:space="preserve"> User shall provide a secure internet-based communications path to The Company Wider-Access API terminal in conjunction with The Company in order to submit and receive the data required by the Grid Code, conforming to the API ‘Swagger’ definition</w:t>
            </w:r>
          </w:p>
          <w:p w14:paraId="49D628D2" w14:textId="1FB85520" w:rsidR="00D24A4D" w:rsidRPr="00E615CD" w:rsidRDefault="00D24A4D" w:rsidP="005705C6">
            <w:pPr>
              <w:rPr>
                <w:rFonts w:ascii="Arial" w:hAnsi="Arial" w:cs="Arial"/>
                <w:sz w:val="16"/>
                <w:szCs w:val="16"/>
              </w:rPr>
            </w:pPr>
          </w:p>
        </w:tc>
        <w:tc>
          <w:tcPr>
            <w:tcW w:w="4880" w:type="dxa"/>
            <w:tcBorders>
              <w:top w:val="single" w:sz="4" w:space="0" w:color="auto"/>
              <w:left w:val="single" w:sz="6" w:space="0" w:color="auto"/>
              <w:bottom w:val="single" w:sz="4" w:space="0" w:color="auto"/>
              <w:right w:val="single" w:sz="6" w:space="0" w:color="auto"/>
            </w:tcBorders>
          </w:tcPr>
          <w:p w14:paraId="228D31D0" w14:textId="77777777" w:rsidR="00013916" w:rsidRDefault="00013916" w:rsidP="00013916">
            <w:pPr>
              <w:rPr>
                <w:rFonts w:ascii="Arial" w:hAnsi="Arial" w:cs="Arial"/>
                <w:sz w:val="16"/>
                <w:szCs w:val="16"/>
              </w:rPr>
            </w:pPr>
            <w:r>
              <w:rPr>
                <w:rFonts w:ascii="Arial" w:hAnsi="Arial" w:cs="Arial"/>
                <w:sz w:val="16"/>
                <w:szCs w:val="16"/>
                <w:highlight w:val="yellow"/>
              </w:rPr>
              <w:lastRenderedPageBreak/>
              <w:t>If &lt;100MW include red text</w:t>
            </w:r>
          </w:p>
          <w:p w14:paraId="1DBCCBE3" w14:textId="77777777" w:rsidR="00013916" w:rsidRDefault="00013916" w:rsidP="00013916">
            <w:pPr>
              <w:jc w:val="both"/>
              <w:rPr>
                <w:rFonts w:ascii="Arial" w:hAnsi="Arial" w:cs="Arial"/>
                <w:sz w:val="16"/>
                <w:szCs w:val="16"/>
              </w:rPr>
            </w:pPr>
          </w:p>
          <w:p w14:paraId="6EE67657" w14:textId="77777777" w:rsidR="00013916" w:rsidRDefault="00013916" w:rsidP="00013916">
            <w:pPr>
              <w:rPr>
                <w:rFonts w:ascii="Arial" w:hAnsi="Arial" w:cs="Arial"/>
                <w:color w:val="FF0000"/>
                <w:sz w:val="16"/>
                <w:szCs w:val="16"/>
              </w:rPr>
            </w:pPr>
            <w:r>
              <w:rPr>
                <w:rFonts w:ascii="Arial" w:hAnsi="Arial" w:cs="Arial"/>
                <w:color w:val="FF0000"/>
                <w:sz w:val="16"/>
                <w:szCs w:val="16"/>
              </w:rPr>
              <w:t>Either:</w:t>
            </w:r>
          </w:p>
          <w:p w14:paraId="5AD8D429" w14:textId="77777777" w:rsidR="00013916" w:rsidRDefault="00013916" w:rsidP="004964F4">
            <w:pPr>
              <w:jc w:val="both"/>
              <w:rPr>
                <w:rFonts w:ascii="Arial" w:hAnsi="Arial" w:cs="Arial"/>
                <w:sz w:val="16"/>
                <w:szCs w:val="16"/>
              </w:rPr>
            </w:pPr>
          </w:p>
          <w:p w14:paraId="49D628D3" w14:textId="0E37FABA" w:rsidR="004964F4" w:rsidRDefault="004964F4" w:rsidP="004964F4">
            <w:pPr>
              <w:jc w:val="both"/>
              <w:rPr>
                <w:rFonts w:ascii="Arial" w:hAnsi="Arial" w:cs="Arial"/>
                <w:color w:val="000000"/>
                <w:sz w:val="16"/>
                <w:szCs w:val="16"/>
              </w:rPr>
            </w:pPr>
            <w:r w:rsidRPr="00E615CD">
              <w:rPr>
                <w:rFonts w:ascii="Arial" w:hAnsi="Arial" w:cs="Arial"/>
                <w:sz w:val="16"/>
                <w:szCs w:val="16"/>
              </w:rPr>
              <w:t>The Company to include site in instructor database and commission.</w:t>
            </w:r>
            <w:r w:rsidRPr="00E615CD">
              <w:rPr>
                <w:rFonts w:ascii="Arial" w:hAnsi="Arial" w:cs="Arial"/>
                <w:color w:val="000000"/>
                <w:sz w:val="16"/>
                <w:szCs w:val="16"/>
              </w:rPr>
              <w:t xml:space="preserve">  Facility provided via Control Telephone and/or </w:t>
            </w:r>
            <w:r w:rsidR="003E059D">
              <w:rPr>
                <w:rFonts w:ascii="Arial" w:hAnsi="Arial" w:cs="Arial"/>
                <w:color w:val="000000"/>
                <w:sz w:val="16"/>
                <w:szCs w:val="16"/>
              </w:rPr>
              <w:t>designated information exchange system</w:t>
            </w:r>
            <w:r w:rsidRPr="00E615CD">
              <w:rPr>
                <w:rFonts w:ascii="Arial" w:hAnsi="Arial" w:cs="Arial"/>
                <w:color w:val="000000"/>
                <w:sz w:val="16"/>
                <w:szCs w:val="16"/>
              </w:rPr>
              <w:t>.</w:t>
            </w:r>
          </w:p>
          <w:p w14:paraId="4D5A27B4" w14:textId="77777777" w:rsidR="00BC7E44" w:rsidRPr="00E615CD" w:rsidRDefault="00BC7E44" w:rsidP="004964F4">
            <w:pPr>
              <w:jc w:val="both"/>
              <w:rPr>
                <w:rFonts w:ascii="Arial" w:hAnsi="Arial" w:cs="Arial"/>
                <w:color w:val="000000"/>
                <w:sz w:val="16"/>
                <w:szCs w:val="16"/>
              </w:rPr>
            </w:pPr>
          </w:p>
          <w:p w14:paraId="49D628D4" w14:textId="25B5615F" w:rsidR="004964F4" w:rsidRDefault="004964F4" w:rsidP="004964F4">
            <w:pPr>
              <w:jc w:val="both"/>
              <w:rPr>
                <w:rFonts w:ascii="Arial" w:hAnsi="Arial" w:cs="Arial"/>
                <w:sz w:val="16"/>
                <w:szCs w:val="16"/>
              </w:rPr>
            </w:pPr>
            <w:r w:rsidRPr="00E615CD">
              <w:rPr>
                <w:rFonts w:ascii="Arial" w:hAnsi="Arial" w:cs="Arial"/>
                <w:sz w:val="16"/>
                <w:szCs w:val="16"/>
              </w:rPr>
              <w:t xml:space="preserve">The </w:t>
            </w:r>
            <w:r w:rsidR="004D560B" w:rsidRPr="00E615CD">
              <w:rPr>
                <w:rFonts w:ascii="Arial" w:hAnsi="Arial" w:cs="Arial"/>
                <w:sz w:val="16"/>
                <w:szCs w:val="16"/>
              </w:rPr>
              <w:t>Storage</w:t>
            </w:r>
            <w:r w:rsidR="003D48FC" w:rsidRPr="00E615CD">
              <w:rPr>
                <w:rFonts w:ascii="Arial" w:hAnsi="Arial" w:cs="Arial"/>
                <w:sz w:val="16"/>
                <w:szCs w:val="16"/>
              </w:rPr>
              <w:t xml:space="preserve"> </w:t>
            </w:r>
            <w:r w:rsidRPr="00E615CD">
              <w:rPr>
                <w:rFonts w:ascii="Arial" w:hAnsi="Arial" w:cs="Arial"/>
                <w:sz w:val="16"/>
                <w:szCs w:val="16"/>
              </w:rPr>
              <w:t>User will provide the communications path for the EDT terminal from the</w:t>
            </w:r>
            <w:r w:rsidR="003D48FC" w:rsidRPr="00E615CD">
              <w:rPr>
                <w:rFonts w:ascii="Arial" w:hAnsi="Arial" w:cs="Arial"/>
                <w:sz w:val="16"/>
                <w:szCs w:val="16"/>
              </w:rPr>
              <w:t xml:space="preserve"> </w:t>
            </w:r>
            <w:r w:rsidR="004D560B" w:rsidRPr="00E615CD">
              <w:rPr>
                <w:rFonts w:ascii="Arial" w:hAnsi="Arial" w:cs="Arial"/>
                <w:sz w:val="16"/>
                <w:szCs w:val="16"/>
              </w:rPr>
              <w:t xml:space="preserve">Storage </w:t>
            </w:r>
            <w:r w:rsidRPr="00E615CD">
              <w:rPr>
                <w:rFonts w:ascii="Arial" w:hAnsi="Arial" w:cs="Arial"/>
                <w:sz w:val="16"/>
                <w:szCs w:val="16"/>
              </w:rPr>
              <w:t>User’s Trading Point and can elect to send this to two lo</w:t>
            </w:r>
            <w:r w:rsidR="00BC7E44">
              <w:rPr>
                <w:rFonts w:ascii="Arial" w:hAnsi="Arial" w:cs="Arial"/>
                <w:sz w:val="16"/>
                <w:szCs w:val="16"/>
              </w:rPr>
              <w:t>cations (Warwick or Wokingham).</w:t>
            </w:r>
          </w:p>
          <w:p w14:paraId="3A6545CB" w14:textId="77777777" w:rsidR="00BC7E44" w:rsidRPr="00E615CD" w:rsidRDefault="00BC7E44" w:rsidP="004964F4">
            <w:pPr>
              <w:jc w:val="both"/>
              <w:rPr>
                <w:rFonts w:ascii="Arial" w:hAnsi="Arial" w:cs="Arial"/>
                <w:sz w:val="16"/>
                <w:szCs w:val="16"/>
              </w:rPr>
            </w:pPr>
          </w:p>
          <w:p w14:paraId="202D3D30" w14:textId="5A3343C7" w:rsidR="0006385C" w:rsidRDefault="0006385C" w:rsidP="0006385C">
            <w:pPr>
              <w:jc w:val="both"/>
              <w:rPr>
                <w:rFonts w:ascii="Arial" w:hAnsi="Arial" w:cs="Arial"/>
                <w:sz w:val="16"/>
                <w:szCs w:val="16"/>
              </w:rPr>
            </w:pPr>
            <w:r w:rsidRPr="00E615CD">
              <w:rPr>
                <w:rFonts w:ascii="Arial" w:hAnsi="Arial" w:cs="Arial"/>
                <w:sz w:val="16"/>
                <w:szCs w:val="16"/>
              </w:rPr>
              <w:t>The Company will provide the necessary connection and interfacing equipment at its Data Centres.</w:t>
            </w:r>
          </w:p>
          <w:p w14:paraId="7BBC0A9F" w14:textId="77777777" w:rsidR="00BC7E44" w:rsidRPr="00E615CD" w:rsidRDefault="00BC7E44" w:rsidP="0006385C">
            <w:pPr>
              <w:jc w:val="both"/>
              <w:rPr>
                <w:rFonts w:ascii="Arial" w:hAnsi="Arial" w:cs="Arial"/>
                <w:sz w:val="16"/>
                <w:szCs w:val="16"/>
              </w:rPr>
            </w:pPr>
          </w:p>
          <w:p w14:paraId="49D628D6" w14:textId="226266F2" w:rsidR="004964F4" w:rsidRDefault="000F7D5D" w:rsidP="004964F4">
            <w:pPr>
              <w:jc w:val="both"/>
              <w:rPr>
                <w:rFonts w:ascii="Arial" w:hAnsi="Arial" w:cs="Arial"/>
                <w:color w:val="FF0000"/>
                <w:sz w:val="16"/>
                <w:szCs w:val="16"/>
              </w:rPr>
            </w:pPr>
            <w:r>
              <w:rPr>
                <w:rFonts w:ascii="Arial" w:hAnsi="Arial" w:cs="Arial"/>
                <w:sz w:val="16"/>
                <w:szCs w:val="16"/>
              </w:rPr>
              <w:t>If</w:t>
            </w:r>
            <w:r w:rsidR="004964F4" w:rsidRPr="00E615CD">
              <w:rPr>
                <w:rFonts w:ascii="Arial" w:hAnsi="Arial" w:cs="Arial"/>
                <w:sz w:val="16"/>
                <w:szCs w:val="16"/>
              </w:rPr>
              <w:t xml:space="preserve"> the </w:t>
            </w:r>
            <w:r w:rsidR="004D560B" w:rsidRPr="00E615CD">
              <w:rPr>
                <w:rFonts w:ascii="Arial" w:hAnsi="Arial" w:cs="Arial"/>
                <w:sz w:val="16"/>
                <w:szCs w:val="16"/>
              </w:rPr>
              <w:t>Storage</w:t>
            </w:r>
            <w:r w:rsidR="003D48FC" w:rsidRPr="00E615CD">
              <w:rPr>
                <w:rFonts w:ascii="Arial" w:hAnsi="Arial" w:cs="Arial"/>
                <w:sz w:val="16"/>
                <w:szCs w:val="16"/>
              </w:rPr>
              <w:t xml:space="preserve"> </w:t>
            </w:r>
            <w:r w:rsidR="004964F4" w:rsidRPr="00E615CD">
              <w:rPr>
                <w:rFonts w:ascii="Arial" w:hAnsi="Arial" w:cs="Arial"/>
                <w:sz w:val="16"/>
                <w:szCs w:val="16"/>
              </w:rPr>
              <w:t>User intends to have a nominated Trading Point outside Great Britain, the responsibilities, functionality, dependability, security, procurement, configuration, delivery points, protocol and repair times of the communication links to be agreed with The Company 6 months prior to Completion Date</w:t>
            </w:r>
            <w:r w:rsidR="00BC7E44">
              <w:rPr>
                <w:rFonts w:ascii="Arial" w:hAnsi="Arial" w:cs="Arial"/>
                <w:sz w:val="16"/>
                <w:szCs w:val="16"/>
              </w:rPr>
              <w:t xml:space="preserve"> </w:t>
            </w:r>
            <w:r w:rsidR="00FA3698">
              <w:rPr>
                <w:rFonts w:ascii="Arial" w:hAnsi="Arial" w:cs="Arial"/>
                <w:color w:val="FF0000"/>
                <w:sz w:val="16"/>
                <w:szCs w:val="16"/>
                <w:highlight w:val="yellow"/>
              </w:rPr>
              <w:t>(</w:t>
            </w:r>
            <w:r w:rsidR="00C76363" w:rsidRPr="00E615CD">
              <w:rPr>
                <w:rFonts w:ascii="Arial" w:hAnsi="Arial" w:cs="Arial"/>
                <w:color w:val="FF0000"/>
                <w:sz w:val="16"/>
                <w:szCs w:val="16"/>
                <w:highlight w:val="yellow"/>
              </w:rPr>
              <w:t>Stage 1</w:t>
            </w:r>
            <w:r w:rsidR="00FA3698">
              <w:rPr>
                <w:rFonts w:ascii="Arial" w:hAnsi="Arial" w:cs="Arial"/>
                <w:color w:val="FF0000"/>
                <w:sz w:val="16"/>
                <w:szCs w:val="16"/>
                <w:highlight w:val="yellow"/>
              </w:rPr>
              <w:t>)</w:t>
            </w:r>
            <w:r w:rsidR="004964F4" w:rsidRPr="00FA3698">
              <w:rPr>
                <w:rFonts w:ascii="Arial" w:hAnsi="Arial" w:cs="Arial"/>
                <w:sz w:val="16"/>
                <w:szCs w:val="16"/>
              </w:rPr>
              <w:t>.</w:t>
            </w:r>
          </w:p>
          <w:p w14:paraId="393CCDBF" w14:textId="77777777" w:rsidR="00351FDE" w:rsidRDefault="00351FDE" w:rsidP="006C0A2B">
            <w:pPr>
              <w:rPr>
                <w:rFonts w:ascii="Arial" w:hAnsi="Arial" w:cs="Arial"/>
                <w:i/>
                <w:iCs/>
                <w:sz w:val="16"/>
                <w:szCs w:val="16"/>
                <w:highlight w:val="yellow"/>
              </w:rPr>
            </w:pPr>
          </w:p>
          <w:p w14:paraId="1A8BDAC2" w14:textId="77777777" w:rsidR="00351FDE" w:rsidRDefault="00351FDE" w:rsidP="00351FDE">
            <w:pPr>
              <w:rPr>
                <w:rFonts w:ascii="Arial" w:hAnsi="Arial" w:cs="Arial"/>
                <w:color w:val="FF0000"/>
                <w:sz w:val="16"/>
                <w:szCs w:val="16"/>
              </w:rPr>
            </w:pPr>
            <w:r>
              <w:rPr>
                <w:rFonts w:ascii="Arial" w:hAnsi="Arial" w:cs="Arial"/>
                <w:color w:val="FF0000"/>
                <w:sz w:val="16"/>
                <w:szCs w:val="16"/>
              </w:rPr>
              <w:t>Or:</w:t>
            </w:r>
          </w:p>
          <w:p w14:paraId="025404FE" w14:textId="77777777" w:rsidR="00351FDE" w:rsidRDefault="00351FDE" w:rsidP="00351FDE">
            <w:pPr>
              <w:rPr>
                <w:rFonts w:ascii="Arial" w:hAnsi="Arial" w:cs="Arial"/>
                <w:color w:val="FF0000"/>
                <w:sz w:val="16"/>
                <w:szCs w:val="16"/>
              </w:rPr>
            </w:pPr>
          </w:p>
          <w:p w14:paraId="6C5046CF" w14:textId="5C4CA4F5" w:rsidR="00351FDE" w:rsidRDefault="00351FDE" w:rsidP="00351FDE">
            <w:pPr>
              <w:rPr>
                <w:rFonts w:ascii="Arial" w:hAnsi="Arial" w:cs="Arial"/>
                <w:color w:val="FF0000"/>
                <w:sz w:val="16"/>
                <w:szCs w:val="16"/>
              </w:rPr>
            </w:pPr>
            <w:r>
              <w:rPr>
                <w:rFonts w:ascii="Arial" w:hAnsi="Arial" w:cs="Arial"/>
                <w:color w:val="FF0000"/>
                <w:sz w:val="16"/>
                <w:szCs w:val="16"/>
              </w:rPr>
              <w:t>If the Storage User opts for API solution:</w:t>
            </w:r>
          </w:p>
          <w:p w14:paraId="1ADC7F9D" w14:textId="6B80ECAD" w:rsidR="006B1A00" w:rsidRPr="00351FDE" w:rsidRDefault="006B1A00" w:rsidP="006B1A00">
            <w:pPr>
              <w:jc w:val="both"/>
              <w:rPr>
                <w:rFonts w:ascii="Arial" w:hAnsi="Arial" w:cs="Arial"/>
                <w:color w:val="FF0000"/>
                <w:sz w:val="16"/>
                <w:szCs w:val="16"/>
              </w:rPr>
            </w:pPr>
            <w:r w:rsidRPr="00351FDE">
              <w:rPr>
                <w:rFonts w:ascii="Arial" w:hAnsi="Arial" w:cs="Arial"/>
                <w:color w:val="FF0000"/>
                <w:sz w:val="16"/>
                <w:szCs w:val="16"/>
              </w:rPr>
              <w:t xml:space="preserve">The Company to include site in instructor database and commission.  Facility provided via Control Telephone and/or </w:t>
            </w:r>
            <w:r w:rsidR="00D941AA">
              <w:rPr>
                <w:rFonts w:ascii="Arial" w:hAnsi="Arial" w:cs="Arial"/>
                <w:color w:val="FF0000"/>
                <w:sz w:val="16"/>
                <w:szCs w:val="16"/>
              </w:rPr>
              <w:t xml:space="preserve">designated information </w:t>
            </w:r>
            <w:r w:rsidR="00FA7384">
              <w:rPr>
                <w:rFonts w:ascii="Arial" w:hAnsi="Arial" w:cs="Arial"/>
                <w:color w:val="FF0000"/>
                <w:sz w:val="16"/>
                <w:szCs w:val="16"/>
              </w:rPr>
              <w:t>exchange system</w:t>
            </w:r>
            <w:r w:rsidRPr="00351FDE">
              <w:rPr>
                <w:rFonts w:ascii="Arial" w:hAnsi="Arial" w:cs="Arial"/>
                <w:color w:val="FF0000"/>
                <w:sz w:val="16"/>
                <w:szCs w:val="16"/>
              </w:rPr>
              <w:t>.</w:t>
            </w:r>
          </w:p>
          <w:p w14:paraId="18187843" w14:textId="77777777" w:rsidR="006B1A00" w:rsidRPr="00351FDE" w:rsidRDefault="006B1A00" w:rsidP="006B1A00">
            <w:pPr>
              <w:jc w:val="both"/>
              <w:rPr>
                <w:rFonts w:ascii="Arial" w:hAnsi="Arial" w:cs="Arial"/>
                <w:color w:val="FF0000"/>
                <w:sz w:val="16"/>
                <w:szCs w:val="16"/>
              </w:rPr>
            </w:pPr>
          </w:p>
          <w:p w14:paraId="7DCA6E17" w14:textId="77777777" w:rsidR="006B1A00" w:rsidRPr="00351FDE" w:rsidRDefault="006B1A00" w:rsidP="006B1A00">
            <w:pPr>
              <w:jc w:val="both"/>
              <w:rPr>
                <w:rFonts w:ascii="Arial" w:hAnsi="Arial" w:cs="Arial"/>
                <w:color w:val="FF0000"/>
                <w:sz w:val="16"/>
                <w:szCs w:val="16"/>
              </w:rPr>
            </w:pPr>
            <w:r w:rsidRPr="00351FDE">
              <w:rPr>
                <w:rFonts w:ascii="Arial" w:hAnsi="Arial" w:cs="Arial"/>
                <w:color w:val="FF0000"/>
                <w:sz w:val="16"/>
                <w:szCs w:val="16"/>
              </w:rPr>
              <w:t>The Storage User will provide an internet-based communications path for the API terminal from the Storage User’s Trading Point and can send or receive information from two locations (Warwick or Wokingham).</w:t>
            </w:r>
          </w:p>
          <w:p w14:paraId="59EE5AB2" w14:textId="77777777" w:rsidR="006B1A00" w:rsidRPr="00351FDE" w:rsidRDefault="006B1A00" w:rsidP="006B1A00">
            <w:pPr>
              <w:jc w:val="both"/>
              <w:rPr>
                <w:rFonts w:ascii="Arial" w:hAnsi="Arial" w:cs="Arial"/>
                <w:color w:val="FF0000"/>
                <w:sz w:val="16"/>
                <w:szCs w:val="16"/>
              </w:rPr>
            </w:pPr>
          </w:p>
          <w:p w14:paraId="49D628D8" w14:textId="281A3FB3" w:rsidR="006C0A2B" w:rsidRPr="00E615CD" w:rsidRDefault="006B1A00" w:rsidP="006B1A00">
            <w:pPr>
              <w:jc w:val="both"/>
              <w:rPr>
                <w:rFonts w:ascii="Arial" w:hAnsi="Arial" w:cs="Arial"/>
                <w:sz w:val="16"/>
                <w:szCs w:val="16"/>
              </w:rPr>
            </w:pPr>
            <w:r w:rsidRPr="00351FDE">
              <w:rPr>
                <w:rFonts w:ascii="Arial" w:hAnsi="Arial" w:cs="Arial"/>
                <w:color w:val="FF0000"/>
                <w:sz w:val="16"/>
                <w:szCs w:val="16"/>
              </w:rPr>
              <w:t>The Company will provide access to the API connection and interfacing equipment at its Data Centres.</w:t>
            </w:r>
          </w:p>
        </w:tc>
      </w:tr>
      <w:tr w:rsidR="00975948" w:rsidRPr="00E615CD" w14:paraId="49D628E9" w14:textId="77777777" w:rsidTr="4C1682C6">
        <w:trPr>
          <w:trHeight w:val="402"/>
        </w:trPr>
        <w:tc>
          <w:tcPr>
            <w:tcW w:w="2580" w:type="dxa"/>
            <w:tcBorders>
              <w:top w:val="single" w:sz="4" w:space="0" w:color="auto"/>
              <w:left w:val="single" w:sz="6" w:space="0" w:color="auto"/>
              <w:right w:val="single" w:sz="4" w:space="0" w:color="auto"/>
            </w:tcBorders>
          </w:tcPr>
          <w:p w14:paraId="49D628DA" w14:textId="4BF78240" w:rsidR="00975948" w:rsidRPr="00E615CD" w:rsidRDefault="00975948" w:rsidP="005705C6">
            <w:pPr>
              <w:rPr>
                <w:rFonts w:ascii="Arial" w:hAnsi="Arial" w:cs="Arial"/>
                <w:sz w:val="16"/>
                <w:szCs w:val="16"/>
              </w:rPr>
            </w:pPr>
            <w:r w:rsidRPr="00E615CD">
              <w:rPr>
                <w:rFonts w:ascii="Arial" w:hAnsi="Arial" w:cs="Arial"/>
                <w:sz w:val="16"/>
                <w:szCs w:val="16"/>
              </w:rPr>
              <w:lastRenderedPageBreak/>
              <w:t>Data Entry Terminals</w:t>
            </w:r>
          </w:p>
          <w:p w14:paraId="49D628DB" w14:textId="77777777" w:rsidR="00975948" w:rsidRPr="00E615CD" w:rsidRDefault="00975948" w:rsidP="005705C6">
            <w:pPr>
              <w:rPr>
                <w:rFonts w:ascii="Arial" w:hAnsi="Arial" w:cs="Arial"/>
                <w:sz w:val="16"/>
                <w:szCs w:val="16"/>
              </w:rPr>
            </w:pPr>
            <w:r w:rsidRPr="00E615CD">
              <w:rPr>
                <w:rFonts w:ascii="Arial" w:hAnsi="Arial" w:cs="Arial"/>
                <w:sz w:val="16"/>
                <w:szCs w:val="16"/>
              </w:rPr>
              <w:t>(Electronic Despatch &amp; Logging (EDL))</w:t>
            </w:r>
          </w:p>
          <w:p w14:paraId="49D628DC" w14:textId="1C540691" w:rsidR="00975948" w:rsidRPr="00E615CD" w:rsidRDefault="00975948" w:rsidP="005705C6">
            <w:pPr>
              <w:rPr>
                <w:rFonts w:ascii="Arial" w:hAnsi="Arial" w:cs="Arial"/>
                <w:sz w:val="16"/>
                <w:szCs w:val="16"/>
              </w:rPr>
            </w:pPr>
            <w:r w:rsidRPr="00E615CD">
              <w:rPr>
                <w:rFonts w:ascii="Arial" w:hAnsi="Arial" w:cs="Arial"/>
                <w:sz w:val="16"/>
                <w:szCs w:val="16"/>
              </w:rPr>
              <w:t>(</w:t>
            </w:r>
            <w:r w:rsidR="003B34C0" w:rsidRPr="00E615CD">
              <w:rPr>
                <w:rFonts w:ascii="Arial" w:hAnsi="Arial" w:cs="Arial"/>
                <w:sz w:val="16"/>
                <w:szCs w:val="16"/>
              </w:rPr>
              <w:t>E</w:t>
            </w:r>
            <w:r w:rsidRPr="00E615CD">
              <w:rPr>
                <w:rFonts w:ascii="Arial" w:hAnsi="Arial" w:cs="Arial"/>
                <w:sz w:val="16"/>
                <w:szCs w:val="16"/>
              </w:rPr>
              <w:t>CC.6.5.8(b))</w:t>
            </w:r>
          </w:p>
          <w:p w14:paraId="53FBC78D" w14:textId="77777777" w:rsidR="00975948" w:rsidRDefault="0046223C" w:rsidP="008A6E7E">
            <w:pPr>
              <w:rPr>
                <w:rFonts w:ascii="Arial" w:hAnsi="Arial" w:cs="Arial"/>
                <w:i/>
                <w:sz w:val="16"/>
                <w:szCs w:val="16"/>
              </w:rPr>
            </w:pPr>
            <w:r w:rsidRPr="00E615CD">
              <w:rPr>
                <w:rFonts w:ascii="Arial" w:hAnsi="Arial" w:cs="Arial"/>
                <w:i/>
                <w:sz w:val="16"/>
                <w:szCs w:val="16"/>
                <w:highlight w:val="yellow"/>
              </w:rPr>
              <w:t>(Required</w:t>
            </w:r>
            <w:r w:rsidR="00975948" w:rsidRPr="00E615CD">
              <w:rPr>
                <w:rFonts w:ascii="Arial" w:hAnsi="Arial" w:cs="Arial"/>
                <w:i/>
                <w:sz w:val="16"/>
                <w:szCs w:val="16"/>
                <w:highlight w:val="yellow"/>
              </w:rPr>
              <w:t xml:space="preserve"> if the</w:t>
            </w:r>
            <w:r w:rsidR="00BC3897" w:rsidRPr="00E615CD">
              <w:rPr>
                <w:rFonts w:ascii="Arial" w:hAnsi="Arial" w:cs="Arial"/>
                <w:i/>
                <w:sz w:val="16"/>
                <w:szCs w:val="16"/>
                <w:highlight w:val="yellow"/>
              </w:rPr>
              <w:t xml:space="preserve"> </w:t>
            </w:r>
            <w:r w:rsidR="0049519D" w:rsidRPr="00E615CD">
              <w:rPr>
                <w:rFonts w:ascii="Arial" w:hAnsi="Arial" w:cs="Arial"/>
                <w:i/>
                <w:sz w:val="16"/>
                <w:szCs w:val="16"/>
                <w:highlight w:val="yellow"/>
              </w:rPr>
              <w:t xml:space="preserve">Storage </w:t>
            </w:r>
            <w:r w:rsidR="008A6E7E" w:rsidRPr="00E615CD">
              <w:rPr>
                <w:rFonts w:ascii="Arial" w:hAnsi="Arial" w:cs="Arial"/>
                <w:i/>
                <w:sz w:val="16"/>
                <w:szCs w:val="16"/>
                <w:highlight w:val="yellow"/>
              </w:rPr>
              <w:t>User is required to provide all</w:t>
            </w:r>
            <w:r w:rsidR="00975948" w:rsidRPr="00E615CD">
              <w:rPr>
                <w:rFonts w:ascii="Arial" w:hAnsi="Arial" w:cs="Arial"/>
                <w:i/>
                <w:sz w:val="16"/>
                <w:szCs w:val="16"/>
                <w:highlight w:val="yellow"/>
              </w:rPr>
              <w:t xml:space="preserve"> Part 1 System Ancillary Services </w:t>
            </w:r>
            <w:r w:rsidRPr="00E615CD">
              <w:rPr>
                <w:rFonts w:ascii="Arial" w:hAnsi="Arial" w:cs="Arial"/>
                <w:i/>
                <w:sz w:val="16"/>
                <w:szCs w:val="16"/>
                <w:highlight w:val="yellow"/>
              </w:rPr>
              <w:t xml:space="preserve">or if the </w:t>
            </w:r>
            <w:r w:rsidR="0049519D" w:rsidRPr="00E615CD">
              <w:rPr>
                <w:rFonts w:ascii="Arial" w:hAnsi="Arial" w:cs="Arial"/>
                <w:i/>
                <w:sz w:val="16"/>
                <w:szCs w:val="16"/>
                <w:highlight w:val="yellow"/>
              </w:rPr>
              <w:t xml:space="preserve">Storage </w:t>
            </w:r>
            <w:r w:rsidRPr="00E615CD">
              <w:rPr>
                <w:rFonts w:ascii="Arial" w:hAnsi="Arial" w:cs="Arial"/>
                <w:i/>
                <w:sz w:val="16"/>
                <w:szCs w:val="16"/>
                <w:highlight w:val="yellow"/>
              </w:rPr>
              <w:t>User</w:t>
            </w:r>
            <w:r w:rsidR="00975948" w:rsidRPr="00E615CD">
              <w:rPr>
                <w:rFonts w:ascii="Arial" w:hAnsi="Arial" w:cs="Arial"/>
                <w:i/>
                <w:sz w:val="16"/>
                <w:szCs w:val="16"/>
                <w:highlight w:val="yellow"/>
              </w:rPr>
              <w:t xml:space="preserve"> wishes to participate in the Balancing Mechanism)</w:t>
            </w:r>
          </w:p>
          <w:p w14:paraId="49D628DE" w14:textId="16F5F70A" w:rsidR="005C0E40" w:rsidRPr="00E615CD" w:rsidRDefault="005C0E40" w:rsidP="008A6E7E">
            <w:pPr>
              <w:rPr>
                <w:rFonts w:ascii="Arial" w:hAnsi="Arial" w:cs="Arial"/>
                <w:i/>
                <w:sz w:val="16"/>
                <w:szCs w:val="16"/>
              </w:rPr>
            </w:pPr>
            <w:r>
              <w:rPr>
                <w:rFonts w:ascii="Arial" w:hAnsi="Arial" w:cs="Arial"/>
                <w:i/>
                <w:iCs/>
                <w:sz w:val="16"/>
                <w:szCs w:val="16"/>
                <w:highlight w:val="yellow"/>
              </w:rPr>
              <w:t>For BELLAs include the guidance text above</w:t>
            </w:r>
          </w:p>
        </w:tc>
        <w:tc>
          <w:tcPr>
            <w:tcW w:w="1531" w:type="dxa"/>
            <w:tcBorders>
              <w:top w:val="single" w:sz="4" w:space="0" w:color="auto"/>
              <w:left w:val="single" w:sz="4" w:space="0" w:color="auto"/>
            </w:tcBorders>
          </w:tcPr>
          <w:p w14:paraId="49D628E1" w14:textId="181DF8E7" w:rsidR="00975948" w:rsidRPr="00E615CD" w:rsidRDefault="00975948" w:rsidP="005705C6">
            <w:pPr>
              <w:rPr>
                <w:rFonts w:ascii="Arial" w:hAnsi="Arial" w:cs="Arial"/>
                <w:sz w:val="16"/>
                <w:szCs w:val="16"/>
              </w:rPr>
            </w:pPr>
            <w:r w:rsidRPr="00E615CD">
              <w:rPr>
                <w:rFonts w:ascii="Arial" w:hAnsi="Arial" w:cs="Arial"/>
                <w:sz w:val="16"/>
                <w:szCs w:val="16"/>
              </w:rPr>
              <w:t>Control Point</w:t>
            </w:r>
          </w:p>
        </w:tc>
        <w:tc>
          <w:tcPr>
            <w:tcW w:w="1985" w:type="dxa"/>
            <w:tcBorders>
              <w:top w:val="single" w:sz="4" w:space="0" w:color="auto"/>
              <w:left w:val="single" w:sz="6" w:space="0" w:color="auto"/>
            </w:tcBorders>
          </w:tcPr>
          <w:p w14:paraId="49D628E2" w14:textId="77777777" w:rsidR="00975948" w:rsidRPr="00E615CD" w:rsidRDefault="00975948" w:rsidP="005705C6">
            <w:pPr>
              <w:rPr>
                <w:rFonts w:ascii="Arial" w:hAnsi="Arial" w:cs="Arial"/>
                <w:sz w:val="16"/>
                <w:szCs w:val="16"/>
              </w:rPr>
            </w:pPr>
            <w:r w:rsidRPr="00E615CD">
              <w:rPr>
                <w:rFonts w:ascii="Arial" w:hAnsi="Arial" w:cs="Arial"/>
                <w:sz w:val="16"/>
                <w:szCs w:val="16"/>
              </w:rPr>
              <w:t>Public Telephone Operator</w:t>
            </w:r>
          </w:p>
        </w:tc>
        <w:tc>
          <w:tcPr>
            <w:tcW w:w="2976" w:type="dxa"/>
            <w:tcBorders>
              <w:top w:val="single" w:sz="4" w:space="0" w:color="auto"/>
              <w:left w:val="single" w:sz="6" w:space="0" w:color="auto"/>
              <w:bottom w:val="single" w:sz="4" w:space="0" w:color="auto"/>
            </w:tcBorders>
          </w:tcPr>
          <w:p w14:paraId="7B200CDB" w14:textId="77777777" w:rsidR="00E66272" w:rsidRDefault="00E66272" w:rsidP="00E66272">
            <w:pPr>
              <w:rPr>
                <w:rFonts w:ascii="Arial" w:hAnsi="Arial" w:cs="Arial"/>
                <w:sz w:val="16"/>
                <w:szCs w:val="16"/>
              </w:rPr>
            </w:pPr>
            <w:r>
              <w:rPr>
                <w:rFonts w:ascii="Arial" w:hAnsi="Arial" w:cs="Arial"/>
                <w:sz w:val="16"/>
                <w:szCs w:val="16"/>
                <w:highlight w:val="yellow"/>
              </w:rPr>
              <w:t>If &lt;100MW include red text</w:t>
            </w:r>
          </w:p>
          <w:p w14:paraId="179A2B37" w14:textId="77777777" w:rsidR="00E66272" w:rsidRDefault="00E66272" w:rsidP="00E66272">
            <w:pPr>
              <w:rPr>
                <w:rFonts w:ascii="Arial" w:hAnsi="Arial" w:cs="Arial"/>
                <w:color w:val="FF0000"/>
                <w:sz w:val="16"/>
                <w:szCs w:val="16"/>
              </w:rPr>
            </w:pPr>
          </w:p>
          <w:p w14:paraId="1078A7FD" w14:textId="77777777" w:rsidR="00E66272" w:rsidRDefault="00E66272" w:rsidP="00E66272">
            <w:pPr>
              <w:rPr>
                <w:rFonts w:ascii="Arial" w:hAnsi="Arial" w:cs="Arial"/>
                <w:color w:val="FF0000"/>
                <w:sz w:val="16"/>
                <w:szCs w:val="16"/>
              </w:rPr>
            </w:pPr>
            <w:r>
              <w:rPr>
                <w:rFonts w:ascii="Arial" w:hAnsi="Arial" w:cs="Arial"/>
                <w:color w:val="FF0000"/>
                <w:sz w:val="16"/>
                <w:szCs w:val="16"/>
              </w:rPr>
              <w:t>Either:</w:t>
            </w:r>
          </w:p>
          <w:p w14:paraId="346996E8" w14:textId="77777777" w:rsidR="00E66272" w:rsidRDefault="00E66272" w:rsidP="005705C6">
            <w:pPr>
              <w:rPr>
                <w:rFonts w:ascii="Arial" w:hAnsi="Arial" w:cs="Arial"/>
                <w:sz w:val="16"/>
                <w:szCs w:val="16"/>
              </w:rPr>
            </w:pPr>
          </w:p>
          <w:p w14:paraId="49D628E3" w14:textId="704C2663" w:rsidR="00975948" w:rsidRPr="00E615CD" w:rsidRDefault="0049519D" w:rsidP="005705C6">
            <w:pPr>
              <w:rPr>
                <w:rFonts w:ascii="Arial" w:hAnsi="Arial" w:cs="Arial"/>
                <w:sz w:val="16"/>
                <w:szCs w:val="16"/>
              </w:rPr>
            </w:pPr>
            <w:r w:rsidRPr="00E615CD">
              <w:rPr>
                <w:rFonts w:ascii="Arial" w:hAnsi="Arial" w:cs="Arial"/>
                <w:sz w:val="16"/>
                <w:szCs w:val="16"/>
              </w:rPr>
              <w:t>Storage</w:t>
            </w:r>
            <w:r w:rsidR="00BC3897" w:rsidRPr="00E615CD">
              <w:rPr>
                <w:rFonts w:ascii="Arial" w:hAnsi="Arial" w:cs="Arial"/>
                <w:sz w:val="16"/>
                <w:szCs w:val="16"/>
              </w:rPr>
              <w:t xml:space="preserve"> </w:t>
            </w:r>
            <w:r w:rsidR="00975948" w:rsidRPr="00E615CD">
              <w:rPr>
                <w:rFonts w:ascii="Arial" w:hAnsi="Arial" w:cs="Arial"/>
                <w:sz w:val="16"/>
                <w:szCs w:val="16"/>
              </w:rPr>
              <w:t xml:space="preserve">User to provide and install EDL terminal approved by The Company which will permit submission and acceptance of Grid Code data between the </w:t>
            </w:r>
            <w:r w:rsidRPr="00E615CD">
              <w:rPr>
                <w:rFonts w:ascii="Arial" w:hAnsi="Arial" w:cs="Arial"/>
                <w:sz w:val="16"/>
                <w:szCs w:val="16"/>
              </w:rPr>
              <w:t xml:space="preserve">Storage </w:t>
            </w:r>
            <w:r w:rsidR="00975948" w:rsidRPr="00E615CD">
              <w:rPr>
                <w:rFonts w:ascii="Arial" w:hAnsi="Arial" w:cs="Arial"/>
                <w:sz w:val="16"/>
                <w:szCs w:val="16"/>
              </w:rPr>
              <w:t>User’s Control Point and The Company continuously.</w:t>
            </w:r>
          </w:p>
          <w:p w14:paraId="49D628E4" w14:textId="77777777" w:rsidR="00975948" w:rsidRPr="00E615CD" w:rsidRDefault="00975948" w:rsidP="005705C6">
            <w:pPr>
              <w:rPr>
                <w:rFonts w:ascii="Arial" w:hAnsi="Arial" w:cs="Arial"/>
                <w:sz w:val="16"/>
                <w:szCs w:val="16"/>
              </w:rPr>
            </w:pPr>
          </w:p>
          <w:p w14:paraId="452B02A6" w14:textId="6B81BECA" w:rsidR="00975948" w:rsidRDefault="00975948" w:rsidP="005705C6">
            <w:pPr>
              <w:rPr>
                <w:rFonts w:ascii="Arial" w:hAnsi="Arial" w:cs="Arial"/>
                <w:sz w:val="16"/>
                <w:szCs w:val="16"/>
              </w:rPr>
            </w:pPr>
            <w:r w:rsidRPr="00E615CD">
              <w:rPr>
                <w:rFonts w:ascii="Arial" w:hAnsi="Arial" w:cs="Arial"/>
                <w:sz w:val="16"/>
                <w:szCs w:val="16"/>
              </w:rPr>
              <w:t xml:space="preserve">The Company to provide communications path to the EDL terminal (Great Britain only) in conjunction with the </w:t>
            </w:r>
            <w:r w:rsidR="0049519D" w:rsidRPr="00E615CD">
              <w:rPr>
                <w:rFonts w:ascii="Arial" w:hAnsi="Arial" w:cs="Arial"/>
                <w:sz w:val="16"/>
                <w:szCs w:val="16"/>
              </w:rPr>
              <w:t>Storage</w:t>
            </w:r>
            <w:r w:rsidR="00BC3897" w:rsidRPr="00E615CD">
              <w:rPr>
                <w:rFonts w:ascii="Arial" w:hAnsi="Arial" w:cs="Arial"/>
                <w:sz w:val="16"/>
                <w:szCs w:val="16"/>
              </w:rPr>
              <w:t xml:space="preserve"> </w:t>
            </w:r>
            <w:r w:rsidR="00BC7E44">
              <w:rPr>
                <w:rFonts w:ascii="Arial" w:hAnsi="Arial" w:cs="Arial"/>
                <w:sz w:val="16"/>
                <w:szCs w:val="16"/>
              </w:rPr>
              <w:t>User.</w:t>
            </w:r>
          </w:p>
          <w:p w14:paraId="6B81310F" w14:textId="24508FE7" w:rsidR="00F875AB" w:rsidRDefault="00F875AB" w:rsidP="005705C6">
            <w:pPr>
              <w:rPr>
                <w:rFonts w:ascii="Arial" w:hAnsi="Arial" w:cs="Arial"/>
                <w:sz w:val="16"/>
                <w:szCs w:val="16"/>
              </w:rPr>
            </w:pPr>
          </w:p>
          <w:p w14:paraId="41AD4990" w14:textId="3F44D1F4" w:rsidR="00D22550" w:rsidRPr="00923A63" w:rsidRDefault="00D22550" w:rsidP="005705C6">
            <w:pPr>
              <w:rPr>
                <w:rFonts w:ascii="Arial" w:hAnsi="Arial" w:cs="Arial"/>
                <w:color w:val="FF0000"/>
                <w:sz w:val="16"/>
                <w:szCs w:val="16"/>
              </w:rPr>
            </w:pPr>
            <w:r w:rsidRPr="00923A63">
              <w:rPr>
                <w:rFonts w:ascii="Arial" w:hAnsi="Arial" w:cs="Arial"/>
                <w:color w:val="FF0000"/>
                <w:sz w:val="16"/>
                <w:szCs w:val="16"/>
              </w:rPr>
              <w:t>OR</w:t>
            </w:r>
          </w:p>
          <w:p w14:paraId="3E2A1A68" w14:textId="21CC8CDE" w:rsidR="00DA7A4A" w:rsidRPr="0017683C" w:rsidRDefault="00DA7A4A" w:rsidP="005705C6">
            <w:pPr>
              <w:rPr>
                <w:rFonts w:ascii="Arial" w:hAnsi="Arial" w:cs="Arial"/>
                <w:color w:val="FF0000"/>
                <w:sz w:val="16"/>
                <w:szCs w:val="16"/>
              </w:rPr>
            </w:pPr>
            <w:r w:rsidRPr="0017683C">
              <w:rPr>
                <w:rFonts w:ascii="Arial" w:hAnsi="Arial" w:cs="Arial"/>
                <w:color w:val="FF0000"/>
                <w:sz w:val="16"/>
                <w:szCs w:val="16"/>
              </w:rPr>
              <w:t xml:space="preserve">if </w:t>
            </w:r>
            <w:r w:rsidR="0017683C">
              <w:rPr>
                <w:rFonts w:ascii="Arial" w:hAnsi="Arial" w:cs="Arial"/>
                <w:color w:val="FF0000"/>
                <w:sz w:val="16"/>
                <w:szCs w:val="16"/>
              </w:rPr>
              <w:t xml:space="preserve">the Storage </w:t>
            </w:r>
            <w:r w:rsidRPr="0017683C">
              <w:rPr>
                <w:rFonts w:ascii="Arial" w:hAnsi="Arial" w:cs="Arial"/>
                <w:color w:val="FF0000"/>
                <w:sz w:val="16"/>
                <w:szCs w:val="16"/>
              </w:rPr>
              <w:t>User opts for API solution</w:t>
            </w:r>
            <w:r w:rsidR="00923A63">
              <w:rPr>
                <w:rFonts w:ascii="Arial" w:hAnsi="Arial" w:cs="Arial"/>
                <w:color w:val="FF0000"/>
                <w:sz w:val="16"/>
                <w:szCs w:val="16"/>
              </w:rPr>
              <w:t>:</w:t>
            </w:r>
            <w:r w:rsidRPr="0017683C">
              <w:rPr>
                <w:rFonts w:ascii="Arial" w:hAnsi="Arial" w:cs="Arial"/>
                <w:color w:val="FF0000"/>
                <w:sz w:val="16"/>
                <w:szCs w:val="16"/>
              </w:rPr>
              <w:t xml:space="preserve"> </w:t>
            </w:r>
          </w:p>
          <w:p w14:paraId="1E1184EE" w14:textId="77777777" w:rsidR="00DA7A4A" w:rsidRPr="0017683C" w:rsidRDefault="00DA7A4A" w:rsidP="00DA7A4A">
            <w:pPr>
              <w:rPr>
                <w:rFonts w:ascii="Arial" w:hAnsi="Arial" w:cs="Arial"/>
                <w:color w:val="FF0000"/>
                <w:sz w:val="16"/>
                <w:szCs w:val="16"/>
              </w:rPr>
            </w:pPr>
            <w:r w:rsidRPr="0017683C">
              <w:rPr>
                <w:rFonts w:ascii="Arial" w:hAnsi="Arial" w:cs="Arial"/>
                <w:color w:val="FF0000"/>
                <w:sz w:val="16"/>
                <w:szCs w:val="16"/>
              </w:rPr>
              <w:t>Storage User to provide and install API terminal and connection approved by The Company which will permit submission and acceptance of Grid Code data between the Storage User’s Control Point and The Company continuously.</w:t>
            </w:r>
          </w:p>
          <w:p w14:paraId="21256425" w14:textId="77777777" w:rsidR="00DA7A4A" w:rsidRPr="000066E5" w:rsidRDefault="00DA7A4A" w:rsidP="00DA7A4A">
            <w:pPr>
              <w:rPr>
                <w:rFonts w:ascii="Arial" w:hAnsi="Arial" w:cs="Arial"/>
                <w:color w:val="00B050"/>
                <w:sz w:val="16"/>
                <w:szCs w:val="16"/>
              </w:rPr>
            </w:pPr>
          </w:p>
          <w:p w14:paraId="49D628E5" w14:textId="327FB66F" w:rsidR="00DA7A4A" w:rsidRPr="00E615CD" w:rsidRDefault="00DA7A4A" w:rsidP="00DA7A4A">
            <w:pPr>
              <w:rPr>
                <w:rFonts w:ascii="Arial" w:hAnsi="Arial" w:cs="Arial"/>
                <w:sz w:val="16"/>
                <w:szCs w:val="16"/>
              </w:rPr>
            </w:pPr>
            <w:r w:rsidRPr="00CC4A58">
              <w:rPr>
                <w:rFonts w:ascii="Arial" w:hAnsi="Arial" w:cs="Arial"/>
                <w:color w:val="FF0000"/>
                <w:sz w:val="16"/>
                <w:szCs w:val="16"/>
              </w:rPr>
              <w:lastRenderedPageBreak/>
              <w:t>The Company to provide access to the Wider-Access API connection in conjunction with the Storage User.</w:t>
            </w:r>
          </w:p>
        </w:tc>
        <w:tc>
          <w:tcPr>
            <w:tcW w:w="4880" w:type="dxa"/>
            <w:tcBorders>
              <w:top w:val="single" w:sz="4" w:space="0" w:color="auto"/>
              <w:left w:val="single" w:sz="6" w:space="0" w:color="auto"/>
              <w:bottom w:val="single" w:sz="4" w:space="0" w:color="auto"/>
              <w:right w:val="single" w:sz="6" w:space="0" w:color="auto"/>
            </w:tcBorders>
          </w:tcPr>
          <w:p w14:paraId="5E52A05C" w14:textId="77777777" w:rsidR="00E66272" w:rsidRDefault="00E66272" w:rsidP="00E66272">
            <w:pPr>
              <w:rPr>
                <w:rFonts w:ascii="Arial" w:hAnsi="Arial" w:cs="Arial"/>
                <w:sz w:val="16"/>
                <w:szCs w:val="16"/>
              </w:rPr>
            </w:pPr>
            <w:r>
              <w:rPr>
                <w:rFonts w:ascii="Arial" w:hAnsi="Arial" w:cs="Arial"/>
                <w:sz w:val="16"/>
                <w:szCs w:val="16"/>
                <w:highlight w:val="yellow"/>
              </w:rPr>
              <w:lastRenderedPageBreak/>
              <w:t>If &lt;100MW include red text</w:t>
            </w:r>
          </w:p>
          <w:p w14:paraId="22DEDE2A" w14:textId="77777777" w:rsidR="00E66272" w:rsidRDefault="00E66272" w:rsidP="00E66272">
            <w:pPr>
              <w:rPr>
                <w:rFonts w:ascii="Arial" w:hAnsi="Arial" w:cs="Arial"/>
                <w:color w:val="FF0000"/>
                <w:sz w:val="16"/>
                <w:szCs w:val="16"/>
              </w:rPr>
            </w:pPr>
          </w:p>
          <w:p w14:paraId="5AFDB00C" w14:textId="77777777" w:rsidR="00E66272" w:rsidRDefault="00E66272" w:rsidP="00E66272">
            <w:pPr>
              <w:rPr>
                <w:rFonts w:ascii="Arial" w:hAnsi="Arial" w:cs="Arial"/>
                <w:color w:val="FF0000"/>
                <w:sz w:val="16"/>
                <w:szCs w:val="16"/>
              </w:rPr>
            </w:pPr>
            <w:r>
              <w:rPr>
                <w:rFonts w:ascii="Arial" w:hAnsi="Arial" w:cs="Arial"/>
                <w:color w:val="FF0000"/>
                <w:sz w:val="16"/>
                <w:szCs w:val="16"/>
              </w:rPr>
              <w:t>Either:</w:t>
            </w:r>
          </w:p>
          <w:p w14:paraId="774C5AF3" w14:textId="77777777" w:rsidR="00E66272" w:rsidRDefault="00E66272" w:rsidP="009A0E85">
            <w:pPr>
              <w:jc w:val="both"/>
              <w:rPr>
                <w:rFonts w:ascii="Arial" w:hAnsi="Arial" w:cs="Arial"/>
                <w:sz w:val="16"/>
                <w:szCs w:val="16"/>
              </w:rPr>
            </w:pPr>
          </w:p>
          <w:p w14:paraId="49D628E6" w14:textId="4A7CCFF2" w:rsidR="00B3407D" w:rsidRDefault="00975948" w:rsidP="009A0E85">
            <w:pPr>
              <w:jc w:val="both"/>
              <w:rPr>
                <w:rFonts w:ascii="Arial" w:hAnsi="Arial" w:cs="Arial"/>
                <w:sz w:val="16"/>
                <w:szCs w:val="16"/>
              </w:rPr>
            </w:pPr>
            <w:r w:rsidRPr="00E615CD">
              <w:rPr>
                <w:rFonts w:ascii="Arial" w:hAnsi="Arial" w:cs="Arial"/>
                <w:sz w:val="16"/>
                <w:szCs w:val="16"/>
              </w:rPr>
              <w:t xml:space="preserve">The Company will only provide the communications path to the EDL terminal where the Users </w:t>
            </w:r>
            <w:r w:rsidR="008D2278">
              <w:rPr>
                <w:rFonts w:ascii="Arial" w:hAnsi="Arial" w:cs="Arial"/>
                <w:sz w:val="16"/>
                <w:szCs w:val="16"/>
              </w:rPr>
              <w:t>Trading</w:t>
            </w:r>
            <w:r w:rsidRPr="00E615CD">
              <w:rPr>
                <w:rFonts w:ascii="Arial" w:hAnsi="Arial" w:cs="Arial"/>
                <w:sz w:val="16"/>
                <w:szCs w:val="16"/>
              </w:rPr>
              <w:t xml:space="preserve"> Poin</w:t>
            </w:r>
            <w:r w:rsidR="00BC7E44">
              <w:rPr>
                <w:rFonts w:ascii="Arial" w:hAnsi="Arial" w:cs="Arial"/>
                <w:sz w:val="16"/>
                <w:szCs w:val="16"/>
              </w:rPr>
              <w:t xml:space="preserve">t </w:t>
            </w:r>
            <w:proofErr w:type="gramStart"/>
            <w:r w:rsidR="00BC7E44">
              <w:rPr>
                <w:rFonts w:ascii="Arial" w:hAnsi="Arial" w:cs="Arial"/>
                <w:sz w:val="16"/>
                <w:szCs w:val="16"/>
              </w:rPr>
              <w:t>is located in</w:t>
            </w:r>
            <w:proofErr w:type="gramEnd"/>
            <w:r w:rsidR="00BC7E44">
              <w:rPr>
                <w:rFonts w:ascii="Arial" w:hAnsi="Arial" w:cs="Arial"/>
                <w:sz w:val="16"/>
                <w:szCs w:val="16"/>
              </w:rPr>
              <w:t xml:space="preserve"> Great Britain.</w:t>
            </w:r>
          </w:p>
          <w:p w14:paraId="0EA7B108" w14:textId="77777777" w:rsidR="00BC7E44" w:rsidRPr="00E615CD" w:rsidRDefault="00BC7E44" w:rsidP="009A0E85">
            <w:pPr>
              <w:jc w:val="both"/>
              <w:rPr>
                <w:rFonts w:ascii="Arial" w:hAnsi="Arial" w:cs="Arial"/>
                <w:sz w:val="16"/>
                <w:szCs w:val="16"/>
              </w:rPr>
            </w:pPr>
          </w:p>
          <w:p w14:paraId="49D628E7" w14:textId="522882DA" w:rsidR="00975948" w:rsidRDefault="00975948" w:rsidP="009A0E85">
            <w:pPr>
              <w:jc w:val="both"/>
              <w:rPr>
                <w:rFonts w:ascii="Arial" w:hAnsi="Arial" w:cs="Arial"/>
                <w:sz w:val="16"/>
                <w:szCs w:val="16"/>
              </w:rPr>
            </w:pPr>
            <w:r w:rsidRPr="00E615CD">
              <w:rPr>
                <w:rFonts w:ascii="Arial" w:hAnsi="Arial" w:cs="Arial"/>
                <w:sz w:val="16"/>
                <w:szCs w:val="16"/>
              </w:rPr>
              <w:t xml:space="preserve">If the </w:t>
            </w:r>
            <w:r w:rsidR="0049519D" w:rsidRPr="00E615CD">
              <w:rPr>
                <w:rFonts w:ascii="Arial" w:hAnsi="Arial" w:cs="Arial"/>
                <w:sz w:val="16"/>
                <w:szCs w:val="16"/>
              </w:rPr>
              <w:t>Storage</w:t>
            </w:r>
            <w:r w:rsidR="00BC3897" w:rsidRPr="00E615CD">
              <w:rPr>
                <w:rFonts w:ascii="Arial" w:hAnsi="Arial" w:cs="Arial"/>
                <w:sz w:val="16"/>
                <w:szCs w:val="16"/>
              </w:rPr>
              <w:t xml:space="preserve"> </w:t>
            </w:r>
            <w:r w:rsidRPr="00E615CD">
              <w:rPr>
                <w:rFonts w:ascii="Arial" w:hAnsi="Arial" w:cs="Arial"/>
                <w:sz w:val="16"/>
                <w:szCs w:val="16"/>
              </w:rPr>
              <w:t xml:space="preserve">User intends to have a nominated Trading Point outside of GB, The Company will provide the communication routes and Control Point Electronic Dispatch and Logging facilities to the </w:t>
            </w:r>
            <w:r w:rsidR="0049519D" w:rsidRPr="00E615CD">
              <w:rPr>
                <w:rFonts w:ascii="Arial" w:hAnsi="Arial" w:cs="Arial"/>
                <w:sz w:val="16"/>
                <w:szCs w:val="16"/>
              </w:rPr>
              <w:t>Storage</w:t>
            </w:r>
            <w:r w:rsidR="00BC3897" w:rsidRPr="00E615CD">
              <w:rPr>
                <w:rFonts w:ascii="Arial" w:hAnsi="Arial" w:cs="Arial"/>
                <w:sz w:val="16"/>
                <w:szCs w:val="16"/>
              </w:rPr>
              <w:t xml:space="preserve"> </w:t>
            </w:r>
            <w:r w:rsidRPr="00E615CD">
              <w:rPr>
                <w:rFonts w:ascii="Arial" w:hAnsi="Arial" w:cs="Arial"/>
                <w:sz w:val="16"/>
                <w:szCs w:val="16"/>
              </w:rPr>
              <w:t xml:space="preserve">User’s </w:t>
            </w:r>
            <w:r w:rsidR="00C05F7C">
              <w:rPr>
                <w:rFonts w:ascii="Arial" w:hAnsi="Arial" w:cs="Arial"/>
                <w:sz w:val="16"/>
                <w:szCs w:val="16"/>
              </w:rPr>
              <w:t>Trading</w:t>
            </w:r>
            <w:r w:rsidRPr="00E615CD">
              <w:rPr>
                <w:rFonts w:ascii="Arial" w:hAnsi="Arial" w:cs="Arial"/>
                <w:sz w:val="16"/>
                <w:szCs w:val="16"/>
              </w:rPr>
              <w:t xml:space="preserve"> point but will charge the </w:t>
            </w:r>
            <w:r w:rsidR="0049519D" w:rsidRPr="00E615CD">
              <w:rPr>
                <w:rFonts w:ascii="Arial" w:hAnsi="Arial" w:cs="Arial"/>
                <w:sz w:val="16"/>
                <w:szCs w:val="16"/>
              </w:rPr>
              <w:t>Storage</w:t>
            </w:r>
            <w:r w:rsidR="00BC3897" w:rsidRPr="00E615CD">
              <w:rPr>
                <w:rFonts w:ascii="Arial" w:hAnsi="Arial" w:cs="Arial"/>
                <w:sz w:val="16"/>
                <w:szCs w:val="16"/>
              </w:rPr>
              <w:t xml:space="preserve"> </w:t>
            </w:r>
            <w:r w:rsidRPr="00E615CD">
              <w:rPr>
                <w:rFonts w:ascii="Arial" w:hAnsi="Arial" w:cs="Arial"/>
                <w:sz w:val="16"/>
                <w:szCs w:val="16"/>
              </w:rPr>
              <w:t>User for the overseas element of this work including any ongoing regular maintenance.</w:t>
            </w:r>
          </w:p>
          <w:p w14:paraId="5F71D373" w14:textId="77777777" w:rsidR="00BC7E44" w:rsidRPr="00E615CD" w:rsidRDefault="00BC7E44" w:rsidP="009A0E85">
            <w:pPr>
              <w:jc w:val="both"/>
              <w:rPr>
                <w:rFonts w:ascii="Arial" w:hAnsi="Arial" w:cs="Arial"/>
                <w:sz w:val="16"/>
                <w:szCs w:val="16"/>
              </w:rPr>
            </w:pPr>
          </w:p>
          <w:p w14:paraId="08B5164D" w14:textId="566F3E94" w:rsidR="00975948" w:rsidRDefault="00975948" w:rsidP="009A0E85">
            <w:pPr>
              <w:jc w:val="both"/>
              <w:rPr>
                <w:rFonts w:ascii="Arial" w:hAnsi="Arial" w:cs="Arial"/>
                <w:sz w:val="16"/>
                <w:szCs w:val="16"/>
              </w:rPr>
            </w:pPr>
            <w:r w:rsidRPr="00E615CD">
              <w:rPr>
                <w:rFonts w:ascii="Arial" w:hAnsi="Arial" w:cs="Arial"/>
                <w:sz w:val="16"/>
                <w:szCs w:val="16"/>
              </w:rPr>
              <w:t xml:space="preserve">Any subsequent relocation of </w:t>
            </w:r>
            <w:r w:rsidR="00C05F7C">
              <w:rPr>
                <w:rFonts w:ascii="Arial" w:hAnsi="Arial" w:cs="Arial"/>
                <w:sz w:val="16"/>
                <w:szCs w:val="16"/>
              </w:rPr>
              <w:t>Trading</w:t>
            </w:r>
            <w:r w:rsidRPr="00E615CD">
              <w:rPr>
                <w:rFonts w:ascii="Arial" w:hAnsi="Arial" w:cs="Arial"/>
                <w:sz w:val="16"/>
                <w:szCs w:val="16"/>
              </w:rPr>
              <w:t xml:space="preserve"> Point will be charged to the </w:t>
            </w:r>
            <w:r w:rsidR="0049519D" w:rsidRPr="00E615CD">
              <w:rPr>
                <w:rFonts w:ascii="Arial" w:hAnsi="Arial" w:cs="Arial"/>
                <w:sz w:val="16"/>
                <w:szCs w:val="16"/>
              </w:rPr>
              <w:t>Storage</w:t>
            </w:r>
            <w:r w:rsidR="00BC3897" w:rsidRPr="00E615CD">
              <w:rPr>
                <w:rFonts w:ascii="Arial" w:hAnsi="Arial" w:cs="Arial"/>
                <w:sz w:val="16"/>
                <w:szCs w:val="16"/>
              </w:rPr>
              <w:t xml:space="preserve"> </w:t>
            </w:r>
            <w:r w:rsidRPr="00E615CD">
              <w:rPr>
                <w:rFonts w:ascii="Arial" w:hAnsi="Arial" w:cs="Arial"/>
                <w:sz w:val="16"/>
                <w:szCs w:val="16"/>
              </w:rPr>
              <w:t>User by The Company.</w:t>
            </w:r>
          </w:p>
          <w:p w14:paraId="340122ED" w14:textId="77777777" w:rsidR="00D41782" w:rsidRDefault="00D41782" w:rsidP="009A0E85">
            <w:pPr>
              <w:jc w:val="both"/>
              <w:rPr>
                <w:rFonts w:ascii="Arial" w:hAnsi="Arial" w:cs="Arial"/>
                <w:sz w:val="16"/>
                <w:szCs w:val="16"/>
              </w:rPr>
            </w:pPr>
          </w:p>
          <w:p w14:paraId="092BFAE5" w14:textId="77777777" w:rsidR="00923A63" w:rsidRPr="00923A63" w:rsidRDefault="00923A63" w:rsidP="00923A63">
            <w:pPr>
              <w:rPr>
                <w:rFonts w:ascii="Arial" w:hAnsi="Arial" w:cs="Arial"/>
                <w:color w:val="FF0000"/>
                <w:sz w:val="16"/>
                <w:szCs w:val="16"/>
              </w:rPr>
            </w:pPr>
            <w:r w:rsidRPr="00923A63">
              <w:rPr>
                <w:rFonts w:ascii="Arial" w:hAnsi="Arial" w:cs="Arial"/>
                <w:color w:val="FF0000"/>
                <w:sz w:val="16"/>
                <w:szCs w:val="16"/>
              </w:rPr>
              <w:t>OR</w:t>
            </w:r>
          </w:p>
          <w:p w14:paraId="7744DD42" w14:textId="77777777" w:rsidR="00923A63" w:rsidRPr="0017683C" w:rsidRDefault="00923A63" w:rsidP="00923A63">
            <w:pPr>
              <w:rPr>
                <w:rFonts w:ascii="Arial" w:hAnsi="Arial" w:cs="Arial"/>
                <w:color w:val="FF0000"/>
                <w:sz w:val="16"/>
                <w:szCs w:val="16"/>
              </w:rPr>
            </w:pPr>
            <w:r w:rsidRPr="0017683C">
              <w:rPr>
                <w:rFonts w:ascii="Arial" w:hAnsi="Arial" w:cs="Arial"/>
                <w:color w:val="FF0000"/>
                <w:sz w:val="16"/>
                <w:szCs w:val="16"/>
              </w:rPr>
              <w:t xml:space="preserve">if </w:t>
            </w:r>
            <w:r>
              <w:rPr>
                <w:rFonts w:ascii="Arial" w:hAnsi="Arial" w:cs="Arial"/>
                <w:color w:val="FF0000"/>
                <w:sz w:val="16"/>
                <w:szCs w:val="16"/>
              </w:rPr>
              <w:t xml:space="preserve">the Storage </w:t>
            </w:r>
            <w:r w:rsidRPr="0017683C">
              <w:rPr>
                <w:rFonts w:ascii="Arial" w:hAnsi="Arial" w:cs="Arial"/>
                <w:color w:val="FF0000"/>
                <w:sz w:val="16"/>
                <w:szCs w:val="16"/>
              </w:rPr>
              <w:t>User opts for API solution</w:t>
            </w:r>
            <w:r>
              <w:rPr>
                <w:rFonts w:ascii="Arial" w:hAnsi="Arial" w:cs="Arial"/>
                <w:color w:val="FF0000"/>
                <w:sz w:val="16"/>
                <w:szCs w:val="16"/>
              </w:rPr>
              <w:t>:</w:t>
            </w:r>
            <w:r w:rsidRPr="0017683C">
              <w:rPr>
                <w:rFonts w:ascii="Arial" w:hAnsi="Arial" w:cs="Arial"/>
                <w:color w:val="FF0000"/>
                <w:sz w:val="16"/>
                <w:szCs w:val="16"/>
              </w:rPr>
              <w:t xml:space="preserve"> </w:t>
            </w:r>
          </w:p>
          <w:p w14:paraId="49D5DDB2" w14:textId="77777777" w:rsidR="00D41782" w:rsidRPr="00923A63" w:rsidRDefault="00D41782" w:rsidP="00D41782">
            <w:pPr>
              <w:jc w:val="both"/>
              <w:rPr>
                <w:rFonts w:ascii="Arial" w:hAnsi="Arial" w:cs="Arial"/>
                <w:color w:val="FF0000"/>
                <w:sz w:val="16"/>
                <w:szCs w:val="16"/>
              </w:rPr>
            </w:pPr>
            <w:r w:rsidRPr="00923A63">
              <w:rPr>
                <w:rFonts w:ascii="Arial" w:hAnsi="Arial" w:cs="Arial"/>
                <w:color w:val="FF0000"/>
                <w:sz w:val="16"/>
                <w:szCs w:val="16"/>
              </w:rPr>
              <w:t>The Storage User will provide a secure internet-based communications path to The Company API connection.</w:t>
            </w:r>
          </w:p>
          <w:p w14:paraId="49D628E8" w14:textId="5643F905" w:rsidR="00F875AB" w:rsidRPr="00E615CD" w:rsidRDefault="00F875AB" w:rsidP="009A0E85">
            <w:pPr>
              <w:jc w:val="both"/>
              <w:rPr>
                <w:rFonts w:ascii="Arial" w:hAnsi="Arial" w:cs="Arial"/>
                <w:sz w:val="16"/>
                <w:szCs w:val="16"/>
              </w:rPr>
            </w:pPr>
          </w:p>
        </w:tc>
      </w:tr>
      <w:tr w:rsidR="00975948" w:rsidRPr="00E615CD" w14:paraId="49D628F0" w14:textId="77777777" w:rsidTr="4C1682C6">
        <w:trPr>
          <w:trHeight w:val="402"/>
        </w:trPr>
        <w:tc>
          <w:tcPr>
            <w:tcW w:w="2580" w:type="dxa"/>
            <w:tcBorders>
              <w:top w:val="single" w:sz="6" w:space="0" w:color="auto"/>
              <w:left w:val="single" w:sz="6" w:space="0" w:color="auto"/>
              <w:bottom w:val="single" w:sz="4" w:space="0" w:color="auto"/>
              <w:right w:val="single" w:sz="4" w:space="0" w:color="auto"/>
            </w:tcBorders>
          </w:tcPr>
          <w:p w14:paraId="49D628EA" w14:textId="572AFDB2" w:rsidR="00975948" w:rsidRPr="00E615CD" w:rsidRDefault="004C1860" w:rsidP="005705C6">
            <w:pPr>
              <w:rPr>
                <w:rFonts w:ascii="Arial" w:hAnsi="Arial" w:cs="Arial"/>
                <w:sz w:val="16"/>
                <w:szCs w:val="16"/>
              </w:rPr>
            </w:pPr>
            <w:r>
              <w:rPr>
                <w:rFonts w:ascii="Arial" w:hAnsi="Arial" w:cs="Arial"/>
                <w:sz w:val="16"/>
                <w:szCs w:val="16"/>
              </w:rPr>
              <w:t>Designated Information Exchange System</w:t>
            </w:r>
          </w:p>
          <w:p w14:paraId="49D628EB" w14:textId="7AD36EF1" w:rsidR="00975948" w:rsidRPr="00E615CD" w:rsidRDefault="00975948" w:rsidP="005705C6">
            <w:pPr>
              <w:rPr>
                <w:rFonts w:ascii="Arial" w:hAnsi="Arial" w:cs="Arial"/>
                <w:sz w:val="16"/>
                <w:szCs w:val="16"/>
              </w:rPr>
            </w:pPr>
            <w:r w:rsidRPr="00E615CD">
              <w:rPr>
                <w:rFonts w:ascii="Arial" w:hAnsi="Arial" w:cs="Arial"/>
                <w:sz w:val="16"/>
                <w:szCs w:val="16"/>
              </w:rPr>
              <w:t>(</w:t>
            </w:r>
            <w:r w:rsidR="003B34C0" w:rsidRPr="00E615CD">
              <w:rPr>
                <w:rFonts w:ascii="Arial" w:hAnsi="Arial" w:cs="Arial"/>
                <w:sz w:val="16"/>
                <w:szCs w:val="16"/>
              </w:rPr>
              <w:t>E</w:t>
            </w:r>
            <w:r w:rsidRPr="00E615CD">
              <w:rPr>
                <w:rFonts w:ascii="Arial" w:hAnsi="Arial" w:cs="Arial"/>
                <w:sz w:val="16"/>
                <w:szCs w:val="16"/>
              </w:rPr>
              <w:t>CC.6.5.9)</w:t>
            </w:r>
          </w:p>
        </w:tc>
        <w:tc>
          <w:tcPr>
            <w:tcW w:w="1531" w:type="dxa"/>
            <w:tcBorders>
              <w:top w:val="single" w:sz="6" w:space="0" w:color="auto"/>
              <w:left w:val="single" w:sz="4" w:space="0" w:color="auto"/>
              <w:bottom w:val="single" w:sz="4" w:space="0" w:color="auto"/>
            </w:tcBorders>
          </w:tcPr>
          <w:p w14:paraId="49D628EC" w14:textId="77777777" w:rsidR="00975948" w:rsidRPr="00E615CD" w:rsidRDefault="00975948" w:rsidP="005705C6">
            <w:pPr>
              <w:rPr>
                <w:rFonts w:ascii="Arial" w:hAnsi="Arial" w:cs="Arial"/>
                <w:sz w:val="16"/>
                <w:szCs w:val="16"/>
              </w:rPr>
            </w:pPr>
            <w:r w:rsidRPr="00E615CD">
              <w:rPr>
                <w:rFonts w:ascii="Arial" w:hAnsi="Arial" w:cs="Arial"/>
                <w:sz w:val="16"/>
                <w:szCs w:val="16"/>
              </w:rPr>
              <w:t>Trading Point and Control Point</w:t>
            </w:r>
          </w:p>
        </w:tc>
        <w:tc>
          <w:tcPr>
            <w:tcW w:w="1985" w:type="dxa"/>
            <w:tcBorders>
              <w:top w:val="single" w:sz="6" w:space="0" w:color="auto"/>
              <w:left w:val="single" w:sz="6" w:space="0" w:color="auto"/>
              <w:bottom w:val="single" w:sz="4" w:space="0" w:color="auto"/>
            </w:tcBorders>
          </w:tcPr>
          <w:p w14:paraId="49D628ED" w14:textId="77777777" w:rsidR="00975948" w:rsidRPr="00E615CD" w:rsidRDefault="00975948" w:rsidP="005705C6">
            <w:pPr>
              <w:rPr>
                <w:rFonts w:ascii="Arial" w:hAnsi="Arial" w:cs="Arial"/>
                <w:sz w:val="16"/>
                <w:szCs w:val="16"/>
              </w:rPr>
            </w:pPr>
            <w:r w:rsidRPr="00E615CD">
              <w:rPr>
                <w:rFonts w:ascii="Arial" w:hAnsi="Arial" w:cs="Arial"/>
                <w:sz w:val="16"/>
                <w:szCs w:val="16"/>
              </w:rPr>
              <w:t>Public Telephone Operator.</w:t>
            </w:r>
          </w:p>
        </w:tc>
        <w:tc>
          <w:tcPr>
            <w:tcW w:w="2976" w:type="dxa"/>
            <w:tcBorders>
              <w:top w:val="single" w:sz="6" w:space="0" w:color="auto"/>
              <w:left w:val="single" w:sz="6" w:space="0" w:color="auto"/>
              <w:bottom w:val="single" w:sz="4" w:space="0" w:color="auto"/>
            </w:tcBorders>
          </w:tcPr>
          <w:p w14:paraId="49D628EE" w14:textId="0A258B2D" w:rsidR="00975948" w:rsidRPr="00E615CD" w:rsidRDefault="0049519D" w:rsidP="005705C6">
            <w:pPr>
              <w:rPr>
                <w:rFonts w:ascii="Arial" w:hAnsi="Arial" w:cs="Arial"/>
                <w:sz w:val="16"/>
                <w:szCs w:val="16"/>
              </w:rPr>
            </w:pPr>
            <w:r w:rsidRPr="00E615CD">
              <w:rPr>
                <w:rFonts w:ascii="Arial" w:hAnsi="Arial" w:cs="Arial"/>
                <w:sz w:val="16"/>
                <w:szCs w:val="16"/>
              </w:rPr>
              <w:t>Storage</w:t>
            </w:r>
            <w:r w:rsidR="004C3D17" w:rsidRPr="00E615CD">
              <w:rPr>
                <w:rFonts w:ascii="Arial" w:hAnsi="Arial" w:cs="Arial"/>
                <w:sz w:val="16"/>
                <w:szCs w:val="16"/>
              </w:rPr>
              <w:t xml:space="preserve"> </w:t>
            </w:r>
            <w:r w:rsidR="00975948" w:rsidRPr="00E615CD">
              <w:rPr>
                <w:rFonts w:ascii="Arial" w:hAnsi="Arial" w:cs="Arial"/>
                <w:sz w:val="16"/>
                <w:szCs w:val="16"/>
              </w:rPr>
              <w:t xml:space="preserve">User to provide and install </w:t>
            </w:r>
            <w:r w:rsidR="004C1860">
              <w:rPr>
                <w:rFonts w:ascii="Arial" w:hAnsi="Arial" w:cs="Arial"/>
                <w:sz w:val="16"/>
                <w:szCs w:val="16"/>
              </w:rPr>
              <w:t>designated information exchange system</w:t>
            </w:r>
            <w:r w:rsidR="00975948" w:rsidRPr="00E615CD">
              <w:rPr>
                <w:rFonts w:ascii="Arial" w:hAnsi="Arial" w:cs="Arial"/>
                <w:sz w:val="16"/>
                <w:szCs w:val="16"/>
              </w:rPr>
              <w:t xml:space="preserve"> and wiring to PTO.</w:t>
            </w:r>
          </w:p>
        </w:tc>
        <w:tc>
          <w:tcPr>
            <w:tcW w:w="4880" w:type="dxa"/>
            <w:tcBorders>
              <w:left w:val="single" w:sz="6" w:space="0" w:color="auto"/>
              <w:bottom w:val="single" w:sz="4" w:space="0" w:color="auto"/>
              <w:right w:val="single" w:sz="6" w:space="0" w:color="auto"/>
            </w:tcBorders>
          </w:tcPr>
          <w:p w14:paraId="49D628EF" w14:textId="77777777" w:rsidR="00975948" w:rsidRPr="00E615CD" w:rsidRDefault="00975948" w:rsidP="005705C6">
            <w:pPr>
              <w:rPr>
                <w:rFonts w:ascii="Arial" w:hAnsi="Arial" w:cs="Arial"/>
                <w:sz w:val="16"/>
                <w:szCs w:val="16"/>
              </w:rPr>
            </w:pPr>
          </w:p>
        </w:tc>
      </w:tr>
    </w:tbl>
    <w:p w14:paraId="49D628F5" w14:textId="72EB6E04" w:rsidR="008804FF" w:rsidRPr="00853459" w:rsidRDefault="000C11CF">
      <w:pPr>
        <w:jc w:val="both"/>
        <w:rPr>
          <w:rFonts w:ascii="Arial" w:hAnsi="Arial" w:cs="Arial"/>
        </w:rPr>
      </w:pPr>
      <w:r w:rsidRPr="00384959">
        <w:rPr>
          <w:rFonts w:ascii="Arial" w:hAnsi="Arial" w:cs="Arial"/>
        </w:rPr>
        <w:cr/>
      </w:r>
      <w:r w:rsidR="002C3CC1" w:rsidRPr="00384959">
        <w:rPr>
          <w:rFonts w:ascii="Arial" w:hAnsi="Arial" w:cs="Arial"/>
          <w:color w:val="000000"/>
        </w:rPr>
        <w:t>NB</w:t>
      </w:r>
      <w:r w:rsidR="008914D1">
        <w:rPr>
          <w:rFonts w:ascii="Arial" w:hAnsi="Arial" w:cs="Arial"/>
          <w:color w:val="000000"/>
        </w:rPr>
        <w:t>:</w:t>
      </w:r>
      <w:r w:rsidR="002C3CC1" w:rsidRPr="00384959">
        <w:rPr>
          <w:rFonts w:ascii="Arial" w:hAnsi="Arial" w:cs="Arial"/>
          <w:color w:val="000000"/>
        </w:rPr>
        <w:t xml:space="preserve"> The spe</w:t>
      </w:r>
      <w:r w:rsidR="00B3407D" w:rsidRPr="00384959">
        <w:rPr>
          <w:rFonts w:ascii="Arial" w:hAnsi="Arial" w:cs="Arial"/>
          <w:color w:val="000000"/>
        </w:rPr>
        <w:t xml:space="preserve">cifications for Control Telephony, EDT and EDL are defined </w:t>
      </w:r>
      <w:r w:rsidR="00B3407D" w:rsidRPr="00384959">
        <w:rPr>
          <w:rFonts w:ascii="Arial" w:hAnsi="Arial" w:cs="Arial"/>
        </w:rPr>
        <w:t>in the Annex to the General Conditions of the Grid Code which is available on The Company’s website</w:t>
      </w:r>
      <w:r w:rsidR="0079453B">
        <w:rPr>
          <w:rFonts w:ascii="Arial" w:hAnsi="Arial" w:cs="Arial"/>
        </w:rPr>
        <w:t>.  Please see reference to Electrical Standards hyperlinks page at the end of this Appendix.</w:t>
      </w:r>
    </w:p>
    <w:p w14:paraId="49D628F6" w14:textId="77777777" w:rsidR="008804FF" w:rsidRPr="00384959" w:rsidRDefault="008804FF">
      <w:pPr>
        <w:jc w:val="both"/>
        <w:rPr>
          <w:rFonts w:ascii="Arial" w:hAnsi="Arial" w:cs="Arial"/>
        </w:rPr>
      </w:pPr>
    </w:p>
    <w:p w14:paraId="49D628F7" w14:textId="77777777" w:rsidR="00EE1409" w:rsidRPr="00E615CD" w:rsidRDefault="00EE1409">
      <w:pPr>
        <w:jc w:val="both"/>
        <w:rPr>
          <w:rFonts w:ascii="Arial" w:hAnsi="Arial" w:cs="Arial"/>
        </w:rPr>
      </w:pPr>
      <w:r w:rsidRPr="00E615CD">
        <w:rPr>
          <w:rFonts w:ascii="Arial" w:hAnsi="Arial" w:cs="Arial"/>
        </w:rPr>
        <w:br w:type="page"/>
      </w:r>
    </w:p>
    <w:p w14:paraId="49D628F8" w14:textId="71EC03B4" w:rsidR="00976901" w:rsidRPr="00E615CD" w:rsidRDefault="00976901" w:rsidP="00976901">
      <w:pPr>
        <w:jc w:val="both"/>
        <w:rPr>
          <w:rFonts w:ascii="Arial" w:hAnsi="Arial" w:cs="Arial"/>
          <w:szCs w:val="22"/>
        </w:rPr>
      </w:pPr>
      <w:r w:rsidRPr="00E278F3">
        <w:rPr>
          <w:rFonts w:ascii="Arial" w:hAnsi="Arial" w:cs="Arial"/>
          <w:b/>
        </w:rPr>
        <w:lastRenderedPageBreak/>
        <w:t>A</w:t>
      </w:r>
      <w:r w:rsidRPr="00E278F3">
        <w:rPr>
          <w:rFonts w:ascii="Arial" w:hAnsi="Arial" w:cs="Arial"/>
          <w:b/>
          <w:szCs w:val="22"/>
        </w:rPr>
        <w:t>ppendix F5 - Schedu</w:t>
      </w:r>
      <w:r w:rsidR="00EE1409" w:rsidRPr="00E278F3">
        <w:rPr>
          <w:rFonts w:ascii="Arial" w:hAnsi="Arial" w:cs="Arial"/>
          <w:b/>
          <w:szCs w:val="22"/>
        </w:rPr>
        <w:t>le 2</w:t>
      </w:r>
      <w:r w:rsidR="00665356" w:rsidRPr="00E615CD">
        <w:rPr>
          <w:rFonts w:ascii="Arial" w:hAnsi="Arial" w:cs="Arial"/>
          <w:szCs w:val="22"/>
        </w:rPr>
        <w:t xml:space="preserve"> </w:t>
      </w:r>
      <w:r w:rsidR="00665356" w:rsidRPr="00E615CD">
        <w:rPr>
          <w:rFonts w:ascii="Arial" w:hAnsi="Arial" w:cs="Arial"/>
          <w:i/>
          <w:szCs w:val="22"/>
          <w:highlight w:val="yellow"/>
        </w:rPr>
        <w:t>(all large plant)</w:t>
      </w:r>
    </w:p>
    <w:p w14:paraId="49D628F9" w14:textId="6F16C388" w:rsidR="00976901" w:rsidRPr="00E615CD" w:rsidRDefault="00976901" w:rsidP="00976901">
      <w:pPr>
        <w:jc w:val="both"/>
        <w:rPr>
          <w:rFonts w:ascii="Arial" w:hAnsi="Arial" w:cs="Arial"/>
          <w:szCs w:val="22"/>
        </w:rPr>
      </w:pPr>
      <w:r w:rsidRPr="00E615CD">
        <w:rPr>
          <w:rFonts w:ascii="Arial" w:hAnsi="Arial" w:cs="Arial"/>
          <w:szCs w:val="22"/>
        </w:rPr>
        <w:t>Site Specific Technical Conditions - Operational Metering</w:t>
      </w:r>
      <w:r w:rsidR="00D36FE5" w:rsidRPr="00E615CD">
        <w:rPr>
          <w:rFonts w:ascii="Arial" w:hAnsi="Arial" w:cs="Arial"/>
          <w:szCs w:val="22"/>
        </w:rPr>
        <w:t xml:space="preserve"> Requirements in respect of The Company</w:t>
      </w:r>
      <w:r w:rsidRPr="00E615CD">
        <w:rPr>
          <w:rFonts w:ascii="Arial" w:hAnsi="Arial" w:cs="Arial"/>
          <w:szCs w:val="22"/>
        </w:rPr>
        <w:t xml:space="preserve"> </w:t>
      </w:r>
      <w:r w:rsidR="008D04F2" w:rsidRPr="00E615CD">
        <w:rPr>
          <w:rFonts w:ascii="Arial" w:hAnsi="Arial" w:cs="Arial"/>
          <w:szCs w:val="22"/>
        </w:rPr>
        <w:t>and Relevant Transmission Licensee</w:t>
      </w:r>
      <w:r w:rsidR="00DA21CD">
        <w:rPr>
          <w:rFonts w:ascii="Arial" w:hAnsi="Arial" w:cs="Arial"/>
          <w:szCs w:val="22"/>
        </w:rPr>
        <w:t>.</w:t>
      </w:r>
      <w:r w:rsidR="008D04F2" w:rsidRPr="00E615CD">
        <w:rPr>
          <w:rFonts w:ascii="Arial" w:hAnsi="Arial" w:cs="Arial"/>
          <w:szCs w:val="22"/>
        </w:rPr>
        <w:t xml:space="preserve"> </w:t>
      </w:r>
      <w:r w:rsidRPr="00E615CD">
        <w:rPr>
          <w:rFonts w:ascii="Arial" w:hAnsi="Arial" w:cs="Arial"/>
          <w:szCs w:val="22"/>
        </w:rPr>
        <w:t>(</w:t>
      </w:r>
      <w:r w:rsidR="003B34C0" w:rsidRPr="00E615CD">
        <w:rPr>
          <w:rFonts w:ascii="Arial" w:hAnsi="Arial" w:cs="Arial"/>
          <w:szCs w:val="22"/>
        </w:rPr>
        <w:t>E</w:t>
      </w:r>
      <w:r w:rsidRPr="00E615CD">
        <w:rPr>
          <w:rFonts w:ascii="Arial" w:hAnsi="Arial" w:cs="Arial"/>
          <w:szCs w:val="22"/>
        </w:rPr>
        <w:t>CC.6.5.6)</w:t>
      </w:r>
    </w:p>
    <w:p w14:paraId="49D628FA" w14:textId="77777777" w:rsidR="0070424B" w:rsidRPr="00E615CD" w:rsidRDefault="0070424B" w:rsidP="0070424B">
      <w:pPr>
        <w:jc w:val="both"/>
        <w:rPr>
          <w:rFonts w:ascii="Arial" w:hAnsi="Arial" w:cs="Arial"/>
        </w:rPr>
      </w:pPr>
    </w:p>
    <w:tbl>
      <w:tblPr>
        <w:tblW w:w="0" w:type="auto"/>
        <w:tblInd w:w="96" w:type="dxa"/>
        <w:tblCellMar>
          <w:left w:w="96" w:type="dxa"/>
          <w:right w:w="96" w:type="dxa"/>
        </w:tblCellMar>
        <w:tblLook w:val="0000" w:firstRow="0" w:lastRow="0" w:firstColumn="0" w:lastColumn="0" w:noHBand="0" w:noVBand="0"/>
      </w:tblPr>
      <w:tblGrid>
        <w:gridCol w:w="3430"/>
        <w:gridCol w:w="990"/>
        <w:gridCol w:w="993"/>
        <w:gridCol w:w="1749"/>
        <w:gridCol w:w="2209"/>
        <w:gridCol w:w="4799"/>
      </w:tblGrid>
      <w:tr w:rsidR="005F4C2A" w:rsidRPr="00E615CD" w14:paraId="49D62900" w14:textId="77777777" w:rsidTr="00D54266">
        <w:trPr>
          <w:cantSplit/>
          <w:trHeight w:val="402"/>
        </w:trPr>
        <w:tc>
          <w:tcPr>
            <w:tcW w:w="0" w:type="auto"/>
            <w:tcBorders>
              <w:top w:val="single" w:sz="6" w:space="0" w:color="auto"/>
              <w:left w:val="single" w:sz="6" w:space="0" w:color="auto"/>
              <w:right w:val="single" w:sz="4" w:space="0" w:color="auto"/>
            </w:tcBorders>
          </w:tcPr>
          <w:p w14:paraId="49D628FB" w14:textId="77777777" w:rsidR="005F4C2A" w:rsidRPr="00E615CD" w:rsidRDefault="005F4C2A" w:rsidP="00844182">
            <w:pPr>
              <w:rPr>
                <w:rFonts w:ascii="Arial" w:hAnsi="Arial" w:cs="Arial"/>
                <w:b/>
                <w:sz w:val="16"/>
                <w:szCs w:val="16"/>
              </w:rPr>
            </w:pPr>
            <w:r w:rsidRPr="00E615CD">
              <w:rPr>
                <w:rFonts w:ascii="Arial" w:hAnsi="Arial" w:cs="Arial"/>
                <w:b/>
                <w:sz w:val="16"/>
                <w:szCs w:val="16"/>
              </w:rPr>
              <w:t>Description</w:t>
            </w:r>
          </w:p>
        </w:tc>
        <w:tc>
          <w:tcPr>
            <w:tcW w:w="0" w:type="auto"/>
            <w:tcBorders>
              <w:top w:val="single" w:sz="6" w:space="0" w:color="auto"/>
              <w:left w:val="single" w:sz="4" w:space="0" w:color="auto"/>
            </w:tcBorders>
          </w:tcPr>
          <w:p w14:paraId="49D628FC" w14:textId="77777777" w:rsidR="005F4C2A" w:rsidRPr="00E615CD" w:rsidRDefault="005F4C2A" w:rsidP="0088347D">
            <w:pPr>
              <w:rPr>
                <w:rFonts w:ascii="Arial" w:hAnsi="Arial" w:cs="Arial"/>
                <w:b/>
                <w:sz w:val="16"/>
                <w:szCs w:val="16"/>
              </w:rPr>
            </w:pPr>
            <w:r w:rsidRPr="00E615CD">
              <w:rPr>
                <w:rFonts w:ascii="Arial" w:hAnsi="Arial" w:cs="Arial"/>
                <w:b/>
                <w:sz w:val="16"/>
                <w:szCs w:val="16"/>
              </w:rPr>
              <w:t>Units</w:t>
            </w:r>
          </w:p>
        </w:tc>
        <w:tc>
          <w:tcPr>
            <w:tcW w:w="0" w:type="auto"/>
            <w:tcBorders>
              <w:top w:val="single" w:sz="6" w:space="0" w:color="auto"/>
              <w:left w:val="single" w:sz="6" w:space="0" w:color="auto"/>
              <w:right w:val="single" w:sz="6" w:space="0" w:color="auto"/>
            </w:tcBorders>
          </w:tcPr>
          <w:p w14:paraId="2E11D22B" w14:textId="68167312" w:rsidR="005F4C2A" w:rsidRPr="00E615CD" w:rsidRDefault="005F4C2A" w:rsidP="00844182">
            <w:pPr>
              <w:rPr>
                <w:rFonts w:ascii="Arial" w:hAnsi="Arial" w:cs="Arial"/>
                <w:b/>
                <w:sz w:val="16"/>
                <w:szCs w:val="16"/>
              </w:rPr>
            </w:pPr>
            <w:r>
              <w:rPr>
                <w:rFonts w:ascii="Arial" w:hAnsi="Arial" w:cs="Arial"/>
                <w:b/>
                <w:sz w:val="16"/>
                <w:szCs w:val="16"/>
              </w:rPr>
              <w:t>Accuracy</w:t>
            </w:r>
          </w:p>
        </w:tc>
        <w:tc>
          <w:tcPr>
            <w:tcW w:w="0" w:type="auto"/>
            <w:tcBorders>
              <w:top w:val="single" w:sz="6" w:space="0" w:color="auto"/>
              <w:left w:val="single" w:sz="6" w:space="0" w:color="auto"/>
            </w:tcBorders>
          </w:tcPr>
          <w:p w14:paraId="49D628FD" w14:textId="04BBA767" w:rsidR="005F4C2A" w:rsidRPr="00E615CD" w:rsidRDefault="005F4C2A" w:rsidP="00844182">
            <w:pPr>
              <w:rPr>
                <w:rFonts w:ascii="Arial" w:hAnsi="Arial" w:cs="Arial"/>
                <w:b/>
                <w:sz w:val="16"/>
                <w:szCs w:val="16"/>
              </w:rPr>
            </w:pPr>
            <w:r w:rsidRPr="00E615CD">
              <w:rPr>
                <w:rFonts w:ascii="Arial" w:hAnsi="Arial" w:cs="Arial"/>
                <w:b/>
                <w:sz w:val="16"/>
                <w:szCs w:val="16"/>
              </w:rPr>
              <w:t>Type</w:t>
            </w:r>
          </w:p>
        </w:tc>
        <w:tc>
          <w:tcPr>
            <w:tcW w:w="0" w:type="auto"/>
            <w:tcBorders>
              <w:top w:val="single" w:sz="6" w:space="0" w:color="auto"/>
              <w:left w:val="single" w:sz="6" w:space="0" w:color="auto"/>
            </w:tcBorders>
          </w:tcPr>
          <w:p w14:paraId="49D628FE" w14:textId="77777777" w:rsidR="005F4C2A" w:rsidRPr="00E615CD" w:rsidRDefault="005F4C2A" w:rsidP="00844182">
            <w:pPr>
              <w:rPr>
                <w:rFonts w:ascii="Arial" w:hAnsi="Arial" w:cs="Arial"/>
                <w:b/>
                <w:sz w:val="16"/>
                <w:szCs w:val="16"/>
              </w:rPr>
            </w:pPr>
            <w:r w:rsidRPr="00E615CD">
              <w:rPr>
                <w:rFonts w:ascii="Arial" w:hAnsi="Arial" w:cs="Arial"/>
                <w:b/>
                <w:sz w:val="16"/>
                <w:szCs w:val="16"/>
              </w:rPr>
              <w:t>Provided by</w:t>
            </w:r>
          </w:p>
        </w:tc>
        <w:tc>
          <w:tcPr>
            <w:tcW w:w="0" w:type="auto"/>
            <w:tcBorders>
              <w:top w:val="single" w:sz="6" w:space="0" w:color="auto"/>
              <w:left w:val="single" w:sz="6" w:space="0" w:color="auto"/>
              <w:bottom w:val="single" w:sz="6" w:space="0" w:color="auto"/>
              <w:right w:val="single" w:sz="6" w:space="0" w:color="auto"/>
            </w:tcBorders>
          </w:tcPr>
          <w:p w14:paraId="49D628FF" w14:textId="77777777" w:rsidR="005F4C2A" w:rsidRPr="00E615CD" w:rsidRDefault="005F4C2A" w:rsidP="00844182">
            <w:pPr>
              <w:rPr>
                <w:rFonts w:ascii="Arial" w:hAnsi="Arial" w:cs="Arial"/>
                <w:b/>
                <w:sz w:val="16"/>
                <w:szCs w:val="16"/>
              </w:rPr>
            </w:pPr>
            <w:r w:rsidRPr="00E615CD">
              <w:rPr>
                <w:rFonts w:ascii="Arial" w:hAnsi="Arial" w:cs="Arial"/>
                <w:b/>
                <w:sz w:val="16"/>
                <w:szCs w:val="16"/>
              </w:rPr>
              <w:t>Notes</w:t>
            </w:r>
          </w:p>
        </w:tc>
      </w:tr>
      <w:tr w:rsidR="005F4C2A" w:rsidRPr="00E615CD" w14:paraId="49D62914" w14:textId="77777777" w:rsidTr="00D54266">
        <w:trPr>
          <w:cantSplit/>
          <w:trHeight w:val="402"/>
        </w:trPr>
        <w:tc>
          <w:tcPr>
            <w:tcW w:w="0" w:type="auto"/>
            <w:tcBorders>
              <w:top w:val="single" w:sz="6" w:space="0" w:color="auto"/>
              <w:left w:val="single" w:sz="6" w:space="0" w:color="auto"/>
              <w:right w:val="single" w:sz="4" w:space="0" w:color="auto"/>
            </w:tcBorders>
          </w:tcPr>
          <w:p w14:paraId="49D62901" w14:textId="77777777" w:rsidR="005F4C2A" w:rsidRPr="00E615CD" w:rsidRDefault="005F4C2A" w:rsidP="00844182">
            <w:pPr>
              <w:rPr>
                <w:rFonts w:ascii="Arial" w:hAnsi="Arial" w:cs="Arial"/>
                <w:sz w:val="16"/>
                <w:szCs w:val="16"/>
              </w:rPr>
            </w:pPr>
            <w:r w:rsidRPr="00E615CD">
              <w:rPr>
                <w:rFonts w:ascii="Arial" w:hAnsi="Arial" w:cs="Arial"/>
                <w:sz w:val="16"/>
                <w:szCs w:val="16"/>
              </w:rPr>
              <w:t>MW and MVAr for each Balancing Mechanism Unit and Station Supplies derived from Boundary Point Settlement Metering System.</w:t>
            </w:r>
          </w:p>
        </w:tc>
        <w:tc>
          <w:tcPr>
            <w:tcW w:w="0" w:type="auto"/>
            <w:tcBorders>
              <w:top w:val="single" w:sz="6" w:space="0" w:color="auto"/>
              <w:left w:val="single" w:sz="4" w:space="0" w:color="auto"/>
            </w:tcBorders>
          </w:tcPr>
          <w:p w14:paraId="49D62902" w14:textId="77777777" w:rsidR="005F4C2A" w:rsidRPr="00E615CD" w:rsidRDefault="005F4C2A" w:rsidP="00844182">
            <w:pPr>
              <w:rPr>
                <w:rFonts w:ascii="Arial" w:hAnsi="Arial" w:cs="Arial"/>
                <w:sz w:val="16"/>
                <w:szCs w:val="16"/>
              </w:rPr>
            </w:pPr>
            <w:r w:rsidRPr="00E615CD">
              <w:rPr>
                <w:rFonts w:ascii="Arial" w:hAnsi="Arial" w:cs="Arial"/>
                <w:sz w:val="16"/>
                <w:szCs w:val="16"/>
              </w:rPr>
              <w:t>MW</w:t>
            </w:r>
          </w:p>
          <w:p w14:paraId="49D62903" w14:textId="77777777" w:rsidR="005F4C2A" w:rsidRPr="00E615CD" w:rsidRDefault="005F4C2A" w:rsidP="00844182">
            <w:pPr>
              <w:rPr>
                <w:rFonts w:ascii="Arial" w:hAnsi="Arial" w:cs="Arial"/>
                <w:sz w:val="16"/>
                <w:szCs w:val="16"/>
              </w:rPr>
            </w:pPr>
            <w:r w:rsidRPr="00E615CD">
              <w:rPr>
                <w:rFonts w:ascii="Arial" w:hAnsi="Arial" w:cs="Arial"/>
                <w:sz w:val="16"/>
                <w:szCs w:val="16"/>
              </w:rPr>
              <w:t>MVAr</w:t>
            </w:r>
          </w:p>
        </w:tc>
        <w:tc>
          <w:tcPr>
            <w:tcW w:w="0" w:type="auto"/>
            <w:tcBorders>
              <w:top w:val="single" w:sz="6" w:space="0" w:color="auto"/>
              <w:left w:val="single" w:sz="6" w:space="0" w:color="auto"/>
              <w:right w:val="single" w:sz="6" w:space="0" w:color="auto"/>
            </w:tcBorders>
          </w:tcPr>
          <w:p w14:paraId="4F6F7524" w14:textId="41D42150" w:rsidR="005F4C2A" w:rsidRPr="00E615CD" w:rsidRDefault="004B25B6" w:rsidP="008D04F2">
            <w:pPr>
              <w:rPr>
                <w:rFonts w:ascii="Arial" w:hAnsi="Arial" w:cs="Arial"/>
                <w:sz w:val="16"/>
                <w:szCs w:val="16"/>
              </w:rPr>
            </w:pPr>
            <w:r>
              <w:rPr>
                <w:rFonts w:ascii="Arial" w:hAnsi="Arial" w:cs="Arial"/>
                <w:sz w:val="16"/>
                <w:szCs w:val="16"/>
              </w:rPr>
              <w:t>1% of meter reading</w:t>
            </w:r>
          </w:p>
        </w:tc>
        <w:tc>
          <w:tcPr>
            <w:tcW w:w="0" w:type="auto"/>
            <w:tcBorders>
              <w:top w:val="single" w:sz="6" w:space="0" w:color="auto"/>
              <w:left w:val="single" w:sz="6" w:space="0" w:color="auto"/>
            </w:tcBorders>
          </w:tcPr>
          <w:p w14:paraId="49D62904" w14:textId="47638198" w:rsidR="005F4C2A" w:rsidRPr="00E615CD" w:rsidRDefault="005F4C2A" w:rsidP="008D04F2">
            <w:pPr>
              <w:rPr>
                <w:rFonts w:ascii="Arial" w:hAnsi="Arial" w:cs="Arial"/>
                <w:sz w:val="16"/>
                <w:szCs w:val="16"/>
              </w:rPr>
            </w:pPr>
            <w:r w:rsidRPr="00E615CD">
              <w:rPr>
                <w:rFonts w:ascii="Arial" w:hAnsi="Arial" w:cs="Arial"/>
                <w:sz w:val="16"/>
                <w:szCs w:val="16"/>
              </w:rPr>
              <w:t>Signals to have a 1Hz update rate or better and provide input to the Ancillary Services Monitoring equipment</w:t>
            </w:r>
          </w:p>
        </w:tc>
        <w:tc>
          <w:tcPr>
            <w:tcW w:w="0" w:type="auto"/>
            <w:tcBorders>
              <w:top w:val="single" w:sz="6" w:space="0" w:color="auto"/>
              <w:left w:val="single" w:sz="6" w:space="0" w:color="auto"/>
            </w:tcBorders>
          </w:tcPr>
          <w:p w14:paraId="49D62905" w14:textId="34E03E79" w:rsidR="005F4C2A" w:rsidRPr="00E615CD" w:rsidRDefault="005F4C2A" w:rsidP="00844182">
            <w:pPr>
              <w:rPr>
                <w:rFonts w:ascii="Arial" w:hAnsi="Arial" w:cs="Arial"/>
                <w:sz w:val="16"/>
                <w:szCs w:val="16"/>
              </w:rPr>
            </w:pPr>
            <w:r w:rsidRPr="00E615CD">
              <w:rPr>
                <w:rFonts w:ascii="Arial" w:hAnsi="Arial" w:cs="Arial"/>
                <w:sz w:val="16"/>
                <w:szCs w:val="16"/>
              </w:rPr>
              <w:t xml:space="preserve"> Storage User.</w:t>
            </w:r>
          </w:p>
        </w:tc>
        <w:tc>
          <w:tcPr>
            <w:tcW w:w="0" w:type="auto"/>
            <w:vMerge w:val="restart"/>
            <w:tcBorders>
              <w:top w:val="single" w:sz="6" w:space="0" w:color="auto"/>
              <w:left w:val="single" w:sz="6" w:space="0" w:color="auto"/>
              <w:bottom w:val="single" w:sz="6" w:space="0" w:color="auto"/>
              <w:right w:val="single" w:sz="6" w:space="0" w:color="auto"/>
            </w:tcBorders>
          </w:tcPr>
          <w:p w14:paraId="49D62906" w14:textId="4D33CD5C" w:rsidR="005F4C2A" w:rsidRPr="00E615CD" w:rsidRDefault="005F4C2A" w:rsidP="00184417">
            <w:pPr>
              <w:jc w:val="both"/>
              <w:rPr>
                <w:rFonts w:ascii="Arial" w:hAnsi="Arial" w:cs="Arial"/>
                <w:color w:val="FF0000"/>
                <w:sz w:val="16"/>
                <w:szCs w:val="16"/>
              </w:rPr>
            </w:pPr>
            <w:r w:rsidRPr="00E615CD">
              <w:rPr>
                <w:rFonts w:ascii="Arial" w:hAnsi="Arial" w:cs="Arial"/>
                <w:sz w:val="16"/>
                <w:szCs w:val="16"/>
              </w:rPr>
              <w:t xml:space="preserve">The Storage User is required to install a Remote Terminal Unit (RTU) and supply the signals defined in this schedule. The Company will install the communications channels to </w:t>
            </w:r>
            <w:r>
              <w:rPr>
                <w:rFonts w:ascii="Arial" w:hAnsi="Arial" w:cs="Arial"/>
                <w:color w:val="FF0000"/>
                <w:sz w:val="16"/>
                <w:szCs w:val="16"/>
              </w:rPr>
              <w:t>[</w:t>
            </w:r>
            <w:r w:rsidRPr="00E278F3">
              <w:rPr>
                <w:rFonts w:ascii="Arial" w:hAnsi="Arial" w:cs="Arial"/>
                <w:color w:val="FF0000"/>
                <w:sz w:val="16"/>
                <w:szCs w:val="16"/>
              </w:rPr>
              <w:t>XXXX]</w:t>
            </w:r>
            <w:r w:rsidRPr="00E615CD">
              <w:rPr>
                <w:rFonts w:ascii="Arial" w:hAnsi="Arial" w:cs="Arial"/>
                <w:sz w:val="16"/>
                <w:szCs w:val="16"/>
              </w:rPr>
              <w:t xml:space="preserve"> substation in order to interface with the Storage User’s Operational Metering signals. </w:t>
            </w:r>
            <w:r w:rsidRPr="00E615CD">
              <w:rPr>
                <w:rFonts w:ascii="Arial" w:hAnsi="Arial" w:cs="Arial"/>
                <w:i/>
                <w:sz w:val="16"/>
                <w:szCs w:val="16"/>
                <w:highlight w:val="yellow"/>
              </w:rPr>
              <w:t>(delete this paragraph if in Scotland)</w:t>
            </w:r>
          </w:p>
          <w:p w14:paraId="49D62907" w14:textId="77777777" w:rsidR="005F4C2A" w:rsidRPr="00E278F3" w:rsidRDefault="005F4C2A" w:rsidP="00184417">
            <w:pPr>
              <w:jc w:val="both"/>
              <w:rPr>
                <w:rFonts w:ascii="Arial" w:hAnsi="Arial" w:cs="Arial"/>
                <w:color w:val="FF0000"/>
                <w:sz w:val="16"/>
                <w:szCs w:val="16"/>
              </w:rPr>
            </w:pPr>
          </w:p>
          <w:p w14:paraId="49D62908" w14:textId="643648DA" w:rsidR="005F4C2A" w:rsidRPr="00E615CD" w:rsidRDefault="005F4C2A" w:rsidP="00184417">
            <w:pPr>
              <w:jc w:val="both"/>
              <w:rPr>
                <w:rFonts w:ascii="Arial" w:hAnsi="Arial" w:cs="Arial"/>
                <w:sz w:val="16"/>
                <w:szCs w:val="16"/>
              </w:rPr>
            </w:pPr>
            <w:r w:rsidRPr="00E615CD">
              <w:rPr>
                <w:rFonts w:ascii="Arial" w:hAnsi="Arial" w:cs="Arial"/>
                <w:sz w:val="16"/>
                <w:szCs w:val="16"/>
              </w:rPr>
              <w:t>The functional performance, availability, accuracy, dependability, security, delivery point, protocol and repair times of the equipment generating and supplying the signals (i.e. the meters and communication links) shall be agreed with The Company</w:t>
            </w:r>
            <w:r>
              <w:rPr>
                <w:rFonts w:ascii="Arial" w:hAnsi="Arial" w:cs="Arial"/>
                <w:sz w:val="16"/>
                <w:szCs w:val="16"/>
              </w:rPr>
              <w:t xml:space="preserve"> and the Relevant Transmission Licensee</w:t>
            </w:r>
            <w:r w:rsidRPr="00E615CD">
              <w:rPr>
                <w:rFonts w:ascii="Arial" w:hAnsi="Arial" w:cs="Arial"/>
                <w:sz w:val="16"/>
                <w:szCs w:val="16"/>
              </w:rPr>
              <w:t xml:space="preserve"> at least 12 months before the Completion Date</w:t>
            </w:r>
            <w:r>
              <w:rPr>
                <w:rFonts w:ascii="Arial" w:hAnsi="Arial" w:cs="Arial"/>
                <w:sz w:val="16"/>
                <w:szCs w:val="16"/>
              </w:rPr>
              <w:t xml:space="preserve"> </w:t>
            </w:r>
            <w:r w:rsidRPr="006A3FAF">
              <w:rPr>
                <w:rFonts w:ascii="Arial" w:hAnsi="Arial" w:cs="Arial"/>
                <w:color w:val="FF0000"/>
                <w:sz w:val="16"/>
                <w:szCs w:val="16"/>
              </w:rPr>
              <w:t>(Stage 1)</w:t>
            </w:r>
            <w:r w:rsidRPr="00E615CD">
              <w:rPr>
                <w:rFonts w:ascii="Arial" w:hAnsi="Arial" w:cs="Arial"/>
                <w:sz w:val="16"/>
                <w:szCs w:val="16"/>
              </w:rPr>
              <w:t>.</w:t>
            </w:r>
          </w:p>
          <w:p w14:paraId="49D62909" w14:textId="77777777" w:rsidR="005F4C2A" w:rsidRPr="00E615CD" w:rsidRDefault="005F4C2A" w:rsidP="00184417">
            <w:pPr>
              <w:jc w:val="both"/>
              <w:rPr>
                <w:rFonts w:ascii="Arial" w:hAnsi="Arial" w:cs="Arial"/>
                <w:sz w:val="16"/>
                <w:szCs w:val="16"/>
              </w:rPr>
            </w:pPr>
          </w:p>
          <w:p w14:paraId="49D6290A" w14:textId="4F74BBAA" w:rsidR="005F4C2A" w:rsidRPr="00E615CD" w:rsidRDefault="005F4C2A" w:rsidP="0041506C">
            <w:pPr>
              <w:autoSpaceDE w:val="0"/>
              <w:autoSpaceDN w:val="0"/>
              <w:adjustRightInd w:val="0"/>
              <w:jc w:val="both"/>
              <w:rPr>
                <w:rFonts w:ascii="Arial" w:hAnsi="Arial" w:cs="Arial"/>
                <w:sz w:val="16"/>
                <w:szCs w:val="16"/>
              </w:rPr>
            </w:pPr>
            <w:r w:rsidRPr="00E615CD">
              <w:rPr>
                <w:rFonts w:ascii="Arial" w:hAnsi="Arial" w:cs="Arial"/>
                <w:sz w:val="16"/>
                <w:szCs w:val="16"/>
              </w:rPr>
              <w:t xml:space="preserve">In the event that any part of the Storage User’s Operational Metering equipment, including the communications links to the Relevant Transmission Licensee’s </w:t>
            </w:r>
            <w:r w:rsidRPr="00E615CD">
              <w:rPr>
                <w:rFonts w:ascii="Arial" w:hAnsi="Arial" w:cs="Arial"/>
                <w:color w:val="FF0000"/>
                <w:sz w:val="16"/>
                <w:szCs w:val="16"/>
              </w:rPr>
              <w:t>[XXXX]</w:t>
            </w:r>
            <w:r w:rsidRPr="00E615CD">
              <w:rPr>
                <w:rFonts w:ascii="Arial" w:hAnsi="Arial" w:cs="Arial"/>
                <w:sz w:val="16"/>
                <w:szCs w:val="16"/>
              </w:rPr>
              <w:t xml:space="preserve">kV substation fails, then the Storage User will be required to repair such equipment within 5 working days of notification of the fault unless otherwise agreed.  In the worst case, </w:t>
            </w:r>
            <w:r>
              <w:rPr>
                <w:rFonts w:ascii="Arial" w:hAnsi="Arial" w:cs="Arial"/>
                <w:sz w:val="16"/>
                <w:szCs w:val="16"/>
              </w:rPr>
              <w:t>t</w:t>
            </w:r>
            <w:r w:rsidRPr="00E615CD">
              <w:rPr>
                <w:rFonts w:ascii="Arial" w:hAnsi="Arial" w:cs="Arial"/>
                <w:sz w:val="16"/>
                <w:szCs w:val="16"/>
              </w:rPr>
              <w:t>he Storage User may be required to reduce its Maximum Export Limit (MEL) or (Maximum Import Limit (MIL)</w:t>
            </w:r>
            <w:r w:rsidRPr="00E615CD">
              <w:rPr>
                <w:rFonts w:ascii="Arial" w:hAnsi="Arial" w:cs="Arial"/>
                <w:i/>
                <w:color w:val="FF0000"/>
                <w:sz w:val="16"/>
                <w:szCs w:val="16"/>
              </w:rPr>
              <w:t xml:space="preserve"> </w:t>
            </w:r>
            <w:r w:rsidRPr="00E615CD">
              <w:rPr>
                <w:rFonts w:ascii="Arial" w:hAnsi="Arial" w:cs="Arial"/>
                <w:sz w:val="16"/>
                <w:szCs w:val="16"/>
              </w:rPr>
              <w:t>as required by The Company.</w:t>
            </w:r>
          </w:p>
          <w:p w14:paraId="49D6290B" w14:textId="77777777" w:rsidR="005F4C2A" w:rsidRPr="00E615CD" w:rsidRDefault="005F4C2A" w:rsidP="00184417">
            <w:pPr>
              <w:jc w:val="both"/>
              <w:rPr>
                <w:rFonts w:ascii="Arial" w:hAnsi="Arial" w:cs="Arial"/>
                <w:sz w:val="16"/>
                <w:szCs w:val="16"/>
              </w:rPr>
            </w:pPr>
          </w:p>
          <w:p w14:paraId="49D6290C" w14:textId="4C504059" w:rsidR="005F4C2A" w:rsidRPr="00E615CD" w:rsidRDefault="005F4C2A" w:rsidP="00184417">
            <w:pPr>
              <w:jc w:val="both"/>
              <w:rPr>
                <w:rFonts w:ascii="Arial" w:hAnsi="Arial" w:cs="Arial"/>
                <w:sz w:val="16"/>
                <w:szCs w:val="16"/>
              </w:rPr>
            </w:pPr>
            <w:r w:rsidRPr="00E615CD">
              <w:rPr>
                <w:rFonts w:ascii="Arial" w:hAnsi="Arial" w:cs="Arial"/>
                <w:sz w:val="16"/>
                <w:szCs w:val="16"/>
              </w:rPr>
              <w:t>The Storage User to provide Single Line Diagram showing location of CT/VT equipment and nomenclature of HV Apparatus.  The Company will use this information to notify the Storage User of which HV circuit breaker and disconnector positions (i.e. status indications) are required.  The nomenclature of Storage Users equipment should be in accordance with OC11 of the Grid Code.</w:t>
            </w:r>
          </w:p>
          <w:p w14:paraId="49D6290D" w14:textId="3DC17D22" w:rsidR="005F4C2A" w:rsidRPr="00E615CD" w:rsidRDefault="005F4C2A" w:rsidP="004019B6">
            <w:pPr>
              <w:jc w:val="both"/>
              <w:rPr>
                <w:rFonts w:ascii="Arial" w:hAnsi="Arial" w:cs="Arial"/>
                <w:sz w:val="16"/>
                <w:szCs w:val="16"/>
              </w:rPr>
            </w:pPr>
          </w:p>
          <w:p w14:paraId="15249274" w14:textId="77777777" w:rsidR="005F4C2A" w:rsidRDefault="005F4C2A" w:rsidP="00844182">
            <w:pPr>
              <w:rPr>
                <w:rFonts w:ascii="Arial" w:hAnsi="Arial" w:cs="Arial"/>
                <w:sz w:val="16"/>
                <w:szCs w:val="16"/>
              </w:rPr>
            </w:pPr>
            <w:r w:rsidRPr="00E615CD">
              <w:rPr>
                <w:rFonts w:ascii="Arial" w:hAnsi="Arial" w:cs="Arial"/>
                <w:sz w:val="16"/>
                <w:szCs w:val="16"/>
              </w:rPr>
              <w:t>The signals may be presented at a marshalling kiosk located either within the host TO’s substation as agreed between the Relevant Transmission Licensee, and the Storage User during the detailed design phase.</w:t>
            </w:r>
          </w:p>
          <w:p w14:paraId="75239162" w14:textId="77777777" w:rsidR="005F4C2A" w:rsidRDefault="005F4C2A" w:rsidP="00844182">
            <w:pPr>
              <w:rPr>
                <w:rFonts w:ascii="Arial" w:hAnsi="Arial" w:cs="Arial"/>
                <w:sz w:val="16"/>
                <w:szCs w:val="16"/>
              </w:rPr>
            </w:pPr>
          </w:p>
          <w:p w14:paraId="708D61D2" w14:textId="77777777" w:rsidR="005F4C2A" w:rsidRPr="00C92E7B" w:rsidRDefault="005F4C2A" w:rsidP="003C2B22">
            <w:pPr>
              <w:rPr>
                <w:rFonts w:ascii="Arial" w:hAnsi="Arial" w:cs="Arial"/>
                <w:sz w:val="16"/>
                <w:szCs w:val="16"/>
              </w:rPr>
            </w:pPr>
            <w:r>
              <w:rPr>
                <w:rFonts w:ascii="Arial" w:hAnsi="Arial" w:cs="Arial"/>
                <w:sz w:val="16"/>
                <w:szCs w:val="16"/>
              </w:rPr>
              <w:t xml:space="preserve">Note: </w:t>
            </w:r>
            <w:r w:rsidRPr="00C92E7B">
              <w:rPr>
                <w:rFonts w:ascii="Arial" w:hAnsi="Arial" w:cs="Arial"/>
                <w:sz w:val="16"/>
                <w:szCs w:val="16"/>
              </w:rPr>
              <w:t>The metering of each unit should be independent and should not impact/affect nor be impacted/affected by any other surrounding metering regardless of ownership.</w:t>
            </w:r>
          </w:p>
          <w:p w14:paraId="49D62913" w14:textId="37132948" w:rsidR="005F4C2A" w:rsidRPr="00E615CD" w:rsidRDefault="005F4C2A" w:rsidP="00844182">
            <w:pPr>
              <w:rPr>
                <w:rFonts w:ascii="Arial" w:hAnsi="Arial" w:cs="Arial"/>
                <w:sz w:val="16"/>
                <w:szCs w:val="16"/>
              </w:rPr>
            </w:pPr>
          </w:p>
        </w:tc>
      </w:tr>
      <w:tr w:rsidR="005F4C2A" w:rsidRPr="00E615CD" w14:paraId="49D6291C" w14:textId="77777777" w:rsidTr="00D54266">
        <w:trPr>
          <w:cantSplit/>
          <w:trHeight w:val="402"/>
        </w:trPr>
        <w:tc>
          <w:tcPr>
            <w:tcW w:w="0" w:type="auto"/>
            <w:tcBorders>
              <w:top w:val="single" w:sz="6" w:space="0" w:color="auto"/>
              <w:left w:val="single" w:sz="6" w:space="0" w:color="auto"/>
              <w:right w:val="single" w:sz="4" w:space="0" w:color="auto"/>
            </w:tcBorders>
          </w:tcPr>
          <w:p w14:paraId="49D62915" w14:textId="0D69CF48" w:rsidR="005F4C2A" w:rsidRPr="00E615CD" w:rsidRDefault="005F4C2A" w:rsidP="00F4305C">
            <w:pPr>
              <w:rPr>
                <w:rFonts w:ascii="Arial" w:hAnsi="Arial" w:cs="Arial"/>
                <w:color w:val="FF0000"/>
                <w:sz w:val="16"/>
                <w:szCs w:val="16"/>
              </w:rPr>
            </w:pPr>
            <w:r w:rsidRPr="00E615CD">
              <w:rPr>
                <w:rFonts w:ascii="Arial" w:hAnsi="Arial" w:cs="Arial"/>
                <w:color w:val="FF0000"/>
                <w:sz w:val="16"/>
                <w:szCs w:val="16"/>
              </w:rPr>
              <w:t xml:space="preserve">Individual alternator MW and MVAr </w:t>
            </w:r>
            <w:r w:rsidRPr="00E615CD">
              <w:rPr>
                <w:rFonts w:ascii="Arial" w:hAnsi="Arial" w:cs="Arial"/>
                <w:i/>
                <w:sz w:val="16"/>
                <w:szCs w:val="16"/>
                <w:highlight w:val="yellow"/>
              </w:rPr>
              <w:t>(applicable to multi-shaft</w:t>
            </w:r>
            <w:r>
              <w:rPr>
                <w:rFonts w:ascii="Arial" w:hAnsi="Arial" w:cs="Arial"/>
                <w:i/>
                <w:sz w:val="16"/>
                <w:szCs w:val="16"/>
                <w:highlight w:val="yellow"/>
              </w:rPr>
              <w:t xml:space="preserve"> </w:t>
            </w:r>
            <w:r w:rsidRPr="00E615CD">
              <w:rPr>
                <w:rFonts w:ascii="Arial" w:hAnsi="Arial" w:cs="Arial"/>
                <w:i/>
                <w:sz w:val="16"/>
                <w:szCs w:val="16"/>
                <w:highlight w:val="yellow"/>
              </w:rPr>
              <w:t>Synchronous Electricity Storage Modules Generators)</w:t>
            </w:r>
          </w:p>
        </w:tc>
        <w:tc>
          <w:tcPr>
            <w:tcW w:w="0" w:type="auto"/>
            <w:tcBorders>
              <w:top w:val="single" w:sz="6" w:space="0" w:color="auto"/>
              <w:left w:val="single" w:sz="4" w:space="0" w:color="auto"/>
            </w:tcBorders>
          </w:tcPr>
          <w:p w14:paraId="49D62916" w14:textId="025ED580" w:rsidR="005F4C2A" w:rsidRPr="00E615CD" w:rsidRDefault="005F4C2A">
            <w:pPr>
              <w:rPr>
                <w:rFonts w:ascii="Arial" w:hAnsi="Arial" w:cs="Arial"/>
                <w:color w:val="FF0000"/>
                <w:sz w:val="16"/>
                <w:szCs w:val="16"/>
              </w:rPr>
            </w:pPr>
            <w:r w:rsidRPr="00E615CD">
              <w:rPr>
                <w:rFonts w:ascii="Arial" w:hAnsi="Arial" w:cs="Arial"/>
                <w:color w:val="FF0000"/>
                <w:sz w:val="16"/>
                <w:szCs w:val="16"/>
              </w:rPr>
              <w:t>MW</w:t>
            </w:r>
          </w:p>
          <w:p w14:paraId="49D62918" w14:textId="5956188B" w:rsidR="005F4C2A" w:rsidRPr="00E615CD" w:rsidRDefault="005F4C2A">
            <w:pPr>
              <w:rPr>
                <w:rFonts w:ascii="Arial" w:hAnsi="Arial" w:cs="Arial"/>
                <w:color w:val="FF0000"/>
                <w:sz w:val="16"/>
                <w:szCs w:val="16"/>
              </w:rPr>
            </w:pPr>
            <w:r w:rsidRPr="00E615CD">
              <w:rPr>
                <w:rFonts w:ascii="Arial" w:hAnsi="Arial" w:cs="Arial"/>
                <w:color w:val="FF0000"/>
                <w:sz w:val="16"/>
                <w:szCs w:val="16"/>
              </w:rPr>
              <w:t>MVAr</w:t>
            </w:r>
          </w:p>
        </w:tc>
        <w:tc>
          <w:tcPr>
            <w:tcW w:w="0" w:type="auto"/>
            <w:tcBorders>
              <w:top w:val="single" w:sz="6" w:space="0" w:color="auto"/>
              <w:left w:val="single" w:sz="6" w:space="0" w:color="auto"/>
              <w:right w:val="single" w:sz="6" w:space="0" w:color="auto"/>
            </w:tcBorders>
          </w:tcPr>
          <w:p w14:paraId="72AE3C09" w14:textId="0FCCC09C" w:rsidR="005F4C2A" w:rsidRPr="00E615CD" w:rsidRDefault="004B25B6" w:rsidP="008D04F2">
            <w:pPr>
              <w:rPr>
                <w:rFonts w:ascii="Arial" w:hAnsi="Arial" w:cs="Arial"/>
                <w:color w:val="FF0000"/>
                <w:sz w:val="16"/>
                <w:szCs w:val="16"/>
              </w:rPr>
            </w:pPr>
            <w:r>
              <w:rPr>
                <w:rFonts w:ascii="Arial" w:hAnsi="Arial" w:cs="Arial"/>
                <w:sz w:val="16"/>
                <w:szCs w:val="16"/>
              </w:rPr>
              <w:t>1% of meter reading</w:t>
            </w:r>
          </w:p>
        </w:tc>
        <w:tc>
          <w:tcPr>
            <w:tcW w:w="0" w:type="auto"/>
            <w:tcBorders>
              <w:top w:val="single" w:sz="6" w:space="0" w:color="auto"/>
              <w:left w:val="single" w:sz="6" w:space="0" w:color="auto"/>
            </w:tcBorders>
          </w:tcPr>
          <w:p w14:paraId="49D62919" w14:textId="0FBA21C5" w:rsidR="005F4C2A" w:rsidRPr="00E615CD" w:rsidRDefault="005F4C2A" w:rsidP="008D04F2">
            <w:pPr>
              <w:rPr>
                <w:rFonts w:ascii="Arial" w:hAnsi="Arial" w:cs="Arial"/>
                <w:color w:val="FF0000"/>
                <w:sz w:val="16"/>
                <w:szCs w:val="16"/>
              </w:rPr>
            </w:pPr>
            <w:r w:rsidRPr="00E615CD">
              <w:rPr>
                <w:rFonts w:ascii="Arial" w:hAnsi="Arial" w:cs="Arial"/>
                <w:color w:val="FF0000"/>
                <w:sz w:val="16"/>
                <w:szCs w:val="16"/>
              </w:rPr>
              <w:t>Signals to have a 1Hz update rate or better</w:t>
            </w:r>
          </w:p>
        </w:tc>
        <w:tc>
          <w:tcPr>
            <w:tcW w:w="0" w:type="auto"/>
            <w:tcBorders>
              <w:top w:val="single" w:sz="6" w:space="0" w:color="auto"/>
              <w:left w:val="single" w:sz="6" w:space="0" w:color="auto"/>
            </w:tcBorders>
          </w:tcPr>
          <w:p w14:paraId="49D6291A" w14:textId="15DD7A76" w:rsidR="005F4C2A" w:rsidRPr="00E615CD" w:rsidRDefault="005F4C2A" w:rsidP="00844182">
            <w:pPr>
              <w:rPr>
                <w:rFonts w:ascii="Arial" w:hAnsi="Arial" w:cs="Arial"/>
                <w:color w:val="FF0000"/>
                <w:sz w:val="16"/>
                <w:szCs w:val="16"/>
              </w:rPr>
            </w:pPr>
            <w:r w:rsidRPr="00E615CD">
              <w:rPr>
                <w:rFonts w:ascii="Arial" w:hAnsi="Arial" w:cs="Arial"/>
                <w:color w:val="FF0000"/>
                <w:sz w:val="16"/>
                <w:szCs w:val="16"/>
              </w:rPr>
              <w:t xml:space="preserve"> Storage User</w:t>
            </w:r>
          </w:p>
        </w:tc>
        <w:tc>
          <w:tcPr>
            <w:tcW w:w="0" w:type="auto"/>
            <w:vMerge/>
            <w:tcBorders>
              <w:left w:val="single" w:sz="6" w:space="0" w:color="auto"/>
              <w:bottom w:val="single" w:sz="6" w:space="0" w:color="auto"/>
              <w:right w:val="single" w:sz="6" w:space="0" w:color="auto"/>
            </w:tcBorders>
          </w:tcPr>
          <w:p w14:paraId="49D6291B" w14:textId="77777777" w:rsidR="005F4C2A" w:rsidRPr="00E615CD" w:rsidRDefault="005F4C2A" w:rsidP="00844182">
            <w:pPr>
              <w:rPr>
                <w:rFonts w:ascii="Arial" w:hAnsi="Arial" w:cs="Arial"/>
                <w:sz w:val="16"/>
                <w:szCs w:val="16"/>
              </w:rPr>
            </w:pPr>
          </w:p>
        </w:tc>
      </w:tr>
      <w:tr w:rsidR="005F4C2A" w:rsidRPr="00E615CD" w14:paraId="49D62923" w14:textId="77777777" w:rsidTr="00D54266">
        <w:trPr>
          <w:cantSplit/>
          <w:trHeight w:val="402"/>
        </w:trPr>
        <w:tc>
          <w:tcPr>
            <w:tcW w:w="0" w:type="auto"/>
            <w:tcBorders>
              <w:top w:val="single" w:sz="6" w:space="0" w:color="auto"/>
              <w:left w:val="single" w:sz="6" w:space="0" w:color="auto"/>
              <w:right w:val="single" w:sz="4" w:space="0" w:color="auto"/>
            </w:tcBorders>
          </w:tcPr>
          <w:p w14:paraId="49D6291D" w14:textId="2BD61FE3" w:rsidR="005F4C2A" w:rsidRPr="00E615CD" w:rsidRDefault="005F4C2A" w:rsidP="00844182">
            <w:pPr>
              <w:rPr>
                <w:rFonts w:ascii="Arial" w:hAnsi="Arial" w:cs="Arial"/>
                <w:color w:val="FF0000"/>
                <w:sz w:val="16"/>
                <w:szCs w:val="16"/>
              </w:rPr>
            </w:pPr>
            <w:r w:rsidRPr="00E615CD">
              <w:rPr>
                <w:rFonts w:ascii="Arial" w:hAnsi="Arial" w:cs="Arial"/>
                <w:color w:val="FF0000"/>
                <w:sz w:val="16"/>
                <w:szCs w:val="16"/>
              </w:rPr>
              <w:t xml:space="preserve">Individual unit transformer HV MW and MVAr. </w:t>
            </w:r>
            <w:r w:rsidRPr="00E615CD">
              <w:rPr>
                <w:rFonts w:ascii="Arial" w:hAnsi="Arial" w:cs="Arial"/>
                <w:i/>
                <w:sz w:val="16"/>
                <w:szCs w:val="16"/>
                <w:highlight w:val="yellow"/>
              </w:rPr>
              <w:t>(synchronous Electricity Storage Units only)</w:t>
            </w:r>
          </w:p>
        </w:tc>
        <w:tc>
          <w:tcPr>
            <w:tcW w:w="0" w:type="auto"/>
            <w:tcBorders>
              <w:top w:val="single" w:sz="6" w:space="0" w:color="auto"/>
              <w:left w:val="single" w:sz="4" w:space="0" w:color="auto"/>
            </w:tcBorders>
          </w:tcPr>
          <w:p w14:paraId="49D6291E" w14:textId="476DE702" w:rsidR="005F4C2A" w:rsidRPr="00E615CD" w:rsidRDefault="005F4C2A" w:rsidP="0088347D">
            <w:pPr>
              <w:rPr>
                <w:rFonts w:ascii="Arial" w:hAnsi="Arial" w:cs="Arial"/>
                <w:color w:val="FF0000"/>
                <w:sz w:val="16"/>
                <w:szCs w:val="16"/>
              </w:rPr>
            </w:pPr>
            <w:r w:rsidRPr="00E615CD">
              <w:rPr>
                <w:rFonts w:ascii="Arial" w:hAnsi="Arial" w:cs="Arial"/>
                <w:color w:val="FF0000"/>
                <w:sz w:val="16"/>
                <w:szCs w:val="16"/>
              </w:rPr>
              <w:t>MW</w:t>
            </w:r>
          </w:p>
          <w:p w14:paraId="49D6291F" w14:textId="5E4425CB" w:rsidR="005F4C2A" w:rsidRPr="00E615CD" w:rsidRDefault="005F4C2A" w:rsidP="0088347D">
            <w:pPr>
              <w:rPr>
                <w:rFonts w:ascii="Arial" w:hAnsi="Arial" w:cs="Arial"/>
                <w:color w:val="FF0000"/>
                <w:sz w:val="16"/>
                <w:szCs w:val="16"/>
              </w:rPr>
            </w:pPr>
            <w:r w:rsidRPr="00E615CD">
              <w:rPr>
                <w:rFonts w:ascii="Arial" w:hAnsi="Arial" w:cs="Arial"/>
                <w:color w:val="FF0000"/>
                <w:sz w:val="16"/>
                <w:szCs w:val="16"/>
              </w:rPr>
              <w:t>MVAr</w:t>
            </w:r>
          </w:p>
        </w:tc>
        <w:tc>
          <w:tcPr>
            <w:tcW w:w="0" w:type="auto"/>
            <w:tcBorders>
              <w:top w:val="single" w:sz="6" w:space="0" w:color="auto"/>
              <w:left w:val="single" w:sz="6" w:space="0" w:color="auto"/>
              <w:right w:val="single" w:sz="6" w:space="0" w:color="auto"/>
            </w:tcBorders>
          </w:tcPr>
          <w:p w14:paraId="15FCFC22" w14:textId="3D05C9A9" w:rsidR="005F4C2A" w:rsidRPr="00E615CD" w:rsidRDefault="004B25B6" w:rsidP="008D04F2">
            <w:pPr>
              <w:rPr>
                <w:rFonts w:ascii="Arial" w:hAnsi="Arial" w:cs="Arial"/>
                <w:color w:val="FF0000"/>
                <w:sz w:val="16"/>
                <w:szCs w:val="16"/>
              </w:rPr>
            </w:pPr>
            <w:r>
              <w:rPr>
                <w:rFonts w:ascii="Arial" w:hAnsi="Arial" w:cs="Arial"/>
                <w:sz w:val="16"/>
                <w:szCs w:val="16"/>
              </w:rPr>
              <w:t>1% of meter reading</w:t>
            </w:r>
          </w:p>
        </w:tc>
        <w:tc>
          <w:tcPr>
            <w:tcW w:w="0" w:type="auto"/>
            <w:tcBorders>
              <w:top w:val="single" w:sz="6" w:space="0" w:color="auto"/>
              <w:left w:val="single" w:sz="6" w:space="0" w:color="auto"/>
            </w:tcBorders>
          </w:tcPr>
          <w:p w14:paraId="49D62920" w14:textId="44BCB1C7" w:rsidR="005F4C2A" w:rsidRPr="00E615CD" w:rsidRDefault="005F4C2A" w:rsidP="008D04F2">
            <w:pPr>
              <w:rPr>
                <w:rFonts w:ascii="Arial" w:hAnsi="Arial" w:cs="Arial"/>
                <w:color w:val="FF0000"/>
                <w:sz w:val="16"/>
                <w:szCs w:val="16"/>
              </w:rPr>
            </w:pPr>
            <w:r w:rsidRPr="00E615CD">
              <w:rPr>
                <w:rFonts w:ascii="Arial" w:hAnsi="Arial" w:cs="Arial"/>
                <w:color w:val="FF0000"/>
                <w:sz w:val="16"/>
                <w:szCs w:val="16"/>
              </w:rPr>
              <w:t>Signals to have a 1Hz update rate or better</w:t>
            </w:r>
            <w:r>
              <w:rPr>
                <w:rFonts w:ascii="Arial" w:hAnsi="Arial" w:cs="Arial"/>
                <w:color w:val="FF0000"/>
                <w:sz w:val="16"/>
                <w:szCs w:val="16"/>
              </w:rPr>
              <w:t>.</w:t>
            </w:r>
          </w:p>
        </w:tc>
        <w:tc>
          <w:tcPr>
            <w:tcW w:w="0" w:type="auto"/>
            <w:tcBorders>
              <w:top w:val="single" w:sz="6" w:space="0" w:color="auto"/>
              <w:left w:val="single" w:sz="6" w:space="0" w:color="auto"/>
            </w:tcBorders>
          </w:tcPr>
          <w:p w14:paraId="49D62921" w14:textId="6CAFC3ED" w:rsidR="005F4C2A" w:rsidRPr="00E615CD" w:rsidRDefault="005F4C2A" w:rsidP="00844182">
            <w:pPr>
              <w:rPr>
                <w:rFonts w:ascii="Arial" w:hAnsi="Arial" w:cs="Arial"/>
                <w:color w:val="FF0000"/>
                <w:sz w:val="16"/>
                <w:szCs w:val="16"/>
              </w:rPr>
            </w:pPr>
            <w:r w:rsidRPr="00E615CD">
              <w:rPr>
                <w:rFonts w:ascii="Arial" w:hAnsi="Arial" w:cs="Arial"/>
                <w:color w:val="FF0000"/>
                <w:sz w:val="16"/>
                <w:szCs w:val="16"/>
              </w:rPr>
              <w:t>Storage User.</w:t>
            </w:r>
          </w:p>
        </w:tc>
        <w:tc>
          <w:tcPr>
            <w:tcW w:w="0" w:type="auto"/>
            <w:vMerge/>
            <w:tcBorders>
              <w:left w:val="single" w:sz="6" w:space="0" w:color="auto"/>
              <w:bottom w:val="single" w:sz="6" w:space="0" w:color="auto"/>
              <w:right w:val="single" w:sz="6" w:space="0" w:color="auto"/>
            </w:tcBorders>
          </w:tcPr>
          <w:p w14:paraId="49D62922" w14:textId="77777777" w:rsidR="005F4C2A" w:rsidRPr="00E615CD" w:rsidRDefault="005F4C2A" w:rsidP="00844182">
            <w:pPr>
              <w:rPr>
                <w:rFonts w:ascii="Arial" w:hAnsi="Arial" w:cs="Arial"/>
                <w:sz w:val="16"/>
                <w:szCs w:val="16"/>
              </w:rPr>
            </w:pPr>
          </w:p>
        </w:tc>
      </w:tr>
      <w:tr w:rsidR="005F4C2A" w:rsidRPr="00E615CD" w14:paraId="49D62929" w14:textId="77777777" w:rsidTr="00D54266">
        <w:trPr>
          <w:cantSplit/>
          <w:trHeight w:val="402"/>
        </w:trPr>
        <w:tc>
          <w:tcPr>
            <w:tcW w:w="0" w:type="auto"/>
            <w:tcBorders>
              <w:top w:val="single" w:sz="6" w:space="0" w:color="auto"/>
              <w:left w:val="single" w:sz="6" w:space="0" w:color="auto"/>
              <w:right w:val="single" w:sz="4" w:space="0" w:color="auto"/>
            </w:tcBorders>
          </w:tcPr>
          <w:p w14:paraId="49D62924" w14:textId="7C40C2F8" w:rsidR="005F4C2A" w:rsidRPr="00E615CD" w:rsidRDefault="005F4C2A" w:rsidP="00844182">
            <w:pPr>
              <w:rPr>
                <w:rFonts w:ascii="Arial" w:hAnsi="Arial" w:cs="Arial"/>
                <w:sz w:val="16"/>
                <w:szCs w:val="16"/>
              </w:rPr>
            </w:pPr>
            <w:r w:rsidRPr="00E615CD">
              <w:rPr>
                <w:rFonts w:ascii="Arial" w:hAnsi="Arial" w:cs="Arial"/>
                <w:sz w:val="16"/>
                <w:szCs w:val="16"/>
              </w:rPr>
              <w:t xml:space="preserve">Voltage for each </w:t>
            </w:r>
            <w:r>
              <w:rPr>
                <w:rFonts w:ascii="Arial" w:hAnsi="Arial" w:cs="Arial"/>
                <w:sz w:val="16"/>
                <w:szCs w:val="16"/>
              </w:rPr>
              <w:t>Storage User</w:t>
            </w:r>
            <w:r w:rsidRPr="00E615CD">
              <w:rPr>
                <w:rFonts w:ascii="Arial" w:hAnsi="Arial" w:cs="Arial"/>
                <w:sz w:val="16"/>
                <w:szCs w:val="16"/>
              </w:rPr>
              <w:t xml:space="preserve"> bay connection to </w:t>
            </w:r>
            <w:r>
              <w:rPr>
                <w:rFonts w:ascii="Arial" w:hAnsi="Arial" w:cs="Arial"/>
                <w:sz w:val="16"/>
                <w:szCs w:val="16"/>
              </w:rPr>
              <w:t>the Relevant Transmission Licensee’s</w:t>
            </w:r>
            <w:r w:rsidRPr="00E615CD">
              <w:rPr>
                <w:rFonts w:ascii="Arial" w:hAnsi="Arial" w:cs="Arial"/>
                <w:sz w:val="16"/>
                <w:szCs w:val="16"/>
              </w:rPr>
              <w:t xml:space="preserve"> </w:t>
            </w:r>
            <w:r w:rsidRPr="00E615CD">
              <w:rPr>
                <w:rFonts w:ascii="Arial" w:hAnsi="Arial" w:cs="Arial"/>
                <w:color w:val="FF0000"/>
                <w:sz w:val="16"/>
                <w:szCs w:val="16"/>
              </w:rPr>
              <w:t>[XXXX]</w:t>
            </w:r>
            <w:r>
              <w:rPr>
                <w:rFonts w:ascii="Arial" w:hAnsi="Arial" w:cs="Arial"/>
                <w:sz w:val="16"/>
                <w:szCs w:val="16"/>
              </w:rPr>
              <w:t>k</w:t>
            </w:r>
            <w:r w:rsidRPr="00E615CD">
              <w:rPr>
                <w:rFonts w:ascii="Arial" w:hAnsi="Arial" w:cs="Arial"/>
                <w:sz w:val="16"/>
                <w:szCs w:val="16"/>
              </w:rPr>
              <w:t>V substation derived from single phase VT (usually a CVT).</w:t>
            </w:r>
          </w:p>
        </w:tc>
        <w:tc>
          <w:tcPr>
            <w:tcW w:w="0" w:type="auto"/>
            <w:tcBorders>
              <w:top w:val="single" w:sz="6" w:space="0" w:color="auto"/>
              <w:left w:val="single" w:sz="4" w:space="0" w:color="auto"/>
            </w:tcBorders>
          </w:tcPr>
          <w:p w14:paraId="49D62925" w14:textId="77777777" w:rsidR="005F4C2A" w:rsidRPr="00E615CD" w:rsidRDefault="005F4C2A" w:rsidP="00844182">
            <w:pPr>
              <w:rPr>
                <w:rFonts w:ascii="Arial" w:hAnsi="Arial" w:cs="Arial"/>
                <w:sz w:val="16"/>
                <w:szCs w:val="16"/>
              </w:rPr>
            </w:pPr>
            <w:r w:rsidRPr="00E615CD">
              <w:rPr>
                <w:rFonts w:ascii="Arial" w:hAnsi="Arial" w:cs="Arial"/>
                <w:sz w:val="16"/>
                <w:szCs w:val="16"/>
              </w:rPr>
              <w:t>kV</w:t>
            </w:r>
          </w:p>
        </w:tc>
        <w:tc>
          <w:tcPr>
            <w:tcW w:w="0" w:type="auto"/>
            <w:tcBorders>
              <w:top w:val="single" w:sz="6" w:space="0" w:color="auto"/>
              <w:left w:val="single" w:sz="6" w:space="0" w:color="auto"/>
              <w:right w:val="single" w:sz="6" w:space="0" w:color="auto"/>
            </w:tcBorders>
          </w:tcPr>
          <w:p w14:paraId="4A7A0837" w14:textId="22163096" w:rsidR="005F4C2A" w:rsidRPr="00E615CD" w:rsidRDefault="004B25B6" w:rsidP="008D04F2">
            <w:pPr>
              <w:rPr>
                <w:rFonts w:ascii="Arial" w:hAnsi="Arial" w:cs="Arial"/>
                <w:sz w:val="16"/>
                <w:szCs w:val="16"/>
              </w:rPr>
            </w:pPr>
            <w:r>
              <w:rPr>
                <w:rFonts w:ascii="Arial" w:hAnsi="Arial" w:cs="Arial"/>
                <w:sz w:val="16"/>
                <w:szCs w:val="16"/>
              </w:rPr>
              <w:t>1% of meter reading</w:t>
            </w:r>
          </w:p>
        </w:tc>
        <w:tc>
          <w:tcPr>
            <w:tcW w:w="0" w:type="auto"/>
            <w:tcBorders>
              <w:top w:val="single" w:sz="6" w:space="0" w:color="auto"/>
              <w:left w:val="single" w:sz="6" w:space="0" w:color="auto"/>
            </w:tcBorders>
          </w:tcPr>
          <w:p w14:paraId="49D62926" w14:textId="59B33160" w:rsidR="005F4C2A" w:rsidRPr="00E615CD" w:rsidRDefault="005F4C2A" w:rsidP="008D04F2">
            <w:pPr>
              <w:rPr>
                <w:rFonts w:ascii="Arial" w:hAnsi="Arial" w:cs="Arial"/>
                <w:sz w:val="16"/>
                <w:szCs w:val="16"/>
              </w:rPr>
            </w:pPr>
            <w:r w:rsidRPr="00E615CD">
              <w:rPr>
                <w:rFonts w:ascii="Arial" w:hAnsi="Arial" w:cs="Arial"/>
                <w:sz w:val="16"/>
                <w:szCs w:val="16"/>
              </w:rPr>
              <w:t>Signals to have a 1Hz update rate or better</w:t>
            </w:r>
            <w:r>
              <w:rPr>
                <w:rFonts w:ascii="Arial" w:hAnsi="Arial" w:cs="Arial"/>
                <w:sz w:val="16"/>
                <w:szCs w:val="16"/>
              </w:rPr>
              <w:t>.</w:t>
            </w:r>
          </w:p>
        </w:tc>
        <w:tc>
          <w:tcPr>
            <w:tcW w:w="0" w:type="auto"/>
            <w:tcBorders>
              <w:top w:val="single" w:sz="6" w:space="0" w:color="auto"/>
              <w:left w:val="single" w:sz="6" w:space="0" w:color="auto"/>
            </w:tcBorders>
          </w:tcPr>
          <w:p w14:paraId="49D62927" w14:textId="15942175" w:rsidR="005F4C2A" w:rsidRPr="00E615CD" w:rsidRDefault="005F4C2A" w:rsidP="00844182">
            <w:pPr>
              <w:rPr>
                <w:rFonts w:ascii="Arial" w:hAnsi="Arial" w:cs="Arial"/>
                <w:sz w:val="16"/>
                <w:szCs w:val="16"/>
              </w:rPr>
            </w:pPr>
            <w:r w:rsidRPr="00E615CD">
              <w:rPr>
                <w:rFonts w:ascii="Arial" w:hAnsi="Arial" w:cs="Arial"/>
                <w:sz w:val="16"/>
                <w:szCs w:val="16"/>
              </w:rPr>
              <w:t>Storage User.  Note the Storage User shall also make this signal available at its own Control Point for responding to Voltage Control Instructions from The Company</w:t>
            </w:r>
            <w:r>
              <w:rPr>
                <w:rFonts w:ascii="Arial" w:hAnsi="Arial" w:cs="Arial"/>
                <w:sz w:val="16"/>
                <w:szCs w:val="16"/>
              </w:rPr>
              <w:t>.</w:t>
            </w:r>
          </w:p>
        </w:tc>
        <w:tc>
          <w:tcPr>
            <w:tcW w:w="0" w:type="auto"/>
            <w:vMerge/>
            <w:tcBorders>
              <w:left w:val="single" w:sz="6" w:space="0" w:color="auto"/>
              <w:bottom w:val="single" w:sz="6" w:space="0" w:color="auto"/>
              <w:right w:val="single" w:sz="6" w:space="0" w:color="auto"/>
            </w:tcBorders>
          </w:tcPr>
          <w:p w14:paraId="49D62928" w14:textId="77777777" w:rsidR="005F4C2A" w:rsidRPr="00E615CD" w:rsidRDefault="005F4C2A" w:rsidP="00844182">
            <w:pPr>
              <w:rPr>
                <w:rFonts w:ascii="Arial" w:hAnsi="Arial" w:cs="Arial"/>
                <w:sz w:val="16"/>
                <w:szCs w:val="16"/>
              </w:rPr>
            </w:pPr>
          </w:p>
        </w:tc>
      </w:tr>
      <w:tr w:rsidR="005F4C2A" w:rsidRPr="00E615CD" w14:paraId="49D6292F" w14:textId="77777777" w:rsidTr="00D54266">
        <w:trPr>
          <w:cantSplit/>
          <w:trHeight w:val="402"/>
        </w:trPr>
        <w:tc>
          <w:tcPr>
            <w:tcW w:w="0" w:type="auto"/>
            <w:tcBorders>
              <w:top w:val="single" w:sz="6" w:space="0" w:color="auto"/>
              <w:left w:val="single" w:sz="6" w:space="0" w:color="auto"/>
              <w:right w:val="single" w:sz="4" w:space="0" w:color="auto"/>
            </w:tcBorders>
          </w:tcPr>
          <w:p w14:paraId="49D6292A" w14:textId="5B849502" w:rsidR="005F4C2A" w:rsidRPr="00E615CD" w:rsidRDefault="005F4C2A" w:rsidP="00844182">
            <w:pPr>
              <w:rPr>
                <w:rFonts w:ascii="Arial" w:hAnsi="Arial" w:cs="Arial"/>
                <w:sz w:val="16"/>
                <w:szCs w:val="16"/>
              </w:rPr>
            </w:pPr>
            <w:r w:rsidRPr="00E615CD">
              <w:rPr>
                <w:rFonts w:ascii="Arial" w:hAnsi="Arial" w:cs="Arial"/>
                <w:sz w:val="16"/>
                <w:szCs w:val="16"/>
              </w:rPr>
              <w:t xml:space="preserve">Terminal Voltage of each Onshore Synchronous Electricity Storage Unit </w:t>
            </w:r>
            <w:r w:rsidRPr="00E615CD">
              <w:rPr>
                <w:rFonts w:ascii="Arial" w:hAnsi="Arial" w:cs="Arial"/>
                <w:i/>
                <w:sz w:val="16"/>
                <w:szCs w:val="16"/>
              </w:rPr>
              <w:t xml:space="preserve">(applicable only to </w:t>
            </w:r>
            <w:r>
              <w:rPr>
                <w:rFonts w:ascii="Arial" w:hAnsi="Arial" w:cs="Arial"/>
                <w:i/>
                <w:sz w:val="16"/>
                <w:szCs w:val="16"/>
              </w:rPr>
              <w:t>Storage Users</w:t>
            </w:r>
            <w:r w:rsidRPr="00E615CD">
              <w:rPr>
                <w:rFonts w:ascii="Arial" w:hAnsi="Arial" w:cs="Arial"/>
                <w:i/>
                <w:sz w:val="16"/>
                <w:szCs w:val="16"/>
              </w:rPr>
              <w:t xml:space="preserve"> who wish to satisfy the requirements of ECC.6.3.2, ECC.6.3.4 and ECC.6.3.8 by adjusting the Onshore Synchronous Electricity Storage Unit terminal voltage). </w:t>
            </w:r>
            <w:r w:rsidRPr="00E615CD">
              <w:rPr>
                <w:rFonts w:ascii="Arial" w:hAnsi="Arial" w:cs="Arial"/>
                <w:i/>
                <w:sz w:val="16"/>
                <w:szCs w:val="16"/>
                <w:highlight w:val="yellow"/>
              </w:rPr>
              <w:t>(synchronous only)</w:t>
            </w:r>
          </w:p>
        </w:tc>
        <w:tc>
          <w:tcPr>
            <w:tcW w:w="0" w:type="auto"/>
            <w:tcBorders>
              <w:top w:val="single" w:sz="6" w:space="0" w:color="auto"/>
              <w:left w:val="single" w:sz="4" w:space="0" w:color="auto"/>
            </w:tcBorders>
          </w:tcPr>
          <w:p w14:paraId="49D6292B" w14:textId="32AB24FB" w:rsidR="005F4C2A" w:rsidRPr="00E615CD" w:rsidRDefault="005F4C2A" w:rsidP="00844182">
            <w:pPr>
              <w:rPr>
                <w:rFonts w:ascii="Arial" w:hAnsi="Arial" w:cs="Arial"/>
                <w:sz w:val="16"/>
                <w:szCs w:val="16"/>
              </w:rPr>
            </w:pPr>
            <w:r w:rsidRPr="00E615CD">
              <w:rPr>
                <w:rFonts w:ascii="Arial" w:hAnsi="Arial" w:cs="Arial"/>
                <w:sz w:val="16"/>
                <w:szCs w:val="16"/>
              </w:rPr>
              <w:t>kV</w:t>
            </w:r>
          </w:p>
        </w:tc>
        <w:tc>
          <w:tcPr>
            <w:tcW w:w="0" w:type="auto"/>
            <w:tcBorders>
              <w:top w:val="single" w:sz="6" w:space="0" w:color="auto"/>
              <w:left w:val="single" w:sz="6" w:space="0" w:color="auto"/>
              <w:right w:val="single" w:sz="6" w:space="0" w:color="auto"/>
            </w:tcBorders>
          </w:tcPr>
          <w:p w14:paraId="3DAE0AB9" w14:textId="4852BC50" w:rsidR="005F4C2A" w:rsidRPr="00E615CD" w:rsidRDefault="004B25B6" w:rsidP="00DF209B">
            <w:pPr>
              <w:rPr>
                <w:rFonts w:ascii="Arial" w:hAnsi="Arial" w:cs="Arial"/>
                <w:sz w:val="16"/>
                <w:szCs w:val="16"/>
              </w:rPr>
            </w:pPr>
            <w:r>
              <w:rPr>
                <w:rFonts w:ascii="Arial" w:hAnsi="Arial" w:cs="Arial"/>
                <w:sz w:val="16"/>
                <w:szCs w:val="16"/>
              </w:rPr>
              <w:t>1% of meter reading</w:t>
            </w:r>
          </w:p>
        </w:tc>
        <w:tc>
          <w:tcPr>
            <w:tcW w:w="0" w:type="auto"/>
            <w:tcBorders>
              <w:top w:val="single" w:sz="6" w:space="0" w:color="auto"/>
              <w:left w:val="single" w:sz="6" w:space="0" w:color="auto"/>
            </w:tcBorders>
          </w:tcPr>
          <w:p w14:paraId="49D6292C" w14:textId="7605201E" w:rsidR="005F4C2A" w:rsidRPr="00E615CD" w:rsidRDefault="005F4C2A" w:rsidP="00DF209B">
            <w:pPr>
              <w:rPr>
                <w:rFonts w:ascii="Arial" w:hAnsi="Arial" w:cs="Arial"/>
                <w:sz w:val="16"/>
                <w:szCs w:val="16"/>
              </w:rPr>
            </w:pPr>
            <w:r w:rsidRPr="00E615CD">
              <w:rPr>
                <w:rFonts w:ascii="Arial" w:hAnsi="Arial" w:cs="Arial"/>
                <w:sz w:val="16"/>
                <w:szCs w:val="16"/>
              </w:rPr>
              <w:t>Signals to have a 1 second update rate or better</w:t>
            </w:r>
            <w:r>
              <w:rPr>
                <w:rFonts w:ascii="Arial" w:hAnsi="Arial" w:cs="Arial"/>
                <w:sz w:val="16"/>
                <w:szCs w:val="16"/>
              </w:rPr>
              <w:t>.</w:t>
            </w:r>
          </w:p>
        </w:tc>
        <w:tc>
          <w:tcPr>
            <w:tcW w:w="0" w:type="auto"/>
            <w:tcBorders>
              <w:top w:val="single" w:sz="6" w:space="0" w:color="auto"/>
              <w:left w:val="single" w:sz="6" w:space="0" w:color="auto"/>
            </w:tcBorders>
          </w:tcPr>
          <w:p w14:paraId="49D6292D" w14:textId="62BC9743" w:rsidR="005F4C2A" w:rsidRPr="00E615CD" w:rsidRDefault="005F4C2A" w:rsidP="00844182">
            <w:pPr>
              <w:rPr>
                <w:rFonts w:ascii="Arial" w:hAnsi="Arial" w:cs="Arial"/>
                <w:sz w:val="16"/>
                <w:szCs w:val="16"/>
              </w:rPr>
            </w:pPr>
            <w:r w:rsidRPr="00E615CD">
              <w:rPr>
                <w:rFonts w:ascii="Arial" w:hAnsi="Arial" w:cs="Arial"/>
                <w:sz w:val="16"/>
                <w:szCs w:val="16"/>
              </w:rPr>
              <w:t>Storage User.</w:t>
            </w:r>
          </w:p>
        </w:tc>
        <w:tc>
          <w:tcPr>
            <w:tcW w:w="0" w:type="auto"/>
            <w:vMerge/>
            <w:tcBorders>
              <w:left w:val="single" w:sz="6" w:space="0" w:color="auto"/>
              <w:bottom w:val="single" w:sz="6" w:space="0" w:color="auto"/>
              <w:right w:val="single" w:sz="6" w:space="0" w:color="auto"/>
            </w:tcBorders>
          </w:tcPr>
          <w:p w14:paraId="49D6292E" w14:textId="77777777" w:rsidR="005F4C2A" w:rsidRPr="00E615CD" w:rsidRDefault="005F4C2A" w:rsidP="00844182">
            <w:pPr>
              <w:rPr>
                <w:rFonts w:ascii="Arial" w:hAnsi="Arial" w:cs="Arial"/>
                <w:sz w:val="16"/>
                <w:szCs w:val="16"/>
              </w:rPr>
            </w:pPr>
          </w:p>
        </w:tc>
      </w:tr>
      <w:tr w:rsidR="005F4C2A" w:rsidRPr="00E615CD" w14:paraId="49D62935" w14:textId="77777777" w:rsidTr="00D54266">
        <w:trPr>
          <w:cantSplit/>
          <w:trHeight w:val="402"/>
        </w:trPr>
        <w:tc>
          <w:tcPr>
            <w:tcW w:w="0" w:type="auto"/>
            <w:tcBorders>
              <w:top w:val="single" w:sz="6" w:space="0" w:color="auto"/>
              <w:left w:val="single" w:sz="6" w:space="0" w:color="auto"/>
              <w:right w:val="single" w:sz="4" w:space="0" w:color="auto"/>
            </w:tcBorders>
          </w:tcPr>
          <w:p w14:paraId="49D62930" w14:textId="77777777" w:rsidR="005F4C2A" w:rsidRPr="00E615CD" w:rsidRDefault="005F4C2A" w:rsidP="00844182">
            <w:pPr>
              <w:rPr>
                <w:rFonts w:ascii="Arial" w:hAnsi="Arial" w:cs="Arial"/>
                <w:sz w:val="16"/>
                <w:szCs w:val="16"/>
              </w:rPr>
            </w:pPr>
            <w:r w:rsidRPr="00E615CD">
              <w:rPr>
                <w:rFonts w:ascii="Arial" w:hAnsi="Arial" w:cs="Arial"/>
                <w:sz w:val="16"/>
                <w:szCs w:val="16"/>
              </w:rPr>
              <w:t xml:space="preserve">Frequency </w:t>
            </w:r>
          </w:p>
        </w:tc>
        <w:tc>
          <w:tcPr>
            <w:tcW w:w="0" w:type="auto"/>
            <w:tcBorders>
              <w:top w:val="single" w:sz="6" w:space="0" w:color="auto"/>
              <w:left w:val="single" w:sz="4" w:space="0" w:color="auto"/>
            </w:tcBorders>
          </w:tcPr>
          <w:p w14:paraId="49D62931" w14:textId="77777777" w:rsidR="005F4C2A" w:rsidRPr="00E615CD" w:rsidRDefault="005F4C2A" w:rsidP="0088347D">
            <w:pPr>
              <w:rPr>
                <w:rFonts w:ascii="Arial" w:hAnsi="Arial" w:cs="Arial"/>
                <w:sz w:val="16"/>
                <w:szCs w:val="16"/>
              </w:rPr>
            </w:pPr>
            <w:r w:rsidRPr="00E615CD">
              <w:rPr>
                <w:rFonts w:ascii="Arial" w:hAnsi="Arial" w:cs="Arial"/>
                <w:sz w:val="16"/>
                <w:szCs w:val="16"/>
              </w:rPr>
              <w:t>Hz</w:t>
            </w:r>
          </w:p>
        </w:tc>
        <w:tc>
          <w:tcPr>
            <w:tcW w:w="0" w:type="auto"/>
            <w:tcBorders>
              <w:top w:val="single" w:sz="6" w:space="0" w:color="auto"/>
              <w:left w:val="single" w:sz="6" w:space="0" w:color="auto"/>
              <w:right w:val="single" w:sz="6" w:space="0" w:color="auto"/>
            </w:tcBorders>
          </w:tcPr>
          <w:p w14:paraId="62A6A4C2" w14:textId="290F3064" w:rsidR="005F4C2A" w:rsidRPr="00E615CD" w:rsidRDefault="004B25B6" w:rsidP="008D04F2">
            <w:pPr>
              <w:rPr>
                <w:rFonts w:ascii="Arial" w:hAnsi="Arial" w:cs="Arial"/>
                <w:sz w:val="16"/>
                <w:szCs w:val="16"/>
              </w:rPr>
            </w:pPr>
            <w:r>
              <w:rPr>
                <w:rFonts w:ascii="Arial" w:hAnsi="Arial" w:cs="Arial"/>
                <w:sz w:val="16"/>
                <w:szCs w:val="16"/>
              </w:rPr>
              <w:t>1% of meter reading</w:t>
            </w:r>
          </w:p>
        </w:tc>
        <w:tc>
          <w:tcPr>
            <w:tcW w:w="0" w:type="auto"/>
            <w:tcBorders>
              <w:top w:val="single" w:sz="6" w:space="0" w:color="auto"/>
              <w:left w:val="single" w:sz="6" w:space="0" w:color="auto"/>
            </w:tcBorders>
          </w:tcPr>
          <w:p w14:paraId="49D62932" w14:textId="5A7F59D8" w:rsidR="005F4C2A" w:rsidRPr="00E615CD" w:rsidRDefault="005F4C2A" w:rsidP="008D04F2">
            <w:pPr>
              <w:rPr>
                <w:rFonts w:ascii="Arial" w:hAnsi="Arial" w:cs="Arial"/>
                <w:sz w:val="16"/>
                <w:szCs w:val="16"/>
              </w:rPr>
            </w:pPr>
            <w:r w:rsidRPr="00E615CD">
              <w:rPr>
                <w:rFonts w:ascii="Arial" w:hAnsi="Arial" w:cs="Arial"/>
                <w:sz w:val="16"/>
                <w:szCs w:val="16"/>
              </w:rPr>
              <w:t>Signals to have a 1Hz update rate or better and provide input to the Ancillary Services Monitoring equipment</w:t>
            </w:r>
            <w:r>
              <w:rPr>
                <w:rFonts w:ascii="Arial" w:hAnsi="Arial" w:cs="Arial"/>
                <w:sz w:val="16"/>
                <w:szCs w:val="16"/>
              </w:rPr>
              <w:t>.</w:t>
            </w:r>
          </w:p>
        </w:tc>
        <w:tc>
          <w:tcPr>
            <w:tcW w:w="0" w:type="auto"/>
            <w:tcBorders>
              <w:top w:val="single" w:sz="6" w:space="0" w:color="auto"/>
              <w:left w:val="single" w:sz="6" w:space="0" w:color="auto"/>
            </w:tcBorders>
          </w:tcPr>
          <w:p w14:paraId="49D62933" w14:textId="20496713" w:rsidR="005F4C2A" w:rsidRPr="00E615CD" w:rsidRDefault="005F4C2A" w:rsidP="00844182">
            <w:pPr>
              <w:rPr>
                <w:rFonts w:ascii="Arial" w:hAnsi="Arial" w:cs="Arial"/>
                <w:sz w:val="16"/>
                <w:szCs w:val="16"/>
              </w:rPr>
            </w:pPr>
            <w:r w:rsidRPr="00E615CD">
              <w:rPr>
                <w:rFonts w:ascii="Arial" w:hAnsi="Arial" w:cs="Arial"/>
                <w:sz w:val="16"/>
                <w:szCs w:val="16"/>
              </w:rPr>
              <w:t>Storage User.</w:t>
            </w:r>
          </w:p>
        </w:tc>
        <w:tc>
          <w:tcPr>
            <w:tcW w:w="0" w:type="auto"/>
            <w:vMerge/>
            <w:tcBorders>
              <w:left w:val="single" w:sz="6" w:space="0" w:color="auto"/>
              <w:bottom w:val="single" w:sz="6" w:space="0" w:color="auto"/>
              <w:right w:val="single" w:sz="6" w:space="0" w:color="auto"/>
            </w:tcBorders>
          </w:tcPr>
          <w:p w14:paraId="49D62934" w14:textId="77777777" w:rsidR="005F4C2A" w:rsidRPr="00E615CD" w:rsidRDefault="005F4C2A" w:rsidP="00844182">
            <w:pPr>
              <w:rPr>
                <w:rFonts w:ascii="Arial" w:hAnsi="Arial" w:cs="Arial"/>
                <w:sz w:val="16"/>
                <w:szCs w:val="16"/>
              </w:rPr>
            </w:pPr>
          </w:p>
        </w:tc>
      </w:tr>
      <w:tr w:rsidR="005F4C2A" w:rsidRPr="00E615CD" w14:paraId="49D6293B" w14:textId="77777777" w:rsidTr="00D54266">
        <w:trPr>
          <w:cantSplit/>
          <w:trHeight w:val="402"/>
        </w:trPr>
        <w:tc>
          <w:tcPr>
            <w:tcW w:w="0" w:type="auto"/>
            <w:tcBorders>
              <w:top w:val="single" w:sz="6" w:space="0" w:color="auto"/>
              <w:left w:val="single" w:sz="6" w:space="0" w:color="auto"/>
              <w:right w:val="single" w:sz="4" w:space="0" w:color="auto"/>
            </w:tcBorders>
          </w:tcPr>
          <w:p w14:paraId="49D62936" w14:textId="085563BE" w:rsidR="005F4C2A" w:rsidRPr="00201168" w:rsidRDefault="005F4C2A" w:rsidP="00844182">
            <w:pPr>
              <w:rPr>
                <w:rFonts w:ascii="Times New Roman" w:hAnsi="Times New Roman"/>
                <w:sz w:val="24"/>
                <w:szCs w:val="24"/>
                <w:lang w:val="en-US" w:eastAsia="en-US"/>
              </w:rPr>
            </w:pPr>
            <w:r>
              <w:rPr>
                <w:rFonts w:ascii="Arial" w:hAnsi="Arial" w:cs="Arial"/>
                <w:sz w:val="16"/>
                <w:szCs w:val="16"/>
              </w:rPr>
              <w:t>Status of Storage User circuit(s) HV and LV circuit breaker(s) and disconnector(s), as agreed with The Company.</w:t>
            </w:r>
            <w:r>
              <w:rPr>
                <w:rFonts w:ascii="Times New Roman" w:hAnsi="Times New Roman"/>
                <w:sz w:val="24"/>
                <w:szCs w:val="24"/>
                <w:lang w:val="en-US" w:eastAsia="en-US"/>
              </w:rPr>
              <w:t xml:space="preserve"> </w:t>
            </w:r>
          </w:p>
        </w:tc>
        <w:tc>
          <w:tcPr>
            <w:tcW w:w="0" w:type="auto"/>
            <w:tcBorders>
              <w:top w:val="single" w:sz="6" w:space="0" w:color="auto"/>
              <w:left w:val="single" w:sz="4" w:space="0" w:color="auto"/>
            </w:tcBorders>
          </w:tcPr>
          <w:p w14:paraId="49D62937" w14:textId="45707ADD" w:rsidR="005F4C2A" w:rsidRPr="00E615CD" w:rsidRDefault="005F4C2A" w:rsidP="00844182">
            <w:pPr>
              <w:rPr>
                <w:rFonts w:ascii="Arial" w:hAnsi="Arial" w:cs="Arial"/>
                <w:sz w:val="16"/>
                <w:szCs w:val="16"/>
              </w:rPr>
            </w:pPr>
            <w:r w:rsidRPr="00E615CD">
              <w:rPr>
                <w:rFonts w:ascii="Arial" w:hAnsi="Arial" w:cs="Arial"/>
                <w:sz w:val="16"/>
                <w:szCs w:val="16"/>
              </w:rPr>
              <w:t>Open/ Closed Indication</w:t>
            </w:r>
          </w:p>
        </w:tc>
        <w:tc>
          <w:tcPr>
            <w:tcW w:w="0" w:type="auto"/>
            <w:tcBorders>
              <w:top w:val="single" w:sz="6" w:space="0" w:color="auto"/>
              <w:left w:val="single" w:sz="6" w:space="0" w:color="auto"/>
              <w:right w:val="single" w:sz="6" w:space="0" w:color="auto"/>
            </w:tcBorders>
          </w:tcPr>
          <w:p w14:paraId="012FC7B2" w14:textId="60CAC69C" w:rsidR="005F4C2A" w:rsidRPr="00E615CD" w:rsidRDefault="004B25B6" w:rsidP="00844182">
            <w:pPr>
              <w:rPr>
                <w:rFonts w:ascii="Arial" w:hAnsi="Arial" w:cs="Arial"/>
                <w:sz w:val="16"/>
                <w:szCs w:val="16"/>
              </w:rPr>
            </w:pPr>
            <w:r>
              <w:rPr>
                <w:rFonts w:ascii="Arial" w:hAnsi="Arial" w:cs="Arial"/>
                <w:sz w:val="16"/>
                <w:szCs w:val="16"/>
              </w:rPr>
              <w:t>N/A</w:t>
            </w:r>
          </w:p>
        </w:tc>
        <w:tc>
          <w:tcPr>
            <w:tcW w:w="0" w:type="auto"/>
            <w:tcBorders>
              <w:top w:val="single" w:sz="6" w:space="0" w:color="auto"/>
              <w:left w:val="single" w:sz="6" w:space="0" w:color="auto"/>
            </w:tcBorders>
          </w:tcPr>
          <w:p w14:paraId="49D62938" w14:textId="163EC59D" w:rsidR="005F4C2A" w:rsidRPr="00E615CD" w:rsidRDefault="005F4C2A" w:rsidP="00844182">
            <w:pPr>
              <w:rPr>
                <w:rFonts w:ascii="Arial" w:hAnsi="Arial" w:cs="Arial"/>
                <w:sz w:val="16"/>
                <w:szCs w:val="16"/>
              </w:rPr>
            </w:pPr>
            <w:r w:rsidRPr="00E615CD">
              <w:rPr>
                <w:rFonts w:ascii="Arial" w:hAnsi="Arial" w:cs="Arial"/>
                <w:sz w:val="16"/>
                <w:szCs w:val="16"/>
              </w:rPr>
              <w:t>Double point off dedicated auxiliary contacts (1 n/o and 1 n/c)</w:t>
            </w:r>
            <w:r>
              <w:rPr>
                <w:rFonts w:ascii="Arial" w:hAnsi="Arial" w:cs="Arial"/>
                <w:sz w:val="16"/>
                <w:szCs w:val="16"/>
              </w:rPr>
              <w:t>.</w:t>
            </w:r>
          </w:p>
        </w:tc>
        <w:tc>
          <w:tcPr>
            <w:tcW w:w="0" w:type="auto"/>
            <w:tcBorders>
              <w:top w:val="single" w:sz="6" w:space="0" w:color="auto"/>
              <w:left w:val="single" w:sz="6" w:space="0" w:color="auto"/>
            </w:tcBorders>
          </w:tcPr>
          <w:p w14:paraId="49D62939" w14:textId="6E28E2AA" w:rsidR="005F4C2A" w:rsidRPr="00E615CD" w:rsidRDefault="005F4C2A" w:rsidP="00844182">
            <w:pPr>
              <w:rPr>
                <w:rFonts w:ascii="Arial" w:hAnsi="Arial" w:cs="Arial"/>
                <w:sz w:val="16"/>
                <w:szCs w:val="16"/>
              </w:rPr>
            </w:pPr>
            <w:r w:rsidRPr="00E615CD">
              <w:rPr>
                <w:rFonts w:ascii="Arial" w:hAnsi="Arial" w:cs="Arial"/>
                <w:sz w:val="16"/>
                <w:szCs w:val="16"/>
              </w:rPr>
              <w:t>Storage User.</w:t>
            </w:r>
          </w:p>
        </w:tc>
        <w:tc>
          <w:tcPr>
            <w:tcW w:w="0" w:type="auto"/>
            <w:vMerge/>
            <w:tcBorders>
              <w:left w:val="single" w:sz="6" w:space="0" w:color="auto"/>
              <w:bottom w:val="single" w:sz="6" w:space="0" w:color="auto"/>
              <w:right w:val="single" w:sz="6" w:space="0" w:color="auto"/>
            </w:tcBorders>
          </w:tcPr>
          <w:p w14:paraId="49D6293A" w14:textId="77777777" w:rsidR="005F4C2A" w:rsidRPr="00E615CD" w:rsidRDefault="005F4C2A" w:rsidP="00844182">
            <w:pPr>
              <w:rPr>
                <w:rFonts w:ascii="Arial" w:hAnsi="Arial" w:cs="Arial"/>
                <w:sz w:val="16"/>
                <w:szCs w:val="16"/>
              </w:rPr>
            </w:pPr>
          </w:p>
        </w:tc>
      </w:tr>
      <w:tr w:rsidR="005F4C2A" w:rsidRPr="00E615CD" w14:paraId="49D62941" w14:textId="77777777" w:rsidTr="00D54266">
        <w:trPr>
          <w:cantSplit/>
          <w:trHeight w:val="402"/>
        </w:trPr>
        <w:tc>
          <w:tcPr>
            <w:tcW w:w="0" w:type="auto"/>
            <w:tcBorders>
              <w:top w:val="single" w:sz="6" w:space="0" w:color="auto"/>
              <w:left w:val="single" w:sz="6" w:space="0" w:color="auto"/>
              <w:bottom w:val="single" w:sz="6" w:space="0" w:color="auto"/>
              <w:right w:val="single" w:sz="4" w:space="0" w:color="auto"/>
            </w:tcBorders>
          </w:tcPr>
          <w:p w14:paraId="49D6293C" w14:textId="1793155D" w:rsidR="005F4C2A" w:rsidRPr="00E615CD" w:rsidRDefault="005F4C2A" w:rsidP="00844182">
            <w:pPr>
              <w:rPr>
                <w:rFonts w:ascii="Arial" w:hAnsi="Arial" w:cs="Arial"/>
                <w:sz w:val="16"/>
                <w:szCs w:val="16"/>
              </w:rPr>
            </w:pPr>
            <w:r w:rsidRPr="00E615CD">
              <w:rPr>
                <w:rFonts w:ascii="Arial" w:hAnsi="Arial" w:cs="Arial"/>
                <w:sz w:val="16"/>
                <w:szCs w:val="16"/>
              </w:rPr>
              <w:t xml:space="preserve">Each </w:t>
            </w:r>
            <w:r>
              <w:rPr>
                <w:rFonts w:ascii="Arial" w:hAnsi="Arial" w:cs="Arial"/>
                <w:sz w:val="16"/>
                <w:szCs w:val="16"/>
              </w:rPr>
              <w:t>Storage User</w:t>
            </w:r>
            <w:r w:rsidRPr="00E615CD">
              <w:rPr>
                <w:rFonts w:ascii="Arial" w:hAnsi="Arial" w:cs="Arial"/>
                <w:sz w:val="16"/>
                <w:szCs w:val="16"/>
              </w:rPr>
              <w:t xml:space="preserve"> </w:t>
            </w:r>
            <w:proofErr w:type="gramStart"/>
            <w:r w:rsidRPr="00E615CD">
              <w:rPr>
                <w:rFonts w:ascii="Arial" w:hAnsi="Arial" w:cs="Arial"/>
                <w:sz w:val="16"/>
                <w:szCs w:val="16"/>
              </w:rPr>
              <w:t>transformer</w:t>
            </w:r>
            <w:proofErr w:type="gramEnd"/>
            <w:r w:rsidRPr="00E615CD">
              <w:rPr>
                <w:rFonts w:ascii="Arial" w:hAnsi="Arial" w:cs="Arial"/>
                <w:sz w:val="16"/>
                <w:szCs w:val="16"/>
              </w:rPr>
              <w:t xml:space="preserve"> Tap Position Indication (TPI)</w:t>
            </w:r>
            <w:r w:rsidR="00FF6637">
              <w:rPr>
                <w:rFonts w:ascii="Arial" w:hAnsi="Arial" w:cs="Arial"/>
                <w:sz w:val="16"/>
                <w:szCs w:val="16"/>
              </w:rPr>
              <w:t xml:space="preserve"> </w:t>
            </w:r>
            <w:r w:rsidR="00FF6637" w:rsidRPr="00FF6637">
              <w:rPr>
                <w:rFonts w:ascii="Arial" w:hAnsi="Arial" w:cs="Arial"/>
                <w:i/>
                <w:iCs/>
                <w:sz w:val="16"/>
                <w:szCs w:val="16"/>
                <w:highlight w:val="yellow"/>
              </w:rPr>
              <w:t>(transmission connected plant only)</w:t>
            </w:r>
          </w:p>
        </w:tc>
        <w:tc>
          <w:tcPr>
            <w:tcW w:w="0" w:type="auto"/>
            <w:tcBorders>
              <w:top w:val="single" w:sz="6" w:space="0" w:color="auto"/>
              <w:left w:val="single" w:sz="4" w:space="0" w:color="auto"/>
              <w:bottom w:val="single" w:sz="6" w:space="0" w:color="auto"/>
            </w:tcBorders>
          </w:tcPr>
          <w:p w14:paraId="49D6293D" w14:textId="77777777" w:rsidR="005F4C2A" w:rsidRPr="00E615CD" w:rsidRDefault="005F4C2A" w:rsidP="00844182">
            <w:pPr>
              <w:rPr>
                <w:rFonts w:ascii="Arial" w:hAnsi="Arial" w:cs="Arial"/>
                <w:sz w:val="16"/>
                <w:szCs w:val="16"/>
              </w:rPr>
            </w:pPr>
            <w:r w:rsidRPr="00E615CD">
              <w:rPr>
                <w:rFonts w:ascii="Arial" w:hAnsi="Arial" w:cs="Arial"/>
                <w:sz w:val="16"/>
                <w:szCs w:val="16"/>
              </w:rPr>
              <w:t>TPI</w:t>
            </w:r>
          </w:p>
        </w:tc>
        <w:tc>
          <w:tcPr>
            <w:tcW w:w="0" w:type="auto"/>
            <w:tcBorders>
              <w:top w:val="single" w:sz="6" w:space="0" w:color="auto"/>
              <w:left w:val="single" w:sz="6" w:space="0" w:color="auto"/>
              <w:bottom w:val="single" w:sz="6" w:space="0" w:color="auto"/>
              <w:right w:val="single" w:sz="6" w:space="0" w:color="auto"/>
            </w:tcBorders>
          </w:tcPr>
          <w:p w14:paraId="7CC97E16" w14:textId="3B433C9B" w:rsidR="005F4C2A" w:rsidRPr="00E615CD" w:rsidRDefault="004B25B6" w:rsidP="00844182">
            <w:pPr>
              <w:rPr>
                <w:rFonts w:ascii="Arial" w:hAnsi="Arial" w:cs="Arial"/>
                <w:sz w:val="16"/>
                <w:szCs w:val="16"/>
              </w:rPr>
            </w:pPr>
            <w:r>
              <w:rPr>
                <w:rFonts w:ascii="Arial" w:hAnsi="Arial" w:cs="Arial"/>
                <w:sz w:val="16"/>
                <w:szCs w:val="16"/>
              </w:rPr>
              <w:t>N/A</w:t>
            </w:r>
          </w:p>
        </w:tc>
        <w:tc>
          <w:tcPr>
            <w:tcW w:w="0" w:type="auto"/>
            <w:tcBorders>
              <w:top w:val="single" w:sz="6" w:space="0" w:color="auto"/>
              <w:left w:val="single" w:sz="6" w:space="0" w:color="auto"/>
              <w:bottom w:val="single" w:sz="6" w:space="0" w:color="auto"/>
            </w:tcBorders>
          </w:tcPr>
          <w:p w14:paraId="49D6293E" w14:textId="6BDF9E51" w:rsidR="005F4C2A" w:rsidRPr="00E615CD" w:rsidRDefault="005F4C2A" w:rsidP="00844182">
            <w:pPr>
              <w:rPr>
                <w:rFonts w:ascii="Arial" w:hAnsi="Arial" w:cs="Arial"/>
                <w:sz w:val="16"/>
                <w:szCs w:val="16"/>
              </w:rPr>
            </w:pPr>
            <w:r w:rsidRPr="00E615CD">
              <w:rPr>
                <w:rFonts w:ascii="Arial" w:hAnsi="Arial" w:cs="Arial"/>
                <w:sz w:val="16"/>
                <w:szCs w:val="16"/>
              </w:rPr>
              <w:t>Tap Position Indication</w:t>
            </w:r>
          </w:p>
        </w:tc>
        <w:tc>
          <w:tcPr>
            <w:tcW w:w="0" w:type="auto"/>
            <w:tcBorders>
              <w:top w:val="single" w:sz="6" w:space="0" w:color="auto"/>
              <w:left w:val="single" w:sz="6" w:space="0" w:color="auto"/>
              <w:bottom w:val="single" w:sz="6" w:space="0" w:color="auto"/>
            </w:tcBorders>
          </w:tcPr>
          <w:p w14:paraId="49D6293F" w14:textId="31BD1E17" w:rsidR="005F4C2A" w:rsidRPr="00E615CD" w:rsidRDefault="005F4C2A" w:rsidP="00844182">
            <w:pPr>
              <w:rPr>
                <w:rFonts w:ascii="Arial" w:hAnsi="Arial" w:cs="Arial"/>
                <w:sz w:val="16"/>
                <w:szCs w:val="16"/>
              </w:rPr>
            </w:pPr>
            <w:r w:rsidRPr="00E615CD">
              <w:rPr>
                <w:rFonts w:ascii="Arial" w:hAnsi="Arial" w:cs="Arial"/>
                <w:sz w:val="16"/>
                <w:szCs w:val="16"/>
              </w:rPr>
              <w:t xml:space="preserve">Storage User. </w:t>
            </w:r>
          </w:p>
        </w:tc>
        <w:tc>
          <w:tcPr>
            <w:tcW w:w="0" w:type="auto"/>
            <w:vMerge/>
            <w:tcBorders>
              <w:left w:val="single" w:sz="6" w:space="0" w:color="auto"/>
              <w:bottom w:val="single" w:sz="6" w:space="0" w:color="auto"/>
              <w:right w:val="single" w:sz="6" w:space="0" w:color="auto"/>
            </w:tcBorders>
          </w:tcPr>
          <w:p w14:paraId="49D62940" w14:textId="77777777" w:rsidR="005F4C2A" w:rsidRPr="00E615CD" w:rsidRDefault="005F4C2A" w:rsidP="00844182">
            <w:pPr>
              <w:rPr>
                <w:rFonts w:ascii="Arial" w:hAnsi="Arial" w:cs="Arial"/>
                <w:b/>
                <w:sz w:val="16"/>
                <w:szCs w:val="16"/>
                <w:u w:val="single"/>
              </w:rPr>
            </w:pPr>
          </w:p>
        </w:tc>
      </w:tr>
      <w:tr w:rsidR="005F4C2A" w:rsidRPr="00E615CD" w14:paraId="49D6295B" w14:textId="77777777" w:rsidTr="00D54266">
        <w:trPr>
          <w:cantSplit/>
          <w:trHeight w:val="402"/>
        </w:trPr>
        <w:tc>
          <w:tcPr>
            <w:tcW w:w="0" w:type="auto"/>
            <w:tcBorders>
              <w:top w:val="single" w:sz="6" w:space="0" w:color="auto"/>
              <w:left w:val="single" w:sz="6" w:space="0" w:color="auto"/>
              <w:bottom w:val="single" w:sz="6" w:space="0" w:color="auto"/>
              <w:right w:val="single" w:sz="4" w:space="0" w:color="auto"/>
            </w:tcBorders>
          </w:tcPr>
          <w:p w14:paraId="49D62956" w14:textId="6588A089" w:rsidR="005F4C2A" w:rsidRPr="00E278F3" w:rsidRDefault="005F4C2A" w:rsidP="00F26DA0">
            <w:pPr>
              <w:rPr>
                <w:rFonts w:ascii="Arial" w:hAnsi="Arial" w:cs="Arial"/>
                <w:sz w:val="16"/>
                <w:szCs w:val="16"/>
              </w:rPr>
            </w:pPr>
            <w:r w:rsidRPr="00E278F3">
              <w:rPr>
                <w:rFonts w:ascii="Arial" w:hAnsi="Arial" w:cs="Arial"/>
                <w:sz w:val="16"/>
                <w:szCs w:val="16"/>
              </w:rPr>
              <w:lastRenderedPageBreak/>
              <w:t>System Availability</w:t>
            </w:r>
          </w:p>
        </w:tc>
        <w:tc>
          <w:tcPr>
            <w:tcW w:w="0" w:type="auto"/>
            <w:tcBorders>
              <w:top w:val="single" w:sz="6" w:space="0" w:color="auto"/>
              <w:left w:val="single" w:sz="4" w:space="0" w:color="auto"/>
              <w:bottom w:val="single" w:sz="6" w:space="0" w:color="auto"/>
            </w:tcBorders>
          </w:tcPr>
          <w:p w14:paraId="49D62957" w14:textId="458392FE" w:rsidR="005F4C2A" w:rsidRPr="00E278F3" w:rsidRDefault="005F4C2A" w:rsidP="00F26DA0">
            <w:pPr>
              <w:rPr>
                <w:rFonts w:ascii="Arial" w:hAnsi="Arial" w:cs="Arial"/>
                <w:sz w:val="16"/>
                <w:szCs w:val="16"/>
              </w:rPr>
            </w:pPr>
            <w:proofErr w:type="spellStart"/>
            <w:r w:rsidRPr="00E278F3">
              <w:rPr>
                <w:rFonts w:ascii="Arial" w:hAnsi="Arial" w:cs="Arial"/>
                <w:sz w:val="16"/>
                <w:szCs w:val="16"/>
              </w:rPr>
              <w:t>MWhrs</w:t>
            </w:r>
            <w:proofErr w:type="spellEnd"/>
          </w:p>
        </w:tc>
        <w:tc>
          <w:tcPr>
            <w:tcW w:w="0" w:type="auto"/>
            <w:tcBorders>
              <w:top w:val="single" w:sz="6" w:space="0" w:color="auto"/>
              <w:left w:val="single" w:sz="6" w:space="0" w:color="auto"/>
              <w:bottom w:val="single" w:sz="6" w:space="0" w:color="auto"/>
              <w:right w:val="single" w:sz="6" w:space="0" w:color="auto"/>
            </w:tcBorders>
          </w:tcPr>
          <w:p w14:paraId="28AE9D69" w14:textId="0C3915D9" w:rsidR="005F4C2A" w:rsidRPr="00E278F3" w:rsidRDefault="00F81A38" w:rsidP="00F26DA0">
            <w:pPr>
              <w:rPr>
                <w:rFonts w:ascii="Arial" w:hAnsi="Arial" w:cs="Arial"/>
                <w:sz w:val="16"/>
                <w:szCs w:val="16"/>
              </w:rPr>
            </w:pPr>
            <w:r>
              <w:rPr>
                <w:rFonts w:ascii="Arial" w:hAnsi="Arial" w:cs="Arial"/>
                <w:sz w:val="16"/>
                <w:szCs w:val="16"/>
              </w:rPr>
              <w:t>1% of meter reading</w:t>
            </w:r>
          </w:p>
        </w:tc>
        <w:tc>
          <w:tcPr>
            <w:tcW w:w="0" w:type="auto"/>
            <w:tcBorders>
              <w:top w:val="single" w:sz="6" w:space="0" w:color="auto"/>
              <w:left w:val="single" w:sz="6" w:space="0" w:color="auto"/>
              <w:bottom w:val="single" w:sz="6" w:space="0" w:color="auto"/>
            </w:tcBorders>
          </w:tcPr>
          <w:p w14:paraId="49D62958" w14:textId="27B6BE48" w:rsidR="005F4C2A" w:rsidRPr="00E278F3" w:rsidRDefault="005F4C2A" w:rsidP="00F26DA0">
            <w:pPr>
              <w:rPr>
                <w:rFonts w:ascii="Arial" w:hAnsi="Arial" w:cs="Arial"/>
                <w:sz w:val="16"/>
                <w:szCs w:val="16"/>
              </w:rPr>
            </w:pPr>
            <w:r w:rsidRPr="00E278F3">
              <w:rPr>
                <w:rFonts w:ascii="Arial" w:hAnsi="Arial" w:cs="Arial"/>
                <w:sz w:val="16"/>
                <w:szCs w:val="16"/>
              </w:rPr>
              <w:t>Signals to have a 1 second update rate or better</w:t>
            </w:r>
            <w:r>
              <w:rPr>
                <w:rFonts w:ascii="Arial" w:hAnsi="Arial" w:cs="Arial"/>
                <w:sz w:val="16"/>
                <w:szCs w:val="16"/>
              </w:rPr>
              <w:t>.</w:t>
            </w:r>
          </w:p>
        </w:tc>
        <w:tc>
          <w:tcPr>
            <w:tcW w:w="0" w:type="auto"/>
            <w:tcBorders>
              <w:top w:val="single" w:sz="6" w:space="0" w:color="auto"/>
              <w:left w:val="single" w:sz="6" w:space="0" w:color="auto"/>
              <w:bottom w:val="single" w:sz="6" w:space="0" w:color="auto"/>
            </w:tcBorders>
          </w:tcPr>
          <w:p w14:paraId="49D62959" w14:textId="0E3F39D7" w:rsidR="005F4C2A" w:rsidRPr="00E278F3" w:rsidRDefault="002E6D82" w:rsidP="00F26DA0">
            <w:pPr>
              <w:rPr>
                <w:rFonts w:ascii="Arial" w:hAnsi="Arial" w:cs="Arial"/>
                <w:sz w:val="16"/>
                <w:szCs w:val="16"/>
              </w:rPr>
            </w:pPr>
            <w:r>
              <w:rPr>
                <w:rFonts w:ascii="Arial" w:hAnsi="Arial" w:cs="Arial"/>
                <w:sz w:val="16"/>
                <w:szCs w:val="16"/>
              </w:rPr>
              <w:t>Storage</w:t>
            </w:r>
            <w:r w:rsidR="00CB1977">
              <w:rPr>
                <w:rFonts w:ascii="Arial" w:hAnsi="Arial" w:cs="Arial"/>
                <w:sz w:val="16"/>
                <w:szCs w:val="16"/>
              </w:rPr>
              <w:t xml:space="preserve"> </w:t>
            </w:r>
            <w:r w:rsidR="005F4C2A" w:rsidRPr="00E278F3">
              <w:rPr>
                <w:rFonts w:ascii="Arial" w:hAnsi="Arial" w:cs="Arial"/>
                <w:sz w:val="16"/>
                <w:szCs w:val="16"/>
              </w:rPr>
              <w:t>User</w:t>
            </w:r>
          </w:p>
        </w:tc>
        <w:tc>
          <w:tcPr>
            <w:tcW w:w="0" w:type="auto"/>
            <w:tcBorders>
              <w:top w:val="single" w:sz="6" w:space="0" w:color="auto"/>
              <w:left w:val="single" w:sz="6" w:space="0" w:color="auto"/>
              <w:bottom w:val="single" w:sz="6" w:space="0" w:color="auto"/>
              <w:right w:val="single" w:sz="6" w:space="0" w:color="auto"/>
            </w:tcBorders>
          </w:tcPr>
          <w:p w14:paraId="49D6295A" w14:textId="0FBD52B1" w:rsidR="005F4C2A" w:rsidRPr="00E278F3" w:rsidRDefault="005F4C2A" w:rsidP="00F26DA0">
            <w:pPr>
              <w:rPr>
                <w:rFonts w:ascii="Arial" w:hAnsi="Arial" w:cs="Arial"/>
                <w:sz w:val="16"/>
                <w:szCs w:val="16"/>
              </w:rPr>
            </w:pPr>
            <w:r w:rsidRPr="00E278F3">
              <w:rPr>
                <w:rFonts w:ascii="Arial" w:hAnsi="Arial" w:cs="Arial"/>
                <w:sz w:val="16"/>
                <w:szCs w:val="16"/>
              </w:rPr>
              <w:t>Availability of a storage system to export or import from the system</w:t>
            </w:r>
            <w:r w:rsidRPr="00E278F3">
              <w:rPr>
                <w:rFonts w:ascii="Arial" w:hAnsi="Arial" w:cs="Arial"/>
                <w:strike/>
                <w:sz w:val="16"/>
                <w:szCs w:val="16"/>
              </w:rPr>
              <w:t xml:space="preserve"> </w:t>
            </w:r>
            <w:r w:rsidRPr="00E278F3">
              <w:rPr>
                <w:rFonts w:ascii="Arial" w:hAnsi="Arial" w:cs="Arial"/>
                <w:sz w:val="16"/>
                <w:szCs w:val="16"/>
              </w:rPr>
              <w:t>measured in MW of export and the length of available time. For example, 100% System Availability for a 50MWhr Storage project means it could deliver 50MW for 1 hour or 1MW for 50 hours. The characteristics of the storage system will need to be discussed and agreed with The Company in the detailed design stage but The Company would expect a signal identifying the MW output and the length of time those MW would be available.</w:t>
            </w:r>
          </w:p>
        </w:tc>
      </w:tr>
      <w:tr w:rsidR="005F4C2A" w:rsidRPr="00E615CD" w14:paraId="49D62961" w14:textId="77777777" w:rsidTr="00D54266">
        <w:trPr>
          <w:cantSplit/>
          <w:trHeight w:val="402"/>
        </w:trPr>
        <w:tc>
          <w:tcPr>
            <w:tcW w:w="0" w:type="auto"/>
            <w:tcBorders>
              <w:top w:val="single" w:sz="6" w:space="0" w:color="auto"/>
              <w:left w:val="single" w:sz="6" w:space="0" w:color="auto"/>
              <w:bottom w:val="single" w:sz="6" w:space="0" w:color="auto"/>
              <w:right w:val="single" w:sz="4" w:space="0" w:color="auto"/>
            </w:tcBorders>
          </w:tcPr>
          <w:p w14:paraId="49D6295C" w14:textId="6327C23E" w:rsidR="005F4C2A" w:rsidRPr="00E278F3" w:rsidRDefault="005F4C2A" w:rsidP="00F26DA0">
            <w:pPr>
              <w:rPr>
                <w:rFonts w:ascii="Arial" w:hAnsi="Arial" w:cs="Arial"/>
                <w:sz w:val="16"/>
                <w:szCs w:val="16"/>
              </w:rPr>
            </w:pPr>
            <w:r w:rsidRPr="00E278F3">
              <w:rPr>
                <w:rFonts w:ascii="Arial" w:hAnsi="Arial" w:cs="Arial"/>
                <w:sz w:val="16"/>
                <w:szCs w:val="16"/>
              </w:rPr>
              <w:t>State of Charge</w:t>
            </w:r>
          </w:p>
        </w:tc>
        <w:tc>
          <w:tcPr>
            <w:tcW w:w="0" w:type="auto"/>
            <w:tcBorders>
              <w:top w:val="single" w:sz="6" w:space="0" w:color="auto"/>
              <w:left w:val="single" w:sz="4" w:space="0" w:color="auto"/>
              <w:bottom w:val="single" w:sz="6" w:space="0" w:color="auto"/>
            </w:tcBorders>
          </w:tcPr>
          <w:p w14:paraId="49D6295D" w14:textId="1BFE24B9" w:rsidR="005F4C2A" w:rsidRPr="00E278F3" w:rsidRDefault="005F4C2A" w:rsidP="00F26DA0">
            <w:pPr>
              <w:rPr>
                <w:rFonts w:ascii="Arial" w:hAnsi="Arial" w:cs="Arial"/>
                <w:sz w:val="16"/>
                <w:szCs w:val="16"/>
              </w:rPr>
            </w:pPr>
            <w:r w:rsidRPr="00E278F3">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B255AE3" w14:textId="0507D471" w:rsidR="005F4C2A" w:rsidRPr="00E278F3" w:rsidRDefault="00F81A38" w:rsidP="00F26DA0">
            <w:pPr>
              <w:rPr>
                <w:rFonts w:ascii="Arial" w:hAnsi="Arial" w:cs="Arial"/>
                <w:sz w:val="16"/>
                <w:szCs w:val="16"/>
              </w:rPr>
            </w:pPr>
            <w:r>
              <w:rPr>
                <w:rFonts w:ascii="Arial" w:hAnsi="Arial" w:cs="Arial"/>
                <w:sz w:val="16"/>
                <w:szCs w:val="16"/>
              </w:rPr>
              <w:t>1% of meter reading</w:t>
            </w:r>
          </w:p>
        </w:tc>
        <w:tc>
          <w:tcPr>
            <w:tcW w:w="0" w:type="auto"/>
            <w:tcBorders>
              <w:top w:val="single" w:sz="6" w:space="0" w:color="auto"/>
              <w:left w:val="single" w:sz="6" w:space="0" w:color="auto"/>
              <w:bottom w:val="single" w:sz="6" w:space="0" w:color="auto"/>
            </w:tcBorders>
          </w:tcPr>
          <w:p w14:paraId="49D6295E" w14:textId="7D7E2383" w:rsidR="005F4C2A" w:rsidRPr="00E278F3" w:rsidRDefault="005F4C2A" w:rsidP="00F26DA0">
            <w:pPr>
              <w:rPr>
                <w:rFonts w:ascii="Arial" w:hAnsi="Arial" w:cs="Arial"/>
                <w:sz w:val="16"/>
                <w:szCs w:val="16"/>
              </w:rPr>
            </w:pPr>
            <w:r w:rsidRPr="00E278F3">
              <w:rPr>
                <w:rFonts w:ascii="Arial" w:hAnsi="Arial" w:cs="Arial"/>
                <w:sz w:val="16"/>
                <w:szCs w:val="16"/>
              </w:rPr>
              <w:t>Signals to have a 1 second update rate or better</w:t>
            </w:r>
            <w:r>
              <w:rPr>
                <w:rFonts w:ascii="Arial" w:hAnsi="Arial" w:cs="Arial"/>
                <w:sz w:val="16"/>
                <w:szCs w:val="16"/>
              </w:rPr>
              <w:t>.</w:t>
            </w:r>
          </w:p>
        </w:tc>
        <w:tc>
          <w:tcPr>
            <w:tcW w:w="0" w:type="auto"/>
            <w:tcBorders>
              <w:top w:val="single" w:sz="6" w:space="0" w:color="auto"/>
              <w:left w:val="single" w:sz="6" w:space="0" w:color="auto"/>
              <w:bottom w:val="single" w:sz="6" w:space="0" w:color="auto"/>
            </w:tcBorders>
          </w:tcPr>
          <w:p w14:paraId="49D6295F" w14:textId="7658859E" w:rsidR="005F4C2A" w:rsidRPr="00E278F3" w:rsidRDefault="002E6D82" w:rsidP="00F26DA0">
            <w:pPr>
              <w:rPr>
                <w:rFonts w:ascii="Arial" w:hAnsi="Arial" w:cs="Arial"/>
                <w:sz w:val="16"/>
                <w:szCs w:val="16"/>
              </w:rPr>
            </w:pPr>
            <w:r>
              <w:rPr>
                <w:rFonts w:ascii="Arial" w:hAnsi="Arial" w:cs="Arial"/>
                <w:sz w:val="16"/>
                <w:szCs w:val="16"/>
              </w:rPr>
              <w:t xml:space="preserve">Storage </w:t>
            </w:r>
            <w:r w:rsidR="005F4C2A" w:rsidRPr="00E278F3">
              <w:rPr>
                <w:rFonts w:ascii="Arial" w:hAnsi="Arial" w:cs="Arial"/>
                <w:sz w:val="16"/>
                <w:szCs w:val="16"/>
              </w:rPr>
              <w:t>User</w:t>
            </w:r>
          </w:p>
        </w:tc>
        <w:tc>
          <w:tcPr>
            <w:tcW w:w="0" w:type="auto"/>
            <w:tcBorders>
              <w:top w:val="single" w:sz="6" w:space="0" w:color="auto"/>
              <w:left w:val="single" w:sz="6" w:space="0" w:color="auto"/>
              <w:bottom w:val="single" w:sz="6" w:space="0" w:color="auto"/>
              <w:right w:val="single" w:sz="6" w:space="0" w:color="auto"/>
            </w:tcBorders>
          </w:tcPr>
          <w:p w14:paraId="49D62960" w14:textId="7F13FC8F" w:rsidR="005F4C2A" w:rsidRPr="00E278F3" w:rsidRDefault="005F4C2A" w:rsidP="00F26DA0">
            <w:pPr>
              <w:rPr>
                <w:rFonts w:ascii="Arial" w:hAnsi="Arial" w:cs="Arial"/>
                <w:sz w:val="16"/>
                <w:szCs w:val="16"/>
              </w:rPr>
            </w:pPr>
            <w:r w:rsidRPr="00E278F3">
              <w:rPr>
                <w:rFonts w:ascii="Arial" w:hAnsi="Arial" w:cs="Arial"/>
                <w:sz w:val="16"/>
                <w:szCs w:val="16"/>
              </w:rPr>
              <w:t>Percentage of maximum storage capability</w:t>
            </w:r>
          </w:p>
        </w:tc>
      </w:tr>
      <w:tr w:rsidR="005F4C2A" w:rsidRPr="00E615CD" w14:paraId="5267E396" w14:textId="77777777" w:rsidTr="00D54266">
        <w:trPr>
          <w:cantSplit/>
          <w:trHeight w:val="402"/>
        </w:trPr>
        <w:tc>
          <w:tcPr>
            <w:tcW w:w="0" w:type="auto"/>
            <w:tcBorders>
              <w:top w:val="single" w:sz="6" w:space="0" w:color="auto"/>
              <w:left w:val="single" w:sz="6" w:space="0" w:color="auto"/>
              <w:bottom w:val="single" w:sz="6" w:space="0" w:color="auto"/>
              <w:right w:val="single" w:sz="4" w:space="0" w:color="auto"/>
            </w:tcBorders>
          </w:tcPr>
          <w:p w14:paraId="0823102C" w14:textId="62E2441D" w:rsidR="005F4C2A" w:rsidRPr="00E278F3" w:rsidRDefault="005F4C2A" w:rsidP="00F26DA0">
            <w:pPr>
              <w:rPr>
                <w:rFonts w:ascii="Arial" w:hAnsi="Arial" w:cs="Arial"/>
                <w:sz w:val="16"/>
                <w:szCs w:val="16"/>
              </w:rPr>
            </w:pPr>
            <w:r w:rsidRPr="00E278F3">
              <w:rPr>
                <w:rFonts w:ascii="Arial" w:hAnsi="Arial" w:cs="Arial"/>
                <w:sz w:val="16"/>
                <w:szCs w:val="16"/>
              </w:rPr>
              <w:t>Additional signals as may reasonably be required by The Company</w:t>
            </w:r>
            <w:r>
              <w:rPr>
                <w:rFonts w:ascii="Arial" w:hAnsi="Arial" w:cs="Arial"/>
                <w:sz w:val="16"/>
                <w:szCs w:val="16"/>
              </w:rPr>
              <w:t>.</w:t>
            </w:r>
          </w:p>
        </w:tc>
        <w:tc>
          <w:tcPr>
            <w:tcW w:w="0" w:type="auto"/>
            <w:tcBorders>
              <w:top w:val="single" w:sz="6" w:space="0" w:color="auto"/>
              <w:left w:val="single" w:sz="4" w:space="0" w:color="auto"/>
              <w:bottom w:val="single" w:sz="6" w:space="0" w:color="auto"/>
            </w:tcBorders>
          </w:tcPr>
          <w:p w14:paraId="443029C6" w14:textId="77777777" w:rsidR="005F4C2A" w:rsidRPr="00E278F3" w:rsidRDefault="005F4C2A" w:rsidP="00F26DA0">
            <w:pPr>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95C1DA" w14:textId="77777777" w:rsidR="005F4C2A" w:rsidRPr="00E278F3" w:rsidRDefault="005F4C2A" w:rsidP="00F26DA0">
            <w:pPr>
              <w:rPr>
                <w:rFonts w:ascii="Arial" w:hAnsi="Arial" w:cs="Arial"/>
                <w:sz w:val="16"/>
                <w:szCs w:val="16"/>
              </w:rPr>
            </w:pPr>
          </w:p>
        </w:tc>
        <w:tc>
          <w:tcPr>
            <w:tcW w:w="0" w:type="auto"/>
            <w:tcBorders>
              <w:top w:val="single" w:sz="6" w:space="0" w:color="auto"/>
              <w:left w:val="single" w:sz="6" w:space="0" w:color="auto"/>
              <w:bottom w:val="single" w:sz="6" w:space="0" w:color="auto"/>
            </w:tcBorders>
          </w:tcPr>
          <w:p w14:paraId="06BF56D7" w14:textId="19399F02" w:rsidR="005F4C2A" w:rsidRPr="00E278F3" w:rsidRDefault="005F4C2A" w:rsidP="00F26DA0">
            <w:pPr>
              <w:rPr>
                <w:rFonts w:ascii="Arial" w:hAnsi="Arial" w:cs="Arial"/>
                <w:sz w:val="16"/>
                <w:szCs w:val="16"/>
              </w:rPr>
            </w:pPr>
            <w:r w:rsidRPr="00E278F3">
              <w:rPr>
                <w:rFonts w:ascii="Arial" w:hAnsi="Arial" w:cs="Arial"/>
                <w:sz w:val="16"/>
                <w:szCs w:val="16"/>
              </w:rPr>
              <w:t>Various to be agreed with The Company</w:t>
            </w:r>
            <w:r>
              <w:rPr>
                <w:rFonts w:ascii="Arial" w:hAnsi="Arial" w:cs="Arial"/>
                <w:sz w:val="16"/>
                <w:szCs w:val="16"/>
              </w:rPr>
              <w:t>.</w:t>
            </w:r>
          </w:p>
        </w:tc>
        <w:tc>
          <w:tcPr>
            <w:tcW w:w="0" w:type="auto"/>
            <w:tcBorders>
              <w:top w:val="single" w:sz="6" w:space="0" w:color="auto"/>
              <w:left w:val="single" w:sz="6" w:space="0" w:color="auto"/>
              <w:bottom w:val="single" w:sz="6" w:space="0" w:color="auto"/>
            </w:tcBorders>
          </w:tcPr>
          <w:p w14:paraId="75733BA3" w14:textId="5629BF82" w:rsidR="005F4C2A" w:rsidRPr="00E278F3" w:rsidRDefault="002E6D82" w:rsidP="00F26DA0">
            <w:pPr>
              <w:rPr>
                <w:rFonts w:ascii="Arial" w:hAnsi="Arial" w:cs="Arial"/>
                <w:sz w:val="16"/>
                <w:szCs w:val="16"/>
              </w:rPr>
            </w:pPr>
            <w:r>
              <w:rPr>
                <w:rFonts w:ascii="Arial" w:hAnsi="Arial" w:cs="Arial"/>
                <w:sz w:val="16"/>
                <w:szCs w:val="16"/>
              </w:rPr>
              <w:t xml:space="preserve">Storage </w:t>
            </w:r>
            <w:r w:rsidR="005F4C2A" w:rsidRPr="00E278F3">
              <w:rPr>
                <w:rFonts w:ascii="Arial" w:hAnsi="Arial" w:cs="Arial"/>
                <w:sz w:val="16"/>
                <w:szCs w:val="16"/>
              </w:rPr>
              <w:t>User</w:t>
            </w:r>
          </w:p>
        </w:tc>
        <w:tc>
          <w:tcPr>
            <w:tcW w:w="0" w:type="auto"/>
            <w:tcBorders>
              <w:top w:val="single" w:sz="6" w:space="0" w:color="auto"/>
              <w:left w:val="single" w:sz="6" w:space="0" w:color="auto"/>
              <w:bottom w:val="single" w:sz="4" w:space="0" w:color="auto"/>
              <w:right w:val="single" w:sz="6" w:space="0" w:color="auto"/>
            </w:tcBorders>
          </w:tcPr>
          <w:p w14:paraId="60C3CBA2" w14:textId="1D5C08EB" w:rsidR="005F4C2A" w:rsidRPr="00E278F3" w:rsidRDefault="005F4C2A" w:rsidP="00F26DA0">
            <w:pPr>
              <w:rPr>
                <w:rFonts w:ascii="Arial" w:hAnsi="Arial" w:cs="Arial"/>
                <w:sz w:val="16"/>
                <w:szCs w:val="16"/>
              </w:rPr>
            </w:pPr>
            <w:r w:rsidRPr="00E278F3">
              <w:rPr>
                <w:rFonts w:ascii="Arial" w:hAnsi="Arial" w:cs="Arial"/>
                <w:sz w:val="16"/>
                <w:szCs w:val="16"/>
              </w:rPr>
              <w:t xml:space="preserve">If required will be discussed and agreed with </w:t>
            </w:r>
            <w:r>
              <w:rPr>
                <w:rFonts w:ascii="Arial" w:hAnsi="Arial" w:cs="Arial"/>
                <w:sz w:val="16"/>
                <w:szCs w:val="16"/>
              </w:rPr>
              <w:t>T</w:t>
            </w:r>
            <w:r w:rsidRPr="00E278F3">
              <w:rPr>
                <w:rFonts w:ascii="Arial" w:hAnsi="Arial" w:cs="Arial"/>
                <w:sz w:val="16"/>
                <w:szCs w:val="16"/>
              </w:rPr>
              <w:t>he Company in the detailed design stage.</w:t>
            </w:r>
          </w:p>
        </w:tc>
      </w:tr>
    </w:tbl>
    <w:p w14:paraId="50B3AF6F" w14:textId="63EE7B5B" w:rsidR="00383872" w:rsidRPr="00862784" w:rsidRDefault="0070424B" w:rsidP="00383872">
      <w:pPr>
        <w:jc w:val="both"/>
        <w:rPr>
          <w:rFonts w:ascii="Arial" w:hAnsi="Arial" w:cs="Arial"/>
          <w:i/>
        </w:rPr>
      </w:pPr>
      <w:r w:rsidRPr="00E615CD">
        <w:rPr>
          <w:rFonts w:ascii="Arial" w:hAnsi="Arial" w:cs="Arial"/>
        </w:rPr>
        <w:t xml:space="preserve">Note: </w:t>
      </w:r>
      <w:r w:rsidR="00A334C2" w:rsidRPr="00E615CD">
        <w:rPr>
          <w:rFonts w:ascii="Arial" w:hAnsi="Arial" w:cs="Arial"/>
        </w:rPr>
        <w:t>T</w:t>
      </w:r>
      <w:r w:rsidRPr="00E615CD">
        <w:rPr>
          <w:rFonts w:ascii="Arial" w:hAnsi="Arial" w:cs="Arial"/>
        </w:rPr>
        <w:t xml:space="preserve">he term ‘Boundary Point Metering System’ </w:t>
      </w:r>
      <w:r w:rsidR="00A334C2" w:rsidRPr="00E615CD">
        <w:rPr>
          <w:rFonts w:ascii="Arial" w:hAnsi="Arial" w:cs="Arial"/>
        </w:rPr>
        <w:t>is</w:t>
      </w:r>
      <w:r w:rsidRPr="00E615CD">
        <w:rPr>
          <w:rFonts w:ascii="Arial" w:hAnsi="Arial" w:cs="Arial"/>
        </w:rPr>
        <w:t xml:space="preserve"> defined in the Balancing and Settlement Code.</w:t>
      </w:r>
      <w:r w:rsidR="00222628" w:rsidRPr="00E615CD">
        <w:rPr>
          <w:rFonts w:ascii="Arial" w:hAnsi="Arial" w:cs="Arial"/>
        </w:rPr>
        <w:t xml:space="preserve">  </w:t>
      </w:r>
      <w:r w:rsidR="00222628" w:rsidRPr="00E615CD">
        <w:rPr>
          <w:rFonts w:ascii="Arial" w:hAnsi="Arial" w:cs="Arial"/>
          <w:szCs w:val="22"/>
        </w:rPr>
        <w:t xml:space="preserve">In the event that any part of the </w:t>
      </w:r>
      <w:r w:rsidR="00FB13CB" w:rsidRPr="00E615CD">
        <w:rPr>
          <w:rFonts w:ascii="Arial" w:hAnsi="Arial" w:cs="Arial"/>
          <w:szCs w:val="22"/>
        </w:rPr>
        <w:t xml:space="preserve">Storage </w:t>
      </w:r>
      <w:r w:rsidR="00222628" w:rsidRPr="00E615CD">
        <w:rPr>
          <w:rFonts w:ascii="Arial" w:hAnsi="Arial" w:cs="Arial"/>
          <w:szCs w:val="22"/>
        </w:rPr>
        <w:t xml:space="preserve">User’s Operational Metering equipment, including the communications links to </w:t>
      </w:r>
      <w:r w:rsidR="00222628" w:rsidRPr="00E615CD">
        <w:rPr>
          <w:rFonts w:ascii="Arial" w:hAnsi="Arial" w:cs="Arial"/>
          <w:color w:val="FF0000"/>
          <w:szCs w:val="22"/>
        </w:rPr>
        <w:t>[XXXX]</w:t>
      </w:r>
      <w:r w:rsidR="002E5559" w:rsidRPr="00E615CD">
        <w:rPr>
          <w:rFonts w:ascii="Arial" w:hAnsi="Arial" w:cs="Arial"/>
          <w:color w:val="FF0000"/>
          <w:szCs w:val="22"/>
        </w:rPr>
        <w:t xml:space="preserve"> </w:t>
      </w:r>
      <w:r w:rsidR="00222628" w:rsidRPr="00E615CD">
        <w:rPr>
          <w:rFonts w:ascii="Arial" w:hAnsi="Arial" w:cs="Arial"/>
          <w:szCs w:val="22"/>
        </w:rPr>
        <w:t xml:space="preserve">kV substation fails, then the </w:t>
      </w:r>
      <w:r w:rsidR="00FB13CB" w:rsidRPr="00E615CD">
        <w:rPr>
          <w:rFonts w:ascii="Arial" w:hAnsi="Arial" w:cs="Arial"/>
          <w:szCs w:val="22"/>
        </w:rPr>
        <w:t>Storage</w:t>
      </w:r>
      <w:r w:rsidR="00BC3897" w:rsidRPr="00E615CD">
        <w:rPr>
          <w:rFonts w:ascii="Arial" w:hAnsi="Arial" w:cs="Arial"/>
          <w:szCs w:val="22"/>
        </w:rPr>
        <w:t xml:space="preserve"> </w:t>
      </w:r>
      <w:r w:rsidR="00222628" w:rsidRPr="00E615CD">
        <w:rPr>
          <w:rFonts w:ascii="Arial" w:hAnsi="Arial" w:cs="Arial"/>
          <w:szCs w:val="22"/>
        </w:rPr>
        <w:t>User will be required to repair such equipment within 5 working days of notification of the fault from The Company</w:t>
      </w:r>
      <w:r w:rsidR="003248E6" w:rsidRPr="00E615CD">
        <w:rPr>
          <w:rFonts w:ascii="Arial" w:hAnsi="Arial" w:cs="Arial"/>
          <w:szCs w:val="22"/>
        </w:rPr>
        <w:t xml:space="preserve"> </w:t>
      </w:r>
      <w:r w:rsidR="002B484D" w:rsidRPr="00E615CD">
        <w:rPr>
          <w:rFonts w:ascii="Arial" w:hAnsi="Arial" w:cs="Arial"/>
          <w:szCs w:val="22"/>
        </w:rPr>
        <w:t xml:space="preserve">or Relevant Transmission Licensee </w:t>
      </w:r>
      <w:r w:rsidR="003248E6" w:rsidRPr="00E615CD">
        <w:rPr>
          <w:rFonts w:ascii="Arial" w:hAnsi="Arial" w:cs="Arial"/>
          <w:szCs w:val="22"/>
        </w:rPr>
        <w:t>unless otherwise agreed</w:t>
      </w:r>
      <w:r w:rsidR="00222628" w:rsidRPr="00E615CD">
        <w:rPr>
          <w:rFonts w:ascii="Arial" w:hAnsi="Arial" w:cs="Arial"/>
          <w:szCs w:val="22"/>
        </w:rPr>
        <w:t xml:space="preserve">.  The </w:t>
      </w:r>
      <w:r w:rsidR="00FB13CB" w:rsidRPr="00E615CD">
        <w:rPr>
          <w:rFonts w:ascii="Arial" w:hAnsi="Arial" w:cs="Arial"/>
          <w:szCs w:val="22"/>
        </w:rPr>
        <w:t>Storage</w:t>
      </w:r>
      <w:r w:rsidR="00BC3897" w:rsidRPr="00E615CD">
        <w:rPr>
          <w:rFonts w:ascii="Arial" w:hAnsi="Arial" w:cs="Arial"/>
          <w:szCs w:val="22"/>
        </w:rPr>
        <w:t xml:space="preserve"> </w:t>
      </w:r>
      <w:r w:rsidR="00222628" w:rsidRPr="00E615CD">
        <w:rPr>
          <w:rFonts w:ascii="Arial" w:hAnsi="Arial" w:cs="Arial"/>
          <w:szCs w:val="22"/>
        </w:rPr>
        <w:t xml:space="preserve">User shall also provide facilities to allow </w:t>
      </w:r>
      <w:r w:rsidR="008D4857">
        <w:rPr>
          <w:rFonts w:ascii="Arial" w:hAnsi="Arial" w:cs="Arial"/>
          <w:szCs w:val="22"/>
        </w:rPr>
        <w:t>T</w:t>
      </w:r>
      <w:r w:rsidR="00853459">
        <w:rPr>
          <w:rFonts w:ascii="Arial" w:hAnsi="Arial" w:cs="Arial"/>
          <w:szCs w:val="22"/>
        </w:rPr>
        <w:t>he Company and the</w:t>
      </w:r>
      <w:r w:rsidR="006F52BC" w:rsidRPr="00E615CD">
        <w:rPr>
          <w:rFonts w:ascii="Arial" w:hAnsi="Arial" w:cs="Arial"/>
          <w:szCs w:val="22"/>
        </w:rPr>
        <w:t xml:space="preserve"> </w:t>
      </w:r>
      <w:r w:rsidR="002B484D" w:rsidRPr="00E615CD">
        <w:rPr>
          <w:rFonts w:ascii="Arial" w:hAnsi="Arial" w:cs="Arial"/>
          <w:szCs w:val="22"/>
        </w:rPr>
        <w:t>Relevant Transmission Licensee</w:t>
      </w:r>
      <w:r w:rsidR="00222628" w:rsidRPr="00E615CD">
        <w:rPr>
          <w:rFonts w:ascii="Arial" w:hAnsi="Arial" w:cs="Arial"/>
          <w:szCs w:val="22"/>
        </w:rPr>
        <w:t xml:space="preserve"> to monitor the health of the Operational Metering equipment up to the Grid Entry Point</w:t>
      </w:r>
      <w:r w:rsidR="00A9242A" w:rsidRPr="00E615CD">
        <w:rPr>
          <w:rFonts w:ascii="Arial" w:hAnsi="Arial" w:cs="Arial"/>
          <w:szCs w:val="22"/>
        </w:rPr>
        <w:t xml:space="preserve"> </w:t>
      </w:r>
      <w:r w:rsidR="00A9242A" w:rsidRPr="000978C3">
        <w:rPr>
          <w:rFonts w:ascii="Arial" w:hAnsi="Arial" w:cs="Arial"/>
          <w:color w:val="FF0000"/>
          <w:highlight w:val="yellow"/>
        </w:rPr>
        <w:t xml:space="preserve">(or </w:t>
      </w:r>
      <w:r w:rsidR="0019751D" w:rsidRPr="000978C3">
        <w:rPr>
          <w:rFonts w:ascii="Arial" w:hAnsi="Arial" w:cs="Arial"/>
          <w:color w:val="FF0000"/>
          <w:highlight w:val="yellow"/>
        </w:rPr>
        <w:t xml:space="preserve">User System Entry Point </w:t>
      </w:r>
      <w:r w:rsidR="00A9242A" w:rsidRPr="000978C3">
        <w:rPr>
          <w:rFonts w:ascii="Arial" w:hAnsi="Arial" w:cs="Arial"/>
          <w:color w:val="FF0000"/>
          <w:highlight w:val="yellow"/>
        </w:rPr>
        <w:t>if embedded)</w:t>
      </w:r>
      <w:r w:rsidR="00222628" w:rsidRPr="00E615CD">
        <w:rPr>
          <w:rFonts w:ascii="Arial" w:hAnsi="Arial" w:cs="Arial"/>
          <w:szCs w:val="22"/>
        </w:rPr>
        <w:t>.</w:t>
      </w:r>
      <w:r w:rsidR="00BC3897" w:rsidRPr="00E615CD">
        <w:rPr>
          <w:rFonts w:ascii="Arial" w:hAnsi="Arial" w:cs="Arial"/>
        </w:rPr>
        <w:t xml:space="preserve"> </w:t>
      </w:r>
      <w:r w:rsidR="0079453B">
        <w:rPr>
          <w:rFonts w:ascii="Arial" w:hAnsi="Arial" w:cs="Arial"/>
        </w:rPr>
        <w:t xml:space="preserve"> </w:t>
      </w:r>
    </w:p>
    <w:p w14:paraId="41499333" w14:textId="77777777" w:rsidR="009E15DF" w:rsidRDefault="009E15DF" w:rsidP="009E15DF">
      <w:pPr>
        <w:jc w:val="both"/>
        <w:rPr>
          <w:rFonts w:ascii="Arial" w:hAnsi="Arial" w:cs="Arial"/>
        </w:rPr>
      </w:pPr>
      <w:r>
        <w:rPr>
          <w:rFonts w:ascii="Arial" w:hAnsi="Arial" w:cs="Arial"/>
        </w:rPr>
        <w:t>Note:</w:t>
      </w:r>
    </w:p>
    <w:p w14:paraId="3EA0F27B" w14:textId="77777777" w:rsidR="009E15DF" w:rsidRPr="00096391" w:rsidRDefault="009E15DF" w:rsidP="009E15DF">
      <w:pPr>
        <w:pStyle w:val="ListParagraph"/>
        <w:numPr>
          <w:ilvl w:val="0"/>
          <w:numId w:val="22"/>
        </w:numPr>
        <w:contextualSpacing w:val="0"/>
        <w:jc w:val="both"/>
        <w:rPr>
          <w:rFonts w:ascii="Arial" w:hAnsi="Arial" w:cs="Arial"/>
        </w:rPr>
      </w:pPr>
      <w:r w:rsidRPr="00096391">
        <w:rPr>
          <w:rFonts w:ascii="Arial" w:hAnsi="Arial" w:cs="Arial"/>
        </w:rPr>
        <w:t>All meters should have a latency value of less than or equal to 5s</w:t>
      </w:r>
    </w:p>
    <w:p w14:paraId="3F832230" w14:textId="7E8E44AC" w:rsidR="009E15DF" w:rsidRDefault="009E15DF" w:rsidP="009E15DF">
      <w:pPr>
        <w:pStyle w:val="ListParagraph"/>
        <w:numPr>
          <w:ilvl w:val="0"/>
          <w:numId w:val="22"/>
        </w:numPr>
        <w:contextualSpacing w:val="0"/>
        <w:jc w:val="both"/>
        <w:rPr>
          <w:rFonts w:ascii="Arial" w:hAnsi="Arial" w:cs="Arial"/>
        </w:rPr>
      </w:pPr>
      <w:r w:rsidRPr="00096391">
        <w:rPr>
          <w:rFonts w:ascii="Arial" w:hAnsi="Arial" w:cs="Arial"/>
        </w:rPr>
        <w:t xml:space="preserve">The </w:t>
      </w:r>
      <w:r w:rsidR="00E505C9">
        <w:rPr>
          <w:rFonts w:ascii="Arial" w:hAnsi="Arial" w:cs="Arial"/>
        </w:rPr>
        <w:t xml:space="preserve">Storage </w:t>
      </w:r>
      <w:r w:rsidRPr="00096391">
        <w:rPr>
          <w:rFonts w:ascii="Arial" w:hAnsi="Arial" w:cs="Arial"/>
        </w:rPr>
        <w:t>User is also required to recalibrate operational metering every 5 years.</w:t>
      </w:r>
    </w:p>
    <w:p w14:paraId="5D01B038" w14:textId="77777777" w:rsidR="00620BDA" w:rsidRDefault="00620BDA" w:rsidP="00620BDA">
      <w:pPr>
        <w:jc w:val="both"/>
        <w:rPr>
          <w:rFonts w:ascii="Arial" w:hAnsi="Arial" w:cs="Arial"/>
        </w:rPr>
      </w:pPr>
    </w:p>
    <w:p w14:paraId="074D4999" w14:textId="77777777" w:rsidR="00620BDA" w:rsidRPr="00D34F71" w:rsidRDefault="00620BDA" w:rsidP="00620BDA">
      <w:pPr>
        <w:jc w:val="both"/>
        <w:rPr>
          <w:rFonts w:ascii="Arial" w:hAnsi="Arial" w:cs="Arial"/>
        </w:rPr>
      </w:pPr>
      <w:r>
        <w:rPr>
          <w:rFonts w:ascii="Arial" w:hAnsi="Arial" w:cs="Arial"/>
        </w:rPr>
        <w:t>Note:</w:t>
      </w:r>
    </w:p>
    <w:p w14:paraId="3B0D3A24" w14:textId="77777777" w:rsidR="00620BDA" w:rsidRPr="00657BDC" w:rsidRDefault="00620BDA" w:rsidP="00620BDA">
      <w:pPr>
        <w:jc w:val="both"/>
        <w:rPr>
          <w:rFonts w:ascii="Arial" w:hAnsi="Arial" w:cs="Arial"/>
          <w:b/>
          <w:bCs/>
        </w:rPr>
      </w:pPr>
      <w:r w:rsidRPr="00657BDC">
        <w:rPr>
          <w:rFonts w:ascii="Arial" w:hAnsi="Arial" w:cs="Arial"/>
          <w:b/>
          <w:bCs/>
        </w:rPr>
        <w:t>Before approval of GC0182</w:t>
      </w:r>
    </w:p>
    <w:p w14:paraId="057C3C77" w14:textId="77777777" w:rsidR="00620BDA" w:rsidRPr="00657BDC" w:rsidRDefault="00620BDA" w:rsidP="00620BDA">
      <w:pPr>
        <w:jc w:val="both"/>
        <w:rPr>
          <w:rFonts w:ascii="Arial" w:hAnsi="Arial" w:cs="Arial"/>
        </w:rPr>
      </w:pPr>
      <w:r w:rsidRPr="00657BDC">
        <w:rPr>
          <w:rFonts w:ascii="Arial" w:hAnsi="Arial" w:cs="Arial"/>
        </w:rPr>
        <w:t xml:space="preserve">Grid Code Modification GC0182 is currently underway to formalise the requirements for </w:t>
      </w:r>
      <w:r>
        <w:rPr>
          <w:rFonts w:ascii="Arial" w:hAnsi="Arial" w:cs="Arial"/>
        </w:rPr>
        <w:t>Storage</w:t>
      </w:r>
      <w:r w:rsidRPr="00657BDC">
        <w:rPr>
          <w:rFonts w:ascii="Arial" w:hAnsi="Arial" w:cs="Arial"/>
        </w:rPr>
        <w:t xml:space="preserve"> Users to follow a unified metering polarity convention when submitting power flow data to </w:t>
      </w:r>
      <w:r>
        <w:rPr>
          <w:rFonts w:ascii="Arial" w:hAnsi="Arial" w:cs="Arial"/>
        </w:rPr>
        <w:t>The Company</w:t>
      </w:r>
      <w:r w:rsidRPr="00657BDC">
        <w:rPr>
          <w:rFonts w:ascii="Arial" w:hAnsi="Arial" w:cs="Arial"/>
        </w:rPr>
        <w:t xml:space="preserve">. If GC0182 is approved by the Authority, the operational metering signals of </w:t>
      </w:r>
      <w:r>
        <w:rPr>
          <w:rFonts w:ascii="Arial" w:hAnsi="Arial" w:cs="Arial"/>
        </w:rPr>
        <w:t>Storage</w:t>
      </w:r>
      <w:r w:rsidRPr="00657BDC">
        <w:rPr>
          <w:rFonts w:ascii="Arial" w:hAnsi="Arial" w:cs="Arial"/>
        </w:rPr>
        <w:t xml:space="preserve"> Users being installed or upgraded after a specific date, will need to adhere to the polarity convention as requested.</w:t>
      </w:r>
    </w:p>
    <w:p w14:paraId="0A285C5A" w14:textId="77777777" w:rsidR="00620BDA" w:rsidRPr="00657BDC" w:rsidRDefault="00620BDA" w:rsidP="00620BDA">
      <w:pPr>
        <w:jc w:val="both"/>
        <w:rPr>
          <w:rFonts w:ascii="Arial" w:hAnsi="Arial" w:cs="Arial"/>
        </w:rPr>
      </w:pPr>
      <w:r w:rsidRPr="00657BDC">
        <w:rPr>
          <w:rFonts w:ascii="Arial" w:hAnsi="Arial" w:cs="Arial"/>
        </w:rPr>
        <w:t>A guidance note has been published on</w:t>
      </w:r>
      <w:r>
        <w:rPr>
          <w:rFonts w:ascii="Arial" w:hAnsi="Arial" w:cs="Arial"/>
        </w:rPr>
        <w:t xml:space="preserve"> The Company</w:t>
      </w:r>
      <w:r w:rsidRPr="00657BDC">
        <w:rPr>
          <w:rFonts w:ascii="Arial" w:hAnsi="Arial" w:cs="Arial"/>
        </w:rPr>
        <w:t xml:space="preserve"> website highlighting the key principles of the proposed metering polarity convention. Please note that the key principles of the metering polarity convention are not mandatory. In the event that the Authority approve Grid Code Modification GC0182, it is proposed that the metering polarity convention will be developed into an Electrical Standard which would be applicable to those parties caught by the obligations of GC0182.</w:t>
      </w:r>
    </w:p>
    <w:p w14:paraId="496BA83C" w14:textId="77777777" w:rsidR="00620BDA" w:rsidRPr="009C4F95" w:rsidRDefault="00620BDA" w:rsidP="00620BDA">
      <w:pPr>
        <w:jc w:val="both"/>
        <w:rPr>
          <w:rFonts w:ascii="Arial" w:hAnsi="Arial" w:cs="Arial"/>
        </w:rPr>
      </w:pPr>
    </w:p>
    <w:p w14:paraId="4E8960A4" w14:textId="77777777" w:rsidR="00620BDA" w:rsidRPr="00620BDA" w:rsidRDefault="00620BDA" w:rsidP="00620BDA">
      <w:pPr>
        <w:jc w:val="both"/>
        <w:rPr>
          <w:rFonts w:ascii="Arial" w:hAnsi="Arial" w:cs="Arial"/>
        </w:rPr>
      </w:pPr>
    </w:p>
    <w:p w14:paraId="49D62963" w14:textId="0D2E37FD" w:rsidR="00222628" w:rsidRPr="00E615CD" w:rsidRDefault="00222628" w:rsidP="00222628">
      <w:pPr>
        <w:jc w:val="both"/>
        <w:rPr>
          <w:rFonts w:ascii="Arial" w:hAnsi="Arial" w:cs="Arial"/>
        </w:rPr>
      </w:pPr>
    </w:p>
    <w:p w14:paraId="49D62965" w14:textId="77777777" w:rsidR="0070424B" w:rsidRPr="00E615CD" w:rsidRDefault="0070424B" w:rsidP="00976901">
      <w:pPr>
        <w:jc w:val="both"/>
        <w:rPr>
          <w:rFonts w:ascii="Arial" w:hAnsi="Arial" w:cs="Arial"/>
        </w:rPr>
      </w:pPr>
    </w:p>
    <w:p w14:paraId="49D62966" w14:textId="77777777" w:rsidR="0070424B" w:rsidRPr="00E615CD" w:rsidRDefault="0070424B" w:rsidP="00976901">
      <w:pPr>
        <w:jc w:val="both"/>
        <w:rPr>
          <w:rFonts w:ascii="Arial" w:hAnsi="Arial" w:cs="Arial"/>
        </w:rPr>
      </w:pPr>
    </w:p>
    <w:p w14:paraId="60753BED" w14:textId="002FE142" w:rsidR="00FE6CCC" w:rsidRDefault="00480381" w:rsidP="00FE6CCC">
      <w:pPr>
        <w:jc w:val="both"/>
        <w:rPr>
          <w:rFonts w:ascii="Arial" w:hAnsi="Arial" w:cs="Arial"/>
          <w:b/>
        </w:rPr>
      </w:pPr>
      <w:r w:rsidRPr="00E615CD">
        <w:rPr>
          <w:rFonts w:ascii="Arial" w:hAnsi="Arial" w:cs="Arial"/>
        </w:rPr>
        <w:br w:type="page"/>
      </w:r>
      <w:r w:rsidR="00665356" w:rsidRPr="00E278F3">
        <w:rPr>
          <w:rFonts w:ascii="Arial" w:hAnsi="Arial" w:cs="Arial"/>
          <w:b/>
        </w:rPr>
        <w:lastRenderedPageBreak/>
        <w:t>Appendix F5 - Schedule 2</w:t>
      </w:r>
      <w:r w:rsidR="00665356" w:rsidRPr="00E278F3">
        <w:rPr>
          <w:rFonts w:ascii="Arial" w:hAnsi="Arial" w:cs="Arial"/>
        </w:rPr>
        <w:t xml:space="preserve"> </w:t>
      </w:r>
      <w:r w:rsidR="00FE6CCC" w:rsidRPr="00664654">
        <w:rPr>
          <w:rFonts w:ascii="Arial" w:hAnsi="Arial" w:cs="Arial"/>
          <w:i/>
          <w:highlight w:val="yellow"/>
        </w:rPr>
        <w:t>(Use this version of schedule 2 for all Small</w:t>
      </w:r>
      <w:r w:rsidR="00FE6CCC">
        <w:rPr>
          <w:rFonts w:ascii="Arial" w:hAnsi="Arial" w:cs="Arial"/>
          <w:i/>
          <w:highlight w:val="yellow"/>
        </w:rPr>
        <w:t xml:space="preserve"> and Medium</w:t>
      </w:r>
      <w:r w:rsidR="00FE6CCC" w:rsidRPr="00664654">
        <w:rPr>
          <w:rFonts w:ascii="Arial" w:hAnsi="Arial" w:cs="Arial"/>
          <w:i/>
          <w:highlight w:val="yellow"/>
        </w:rPr>
        <w:t>)</w:t>
      </w:r>
    </w:p>
    <w:p w14:paraId="465CF0B1" w14:textId="108BDBA0" w:rsidR="00665356" w:rsidRDefault="00665356" w:rsidP="00665356">
      <w:pPr>
        <w:jc w:val="both"/>
        <w:rPr>
          <w:rFonts w:ascii="Arial" w:hAnsi="Arial" w:cs="Arial"/>
        </w:rPr>
      </w:pPr>
      <w:r w:rsidRPr="00E278F3">
        <w:rPr>
          <w:rFonts w:ascii="Arial" w:hAnsi="Arial" w:cs="Arial"/>
        </w:rPr>
        <w:t>Site Specific Technical Conditions – Operational Metering requirements</w:t>
      </w:r>
      <w:r w:rsidR="00384959">
        <w:rPr>
          <w:rFonts w:ascii="Arial" w:hAnsi="Arial" w:cs="Arial"/>
        </w:rPr>
        <w:t>.</w:t>
      </w:r>
      <w:r w:rsidRPr="00E278F3">
        <w:rPr>
          <w:rFonts w:ascii="Arial" w:hAnsi="Arial" w:cs="Arial"/>
        </w:rPr>
        <w:t xml:space="preserve"> (</w:t>
      </w:r>
      <w:r w:rsidR="00CC0CBB" w:rsidRPr="00E278F3">
        <w:rPr>
          <w:rFonts w:ascii="Arial" w:hAnsi="Arial" w:cs="Arial"/>
        </w:rPr>
        <w:t>E</w:t>
      </w:r>
      <w:r w:rsidRPr="00E278F3">
        <w:rPr>
          <w:rFonts w:ascii="Arial" w:hAnsi="Arial" w:cs="Arial"/>
        </w:rPr>
        <w:t xml:space="preserve">CC.6.4.4, </w:t>
      </w:r>
      <w:r w:rsidR="00CC0CBB" w:rsidRPr="00E278F3">
        <w:rPr>
          <w:rFonts w:ascii="Arial" w:hAnsi="Arial" w:cs="Arial"/>
        </w:rPr>
        <w:t>E</w:t>
      </w:r>
      <w:r w:rsidRPr="00E278F3">
        <w:rPr>
          <w:rFonts w:ascii="Arial" w:hAnsi="Arial" w:cs="Arial"/>
        </w:rPr>
        <w:t>CC.6.5.6)</w:t>
      </w:r>
    </w:p>
    <w:p w14:paraId="5584C764" w14:textId="77777777" w:rsidR="00816356" w:rsidRPr="00E278F3" w:rsidRDefault="00816356" w:rsidP="00665356">
      <w:pPr>
        <w:jc w:val="both"/>
        <w:rPr>
          <w:rFonts w:ascii="Arial" w:hAnsi="Arial" w:cs="Arial"/>
          <w:bCs/>
          <w:color w:val="000000"/>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552"/>
        <w:gridCol w:w="1417"/>
        <w:gridCol w:w="2268"/>
        <w:gridCol w:w="1580"/>
        <w:gridCol w:w="1539"/>
      </w:tblGrid>
      <w:tr w:rsidR="00F1014C" w:rsidRPr="009D2062" w14:paraId="6A965A0E" w14:textId="77777777" w:rsidTr="00B246F2">
        <w:trPr>
          <w:trHeight w:val="399"/>
        </w:trPr>
        <w:tc>
          <w:tcPr>
            <w:tcW w:w="4678" w:type="dxa"/>
            <w:vAlign w:val="center"/>
          </w:tcPr>
          <w:p w14:paraId="5B530748" w14:textId="77777777" w:rsidR="00F1014C" w:rsidRPr="009D2062" w:rsidRDefault="00F1014C" w:rsidP="00B246F2">
            <w:pPr>
              <w:rPr>
                <w:rFonts w:ascii="Arial" w:hAnsi="Arial"/>
                <w:b/>
                <w:bCs/>
                <w:szCs w:val="22"/>
              </w:rPr>
            </w:pPr>
            <w:r w:rsidRPr="009D2062">
              <w:rPr>
                <w:rFonts w:ascii="Arial" w:hAnsi="Arial"/>
                <w:b/>
                <w:bCs/>
                <w:szCs w:val="22"/>
              </w:rPr>
              <w:t>Signals (</w:t>
            </w:r>
            <w:r>
              <w:rPr>
                <w:rFonts w:ascii="Arial" w:hAnsi="Arial"/>
                <w:b/>
                <w:bCs/>
                <w:szCs w:val="22"/>
              </w:rPr>
              <w:t>Generators</w:t>
            </w:r>
            <w:r w:rsidRPr="009D2062">
              <w:rPr>
                <w:rFonts w:ascii="Arial" w:hAnsi="Arial"/>
                <w:b/>
                <w:bCs/>
                <w:szCs w:val="22"/>
              </w:rPr>
              <w:t xml:space="preserve"> </w:t>
            </w:r>
            <w:r w:rsidRPr="009D2062">
              <w:rPr>
                <w:rFonts w:ascii="Arial" w:hAnsi="Arial" w:cs="Arial"/>
                <w:b/>
                <w:bCs/>
                <w:szCs w:val="22"/>
              </w:rPr>
              <w:t>≥</w:t>
            </w:r>
            <w:r w:rsidRPr="009D2062">
              <w:rPr>
                <w:rFonts w:ascii="Arial" w:hAnsi="Arial"/>
                <w:b/>
                <w:bCs/>
                <w:szCs w:val="22"/>
              </w:rPr>
              <w:t xml:space="preserve"> 1MW)</w:t>
            </w:r>
          </w:p>
        </w:tc>
        <w:tc>
          <w:tcPr>
            <w:tcW w:w="2552" w:type="dxa"/>
            <w:vAlign w:val="center"/>
          </w:tcPr>
          <w:p w14:paraId="1B4B4BD8" w14:textId="77777777" w:rsidR="00F1014C" w:rsidRPr="009D2062" w:rsidRDefault="00F1014C" w:rsidP="00B246F2">
            <w:pPr>
              <w:rPr>
                <w:rFonts w:ascii="Arial" w:hAnsi="Arial"/>
                <w:b/>
                <w:bCs/>
                <w:szCs w:val="22"/>
              </w:rPr>
            </w:pPr>
            <w:r w:rsidRPr="009D2062">
              <w:rPr>
                <w:rFonts w:ascii="Arial" w:hAnsi="Arial"/>
                <w:b/>
                <w:bCs/>
                <w:szCs w:val="22"/>
              </w:rPr>
              <w:t xml:space="preserve">Range </w:t>
            </w:r>
          </w:p>
        </w:tc>
        <w:tc>
          <w:tcPr>
            <w:tcW w:w="1417" w:type="dxa"/>
            <w:vAlign w:val="center"/>
          </w:tcPr>
          <w:p w14:paraId="32A96C85" w14:textId="77777777" w:rsidR="00F1014C" w:rsidRPr="009D2062" w:rsidRDefault="00F1014C" w:rsidP="00B246F2">
            <w:pPr>
              <w:rPr>
                <w:rFonts w:ascii="Arial" w:hAnsi="Arial"/>
                <w:b/>
                <w:bCs/>
                <w:szCs w:val="22"/>
              </w:rPr>
            </w:pPr>
            <w:r w:rsidRPr="009D2062">
              <w:rPr>
                <w:rFonts w:ascii="Arial" w:hAnsi="Arial"/>
                <w:b/>
                <w:bCs/>
                <w:szCs w:val="22"/>
              </w:rPr>
              <w:t>Scale (Unit)</w:t>
            </w:r>
          </w:p>
        </w:tc>
        <w:tc>
          <w:tcPr>
            <w:tcW w:w="2268" w:type="dxa"/>
            <w:vAlign w:val="center"/>
          </w:tcPr>
          <w:p w14:paraId="28B4F5FF" w14:textId="77777777" w:rsidR="00F1014C" w:rsidRPr="009D2062" w:rsidRDefault="00F1014C" w:rsidP="00B246F2">
            <w:pPr>
              <w:rPr>
                <w:rFonts w:ascii="Arial" w:hAnsi="Arial"/>
                <w:b/>
                <w:bCs/>
                <w:szCs w:val="22"/>
              </w:rPr>
            </w:pPr>
            <w:r w:rsidRPr="009D2062">
              <w:rPr>
                <w:rFonts w:ascii="Arial" w:hAnsi="Arial"/>
                <w:b/>
                <w:bCs/>
                <w:szCs w:val="22"/>
              </w:rPr>
              <w:t>Accuracy</w:t>
            </w:r>
          </w:p>
        </w:tc>
        <w:tc>
          <w:tcPr>
            <w:tcW w:w="1580" w:type="dxa"/>
            <w:vAlign w:val="center"/>
          </w:tcPr>
          <w:p w14:paraId="414DFCA5" w14:textId="77777777" w:rsidR="00F1014C" w:rsidRPr="009D2062" w:rsidRDefault="00F1014C" w:rsidP="00B246F2">
            <w:pPr>
              <w:rPr>
                <w:rFonts w:ascii="Arial" w:hAnsi="Arial"/>
                <w:b/>
                <w:bCs/>
                <w:szCs w:val="22"/>
              </w:rPr>
            </w:pPr>
            <w:r w:rsidRPr="009D2062">
              <w:rPr>
                <w:rFonts w:ascii="Arial" w:hAnsi="Arial"/>
                <w:b/>
                <w:bCs/>
                <w:szCs w:val="22"/>
              </w:rPr>
              <w:t>Resolution</w:t>
            </w:r>
          </w:p>
        </w:tc>
        <w:tc>
          <w:tcPr>
            <w:tcW w:w="1539" w:type="dxa"/>
            <w:vAlign w:val="center"/>
          </w:tcPr>
          <w:p w14:paraId="67E22AF1" w14:textId="77777777" w:rsidR="00F1014C" w:rsidRPr="009D2062" w:rsidRDefault="00F1014C" w:rsidP="00B246F2">
            <w:pPr>
              <w:rPr>
                <w:rFonts w:ascii="Arial" w:hAnsi="Arial"/>
                <w:b/>
                <w:bCs/>
                <w:szCs w:val="22"/>
              </w:rPr>
            </w:pPr>
            <w:r w:rsidRPr="009D2062">
              <w:rPr>
                <w:rFonts w:ascii="Arial" w:hAnsi="Arial"/>
                <w:b/>
                <w:bCs/>
                <w:szCs w:val="22"/>
              </w:rPr>
              <w:t>Refresh Rate</w:t>
            </w:r>
          </w:p>
        </w:tc>
      </w:tr>
      <w:tr w:rsidR="00F1014C" w:rsidRPr="009D2062" w14:paraId="00AB4116" w14:textId="77777777" w:rsidTr="00B246F2">
        <w:tc>
          <w:tcPr>
            <w:tcW w:w="4678" w:type="dxa"/>
          </w:tcPr>
          <w:p w14:paraId="2509CA9E" w14:textId="77777777" w:rsidR="00F1014C" w:rsidRPr="009D2062" w:rsidRDefault="00F1014C" w:rsidP="00B246F2">
            <w:pPr>
              <w:rPr>
                <w:rFonts w:ascii="Arial" w:hAnsi="Arial"/>
                <w:bCs/>
                <w:szCs w:val="22"/>
              </w:rPr>
            </w:pPr>
            <w:r w:rsidRPr="009D2062">
              <w:rPr>
                <w:rFonts w:ascii="Arial" w:hAnsi="Arial"/>
                <w:bCs/>
                <w:szCs w:val="22"/>
              </w:rPr>
              <w:t xml:space="preserve">Active Power </w:t>
            </w:r>
          </w:p>
        </w:tc>
        <w:tc>
          <w:tcPr>
            <w:tcW w:w="2552" w:type="dxa"/>
          </w:tcPr>
          <w:p w14:paraId="03AEC8B9" w14:textId="77777777" w:rsidR="00F1014C" w:rsidRPr="009D2062" w:rsidRDefault="00F1014C" w:rsidP="00B246F2">
            <w:pPr>
              <w:rPr>
                <w:rFonts w:ascii="Arial" w:hAnsi="Arial"/>
                <w:bCs/>
                <w:szCs w:val="22"/>
              </w:rPr>
            </w:pPr>
            <w:r w:rsidRPr="009D2062">
              <w:rPr>
                <w:rFonts w:ascii="Arial" w:hAnsi="Arial"/>
                <w:bCs/>
                <w:szCs w:val="22"/>
              </w:rPr>
              <w:t>-100 MW to +100MW</w:t>
            </w:r>
          </w:p>
        </w:tc>
        <w:tc>
          <w:tcPr>
            <w:tcW w:w="1417" w:type="dxa"/>
          </w:tcPr>
          <w:p w14:paraId="635712F5" w14:textId="77777777" w:rsidR="00F1014C" w:rsidRPr="009D2062" w:rsidRDefault="00F1014C" w:rsidP="00B246F2">
            <w:pPr>
              <w:rPr>
                <w:rFonts w:ascii="Arial" w:hAnsi="Arial"/>
                <w:bCs/>
                <w:szCs w:val="22"/>
              </w:rPr>
            </w:pPr>
            <w:r w:rsidRPr="009D2062">
              <w:rPr>
                <w:rFonts w:ascii="Arial" w:hAnsi="Arial"/>
                <w:bCs/>
                <w:szCs w:val="22"/>
              </w:rPr>
              <w:t>MW</w:t>
            </w:r>
          </w:p>
        </w:tc>
        <w:tc>
          <w:tcPr>
            <w:tcW w:w="2268" w:type="dxa"/>
          </w:tcPr>
          <w:p w14:paraId="1E7F3239" w14:textId="77777777" w:rsidR="00F1014C" w:rsidRPr="009D2062" w:rsidRDefault="00F1014C" w:rsidP="00B246F2">
            <w:pPr>
              <w:tabs>
                <w:tab w:val="left" w:pos="1621"/>
              </w:tabs>
              <w:rPr>
                <w:rFonts w:ascii="Arial" w:hAnsi="Arial"/>
                <w:bCs/>
                <w:szCs w:val="22"/>
              </w:rPr>
            </w:pPr>
            <w:r w:rsidRPr="009D2062">
              <w:rPr>
                <w:rFonts w:ascii="Arial" w:hAnsi="Arial"/>
                <w:bCs/>
                <w:szCs w:val="22"/>
              </w:rPr>
              <w:t xml:space="preserve">1% of meter reading </w:t>
            </w:r>
          </w:p>
        </w:tc>
        <w:tc>
          <w:tcPr>
            <w:tcW w:w="1580" w:type="dxa"/>
          </w:tcPr>
          <w:p w14:paraId="10B679CB" w14:textId="2E294DFF" w:rsidR="00F1014C" w:rsidRPr="009D2062" w:rsidRDefault="00F1014C" w:rsidP="00B246F2">
            <w:pPr>
              <w:rPr>
                <w:rFonts w:ascii="Arial" w:hAnsi="Arial"/>
                <w:bCs/>
                <w:szCs w:val="22"/>
              </w:rPr>
            </w:pPr>
            <w:r w:rsidRPr="009D2062">
              <w:rPr>
                <w:rFonts w:ascii="Arial" w:hAnsi="Arial"/>
                <w:bCs/>
                <w:szCs w:val="22"/>
              </w:rPr>
              <w:t>1</w:t>
            </w:r>
            <w:r w:rsidR="009C3485">
              <w:rPr>
                <w:rFonts w:ascii="Arial" w:hAnsi="Arial"/>
                <w:bCs/>
                <w:szCs w:val="22"/>
              </w:rPr>
              <w:t>M</w:t>
            </w:r>
            <w:r w:rsidRPr="009D2062">
              <w:rPr>
                <w:rFonts w:ascii="Arial" w:hAnsi="Arial"/>
                <w:bCs/>
                <w:szCs w:val="22"/>
              </w:rPr>
              <w:t>W</w:t>
            </w:r>
          </w:p>
        </w:tc>
        <w:tc>
          <w:tcPr>
            <w:tcW w:w="1539" w:type="dxa"/>
          </w:tcPr>
          <w:p w14:paraId="436B265B" w14:textId="77777777" w:rsidR="00F1014C" w:rsidRPr="009D2062" w:rsidRDefault="00F1014C" w:rsidP="00B246F2">
            <w:pPr>
              <w:rPr>
                <w:rFonts w:ascii="Arial" w:hAnsi="Arial"/>
                <w:bCs/>
                <w:szCs w:val="22"/>
              </w:rPr>
            </w:pPr>
            <w:r w:rsidRPr="009D2062">
              <w:rPr>
                <w:rFonts w:ascii="Arial" w:hAnsi="Arial"/>
                <w:bCs/>
                <w:szCs w:val="22"/>
              </w:rPr>
              <w:t>1 per second</w:t>
            </w:r>
          </w:p>
        </w:tc>
      </w:tr>
      <w:tr w:rsidR="00F1014C" w:rsidRPr="009D2062" w14:paraId="087BF0B2" w14:textId="77777777" w:rsidTr="00B246F2">
        <w:tc>
          <w:tcPr>
            <w:tcW w:w="4678" w:type="dxa"/>
          </w:tcPr>
          <w:p w14:paraId="44EC9C2B" w14:textId="77777777" w:rsidR="00F1014C" w:rsidRPr="009D2062" w:rsidRDefault="00F1014C" w:rsidP="00B246F2">
            <w:pPr>
              <w:rPr>
                <w:rFonts w:ascii="Arial" w:hAnsi="Arial"/>
                <w:bCs/>
                <w:szCs w:val="22"/>
              </w:rPr>
            </w:pPr>
            <w:r w:rsidRPr="009D2062">
              <w:rPr>
                <w:rFonts w:ascii="Arial" w:hAnsi="Arial"/>
                <w:bCs/>
                <w:szCs w:val="22"/>
              </w:rPr>
              <w:t xml:space="preserve">Reactive Power </w:t>
            </w:r>
          </w:p>
        </w:tc>
        <w:tc>
          <w:tcPr>
            <w:tcW w:w="2552" w:type="dxa"/>
          </w:tcPr>
          <w:p w14:paraId="442FF9C9" w14:textId="77777777" w:rsidR="00F1014C" w:rsidRPr="009D2062" w:rsidRDefault="00F1014C" w:rsidP="00B246F2">
            <w:pPr>
              <w:rPr>
                <w:rFonts w:ascii="Arial" w:hAnsi="Arial"/>
                <w:bCs/>
                <w:szCs w:val="22"/>
              </w:rPr>
            </w:pPr>
            <w:r w:rsidRPr="009D2062">
              <w:rPr>
                <w:rFonts w:ascii="Arial" w:hAnsi="Arial"/>
                <w:bCs/>
                <w:szCs w:val="22"/>
              </w:rPr>
              <w:t>-100 MVAr to +100MVAr</w:t>
            </w:r>
          </w:p>
        </w:tc>
        <w:tc>
          <w:tcPr>
            <w:tcW w:w="1417" w:type="dxa"/>
          </w:tcPr>
          <w:p w14:paraId="7F8E62FE" w14:textId="77777777" w:rsidR="00F1014C" w:rsidRPr="009D2062" w:rsidRDefault="00F1014C" w:rsidP="00B246F2">
            <w:pPr>
              <w:rPr>
                <w:rFonts w:ascii="Arial" w:hAnsi="Arial"/>
                <w:bCs/>
                <w:szCs w:val="22"/>
              </w:rPr>
            </w:pPr>
            <w:r w:rsidRPr="009D2062">
              <w:rPr>
                <w:rFonts w:ascii="Arial" w:hAnsi="Arial"/>
                <w:bCs/>
                <w:szCs w:val="22"/>
              </w:rPr>
              <w:t>MVAr</w:t>
            </w:r>
          </w:p>
        </w:tc>
        <w:tc>
          <w:tcPr>
            <w:tcW w:w="2268" w:type="dxa"/>
          </w:tcPr>
          <w:p w14:paraId="14789559" w14:textId="77777777" w:rsidR="00F1014C" w:rsidRPr="009D2062" w:rsidRDefault="00F1014C" w:rsidP="00B246F2">
            <w:pPr>
              <w:tabs>
                <w:tab w:val="left" w:pos="1621"/>
              </w:tabs>
              <w:rPr>
                <w:rFonts w:ascii="Arial" w:hAnsi="Arial"/>
                <w:bCs/>
                <w:szCs w:val="22"/>
              </w:rPr>
            </w:pPr>
            <w:r w:rsidRPr="009D2062">
              <w:rPr>
                <w:rFonts w:ascii="Arial" w:hAnsi="Arial"/>
                <w:bCs/>
                <w:szCs w:val="22"/>
              </w:rPr>
              <w:t xml:space="preserve">1% of meter reading </w:t>
            </w:r>
          </w:p>
        </w:tc>
        <w:tc>
          <w:tcPr>
            <w:tcW w:w="1580" w:type="dxa"/>
          </w:tcPr>
          <w:p w14:paraId="71064089" w14:textId="77777777" w:rsidR="00F1014C" w:rsidRPr="009D2062" w:rsidRDefault="00F1014C" w:rsidP="00B246F2">
            <w:pPr>
              <w:rPr>
                <w:rFonts w:ascii="Arial" w:hAnsi="Arial"/>
                <w:bCs/>
                <w:szCs w:val="22"/>
              </w:rPr>
            </w:pPr>
            <w:r w:rsidRPr="009D2062">
              <w:rPr>
                <w:rFonts w:ascii="Arial" w:hAnsi="Arial"/>
                <w:bCs/>
                <w:szCs w:val="22"/>
              </w:rPr>
              <w:t>1MVAr</w:t>
            </w:r>
          </w:p>
        </w:tc>
        <w:tc>
          <w:tcPr>
            <w:tcW w:w="1539" w:type="dxa"/>
          </w:tcPr>
          <w:p w14:paraId="17E6B35F" w14:textId="77777777" w:rsidR="00F1014C" w:rsidRPr="009D2062" w:rsidRDefault="00F1014C" w:rsidP="00B246F2">
            <w:pPr>
              <w:rPr>
                <w:rFonts w:ascii="Arial" w:hAnsi="Arial"/>
                <w:bCs/>
                <w:szCs w:val="22"/>
              </w:rPr>
            </w:pPr>
            <w:r w:rsidRPr="009D2062">
              <w:rPr>
                <w:rFonts w:ascii="Arial" w:hAnsi="Arial"/>
                <w:bCs/>
                <w:szCs w:val="22"/>
              </w:rPr>
              <w:t>1 per second</w:t>
            </w:r>
          </w:p>
        </w:tc>
      </w:tr>
      <w:tr w:rsidR="00F1014C" w:rsidRPr="009D2062" w14:paraId="2FAEC59F" w14:textId="77777777" w:rsidTr="00B246F2">
        <w:tc>
          <w:tcPr>
            <w:tcW w:w="4678" w:type="dxa"/>
          </w:tcPr>
          <w:p w14:paraId="15CDA473" w14:textId="34EC580B" w:rsidR="00F1014C" w:rsidRPr="009D2062" w:rsidRDefault="000440EB" w:rsidP="00B246F2">
            <w:pPr>
              <w:rPr>
                <w:rFonts w:ascii="Arial" w:hAnsi="Arial"/>
                <w:bCs/>
                <w:szCs w:val="22"/>
              </w:rPr>
            </w:pPr>
            <w:r>
              <w:rPr>
                <w:rFonts w:ascii="Arial" w:hAnsi="Arial"/>
                <w:bCs/>
                <w:szCs w:val="22"/>
              </w:rPr>
              <w:t>Storage</w:t>
            </w:r>
            <w:r w:rsidR="00F1014C" w:rsidRPr="009D2062">
              <w:rPr>
                <w:rFonts w:ascii="Arial" w:hAnsi="Arial"/>
                <w:bCs/>
                <w:szCs w:val="22"/>
              </w:rPr>
              <w:t xml:space="preserve"> User System Entry Point Voltage</w:t>
            </w:r>
          </w:p>
        </w:tc>
        <w:tc>
          <w:tcPr>
            <w:tcW w:w="2552" w:type="dxa"/>
          </w:tcPr>
          <w:p w14:paraId="0D2A83B5" w14:textId="77777777" w:rsidR="00F1014C" w:rsidRPr="009D2062" w:rsidRDefault="00F1014C" w:rsidP="00B246F2">
            <w:pPr>
              <w:rPr>
                <w:rFonts w:ascii="Arial" w:hAnsi="Arial"/>
                <w:bCs/>
                <w:szCs w:val="22"/>
              </w:rPr>
            </w:pPr>
            <w:r w:rsidRPr="009D2062">
              <w:rPr>
                <w:rFonts w:ascii="Arial" w:hAnsi="Arial"/>
                <w:bCs/>
                <w:szCs w:val="22"/>
              </w:rPr>
              <w:t>0 – 100%</w:t>
            </w:r>
          </w:p>
        </w:tc>
        <w:tc>
          <w:tcPr>
            <w:tcW w:w="1417" w:type="dxa"/>
          </w:tcPr>
          <w:p w14:paraId="330B6583" w14:textId="77777777" w:rsidR="00F1014C" w:rsidRPr="009D2062" w:rsidRDefault="00F1014C" w:rsidP="00B246F2">
            <w:pPr>
              <w:rPr>
                <w:rFonts w:ascii="Arial" w:hAnsi="Arial"/>
                <w:bCs/>
                <w:szCs w:val="22"/>
              </w:rPr>
            </w:pPr>
            <w:r w:rsidRPr="009D2062">
              <w:rPr>
                <w:rFonts w:ascii="Arial" w:hAnsi="Arial"/>
                <w:bCs/>
                <w:szCs w:val="22"/>
              </w:rPr>
              <w:t>kV</w:t>
            </w:r>
          </w:p>
        </w:tc>
        <w:tc>
          <w:tcPr>
            <w:tcW w:w="2268" w:type="dxa"/>
          </w:tcPr>
          <w:p w14:paraId="57421340" w14:textId="77777777" w:rsidR="00F1014C" w:rsidRPr="009D2062" w:rsidRDefault="00F1014C" w:rsidP="00B246F2">
            <w:pPr>
              <w:tabs>
                <w:tab w:val="left" w:pos="1621"/>
              </w:tabs>
              <w:rPr>
                <w:rFonts w:ascii="Arial" w:hAnsi="Arial"/>
                <w:bCs/>
                <w:szCs w:val="22"/>
              </w:rPr>
            </w:pPr>
            <w:r w:rsidRPr="009D2062">
              <w:rPr>
                <w:rFonts w:ascii="Arial" w:hAnsi="Arial"/>
                <w:bCs/>
                <w:szCs w:val="22"/>
              </w:rPr>
              <w:t xml:space="preserve">1% of meter reading </w:t>
            </w:r>
          </w:p>
        </w:tc>
        <w:tc>
          <w:tcPr>
            <w:tcW w:w="1580" w:type="dxa"/>
          </w:tcPr>
          <w:p w14:paraId="1CE97517" w14:textId="77777777" w:rsidR="00F1014C" w:rsidRPr="009D2062" w:rsidRDefault="00F1014C" w:rsidP="00B246F2">
            <w:pPr>
              <w:rPr>
                <w:rFonts w:ascii="Arial" w:hAnsi="Arial"/>
                <w:bCs/>
                <w:szCs w:val="22"/>
              </w:rPr>
            </w:pPr>
            <w:r w:rsidRPr="009D2062">
              <w:rPr>
                <w:rFonts w:ascii="Arial" w:hAnsi="Arial"/>
                <w:bCs/>
                <w:szCs w:val="22"/>
              </w:rPr>
              <w:t>1kV</w:t>
            </w:r>
          </w:p>
        </w:tc>
        <w:tc>
          <w:tcPr>
            <w:tcW w:w="1539" w:type="dxa"/>
          </w:tcPr>
          <w:p w14:paraId="433DA9FA" w14:textId="77777777" w:rsidR="00F1014C" w:rsidRPr="009D2062" w:rsidRDefault="00F1014C" w:rsidP="00B246F2">
            <w:pPr>
              <w:rPr>
                <w:rFonts w:ascii="Arial" w:hAnsi="Arial"/>
                <w:bCs/>
                <w:szCs w:val="22"/>
              </w:rPr>
            </w:pPr>
            <w:r w:rsidRPr="009D2062">
              <w:rPr>
                <w:rFonts w:ascii="Arial" w:hAnsi="Arial"/>
                <w:bCs/>
                <w:szCs w:val="22"/>
              </w:rPr>
              <w:t>1 per second</w:t>
            </w:r>
          </w:p>
        </w:tc>
      </w:tr>
      <w:tr w:rsidR="00F1014C" w:rsidRPr="009D2062" w14:paraId="06DF1C0B" w14:textId="77777777" w:rsidTr="00B246F2">
        <w:tc>
          <w:tcPr>
            <w:tcW w:w="4678" w:type="dxa"/>
          </w:tcPr>
          <w:p w14:paraId="5EE02A85" w14:textId="77777777" w:rsidR="00F1014C" w:rsidRPr="009D2062" w:rsidRDefault="00F1014C" w:rsidP="00B246F2">
            <w:pPr>
              <w:rPr>
                <w:rFonts w:ascii="Arial" w:hAnsi="Arial"/>
                <w:bCs/>
                <w:szCs w:val="22"/>
              </w:rPr>
            </w:pPr>
            <w:r w:rsidRPr="009D2062">
              <w:rPr>
                <w:rFonts w:ascii="Arial" w:hAnsi="Arial"/>
                <w:bCs/>
                <w:szCs w:val="22"/>
              </w:rPr>
              <w:t>Controlling Breaker</w:t>
            </w:r>
          </w:p>
        </w:tc>
        <w:tc>
          <w:tcPr>
            <w:tcW w:w="2552" w:type="dxa"/>
          </w:tcPr>
          <w:p w14:paraId="58CC0E46" w14:textId="77777777" w:rsidR="00F1014C" w:rsidRPr="009D2062" w:rsidRDefault="00F1014C" w:rsidP="00B246F2">
            <w:pPr>
              <w:rPr>
                <w:rFonts w:ascii="Arial" w:hAnsi="Arial"/>
                <w:bCs/>
                <w:szCs w:val="22"/>
              </w:rPr>
            </w:pPr>
            <w:r w:rsidRPr="009D2062">
              <w:rPr>
                <w:rFonts w:ascii="Arial" w:hAnsi="Arial"/>
                <w:bCs/>
                <w:szCs w:val="22"/>
              </w:rPr>
              <w:t>Open/Closed</w:t>
            </w:r>
          </w:p>
        </w:tc>
        <w:tc>
          <w:tcPr>
            <w:tcW w:w="1417" w:type="dxa"/>
          </w:tcPr>
          <w:p w14:paraId="274C8B18" w14:textId="77777777" w:rsidR="00F1014C" w:rsidRPr="009D2062" w:rsidRDefault="00F1014C" w:rsidP="00B246F2">
            <w:pPr>
              <w:rPr>
                <w:rFonts w:ascii="Arial" w:hAnsi="Arial"/>
                <w:bCs/>
                <w:szCs w:val="22"/>
              </w:rPr>
            </w:pPr>
            <w:r w:rsidRPr="009D2062">
              <w:rPr>
                <w:rFonts w:ascii="Arial" w:hAnsi="Arial"/>
                <w:bCs/>
                <w:szCs w:val="22"/>
              </w:rPr>
              <w:t>0/1</w:t>
            </w:r>
          </w:p>
        </w:tc>
        <w:tc>
          <w:tcPr>
            <w:tcW w:w="2268" w:type="dxa"/>
          </w:tcPr>
          <w:p w14:paraId="3E80CE44" w14:textId="77777777" w:rsidR="00F1014C" w:rsidRPr="009D2062" w:rsidRDefault="00F1014C" w:rsidP="00B246F2">
            <w:pPr>
              <w:rPr>
                <w:rFonts w:ascii="Arial" w:hAnsi="Arial"/>
                <w:bCs/>
                <w:szCs w:val="22"/>
              </w:rPr>
            </w:pPr>
            <w:r>
              <w:rPr>
                <w:rFonts w:ascii="Arial" w:hAnsi="Arial"/>
                <w:bCs/>
                <w:szCs w:val="22"/>
              </w:rPr>
              <w:t>Not applicable.</w:t>
            </w:r>
          </w:p>
        </w:tc>
        <w:tc>
          <w:tcPr>
            <w:tcW w:w="1580" w:type="dxa"/>
          </w:tcPr>
          <w:p w14:paraId="6E75E988" w14:textId="77777777" w:rsidR="00F1014C" w:rsidRPr="009D2062" w:rsidRDefault="00F1014C" w:rsidP="00B246F2">
            <w:pPr>
              <w:rPr>
                <w:rFonts w:ascii="Arial" w:hAnsi="Arial"/>
                <w:bCs/>
                <w:szCs w:val="22"/>
              </w:rPr>
            </w:pPr>
            <w:r>
              <w:rPr>
                <w:rFonts w:ascii="Arial" w:hAnsi="Arial"/>
                <w:bCs/>
                <w:szCs w:val="22"/>
              </w:rPr>
              <w:t>Not applicable.</w:t>
            </w:r>
          </w:p>
        </w:tc>
        <w:tc>
          <w:tcPr>
            <w:tcW w:w="1539" w:type="dxa"/>
          </w:tcPr>
          <w:p w14:paraId="3C8CF6A6" w14:textId="77777777" w:rsidR="00F1014C" w:rsidRPr="009D2062" w:rsidRDefault="00F1014C" w:rsidP="00B246F2">
            <w:pPr>
              <w:rPr>
                <w:rFonts w:ascii="Arial" w:hAnsi="Arial"/>
                <w:bCs/>
                <w:szCs w:val="22"/>
              </w:rPr>
            </w:pPr>
            <w:r w:rsidRPr="009D2062">
              <w:rPr>
                <w:rFonts w:ascii="Arial" w:hAnsi="Arial"/>
                <w:bCs/>
                <w:szCs w:val="22"/>
              </w:rPr>
              <w:t>On Change</w:t>
            </w:r>
            <w:r>
              <w:rPr>
                <w:rFonts w:ascii="Arial" w:hAnsi="Arial"/>
                <w:bCs/>
                <w:szCs w:val="22"/>
              </w:rPr>
              <w:t>.</w:t>
            </w:r>
          </w:p>
        </w:tc>
      </w:tr>
      <w:tr w:rsidR="00F1014C" w:rsidRPr="009D2062" w14:paraId="015FB372" w14:textId="77777777" w:rsidTr="00B246F2">
        <w:tc>
          <w:tcPr>
            <w:tcW w:w="4678" w:type="dxa"/>
          </w:tcPr>
          <w:p w14:paraId="38438E64" w14:textId="1199DD91" w:rsidR="00F1014C" w:rsidRPr="009D2062" w:rsidRDefault="00F1014C" w:rsidP="00B246F2">
            <w:pPr>
              <w:rPr>
                <w:rFonts w:ascii="Arial" w:hAnsi="Arial"/>
                <w:bCs/>
                <w:szCs w:val="22"/>
              </w:rPr>
            </w:pPr>
            <w:r w:rsidRPr="009D2062">
              <w:rPr>
                <w:rFonts w:ascii="Arial" w:hAnsi="Arial"/>
                <w:bCs/>
                <w:szCs w:val="22"/>
              </w:rPr>
              <w:t>Tap Position</w:t>
            </w:r>
            <w:r w:rsidR="00FF6637">
              <w:rPr>
                <w:rFonts w:ascii="Arial" w:hAnsi="Arial"/>
                <w:bCs/>
                <w:szCs w:val="22"/>
              </w:rPr>
              <w:t xml:space="preserve"> </w:t>
            </w:r>
            <w:r w:rsidR="00FF6637" w:rsidRPr="00FF6637">
              <w:rPr>
                <w:rFonts w:ascii="Arial" w:hAnsi="Arial" w:cs="Arial"/>
                <w:i/>
                <w:iCs/>
                <w:sz w:val="16"/>
                <w:szCs w:val="16"/>
                <w:highlight w:val="yellow"/>
              </w:rPr>
              <w:t>(transmission connected plant only)</w:t>
            </w:r>
          </w:p>
        </w:tc>
        <w:tc>
          <w:tcPr>
            <w:tcW w:w="2552" w:type="dxa"/>
          </w:tcPr>
          <w:p w14:paraId="12BA553E" w14:textId="77777777" w:rsidR="00F1014C" w:rsidRPr="009D2062" w:rsidRDefault="00F1014C" w:rsidP="00B246F2">
            <w:pPr>
              <w:rPr>
                <w:rFonts w:ascii="Arial" w:hAnsi="Arial"/>
                <w:bCs/>
                <w:szCs w:val="22"/>
              </w:rPr>
            </w:pPr>
            <w:r w:rsidRPr="009D2062">
              <w:rPr>
                <w:rFonts w:ascii="Arial" w:hAnsi="Arial"/>
                <w:bCs/>
                <w:szCs w:val="22"/>
              </w:rPr>
              <w:t xml:space="preserve">1 </w:t>
            </w:r>
            <w:r w:rsidRPr="009D2062">
              <w:rPr>
                <w:rFonts w:ascii="Arial" w:hAnsi="Arial" w:cs="Arial"/>
                <w:bCs/>
                <w:szCs w:val="22"/>
              </w:rPr>
              <w:t>–</w:t>
            </w:r>
            <w:r w:rsidRPr="009D2062">
              <w:rPr>
                <w:rFonts w:ascii="Arial" w:hAnsi="Arial"/>
                <w:bCs/>
                <w:szCs w:val="22"/>
              </w:rPr>
              <w:t xml:space="preserve"> 64</w:t>
            </w:r>
          </w:p>
        </w:tc>
        <w:tc>
          <w:tcPr>
            <w:tcW w:w="1417" w:type="dxa"/>
          </w:tcPr>
          <w:p w14:paraId="1164E6DF" w14:textId="77777777" w:rsidR="00F1014C" w:rsidRPr="009D2062" w:rsidRDefault="00F1014C" w:rsidP="00B246F2">
            <w:pPr>
              <w:rPr>
                <w:rFonts w:ascii="Arial" w:hAnsi="Arial"/>
                <w:bCs/>
                <w:szCs w:val="22"/>
              </w:rPr>
            </w:pPr>
            <w:r w:rsidRPr="009D2062">
              <w:rPr>
                <w:rFonts w:ascii="Arial" w:hAnsi="Arial"/>
                <w:bCs/>
                <w:szCs w:val="22"/>
              </w:rPr>
              <w:t>Value</w:t>
            </w:r>
          </w:p>
        </w:tc>
        <w:tc>
          <w:tcPr>
            <w:tcW w:w="2268" w:type="dxa"/>
          </w:tcPr>
          <w:p w14:paraId="66F9A717" w14:textId="77777777" w:rsidR="00F1014C" w:rsidRPr="009D2062" w:rsidRDefault="00F1014C" w:rsidP="00B246F2">
            <w:pPr>
              <w:rPr>
                <w:rFonts w:ascii="Arial" w:hAnsi="Arial"/>
                <w:bCs/>
                <w:szCs w:val="22"/>
              </w:rPr>
            </w:pPr>
            <w:r>
              <w:rPr>
                <w:rFonts w:ascii="Arial" w:hAnsi="Arial"/>
                <w:bCs/>
                <w:szCs w:val="22"/>
              </w:rPr>
              <w:t>Not applicable.</w:t>
            </w:r>
          </w:p>
        </w:tc>
        <w:tc>
          <w:tcPr>
            <w:tcW w:w="1580" w:type="dxa"/>
          </w:tcPr>
          <w:p w14:paraId="128C1266" w14:textId="77777777" w:rsidR="00F1014C" w:rsidRPr="009D2062" w:rsidRDefault="00F1014C" w:rsidP="00B246F2">
            <w:pPr>
              <w:rPr>
                <w:rFonts w:ascii="Arial" w:hAnsi="Arial"/>
                <w:bCs/>
                <w:szCs w:val="22"/>
              </w:rPr>
            </w:pPr>
            <w:r>
              <w:rPr>
                <w:rFonts w:ascii="Arial" w:hAnsi="Arial"/>
                <w:bCs/>
                <w:szCs w:val="22"/>
              </w:rPr>
              <w:t>Not applicable.</w:t>
            </w:r>
          </w:p>
        </w:tc>
        <w:tc>
          <w:tcPr>
            <w:tcW w:w="1539" w:type="dxa"/>
          </w:tcPr>
          <w:p w14:paraId="22AA7BE5" w14:textId="77777777" w:rsidR="00F1014C" w:rsidRPr="009D2062" w:rsidRDefault="00F1014C" w:rsidP="00B246F2">
            <w:pPr>
              <w:rPr>
                <w:rFonts w:ascii="Arial" w:hAnsi="Arial"/>
                <w:bCs/>
                <w:szCs w:val="22"/>
              </w:rPr>
            </w:pPr>
            <w:r w:rsidRPr="009D2062">
              <w:rPr>
                <w:rFonts w:ascii="Arial" w:hAnsi="Arial"/>
                <w:bCs/>
                <w:szCs w:val="22"/>
              </w:rPr>
              <w:t>On Change</w:t>
            </w:r>
            <w:r>
              <w:rPr>
                <w:rFonts w:ascii="Arial" w:hAnsi="Arial"/>
                <w:bCs/>
                <w:szCs w:val="22"/>
              </w:rPr>
              <w:t>.</w:t>
            </w:r>
          </w:p>
        </w:tc>
      </w:tr>
      <w:tr w:rsidR="00F1014C" w:rsidRPr="009D2062" w14:paraId="6566C5F9" w14:textId="77777777" w:rsidTr="00B246F2">
        <w:tc>
          <w:tcPr>
            <w:tcW w:w="4678" w:type="dxa"/>
          </w:tcPr>
          <w:p w14:paraId="57455E1E" w14:textId="77777777" w:rsidR="00F1014C" w:rsidRDefault="00F1014C" w:rsidP="00B246F2">
            <w:pPr>
              <w:rPr>
                <w:rFonts w:ascii="Arial" w:hAnsi="Arial"/>
                <w:bCs/>
                <w:szCs w:val="22"/>
              </w:rPr>
            </w:pPr>
          </w:p>
          <w:p w14:paraId="1B387A05" w14:textId="77777777" w:rsidR="00F1014C" w:rsidRPr="00642970" w:rsidRDefault="00F1014C" w:rsidP="00B246F2">
            <w:pPr>
              <w:rPr>
                <w:rFonts w:ascii="Arial" w:hAnsi="Arial"/>
                <w:bCs/>
                <w:i/>
                <w:iCs/>
                <w:szCs w:val="22"/>
              </w:rPr>
            </w:pPr>
            <w:r w:rsidRPr="00642970">
              <w:rPr>
                <w:rFonts w:ascii="Arial" w:hAnsi="Arial"/>
                <w:bCs/>
                <w:i/>
                <w:iCs/>
                <w:szCs w:val="22"/>
              </w:rPr>
              <w:t>Additional requirements for Battery &amp; Storage</w:t>
            </w:r>
            <w:r>
              <w:rPr>
                <w:rFonts w:ascii="Arial" w:hAnsi="Arial"/>
                <w:bCs/>
                <w:i/>
                <w:iCs/>
                <w:szCs w:val="22"/>
              </w:rPr>
              <w:t xml:space="preserve"> only</w:t>
            </w:r>
          </w:p>
        </w:tc>
        <w:tc>
          <w:tcPr>
            <w:tcW w:w="2552" w:type="dxa"/>
          </w:tcPr>
          <w:p w14:paraId="60ADD27A" w14:textId="77777777" w:rsidR="00F1014C" w:rsidRDefault="00F1014C" w:rsidP="00B246F2">
            <w:pPr>
              <w:rPr>
                <w:rFonts w:ascii="Arial" w:hAnsi="Arial"/>
                <w:bCs/>
                <w:szCs w:val="22"/>
              </w:rPr>
            </w:pPr>
          </w:p>
        </w:tc>
        <w:tc>
          <w:tcPr>
            <w:tcW w:w="1417" w:type="dxa"/>
          </w:tcPr>
          <w:p w14:paraId="07708929" w14:textId="77777777" w:rsidR="00F1014C" w:rsidRDefault="00F1014C" w:rsidP="00B246F2">
            <w:pPr>
              <w:rPr>
                <w:rFonts w:ascii="Arial" w:hAnsi="Arial" w:cs="Arial"/>
                <w:bCs/>
                <w:szCs w:val="22"/>
              </w:rPr>
            </w:pPr>
          </w:p>
        </w:tc>
        <w:tc>
          <w:tcPr>
            <w:tcW w:w="2268" w:type="dxa"/>
          </w:tcPr>
          <w:p w14:paraId="034AA085" w14:textId="77777777" w:rsidR="00F1014C" w:rsidRPr="009D2062" w:rsidRDefault="00F1014C" w:rsidP="00B246F2">
            <w:pPr>
              <w:rPr>
                <w:rFonts w:ascii="Arial" w:hAnsi="Arial" w:cs="Arial"/>
                <w:bCs/>
                <w:szCs w:val="22"/>
              </w:rPr>
            </w:pPr>
          </w:p>
        </w:tc>
        <w:tc>
          <w:tcPr>
            <w:tcW w:w="1580" w:type="dxa"/>
          </w:tcPr>
          <w:p w14:paraId="60FCD1C0" w14:textId="77777777" w:rsidR="00F1014C" w:rsidRDefault="00F1014C" w:rsidP="00B246F2">
            <w:pPr>
              <w:rPr>
                <w:rFonts w:ascii="Arial" w:hAnsi="Arial"/>
                <w:bCs/>
                <w:szCs w:val="22"/>
              </w:rPr>
            </w:pPr>
          </w:p>
        </w:tc>
        <w:tc>
          <w:tcPr>
            <w:tcW w:w="1539" w:type="dxa"/>
          </w:tcPr>
          <w:p w14:paraId="5E079EDF" w14:textId="77777777" w:rsidR="00F1014C" w:rsidRPr="009D2062" w:rsidRDefault="00F1014C" w:rsidP="00B246F2">
            <w:pPr>
              <w:rPr>
                <w:rFonts w:ascii="Arial" w:hAnsi="Arial"/>
                <w:bCs/>
                <w:szCs w:val="22"/>
              </w:rPr>
            </w:pPr>
          </w:p>
        </w:tc>
      </w:tr>
      <w:tr w:rsidR="00F1014C" w:rsidRPr="009D2062" w14:paraId="553FFD87" w14:textId="77777777" w:rsidTr="00B246F2">
        <w:tc>
          <w:tcPr>
            <w:tcW w:w="4678" w:type="dxa"/>
          </w:tcPr>
          <w:p w14:paraId="32C5D00D" w14:textId="77777777" w:rsidR="00F1014C" w:rsidRPr="009D2062" w:rsidRDefault="00F1014C" w:rsidP="00B246F2">
            <w:pPr>
              <w:rPr>
                <w:rFonts w:ascii="Arial" w:hAnsi="Arial"/>
                <w:bCs/>
                <w:szCs w:val="22"/>
              </w:rPr>
            </w:pPr>
            <w:r>
              <w:rPr>
                <w:rFonts w:ascii="Arial" w:hAnsi="Arial"/>
                <w:bCs/>
                <w:szCs w:val="22"/>
              </w:rPr>
              <w:t>State of Charge (Energy) (Import)</w:t>
            </w:r>
          </w:p>
        </w:tc>
        <w:tc>
          <w:tcPr>
            <w:tcW w:w="2552" w:type="dxa"/>
          </w:tcPr>
          <w:p w14:paraId="69CB6075" w14:textId="77777777" w:rsidR="00F1014C" w:rsidRDefault="00F1014C" w:rsidP="00B246F2">
            <w:pPr>
              <w:rPr>
                <w:rFonts w:ascii="Arial" w:hAnsi="Arial"/>
                <w:bCs/>
                <w:szCs w:val="22"/>
              </w:rPr>
            </w:pPr>
            <w:r>
              <w:rPr>
                <w:rFonts w:ascii="Arial" w:hAnsi="Arial"/>
                <w:bCs/>
                <w:szCs w:val="22"/>
              </w:rPr>
              <w:t>0 – 100%</w:t>
            </w:r>
          </w:p>
        </w:tc>
        <w:tc>
          <w:tcPr>
            <w:tcW w:w="1417" w:type="dxa"/>
          </w:tcPr>
          <w:p w14:paraId="3A404B43" w14:textId="77777777" w:rsidR="00F1014C" w:rsidRDefault="00F1014C" w:rsidP="00B246F2">
            <w:pPr>
              <w:rPr>
                <w:rFonts w:ascii="Arial" w:hAnsi="Arial" w:cs="Arial"/>
                <w:bCs/>
                <w:szCs w:val="22"/>
              </w:rPr>
            </w:pPr>
            <w:r>
              <w:rPr>
                <w:rFonts w:ascii="Arial" w:hAnsi="Arial" w:cs="Arial"/>
                <w:bCs/>
                <w:szCs w:val="22"/>
              </w:rPr>
              <w:t>%</w:t>
            </w:r>
          </w:p>
        </w:tc>
        <w:tc>
          <w:tcPr>
            <w:tcW w:w="2268" w:type="dxa"/>
          </w:tcPr>
          <w:p w14:paraId="4F940C40" w14:textId="77777777" w:rsidR="00F1014C" w:rsidRPr="009D2062" w:rsidRDefault="00F1014C" w:rsidP="00B246F2">
            <w:pPr>
              <w:rPr>
                <w:rFonts w:ascii="Arial" w:hAnsi="Arial" w:cs="Arial"/>
                <w:bCs/>
                <w:szCs w:val="22"/>
              </w:rPr>
            </w:pPr>
            <w:r>
              <w:rPr>
                <w:rFonts w:ascii="Arial" w:hAnsi="Arial" w:cs="Arial"/>
                <w:bCs/>
                <w:szCs w:val="22"/>
              </w:rPr>
              <w:t>1% of meter reading</w:t>
            </w:r>
          </w:p>
        </w:tc>
        <w:tc>
          <w:tcPr>
            <w:tcW w:w="1580" w:type="dxa"/>
          </w:tcPr>
          <w:p w14:paraId="7DA6D4F4" w14:textId="77777777" w:rsidR="00F1014C" w:rsidRDefault="00F1014C" w:rsidP="00B246F2">
            <w:pPr>
              <w:rPr>
                <w:rFonts w:ascii="Arial" w:hAnsi="Arial"/>
                <w:bCs/>
                <w:szCs w:val="22"/>
              </w:rPr>
            </w:pPr>
            <w:r>
              <w:rPr>
                <w:rFonts w:ascii="Arial" w:hAnsi="Arial"/>
                <w:bCs/>
                <w:szCs w:val="22"/>
              </w:rPr>
              <w:t>1%</w:t>
            </w:r>
          </w:p>
        </w:tc>
        <w:tc>
          <w:tcPr>
            <w:tcW w:w="1539" w:type="dxa"/>
          </w:tcPr>
          <w:p w14:paraId="04448F74" w14:textId="77777777" w:rsidR="00F1014C" w:rsidRPr="009D2062" w:rsidRDefault="00F1014C" w:rsidP="00B246F2">
            <w:pPr>
              <w:rPr>
                <w:rFonts w:ascii="Arial" w:hAnsi="Arial"/>
                <w:bCs/>
                <w:szCs w:val="22"/>
              </w:rPr>
            </w:pPr>
            <w:r>
              <w:rPr>
                <w:rFonts w:ascii="Arial" w:hAnsi="Arial"/>
                <w:bCs/>
                <w:szCs w:val="22"/>
              </w:rPr>
              <w:t>1 per second</w:t>
            </w:r>
          </w:p>
        </w:tc>
      </w:tr>
      <w:tr w:rsidR="00F1014C" w:rsidRPr="009D2062" w14:paraId="52C9ABD2" w14:textId="77777777" w:rsidTr="00B246F2">
        <w:tc>
          <w:tcPr>
            <w:tcW w:w="4678" w:type="dxa"/>
          </w:tcPr>
          <w:p w14:paraId="12EDFA37" w14:textId="77777777" w:rsidR="00F1014C" w:rsidRDefault="00F1014C" w:rsidP="00B246F2">
            <w:pPr>
              <w:rPr>
                <w:rFonts w:ascii="Arial" w:hAnsi="Arial"/>
                <w:bCs/>
                <w:szCs w:val="22"/>
              </w:rPr>
            </w:pPr>
            <w:r>
              <w:rPr>
                <w:rFonts w:ascii="Arial" w:hAnsi="Arial"/>
                <w:bCs/>
                <w:szCs w:val="22"/>
              </w:rPr>
              <w:t>State of Charge (Energy) (Export)</w:t>
            </w:r>
          </w:p>
        </w:tc>
        <w:tc>
          <w:tcPr>
            <w:tcW w:w="2552" w:type="dxa"/>
          </w:tcPr>
          <w:p w14:paraId="4EA4BF1C" w14:textId="77777777" w:rsidR="00F1014C" w:rsidRDefault="00F1014C" w:rsidP="00B246F2">
            <w:pPr>
              <w:rPr>
                <w:rFonts w:ascii="Arial" w:hAnsi="Arial"/>
                <w:bCs/>
                <w:szCs w:val="22"/>
              </w:rPr>
            </w:pPr>
            <w:r>
              <w:rPr>
                <w:rFonts w:ascii="Arial" w:hAnsi="Arial"/>
                <w:bCs/>
                <w:szCs w:val="22"/>
              </w:rPr>
              <w:t>0 – 100%</w:t>
            </w:r>
          </w:p>
        </w:tc>
        <w:tc>
          <w:tcPr>
            <w:tcW w:w="1417" w:type="dxa"/>
          </w:tcPr>
          <w:p w14:paraId="214478AE" w14:textId="77777777" w:rsidR="00F1014C" w:rsidRDefault="00F1014C" w:rsidP="00B246F2">
            <w:pPr>
              <w:rPr>
                <w:rFonts w:ascii="Arial" w:hAnsi="Arial" w:cs="Arial"/>
                <w:bCs/>
                <w:szCs w:val="22"/>
              </w:rPr>
            </w:pPr>
            <w:r>
              <w:rPr>
                <w:rFonts w:ascii="Arial" w:hAnsi="Arial" w:cs="Arial"/>
                <w:bCs/>
                <w:szCs w:val="22"/>
              </w:rPr>
              <w:t>%</w:t>
            </w:r>
          </w:p>
        </w:tc>
        <w:tc>
          <w:tcPr>
            <w:tcW w:w="2268" w:type="dxa"/>
          </w:tcPr>
          <w:p w14:paraId="5AD66714" w14:textId="77777777" w:rsidR="00F1014C" w:rsidRDefault="00F1014C" w:rsidP="00B246F2">
            <w:pPr>
              <w:rPr>
                <w:rFonts w:ascii="Arial" w:hAnsi="Arial" w:cs="Arial"/>
                <w:bCs/>
                <w:szCs w:val="22"/>
              </w:rPr>
            </w:pPr>
            <w:r>
              <w:rPr>
                <w:rFonts w:ascii="Arial" w:hAnsi="Arial" w:cs="Arial"/>
                <w:bCs/>
                <w:szCs w:val="22"/>
              </w:rPr>
              <w:t>1% of meter reading</w:t>
            </w:r>
          </w:p>
        </w:tc>
        <w:tc>
          <w:tcPr>
            <w:tcW w:w="1580" w:type="dxa"/>
          </w:tcPr>
          <w:p w14:paraId="6E3D491F" w14:textId="77777777" w:rsidR="00F1014C" w:rsidRDefault="00F1014C" w:rsidP="00B246F2">
            <w:pPr>
              <w:rPr>
                <w:rFonts w:ascii="Arial" w:hAnsi="Arial"/>
                <w:bCs/>
                <w:szCs w:val="22"/>
              </w:rPr>
            </w:pPr>
            <w:r>
              <w:rPr>
                <w:rFonts w:ascii="Arial" w:hAnsi="Arial"/>
                <w:bCs/>
                <w:szCs w:val="22"/>
              </w:rPr>
              <w:t>1%</w:t>
            </w:r>
          </w:p>
        </w:tc>
        <w:tc>
          <w:tcPr>
            <w:tcW w:w="1539" w:type="dxa"/>
          </w:tcPr>
          <w:p w14:paraId="402B28D1" w14:textId="77777777" w:rsidR="00F1014C" w:rsidRDefault="00F1014C" w:rsidP="00B246F2">
            <w:pPr>
              <w:rPr>
                <w:rFonts w:ascii="Arial" w:hAnsi="Arial"/>
                <w:bCs/>
                <w:szCs w:val="22"/>
              </w:rPr>
            </w:pPr>
            <w:r>
              <w:rPr>
                <w:rFonts w:ascii="Arial" w:hAnsi="Arial"/>
                <w:bCs/>
                <w:szCs w:val="22"/>
              </w:rPr>
              <w:t>1 per second</w:t>
            </w:r>
          </w:p>
        </w:tc>
      </w:tr>
      <w:tr w:rsidR="00F1014C" w:rsidRPr="009D2062" w14:paraId="1477CEA3" w14:textId="77777777" w:rsidTr="00B246F2">
        <w:tc>
          <w:tcPr>
            <w:tcW w:w="4678" w:type="dxa"/>
          </w:tcPr>
          <w:p w14:paraId="1DD18596" w14:textId="77777777" w:rsidR="00F1014C" w:rsidRDefault="00F1014C" w:rsidP="00B246F2">
            <w:pPr>
              <w:rPr>
                <w:rFonts w:ascii="Arial" w:hAnsi="Arial"/>
                <w:bCs/>
                <w:szCs w:val="22"/>
              </w:rPr>
            </w:pPr>
            <w:r>
              <w:rPr>
                <w:rFonts w:ascii="Arial" w:hAnsi="Arial"/>
                <w:bCs/>
                <w:szCs w:val="22"/>
              </w:rPr>
              <w:t>Energy Available (Export)</w:t>
            </w:r>
          </w:p>
        </w:tc>
        <w:tc>
          <w:tcPr>
            <w:tcW w:w="2552" w:type="dxa"/>
          </w:tcPr>
          <w:p w14:paraId="09FE8D5C" w14:textId="77777777" w:rsidR="00F1014C" w:rsidRDefault="00F1014C" w:rsidP="00B246F2">
            <w:pPr>
              <w:rPr>
                <w:rFonts w:ascii="Arial" w:hAnsi="Arial"/>
                <w:bCs/>
                <w:szCs w:val="22"/>
              </w:rPr>
            </w:pPr>
            <w:r>
              <w:rPr>
                <w:rFonts w:ascii="Arial" w:hAnsi="Arial"/>
                <w:bCs/>
                <w:szCs w:val="22"/>
              </w:rPr>
              <w:t>0 – 100 MWh</w:t>
            </w:r>
          </w:p>
        </w:tc>
        <w:tc>
          <w:tcPr>
            <w:tcW w:w="1417" w:type="dxa"/>
          </w:tcPr>
          <w:p w14:paraId="0581A8F0" w14:textId="77777777" w:rsidR="00F1014C" w:rsidRDefault="00F1014C" w:rsidP="00B246F2">
            <w:pPr>
              <w:rPr>
                <w:rFonts w:ascii="Arial" w:hAnsi="Arial" w:cs="Arial"/>
                <w:bCs/>
                <w:szCs w:val="22"/>
              </w:rPr>
            </w:pPr>
            <w:r>
              <w:rPr>
                <w:rFonts w:ascii="Arial" w:hAnsi="Arial" w:cs="Arial"/>
                <w:bCs/>
                <w:szCs w:val="22"/>
              </w:rPr>
              <w:t>MWh</w:t>
            </w:r>
          </w:p>
        </w:tc>
        <w:tc>
          <w:tcPr>
            <w:tcW w:w="2268" w:type="dxa"/>
          </w:tcPr>
          <w:p w14:paraId="5A3AC099" w14:textId="77777777" w:rsidR="00F1014C" w:rsidRDefault="00F1014C" w:rsidP="00B246F2">
            <w:pPr>
              <w:rPr>
                <w:rFonts w:ascii="Arial" w:hAnsi="Arial" w:cs="Arial"/>
                <w:bCs/>
                <w:szCs w:val="22"/>
              </w:rPr>
            </w:pPr>
            <w:r>
              <w:rPr>
                <w:rFonts w:ascii="Arial" w:hAnsi="Arial" w:cs="Arial"/>
                <w:bCs/>
                <w:szCs w:val="22"/>
              </w:rPr>
              <w:t>1% of meter reading</w:t>
            </w:r>
          </w:p>
        </w:tc>
        <w:tc>
          <w:tcPr>
            <w:tcW w:w="1580" w:type="dxa"/>
          </w:tcPr>
          <w:p w14:paraId="1AFB9D61" w14:textId="77777777" w:rsidR="00F1014C" w:rsidRDefault="00F1014C" w:rsidP="00B246F2">
            <w:pPr>
              <w:rPr>
                <w:rFonts w:ascii="Arial" w:hAnsi="Arial"/>
                <w:bCs/>
                <w:szCs w:val="22"/>
              </w:rPr>
            </w:pPr>
            <w:r>
              <w:rPr>
                <w:rFonts w:ascii="Arial" w:hAnsi="Arial"/>
                <w:bCs/>
                <w:szCs w:val="22"/>
              </w:rPr>
              <w:t>1kWh</w:t>
            </w:r>
          </w:p>
        </w:tc>
        <w:tc>
          <w:tcPr>
            <w:tcW w:w="1539" w:type="dxa"/>
          </w:tcPr>
          <w:p w14:paraId="41D14604" w14:textId="77777777" w:rsidR="00F1014C" w:rsidRDefault="00F1014C" w:rsidP="00B246F2">
            <w:pPr>
              <w:rPr>
                <w:rFonts w:ascii="Arial" w:hAnsi="Arial"/>
                <w:bCs/>
                <w:szCs w:val="22"/>
              </w:rPr>
            </w:pPr>
            <w:r>
              <w:rPr>
                <w:rFonts w:ascii="Arial" w:hAnsi="Arial"/>
                <w:bCs/>
                <w:szCs w:val="22"/>
              </w:rPr>
              <w:t>1 per second</w:t>
            </w:r>
          </w:p>
        </w:tc>
      </w:tr>
      <w:tr w:rsidR="00F1014C" w:rsidRPr="009D2062" w14:paraId="2C8F7B94" w14:textId="77777777" w:rsidTr="00B246F2">
        <w:tc>
          <w:tcPr>
            <w:tcW w:w="4678" w:type="dxa"/>
          </w:tcPr>
          <w:p w14:paraId="533F0C1F" w14:textId="77777777" w:rsidR="00F1014C" w:rsidRDefault="00F1014C" w:rsidP="00B246F2">
            <w:pPr>
              <w:rPr>
                <w:rFonts w:ascii="Arial" w:hAnsi="Arial"/>
                <w:bCs/>
                <w:szCs w:val="22"/>
              </w:rPr>
            </w:pPr>
            <w:r>
              <w:rPr>
                <w:rFonts w:ascii="Arial" w:hAnsi="Arial"/>
                <w:bCs/>
                <w:szCs w:val="22"/>
              </w:rPr>
              <w:t>Energy Available (Import)</w:t>
            </w:r>
          </w:p>
        </w:tc>
        <w:tc>
          <w:tcPr>
            <w:tcW w:w="2552" w:type="dxa"/>
          </w:tcPr>
          <w:p w14:paraId="34C0D0FD" w14:textId="77777777" w:rsidR="00F1014C" w:rsidRDefault="00F1014C" w:rsidP="00B246F2">
            <w:pPr>
              <w:rPr>
                <w:rFonts w:ascii="Arial" w:hAnsi="Arial"/>
                <w:bCs/>
                <w:szCs w:val="22"/>
              </w:rPr>
            </w:pPr>
            <w:r>
              <w:rPr>
                <w:rFonts w:ascii="Arial" w:hAnsi="Arial"/>
                <w:bCs/>
                <w:szCs w:val="22"/>
              </w:rPr>
              <w:t>0 – 100 MWh</w:t>
            </w:r>
          </w:p>
        </w:tc>
        <w:tc>
          <w:tcPr>
            <w:tcW w:w="1417" w:type="dxa"/>
          </w:tcPr>
          <w:p w14:paraId="641E3793" w14:textId="77777777" w:rsidR="00F1014C" w:rsidRDefault="00F1014C" w:rsidP="00B246F2">
            <w:pPr>
              <w:rPr>
                <w:rFonts w:ascii="Arial" w:hAnsi="Arial" w:cs="Arial"/>
                <w:bCs/>
                <w:szCs w:val="22"/>
              </w:rPr>
            </w:pPr>
            <w:r>
              <w:rPr>
                <w:rFonts w:ascii="Arial" w:hAnsi="Arial" w:cs="Arial"/>
                <w:bCs/>
                <w:szCs w:val="22"/>
              </w:rPr>
              <w:t>MWh</w:t>
            </w:r>
          </w:p>
        </w:tc>
        <w:tc>
          <w:tcPr>
            <w:tcW w:w="2268" w:type="dxa"/>
          </w:tcPr>
          <w:p w14:paraId="7646EF0C" w14:textId="77777777" w:rsidR="00F1014C" w:rsidRDefault="00F1014C" w:rsidP="00B246F2">
            <w:pPr>
              <w:rPr>
                <w:rFonts w:ascii="Arial" w:hAnsi="Arial" w:cs="Arial"/>
                <w:bCs/>
                <w:szCs w:val="22"/>
              </w:rPr>
            </w:pPr>
            <w:r>
              <w:rPr>
                <w:rFonts w:ascii="Arial" w:hAnsi="Arial" w:cs="Arial"/>
                <w:bCs/>
                <w:szCs w:val="22"/>
              </w:rPr>
              <w:t>1% of meter reading</w:t>
            </w:r>
          </w:p>
        </w:tc>
        <w:tc>
          <w:tcPr>
            <w:tcW w:w="1580" w:type="dxa"/>
          </w:tcPr>
          <w:p w14:paraId="1A4D87BD" w14:textId="77777777" w:rsidR="00F1014C" w:rsidRDefault="00F1014C" w:rsidP="00B246F2">
            <w:pPr>
              <w:rPr>
                <w:rFonts w:ascii="Arial" w:hAnsi="Arial"/>
                <w:bCs/>
                <w:szCs w:val="22"/>
              </w:rPr>
            </w:pPr>
            <w:r>
              <w:rPr>
                <w:rFonts w:ascii="Arial" w:hAnsi="Arial"/>
                <w:bCs/>
                <w:szCs w:val="22"/>
              </w:rPr>
              <w:t>1kWh</w:t>
            </w:r>
          </w:p>
        </w:tc>
        <w:tc>
          <w:tcPr>
            <w:tcW w:w="1539" w:type="dxa"/>
          </w:tcPr>
          <w:p w14:paraId="2B5D1230" w14:textId="77777777" w:rsidR="00F1014C" w:rsidRDefault="00F1014C" w:rsidP="00B246F2">
            <w:pPr>
              <w:rPr>
                <w:rFonts w:ascii="Arial" w:hAnsi="Arial"/>
                <w:bCs/>
                <w:szCs w:val="22"/>
              </w:rPr>
            </w:pPr>
            <w:r>
              <w:rPr>
                <w:rFonts w:ascii="Arial" w:hAnsi="Arial"/>
                <w:bCs/>
                <w:szCs w:val="22"/>
              </w:rPr>
              <w:t>1 per second</w:t>
            </w:r>
          </w:p>
        </w:tc>
      </w:tr>
    </w:tbl>
    <w:p w14:paraId="6837D733" w14:textId="77777777" w:rsidR="00F1014C" w:rsidRDefault="00F1014C" w:rsidP="00F1014C">
      <w:pPr>
        <w:ind w:left="720"/>
        <w:jc w:val="center"/>
        <w:rPr>
          <w:rFonts w:ascii="Arial" w:hAnsi="Arial" w:cs="Arial"/>
          <w:bCs/>
          <w:color w:val="000000"/>
        </w:rPr>
      </w:pPr>
    </w:p>
    <w:p w14:paraId="6A82BB3B" w14:textId="5067EAC4" w:rsidR="00665356" w:rsidRPr="008405EE" w:rsidRDefault="00665356" w:rsidP="009E15DF">
      <w:pPr>
        <w:ind w:left="720"/>
        <w:jc w:val="center"/>
        <w:rPr>
          <w:rFonts w:ascii="Arial" w:hAnsi="Arial" w:cs="Arial"/>
          <w:bCs/>
          <w:color w:val="000000"/>
        </w:rPr>
      </w:pPr>
      <w:r w:rsidRPr="008405EE">
        <w:rPr>
          <w:rFonts w:ascii="Arial" w:hAnsi="Arial" w:cs="Arial"/>
          <w:bCs/>
          <w:color w:val="000000"/>
        </w:rPr>
        <w:t>Signal List &amp; Parameters</w:t>
      </w:r>
    </w:p>
    <w:p w14:paraId="37ACE590" w14:textId="6F4234A3" w:rsidR="00665356" w:rsidRPr="006312B5" w:rsidRDefault="00665356">
      <w:pPr>
        <w:jc w:val="both"/>
        <w:rPr>
          <w:rFonts w:ascii="Arial" w:hAnsi="Arial" w:cs="Arial"/>
          <w:i/>
        </w:rPr>
      </w:pPr>
      <w:r w:rsidRPr="008405EE">
        <w:rPr>
          <w:rFonts w:ascii="Arial" w:hAnsi="Arial" w:cs="Arial"/>
        </w:rPr>
        <w:t xml:space="preserve">In the event that any part of the </w:t>
      </w:r>
      <w:r w:rsidR="007F4584" w:rsidRPr="004B305F">
        <w:rPr>
          <w:rFonts w:ascii="Arial" w:hAnsi="Arial" w:cs="Arial"/>
        </w:rPr>
        <w:t xml:space="preserve">Storage </w:t>
      </w:r>
      <w:r w:rsidRPr="00DA21CD">
        <w:rPr>
          <w:rFonts w:ascii="Arial" w:hAnsi="Arial" w:cs="Arial"/>
        </w:rPr>
        <w:t xml:space="preserve">User’s Operational Metering equipment, including the communications links to The Company’s data collection facilities fails, then the </w:t>
      </w:r>
      <w:r w:rsidR="007F4584" w:rsidRPr="00853459">
        <w:rPr>
          <w:rFonts w:ascii="Arial" w:hAnsi="Arial" w:cs="Arial"/>
        </w:rPr>
        <w:t xml:space="preserve">Storage </w:t>
      </w:r>
      <w:r w:rsidRPr="00853459">
        <w:rPr>
          <w:rFonts w:ascii="Arial" w:hAnsi="Arial" w:cs="Arial"/>
        </w:rPr>
        <w:t>User will be required to repair such equipment within 5 working days of notification of the fault from The Company.</w:t>
      </w:r>
      <w:r w:rsidR="00814927" w:rsidRPr="00814927">
        <w:rPr>
          <w:rFonts w:ascii="Arial" w:hAnsi="Arial" w:cs="Arial"/>
        </w:rPr>
        <w:t xml:space="preserve"> </w:t>
      </w:r>
      <w:r w:rsidR="00814927" w:rsidRPr="00862784">
        <w:rPr>
          <w:rFonts w:ascii="Arial" w:hAnsi="Arial" w:cs="Arial"/>
        </w:rPr>
        <w:t xml:space="preserve">In the worst case, the </w:t>
      </w:r>
      <w:r w:rsidR="00814927">
        <w:rPr>
          <w:rFonts w:ascii="Arial" w:hAnsi="Arial" w:cs="Arial"/>
        </w:rPr>
        <w:t>Storage</w:t>
      </w:r>
      <w:r w:rsidR="00814927" w:rsidRPr="00862784">
        <w:rPr>
          <w:rFonts w:ascii="Arial" w:hAnsi="Arial" w:cs="Arial"/>
        </w:rPr>
        <w:t xml:space="preserve"> User may be required to reduce its Maximum Export Limit (MEL) </w:t>
      </w:r>
      <w:r w:rsidR="00814927" w:rsidRPr="00862784">
        <w:rPr>
          <w:rFonts w:ascii="Arial" w:hAnsi="Arial" w:cs="Arial"/>
          <w:i/>
          <w:iCs/>
          <w:color w:val="FF0000"/>
          <w:highlight w:val="yellow"/>
        </w:rPr>
        <w:t xml:space="preserve">or (Maximum Import Limit (MIL) </w:t>
      </w:r>
      <w:r w:rsidR="00814927" w:rsidRPr="00862784">
        <w:rPr>
          <w:rFonts w:ascii="Arial" w:hAnsi="Arial" w:cs="Arial"/>
          <w:i/>
          <w:iCs/>
          <w:highlight w:val="yellow"/>
        </w:rPr>
        <w:t>for Generators which import power such as pumped storage stations)</w:t>
      </w:r>
      <w:r w:rsidR="00814927" w:rsidRPr="00862784">
        <w:rPr>
          <w:rFonts w:ascii="Arial" w:hAnsi="Arial" w:cs="Arial"/>
        </w:rPr>
        <w:t xml:space="preserve"> as required by The Company.</w:t>
      </w:r>
    </w:p>
    <w:p w14:paraId="7D311978" w14:textId="77777777" w:rsidR="00261A73" w:rsidRPr="00261A73" w:rsidRDefault="00261A73" w:rsidP="00261A73">
      <w:pPr>
        <w:rPr>
          <w:rFonts w:ascii="Arial" w:hAnsi="Arial" w:cs="Arial"/>
        </w:rPr>
      </w:pPr>
      <w:r w:rsidRPr="00261A73">
        <w:rPr>
          <w:rFonts w:ascii="Arial" w:hAnsi="Arial" w:cs="Arial"/>
        </w:rPr>
        <w:t>Note: The metering of each unit should be independent and should not impact/affect nor be impacted/affected by any other surrounding metering regardless of ownership.</w:t>
      </w:r>
    </w:p>
    <w:p w14:paraId="75361CD2" w14:textId="77777777" w:rsidR="00B31C72" w:rsidRDefault="00B31C72" w:rsidP="00B31C72">
      <w:pPr>
        <w:jc w:val="both"/>
        <w:rPr>
          <w:rFonts w:ascii="Arial" w:hAnsi="Arial" w:cs="Arial"/>
        </w:rPr>
      </w:pPr>
      <w:r>
        <w:rPr>
          <w:rFonts w:ascii="Arial" w:hAnsi="Arial" w:cs="Arial"/>
        </w:rPr>
        <w:t>Note:</w:t>
      </w:r>
    </w:p>
    <w:p w14:paraId="37FCAA09" w14:textId="0C3F59EA" w:rsidR="00B31C72" w:rsidRPr="00135CA7" w:rsidRDefault="00B31C72" w:rsidP="00135CA7">
      <w:pPr>
        <w:pStyle w:val="ListParagraph"/>
        <w:numPr>
          <w:ilvl w:val="0"/>
          <w:numId w:val="23"/>
        </w:numPr>
        <w:jc w:val="both"/>
        <w:rPr>
          <w:rFonts w:ascii="Arial" w:hAnsi="Arial" w:cs="Arial"/>
        </w:rPr>
      </w:pPr>
      <w:r w:rsidRPr="00135CA7">
        <w:rPr>
          <w:rFonts w:ascii="Arial" w:hAnsi="Arial" w:cs="Arial"/>
        </w:rPr>
        <w:t>All meters should have a latency value of less than or equal to 5s</w:t>
      </w:r>
    </w:p>
    <w:p w14:paraId="7313FDF3" w14:textId="58DC48C5" w:rsidR="00DF3C10" w:rsidRDefault="00B31C72" w:rsidP="00135CA7">
      <w:pPr>
        <w:pStyle w:val="ListParagraph"/>
        <w:numPr>
          <w:ilvl w:val="0"/>
          <w:numId w:val="23"/>
        </w:numPr>
        <w:contextualSpacing w:val="0"/>
        <w:jc w:val="both"/>
        <w:rPr>
          <w:rFonts w:ascii="Arial" w:hAnsi="Arial" w:cs="Arial"/>
        </w:rPr>
      </w:pPr>
      <w:r w:rsidRPr="00096391">
        <w:rPr>
          <w:rFonts w:ascii="Arial" w:hAnsi="Arial" w:cs="Arial"/>
        </w:rPr>
        <w:t xml:space="preserve">The </w:t>
      </w:r>
      <w:r w:rsidR="0087568C">
        <w:rPr>
          <w:rFonts w:ascii="Arial" w:hAnsi="Arial" w:cs="Arial"/>
        </w:rPr>
        <w:t>Storage</w:t>
      </w:r>
      <w:r w:rsidRPr="00096391">
        <w:rPr>
          <w:rFonts w:ascii="Arial" w:hAnsi="Arial" w:cs="Arial"/>
        </w:rPr>
        <w:t xml:space="preserve"> User is also required to recalibrate operational metering every 5 years.</w:t>
      </w:r>
    </w:p>
    <w:p w14:paraId="2513530B" w14:textId="77777777" w:rsidR="009C4F95" w:rsidRDefault="009C4F95" w:rsidP="009C4F95">
      <w:pPr>
        <w:jc w:val="both"/>
        <w:rPr>
          <w:rFonts w:ascii="Arial" w:hAnsi="Arial" w:cs="Arial"/>
        </w:rPr>
      </w:pPr>
    </w:p>
    <w:p w14:paraId="79BDB085" w14:textId="77777777" w:rsidR="009C4F95" w:rsidRPr="00D34F71" w:rsidRDefault="009C4F95" w:rsidP="009C4F95">
      <w:pPr>
        <w:jc w:val="both"/>
        <w:rPr>
          <w:rFonts w:ascii="Arial" w:hAnsi="Arial" w:cs="Arial"/>
        </w:rPr>
      </w:pPr>
      <w:r>
        <w:rPr>
          <w:rFonts w:ascii="Arial" w:hAnsi="Arial" w:cs="Arial"/>
        </w:rPr>
        <w:t>Note:</w:t>
      </w:r>
    </w:p>
    <w:p w14:paraId="7D29DA05" w14:textId="77777777" w:rsidR="009C4F95" w:rsidRPr="00657BDC" w:rsidRDefault="009C4F95" w:rsidP="009C4F95">
      <w:pPr>
        <w:jc w:val="both"/>
        <w:rPr>
          <w:rFonts w:ascii="Arial" w:hAnsi="Arial" w:cs="Arial"/>
          <w:b/>
          <w:bCs/>
        </w:rPr>
      </w:pPr>
      <w:r w:rsidRPr="00657BDC">
        <w:rPr>
          <w:rFonts w:ascii="Arial" w:hAnsi="Arial" w:cs="Arial"/>
          <w:b/>
          <w:bCs/>
        </w:rPr>
        <w:t>Before approval of GC0182</w:t>
      </w:r>
    </w:p>
    <w:p w14:paraId="499DEDD3" w14:textId="22205F5A" w:rsidR="009C4F95" w:rsidRPr="00657BDC" w:rsidRDefault="009C4F95" w:rsidP="009C4F95">
      <w:pPr>
        <w:jc w:val="both"/>
        <w:rPr>
          <w:rFonts w:ascii="Arial" w:hAnsi="Arial" w:cs="Arial"/>
        </w:rPr>
      </w:pPr>
      <w:r w:rsidRPr="00657BDC">
        <w:rPr>
          <w:rFonts w:ascii="Arial" w:hAnsi="Arial" w:cs="Arial"/>
        </w:rPr>
        <w:t xml:space="preserve">Grid Code Modification GC0182 is currently underway to formalise the requirements for </w:t>
      </w:r>
      <w:r>
        <w:rPr>
          <w:rFonts w:ascii="Arial" w:hAnsi="Arial" w:cs="Arial"/>
        </w:rPr>
        <w:t>Storage</w:t>
      </w:r>
      <w:r w:rsidRPr="00657BDC">
        <w:rPr>
          <w:rFonts w:ascii="Arial" w:hAnsi="Arial" w:cs="Arial"/>
        </w:rPr>
        <w:t xml:space="preserve"> Users to follow a unified metering polarity convention when submitting power flow data to </w:t>
      </w:r>
      <w:r>
        <w:rPr>
          <w:rFonts w:ascii="Arial" w:hAnsi="Arial" w:cs="Arial"/>
        </w:rPr>
        <w:t>The Company</w:t>
      </w:r>
      <w:r w:rsidRPr="00657BDC">
        <w:rPr>
          <w:rFonts w:ascii="Arial" w:hAnsi="Arial" w:cs="Arial"/>
        </w:rPr>
        <w:t xml:space="preserve">. If GC0182 is approved by the Authority, the operational metering signals of </w:t>
      </w:r>
      <w:r>
        <w:rPr>
          <w:rFonts w:ascii="Arial" w:hAnsi="Arial" w:cs="Arial"/>
        </w:rPr>
        <w:t>Storage</w:t>
      </w:r>
      <w:r w:rsidRPr="00657BDC">
        <w:rPr>
          <w:rFonts w:ascii="Arial" w:hAnsi="Arial" w:cs="Arial"/>
        </w:rPr>
        <w:t xml:space="preserve"> Users being installed or upgraded after a specific date, will need to adhere to the polarity convention as requested.</w:t>
      </w:r>
    </w:p>
    <w:p w14:paraId="4AB982CE" w14:textId="659275E2" w:rsidR="009C4F95" w:rsidRPr="00657BDC" w:rsidRDefault="009C4F95" w:rsidP="009C4F95">
      <w:pPr>
        <w:jc w:val="both"/>
        <w:rPr>
          <w:rFonts w:ascii="Arial" w:hAnsi="Arial" w:cs="Arial"/>
        </w:rPr>
      </w:pPr>
      <w:r w:rsidRPr="00657BDC">
        <w:rPr>
          <w:rFonts w:ascii="Arial" w:hAnsi="Arial" w:cs="Arial"/>
        </w:rPr>
        <w:t>A guidance note has been published on</w:t>
      </w:r>
      <w:r>
        <w:rPr>
          <w:rFonts w:ascii="Arial" w:hAnsi="Arial" w:cs="Arial"/>
        </w:rPr>
        <w:t xml:space="preserve"> The Company</w:t>
      </w:r>
      <w:r w:rsidRPr="00657BDC">
        <w:rPr>
          <w:rFonts w:ascii="Arial" w:hAnsi="Arial" w:cs="Arial"/>
        </w:rPr>
        <w:t xml:space="preserve"> website highlighting the key principles of the proposed metering polarity convention. Please note that the key principles of the metering polarity convention are not mandatory. In the event that the Authority approve Grid Code Modification GC0182, it is proposed that the metering polarity convention will be developed into an Electrical Standard which would be applicable to those parties caught by the obligations of GC0182.</w:t>
      </w:r>
    </w:p>
    <w:p w14:paraId="7068A638" w14:textId="77777777" w:rsidR="009C4F95" w:rsidRPr="009C4F95" w:rsidRDefault="009C4F95" w:rsidP="009C4F95">
      <w:pPr>
        <w:jc w:val="both"/>
        <w:rPr>
          <w:rFonts w:ascii="Arial" w:hAnsi="Arial" w:cs="Arial"/>
        </w:rPr>
      </w:pPr>
    </w:p>
    <w:p w14:paraId="15E087A2" w14:textId="77777777" w:rsidR="00DF3C10" w:rsidRDefault="00DF3C10">
      <w:pPr>
        <w:rPr>
          <w:rFonts w:ascii="Arial" w:hAnsi="Arial" w:cs="Arial"/>
        </w:rPr>
      </w:pPr>
      <w:r>
        <w:rPr>
          <w:rFonts w:ascii="Arial" w:hAnsi="Arial" w:cs="Arial"/>
        </w:rPr>
        <w:br w:type="page"/>
      </w:r>
    </w:p>
    <w:p w14:paraId="45D00854" w14:textId="77777777" w:rsidR="00B31C72" w:rsidRPr="00096391" w:rsidRDefault="00B31C72" w:rsidP="00135CA7">
      <w:pPr>
        <w:pStyle w:val="ListParagraph"/>
        <w:numPr>
          <w:ilvl w:val="0"/>
          <w:numId w:val="23"/>
        </w:numPr>
        <w:contextualSpacing w:val="0"/>
        <w:jc w:val="both"/>
        <w:rPr>
          <w:rFonts w:ascii="Arial" w:hAnsi="Arial" w:cs="Arial"/>
        </w:rPr>
      </w:pPr>
    </w:p>
    <w:p w14:paraId="4DB43698" w14:textId="1EC7E202" w:rsidR="00FB1E2F" w:rsidRDefault="00EE1409" w:rsidP="006312B5">
      <w:pPr>
        <w:rPr>
          <w:rFonts w:ascii="Arial" w:hAnsi="Arial" w:cs="Arial"/>
          <w:b/>
          <w:szCs w:val="22"/>
        </w:rPr>
      </w:pPr>
      <w:r w:rsidRPr="00E278F3">
        <w:rPr>
          <w:rFonts w:ascii="Arial" w:hAnsi="Arial" w:cs="Arial"/>
          <w:b/>
          <w:szCs w:val="22"/>
        </w:rPr>
        <w:t>Appendix F5 - Schedule 3</w:t>
      </w:r>
      <w:r w:rsidR="00FB1E2F" w:rsidRPr="00FB1E2F">
        <w:rPr>
          <w:rFonts w:ascii="Arial" w:hAnsi="Arial" w:cs="Arial"/>
          <w:b/>
          <w:szCs w:val="22"/>
        </w:rPr>
        <w:t xml:space="preserve"> </w:t>
      </w:r>
    </w:p>
    <w:p w14:paraId="49D62968" w14:textId="159F329F" w:rsidR="00FE125A" w:rsidRPr="00E278F3" w:rsidRDefault="00FB1E2F" w:rsidP="00FB1E2F">
      <w:pPr>
        <w:jc w:val="both"/>
        <w:rPr>
          <w:rFonts w:ascii="Arial" w:hAnsi="Arial" w:cs="Arial"/>
          <w:b/>
          <w:i/>
          <w:szCs w:val="22"/>
        </w:rPr>
      </w:pPr>
      <w:r w:rsidRPr="004047B7">
        <w:rPr>
          <w:rFonts w:ascii="Arial" w:hAnsi="Arial" w:cs="Arial"/>
          <w:color w:val="FF0000"/>
          <w:szCs w:val="22"/>
        </w:rPr>
        <w:t>Not applicable.</w:t>
      </w:r>
      <w:r>
        <w:rPr>
          <w:rFonts w:ascii="Arial" w:hAnsi="Arial" w:cs="Arial"/>
          <w:szCs w:val="22"/>
        </w:rPr>
        <w:t xml:space="preserve"> </w:t>
      </w:r>
      <w:r w:rsidRPr="00664654">
        <w:rPr>
          <w:rFonts w:ascii="Arial" w:hAnsi="Arial" w:cs="Arial"/>
          <w:i/>
          <w:highlight w:val="yellow"/>
        </w:rPr>
        <w:t>(Use th</w:t>
      </w:r>
      <w:r>
        <w:rPr>
          <w:rFonts w:ascii="Arial" w:hAnsi="Arial" w:cs="Arial"/>
          <w:i/>
          <w:highlight w:val="yellow"/>
        </w:rPr>
        <w:t>e</w:t>
      </w:r>
      <w:r w:rsidRPr="00664654">
        <w:rPr>
          <w:rFonts w:ascii="Arial" w:hAnsi="Arial" w:cs="Arial"/>
          <w:i/>
          <w:highlight w:val="yellow"/>
        </w:rPr>
        <w:t>s</w:t>
      </w:r>
      <w:r>
        <w:rPr>
          <w:rFonts w:ascii="Arial" w:hAnsi="Arial" w:cs="Arial"/>
          <w:i/>
          <w:highlight w:val="yellow"/>
        </w:rPr>
        <w:t>e</w:t>
      </w:r>
      <w:r w:rsidRPr="00664654">
        <w:rPr>
          <w:rFonts w:ascii="Arial" w:hAnsi="Arial" w:cs="Arial"/>
          <w:i/>
          <w:highlight w:val="yellow"/>
        </w:rPr>
        <w:t xml:space="preserve"> </w:t>
      </w:r>
      <w:r>
        <w:rPr>
          <w:rFonts w:ascii="Arial" w:hAnsi="Arial" w:cs="Arial"/>
          <w:i/>
          <w:highlight w:val="yellow"/>
        </w:rPr>
        <w:t>words for Type A and Type B plant, and delete the rest of this schedule.</w:t>
      </w:r>
      <w:r w:rsidRPr="00664654">
        <w:rPr>
          <w:rFonts w:ascii="Arial" w:hAnsi="Arial" w:cs="Arial"/>
          <w:i/>
          <w:highlight w:val="yellow"/>
        </w:rPr>
        <w:t>)</w:t>
      </w:r>
    </w:p>
    <w:p w14:paraId="49D62969" w14:textId="633FB114" w:rsidR="00FE125A" w:rsidRPr="00E615CD" w:rsidRDefault="00FE125A">
      <w:pPr>
        <w:jc w:val="both"/>
        <w:rPr>
          <w:rFonts w:ascii="Arial" w:hAnsi="Arial" w:cs="Arial"/>
          <w:szCs w:val="22"/>
        </w:rPr>
      </w:pPr>
      <w:r w:rsidRPr="00E615CD">
        <w:rPr>
          <w:rFonts w:ascii="Arial" w:hAnsi="Arial" w:cs="Arial"/>
          <w:szCs w:val="22"/>
        </w:rPr>
        <w:t xml:space="preserve">Site Specific Technical Conditions </w:t>
      </w:r>
      <w:r w:rsidR="00065F64" w:rsidRPr="00E615CD">
        <w:rPr>
          <w:rFonts w:ascii="Arial" w:hAnsi="Arial" w:cs="Arial"/>
          <w:szCs w:val="22"/>
        </w:rPr>
        <w:t>–</w:t>
      </w:r>
      <w:r w:rsidRPr="00E615CD">
        <w:rPr>
          <w:rFonts w:ascii="Arial" w:hAnsi="Arial" w:cs="Arial"/>
          <w:szCs w:val="22"/>
        </w:rPr>
        <w:t xml:space="preserve"> </w:t>
      </w:r>
      <w:r w:rsidR="00065F64" w:rsidRPr="00E615CD">
        <w:rPr>
          <w:rFonts w:ascii="Arial" w:hAnsi="Arial" w:cs="Arial"/>
          <w:szCs w:val="22"/>
        </w:rPr>
        <w:t xml:space="preserve">Dynamic </w:t>
      </w:r>
      <w:r w:rsidRPr="00E615CD">
        <w:rPr>
          <w:rFonts w:ascii="Arial" w:hAnsi="Arial" w:cs="Arial"/>
          <w:szCs w:val="22"/>
        </w:rPr>
        <w:t xml:space="preserve">System Monitoring </w:t>
      </w:r>
      <w:r w:rsidR="008F06AF" w:rsidRPr="00E615CD">
        <w:rPr>
          <w:rFonts w:ascii="Arial" w:hAnsi="Arial" w:cs="Arial"/>
          <w:szCs w:val="22"/>
        </w:rPr>
        <w:t>and Fault Recording</w:t>
      </w:r>
      <w:r w:rsidR="00384959">
        <w:rPr>
          <w:rFonts w:ascii="Arial" w:hAnsi="Arial" w:cs="Arial"/>
          <w:szCs w:val="22"/>
        </w:rPr>
        <w:t>.</w:t>
      </w:r>
      <w:r w:rsidR="008F06AF" w:rsidRPr="00E615CD">
        <w:rPr>
          <w:rFonts w:ascii="Arial" w:hAnsi="Arial" w:cs="Arial"/>
          <w:szCs w:val="22"/>
        </w:rPr>
        <w:t xml:space="preserve"> </w:t>
      </w:r>
      <w:r w:rsidRPr="00E615CD">
        <w:rPr>
          <w:rFonts w:ascii="Arial" w:hAnsi="Arial" w:cs="Arial"/>
          <w:szCs w:val="22"/>
        </w:rPr>
        <w:t>(</w:t>
      </w:r>
      <w:r w:rsidR="008F06AF" w:rsidRPr="00E615CD">
        <w:rPr>
          <w:rFonts w:ascii="Arial" w:hAnsi="Arial" w:cs="Arial"/>
          <w:szCs w:val="22"/>
        </w:rPr>
        <w:t>E</w:t>
      </w:r>
      <w:r w:rsidRPr="00E615CD">
        <w:rPr>
          <w:rFonts w:ascii="Arial" w:hAnsi="Arial" w:cs="Arial"/>
          <w:szCs w:val="22"/>
        </w:rPr>
        <w:t>CC.6.6.1)</w:t>
      </w:r>
    </w:p>
    <w:p w14:paraId="77A2723B" w14:textId="1A270260" w:rsidR="00E941A2" w:rsidRPr="00AB6D10" w:rsidRDefault="00755C2E" w:rsidP="00E941A2">
      <w:pPr>
        <w:jc w:val="both"/>
        <w:rPr>
          <w:rFonts w:ascii="Arial" w:hAnsi="Arial" w:cs="Arial"/>
          <w:i/>
          <w:iCs/>
        </w:rPr>
      </w:pPr>
      <w:r w:rsidRPr="00E941A2">
        <w:rPr>
          <w:rFonts w:ascii="Arial" w:hAnsi="Arial" w:cs="Arial"/>
          <w:color w:val="FF0000"/>
        </w:rPr>
        <w:t xml:space="preserve">The </w:t>
      </w:r>
      <w:r w:rsidR="001D37DF" w:rsidRPr="00E941A2">
        <w:rPr>
          <w:rFonts w:ascii="Arial" w:hAnsi="Arial" w:cs="Arial"/>
          <w:color w:val="FF0000"/>
        </w:rPr>
        <w:t>Storage</w:t>
      </w:r>
      <w:r w:rsidR="00FC23F2" w:rsidRPr="00E941A2">
        <w:rPr>
          <w:rFonts w:ascii="Arial" w:hAnsi="Arial" w:cs="Arial"/>
          <w:color w:val="FF0000"/>
        </w:rPr>
        <w:t xml:space="preserve"> </w:t>
      </w:r>
      <w:r w:rsidRPr="00E941A2">
        <w:rPr>
          <w:rFonts w:ascii="Arial" w:hAnsi="Arial" w:cs="Arial"/>
          <w:color w:val="FF0000"/>
        </w:rPr>
        <w:t xml:space="preserve">User is required to provide the dynamic system monitoring </w:t>
      </w:r>
      <w:r w:rsidR="00FA0821" w:rsidRPr="00E941A2">
        <w:rPr>
          <w:rFonts w:ascii="Arial" w:hAnsi="Arial" w:cs="Arial"/>
          <w:color w:val="FF0000"/>
        </w:rPr>
        <w:t>facilities</w:t>
      </w:r>
      <w:r w:rsidRPr="00E941A2">
        <w:rPr>
          <w:rFonts w:ascii="Arial" w:hAnsi="Arial" w:cs="Arial"/>
          <w:color w:val="FF0000"/>
        </w:rPr>
        <w:t xml:space="preserve"> </w:t>
      </w:r>
      <w:r w:rsidR="00FC23F2" w:rsidRPr="00E941A2">
        <w:rPr>
          <w:rFonts w:ascii="Arial" w:hAnsi="Arial" w:cs="Arial"/>
          <w:color w:val="FF0000"/>
        </w:rPr>
        <w:t>in respect of each Type C and Type D Power Generating Module</w:t>
      </w:r>
      <w:r w:rsidRPr="00E941A2">
        <w:rPr>
          <w:rFonts w:ascii="Arial" w:hAnsi="Arial" w:cs="Arial"/>
          <w:color w:val="FF0000"/>
        </w:rPr>
        <w:t xml:space="preserve"> </w:t>
      </w:r>
      <w:r w:rsidR="001D37DF" w:rsidRPr="00E941A2">
        <w:rPr>
          <w:rFonts w:ascii="Arial" w:hAnsi="Arial" w:cs="Arial"/>
          <w:color w:val="FF0000"/>
        </w:rPr>
        <w:t xml:space="preserve">(which includes each Type C and Type D Electricity Storage Module) </w:t>
      </w:r>
      <w:r w:rsidRPr="00E941A2">
        <w:rPr>
          <w:rFonts w:ascii="Arial" w:hAnsi="Arial" w:cs="Arial"/>
          <w:color w:val="FF0000"/>
        </w:rPr>
        <w:t xml:space="preserve">and provide communication facilities allowing remote access of data to </w:t>
      </w:r>
      <w:r w:rsidR="008405EE" w:rsidRPr="00E941A2">
        <w:rPr>
          <w:rFonts w:ascii="Arial" w:hAnsi="Arial" w:cs="Arial"/>
          <w:color w:val="FF0000"/>
        </w:rPr>
        <w:t>T</w:t>
      </w:r>
      <w:r w:rsidRPr="00E941A2">
        <w:rPr>
          <w:rFonts w:ascii="Arial" w:hAnsi="Arial" w:cs="Arial"/>
          <w:color w:val="FF0000"/>
        </w:rPr>
        <w:t>he Company</w:t>
      </w:r>
      <w:r w:rsidRPr="00E615CD">
        <w:rPr>
          <w:rFonts w:ascii="Arial" w:hAnsi="Arial" w:cs="Arial"/>
        </w:rPr>
        <w:t>.</w:t>
      </w:r>
      <w:r w:rsidR="00E941A2" w:rsidRPr="00E941A2">
        <w:rPr>
          <w:rFonts w:ascii="Arial" w:hAnsi="Arial" w:cs="Arial"/>
          <w:i/>
          <w:iCs/>
          <w:highlight w:val="yellow"/>
        </w:rPr>
        <w:t xml:space="preserve"> </w:t>
      </w:r>
      <w:r w:rsidR="00E941A2" w:rsidRPr="00AB6D10">
        <w:rPr>
          <w:rFonts w:ascii="Arial" w:hAnsi="Arial" w:cs="Arial"/>
          <w:i/>
          <w:iCs/>
          <w:highlight w:val="yellow"/>
        </w:rPr>
        <w:t>(standard ownership boundary only)</w:t>
      </w:r>
    </w:p>
    <w:p w14:paraId="49D6296A" w14:textId="2E053DF7" w:rsidR="00042529" w:rsidRPr="00E615CD" w:rsidRDefault="00042529">
      <w:pPr>
        <w:jc w:val="both"/>
        <w:rPr>
          <w:rFonts w:ascii="Arial" w:hAnsi="Arial" w:cs="Arial"/>
        </w:rPr>
      </w:pPr>
    </w:p>
    <w:p w14:paraId="49D6296B" w14:textId="77777777" w:rsidR="00C9501B" w:rsidRPr="00E615CD" w:rsidRDefault="00C9501B" w:rsidP="00C9501B">
      <w:pPr>
        <w:jc w:val="both"/>
        <w:rPr>
          <w:rFonts w:ascii="Arial" w:hAnsi="Arial" w:cs="Arial"/>
        </w:rPr>
      </w:pPr>
    </w:p>
    <w:tbl>
      <w:tblPr>
        <w:tblW w:w="0" w:type="auto"/>
        <w:tblInd w:w="96" w:type="dxa"/>
        <w:tblLayout w:type="fixed"/>
        <w:tblCellMar>
          <w:left w:w="96" w:type="dxa"/>
          <w:right w:w="96" w:type="dxa"/>
        </w:tblCellMar>
        <w:tblLook w:val="0000" w:firstRow="0" w:lastRow="0" w:firstColumn="0" w:lastColumn="0" w:noHBand="0" w:noVBand="0"/>
      </w:tblPr>
      <w:tblGrid>
        <w:gridCol w:w="3686"/>
        <w:gridCol w:w="1559"/>
        <w:gridCol w:w="2552"/>
        <w:gridCol w:w="5244"/>
      </w:tblGrid>
      <w:tr w:rsidR="0001482A" w:rsidRPr="00FC024A" w14:paraId="1DC96EC1" w14:textId="77777777" w:rsidTr="00FE6CCC">
        <w:trPr>
          <w:cantSplit/>
          <w:trHeight w:val="402"/>
        </w:trPr>
        <w:tc>
          <w:tcPr>
            <w:tcW w:w="3686" w:type="dxa"/>
            <w:tcBorders>
              <w:top w:val="single" w:sz="6" w:space="0" w:color="auto"/>
              <w:left w:val="single" w:sz="6" w:space="0" w:color="auto"/>
            </w:tcBorders>
          </w:tcPr>
          <w:p w14:paraId="3F0E6015" w14:textId="77777777" w:rsidR="0001482A" w:rsidRPr="00FC024A" w:rsidRDefault="0001482A" w:rsidP="00FE6CCC">
            <w:pPr>
              <w:rPr>
                <w:rFonts w:ascii="Arial" w:hAnsi="Arial" w:cs="Arial"/>
                <w:b/>
                <w:sz w:val="18"/>
                <w:szCs w:val="18"/>
              </w:rPr>
            </w:pPr>
            <w:r w:rsidRPr="00FC024A">
              <w:rPr>
                <w:rFonts w:ascii="Arial" w:hAnsi="Arial" w:cs="Arial"/>
                <w:b/>
                <w:sz w:val="18"/>
                <w:szCs w:val="18"/>
              </w:rPr>
              <w:t>Description</w:t>
            </w:r>
          </w:p>
        </w:tc>
        <w:tc>
          <w:tcPr>
            <w:tcW w:w="1559" w:type="dxa"/>
            <w:tcBorders>
              <w:top w:val="single" w:sz="6" w:space="0" w:color="auto"/>
              <w:left w:val="single" w:sz="6" w:space="0" w:color="auto"/>
            </w:tcBorders>
          </w:tcPr>
          <w:p w14:paraId="2588C9F7" w14:textId="77777777" w:rsidR="0001482A" w:rsidRPr="00FC024A" w:rsidRDefault="0001482A" w:rsidP="00FE6CCC">
            <w:pPr>
              <w:rPr>
                <w:rFonts w:ascii="Arial" w:hAnsi="Arial" w:cs="Arial"/>
                <w:b/>
                <w:sz w:val="18"/>
                <w:szCs w:val="18"/>
              </w:rPr>
            </w:pPr>
            <w:r w:rsidRPr="00FC024A">
              <w:rPr>
                <w:rFonts w:ascii="Arial" w:hAnsi="Arial" w:cs="Arial"/>
                <w:b/>
                <w:sz w:val="18"/>
                <w:szCs w:val="18"/>
              </w:rPr>
              <w:t>Type</w:t>
            </w:r>
          </w:p>
        </w:tc>
        <w:tc>
          <w:tcPr>
            <w:tcW w:w="2552" w:type="dxa"/>
            <w:tcBorders>
              <w:top w:val="single" w:sz="6" w:space="0" w:color="auto"/>
              <w:left w:val="single" w:sz="6" w:space="0" w:color="auto"/>
              <w:bottom w:val="single" w:sz="4" w:space="0" w:color="auto"/>
            </w:tcBorders>
          </w:tcPr>
          <w:p w14:paraId="0BB8D563" w14:textId="77777777" w:rsidR="0001482A" w:rsidRPr="00FC024A" w:rsidRDefault="0001482A" w:rsidP="00FE6CCC">
            <w:pPr>
              <w:rPr>
                <w:rFonts w:ascii="Arial" w:hAnsi="Arial" w:cs="Arial"/>
                <w:b/>
                <w:sz w:val="18"/>
                <w:szCs w:val="18"/>
              </w:rPr>
            </w:pPr>
            <w:r w:rsidRPr="00FC024A">
              <w:rPr>
                <w:rFonts w:ascii="Arial" w:hAnsi="Arial" w:cs="Arial"/>
                <w:b/>
                <w:sz w:val="18"/>
                <w:szCs w:val="18"/>
              </w:rPr>
              <w:t>Provided by</w:t>
            </w:r>
          </w:p>
        </w:tc>
        <w:tc>
          <w:tcPr>
            <w:tcW w:w="5244" w:type="dxa"/>
            <w:tcBorders>
              <w:top w:val="single" w:sz="6" w:space="0" w:color="auto"/>
              <w:left w:val="single" w:sz="6" w:space="0" w:color="auto"/>
              <w:bottom w:val="single" w:sz="4" w:space="0" w:color="auto"/>
              <w:right w:val="single" w:sz="6" w:space="0" w:color="auto"/>
            </w:tcBorders>
          </w:tcPr>
          <w:p w14:paraId="4CDEE379" w14:textId="77777777" w:rsidR="0001482A" w:rsidRPr="00FC024A" w:rsidRDefault="0001482A" w:rsidP="00FE6CCC">
            <w:pPr>
              <w:rPr>
                <w:rFonts w:ascii="Arial" w:hAnsi="Arial" w:cs="Arial"/>
                <w:b/>
                <w:sz w:val="18"/>
                <w:szCs w:val="18"/>
              </w:rPr>
            </w:pPr>
            <w:r w:rsidRPr="00FC024A">
              <w:rPr>
                <w:rFonts w:ascii="Arial" w:hAnsi="Arial" w:cs="Arial"/>
                <w:b/>
                <w:sz w:val="18"/>
                <w:szCs w:val="18"/>
              </w:rPr>
              <w:t>Notes</w:t>
            </w:r>
          </w:p>
        </w:tc>
      </w:tr>
      <w:tr w:rsidR="0001482A" w:rsidRPr="00FC024A" w14:paraId="6E3EEEEA" w14:textId="77777777" w:rsidTr="00FE6CCC">
        <w:trPr>
          <w:cantSplit/>
          <w:trHeight w:val="402"/>
        </w:trPr>
        <w:tc>
          <w:tcPr>
            <w:tcW w:w="3686" w:type="dxa"/>
            <w:tcBorders>
              <w:top w:val="single" w:sz="6" w:space="0" w:color="auto"/>
              <w:left w:val="single" w:sz="6" w:space="0" w:color="auto"/>
            </w:tcBorders>
          </w:tcPr>
          <w:p w14:paraId="53AA94C4" w14:textId="77777777" w:rsidR="0001482A" w:rsidRPr="00FC024A" w:rsidRDefault="0001482A" w:rsidP="00FE6CCC">
            <w:pPr>
              <w:rPr>
                <w:rFonts w:ascii="Arial" w:hAnsi="Arial" w:cs="Arial"/>
                <w:sz w:val="18"/>
                <w:szCs w:val="18"/>
              </w:rPr>
            </w:pPr>
            <w:r w:rsidRPr="00FC024A">
              <w:rPr>
                <w:rFonts w:ascii="Arial" w:hAnsi="Arial" w:cs="Arial"/>
                <w:sz w:val="18"/>
                <w:szCs w:val="18"/>
              </w:rPr>
              <w:t xml:space="preserve">3 phase voltage and current at </w:t>
            </w:r>
            <w:r w:rsidRPr="00FC024A">
              <w:rPr>
                <w:rFonts w:ascii="Arial" w:hAnsi="Arial" w:cs="Arial"/>
                <w:color w:val="FF0000"/>
                <w:sz w:val="18"/>
                <w:szCs w:val="18"/>
              </w:rPr>
              <w:t>[XXXX]</w:t>
            </w:r>
            <w:r w:rsidRPr="00FC024A">
              <w:rPr>
                <w:rFonts w:ascii="Arial" w:hAnsi="Arial" w:cs="Arial"/>
                <w:sz w:val="18"/>
                <w:szCs w:val="18"/>
              </w:rPr>
              <w:t>kV substation.</w:t>
            </w:r>
          </w:p>
        </w:tc>
        <w:tc>
          <w:tcPr>
            <w:tcW w:w="1559" w:type="dxa"/>
            <w:tcBorders>
              <w:top w:val="single" w:sz="6" w:space="0" w:color="auto"/>
              <w:left w:val="single" w:sz="6" w:space="0" w:color="auto"/>
            </w:tcBorders>
          </w:tcPr>
          <w:p w14:paraId="5219F4F3" w14:textId="77777777" w:rsidR="0001482A" w:rsidRPr="00FC024A" w:rsidRDefault="0001482A" w:rsidP="00FE6CCC">
            <w:pPr>
              <w:rPr>
                <w:rFonts w:ascii="Arial" w:hAnsi="Arial" w:cs="Arial"/>
                <w:sz w:val="18"/>
                <w:szCs w:val="18"/>
              </w:rPr>
            </w:pPr>
            <w:r w:rsidRPr="00FC024A">
              <w:rPr>
                <w:rFonts w:ascii="Arial" w:hAnsi="Arial" w:cs="Arial"/>
                <w:sz w:val="18"/>
                <w:szCs w:val="18"/>
              </w:rPr>
              <w:t>AC Waveforms</w:t>
            </w:r>
          </w:p>
        </w:tc>
        <w:tc>
          <w:tcPr>
            <w:tcW w:w="2552" w:type="dxa"/>
            <w:tcBorders>
              <w:top w:val="single" w:sz="6" w:space="0" w:color="auto"/>
              <w:left w:val="single" w:sz="6" w:space="0" w:color="auto"/>
            </w:tcBorders>
          </w:tcPr>
          <w:p w14:paraId="48D6EEA3" w14:textId="7649F720" w:rsidR="0001482A" w:rsidRPr="00FC024A" w:rsidRDefault="0001482A" w:rsidP="00FE6CCC">
            <w:pPr>
              <w:rPr>
                <w:rFonts w:ascii="Arial" w:hAnsi="Arial" w:cs="Arial"/>
                <w:sz w:val="18"/>
                <w:szCs w:val="18"/>
              </w:rPr>
            </w:pPr>
            <w:r>
              <w:rPr>
                <w:rFonts w:ascii="Arial" w:hAnsi="Arial" w:cs="Arial"/>
                <w:sz w:val="18"/>
                <w:szCs w:val="18"/>
              </w:rPr>
              <w:t>Storage</w:t>
            </w:r>
            <w:r w:rsidRPr="00FC024A">
              <w:rPr>
                <w:rFonts w:ascii="Arial" w:hAnsi="Arial" w:cs="Arial"/>
                <w:sz w:val="18"/>
                <w:szCs w:val="18"/>
              </w:rPr>
              <w:t xml:space="preserve"> User</w:t>
            </w:r>
          </w:p>
        </w:tc>
        <w:tc>
          <w:tcPr>
            <w:tcW w:w="5244" w:type="dxa"/>
            <w:tcBorders>
              <w:top w:val="single" w:sz="6" w:space="0" w:color="auto"/>
              <w:left w:val="single" w:sz="6" w:space="0" w:color="auto"/>
              <w:right w:val="single" w:sz="6" w:space="0" w:color="auto"/>
            </w:tcBorders>
          </w:tcPr>
          <w:p w14:paraId="788DAD51" w14:textId="77777777" w:rsidR="0001482A" w:rsidRPr="00664654" w:rsidRDefault="0001482A" w:rsidP="00FE6CCC">
            <w:pPr>
              <w:jc w:val="both"/>
              <w:rPr>
                <w:rFonts w:ascii="Arial" w:hAnsi="Arial" w:cs="Arial"/>
                <w:sz w:val="18"/>
                <w:szCs w:val="18"/>
              </w:rPr>
            </w:pPr>
            <w:r w:rsidRPr="00664654">
              <w:rPr>
                <w:rFonts w:ascii="Arial" w:hAnsi="Arial" w:cs="Arial"/>
                <w:sz w:val="18"/>
                <w:szCs w:val="18"/>
              </w:rPr>
              <w:t>The functionality, performance, availability, accuracy, dependability, security, configuration, delivery point, protocol and repair times of the equipment generating and supplying the signals (i.e. the inputs, monitors and communication links) shall be agreed with The Company</w:t>
            </w:r>
            <w:r>
              <w:rPr>
                <w:rFonts w:ascii="Arial" w:hAnsi="Arial" w:cs="Arial"/>
                <w:sz w:val="18"/>
                <w:szCs w:val="18"/>
              </w:rPr>
              <w:t>/the Relevant Transmission Licensee</w:t>
            </w:r>
            <w:r w:rsidRPr="00664654">
              <w:rPr>
                <w:rFonts w:ascii="Arial" w:hAnsi="Arial" w:cs="Arial"/>
                <w:sz w:val="18"/>
                <w:szCs w:val="18"/>
              </w:rPr>
              <w:t xml:space="preserve"> at least 12 months before the Completion Date </w:t>
            </w:r>
            <w:r>
              <w:rPr>
                <w:rFonts w:ascii="Arial" w:hAnsi="Arial" w:cs="Arial"/>
                <w:color w:val="FF0000"/>
                <w:sz w:val="18"/>
                <w:szCs w:val="18"/>
                <w:highlight w:val="yellow"/>
              </w:rPr>
              <w:t>(</w:t>
            </w:r>
            <w:r w:rsidRPr="00664654">
              <w:rPr>
                <w:rFonts w:ascii="Arial" w:hAnsi="Arial" w:cs="Arial"/>
                <w:color w:val="FF0000"/>
                <w:sz w:val="18"/>
                <w:szCs w:val="18"/>
                <w:highlight w:val="yellow"/>
              </w:rPr>
              <w:t>Stage</w:t>
            </w:r>
            <w:r>
              <w:rPr>
                <w:rFonts w:ascii="Arial" w:hAnsi="Arial" w:cs="Arial"/>
                <w:color w:val="FF0000"/>
                <w:sz w:val="18"/>
                <w:szCs w:val="18"/>
                <w:highlight w:val="yellow"/>
              </w:rPr>
              <w:t> </w:t>
            </w:r>
            <w:r w:rsidRPr="00664654">
              <w:rPr>
                <w:rFonts w:ascii="Arial" w:hAnsi="Arial" w:cs="Arial"/>
                <w:color w:val="FF0000"/>
                <w:sz w:val="18"/>
                <w:szCs w:val="18"/>
                <w:highlight w:val="yellow"/>
              </w:rPr>
              <w:t>1</w:t>
            </w:r>
            <w:r w:rsidRPr="00041F6D">
              <w:rPr>
                <w:rFonts w:ascii="Arial" w:hAnsi="Arial" w:cs="Arial"/>
                <w:color w:val="FF0000"/>
                <w:sz w:val="18"/>
                <w:szCs w:val="18"/>
                <w:highlight w:val="yellow"/>
              </w:rPr>
              <w:t>)</w:t>
            </w:r>
            <w:r w:rsidRPr="00664654">
              <w:rPr>
                <w:rFonts w:ascii="Arial" w:hAnsi="Arial" w:cs="Arial"/>
                <w:sz w:val="18"/>
                <w:szCs w:val="18"/>
              </w:rPr>
              <w:t>.</w:t>
            </w:r>
          </w:p>
        </w:tc>
      </w:tr>
      <w:tr w:rsidR="0001482A" w:rsidRPr="00FC024A" w14:paraId="7618F844" w14:textId="77777777" w:rsidTr="00FE6CCC">
        <w:trPr>
          <w:cantSplit/>
          <w:trHeight w:val="390"/>
        </w:trPr>
        <w:tc>
          <w:tcPr>
            <w:tcW w:w="3686" w:type="dxa"/>
            <w:vMerge w:val="restart"/>
            <w:tcBorders>
              <w:top w:val="single" w:sz="6" w:space="0" w:color="auto"/>
              <w:left w:val="single" w:sz="6" w:space="0" w:color="auto"/>
            </w:tcBorders>
          </w:tcPr>
          <w:p w14:paraId="7F6075D3" w14:textId="6CF7819F" w:rsidR="0001482A" w:rsidRPr="00FC024A" w:rsidRDefault="0001482A" w:rsidP="00FE6CCC">
            <w:pPr>
              <w:rPr>
                <w:rFonts w:ascii="Arial" w:hAnsi="Arial" w:cs="Arial"/>
                <w:sz w:val="18"/>
                <w:szCs w:val="18"/>
              </w:rPr>
            </w:pPr>
            <w:r w:rsidRPr="00FC024A">
              <w:rPr>
                <w:rFonts w:ascii="Arial" w:hAnsi="Arial" w:cs="Arial"/>
                <w:sz w:val="18"/>
                <w:szCs w:val="18"/>
              </w:rPr>
              <w:t xml:space="preserve">Dynamic System Monitoring and remote communications and interfacing on </w:t>
            </w:r>
            <w:r>
              <w:rPr>
                <w:rFonts w:ascii="Arial" w:hAnsi="Arial" w:cs="Arial"/>
                <w:sz w:val="18"/>
                <w:szCs w:val="18"/>
              </w:rPr>
              <w:t>Storage</w:t>
            </w:r>
            <w:r w:rsidRPr="00FC024A">
              <w:rPr>
                <w:rFonts w:ascii="Arial" w:hAnsi="Arial" w:cs="Arial"/>
                <w:sz w:val="18"/>
                <w:szCs w:val="18"/>
              </w:rPr>
              <w:t xml:space="preserve"> User Circuits </w:t>
            </w:r>
            <w:r w:rsidRPr="00FC024A">
              <w:rPr>
                <w:rFonts w:ascii="Arial" w:hAnsi="Arial" w:cs="Arial"/>
                <w:sz w:val="18"/>
                <w:szCs w:val="16"/>
              </w:rPr>
              <w:t xml:space="preserve">at </w:t>
            </w:r>
            <w:r>
              <w:rPr>
                <w:rFonts w:ascii="Arial" w:hAnsi="Arial" w:cs="Arial"/>
                <w:sz w:val="18"/>
                <w:szCs w:val="16"/>
              </w:rPr>
              <w:t>t</w:t>
            </w:r>
            <w:r w:rsidRPr="00FC024A">
              <w:rPr>
                <w:rFonts w:ascii="Arial" w:hAnsi="Arial" w:cs="Arial"/>
                <w:sz w:val="18"/>
                <w:szCs w:val="16"/>
              </w:rPr>
              <w:t xml:space="preserve">he </w:t>
            </w:r>
            <w:r>
              <w:rPr>
                <w:rFonts w:ascii="Arial" w:hAnsi="Arial" w:cs="Arial"/>
                <w:sz w:val="18"/>
                <w:szCs w:val="16"/>
              </w:rPr>
              <w:t>Relevant Transmission Licensee</w:t>
            </w:r>
            <w:r w:rsidRPr="00FC024A">
              <w:rPr>
                <w:rFonts w:ascii="Arial" w:hAnsi="Arial" w:cs="Arial"/>
                <w:sz w:val="18"/>
                <w:szCs w:val="16"/>
              </w:rPr>
              <w:t xml:space="preserve">’s </w:t>
            </w:r>
            <w:r w:rsidRPr="00FC024A">
              <w:rPr>
                <w:rFonts w:ascii="Arial" w:hAnsi="Arial" w:cs="Arial"/>
                <w:color w:val="FF0000"/>
                <w:sz w:val="18"/>
                <w:szCs w:val="16"/>
              </w:rPr>
              <w:t>[XXXX]</w:t>
            </w:r>
            <w:r w:rsidRPr="00FC024A">
              <w:rPr>
                <w:rFonts w:ascii="Arial" w:hAnsi="Arial" w:cs="Arial"/>
                <w:sz w:val="18"/>
                <w:szCs w:val="16"/>
              </w:rPr>
              <w:t>kV substation.</w:t>
            </w:r>
          </w:p>
        </w:tc>
        <w:tc>
          <w:tcPr>
            <w:tcW w:w="1559" w:type="dxa"/>
            <w:tcBorders>
              <w:top w:val="single" w:sz="6" w:space="0" w:color="auto"/>
              <w:left w:val="single" w:sz="6" w:space="0" w:color="auto"/>
              <w:bottom w:val="single" w:sz="4" w:space="0" w:color="auto"/>
            </w:tcBorders>
          </w:tcPr>
          <w:p w14:paraId="3295125E" w14:textId="77777777" w:rsidR="0001482A" w:rsidRPr="00FC024A" w:rsidRDefault="0001482A" w:rsidP="00FE6CCC">
            <w:pPr>
              <w:rPr>
                <w:rFonts w:ascii="Arial" w:hAnsi="Arial" w:cs="Arial"/>
                <w:sz w:val="18"/>
                <w:szCs w:val="18"/>
              </w:rPr>
            </w:pPr>
            <w:r w:rsidRPr="00FC024A">
              <w:rPr>
                <w:rFonts w:ascii="Arial" w:hAnsi="Arial" w:cs="Arial"/>
                <w:sz w:val="18"/>
                <w:szCs w:val="18"/>
              </w:rPr>
              <w:t>Monitors</w:t>
            </w:r>
          </w:p>
        </w:tc>
        <w:tc>
          <w:tcPr>
            <w:tcW w:w="2552" w:type="dxa"/>
            <w:tcBorders>
              <w:top w:val="single" w:sz="6" w:space="0" w:color="auto"/>
              <w:left w:val="single" w:sz="6" w:space="0" w:color="auto"/>
              <w:bottom w:val="single" w:sz="4" w:space="0" w:color="auto"/>
            </w:tcBorders>
          </w:tcPr>
          <w:p w14:paraId="1BEE7D96" w14:textId="350A7F9F" w:rsidR="0001482A" w:rsidRPr="00FC024A" w:rsidRDefault="0001482A" w:rsidP="00FE6CCC">
            <w:pPr>
              <w:rPr>
                <w:rFonts w:ascii="Arial" w:hAnsi="Arial" w:cs="Arial"/>
                <w:sz w:val="18"/>
                <w:szCs w:val="18"/>
              </w:rPr>
            </w:pPr>
            <w:r>
              <w:rPr>
                <w:rFonts w:ascii="Arial" w:hAnsi="Arial" w:cs="Arial"/>
                <w:sz w:val="18"/>
                <w:szCs w:val="18"/>
              </w:rPr>
              <w:t>Storage</w:t>
            </w:r>
            <w:r w:rsidRPr="00FC024A">
              <w:rPr>
                <w:rFonts w:ascii="Arial" w:hAnsi="Arial" w:cs="Arial"/>
                <w:sz w:val="18"/>
                <w:szCs w:val="18"/>
              </w:rPr>
              <w:t xml:space="preserve"> User </w:t>
            </w:r>
          </w:p>
        </w:tc>
        <w:tc>
          <w:tcPr>
            <w:tcW w:w="5244" w:type="dxa"/>
            <w:vMerge w:val="restart"/>
            <w:tcBorders>
              <w:top w:val="single" w:sz="4" w:space="0" w:color="auto"/>
              <w:left w:val="single" w:sz="6" w:space="0" w:color="auto"/>
              <w:right w:val="single" w:sz="6" w:space="0" w:color="auto"/>
            </w:tcBorders>
          </w:tcPr>
          <w:p w14:paraId="2754AA60" w14:textId="77777777" w:rsidR="0001482A" w:rsidRPr="00664654" w:rsidRDefault="0001482A" w:rsidP="00FE6CCC">
            <w:pPr>
              <w:jc w:val="both"/>
              <w:rPr>
                <w:rFonts w:ascii="Arial" w:hAnsi="Arial" w:cs="Arial"/>
                <w:sz w:val="18"/>
                <w:szCs w:val="18"/>
              </w:rPr>
            </w:pPr>
            <w:r w:rsidRPr="00664654">
              <w:rPr>
                <w:rFonts w:ascii="Arial" w:hAnsi="Arial" w:cs="Arial"/>
                <w:sz w:val="18"/>
                <w:szCs w:val="18"/>
              </w:rPr>
              <w:t>Connection to enable data to be retrieved from Dynamic System Monitoring equipment. Connection to The Company with connection, monitoring and security arrangements to be agreed with The Company</w:t>
            </w:r>
            <w:r>
              <w:rPr>
                <w:rFonts w:ascii="Arial" w:hAnsi="Arial" w:cs="Arial"/>
                <w:sz w:val="18"/>
                <w:szCs w:val="18"/>
              </w:rPr>
              <w:t>/the Relevant Transmission Licensee</w:t>
            </w:r>
            <w:r w:rsidRPr="00664654">
              <w:rPr>
                <w:rFonts w:ascii="Arial" w:hAnsi="Arial" w:cs="Arial"/>
                <w:sz w:val="18"/>
                <w:szCs w:val="18"/>
              </w:rPr>
              <w:t xml:space="preserve"> at least 12 months before the Completion Date </w:t>
            </w:r>
            <w:r>
              <w:rPr>
                <w:rFonts w:ascii="Arial" w:hAnsi="Arial" w:cs="Arial"/>
                <w:color w:val="FF0000"/>
                <w:sz w:val="18"/>
                <w:szCs w:val="18"/>
                <w:highlight w:val="yellow"/>
              </w:rPr>
              <w:t>(</w:t>
            </w:r>
            <w:r w:rsidRPr="00664654">
              <w:rPr>
                <w:rFonts w:ascii="Arial" w:hAnsi="Arial" w:cs="Arial"/>
                <w:color w:val="FF0000"/>
                <w:sz w:val="18"/>
                <w:szCs w:val="18"/>
                <w:highlight w:val="yellow"/>
              </w:rPr>
              <w:t>Stage</w:t>
            </w:r>
            <w:r>
              <w:rPr>
                <w:rFonts w:ascii="Arial" w:hAnsi="Arial" w:cs="Arial"/>
                <w:color w:val="FF0000"/>
                <w:sz w:val="18"/>
                <w:szCs w:val="18"/>
                <w:highlight w:val="yellow"/>
              </w:rPr>
              <w:t> </w:t>
            </w:r>
            <w:r w:rsidRPr="00664654">
              <w:rPr>
                <w:rFonts w:ascii="Arial" w:hAnsi="Arial" w:cs="Arial"/>
                <w:color w:val="FF0000"/>
                <w:sz w:val="18"/>
                <w:szCs w:val="18"/>
                <w:highlight w:val="yellow"/>
              </w:rPr>
              <w:t>1</w:t>
            </w:r>
            <w:r>
              <w:rPr>
                <w:rFonts w:ascii="Arial" w:hAnsi="Arial" w:cs="Arial"/>
                <w:color w:val="FF0000"/>
                <w:sz w:val="18"/>
                <w:szCs w:val="18"/>
                <w:highlight w:val="yellow"/>
              </w:rPr>
              <w:t>)</w:t>
            </w:r>
            <w:r w:rsidRPr="00664654">
              <w:rPr>
                <w:rFonts w:ascii="Arial" w:hAnsi="Arial" w:cs="Arial"/>
                <w:sz w:val="18"/>
                <w:szCs w:val="18"/>
              </w:rPr>
              <w:t>.</w:t>
            </w:r>
          </w:p>
        </w:tc>
      </w:tr>
      <w:tr w:rsidR="0001482A" w:rsidRPr="00FC024A" w14:paraId="5295AE78" w14:textId="77777777" w:rsidTr="00FE6CCC">
        <w:trPr>
          <w:cantSplit/>
          <w:trHeight w:val="525"/>
        </w:trPr>
        <w:tc>
          <w:tcPr>
            <w:tcW w:w="3686" w:type="dxa"/>
            <w:vMerge/>
            <w:tcBorders>
              <w:left w:val="single" w:sz="6" w:space="0" w:color="auto"/>
              <w:bottom w:val="single" w:sz="6" w:space="0" w:color="auto"/>
            </w:tcBorders>
          </w:tcPr>
          <w:p w14:paraId="36F94F46" w14:textId="77777777" w:rsidR="0001482A" w:rsidRPr="00FC024A" w:rsidRDefault="0001482A" w:rsidP="00FE6CCC">
            <w:pPr>
              <w:rPr>
                <w:rFonts w:ascii="Arial" w:hAnsi="Arial" w:cs="Arial"/>
                <w:sz w:val="18"/>
                <w:szCs w:val="18"/>
              </w:rPr>
            </w:pPr>
          </w:p>
        </w:tc>
        <w:tc>
          <w:tcPr>
            <w:tcW w:w="1559" w:type="dxa"/>
            <w:tcBorders>
              <w:top w:val="single" w:sz="4" w:space="0" w:color="auto"/>
              <w:left w:val="single" w:sz="6" w:space="0" w:color="auto"/>
              <w:bottom w:val="single" w:sz="6" w:space="0" w:color="auto"/>
            </w:tcBorders>
          </w:tcPr>
          <w:p w14:paraId="156312F7" w14:textId="77777777" w:rsidR="0001482A" w:rsidRPr="00FC024A" w:rsidRDefault="0001482A" w:rsidP="00FE6CCC">
            <w:pPr>
              <w:rPr>
                <w:rFonts w:ascii="Arial" w:hAnsi="Arial" w:cs="Arial"/>
                <w:sz w:val="18"/>
                <w:szCs w:val="18"/>
              </w:rPr>
            </w:pPr>
            <w:r w:rsidRPr="00FC024A">
              <w:rPr>
                <w:rFonts w:ascii="Arial" w:hAnsi="Arial" w:cs="Arial"/>
                <w:sz w:val="18"/>
                <w:szCs w:val="18"/>
              </w:rPr>
              <w:t>Communications Channels</w:t>
            </w:r>
          </w:p>
        </w:tc>
        <w:tc>
          <w:tcPr>
            <w:tcW w:w="2552" w:type="dxa"/>
            <w:tcBorders>
              <w:top w:val="single" w:sz="4" w:space="0" w:color="auto"/>
              <w:left w:val="single" w:sz="6" w:space="0" w:color="auto"/>
              <w:bottom w:val="single" w:sz="6" w:space="0" w:color="auto"/>
            </w:tcBorders>
          </w:tcPr>
          <w:p w14:paraId="14DB3BBD" w14:textId="4AF0A0E3" w:rsidR="0001482A" w:rsidRPr="00FC024A" w:rsidRDefault="0001482A" w:rsidP="00FE6CCC">
            <w:pPr>
              <w:rPr>
                <w:rFonts w:ascii="Arial" w:hAnsi="Arial" w:cs="Arial"/>
                <w:sz w:val="18"/>
                <w:szCs w:val="18"/>
              </w:rPr>
            </w:pPr>
            <w:r>
              <w:rPr>
                <w:rFonts w:ascii="Arial" w:hAnsi="Arial" w:cs="Arial"/>
                <w:sz w:val="18"/>
                <w:szCs w:val="18"/>
              </w:rPr>
              <w:t>Storage</w:t>
            </w:r>
            <w:r w:rsidRPr="00FC024A">
              <w:rPr>
                <w:rFonts w:ascii="Arial" w:hAnsi="Arial" w:cs="Arial"/>
                <w:sz w:val="18"/>
                <w:szCs w:val="18"/>
              </w:rPr>
              <w:t xml:space="preserve"> User to </w:t>
            </w:r>
            <w:r w:rsidRPr="00FC024A">
              <w:rPr>
                <w:rFonts w:ascii="Arial" w:hAnsi="Arial" w:cs="Arial"/>
                <w:sz w:val="18"/>
                <w:szCs w:val="16"/>
              </w:rPr>
              <w:t xml:space="preserve">provide signals and interface at </w:t>
            </w:r>
            <w:r>
              <w:rPr>
                <w:rFonts w:ascii="Arial" w:hAnsi="Arial" w:cs="Arial"/>
                <w:sz w:val="18"/>
                <w:szCs w:val="16"/>
              </w:rPr>
              <w:t>t</w:t>
            </w:r>
            <w:r w:rsidRPr="00FC024A">
              <w:rPr>
                <w:rFonts w:ascii="Arial" w:hAnsi="Arial" w:cs="Arial"/>
                <w:sz w:val="18"/>
                <w:szCs w:val="16"/>
              </w:rPr>
              <w:t xml:space="preserve">he </w:t>
            </w:r>
            <w:r>
              <w:rPr>
                <w:rFonts w:ascii="Arial" w:hAnsi="Arial" w:cs="Arial"/>
                <w:sz w:val="18"/>
                <w:szCs w:val="16"/>
              </w:rPr>
              <w:t>Relevant Transmission Licensee</w:t>
            </w:r>
            <w:r w:rsidRPr="00FC024A">
              <w:rPr>
                <w:rFonts w:ascii="Arial" w:hAnsi="Arial" w:cs="Arial"/>
                <w:sz w:val="18"/>
                <w:szCs w:val="16"/>
              </w:rPr>
              <w:t xml:space="preserve">’s </w:t>
            </w:r>
            <w:r w:rsidRPr="00FC024A">
              <w:rPr>
                <w:rFonts w:ascii="Arial" w:hAnsi="Arial" w:cs="Arial"/>
                <w:color w:val="FF0000"/>
                <w:sz w:val="18"/>
                <w:szCs w:val="16"/>
              </w:rPr>
              <w:t>[XXXX]</w:t>
            </w:r>
            <w:r w:rsidRPr="00FC024A">
              <w:rPr>
                <w:rFonts w:ascii="Arial" w:hAnsi="Arial" w:cs="Arial"/>
                <w:sz w:val="18"/>
                <w:szCs w:val="16"/>
              </w:rPr>
              <w:t>kV substation</w:t>
            </w:r>
            <w:r>
              <w:rPr>
                <w:rFonts w:ascii="Arial" w:hAnsi="Arial" w:cs="Arial"/>
                <w:sz w:val="18"/>
                <w:szCs w:val="18"/>
              </w:rPr>
              <w:t>.</w:t>
            </w:r>
          </w:p>
        </w:tc>
        <w:tc>
          <w:tcPr>
            <w:tcW w:w="5244" w:type="dxa"/>
            <w:vMerge/>
            <w:tcBorders>
              <w:left w:val="single" w:sz="6" w:space="0" w:color="auto"/>
              <w:bottom w:val="single" w:sz="6" w:space="0" w:color="auto"/>
              <w:right w:val="single" w:sz="6" w:space="0" w:color="auto"/>
            </w:tcBorders>
          </w:tcPr>
          <w:p w14:paraId="398F895E" w14:textId="77777777" w:rsidR="0001482A" w:rsidRPr="00FC024A" w:rsidRDefault="0001482A" w:rsidP="00FE6CCC">
            <w:pPr>
              <w:jc w:val="both"/>
              <w:rPr>
                <w:rFonts w:ascii="Arial" w:hAnsi="Arial" w:cs="Arial"/>
                <w:sz w:val="18"/>
                <w:szCs w:val="18"/>
              </w:rPr>
            </w:pPr>
          </w:p>
        </w:tc>
      </w:tr>
    </w:tbl>
    <w:p w14:paraId="49D62980" w14:textId="77777777" w:rsidR="008916EB" w:rsidRPr="00E615CD" w:rsidRDefault="008916EB" w:rsidP="00A44A84">
      <w:pPr>
        <w:jc w:val="both"/>
        <w:rPr>
          <w:rFonts w:ascii="Arial" w:hAnsi="Arial" w:cs="Arial"/>
        </w:rPr>
      </w:pPr>
    </w:p>
    <w:p w14:paraId="420DCB0B" w14:textId="263333AD" w:rsidR="0001482A" w:rsidRDefault="0001482A" w:rsidP="00931329">
      <w:pPr>
        <w:jc w:val="both"/>
        <w:rPr>
          <w:rFonts w:ascii="Arial" w:hAnsi="Arial" w:cs="Arial"/>
          <w:szCs w:val="22"/>
        </w:rPr>
      </w:pPr>
    </w:p>
    <w:p w14:paraId="1B2791EF" w14:textId="7C97C21E" w:rsidR="006C4C20" w:rsidRPr="00223877" w:rsidRDefault="0001482A" w:rsidP="006C4C20">
      <w:pPr>
        <w:jc w:val="both"/>
        <w:rPr>
          <w:rFonts w:ascii="Arial" w:hAnsi="Arial" w:cs="Arial"/>
          <w:color w:val="C00000"/>
        </w:rPr>
      </w:pPr>
      <w:r w:rsidRPr="00FC024A">
        <w:rPr>
          <w:rFonts w:ascii="Arial" w:hAnsi="Arial" w:cs="Arial"/>
          <w:szCs w:val="22"/>
        </w:rPr>
        <w:t xml:space="preserve">In the event that any part of the </w:t>
      </w:r>
      <w:r>
        <w:rPr>
          <w:rFonts w:ascii="Arial" w:hAnsi="Arial" w:cs="Arial"/>
          <w:szCs w:val="22"/>
        </w:rPr>
        <w:t>Storage</w:t>
      </w:r>
      <w:r w:rsidRPr="00FC024A">
        <w:rPr>
          <w:rFonts w:ascii="Arial" w:hAnsi="Arial" w:cs="Arial"/>
          <w:szCs w:val="22"/>
        </w:rPr>
        <w:t xml:space="preserve"> User’s equipment fails to deliver the information required at </w:t>
      </w:r>
      <w:r w:rsidRPr="00FC024A">
        <w:rPr>
          <w:rFonts w:ascii="Arial" w:hAnsi="Arial" w:cs="Arial"/>
          <w:color w:val="FF0000"/>
          <w:szCs w:val="22"/>
        </w:rPr>
        <w:t>[XXXX]</w:t>
      </w:r>
      <w:r w:rsidRPr="00FC024A">
        <w:rPr>
          <w:rFonts w:ascii="Arial" w:hAnsi="Arial" w:cs="Arial"/>
          <w:szCs w:val="22"/>
        </w:rPr>
        <w:t xml:space="preserve">kV substation (including the communications routes) then the </w:t>
      </w:r>
      <w:r>
        <w:rPr>
          <w:rFonts w:ascii="Arial" w:hAnsi="Arial" w:cs="Arial"/>
          <w:szCs w:val="22"/>
        </w:rPr>
        <w:t>Storage</w:t>
      </w:r>
      <w:r w:rsidRPr="00FC024A">
        <w:rPr>
          <w:rFonts w:ascii="Arial" w:hAnsi="Arial" w:cs="Arial"/>
          <w:szCs w:val="22"/>
        </w:rPr>
        <w:t xml:space="preserve"> User shall be required to repair the equipment within 5 working days of notification of the fault from The Company unless otherwise agreed.  The </w:t>
      </w:r>
      <w:r>
        <w:rPr>
          <w:rFonts w:ascii="Arial" w:hAnsi="Arial" w:cs="Arial"/>
          <w:szCs w:val="22"/>
        </w:rPr>
        <w:t>Storage</w:t>
      </w:r>
      <w:r w:rsidRPr="00FC024A">
        <w:rPr>
          <w:rFonts w:ascii="Arial" w:hAnsi="Arial" w:cs="Arial"/>
          <w:szCs w:val="22"/>
        </w:rPr>
        <w:t xml:space="preserve"> User shall also provide facilities to allow The Company to monitor the health of the Dynamic System Monitoring equipment up to the Grid Entry Point.</w:t>
      </w:r>
      <w:r w:rsidR="006C4C20" w:rsidRPr="006C4C20">
        <w:rPr>
          <w:rFonts w:ascii="Arial" w:hAnsi="Arial" w:cs="Arial"/>
          <w:highlight w:val="yellow"/>
        </w:rPr>
        <w:t xml:space="preserve"> </w:t>
      </w:r>
      <w:r w:rsidR="006C4C20" w:rsidRPr="00223877">
        <w:rPr>
          <w:rFonts w:ascii="Arial" w:hAnsi="Arial" w:cs="Arial"/>
          <w:sz w:val="18"/>
          <w:szCs w:val="18"/>
          <w:highlight w:val="yellow"/>
        </w:rPr>
        <w:t xml:space="preserve"> </w:t>
      </w:r>
      <w:r w:rsidR="006C4C20" w:rsidRPr="00223877">
        <w:rPr>
          <w:rFonts w:ascii="Arial" w:hAnsi="Arial" w:cs="Arial"/>
          <w:color w:val="C00000"/>
          <w:highlight w:val="yellow"/>
        </w:rPr>
        <w:t>(or User System Entry Point if embedded).</w:t>
      </w:r>
    </w:p>
    <w:p w14:paraId="581638A4" w14:textId="77777777" w:rsidR="006C4C20" w:rsidRPr="00A72E81" w:rsidRDefault="006C4C20" w:rsidP="006C4C20">
      <w:pPr>
        <w:jc w:val="both"/>
        <w:rPr>
          <w:rFonts w:ascii="Arial" w:hAnsi="Arial" w:cs="Arial"/>
          <w:color w:val="C00000"/>
        </w:rPr>
      </w:pPr>
    </w:p>
    <w:p w14:paraId="0C4B265D" w14:textId="6787DBF8" w:rsidR="0001482A" w:rsidRPr="00FC024A" w:rsidRDefault="0001482A" w:rsidP="0001482A">
      <w:pPr>
        <w:jc w:val="both"/>
        <w:rPr>
          <w:rFonts w:ascii="Arial" w:hAnsi="Arial" w:cs="Arial"/>
          <w:szCs w:val="22"/>
        </w:rPr>
      </w:pPr>
    </w:p>
    <w:p w14:paraId="3A0B6293" w14:textId="77777777" w:rsidR="0001482A" w:rsidRPr="00FC024A" w:rsidRDefault="0001482A" w:rsidP="0001482A">
      <w:pPr>
        <w:jc w:val="both"/>
        <w:rPr>
          <w:rFonts w:ascii="Arial" w:hAnsi="Arial" w:cs="Arial"/>
        </w:rPr>
      </w:pPr>
    </w:p>
    <w:p w14:paraId="61D1825C" w14:textId="43725B86" w:rsidR="0001482A" w:rsidRPr="00FC024A" w:rsidRDefault="0001482A" w:rsidP="0001482A">
      <w:pPr>
        <w:jc w:val="both"/>
        <w:rPr>
          <w:rFonts w:ascii="Arial" w:hAnsi="Arial" w:cs="Arial"/>
        </w:rPr>
      </w:pPr>
      <w:r w:rsidRPr="00FC024A">
        <w:rPr>
          <w:rFonts w:ascii="Arial" w:hAnsi="Arial" w:cs="Arial"/>
        </w:rPr>
        <w:t xml:space="preserve">Note:- The specification and performance requirements for Dynamic System Monitoring </w:t>
      </w:r>
      <w:r>
        <w:rPr>
          <w:rFonts w:ascii="Arial" w:hAnsi="Arial" w:cs="Arial"/>
        </w:rPr>
        <w:t>are</w:t>
      </w:r>
      <w:r w:rsidRPr="00FC024A">
        <w:rPr>
          <w:rFonts w:ascii="Arial" w:hAnsi="Arial" w:cs="Arial"/>
        </w:rPr>
        <w:t xml:space="preserve"> detailed in Technical Specification TS 3.24.70-RES (Dynamic System Monitoring (DSM)).</w:t>
      </w:r>
    </w:p>
    <w:p w14:paraId="3D82DEE9" w14:textId="77777777" w:rsidR="0001482A" w:rsidRPr="00FC024A" w:rsidRDefault="0001482A" w:rsidP="0001482A">
      <w:pPr>
        <w:jc w:val="both"/>
        <w:rPr>
          <w:rFonts w:ascii="Arial" w:hAnsi="Arial" w:cs="Arial"/>
        </w:rPr>
      </w:pPr>
    </w:p>
    <w:p w14:paraId="60AE622A" w14:textId="6321F848" w:rsidR="0001482A" w:rsidRPr="00FC024A" w:rsidRDefault="0001482A" w:rsidP="0001482A">
      <w:pPr>
        <w:jc w:val="both"/>
        <w:rPr>
          <w:rFonts w:ascii="Arial" w:hAnsi="Arial" w:cs="Arial"/>
        </w:rPr>
      </w:pPr>
      <w:r w:rsidRPr="00FC024A">
        <w:rPr>
          <w:rFonts w:ascii="Arial" w:hAnsi="Arial" w:cs="Arial"/>
        </w:rPr>
        <w:t xml:space="preserve">In addition, the </w:t>
      </w:r>
      <w:r w:rsidR="00F81E28">
        <w:rPr>
          <w:rFonts w:ascii="Arial" w:hAnsi="Arial" w:cs="Arial"/>
        </w:rPr>
        <w:t>Storage</w:t>
      </w:r>
      <w:r w:rsidRPr="00FC024A">
        <w:rPr>
          <w:rFonts w:ascii="Arial" w:hAnsi="Arial" w:cs="Arial"/>
        </w:rPr>
        <w:t xml:space="preserve"> User is also required to install Fault Recording equipment in accordance with the requirements specified in TS.3.24.71_RES.</w:t>
      </w:r>
    </w:p>
    <w:p w14:paraId="15522B13" w14:textId="77777777" w:rsidR="0001482A" w:rsidRPr="002F5EAD" w:rsidRDefault="0001482A" w:rsidP="00931329">
      <w:pPr>
        <w:jc w:val="both"/>
        <w:rPr>
          <w:rFonts w:ascii="Arial" w:hAnsi="Arial" w:cs="Arial"/>
        </w:rPr>
      </w:pPr>
    </w:p>
    <w:p w14:paraId="49D6298D" w14:textId="77777777" w:rsidR="00EE1409" w:rsidRPr="00E615CD" w:rsidRDefault="00EE1409" w:rsidP="00A44A84">
      <w:pPr>
        <w:jc w:val="both"/>
        <w:rPr>
          <w:rFonts w:ascii="Arial" w:hAnsi="Arial" w:cs="Arial"/>
        </w:rPr>
      </w:pPr>
    </w:p>
    <w:p w14:paraId="49D6298E" w14:textId="77777777" w:rsidR="00EE1409" w:rsidRPr="00E615CD" w:rsidRDefault="00EE1409" w:rsidP="00A44A84">
      <w:pPr>
        <w:jc w:val="both"/>
        <w:rPr>
          <w:rFonts w:ascii="Arial" w:hAnsi="Arial" w:cs="Arial"/>
        </w:rPr>
      </w:pPr>
    </w:p>
    <w:p w14:paraId="49D6298F" w14:textId="083A519D" w:rsidR="00EE1409" w:rsidRPr="00E615CD" w:rsidRDefault="00EE1409">
      <w:pPr>
        <w:jc w:val="both"/>
        <w:rPr>
          <w:rFonts w:ascii="Arial" w:hAnsi="Arial" w:cs="Arial"/>
          <w:i/>
        </w:rPr>
      </w:pPr>
      <w:r w:rsidRPr="00E615CD">
        <w:rPr>
          <w:rFonts w:ascii="Arial" w:hAnsi="Arial" w:cs="Arial"/>
        </w:rPr>
        <w:br w:type="page"/>
      </w:r>
      <w:r w:rsidRPr="00E278F3">
        <w:rPr>
          <w:rFonts w:ascii="Arial" w:hAnsi="Arial" w:cs="Arial"/>
          <w:b/>
        </w:rPr>
        <w:lastRenderedPageBreak/>
        <w:t>Appendix F5 - Schedule 4</w:t>
      </w:r>
      <w:r w:rsidRPr="00E615CD">
        <w:rPr>
          <w:rFonts w:ascii="Arial" w:hAnsi="Arial" w:cs="Arial"/>
        </w:rPr>
        <w:t xml:space="preserve"> </w:t>
      </w:r>
      <w:r w:rsidRPr="00E615CD">
        <w:rPr>
          <w:rFonts w:ascii="Arial" w:hAnsi="Arial" w:cs="Arial"/>
          <w:i/>
          <w:highlight w:val="yellow"/>
        </w:rPr>
        <w:t>(</w:t>
      </w:r>
      <w:r w:rsidR="00D339AF" w:rsidRPr="00E615CD">
        <w:rPr>
          <w:rFonts w:ascii="Arial" w:hAnsi="Arial" w:cs="Arial"/>
          <w:i/>
          <w:highlight w:val="yellow"/>
        </w:rPr>
        <w:t>S</w:t>
      </w:r>
      <w:r w:rsidRPr="00E615CD">
        <w:rPr>
          <w:rFonts w:ascii="Arial" w:hAnsi="Arial" w:cs="Arial"/>
          <w:i/>
          <w:highlight w:val="yellow"/>
        </w:rPr>
        <w:t xml:space="preserve">ynchronous </w:t>
      </w:r>
      <w:r w:rsidR="00180EF0" w:rsidRPr="00E615CD">
        <w:rPr>
          <w:rFonts w:ascii="Arial" w:hAnsi="Arial" w:cs="Arial"/>
          <w:i/>
          <w:highlight w:val="yellow"/>
        </w:rPr>
        <w:t xml:space="preserve">Electricity Storage </w:t>
      </w:r>
      <w:r w:rsidR="00CA14D6">
        <w:rPr>
          <w:rFonts w:ascii="Arial" w:hAnsi="Arial" w:cs="Arial"/>
          <w:i/>
          <w:highlight w:val="yellow"/>
        </w:rPr>
        <w:t>Modules (U</w:t>
      </w:r>
      <w:r w:rsidR="00180EF0" w:rsidRPr="00E615CD">
        <w:rPr>
          <w:rFonts w:ascii="Arial" w:hAnsi="Arial" w:cs="Arial"/>
          <w:i/>
          <w:highlight w:val="yellow"/>
        </w:rPr>
        <w:t>nits</w:t>
      </w:r>
      <w:r w:rsidR="00CA14D6">
        <w:rPr>
          <w:rFonts w:ascii="Arial" w:hAnsi="Arial" w:cs="Arial"/>
          <w:i/>
          <w:highlight w:val="yellow"/>
        </w:rPr>
        <w:t>)</w:t>
      </w:r>
      <w:r w:rsidR="00180EF0" w:rsidRPr="00E615CD">
        <w:rPr>
          <w:rFonts w:ascii="Arial" w:hAnsi="Arial" w:cs="Arial"/>
          <w:i/>
          <w:highlight w:val="yellow"/>
        </w:rPr>
        <w:t xml:space="preserve"> </w:t>
      </w:r>
      <w:r w:rsidRPr="00E615CD">
        <w:rPr>
          <w:rFonts w:ascii="Arial" w:hAnsi="Arial" w:cs="Arial"/>
          <w:i/>
          <w:highlight w:val="yellow"/>
        </w:rPr>
        <w:t>only)</w:t>
      </w:r>
    </w:p>
    <w:p w14:paraId="49D62990" w14:textId="18FAE66C" w:rsidR="00EE1409" w:rsidRPr="00E615CD" w:rsidRDefault="00EE1409">
      <w:pPr>
        <w:jc w:val="both"/>
        <w:rPr>
          <w:rFonts w:ascii="Arial" w:hAnsi="Arial" w:cs="Arial"/>
        </w:rPr>
      </w:pPr>
      <w:r w:rsidRPr="00E615CD">
        <w:rPr>
          <w:rFonts w:ascii="Arial" w:hAnsi="Arial" w:cs="Arial"/>
        </w:rPr>
        <w:t>Site Specific Technical Conditions – Excitation System Performance</w:t>
      </w:r>
      <w:r w:rsidR="00384959">
        <w:rPr>
          <w:rFonts w:ascii="Arial" w:hAnsi="Arial" w:cs="Arial"/>
        </w:rPr>
        <w:t>.</w:t>
      </w:r>
      <w:r w:rsidRPr="00E615CD">
        <w:rPr>
          <w:rFonts w:ascii="Arial" w:hAnsi="Arial" w:cs="Arial"/>
        </w:rPr>
        <w:t xml:space="preserve"> (</w:t>
      </w:r>
      <w:r w:rsidR="00A41F60" w:rsidRPr="00E615CD">
        <w:rPr>
          <w:rFonts w:ascii="Arial" w:hAnsi="Arial" w:cs="Arial"/>
        </w:rPr>
        <w:t>E</w:t>
      </w:r>
      <w:r w:rsidRPr="00E615CD">
        <w:rPr>
          <w:rFonts w:ascii="Arial" w:hAnsi="Arial" w:cs="Arial"/>
        </w:rPr>
        <w:t>CC.6.3.8</w:t>
      </w:r>
      <w:r w:rsidR="00A41F60" w:rsidRPr="00E615CD">
        <w:rPr>
          <w:rFonts w:ascii="Arial" w:hAnsi="Arial" w:cs="Arial"/>
        </w:rPr>
        <w:t>.</w:t>
      </w:r>
      <w:r w:rsidR="00DD4FE1" w:rsidRPr="00E615CD">
        <w:rPr>
          <w:rFonts w:ascii="Arial" w:hAnsi="Arial" w:cs="Arial"/>
        </w:rPr>
        <w:t xml:space="preserve">1 </w:t>
      </w:r>
      <w:r w:rsidR="00DD4FE1" w:rsidRPr="00E615CD">
        <w:rPr>
          <w:rFonts w:ascii="Arial" w:hAnsi="Arial" w:cs="Arial"/>
          <w:highlight w:val="yellow"/>
        </w:rPr>
        <w:t>(Type B only)</w:t>
      </w:r>
      <w:r w:rsidR="00DD4FE1" w:rsidRPr="00E615CD">
        <w:rPr>
          <w:rFonts w:ascii="Arial" w:hAnsi="Arial" w:cs="Arial"/>
        </w:rPr>
        <w:t xml:space="preserve">, ECC.6.3.8.3 </w:t>
      </w:r>
      <w:r w:rsidR="00DD4FE1" w:rsidRPr="00E615CD">
        <w:rPr>
          <w:rFonts w:ascii="Arial" w:hAnsi="Arial" w:cs="Arial"/>
          <w:highlight w:val="yellow"/>
        </w:rPr>
        <w:t>(Type C and D)</w:t>
      </w:r>
      <w:r w:rsidRPr="00E615CD">
        <w:rPr>
          <w:rFonts w:ascii="Arial" w:hAnsi="Arial" w:cs="Arial"/>
        </w:rPr>
        <w:t xml:space="preserve">, </w:t>
      </w:r>
      <w:r w:rsidR="001E1E3C" w:rsidRPr="00E615CD">
        <w:rPr>
          <w:rFonts w:ascii="Arial" w:hAnsi="Arial" w:cs="Arial"/>
        </w:rPr>
        <w:t>E</w:t>
      </w:r>
      <w:r w:rsidRPr="00E615CD">
        <w:rPr>
          <w:rFonts w:ascii="Arial" w:hAnsi="Arial" w:cs="Arial"/>
        </w:rPr>
        <w:t>CC.</w:t>
      </w:r>
      <w:r w:rsidR="001E1E3C" w:rsidRPr="00E615CD">
        <w:rPr>
          <w:rFonts w:ascii="Arial" w:hAnsi="Arial" w:cs="Arial"/>
        </w:rPr>
        <w:t>A.6</w:t>
      </w:r>
      <w:r w:rsidRPr="00E615CD">
        <w:rPr>
          <w:rFonts w:ascii="Arial" w:hAnsi="Arial" w:cs="Arial"/>
        </w:rPr>
        <w:t xml:space="preserve">) </w:t>
      </w:r>
    </w:p>
    <w:p w14:paraId="49D62992" w14:textId="4CE876EE" w:rsidR="000F6B5E" w:rsidRPr="00E615CD" w:rsidRDefault="000F6B5E">
      <w:pPr>
        <w:jc w:val="both"/>
        <w:rPr>
          <w:rFonts w:ascii="Arial" w:hAnsi="Arial" w:cs="Arial"/>
          <w:i/>
          <w:color w:val="000000"/>
        </w:rPr>
      </w:pPr>
      <w:r w:rsidRPr="00E615CD">
        <w:rPr>
          <w:rFonts w:ascii="Arial" w:hAnsi="Arial" w:cs="Arial"/>
          <w:i/>
          <w:color w:val="000000"/>
          <w:highlight w:val="yellow"/>
        </w:rPr>
        <w:t>Note</w:t>
      </w:r>
      <w:r w:rsidR="0079453B">
        <w:rPr>
          <w:rFonts w:ascii="Arial" w:hAnsi="Arial" w:cs="Arial"/>
          <w:i/>
          <w:color w:val="000000"/>
          <w:highlight w:val="yellow"/>
        </w:rPr>
        <w:t>:</w:t>
      </w:r>
      <w:r w:rsidRPr="00E615CD">
        <w:rPr>
          <w:rFonts w:ascii="Arial" w:hAnsi="Arial" w:cs="Arial"/>
          <w:i/>
          <w:color w:val="000000"/>
          <w:highlight w:val="yellow"/>
        </w:rPr>
        <w:t xml:space="preserve"> </w:t>
      </w:r>
      <w:r w:rsidR="0079453B">
        <w:rPr>
          <w:rFonts w:ascii="Arial" w:hAnsi="Arial" w:cs="Arial"/>
          <w:i/>
          <w:color w:val="000000"/>
          <w:highlight w:val="yellow"/>
        </w:rPr>
        <w:t>The TO</w:t>
      </w:r>
      <w:r w:rsidRPr="00E615CD">
        <w:rPr>
          <w:rFonts w:ascii="Arial" w:hAnsi="Arial" w:cs="Arial"/>
          <w:i/>
          <w:color w:val="000000"/>
          <w:highlight w:val="yellow"/>
        </w:rPr>
        <w:t xml:space="preserve"> must run stability studies to ensure the excitation system parameters selected are appropriate for the connection application (</w:t>
      </w:r>
      <w:r w:rsidR="00FA0821" w:rsidRPr="00E615CD">
        <w:rPr>
          <w:rFonts w:ascii="Arial" w:hAnsi="Arial" w:cs="Arial"/>
          <w:i/>
          <w:color w:val="000000"/>
          <w:highlight w:val="yellow"/>
        </w:rPr>
        <w:t>i.e.</w:t>
      </w:r>
      <w:r w:rsidRPr="00E615CD">
        <w:rPr>
          <w:rFonts w:ascii="Arial" w:hAnsi="Arial" w:cs="Arial"/>
          <w:i/>
          <w:color w:val="000000"/>
          <w:highlight w:val="yellow"/>
        </w:rPr>
        <w:t xml:space="preserve"> The Excitation Control System parameters quoted below should reflect the parameters used in the Excitation System model used in stability studies).</w:t>
      </w:r>
    </w:p>
    <w:p w14:paraId="49D62993" w14:textId="0D065326" w:rsidR="00EE1409" w:rsidRPr="00E615CD" w:rsidRDefault="00EE1409" w:rsidP="00A41911">
      <w:pPr>
        <w:jc w:val="both"/>
        <w:rPr>
          <w:rFonts w:ascii="Arial" w:hAnsi="Arial" w:cs="Arial"/>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402"/>
        <w:gridCol w:w="6945"/>
      </w:tblGrid>
      <w:tr w:rsidR="00EE1409" w:rsidRPr="00E615CD" w14:paraId="49D62998" w14:textId="7CD16052" w:rsidTr="009A0E85">
        <w:trPr>
          <w:trHeight w:val="360"/>
        </w:trPr>
        <w:tc>
          <w:tcPr>
            <w:tcW w:w="3261" w:type="dxa"/>
            <w:tcBorders>
              <w:top w:val="single" w:sz="4" w:space="0" w:color="auto"/>
              <w:left w:val="single" w:sz="4" w:space="0" w:color="auto"/>
              <w:bottom w:val="single" w:sz="4" w:space="0" w:color="auto"/>
              <w:right w:val="single" w:sz="4" w:space="0" w:color="auto"/>
            </w:tcBorders>
          </w:tcPr>
          <w:p w14:paraId="49D62994" w14:textId="46B08FBA" w:rsidR="00EE1409" w:rsidRPr="00E615CD" w:rsidRDefault="00EE1409">
            <w:pPr>
              <w:jc w:val="both"/>
              <w:rPr>
                <w:rFonts w:ascii="Arial" w:hAnsi="Arial" w:cs="Arial"/>
                <w:b/>
                <w:color w:val="000000"/>
              </w:rPr>
            </w:pPr>
            <w:r w:rsidRPr="00E615CD">
              <w:rPr>
                <w:rFonts w:ascii="Arial" w:hAnsi="Arial" w:cs="Arial"/>
                <w:b/>
                <w:color w:val="000000"/>
              </w:rPr>
              <w:t xml:space="preserve">Grid Code CC.A.6 </w:t>
            </w:r>
          </w:p>
          <w:p w14:paraId="49D62995" w14:textId="7E86B1E0" w:rsidR="00EE1409" w:rsidRPr="00E615CD" w:rsidRDefault="00EE1409">
            <w:pPr>
              <w:jc w:val="both"/>
              <w:rPr>
                <w:rFonts w:ascii="Arial" w:hAnsi="Arial" w:cs="Arial"/>
                <w:b/>
                <w:color w:val="000000"/>
              </w:rPr>
            </w:pPr>
            <w:r w:rsidRPr="00E615CD">
              <w:rPr>
                <w:rFonts w:ascii="Arial" w:hAnsi="Arial" w:cs="Arial"/>
                <w:b/>
                <w:color w:val="000000"/>
              </w:rPr>
              <w:t xml:space="preserve">Clause </w:t>
            </w:r>
          </w:p>
        </w:tc>
        <w:tc>
          <w:tcPr>
            <w:tcW w:w="3402" w:type="dxa"/>
            <w:tcBorders>
              <w:top w:val="single" w:sz="4" w:space="0" w:color="auto"/>
              <w:left w:val="single" w:sz="4" w:space="0" w:color="auto"/>
              <w:bottom w:val="single" w:sz="4" w:space="0" w:color="auto"/>
              <w:right w:val="single" w:sz="4" w:space="0" w:color="auto"/>
            </w:tcBorders>
          </w:tcPr>
          <w:p w14:paraId="49D62996" w14:textId="1062E061" w:rsidR="00EE1409" w:rsidRPr="00E615CD" w:rsidRDefault="00EE1409">
            <w:pPr>
              <w:jc w:val="both"/>
              <w:rPr>
                <w:rFonts w:ascii="Arial" w:hAnsi="Arial" w:cs="Arial"/>
                <w:b/>
                <w:color w:val="000000"/>
              </w:rPr>
            </w:pPr>
            <w:r w:rsidRPr="00E615CD">
              <w:rPr>
                <w:rFonts w:ascii="Arial" w:hAnsi="Arial" w:cs="Arial"/>
                <w:b/>
                <w:color w:val="000000"/>
              </w:rPr>
              <w:t>Parameter</w:t>
            </w:r>
          </w:p>
        </w:tc>
        <w:tc>
          <w:tcPr>
            <w:tcW w:w="6945" w:type="dxa"/>
            <w:tcBorders>
              <w:top w:val="single" w:sz="4" w:space="0" w:color="auto"/>
              <w:left w:val="single" w:sz="4" w:space="0" w:color="auto"/>
              <w:bottom w:val="single" w:sz="4" w:space="0" w:color="auto"/>
              <w:right w:val="single" w:sz="4" w:space="0" w:color="auto"/>
            </w:tcBorders>
          </w:tcPr>
          <w:p w14:paraId="49D62997" w14:textId="3C46A269" w:rsidR="00EE1409" w:rsidRPr="00E615CD" w:rsidRDefault="00EE1409">
            <w:pPr>
              <w:jc w:val="both"/>
              <w:rPr>
                <w:rFonts w:ascii="Arial" w:hAnsi="Arial" w:cs="Arial"/>
                <w:b/>
                <w:color w:val="000000"/>
              </w:rPr>
            </w:pPr>
            <w:r w:rsidRPr="00E615CD">
              <w:rPr>
                <w:rFonts w:ascii="Arial" w:hAnsi="Arial" w:cs="Arial"/>
                <w:b/>
                <w:color w:val="000000"/>
              </w:rPr>
              <w:t>Setting</w:t>
            </w:r>
          </w:p>
        </w:tc>
      </w:tr>
      <w:tr w:rsidR="00EE1409" w:rsidRPr="00E615CD" w14:paraId="49D6299E" w14:textId="31764EAD" w:rsidTr="009A0E85">
        <w:trPr>
          <w:trHeight w:val="330"/>
        </w:trPr>
        <w:tc>
          <w:tcPr>
            <w:tcW w:w="3261" w:type="dxa"/>
            <w:tcBorders>
              <w:top w:val="single" w:sz="4" w:space="0" w:color="auto"/>
              <w:left w:val="single" w:sz="4" w:space="0" w:color="auto"/>
              <w:bottom w:val="single" w:sz="4" w:space="0" w:color="auto"/>
              <w:right w:val="single" w:sz="4" w:space="0" w:color="auto"/>
            </w:tcBorders>
          </w:tcPr>
          <w:p w14:paraId="49D62999" w14:textId="677A12A8" w:rsidR="00EE1409" w:rsidRPr="00E615CD" w:rsidRDefault="00DD6F87">
            <w:pPr>
              <w:jc w:val="both"/>
              <w:rPr>
                <w:rFonts w:ascii="Arial" w:hAnsi="Arial" w:cs="Arial"/>
                <w:color w:val="000000"/>
              </w:rPr>
            </w:pPr>
            <w:r w:rsidRPr="00E615CD">
              <w:rPr>
                <w:rFonts w:ascii="Arial" w:hAnsi="Arial" w:cs="Arial"/>
                <w:color w:val="000000"/>
              </w:rPr>
              <w:t>E</w:t>
            </w:r>
            <w:r w:rsidR="00EE1409" w:rsidRPr="00E615CD">
              <w:rPr>
                <w:rFonts w:ascii="Arial" w:hAnsi="Arial" w:cs="Arial"/>
                <w:color w:val="000000"/>
              </w:rPr>
              <w:t>CC.A.6.2.4.2</w:t>
            </w:r>
          </w:p>
        </w:tc>
        <w:tc>
          <w:tcPr>
            <w:tcW w:w="3402" w:type="dxa"/>
            <w:tcBorders>
              <w:top w:val="single" w:sz="4" w:space="0" w:color="auto"/>
              <w:left w:val="single" w:sz="4" w:space="0" w:color="auto"/>
              <w:bottom w:val="single" w:sz="4" w:space="0" w:color="auto"/>
              <w:right w:val="single" w:sz="4" w:space="0" w:color="auto"/>
            </w:tcBorders>
          </w:tcPr>
          <w:p w14:paraId="49D6299A" w14:textId="1C7FC5F2" w:rsidR="00EE1409" w:rsidRPr="00E615CD" w:rsidRDefault="00EE1409">
            <w:pPr>
              <w:jc w:val="both"/>
              <w:rPr>
                <w:rFonts w:ascii="Arial" w:hAnsi="Arial" w:cs="Arial"/>
                <w:color w:val="000000"/>
              </w:rPr>
            </w:pPr>
            <w:r w:rsidRPr="00E615CD">
              <w:rPr>
                <w:rFonts w:ascii="Arial" w:hAnsi="Arial" w:cs="Arial"/>
                <w:color w:val="000000"/>
              </w:rPr>
              <w:t xml:space="preserve">Upper and lower ceiling voltages to the Generating Unit field to be provided in a time not exceeding </w:t>
            </w:r>
            <w:r w:rsidRPr="00E615CD">
              <w:rPr>
                <w:rFonts w:ascii="Arial" w:hAnsi="Arial" w:cs="Arial"/>
                <w:color w:val="FF0000"/>
              </w:rPr>
              <w:t>[50ms or 300ms]</w:t>
            </w:r>
            <w:r w:rsidR="00384959" w:rsidRPr="00E278F3">
              <w:rPr>
                <w:rFonts w:ascii="Arial" w:hAnsi="Arial" w:cs="Arial"/>
              </w:rPr>
              <w:t>.</w:t>
            </w:r>
          </w:p>
        </w:tc>
        <w:tc>
          <w:tcPr>
            <w:tcW w:w="6945" w:type="dxa"/>
            <w:tcBorders>
              <w:top w:val="single" w:sz="4" w:space="0" w:color="auto"/>
              <w:left w:val="single" w:sz="4" w:space="0" w:color="auto"/>
              <w:bottom w:val="single" w:sz="4" w:space="0" w:color="auto"/>
              <w:right w:val="single" w:sz="4" w:space="0" w:color="auto"/>
            </w:tcBorders>
          </w:tcPr>
          <w:p w14:paraId="49D6299B" w14:textId="6EEA00B0" w:rsidR="00EE1409" w:rsidRPr="00E615CD" w:rsidRDefault="00EE1409">
            <w:pPr>
              <w:jc w:val="both"/>
              <w:rPr>
                <w:rFonts w:ascii="Arial" w:hAnsi="Arial" w:cs="Arial"/>
                <w:color w:val="FF0000"/>
              </w:rPr>
            </w:pPr>
            <w:r w:rsidRPr="00E615CD">
              <w:rPr>
                <w:rFonts w:ascii="Arial" w:hAnsi="Arial" w:cs="Arial"/>
              </w:rPr>
              <w:t>Not exceeding</w:t>
            </w:r>
            <w:r w:rsidRPr="00E615CD">
              <w:rPr>
                <w:rFonts w:ascii="Arial" w:hAnsi="Arial" w:cs="Arial"/>
                <w:color w:val="FF0000"/>
              </w:rPr>
              <w:t xml:space="preserve"> [50ms or 300ms]</w:t>
            </w:r>
          </w:p>
          <w:p w14:paraId="49D6299D" w14:textId="2B4281B2" w:rsidR="00EE1409" w:rsidRPr="00E615CD" w:rsidRDefault="000F6B5E">
            <w:pPr>
              <w:jc w:val="both"/>
              <w:rPr>
                <w:rFonts w:ascii="Arial" w:hAnsi="Arial" w:cs="Arial"/>
                <w:i/>
              </w:rPr>
            </w:pPr>
            <w:r w:rsidRPr="00E615CD">
              <w:rPr>
                <w:rFonts w:ascii="Arial" w:hAnsi="Arial" w:cs="Arial"/>
                <w:i/>
                <w:sz w:val="18"/>
                <w:szCs w:val="18"/>
                <w:highlight w:val="yellow"/>
              </w:rPr>
              <w:t>Note use 50ms for Static Excitation Systems and 300ms for rotating/ brushless excitation systems</w:t>
            </w:r>
          </w:p>
        </w:tc>
      </w:tr>
      <w:tr w:rsidR="00EE1409" w:rsidRPr="00E615CD" w14:paraId="49D629A4" w14:textId="7D0B727C" w:rsidTr="009A0E85">
        <w:trPr>
          <w:trHeight w:val="375"/>
        </w:trPr>
        <w:tc>
          <w:tcPr>
            <w:tcW w:w="3261" w:type="dxa"/>
            <w:tcBorders>
              <w:top w:val="single" w:sz="4" w:space="0" w:color="auto"/>
              <w:left w:val="single" w:sz="4" w:space="0" w:color="auto"/>
              <w:bottom w:val="single" w:sz="4" w:space="0" w:color="auto"/>
              <w:right w:val="single" w:sz="4" w:space="0" w:color="auto"/>
            </w:tcBorders>
          </w:tcPr>
          <w:p w14:paraId="49D6299F" w14:textId="1506EC8F" w:rsidR="00EE1409" w:rsidRPr="00E615CD" w:rsidRDefault="00DD6F87">
            <w:pPr>
              <w:jc w:val="both"/>
              <w:rPr>
                <w:rFonts w:ascii="Arial" w:hAnsi="Arial" w:cs="Arial"/>
                <w:color w:val="000000"/>
              </w:rPr>
            </w:pPr>
            <w:r w:rsidRPr="00E615CD">
              <w:rPr>
                <w:rFonts w:ascii="Arial" w:hAnsi="Arial" w:cs="Arial"/>
                <w:color w:val="000000"/>
              </w:rPr>
              <w:t>E</w:t>
            </w:r>
            <w:r w:rsidR="00EE1409" w:rsidRPr="00E615CD">
              <w:rPr>
                <w:rFonts w:ascii="Arial" w:hAnsi="Arial" w:cs="Arial"/>
                <w:color w:val="000000"/>
              </w:rPr>
              <w:t xml:space="preserve">CC.A.6.2.4.3 </w:t>
            </w:r>
          </w:p>
        </w:tc>
        <w:tc>
          <w:tcPr>
            <w:tcW w:w="3402" w:type="dxa"/>
            <w:tcBorders>
              <w:top w:val="single" w:sz="4" w:space="0" w:color="auto"/>
              <w:left w:val="single" w:sz="4" w:space="0" w:color="auto"/>
              <w:bottom w:val="single" w:sz="4" w:space="0" w:color="auto"/>
              <w:right w:val="single" w:sz="4" w:space="0" w:color="auto"/>
            </w:tcBorders>
          </w:tcPr>
          <w:p w14:paraId="49D629A0" w14:textId="732D6187" w:rsidR="00EE1409" w:rsidRPr="00E615CD" w:rsidRDefault="00EE1409">
            <w:pPr>
              <w:jc w:val="both"/>
              <w:rPr>
                <w:rFonts w:ascii="Arial" w:hAnsi="Arial" w:cs="Arial"/>
                <w:color w:val="000000"/>
              </w:rPr>
            </w:pPr>
            <w:r w:rsidRPr="00E615CD">
              <w:rPr>
                <w:rFonts w:ascii="Arial" w:hAnsi="Arial" w:cs="Arial"/>
                <w:color w:val="000000"/>
              </w:rPr>
              <w:t xml:space="preserve">The Exciter shall be capable of attaining an Excitation System On Load Positive Ceiling Voltage of not less than </w:t>
            </w:r>
            <w:r w:rsidRPr="00E615CD">
              <w:rPr>
                <w:rFonts w:ascii="Arial" w:hAnsi="Arial" w:cs="Arial"/>
                <w:color w:val="FF0000"/>
              </w:rPr>
              <w:t xml:space="preserve">[2 </w:t>
            </w:r>
            <w:proofErr w:type="spellStart"/>
            <w:r w:rsidRPr="00E615CD">
              <w:rPr>
                <w:rFonts w:ascii="Arial" w:hAnsi="Arial" w:cs="Arial"/>
                <w:color w:val="FF0000"/>
              </w:rPr>
              <w:t>p.u</w:t>
            </w:r>
            <w:proofErr w:type="spellEnd"/>
            <w:r w:rsidR="00384959">
              <w:rPr>
                <w:rFonts w:ascii="Arial" w:hAnsi="Arial" w:cs="Arial"/>
                <w:color w:val="FF0000"/>
              </w:rPr>
              <w:t>.</w:t>
            </w:r>
            <w:r w:rsidRPr="00E615CD">
              <w:rPr>
                <w:rFonts w:ascii="Arial" w:hAnsi="Arial" w:cs="Arial"/>
                <w:color w:val="FF0000"/>
              </w:rPr>
              <w:t>]</w:t>
            </w:r>
            <w:r w:rsidRPr="00E615CD">
              <w:rPr>
                <w:rFonts w:ascii="Arial" w:hAnsi="Arial" w:cs="Arial"/>
                <w:color w:val="000000"/>
              </w:rPr>
              <w:t xml:space="preserve"> of Rated Field Voltage when responding to a sudden drop in voltage of 10% or more at the </w:t>
            </w:r>
            <w:r w:rsidR="00B32E66" w:rsidRPr="00E615CD">
              <w:rPr>
                <w:rFonts w:ascii="Arial" w:hAnsi="Arial" w:cs="Arial"/>
                <w:color w:val="000000"/>
              </w:rPr>
              <w:t xml:space="preserve">Synchronous Electricity Storage </w:t>
            </w:r>
            <w:r w:rsidRPr="00E615CD">
              <w:rPr>
                <w:rFonts w:ascii="Arial" w:hAnsi="Arial" w:cs="Arial"/>
                <w:color w:val="000000"/>
              </w:rPr>
              <w:t>Unit terminals.</w:t>
            </w:r>
          </w:p>
        </w:tc>
        <w:tc>
          <w:tcPr>
            <w:tcW w:w="6945" w:type="dxa"/>
            <w:tcBorders>
              <w:top w:val="single" w:sz="4" w:space="0" w:color="auto"/>
              <w:left w:val="single" w:sz="4" w:space="0" w:color="auto"/>
              <w:bottom w:val="single" w:sz="4" w:space="0" w:color="auto"/>
              <w:right w:val="single" w:sz="4" w:space="0" w:color="auto"/>
            </w:tcBorders>
          </w:tcPr>
          <w:p w14:paraId="49D629A1" w14:textId="64AF4831" w:rsidR="00EE1409" w:rsidRPr="00E615CD" w:rsidRDefault="00EE1409">
            <w:pPr>
              <w:jc w:val="both"/>
              <w:rPr>
                <w:rFonts w:ascii="Arial" w:hAnsi="Arial" w:cs="Arial"/>
                <w:color w:val="FF0000"/>
              </w:rPr>
            </w:pPr>
            <w:r w:rsidRPr="00E615CD">
              <w:rPr>
                <w:rFonts w:ascii="Arial" w:hAnsi="Arial" w:cs="Arial"/>
              </w:rPr>
              <w:t>Not less than</w:t>
            </w:r>
            <w:r w:rsidRPr="00E615CD">
              <w:rPr>
                <w:rFonts w:ascii="Arial" w:hAnsi="Arial" w:cs="Arial"/>
                <w:color w:val="FF0000"/>
              </w:rPr>
              <w:t xml:space="preserve"> [2 </w:t>
            </w:r>
            <w:proofErr w:type="spellStart"/>
            <w:r w:rsidRPr="00E615CD">
              <w:rPr>
                <w:rFonts w:ascii="Arial" w:hAnsi="Arial" w:cs="Arial"/>
                <w:color w:val="FF0000"/>
              </w:rPr>
              <w:t>p.u</w:t>
            </w:r>
            <w:proofErr w:type="spellEnd"/>
            <w:r w:rsidR="00384959">
              <w:rPr>
                <w:rFonts w:ascii="Arial" w:hAnsi="Arial" w:cs="Arial"/>
                <w:color w:val="FF0000"/>
              </w:rPr>
              <w:t>.</w:t>
            </w:r>
            <w:r w:rsidRPr="00E615CD">
              <w:rPr>
                <w:rFonts w:ascii="Arial" w:hAnsi="Arial" w:cs="Arial"/>
                <w:color w:val="FF0000"/>
              </w:rPr>
              <w:t>]</w:t>
            </w:r>
          </w:p>
          <w:p w14:paraId="49D629A3" w14:textId="0D275C75" w:rsidR="00EE1409" w:rsidRPr="00E615CD" w:rsidRDefault="000F6B5E">
            <w:pPr>
              <w:jc w:val="both"/>
              <w:rPr>
                <w:rFonts w:ascii="Arial" w:hAnsi="Arial" w:cs="Arial"/>
                <w:i/>
                <w:color w:val="000000"/>
              </w:rPr>
            </w:pPr>
            <w:r w:rsidRPr="00E615CD">
              <w:rPr>
                <w:rFonts w:ascii="Arial" w:hAnsi="Arial" w:cs="Arial"/>
                <w:i/>
                <w:color w:val="000000"/>
                <w:sz w:val="18"/>
                <w:szCs w:val="18"/>
                <w:highlight w:val="yellow"/>
              </w:rPr>
              <w:t xml:space="preserve">(Adjust depending on </w:t>
            </w:r>
            <w:r w:rsidR="0079453B">
              <w:rPr>
                <w:rFonts w:ascii="Arial" w:hAnsi="Arial" w:cs="Arial"/>
                <w:i/>
                <w:color w:val="000000"/>
                <w:sz w:val="18"/>
                <w:szCs w:val="18"/>
                <w:highlight w:val="yellow"/>
              </w:rPr>
              <w:t>the TO’s</w:t>
            </w:r>
            <w:r w:rsidRPr="00E615CD">
              <w:rPr>
                <w:rFonts w:ascii="Arial" w:hAnsi="Arial" w:cs="Arial"/>
                <w:i/>
                <w:color w:val="000000"/>
                <w:sz w:val="18"/>
                <w:szCs w:val="18"/>
                <w:highlight w:val="yellow"/>
              </w:rPr>
              <w:t xml:space="preserve"> studies</w:t>
            </w:r>
            <w:r w:rsidR="0079453B">
              <w:rPr>
                <w:rFonts w:ascii="Arial" w:hAnsi="Arial" w:cs="Arial"/>
                <w:i/>
                <w:color w:val="000000"/>
                <w:sz w:val="18"/>
                <w:szCs w:val="18"/>
                <w:highlight w:val="yellow"/>
              </w:rPr>
              <w:t>.</w:t>
            </w:r>
            <w:r w:rsidRPr="00E615CD">
              <w:rPr>
                <w:rFonts w:ascii="Arial" w:hAnsi="Arial" w:cs="Arial"/>
                <w:i/>
                <w:color w:val="000000"/>
                <w:sz w:val="18"/>
                <w:szCs w:val="18"/>
                <w:highlight w:val="yellow"/>
              </w:rPr>
              <w:t>)</w:t>
            </w:r>
          </w:p>
        </w:tc>
      </w:tr>
      <w:tr w:rsidR="00EE1409" w:rsidRPr="00E615CD" w14:paraId="49D629AF" w14:textId="20BBA55F" w:rsidTr="00E278F3">
        <w:trPr>
          <w:trHeight w:val="1317"/>
        </w:trPr>
        <w:tc>
          <w:tcPr>
            <w:tcW w:w="3261" w:type="dxa"/>
            <w:tcBorders>
              <w:top w:val="single" w:sz="4" w:space="0" w:color="auto"/>
              <w:left w:val="single" w:sz="4" w:space="0" w:color="auto"/>
              <w:bottom w:val="single" w:sz="4" w:space="0" w:color="auto"/>
              <w:right w:val="single" w:sz="4" w:space="0" w:color="auto"/>
            </w:tcBorders>
          </w:tcPr>
          <w:p w14:paraId="49D629AA" w14:textId="3B57AF08" w:rsidR="00EE1409" w:rsidRPr="00E615CD" w:rsidRDefault="00DD6F87">
            <w:pPr>
              <w:jc w:val="both"/>
              <w:rPr>
                <w:rFonts w:ascii="Arial" w:hAnsi="Arial" w:cs="Arial"/>
                <w:color w:val="000000"/>
              </w:rPr>
            </w:pPr>
            <w:r w:rsidRPr="00E615CD">
              <w:rPr>
                <w:rFonts w:ascii="Arial" w:hAnsi="Arial" w:cs="Arial"/>
                <w:color w:val="000000"/>
              </w:rPr>
              <w:t>E</w:t>
            </w:r>
            <w:r w:rsidR="00EE1409" w:rsidRPr="00E615CD">
              <w:rPr>
                <w:rFonts w:ascii="Arial" w:hAnsi="Arial" w:cs="Arial"/>
                <w:color w:val="000000"/>
              </w:rPr>
              <w:t>CC.A.6.2.4.4 (</w:t>
            </w:r>
            <w:proofErr w:type="spellStart"/>
            <w:r w:rsidR="00EE1409" w:rsidRPr="00E615CD">
              <w:rPr>
                <w:rFonts w:ascii="Arial" w:hAnsi="Arial" w:cs="Arial"/>
                <w:color w:val="000000"/>
              </w:rPr>
              <w:t>i</w:t>
            </w:r>
            <w:proofErr w:type="spellEnd"/>
            <w:r w:rsidR="00EE1409" w:rsidRPr="00E615CD">
              <w:rPr>
                <w:rFonts w:ascii="Arial" w:hAnsi="Arial" w:cs="Arial"/>
                <w:color w:val="000000"/>
              </w:rPr>
              <w:t>)</w:t>
            </w:r>
          </w:p>
        </w:tc>
        <w:tc>
          <w:tcPr>
            <w:tcW w:w="3402" w:type="dxa"/>
            <w:tcBorders>
              <w:top w:val="single" w:sz="4" w:space="0" w:color="auto"/>
              <w:left w:val="single" w:sz="4" w:space="0" w:color="auto"/>
              <w:bottom w:val="single" w:sz="4" w:space="0" w:color="auto"/>
              <w:right w:val="single" w:sz="4" w:space="0" w:color="auto"/>
            </w:tcBorders>
          </w:tcPr>
          <w:p w14:paraId="49D629AB" w14:textId="2F037CF8" w:rsidR="00EE1409" w:rsidRPr="00E615CD" w:rsidRDefault="00EE1409" w:rsidP="00A41911">
            <w:pPr>
              <w:jc w:val="both"/>
              <w:rPr>
                <w:rFonts w:ascii="Arial" w:hAnsi="Arial" w:cs="Arial"/>
                <w:color w:val="000000"/>
              </w:rPr>
            </w:pPr>
            <w:r w:rsidRPr="00E615CD">
              <w:rPr>
                <w:rFonts w:ascii="Arial" w:hAnsi="Arial" w:cs="Arial"/>
                <w:color w:val="000000"/>
              </w:rPr>
              <w:t xml:space="preserve">The field voltage should be capable of attaining a negative ceiling level of not less than </w:t>
            </w:r>
            <w:r w:rsidRPr="00E615CD">
              <w:rPr>
                <w:rFonts w:ascii="Arial" w:hAnsi="Arial" w:cs="Arial"/>
                <w:color w:val="FF0000"/>
              </w:rPr>
              <w:t xml:space="preserve">[1.6 </w:t>
            </w:r>
            <w:proofErr w:type="spellStart"/>
            <w:r w:rsidRPr="00E615CD">
              <w:rPr>
                <w:rFonts w:ascii="Arial" w:hAnsi="Arial" w:cs="Arial"/>
                <w:color w:val="FF0000"/>
              </w:rPr>
              <w:t>p.u</w:t>
            </w:r>
            <w:proofErr w:type="spellEnd"/>
            <w:r w:rsidR="00384959">
              <w:rPr>
                <w:rFonts w:ascii="Arial" w:hAnsi="Arial" w:cs="Arial"/>
                <w:color w:val="FF0000"/>
              </w:rPr>
              <w:t>.</w:t>
            </w:r>
            <w:r w:rsidRPr="00E615CD">
              <w:rPr>
                <w:rFonts w:ascii="Arial" w:hAnsi="Arial" w:cs="Arial"/>
                <w:color w:val="FF0000"/>
              </w:rPr>
              <w:t>]</w:t>
            </w:r>
            <w:r w:rsidRPr="00E615CD">
              <w:rPr>
                <w:rFonts w:ascii="Arial" w:hAnsi="Arial" w:cs="Arial"/>
                <w:color w:val="000000"/>
              </w:rPr>
              <w:t xml:space="preserve"> of Rated Field Voltage after the removal of the step disturbance as described in</w:t>
            </w:r>
            <w:r w:rsidR="00DD6F87" w:rsidRPr="00E615CD">
              <w:rPr>
                <w:rFonts w:ascii="Arial" w:hAnsi="Arial" w:cs="Arial"/>
                <w:color w:val="000000"/>
              </w:rPr>
              <w:t xml:space="preserve"> E</w:t>
            </w:r>
            <w:r w:rsidRPr="00E615CD">
              <w:rPr>
                <w:rFonts w:ascii="Arial" w:hAnsi="Arial" w:cs="Arial"/>
                <w:color w:val="000000"/>
              </w:rPr>
              <w:t>CC.A.6.2.4.3.</w:t>
            </w:r>
          </w:p>
        </w:tc>
        <w:tc>
          <w:tcPr>
            <w:tcW w:w="6945" w:type="dxa"/>
            <w:tcBorders>
              <w:top w:val="single" w:sz="4" w:space="0" w:color="auto"/>
              <w:left w:val="single" w:sz="4" w:space="0" w:color="auto"/>
              <w:bottom w:val="single" w:sz="4" w:space="0" w:color="auto"/>
              <w:right w:val="single" w:sz="4" w:space="0" w:color="auto"/>
            </w:tcBorders>
          </w:tcPr>
          <w:p w14:paraId="49D629AC" w14:textId="33DDF290" w:rsidR="00EE1409" w:rsidRPr="00E615CD" w:rsidRDefault="00EE1409">
            <w:pPr>
              <w:jc w:val="both"/>
              <w:rPr>
                <w:rFonts w:ascii="Arial" w:hAnsi="Arial" w:cs="Arial"/>
                <w:color w:val="FF0000"/>
              </w:rPr>
            </w:pPr>
            <w:r w:rsidRPr="00E615CD">
              <w:rPr>
                <w:rFonts w:ascii="Arial" w:hAnsi="Arial" w:cs="Arial"/>
              </w:rPr>
              <w:t>Not less than</w:t>
            </w:r>
            <w:r w:rsidRPr="00E615CD">
              <w:rPr>
                <w:rFonts w:ascii="Arial" w:hAnsi="Arial" w:cs="Arial"/>
                <w:color w:val="FF0000"/>
              </w:rPr>
              <w:t xml:space="preserve"> [1.6 </w:t>
            </w:r>
            <w:proofErr w:type="spellStart"/>
            <w:r w:rsidRPr="00E615CD">
              <w:rPr>
                <w:rFonts w:ascii="Arial" w:hAnsi="Arial" w:cs="Arial"/>
                <w:color w:val="FF0000"/>
              </w:rPr>
              <w:t>p.u</w:t>
            </w:r>
            <w:proofErr w:type="spellEnd"/>
            <w:r w:rsidR="00384959">
              <w:rPr>
                <w:rFonts w:ascii="Arial" w:hAnsi="Arial" w:cs="Arial"/>
                <w:color w:val="FF0000"/>
              </w:rPr>
              <w:t>.</w:t>
            </w:r>
            <w:r w:rsidRPr="00E615CD">
              <w:rPr>
                <w:rFonts w:ascii="Arial" w:hAnsi="Arial" w:cs="Arial"/>
                <w:color w:val="FF0000"/>
              </w:rPr>
              <w:t>]</w:t>
            </w:r>
          </w:p>
          <w:p w14:paraId="49D629AE" w14:textId="05F19A5D" w:rsidR="00EE1409" w:rsidRPr="00E615CD" w:rsidRDefault="000F6B5E">
            <w:pPr>
              <w:jc w:val="both"/>
              <w:rPr>
                <w:rFonts w:ascii="Arial" w:hAnsi="Arial" w:cs="Arial"/>
                <w:i/>
                <w:color w:val="000000"/>
              </w:rPr>
            </w:pPr>
            <w:r w:rsidRPr="00E615CD">
              <w:rPr>
                <w:rFonts w:ascii="Arial" w:hAnsi="Arial" w:cs="Arial"/>
                <w:i/>
                <w:color w:val="000000"/>
                <w:sz w:val="18"/>
                <w:szCs w:val="18"/>
                <w:highlight w:val="yellow"/>
              </w:rPr>
              <w:t>(Only applicable to static excitation systems – delete entire row if a rotating/brushless exciter)</w:t>
            </w:r>
          </w:p>
        </w:tc>
      </w:tr>
    </w:tbl>
    <w:p w14:paraId="49D629B0" w14:textId="59C40135" w:rsidR="00EE1409" w:rsidRPr="00E615CD" w:rsidRDefault="00EE1409" w:rsidP="00A41911">
      <w:pPr>
        <w:jc w:val="both"/>
        <w:rPr>
          <w:rFonts w:ascii="Arial" w:hAnsi="Arial" w:cs="Arial"/>
        </w:rPr>
      </w:pPr>
    </w:p>
    <w:p w14:paraId="49D629B3" w14:textId="4059B5AC" w:rsidR="00497A9D" w:rsidRPr="00E615CD" w:rsidRDefault="00497A9D">
      <w:pPr>
        <w:jc w:val="both"/>
        <w:rPr>
          <w:rFonts w:ascii="Arial" w:hAnsi="Arial" w:cs="Arial"/>
          <w:i/>
        </w:rPr>
      </w:pPr>
      <w:r w:rsidRPr="00E615CD">
        <w:rPr>
          <w:rFonts w:ascii="Arial" w:hAnsi="Arial" w:cs="Arial"/>
          <w:i/>
          <w:highlight w:val="yellow"/>
        </w:rPr>
        <w:t xml:space="preserve">NOTE for embedded connections:- If the DNO has network restrictions that limit the steady state reactive output of the </w:t>
      </w:r>
      <w:r w:rsidR="00567AC1">
        <w:rPr>
          <w:rFonts w:ascii="Arial" w:hAnsi="Arial" w:cs="Arial"/>
          <w:i/>
          <w:highlight w:val="yellow"/>
        </w:rPr>
        <w:t>Storage User</w:t>
      </w:r>
      <w:r w:rsidRPr="00E615CD">
        <w:rPr>
          <w:rFonts w:ascii="Arial" w:hAnsi="Arial" w:cs="Arial"/>
          <w:i/>
          <w:highlight w:val="yellow"/>
        </w:rPr>
        <w:t xml:space="preserve">, alternative steady state limits should be specified here.  For all Mod Apps with a Completion Date before 1 January </w:t>
      </w:r>
      <w:r w:rsidR="00D339AF" w:rsidRPr="00E615CD">
        <w:rPr>
          <w:rFonts w:ascii="Arial" w:hAnsi="Arial" w:cs="Arial"/>
          <w:i/>
          <w:highlight w:val="yellow"/>
        </w:rPr>
        <w:t xml:space="preserve">2009 </w:t>
      </w:r>
      <w:r w:rsidRPr="00E615CD">
        <w:rPr>
          <w:rFonts w:ascii="Arial" w:hAnsi="Arial" w:cs="Arial"/>
          <w:i/>
          <w:highlight w:val="yellow"/>
        </w:rPr>
        <w:t>please see Policy.</w:t>
      </w:r>
    </w:p>
    <w:p w14:paraId="49D629BA" w14:textId="77777777" w:rsidR="00EE1409" w:rsidRPr="00E615CD" w:rsidRDefault="00EE1409" w:rsidP="00EE1409">
      <w:pPr>
        <w:jc w:val="both"/>
        <w:rPr>
          <w:rFonts w:ascii="Arial" w:hAnsi="Arial" w:cs="Arial"/>
        </w:rPr>
      </w:pPr>
    </w:p>
    <w:p w14:paraId="3E741453" w14:textId="77777777" w:rsidR="00FB1E2F" w:rsidRPr="000D17D1" w:rsidRDefault="00BC7E44" w:rsidP="00FB1E2F">
      <w:pPr>
        <w:jc w:val="both"/>
        <w:rPr>
          <w:rFonts w:ascii="Arial" w:hAnsi="Arial" w:cs="Arial"/>
          <w:b/>
          <w:i/>
          <w:highlight w:val="cyan"/>
        </w:rPr>
      </w:pPr>
      <w:r>
        <w:rPr>
          <w:rFonts w:ascii="Arial" w:hAnsi="Arial" w:cs="Arial"/>
          <w:b/>
        </w:rPr>
        <w:br w:type="page"/>
      </w:r>
      <w:r w:rsidR="00FB1E2F" w:rsidRPr="000D17D1">
        <w:rPr>
          <w:rFonts w:ascii="Arial" w:hAnsi="Arial" w:cs="Arial"/>
          <w:b/>
          <w:highlight w:val="cyan"/>
        </w:rPr>
        <w:lastRenderedPageBreak/>
        <w:t>Appendix F5 - Schedule 4</w:t>
      </w:r>
      <w:r w:rsidR="00FB1E2F" w:rsidRPr="000D17D1">
        <w:rPr>
          <w:rFonts w:ascii="Arial" w:hAnsi="Arial" w:cs="Arial"/>
          <w:highlight w:val="cyan"/>
        </w:rPr>
        <w:t xml:space="preserve"> </w:t>
      </w:r>
      <w:r w:rsidR="00FB1E2F" w:rsidRPr="000D17D1">
        <w:rPr>
          <w:rFonts w:ascii="Arial" w:hAnsi="Arial" w:cs="Arial"/>
          <w:i/>
          <w:highlight w:val="cyan"/>
        </w:rPr>
        <w:t>(tertiary connections only)</w:t>
      </w:r>
    </w:p>
    <w:p w14:paraId="063C818F" w14:textId="77777777" w:rsidR="00FB1E2F" w:rsidRPr="000D17D1" w:rsidRDefault="00FB1E2F" w:rsidP="00FB1E2F">
      <w:pPr>
        <w:jc w:val="both"/>
        <w:rPr>
          <w:rFonts w:ascii="Arial" w:hAnsi="Arial" w:cs="Arial"/>
          <w:highlight w:val="cyan"/>
        </w:rPr>
      </w:pPr>
      <w:r w:rsidRPr="000D17D1">
        <w:rPr>
          <w:rFonts w:ascii="Arial" w:hAnsi="Arial" w:cs="Arial"/>
          <w:highlight w:val="cyan"/>
        </w:rPr>
        <w:t>Site Specific Technical Conditions – Associated Assets Requiring Access for Design Variation</w:t>
      </w:r>
    </w:p>
    <w:p w14:paraId="5A42F069" w14:textId="77777777" w:rsidR="00FB1E2F" w:rsidRPr="000D17D1" w:rsidRDefault="00FB1E2F" w:rsidP="00FB1E2F">
      <w:pPr>
        <w:jc w:val="both"/>
        <w:rPr>
          <w:rFonts w:ascii="Arial" w:hAnsi="Arial" w:cs="Arial"/>
          <w:highlight w:val="cyan"/>
        </w:rPr>
      </w:pPr>
    </w:p>
    <w:tbl>
      <w:tblPr>
        <w:tblW w:w="1290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580"/>
        <w:gridCol w:w="10320"/>
      </w:tblGrid>
      <w:tr w:rsidR="00FB1E2F" w:rsidRPr="000D17D1" w14:paraId="5759C5D0" w14:textId="77777777" w:rsidTr="00FE6CCC">
        <w:trPr>
          <w:cantSplit/>
          <w:trHeight w:val="402"/>
        </w:trPr>
        <w:tc>
          <w:tcPr>
            <w:tcW w:w="2580" w:type="dxa"/>
            <w:tcBorders>
              <w:bottom w:val="single" w:sz="4" w:space="0" w:color="auto"/>
            </w:tcBorders>
          </w:tcPr>
          <w:p w14:paraId="550DE574" w14:textId="77777777" w:rsidR="00FB1E2F" w:rsidRPr="000D17D1" w:rsidRDefault="00FB1E2F" w:rsidP="00FE6CCC">
            <w:pPr>
              <w:rPr>
                <w:rFonts w:ascii="Arial" w:eastAsia="SimSun" w:hAnsi="Arial" w:cs="Arial"/>
                <w:b/>
                <w:highlight w:val="cyan"/>
              </w:rPr>
            </w:pPr>
            <w:r w:rsidRPr="000D17D1">
              <w:rPr>
                <w:rFonts w:ascii="Arial" w:eastAsia="SimSun" w:hAnsi="Arial" w:cs="Arial"/>
                <w:b/>
                <w:highlight w:val="cyan"/>
              </w:rPr>
              <w:t>Asset</w:t>
            </w:r>
          </w:p>
        </w:tc>
        <w:tc>
          <w:tcPr>
            <w:tcW w:w="10320" w:type="dxa"/>
            <w:tcBorders>
              <w:bottom w:val="single" w:sz="4" w:space="0" w:color="auto"/>
            </w:tcBorders>
          </w:tcPr>
          <w:p w14:paraId="11286FE8" w14:textId="77777777" w:rsidR="00FB1E2F" w:rsidRPr="000D17D1" w:rsidRDefault="00FB1E2F" w:rsidP="00FE6CCC">
            <w:pPr>
              <w:rPr>
                <w:rFonts w:ascii="Arial" w:eastAsia="SimSun" w:hAnsi="Arial" w:cs="Arial"/>
                <w:b/>
                <w:highlight w:val="cyan"/>
              </w:rPr>
            </w:pPr>
            <w:r w:rsidRPr="000D17D1">
              <w:rPr>
                <w:rFonts w:ascii="Arial" w:eastAsia="SimSun" w:hAnsi="Arial" w:cs="Arial"/>
                <w:b/>
                <w:highlight w:val="cyan"/>
              </w:rPr>
              <w:t>Description</w:t>
            </w:r>
          </w:p>
        </w:tc>
      </w:tr>
      <w:tr w:rsidR="00FB1E2F" w:rsidRPr="000D17D1" w14:paraId="0D8F1403" w14:textId="77777777" w:rsidTr="00FE6CCC">
        <w:trPr>
          <w:cantSplit/>
          <w:trHeight w:val="162"/>
        </w:trPr>
        <w:tc>
          <w:tcPr>
            <w:tcW w:w="2580" w:type="dxa"/>
          </w:tcPr>
          <w:p w14:paraId="2A068EB0" w14:textId="77777777" w:rsidR="00FB1E2F" w:rsidRPr="000D17D1" w:rsidRDefault="00FB1E2F" w:rsidP="00FE6CCC">
            <w:pPr>
              <w:jc w:val="both"/>
              <w:rPr>
                <w:rFonts w:ascii="Arial" w:eastAsia="SimSun" w:hAnsi="Arial" w:cs="Arial"/>
                <w:highlight w:val="cyan"/>
              </w:rPr>
            </w:pPr>
            <w:r w:rsidRPr="000D17D1">
              <w:rPr>
                <w:rFonts w:ascii="Arial" w:eastAsia="SimSun" w:hAnsi="Arial" w:cs="Arial"/>
                <w:highlight w:val="cyan"/>
              </w:rPr>
              <w:t>SGTX Circuit</w:t>
            </w:r>
          </w:p>
        </w:tc>
        <w:tc>
          <w:tcPr>
            <w:tcW w:w="10320" w:type="dxa"/>
          </w:tcPr>
          <w:p w14:paraId="589CAC69" w14:textId="77777777" w:rsidR="00FB1E2F" w:rsidRPr="000D17D1" w:rsidRDefault="00FB1E2F" w:rsidP="00FE6CCC">
            <w:pPr>
              <w:jc w:val="both"/>
              <w:rPr>
                <w:rFonts w:ascii="Arial" w:eastAsia="SimSun" w:hAnsi="Arial" w:cs="Arial"/>
                <w:highlight w:val="cyan"/>
              </w:rPr>
            </w:pPr>
            <w:r w:rsidRPr="000D17D1">
              <w:rPr>
                <w:rFonts w:ascii="Arial" w:eastAsia="SimSun" w:hAnsi="Arial" w:cs="Arial"/>
                <w:highlight w:val="cyan"/>
              </w:rPr>
              <w:t xml:space="preserve">Means </w:t>
            </w:r>
            <w:proofErr w:type="spellStart"/>
            <w:r w:rsidRPr="000D17D1">
              <w:rPr>
                <w:rFonts w:ascii="Arial" w:eastAsia="SimSun" w:hAnsi="Arial" w:cs="Arial"/>
                <w:highlight w:val="cyan"/>
              </w:rPr>
              <w:t>Supergrid</w:t>
            </w:r>
            <w:proofErr w:type="spellEnd"/>
            <w:r w:rsidRPr="000D17D1">
              <w:rPr>
                <w:rFonts w:ascii="Arial" w:eastAsia="SimSun" w:hAnsi="Arial" w:cs="Arial"/>
                <w:highlight w:val="cyan"/>
              </w:rPr>
              <w:t xml:space="preserve"> transformer X (SGTX) and the primary plant connected to the </w:t>
            </w:r>
            <w:proofErr w:type="spellStart"/>
            <w:r w:rsidRPr="000D17D1">
              <w:rPr>
                <w:rFonts w:ascii="Arial" w:eastAsia="SimSun" w:hAnsi="Arial" w:cs="Arial"/>
                <w:highlight w:val="cyan"/>
              </w:rPr>
              <w:t>Supergrid</w:t>
            </w:r>
            <w:proofErr w:type="spellEnd"/>
            <w:r w:rsidRPr="000D17D1">
              <w:rPr>
                <w:rFonts w:ascii="Arial" w:eastAsia="SimSun" w:hAnsi="Arial" w:cs="Arial"/>
                <w:highlight w:val="cyan"/>
              </w:rPr>
              <w:t xml:space="preserve"> transformer up to and including the circuit breakers used to clear faults on the Transmission circuit on the HV, MV, and LV side of the transformer at [XXXX]kV Transmission substation.</w:t>
            </w:r>
          </w:p>
        </w:tc>
      </w:tr>
    </w:tbl>
    <w:p w14:paraId="44FF5EBA" w14:textId="77777777" w:rsidR="00FB1E2F" w:rsidRPr="000D17D1" w:rsidRDefault="00FB1E2F" w:rsidP="00FB1E2F">
      <w:pPr>
        <w:rPr>
          <w:rFonts w:ascii="Arial" w:hAnsi="Arial" w:cs="Arial"/>
          <w:b/>
          <w:highlight w:val="cyan"/>
        </w:rPr>
      </w:pPr>
    </w:p>
    <w:p w14:paraId="13E1E2C9" w14:textId="77777777" w:rsidR="00FB1E2F" w:rsidRPr="000D17D1" w:rsidRDefault="00FB1E2F" w:rsidP="00FB1E2F">
      <w:pPr>
        <w:rPr>
          <w:rFonts w:ascii="Arial" w:hAnsi="Arial" w:cs="Arial"/>
          <w:b/>
          <w:highlight w:val="cyan"/>
        </w:rPr>
      </w:pPr>
      <w:r w:rsidRPr="000D17D1">
        <w:rPr>
          <w:rFonts w:ascii="Arial" w:hAnsi="Arial" w:cs="Arial"/>
          <w:b/>
          <w:highlight w:val="cyan"/>
        </w:rPr>
        <w:br w:type="page"/>
      </w:r>
    </w:p>
    <w:p w14:paraId="7C8C8712" w14:textId="7C437BBC" w:rsidR="00EB0E24" w:rsidRPr="000D17D1" w:rsidRDefault="00EB0E24" w:rsidP="00EB0E24">
      <w:pPr>
        <w:jc w:val="both"/>
        <w:rPr>
          <w:rFonts w:ascii="Arial" w:hAnsi="Arial" w:cs="Arial"/>
          <w:b/>
          <w:bCs/>
          <w:highlight w:val="cyan"/>
        </w:rPr>
      </w:pPr>
      <w:r w:rsidRPr="000D17D1">
        <w:rPr>
          <w:rFonts w:ascii="Arial" w:hAnsi="Arial" w:cs="Arial"/>
          <w:b/>
          <w:bCs/>
          <w:highlight w:val="cyan"/>
        </w:rPr>
        <w:lastRenderedPageBreak/>
        <w:t xml:space="preserve">Appendix F5 - Schedule 5 </w:t>
      </w:r>
    </w:p>
    <w:p w14:paraId="3626BFB1" w14:textId="77777777" w:rsidR="00EB0E24" w:rsidRPr="000D17D1" w:rsidRDefault="00EB0E24" w:rsidP="00EB0E24">
      <w:pPr>
        <w:jc w:val="both"/>
        <w:rPr>
          <w:rFonts w:ascii="Arial" w:hAnsi="Arial" w:cs="Arial"/>
          <w:highlight w:val="cyan"/>
        </w:rPr>
      </w:pPr>
      <w:r w:rsidRPr="000D17D1">
        <w:rPr>
          <w:rFonts w:ascii="Arial" w:hAnsi="Arial" w:cs="Arial"/>
          <w:highlight w:val="cyan"/>
        </w:rPr>
        <w:t>Site Specific Technical Conditions – Harmonic Performance (ECC.6.1.5(a))</w:t>
      </w:r>
    </w:p>
    <w:p w14:paraId="0794B069" w14:textId="77777777" w:rsidR="00EB0E24" w:rsidRPr="000D17D1" w:rsidRDefault="00EB0E24" w:rsidP="00EB0E24">
      <w:pPr>
        <w:jc w:val="both"/>
        <w:rPr>
          <w:rFonts w:ascii="Arial" w:hAnsi="Arial" w:cs="Arial"/>
          <w:highlight w:val="cyan"/>
          <w:u w:val="single"/>
        </w:rPr>
      </w:pPr>
    </w:p>
    <w:p w14:paraId="6E406E14" w14:textId="34EB8FB0" w:rsidR="00EB0E24" w:rsidRPr="000D17D1" w:rsidRDefault="00EB0E24" w:rsidP="00EB0E24">
      <w:pPr>
        <w:pStyle w:val="BodyText"/>
        <w:rPr>
          <w:rFonts w:cs="Arial"/>
          <w:sz w:val="20"/>
          <w:highlight w:val="cyan"/>
        </w:rPr>
      </w:pPr>
      <w:r w:rsidRPr="000D17D1">
        <w:rPr>
          <w:sz w:val="20"/>
          <w:highlight w:val="cyan"/>
        </w:rPr>
        <w:t xml:space="preserve">The Storage User shall ensure that any apparatus taking supply from the Connection Site is designed and constructed to limit the contribution of injected harmonic currents and/or voltage such that the incremental harmonic voltage distortion at the </w:t>
      </w:r>
      <w:r w:rsidR="000072B2" w:rsidRPr="000D17D1">
        <w:rPr>
          <w:sz w:val="20"/>
          <w:highlight w:val="cyan"/>
        </w:rPr>
        <w:t>[</w:t>
      </w:r>
      <w:r w:rsidR="000072B2" w:rsidRPr="000D17D1">
        <w:rPr>
          <w:color w:val="FF0000"/>
          <w:sz w:val="20"/>
          <w:highlight w:val="cyan"/>
        </w:rPr>
        <w:t>XXXX</w:t>
      </w:r>
      <w:r w:rsidR="000072B2" w:rsidRPr="000D17D1">
        <w:rPr>
          <w:sz w:val="20"/>
          <w:highlight w:val="cyan"/>
        </w:rPr>
        <w:t>]</w:t>
      </w:r>
      <w:r w:rsidRPr="000D17D1">
        <w:rPr>
          <w:sz w:val="20"/>
          <w:highlight w:val="cyan"/>
        </w:rPr>
        <w:t>kV</w:t>
      </w:r>
      <w:r w:rsidRPr="000D17D1">
        <w:rPr>
          <w:color w:val="FF0000"/>
          <w:sz w:val="20"/>
          <w:highlight w:val="cyan"/>
        </w:rPr>
        <w:t xml:space="preserve"> </w:t>
      </w:r>
      <w:r w:rsidRPr="000D17D1">
        <w:rPr>
          <w:sz w:val="20"/>
          <w:highlight w:val="cyan"/>
        </w:rPr>
        <w:t>conforms to the limits specified in Table 1 below.</w:t>
      </w:r>
    </w:p>
    <w:p w14:paraId="38CBEF79" w14:textId="77777777" w:rsidR="00EB0E24" w:rsidRPr="000D17D1" w:rsidRDefault="00EB0E24" w:rsidP="00EB0E24">
      <w:pPr>
        <w:pStyle w:val="BodyText"/>
        <w:rPr>
          <w:sz w:val="20"/>
          <w:highlight w:val="cyan"/>
        </w:rPr>
      </w:pPr>
    </w:p>
    <w:p w14:paraId="02AED8B1" w14:textId="4C50F28B" w:rsidR="00EB0E24" w:rsidRPr="000D17D1" w:rsidRDefault="00EB0E24" w:rsidP="00EB0E24">
      <w:pPr>
        <w:pStyle w:val="BodyText"/>
        <w:rPr>
          <w:sz w:val="20"/>
          <w:highlight w:val="cyan"/>
        </w:rPr>
      </w:pPr>
      <w:r w:rsidRPr="000D17D1">
        <w:rPr>
          <w:sz w:val="20"/>
          <w:highlight w:val="cyan"/>
        </w:rPr>
        <w:t xml:space="preserve">The Storage User shall ensure that any apparatus taking supply from the Connection Site is designed and constructed such that the total harmonic voltage distortion (due to harmonic components injected by the Storage User’s apparatus together with background distortion as modified by the Storage User’s apparatus) at the </w:t>
      </w:r>
      <w:r w:rsidR="00BB2F9D" w:rsidRPr="000D17D1">
        <w:rPr>
          <w:sz w:val="20"/>
          <w:highlight w:val="cyan"/>
        </w:rPr>
        <w:t>[</w:t>
      </w:r>
      <w:r w:rsidR="00BB2F9D" w:rsidRPr="000D17D1">
        <w:rPr>
          <w:color w:val="FF0000"/>
          <w:sz w:val="20"/>
          <w:highlight w:val="cyan"/>
        </w:rPr>
        <w:t>XXXX</w:t>
      </w:r>
      <w:r w:rsidR="00BB2F9D" w:rsidRPr="000D17D1">
        <w:rPr>
          <w:sz w:val="20"/>
          <w:highlight w:val="cyan"/>
        </w:rPr>
        <w:t>]</w:t>
      </w:r>
      <w:r w:rsidRPr="000D17D1">
        <w:rPr>
          <w:sz w:val="20"/>
          <w:highlight w:val="cyan"/>
        </w:rPr>
        <w:t xml:space="preserve"> kV conform to the limits specified in Table 1 below.</w:t>
      </w:r>
    </w:p>
    <w:p w14:paraId="08BBA8B7" w14:textId="77777777" w:rsidR="00EB0E24" w:rsidRPr="000D17D1" w:rsidRDefault="00EB0E24" w:rsidP="00EB0E24">
      <w:pPr>
        <w:pStyle w:val="BodyText"/>
        <w:rPr>
          <w:sz w:val="20"/>
          <w:highlight w:val="cyan"/>
        </w:rPr>
      </w:pPr>
      <w:r w:rsidRPr="000D17D1">
        <w:rPr>
          <w:sz w:val="20"/>
          <w:highlight w:val="cyan"/>
        </w:rPr>
        <w:t>Table 1 also provides the guaranteed levels of background harmonic voltage distortion at the Connection Site prior to the connection of the Storage User.</w:t>
      </w:r>
    </w:p>
    <w:p w14:paraId="2244209E" w14:textId="77777777" w:rsidR="00EB0E24" w:rsidRPr="000D17D1" w:rsidRDefault="00EB0E24" w:rsidP="00EB0E24">
      <w:pPr>
        <w:rPr>
          <w:highlight w:val="cyan"/>
        </w:rPr>
      </w:pPr>
    </w:p>
    <w:p w14:paraId="2AA41758" w14:textId="6FBD331A" w:rsidR="00EB0E24" w:rsidRPr="000D17D1" w:rsidRDefault="00EB0E24" w:rsidP="00EB0E24">
      <w:pPr>
        <w:pStyle w:val="Caption"/>
        <w:jc w:val="center"/>
        <w:rPr>
          <w:rFonts w:ascii="Arial" w:hAnsi="Arial" w:cs="Arial"/>
          <w:highlight w:val="cyan"/>
        </w:rPr>
      </w:pPr>
      <w:r w:rsidRPr="000D17D1">
        <w:rPr>
          <w:rFonts w:ascii="Arial" w:hAnsi="Arial" w:cs="Arial"/>
          <w:highlight w:val="cyan"/>
        </w:rPr>
        <w:t xml:space="preserve">Table 1: Background, Incremental and Total Harmonic Voltage Distortion Limit at </w:t>
      </w:r>
      <w:r w:rsidR="009A33D7" w:rsidRPr="000D17D1">
        <w:rPr>
          <w:highlight w:val="cyan"/>
        </w:rPr>
        <w:t>[</w:t>
      </w:r>
      <w:r w:rsidR="009A33D7" w:rsidRPr="000D17D1">
        <w:rPr>
          <w:color w:val="FF0000"/>
          <w:highlight w:val="cyan"/>
        </w:rPr>
        <w:t>XXXX</w:t>
      </w:r>
      <w:r w:rsidR="009A33D7" w:rsidRPr="000D17D1">
        <w:rPr>
          <w:highlight w:val="cyan"/>
        </w:rPr>
        <w:t>]</w:t>
      </w:r>
      <w:r w:rsidRPr="000D17D1">
        <w:rPr>
          <w:rFonts w:ascii="Arial" w:hAnsi="Arial" w:cs="Arial"/>
          <w:highlight w:val="cyan"/>
        </w:rPr>
        <w:t>kV</w:t>
      </w:r>
    </w:p>
    <w:p w14:paraId="74206046" w14:textId="77777777" w:rsidR="00EB0E24" w:rsidRPr="000D17D1" w:rsidRDefault="00EB0E24" w:rsidP="00EB0E24">
      <w:pPr>
        <w:rPr>
          <w:rFonts w:cs="Times"/>
          <w:highlight w:val="cyan"/>
        </w:rPr>
      </w:pPr>
    </w:p>
    <w:tbl>
      <w:tblPr>
        <w:tblW w:w="9420" w:type="dxa"/>
        <w:jc w:val="center"/>
        <w:tblCellMar>
          <w:left w:w="0" w:type="dxa"/>
          <w:right w:w="0" w:type="dxa"/>
        </w:tblCellMar>
        <w:tblLook w:val="04A0" w:firstRow="1" w:lastRow="0" w:firstColumn="1" w:lastColumn="0" w:noHBand="0" w:noVBand="1"/>
      </w:tblPr>
      <w:tblGrid>
        <w:gridCol w:w="2260"/>
        <w:gridCol w:w="2580"/>
        <w:gridCol w:w="2000"/>
        <w:gridCol w:w="2580"/>
        <w:gridCol w:w="222"/>
        <w:gridCol w:w="50"/>
      </w:tblGrid>
      <w:tr w:rsidR="00EB0E24" w:rsidRPr="000D17D1" w14:paraId="153316FF" w14:textId="77777777" w:rsidTr="00EB0E24">
        <w:trPr>
          <w:trHeight w:val="470"/>
          <w:jc w:val="center"/>
        </w:trPr>
        <w:tc>
          <w:tcPr>
            <w:tcW w:w="22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A42B3" w14:textId="77777777" w:rsidR="00EB0E24" w:rsidRPr="000D17D1" w:rsidRDefault="00EB0E24">
            <w:pPr>
              <w:jc w:val="center"/>
              <w:rPr>
                <w:rFonts w:ascii="Arial" w:hAnsi="Arial" w:cs="Arial"/>
                <w:b/>
                <w:bCs/>
                <w:color w:val="000000"/>
                <w:highlight w:val="cyan"/>
              </w:rPr>
            </w:pPr>
            <w:r w:rsidRPr="000D17D1">
              <w:rPr>
                <w:rFonts w:ascii="Arial" w:hAnsi="Arial" w:cs="Arial"/>
                <w:b/>
                <w:bCs/>
                <w:color w:val="000000"/>
                <w:highlight w:val="cyan"/>
              </w:rPr>
              <w:t>Harmonic   Order ‘h’</w:t>
            </w:r>
          </w:p>
        </w:tc>
        <w:tc>
          <w:tcPr>
            <w:tcW w:w="25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D800E" w14:textId="2AFE7263" w:rsidR="00EB0E24" w:rsidRPr="000D17D1" w:rsidRDefault="00EB0E24">
            <w:pPr>
              <w:jc w:val="center"/>
              <w:rPr>
                <w:rFonts w:ascii="Arial" w:hAnsi="Arial" w:cs="Arial"/>
                <w:b/>
                <w:bCs/>
                <w:color w:val="000000"/>
                <w:highlight w:val="cyan"/>
              </w:rPr>
            </w:pPr>
            <w:r w:rsidRPr="000D17D1">
              <w:rPr>
                <w:rFonts w:ascii="Arial" w:hAnsi="Arial" w:cs="Arial"/>
                <w:b/>
                <w:bCs/>
                <w:color w:val="000000"/>
                <w:highlight w:val="cyan"/>
              </w:rPr>
              <w:t xml:space="preserve">Background Voltage Distortion at </w:t>
            </w:r>
            <w:r w:rsidR="00F44B0B" w:rsidRPr="000D17D1">
              <w:rPr>
                <w:rFonts w:ascii="Arial" w:hAnsi="Arial" w:cs="Arial"/>
                <w:highlight w:val="cyan"/>
              </w:rPr>
              <w:t>[</w:t>
            </w:r>
            <w:r w:rsidR="00F44B0B" w:rsidRPr="000D17D1">
              <w:rPr>
                <w:rFonts w:ascii="Arial" w:hAnsi="Arial" w:cs="Arial"/>
                <w:color w:val="FF0000"/>
                <w:highlight w:val="cyan"/>
              </w:rPr>
              <w:t>XXXX</w:t>
            </w:r>
            <w:r w:rsidR="00F44B0B" w:rsidRPr="000D17D1">
              <w:rPr>
                <w:rFonts w:ascii="Arial" w:hAnsi="Arial" w:cs="Arial"/>
                <w:highlight w:val="cyan"/>
              </w:rPr>
              <w:t>]</w:t>
            </w:r>
            <w:r w:rsidRPr="000D17D1">
              <w:rPr>
                <w:rFonts w:ascii="Arial" w:hAnsi="Arial" w:cs="Arial"/>
                <w:highlight w:val="cyan"/>
              </w:rPr>
              <w:t xml:space="preserve"> </w:t>
            </w:r>
            <w:r w:rsidRPr="000D17D1">
              <w:rPr>
                <w:rFonts w:ascii="Arial" w:hAnsi="Arial" w:cs="Arial"/>
                <w:b/>
                <w:bCs/>
                <w:highlight w:val="cyan"/>
              </w:rPr>
              <w:t>kV</w:t>
            </w:r>
            <w:r w:rsidRPr="000D17D1">
              <w:rPr>
                <w:rFonts w:ascii="Arial" w:hAnsi="Arial" w:cs="Arial"/>
                <w:b/>
                <w:bCs/>
                <w:color w:val="000000"/>
                <w:highlight w:val="cyan"/>
              </w:rPr>
              <w:t xml:space="preserve"> (% of fundamental)</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A66750" w14:textId="28F4311F" w:rsidR="00EB0E24" w:rsidRPr="000D17D1" w:rsidRDefault="00EB0E24">
            <w:pPr>
              <w:jc w:val="center"/>
              <w:rPr>
                <w:rFonts w:ascii="Arial" w:hAnsi="Arial" w:cs="Arial"/>
                <w:b/>
                <w:bCs/>
                <w:color w:val="000000"/>
                <w:highlight w:val="cyan"/>
              </w:rPr>
            </w:pPr>
            <w:r w:rsidRPr="000D17D1">
              <w:rPr>
                <w:rFonts w:ascii="Arial" w:hAnsi="Arial" w:cs="Arial"/>
                <w:b/>
                <w:bCs/>
                <w:color w:val="000000"/>
                <w:highlight w:val="cyan"/>
              </w:rPr>
              <w:t xml:space="preserve">Incremental Voltage Distortion Limits at </w:t>
            </w:r>
            <w:r w:rsidR="006A1911" w:rsidRPr="000D17D1">
              <w:rPr>
                <w:rFonts w:ascii="Arial" w:hAnsi="Arial" w:cs="Arial"/>
                <w:highlight w:val="cyan"/>
              </w:rPr>
              <w:t>[</w:t>
            </w:r>
            <w:r w:rsidR="006A1911" w:rsidRPr="000D17D1">
              <w:rPr>
                <w:rFonts w:ascii="Arial" w:hAnsi="Arial" w:cs="Arial"/>
                <w:color w:val="FF0000"/>
                <w:highlight w:val="cyan"/>
              </w:rPr>
              <w:t>XXXX</w:t>
            </w:r>
            <w:r w:rsidR="006A1911" w:rsidRPr="000D17D1">
              <w:rPr>
                <w:rFonts w:ascii="Arial" w:hAnsi="Arial" w:cs="Arial"/>
                <w:highlight w:val="cyan"/>
              </w:rPr>
              <w:t>]</w:t>
            </w:r>
            <w:r w:rsidRPr="000D17D1">
              <w:rPr>
                <w:rFonts w:ascii="Arial" w:hAnsi="Arial" w:cs="Arial"/>
                <w:b/>
                <w:bCs/>
                <w:highlight w:val="cyan"/>
              </w:rPr>
              <w:t>kV</w:t>
            </w:r>
            <w:r w:rsidRPr="000D17D1">
              <w:rPr>
                <w:rFonts w:ascii="Arial" w:hAnsi="Arial" w:cs="Arial"/>
                <w:b/>
                <w:bCs/>
                <w:color w:val="000000"/>
                <w:highlight w:val="cyan"/>
              </w:rPr>
              <w:t xml:space="preserve"> (% of fundamental)</w:t>
            </w:r>
          </w:p>
        </w:tc>
        <w:tc>
          <w:tcPr>
            <w:tcW w:w="25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D633D2" w14:textId="059550FF" w:rsidR="00EB0E24" w:rsidRPr="000D17D1" w:rsidRDefault="00EB0E24">
            <w:pPr>
              <w:jc w:val="center"/>
              <w:rPr>
                <w:rFonts w:ascii="Arial" w:hAnsi="Arial" w:cs="Arial"/>
                <w:b/>
                <w:bCs/>
                <w:color w:val="000000"/>
                <w:highlight w:val="cyan"/>
              </w:rPr>
            </w:pPr>
            <w:r w:rsidRPr="000D17D1">
              <w:rPr>
                <w:rFonts w:ascii="Arial" w:hAnsi="Arial" w:cs="Arial"/>
                <w:b/>
                <w:bCs/>
                <w:color w:val="000000"/>
                <w:highlight w:val="cyan"/>
              </w:rPr>
              <w:t xml:space="preserve">Total Harmonic Distortion Limits at </w:t>
            </w:r>
            <w:r w:rsidR="006A1911" w:rsidRPr="000D17D1">
              <w:rPr>
                <w:rFonts w:ascii="Arial" w:hAnsi="Arial" w:cs="Arial"/>
                <w:highlight w:val="cyan"/>
              </w:rPr>
              <w:t>[</w:t>
            </w:r>
            <w:r w:rsidR="006A1911" w:rsidRPr="000D17D1">
              <w:rPr>
                <w:rFonts w:ascii="Arial" w:hAnsi="Arial" w:cs="Arial"/>
                <w:color w:val="FF0000"/>
                <w:highlight w:val="cyan"/>
              </w:rPr>
              <w:t>XXXX</w:t>
            </w:r>
            <w:r w:rsidR="006A1911" w:rsidRPr="000D17D1">
              <w:rPr>
                <w:rFonts w:ascii="Arial" w:hAnsi="Arial" w:cs="Arial"/>
                <w:highlight w:val="cyan"/>
              </w:rPr>
              <w:t>]</w:t>
            </w:r>
            <w:r w:rsidRPr="000D17D1">
              <w:rPr>
                <w:rFonts w:ascii="Arial" w:hAnsi="Arial" w:cs="Arial"/>
                <w:b/>
                <w:bCs/>
                <w:highlight w:val="cyan"/>
              </w:rPr>
              <w:t>kV</w:t>
            </w:r>
            <w:r w:rsidRPr="000D17D1">
              <w:rPr>
                <w:rFonts w:ascii="Arial" w:hAnsi="Arial" w:cs="Arial"/>
                <w:b/>
                <w:bCs/>
                <w:color w:val="000000"/>
                <w:highlight w:val="cyan"/>
              </w:rPr>
              <w:t xml:space="preserve"> (% of fundamental)</w:t>
            </w:r>
          </w:p>
        </w:tc>
        <w:tc>
          <w:tcPr>
            <w:tcW w:w="6" w:type="dxa"/>
            <w:vAlign w:val="center"/>
            <w:hideMark/>
          </w:tcPr>
          <w:p w14:paraId="628EA4E7" w14:textId="77777777" w:rsidR="00EB0E24" w:rsidRPr="000D17D1" w:rsidRDefault="00EB0E24">
            <w:pPr>
              <w:rPr>
                <w:rFonts w:ascii="Arial" w:hAnsi="Arial" w:cs="Arial"/>
                <w:b/>
                <w:bCs/>
                <w:color w:val="000000"/>
                <w:highlight w:val="cyan"/>
              </w:rPr>
            </w:pPr>
          </w:p>
        </w:tc>
        <w:tc>
          <w:tcPr>
            <w:tcW w:w="150" w:type="dxa"/>
            <w:vAlign w:val="center"/>
            <w:hideMark/>
          </w:tcPr>
          <w:p w14:paraId="155912CE" w14:textId="77777777" w:rsidR="00EB0E24" w:rsidRPr="000D17D1" w:rsidRDefault="00EB0E24">
            <w:pPr>
              <w:rPr>
                <w:rFonts w:ascii="Calibri" w:eastAsiaTheme="minorHAnsi" w:hAnsi="Calibri" w:cs="Calibri"/>
                <w:sz w:val="22"/>
                <w:szCs w:val="22"/>
                <w:highlight w:val="cyan"/>
              </w:rPr>
            </w:pPr>
            <w:r w:rsidRPr="000D17D1">
              <w:rPr>
                <w:highlight w:val="cyan"/>
              </w:rPr>
              <w:t> </w:t>
            </w:r>
          </w:p>
        </w:tc>
      </w:tr>
      <w:tr w:rsidR="00EB0E24" w:rsidRPr="000D17D1" w14:paraId="03853A6F" w14:textId="77777777" w:rsidTr="00EB0E24">
        <w:trPr>
          <w:trHeight w:val="4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405E3EA" w14:textId="77777777" w:rsidR="00EB0E24" w:rsidRPr="000D17D1" w:rsidRDefault="00EB0E24">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51057973" w14:textId="77777777" w:rsidR="00EB0E24" w:rsidRPr="000D17D1" w:rsidRDefault="00EB0E24">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5A110AC4" w14:textId="77777777" w:rsidR="00EB0E24" w:rsidRPr="000D17D1" w:rsidRDefault="00EB0E24">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5AD6E0CF" w14:textId="77777777" w:rsidR="00EB0E24" w:rsidRPr="000D17D1" w:rsidRDefault="00EB0E24">
            <w:pPr>
              <w:rPr>
                <w:rFonts w:ascii="Arial" w:eastAsiaTheme="minorHAnsi" w:hAnsi="Arial" w:cs="Arial"/>
                <w:b/>
                <w:bCs/>
                <w:color w:val="000000"/>
                <w:highlight w:val="cyan"/>
              </w:rPr>
            </w:pPr>
          </w:p>
        </w:tc>
        <w:tc>
          <w:tcPr>
            <w:tcW w:w="0" w:type="auto"/>
            <w:tcMar>
              <w:top w:w="0" w:type="dxa"/>
              <w:left w:w="108" w:type="dxa"/>
              <w:bottom w:w="0" w:type="dxa"/>
              <w:right w:w="108" w:type="dxa"/>
            </w:tcMar>
            <w:vAlign w:val="center"/>
            <w:hideMark/>
          </w:tcPr>
          <w:p w14:paraId="007B5CB7" w14:textId="77777777" w:rsidR="00EB0E24" w:rsidRPr="000D17D1" w:rsidRDefault="00EB0E24">
            <w:pPr>
              <w:rPr>
                <w:highlight w:val="cyan"/>
              </w:rPr>
            </w:pPr>
          </w:p>
        </w:tc>
        <w:tc>
          <w:tcPr>
            <w:tcW w:w="6" w:type="dxa"/>
            <w:vAlign w:val="center"/>
            <w:hideMark/>
          </w:tcPr>
          <w:p w14:paraId="17A08118" w14:textId="77777777" w:rsidR="00EB0E24" w:rsidRPr="000D17D1" w:rsidRDefault="00EB0E24">
            <w:pPr>
              <w:rPr>
                <w:rFonts w:ascii="Times New Roman" w:hAnsi="Times New Roman"/>
                <w:highlight w:val="cyan"/>
              </w:rPr>
            </w:pPr>
          </w:p>
        </w:tc>
      </w:tr>
      <w:tr w:rsidR="00EB0E24" w:rsidRPr="000D17D1" w14:paraId="4ABCC57A" w14:textId="77777777" w:rsidTr="00EB0E24">
        <w:trPr>
          <w:trHeight w:val="4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91F6298" w14:textId="77777777" w:rsidR="00EB0E24" w:rsidRPr="000D17D1" w:rsidRDefault="00EB0E24">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34162E22" w14:textId="77777777" w:rsidR="00EB0E24" w:rsidRPr="000D17D1" w:rsidRDefault="00EB0E24">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51F4A66E" w14:textId="77777777" w:rsidR="00EB0E24" w:rsidRPr="000D17D1" w:rsidRDefault="00EB0E24">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31A1A483" w14:textId="77777777" w:rsidR="00EB0E24" w:rsidRPr="000D17D1" w:rsidRDefault="00EB0E24">
            <w:pPr>
              <w:rPr>
                <w:rFonts w:ascii="Arial" w:eastAsiaTheme="minorHAnsi" w:hAnsi="Arial" w:cs="Arial"/>
                <w:b/>
                <w:bCs/>
                <w:color w:val="000000"/>
                <w:highlight w:val="cyan"/>
              </w:rPr>
            </w:pPr>
          </w:p>
        </w:tc>
        <w:tc>
          <w:tcPr>
            <w:tcW w:w="0" w:type="auto"/>
            <w:tcMar>
              <w:top w:w="0" w:type="dxa"/>
              <w:left w:w="108" w:type="dxa"/>
              <w:bottom w:w="0" w:type="dxa"/>
              <w:right w:w="108" w:type="dxa"/>
            </w:tcMar>
            <w:vAlign w:val="center"/>
            <w:hideMark/>
          </w:tcPr>
          <w:p w14:paraId="21310FF5" w14:textId="77777777" w:rsidR="00EB0E24" w:rsidRPr="000D17D1" w:rsidRDefault="00EB0E24">
            <w:pPr>
              <w:rPr>
                <w:rFonts w:ascii="Times New Roman" w:hAnsi="Times New Roman"/>
                <w:highlight w:val="cyan"/>
              </w:rPr>
            </w:pPr>
          </w:p>
        </w:tc>
        <w:tc>
          <w:tcPr>
            <w:tcW w:w="6" w:type="dxa"/>
            <w:vAlign w:val="center"/>
            <w:hideMark/>
          </w:tcPr>
          <w:p w14:paraId="723DDFBA" w14:textId="77777777" w:rsidR="00EB0E24" w:rsidRPr="000D17D1" w:rsidRDefault="00EB0E24">
            <w:pPr>
              <w:rPr>
                <w:rFonts w:ascii="Times New Roman" w:hAnsi="Times New Roman"/>
                <w:highlight w:val="cyan"/>
              </w:rPr>
            </w:pPr>
          </w:p>
        </w:tc>
      </w:tr>
      <w:tr w:rsidR="00EB0E24" w:rsidRPr="000D17D1" w14:paraId="3978C4B7" w14:textId="77777777" w:rsidTr="00EB0E24">
        <w:trPr>
          <w:trHeight w:val="4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6F0AA2B" w14:textId="77777777" w:rsidR="00EB0E24" w:rsidRPr="000D17D1" w:rsidRDefault="00EB0E24">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19BD0D17" w14:textId="77777777" w:rsidR="00EB0E24" w:rsidRPr="000D17D1" w:rsidRDefault="00EB0E24">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04ABDA31" w14:textId="77777777" w:rsidR="00EB0E24" w:rsidRPr="000D17D1" w:rsidRDefault="00EB0E24">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4FDE2B11" w14:textId="77777777" w:rsidR="00EB0E24" w:rsidRPr="000D17D1" w:rsidRDefault="00EB0E24">
            <w:pPr>
              <w:rPr>
                <w:rFonts w:ascii="Arial" w:eastAsiaTheme="minorHAnsi" w:hAnsi="Arial" w:cs="Arial"/>
                <w:b/>
                <w:bCs/>
                <w:color w:val="000000"/>
                <w:highlight w:val="cyan"/>
              </w:rPr>
            </w:pPr>
          </w:p>
        </w:tc>
        <w:tc>
          <w:tcPr>
            <w:tcW w:w="0" w:type="auto"/>
            <w:tcMar>
              <w:top w:w="0" w:type="dxa"/>
              <w:left w:w="108" w:type="dxa"/>
              <w:bottom w:w="0" w:type="dxa"/>
              <w:right w:w="108" w:type="dxa"/>
            </w:tcMar>
            <w:vAlign w:val="center"/>
            <w:hideMark/>
          </w:tcPr>
          <w:p w14:paraId="19271DE5" w14:textId="77777777" w:rsidR="00EB0E24" w:rsidRPr="000D17D1" w:rsidRDefault="00EB0E24">
            <w:pPr>
              <w:rPr>
                <w:rFonts w:ascii="Times New Roman" w:hAnsi="Times New Roman"/>
                <w:highlight w:val="cyan"/>
              </w:rPr>
            </w:pPr>
          </w:p>
        </w:tc>
        <w:tc>
          <w:tcPr>
            <w:tcW w:w="6" w:type="dxa"/>
            <w:vAlign w:val="center"/>
            <w:hideMark/>
          </w:tcPr>
          <w:p w14:paraId="0CB29131" w14:textId="77777777" w:rsidR="00EB0E24" w:rsidRPr="000D17D1" w:rsidRDefault="00EB0E24">
            <w:pPr>
              <w:rPr>
                <w:rFonts w:ascii="Times New Roman" w:hAnsi="Times New Roman"/>
                <w:highlight w:val="cyan"/>
              </w:rPr>
            </w:pPr>
          </w:p>
        </w:tc>
      </w:tr>
      <w:tr w:rsidR="00EB0E24" w:rsidRPr="000D17D1" w14:paraId="06F7F5F3" w14:textId="77777777" w:rsidTr="00EB0E24">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1F77FF"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2</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4B5178" w14:textId="77777777" w:rsidR="00EB0E24" w:rsidRPr="000D17D1" w:rsidRDefault="00EB0E24">
            <w:pPr>
              <w:jc w:val="center"/>
              <w:rPr>
                <w:color w:val="000000"/>
                <w:highlight w:val="cyan"/>
              </w:rPr>
            </w:pPr>
            <w:r w:rsidRPr="000D17D1">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814EA6" w14:textId="77777777" w:rsidR="00EB0E24" w:rsidRPr="000D17D1" w:rsidRDefault="00EB0E24">
            <w:pPr>
              <w:jc w:val="center"/>
              <w:rPr>
                <w:color w:val="000000"/>
                <w:highlight w:val="cyan"/>
              </w:rPr>
            </w:pPr>
            <w:r w:rsidRPr="000D17D1">
              <w:rPr>
                <w:color w:val="000000"/>
                <w:highlight w:val="cyan"/>
              </w:rPr>
              <w:t>0.74</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B2F911" w14:textId="77777777" w:rsidR="00EB0E24" w:rsidRPr="000D17D1" w:rsidRDefault="00EB0E24">
            <w:pPr>
              <w:jc w:val="center"/>
              <w:rPr>
                <w:color w:val="000000"/>
                <w:highlight w:val="cyan"/>
              </w:rPr>
            </w:pPr>
            <w:r w:rsidRPr="000D17D1">
              <w:rPr>
                <w:color w:val="000000"/>
                <w:highlight w:val="cyan"/>
              </w:rPr>
              <w:t>0.94</w:t>
            </w:r>
          </w:p>
        </w:tc>
        <w:tc>
          <w:tcPr>
            <w:tcW w:w="0" w:type="auto"/>
            <w:tcMar>
              <w:top w:w="0" w:type="dxa"/>
              <w:left w:w="108" w:type="dxa"/>
              <w:bottom w:w="0" w:type="dxa"/>
              <w:right w:w="108" w:type="dxa"/>
            </w:tcMar>
            <w:vAlign w:val="center"/>
            <w:hideMark/>
          </w:tcPr>
          <w:p w14:paraId="7309D4F1" w14:textId="77777777" w:rsidR="00EB0E24" w:rsidRPr="000D17D1" w:rsidRDefault="00EB0E24">
            <w:pPr>
              <w:rPr>
                <w:color w:val="000000"/>
                <w:highlight w:val="cyan"/>
              </w:rPr>
            </w:pPr>
          </w:p>
        </w:tc>
        <w:tc>
          <w:tcPr>
            <w:tcW w:w="6" w:type="dxa"/>
            <w:vAlign w:val="center"/>
            <w:hideMark/>
          </w:tcPr>
          <w:p w14:paraId="5B3B2499" w14:textId="77777777" w:rsidR="00EB0E24" w:rsidRPr="000D17D1" w:rsidRDefault="00EB0E24">
            <w:pPr>
              <w:rPr>
                <w:rFonts w:ascii="Times New Roman" w:hAnsi="Times New Roman"/>
                <w:highlight w:val="cyan"/>
              </w:rPr>
            </w:pPr>
          </w:p>
        </w:tc>
      </w:tr>
      <w:tr w:rsidR="00EB0E24" w:rsidRPr="000D17D1" w14:paraId="3D4C575C" w14:textId="77777777" w:rsidTr="00EB0E24">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A3221F"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60FDF8" w14:textId="77777777" w:rsidR="00EB0E24" w:rsidRPr="000D17D1" w:rsidRDefault="00EB0E24">
            <w:pPr>
              <w:jc w:val="center"/>
              <w:rPr>
                <w:color w:val="000000"/>
                <w:highlight w:val="cyan"/>
              </w:rPr>
            </w:pPr>
            <w:r w:rsidRPr="000D17D1">
              <w:rPr>
                <w:color w:val="000000"/>
                <w:highlight w:val="cyan"/>
              </w:rPr>
              <w:t>0.30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FBCC91" w14:textId="77777777" w:rsidR="00EB0E24" w:rsidRPr="000D17D1" w:rsidRDefault="00EB0E24">
            <w:pPr>
              <w:jc w:val="center"/>
              <w:rPr>
                <w:color w:val="000000"/>
                <w:highlight w:val="cyan"/>
              </w:rPr>
            </w:pPr>
            <w:r w:rsidRPr="000D17D1">
              <w:rPr>
                <w:color w:val="000000"/>
                <w:highlight w:val="cyan"/>
              </w:rPr>
              <w:t>1.55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E3965D" w14:textId="77777777" w:rsidR="00EB0E24" w:rsidRPr="000D17D1" w:rsidRDefault="00EB0E24">
            <w:pPr>
              <w:jc w:val="center"/>
              <w:rPr>
                <w:color w:val="000000"/>
                <w:highlight w:val="cyan"/>
              </w:rPr>
            </w:pPr>
            <w:r w:rsidRPr="000D17D1">
              <w:rPr>
                <w:color w:val="000000"/>
                <w:highlight w:val="cyan"/>
              </w:rPr>
              <w:t>1.85</w:t>
            </w:r>
          </w:p>
        </w:tc>
        <w:tc>
          <w:tcPr>
            <w:tcW w:w="0" w:type="auto"/>
            <w:tcMar>
              <w:top w:w="0" w:type="dxa"/>
              <w:left w:w="108" w:type="dxa"/>
              <w:bottom w:w="0" w:type="dxa"/>
              <w:right w:w="108" w:type="dxa"/>
            </w:tcMar>
            <w:vAlign w:val="center"/>
            <w:hideMark/>
          </w:tcPr>
          <w:p w14:paraId="710C56C2" w14:textId="77777777" w:rsidR="00EB0E24" w:rsidRPr="000D17D1" w:rsidRDefault="00EB0E24">
            <w:pPr>
              <w:rPr>
                <w:color w:val="000000"/>
                <w:highlight w:val="cyan"/>
              </w:rPr>
            </w:pPr>
          </w:p>
        </w:tc>
        <w:tc>
          <w:tcPr>
            <w:tcW w:w="6" w:type="dxa"/>
            <w:vAlign w:val="center"/>
            <w:hideMark/>
          </w:tcPr>
          <w:p w14:paraId="01693CC1" w14:textId="77777777" w:rsidR="00EB0E24" w:rsidRPr="000D17D1" w:rsidRDefault="00EB0E24">
            <w:pPr>
              <w:rPr>
                <w:rFonts w:ascii="Times New Roman" w:hAnsi="Times New Roman"/>
                <w:highlight w:val="cyan"/>
              </w:rPr>
            </w:pPr>
          </w:p>
        </w:tc>
      </w:tr>
      <w:tr w:rsidR="00EB0E24" w:rsidRPr="000D17D1" w14:paraId="0B7E353E" w14:textId="77777777" w:rsidTr="00EB0E24">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C03473"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4</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A8DE6B" w14:textId="77777777" w:rsidR="00EB0E24" w:rsidRPr="000D17D1" w:rsidRDefault="00EB0E24">
            <w:pPr>
              <w:jc w:val="center"/>
              <w:rPr>
                <w:color w:val="000000"/>
                <w:highlight w:val="cyan"/>
              </w:rPr>
            </w:pPr>
            <w:r w:rsidRPr="000D17D1">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698305" w14:textId="77777777" w:rsidR="00EB0E24" w:rsidRPr="000D17D1" w:rsidRDefault="00EB0E24">
            <w:pPr>
              <w:jc w:val="center"/>
              <w:rPr>
                <w:color w:val="000000"/>
                <w:highlight w:val="cyan"/>
              </w:rPr>
            </w:pPr>
            <w:r w:rsidRPr="000D17D1">
              <w:rPr>
                <w:color w:val="000000"/>
                <w:highlight w:val="cyan"/>
              </w:rPr>
              <w:t>0.54</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D4099E" w14:textId="77777777" w:rsidR="00EB0E24" w:rsidRPr="000D17D1" w:rsidRDefault="00EB0E24">
            <w:pPr>
              <w:jc w:val="center"/>
              <w:rPr>
                <w:color w:val="000000"/>
                <w:highlight w:val="cyan"/>
              </w:rPr>
            </w:pPr>
            <w:r w:rsidRPr="000D17D1">
              <w:rPr>
                <w:color w:val="000000"/>
                <w:highlight w:val="cyan"/>
              </w:rPr>
              <w:t>0.64</w:t>
            </w:r>
          </w:p>
        </w:tc>
        <w:tc>
          <w:tcPr>
            <w:tcW w:w="0" w:type="auto"/>
            <w:tcMar>
              <w:top w:w="0" w:type="dxa"/>
              <w:left w:w="108" w:type="dxa"/>
              <w:bottom w:w="0" w:type="dxa"/>
              <w:right w:w="108" w:type="dxa"/>
            </w:tcMar>
            <w:vAlign w:val="center"/>
            <w:hideMark/>
          </w:tcPr>
          <w:p w14:paraId="5081D215" w14:textId="77777777" w:rsidR="00EB0E24" w:rsidRPr="000D17D1" w:rsidRDefault="00EB0E24">
            <w:pPr>
              <w:rPr>
                <w:color w:val="000000"/>
                <w:highlight w:val="cyan"/>
              </w:rPr>
            </w:pPr>
          </w:p>
        </w:tc>
        <w:tc>
          <w:tcPr>
            <w:tcW w:w="6" w:type="dxa"/>
            <w:vAlign w:val="center"/>
            <w:hideMark/>
          </w:tcPr>
          <w:p w14:paraId="1F6547BF" w14:textId="77777777" w:rsidR="00EB0E24" w:rsidRPr="000D17D1" w:rsidRDefault="00EB0E24">
            <w:pPr>
              <w:rPr>
                <w:rFonts w:ascii="Times New Roman" w:hAnsi="Times New Roman"/>
                <w:highlight w:val="cyan"/>
              </w:rPr>
            </w:pPr>
          </w:p>
        </w:tc>
      </w:tr>
      <w:tr w:rsidR="00EB0E24" w:rsidRPr="000D17D1" w14:paraId="051A938C" w14:textId="77777777" w:rsidTr="00EB0E24">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CD509C"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9A3647" w14:textId="77777777" w:rsidR="00EB0E24" w:rsidRPr="000D17D1" w:rsidRDefault="00EB0E24">
            <w:pPr>
              <w:jc w:val="center"/>
              <w:rPr>
                <w:color w:val="000000"/>
                <w:highlight w:val="cyan"/>
              </w:rPr>
            </w:pPr>
            <w:r w:rsidRPr="000D17D1">
              <w:rPr>
                <w:color w:val="000000"/>
                <w:highlight w:val="cyan"/>
              </w:rPr>
              <w:t>1.10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21382F" w14:textId="77777777" w:rsidR="00EB0E24" w:rsidRPr="000D17D1" w:rsidRDefault="00EB0E24">
            <w:pPr>
              <w:jc w:val="center"/>
              <w:rPr>
                <w:color w:val="000000"/>
                <w:highlight w:val="cyan"/>
              </w:rPr>
            </w:pPr>
            <w:r w:rsidRPr="000D17D1">
              <w:rPr>
                <w:color w:val="000000"/>
                <w:highlight w:val="cyan"/>
              </w:rPr>
              <w:t>1.51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751640" w14:textId="77777777" w:rsidR="00EB0E24" w:rsidRPr="000D17D1" w:rsidRDefault="00EB0E24">
            <w:pPr>
              <w:jc w:val="center"/>
              <w:rPr>
                <w:color w:val="000000"/>
                <w:highlight w:val="cyan"/>
              </w:rPr>
            </w:pPr>
            <w:r w:rsidRPr="000D17D1">
              <w:rPr>
                <w:color w:val="000000"/>
                <w:highlight w:val="cyan"/>
              </w:rPr>
              <w:t>2.16</w:t>
            </w:r>
          </w:p>
        </w:tc>
        <w:tc>
          <w:tcPr>
            <w:tcW w:w="0" w:type="auto"/>
            <w:tcMar>
              <w:top w:w="0" w:type="dxa"/>
              <w:left w:w="108" w:type="dxa"/>
              <w:bottom w:w="0" w:type="dxa"/>
              <w:right w:w="108" w:type="dxa"/>
            </w:tcMar>
            <w:vAlign w:val="center"/>
            <w:hideMark/>
          </w:tcPr>
          <w:p w14:paraId="44E37169" w14:textId="77777777" w:rsidR="00EB0E24" w:rsidRPr="000D17D1" w:rsidRDefault="00EB0E24">
            <w:pPr>
              <w:rPr>
                <w:color w:val="000000"/>
                <w:highlight w:val="cyan"/>
              </w:rPr>
            </w:pPr>
          </w:p>
        </w:tc>
        <w:tc>
          <w:tcPr>
            <w:tcW w:w="6" w:type="dxa"/>
            <w:vAlign w:val="center"/>
            <w:hideMark/>
          </w:tcPr>
          <w:p w14:paraId="6482B304" w14:textId="77777777" w:rsidR="00EB0E24" w:rsidRPr="000D17D1" w:rsidRDefault="00EB0E24">
            <w:pPr>
              <w:rPr>
                <w:rFonts w:ascii="Times New Roman" w:hAnsi="Times New Roman"/>
                <w:highlight w:val="cyan"/>
              </w:rPr>
            </w:pPr>
          </w:p>
        </w:tc>
      </w:tr>
      <w:tr w:rsidR="00EB0E24" w:rsidRPr="000D17D1" w14:paraId="68FBFDA5" w14:textId="77777777" w:rsidTr="00EB0E24">
        <w:trPr>
          <w:trHeight w:val="315"/>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9B1555"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6</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8E55EA" w14:textId="77777777" w:rsidR="00EB0E24" w:rsidRPr="000D17D1" w:rsidRDefault="00EB0E24">
            <w:pPr>
              <w:jc w:val="center"/>
              <w:rPr>
                <w:color w:val="000000"/>
                <w:highlight w:val="cyan"/>
              </w:rPr>
            </w:pPr>
            <w:r w:rsidRPr="000D17D1">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82CB66" w14:textId="77777777" w:rsidR="00EB0E24" w:rsidRPr="000D17D1" w:rsidRDefault="00EB0E24">
            <w:pPr>
              <w:jc w:val="center"/>
              <w:rPr>
                <w:color w:val="000000"/>
                <w:highlight w:val="cyan"/>
              </w:rPr>
            </w:pPr>
            <w:r w:rsidRPr="000D17D1">
              <w:rPr>
                <w:color w:val="000000"/>
                <w:highlight w:val="cyan"/>
              </w:rPr>
              <w:t>0.32</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C1D648" w14:textId="77777777" w:rsidR="00EB0E24" w:rsidRPr="000D17D1" w:rsidRDefault="00EB0E24">
            <w:pPr>
              <w:jc w:val="center"/>
              <w:rPr>
                <w:color w:val="000000"/>
                <w:highlight w:val="cyan"/>
              </w:rPr>
            </w:pPr>
            <w:r w:rsidRPr="000D17D1">
              <w:rPr>
                <w:color w:val="000000"/>
                <w:highlight w:val="cyan"/>
              </w:rPr>
              <w:t>0.37</w:t>
            </w:r>
          </w:p>
        </w:tc>
        <w:tc>
          <w:tcPr>
            <w:tcW w:w="0" w:type="auto"/>
            <w:tcMar>
              <w:top w:w="0" w:type="dxa"/>
              <w:left w:w="108" w:type="dxa"/>
              <w:bottom w:w="0" w:type="dxa"/>
              <w:right w:w="108" w:type="dxa"/>
            </w:tcMar>
            <w:vAlign w:val="center"/>
            <w:hideMark/>
          </w:tcPr>
          <w:p w14:paraId="014653EA" w14:textId="77777777" w:rsidR="00EB0E24" w:rsidRPr="000D17D1" w:rsidRDefault="00EB0E24">
            <w:pPr>
              <w:rPr>
                <w:color w:val="000000"/>
                <w:highlight w:val="cyan"/>
              </w:rPr>
            </w:pPr>
          </w:p>
        </w:tc>
        <w:tc>
          <w:tcPr>
            <w:tcW w:w="6" w:type="dxa"/>
            <w:vAlign w:val="center"/>
            <w:hideMark/>
          </w:tcPr>
          <w:p w14:paraId="020DDDA0" w14:textId="77777777" w:rsidR="00EB0E24" w:rsidRPr="000D17D1" w:rsidRDefault="00EB0E24">
            <w:pPr>
              <w:rPr>
                <w:rFonts w:ascii="Times New Roman" w:hAnsi="Times New Roman"/>
                <w:highlight w:val="cyan"/>
              </w:rPr>
            </w:pPr>
          </w:p>
        </w:tc>
      </w:tr>
      <w:tr w:rsidR="00EB0E24" w:rsidRPr="000D17D1" w14:paraId="5CF889B2" w14:textId="77777777" w:rsidTr="00EB0E24">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3E82F6"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32E4B1" w14:textId="77777777" w:rsidR="00EB0E24" w:rsidRPr="000D17D1" w:rsidRDefault="00EB0E24">
            <w:pPr>
              <w:jc w:val="center"/>
              <w:rPr>
                <w:color w:val="000000"/>
                <w:highlight w:val="cyan"/>
              </w:rPr>
            </w:pPr>
            <w:r w:rsidRPr="000D17D1">
              <w:rPr>
                <w:color w:val="000000"/>
                <w:highlight w:val="cyan"/>
              </w:rPr>
              <w:t>1.25</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7C4587" w14:textId="77777777" w:rsidR="00EB0E24" w:rsidRPr="000D17D1" w:rsidRDefault="00EB0E24">
            <w:pPr>
              <w:jc w:val="center"/>
              <w:rPr>
                <w:color w:val="000000"/>
                <w:highlight w:val="cyan"/>
              </w:rPr>
            </w:pPr>
            <w:r w:rsidRPr="000D17D1">
              <w:rPr>
                <w:color w:val="000000"/>
                <w:highlight w:val="cyan"/>
              </w:rPr>
              <w:t>1.43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83FCBF" w14:textId="77777777" w:rsidR="00EB0E24" w:rsidRPr="000D17D1" w:rsidRDefault="00EB0E24">
            <w:pPr>
              <w:jc w:val="center"/>
              <w:rPr>
                <w:color w:val="000000"/>
                <w:highlight w:val="cyan"/>
              </w:rPr>
            </w:pPr>
            <w:r w:rsidRPr="000D17D1">
              <w:rPr>
                <w:color w:val="000000"/>
                <w:highlight w:val="cyan"/>
              </w:rPr>
              <w:t>2.21</w:t>
            </w:r>
          </w:p>
        </w:tc>
        <w:tc>
          <w:tcPr>
            <w:tcW w:w="0" w:type="auto"/>
            <w:tcMar>
              <w:top w:w="0" w:type="dxa"/>
              <w:left w:w="108" w:type="dxa"/>
              <w:bottom w:w="0" w:type="dxa"/>
              <w:right w:w="108" w:type="dxa"/>
            </w:tcMar>
            <w:vAlign w:val="center"/>
            <w:hideMark/>
          </w:tcPr>
          <w:p w14:paraId="2A8407C6" w14:textId="77777777" w:rsidR="00EB0E24" w:rsidRPr="000D17D1" w:rsidRDefault="00EB0E24">
            <w:pPr>
              <w:rPr>
                <w:color w:val="000000"/>
                <w:highlight w:val="cyan"/>
              </w:rPr>
            </w:pPr>
          </w:p>
        </w:tc>
        <w:tc>
          <w:tcPr>
            <w:tcW w:w="6" w:type="dxa"/>
            <w:vAlign w:val="center"/>
            <w:hideMark/>
          </w:tcPr>
          <w:p w14:paraId="262B0F59" w14:textId="77777777" w:rsidR="00EB0E24" w:rsidRPr="000D17D1" w:rsidRDefault="00EB0E24">
            <w:pPr>
              <w:rPr>
                <w:rFonts w:ascii="Times New Roman" w:hAnsi="Times New Roman"/>
                <w:highlight w:val="cyan"/>
              </w:rPr>
            </w:pPr>
          </w:p>
        </w:tc>
      </w:tr>
      <w:tr w:rsidR="00EB0E24" w:rsidRPr="000D17D1" w14:paraId="25DE7A3D" w14:textId="77777777" w:rsidTr="00EB0E24">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C74CA1"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8</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D38399" w14:textId="77777777" w:rsidR="00EB0E24" w:rsidRPr="000D17D1" w:rsidRDefault="00EB0E24">
            <w:pPr>
              <w:jc w:val="center"/>
              <w:rPr>
                <w:color w:val="000000"/>
                <w:highlight w:val="cyan"/>
              </w:rPr>
            </w:pPr>
            <w:r w:rsidRPr="000D17D1">
              <w:rPr>
                <w:color w:val="000000"/>
                <w:highlight w:val="cyan"/>
              </w:rPr>
              <w:t>0.00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6C4686" w14:textId="77777777" w:rsidR="00EB0E24" w:rsidRPr="000D17D1" w:rsidRDefault="00EB0E24">
            <w:pPr>
              <w:jc w:val="center"/>
              <w:rPr>
                <w:color w:val="000000"/>
                <w:highlight w:val="cyan"/>
              </w:rPr>
            </w:pPr>
            <w:r w:rsidRPr="000D17D1">
              <w:rPr>
                <w:color w:val="000000"/>
                <w:highlight w:val="cyan"/>
              </w:rPr>
              <w:t>0.27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DA3029" w14:textId="77777777" w:rsidR="00EB0E24" w:rsidRPr="000D17D1" w:rsidRDefault="00EB0E24">
            <w:pPr>
              <w:jc w:val="center"/>
              <w:rPr>
                <w:color w:val="000000"/>
                <w:highlight w:val="cyan"/>
              </w:rPr>
            </w:pPr>
            <w:r w:rsidRPr="000D17D1">
              <w:rPr>
                <w:color w:val="000000"/>
                <w:highlight w:val="cyan"/>
              </w:rPr>
              <w:t>0.27</w:t>
            </w:r>
          </w:p>
        </w:tc>
        <w:tc>
          <w:tcPr>
            <w:tcW w:w="0" w:type="auto"/>
            <w:tcMar>
              <w:top w:w="0" w:type="dxa"/>
              <w:left w:w="108" w:type="dxa"/>
              <w:bottom w:w="0" w:type="dxa"/>
              <w:right w:w="108" w:type="dxa"/>
            </w:tcMar>
            <w:vAlign w:val="center"/>
            <w:hideMark/>
          </w:tcPr>
          <w:p w14:paraId="7376788C" w14:textId="77777777" w:rsidR="00EB0E24" w:rsidRPr="000D17D1" w:rsidRDefault="00EB0E24">
            <w:pPr>
              <w:rPr>
                <w:color w:val="000000"/>
                <w:highlight w:val="cyan"/>
              </w:rPr>
            </w:pPr>
          </w:p>
        </w:tc>
        <w:tc>
          <w:tcPr>
            <w:tcW w:w="6" w:type="dxa"/>
            <w:vAlign w:val="center"/>
            <w:hideMark/>
          </w:tcPr>
          <w:p w14:paraId="22FB8307" w14:textId="77777777" w:rsidR="00EB0E24" w:rsidRPr="000D17D1" w:rsidRDefault="00EB0E24">
            <w:pPr>
              <w:rPr>
                <w:rFonts w:ascii="Times New Roman" w:hAnsi="Times New Roman"/>
                <w:highlight w:val="cyan"/>
              </w:rPr>
            </w:pPr>
          </w:p>
        </w:tc>
      </w:tr>
      <w:tr w:rsidR="00EB0E24" w:rsidRPr="000D17D1" w14:paraId="304F55AD" w14:textId="77777777" w:rsidTr="00EB0E24">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042FB4"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A6F96A" w14:textId="77777777" w:rsidR="00EB0E24" w:rsidRPr="000D17D1" w:rsidRDefault="00EB0E24">
            <w:pPr>
              <w:jc w:val="center"/>
              <w:rPr>
                <w:color w:val="000000"/>
                <w:highlight w:val="cyan"/>
              </w:rPr>
            </w:pPr>
            <w:r w:rsidRPr="000D17D1">
              <w:rPr>
                <w:color w:val="000000"/>
                <w:highlight w:val="cyan"/>
              </w:rPr>
              <w:t>0.15</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BB15FF" w14:textId="77777777" w:rsidR="00EB0E24" w:rsidRPr="000D17D1" w:rsidRDefault="00EB0E24">
            <w:pPr>
              <w:jc w:val="center"/>
              <w:rPr>
                <w:color w:val="000000"/>
                <w:highlight w:val="cyan"/>
              </w:rPr>
            </w:pPr>
            <w:r w:rsidRPr="000D17D1">
              <w:rPr>
                <w:color w:val="000000"/>
                <w:highlight w:val="cyan"/>
              </w:rPr>
              <w:t>0.72</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47C436" w14:textId="77777777" w:rsidR="00EB0E24" w:rsidRPr="000D17D1" w:rsidRDefault="00EB0E24">
            <w:pPr>
              <w:jc w:val="center"/>
              <w:rPr>
                <w:color w:val="000000"/>
                <w:highlight w:val="cyan"/>
              </w:rPr>
            </w:pPr>
            <w:r w:rsidRPr="000D17D1">
              <w:rPr>
                <w:color w:val="000000"/>
                <w:highlight w:val="cyan"/>
              </w:rPr>
              <w:t>0.78</w:t>
            </w:r>
          </w:p>
        </w:tc>
        <w:tc>
          <w:tcPr>
            <w:tcW w:w="0" w:type="auto"/>
            <w:tcMar>
              <w:top w:w="0" w:type="dxa"/>
              <w:left w:w="108" w:type="dxa"/>
              <w:bottom w:w="0" w:type="dxa"/>
              <w:right w:w="108" w:type="dxa"/>
            </w:tcMar>
            <w:vAlign w:val="center"/>
            <w:hideMark/>
          </w:tcPr>
          <w:p w14:paraId="0A3F06AA" w14:textId="77777777" w:rsidR="00EB0E24" w:rsidRPr="000D17D1" w:rsidRDefault="00EB0E24">
            <w:pPr>
              <w:rPr>
                <w:color w:val="000000"/>
                <w:highlight w:val="cyan"/>
              </w:rPr>
            </w:pPr>
          </w:p>
        </w:tc>
        <w:tc>
          <w:tcPr>
            <w:tcW w:w="6" w:type="dxa"/>
            <w:vAlign w:val="center"/>
            <w:hideMark/>
          </w:tcPr>
          <w:p w14:paraId="2EEF6054" w14:textId="77777777" w:rsidR="00EB0E24" w:rsidRPr="000D17D1" w:rsidRDefault="00EB0E24">
            <w:pPr>
              <w:rPr>
                <w:rFonts w:ascii="Times New Roman" w:hAnsi="Times New Roman"/>
                <w:highlight w:val="cyan"/>
              </w:rPr>
            </w:pPr>
          </w:p>
        </w:tc>
      </w:tr>
      <w:tr w:rsidR="00EB0E24" w:rsidRPr="000D17D1" w14:paraId="5C16CF69"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969B8C"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10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A3190" w14:textId="77777777" w:rsidR="00EB0E24" w:rsidRPr="000D17D1" w:rsidRDefault="00EB0E24">
            <w:pPr>
              <w:jc w:val="center"/>
              <w:rPr>
                <w:color w:val="000000"/>
                <w:highlight w:val="cyan"/>
              </w:rPr>
            </w:pPr>
            <w:r w:rsidRPr="000D17D1">
              <w:rPr>
                <w:color w:val="000000"/>
                <w:highlight w:val="cyan"/>
              </w:rPr>
              <w:t>0.00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AC23C7" w14:textId="77777777" w:rsidR="00EB0E24" w:rsidRPr="000D17D1" w:rsidRDefault="00EB0E24">
            <w:pPr>
              <w:jc w:val="center"/>
              <w:rPr>
                <w:color w:val="000000"/>
                <w:highlight w:val="cyan"/>
              </w:rPr>
            </w:pPr>
            <w:r w:rsidRPr="000D17D1">
              <w:rPr>
                <w:color w:val="000000"/>
                <w:highlight w:val="cyan"/>
              </w:rPr>
              <w:t>0.27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E54131" w14:textId="77777777" w:rsidR="00EB0E24" w:rsidRPr="000D17D1" w:rsidRDefault="00EB0E24">
            <w:pPr>
              <w:jc w:val="center"/>
              <w:rPr>
                <w:color w:val="000000"/>
                <w:highlight w:val="cyan"/>
              </w:rPr>
            </w:pPr>
            <w:r w:rsidRPr="000D17D1">
              <w:rPr>
                <w:color w:val="000000"/>
                <w:highlight w:val="cyan"/>
              </w:rPr>
              <w:t>0.27</w:t>
            </w:r>
          </w:p>
        </w:tc>
        <w:tc>
          <w:tcPr>
            <w:tcW w:w="0" w:type="auto"/>
            <w:tcMar>
              <w:top w:w="0" w:type="dxa"/>
              <w:left w:w="108" w:type="dxa"/>
              <w:bottom w:w="0" w:type="dxa"/>
              <w:right w:w="108" w:type="dxa"/>
            </w:tcMar>
            <w:vAlign w:val="center"/>
            <w:hideMark/>
          </w:tcPr>
          <w:p w14:paraId="2302BB9C" w14:textId="77777777" w:rsidR="00EB0E24" w:rsidRPr="000D17D1" w:rsidRDefault="00EB0E24">
            <w:pPr>
              <w:rPr>
                <w:color w:val="000000"/>
                <w:highlight w:val="cyan"/>
              </w:rPr>
            </w:pPr>
          </w:p>
        </w:tc>
        <w:tc>
          <w:tcPr>
            <w:tcW w:w="6" w:type="dxa"/>
            <w:vAlign w:val="center"/>
            <w:hideMark/>
          </w:tcPr>
          <w:p w14:paraId="3AE41C19" w14:textId="77777777" w:rsidR="00EB0E24" w:rsidRPr="000D17D1" w:rsidRDefault="00EB0E24">
            <w:pPr>
              <w:rPr>
                <w:rFonts w:ascii="Times New Roman" w:hAnsi="Times New Roman"/>
                <w:highlight w:val="cyan"/>
              </w:rPr>
            </w:pPr>
          </w:p>
        </w:tc>
      </w:tr>
      <w:tr w:rsidR="00EB0E24" w:rsidRPr="000D17D1" w14:paraId="43C6915E"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1FD14C"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11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AD4EDD" w14:textId="77777777" w:rsidR="00EB0E24" w:rsidRPr="000D17D1" w:rsidRDefault="00EB0E24">
            <w:pPr>
              <w:jc w:val="center"/>
              <w:rPr>
                <w:color w:val="000000"/>
                <w:highlight w:val="cyan"/>
              </w:rPr>
            </w:pPr>
            <w:r w:rsidRPr="000D17D1">
              <w:rPr>
                <w:color w:val="000000"/>
                <w:highlight w:val="cyan"/>
              </w:rPr>
              <w:t>0.60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B750AD" w14:textId="77777777" w:rsidR="00EB0E24" w:rsidRPr="000D17D1" w:rsidRDefault="00EB0E24">
            <w:pPr>
              <w:jc w:val="center"/>
              <w:rPr>
                <w:color w:val="000000"/>
                <w:highlight w:val="cyan"/>
              </w:rPr>
            </w:pPr>
            <w:r w:rsidRPr="000D17D1">
              <w:rPr>
                <w:color w:val="000000"/>
                <w:highlight w:val="cyan"/>
              </w:rPr>
              <w:t>1.22</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9EAEE6" w14:textId="77777777" w:rsidR="00EB0E24" w:rsidRPr="000D17D1" w:rsidRDefault="00EB0E24">
            <w:pPr>
              <w:jc w:val="center"/>
              <w:rPr>
                <w:color w:val="000000"/>
                <w:highlight w:val="cyan"/>
              </w:rPr>
            </w:pPr>
            <w:r w:rsidRPr="000D17D1">
              <w:rPr>
                <w:color w:val="000000"/>
                <w:highlight w:val="cyan"/>
              </w:rPr>
              <w:t>1.36</w:t>
            </w:r>
          </w:p>
        </w:tc>
        <w:tc>
          <w:tcPr>
            <w:tcW w:w="0" w:type="auto"/>
            <w:tcMar>
              <w:top w:w="0" w:type="dxa"/>
              <w:left w:w="108" w:type="dxa"/>
              <w:bottom w:w="0" w:type="dxa"/>
              <w:right w:w="108" w:type="dxa"/>
            </w:tcMar>
            <w:vAlign w:val="center"/>
            <w:hideMark/>
          </w:tcPr>
          <w:p w14:paraId="21A89449" w14:textId="77777777" w:rsidR="00EB0E24" w:rsidRPr="000D17D1" w:rsidRDefault="00EB0E24">
            <w:pPr>
              <w:rPr>
                <w:color w:val="000000"/>
                <w:highlight w:val="cyan"/>
              </w:rPr>
            </w:pPr>
          </w:p>
        </w:tc>
        <w:tc>
          <w:tcPr>
            <w:tcW w:w="6" w:type="dxa"/>
            <w:vAlign w:val="center"/>
            <w:hideMark/>
          </w:tcPr>
          <w:p w14:paraId="5B4D691E" w14:textId="77777777" w:rsidR="00EB0E24" w:rsidRPr="000D17D1" w:rsidRDefault="00EB0E24">
            <w:pPr>
              <w:rPr>
                <w:rFonts w:ascii="Times New Roman" w:hAnsi="Times New Roman"/>
                <w:highlight w:val="cyan"/>
              </w:rPr>
            </w:pPr>
          </w:p>
        </w:tc>
      </w:tr>
      <w:tr w:rsidR="00EB0E24" w:rsidRPr="000D17D1" w14:paraId="26296B3F"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C3AB73"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13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952E9F" w14:textId="77777777" w:rsidR="00EB0E24" w:rsidRPr="000D17D1" w:rsidRDefault="00EB0E24">
            <w:pPr>
              <w:jc w:val="center"/>
              <w:rPr>
                <w:color w:val="000000"/>
                <w:highlight w:val="cyan"/>
              </w:rPr>
            </w:pPr>
            <w:r w:rsidRPr="000D17D1">
              <w:rPr>
                <w:color w:val="000000"/>
                <w:highlight w:val="cyan"/>
              </w:rPr>
              <w:t>0.50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2A6D6B" w14:textId="77777777" w:rsidR="00EB0E24" w:rsidRPr="000D17D1" w:rsidRDefault="00EB0E24">
            <w:pPr>
              <w:jc w:val="center"/>
              <w:rPr>
                <w:color w:val="000000"/>
                <w:highlight w:val="cyan"/>
              </w:rPr>
            </w:pPr>
            <w:r w:rsidRPr="000D17D1">
              <w:rPr>
                <w:color w:val="000000"/>
                <w:highlight w:val="cyan"/>
              </w:rPr>
              <w:t>1.16</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B46BD3" w14:textId="77777777" w:rsidR="00EB0E24" w:rsidRPr="000D17D1" w:rsidRDefault="00EB0E24">
            <w:pPr>
              <w:jc w:val="center"/>
              <w:rPr>
                <w:color w:val="000000"/>
                <w:highlight w:val="cyan"/>
              </w:rPr>
            </w:pPr>
            <w:r w:rsidRPr="000D17D1">
              <w:rPr>
                <w:color w:val="000000"/>
                <w:highlight w:val="cyan"/>
              </w:rPr>
              <w:t>1.27</w:t>
            </w:r>
          </w:p>
        </w:tc>
        <w:tc>
          <w:tcPr>
            <w:tcW w:w="0" w:type="auto"/>
            <w:tcMar>
              <w:top w:w="0" w:type="dxa"/>
              <w:left w:w="108" w:type="dxa"/>
              <w:bottom w:w="0" w:type="dxa"/>
              <w:right w:w="108" w:type="dxa"/>
            </w:tcMar>
            <w:vAlign w:val="center"/>
            <w:hideMark/>
          </w:tcPr>
          <w:p w14:paraId="6C996234" w14:textId="77777777" w:rsidR="00EB0E24" w:rsidRPr="000D17D1" w:rsidRDefault="00EB0E24">
            <w:pPr>
              <w:rPr>
                <w:color w:val="000000"/>
                <w:highlight w:val="cyan"/>
              </w:rPr>
            </w:pPr>
          </w:p>
        </w:tc>
        <w:tc>
          <w:tcPr>
            <w:tcW w:w="6" w:type="dxa"/>
            <w:vAlign w:val="center"/>
            <w:hideMark/>
          </w:tcPr>
          <w:p w14:paraId="53595BF3" w14:textId="77777777" w:rsidR="00EB0E24" w:rsidRPr="000D17D1" w:rsidRDefault="00EB0E24">
            <w:pPr>
              <w:rPr>
                <w:rFonts w:ascii="Times New Roman" w:hAnsi="Times New Roman"/>
                <w:highlight w:val="cyan"/>
              </w:rPr>
            </w:pPr>
          </w:p>
        </w:tc>
      </w:tr>
      <w:tr w:rsidR="00EB0E24" w:rsidRPr="000D17D1" w14:paraId="70F83775"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040DEE"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15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972639" w14:textId="77777777" w:rsidR="00EB0E24" w:rsidRPr="000D17D1" w:rsidRDefault="00EB0E24">
            <w:pPr>
              <w:jc w:val="center"/>
              <w:rPr>
                <w:color w:val="000000"/>
                <w:highlight w:val="cyan"/>
              </w:rPr>
            </w:pPr>
            <w:r w:rsidRPr="000D17D1">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A22C79" w14:textId="77777777" w:rsidR="00EB0E24" w:rsidRPr="000D17D1" w:rsidRDefault="00EB0E24">
            <w:pPr>
              <w:jc w:val="center"/>
              <w:rPr>
                <w:color w:val="000000"/>
                <w:highlight w:val="cyan"/>
              </w:rPr>
            </w:pPr>
            <w:r w:rsidRPr="000D17D1">
              <w:rPr>
                <w:color w:val="000000"/>
                <w:highlight w:val="cyan"/>
              </w:rPr>
              <w:t>0.20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912103" w14:textId="77777777" w:rsidR="00EB0E24" w:rsidRPr="000D17D1" w:rsidRDefault="00EB0E24">
            <w:pPr>
              <w:jc w:val="center"/>
              <w:rPr>
                <w:color w:val="000000"/>
                <w:highlight w:val="cyan"/>
              </w:rPr>
            </w:pPr>
            <w:r w:rsidRPr="000D17D1">
              <w:rPr>
                <w:color w:val="000000"/>
                <w:highlight w:val="cyan"/>
              </w:rPr>
              <w:t>0.23</w:t>
            </w:r>
          </w:p>
        </w:tc>
        <w:tc>
          <w:tcPr>
            <w:tcW w:w="0" w:type="auto"/>
            <w:tcMar>
              <w:top w:w="0" w:type="dxa"/>
              <w:left w:w="108" w:type="dxa"/>
              <w:bottom w:w="0" w:type="dxa"/>
              <w:right w:w="108" w:type="dxa"/>
            </w:tcMar>
            <w:vAlign w:val="center"/>
            <w:hideMark/>
          </w:tcPr>
          <w:p w14:paraId="37AC17BA" w14:textId="77777777" w:rsidR="00EB0E24" w:rsidRPr="000D17D1" w:rsidRDefault="00EB0E24">
            <w:pPr>
              <w:rPr>
                <w:color w:val="000000"/>
                <w:highlight w:val="cyan"/>
              </w:rPr>
            </w:pPr>
          </w:p>
        </w:tc>
        <w:tc>
          <w:tcPr>
            <w:tcW w:w="6" w:type="dxa"/>
            <w:vAlign w:val="center"/>
            <w:hideMark/>
          </w:tcPr>
          <w:p w14:paraId="601717C8" w14:textId="77777777" w:rsidR="00EB0E24" w:rsidRPr="000D17D1" w:rsidRDefault="00EB0E24">
            <w:pPr>
              <w:rPr>
                <w:rFonts w:ascii="Times New Roman" w:hAnsi="Times New Roman"/>
                <w:highlight w:val="cyan"/>
              </w:rPr>
            </w:pPr>
          </w:p>
        </w:tc>
      </w:tr>
      <w:tr w:rsidR="00EB0E24" w:rsidRPr="000D17D1" w14:paraId="1C541AE5"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74819B"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lastRenderedPageBreak/>
              <w:t>17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9D0C1E" w14:textId="77777777" w:rsidR="00EB0E24" w:rsidRPr="000D17D1" w:rsidRDefault="00EB0E24">
            <w:pPr>
              <w:jc w:val="center"/>
              <w:rPr>
                <w:color w:val="000000"/>
                <w:highlight w:val="cyan"/>
              </w:rPr>
            </w:pPr>
            <w:r w:rsidRPr="000D17D1">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E6E1FF" w14:textId="77777777" w:rsidR="00EB0E24" w:rsidRPr="000D17D1" w:rsidRDefault="00EB0E24">
            <w:pPr>
              <w:jc w:val="center"/>
              <w:rPr>
                <w:color w:val="000000"/>
                <w:highlight w:val="cyan"/>
              </w:rPr>
            </w:pPr>
            <w:r w:rsidRPr="000D17D1">
              <w:rPr>
                <w:color w:val="000000"/>
                <w:highlight w:val="cyan"/>
              </w:rPr>
              <w:t>0.94</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78BA4B" w14:textId="77777777" w:rsidR="00EB0E24" w:rsidRPr="000D17D1" w:rsidRDefault="00EB0E24">
            <w:pPr>
              <w:jc w:val="center"/>
              <w:rPr>
                <w:color w:val="000000"/>
                <w:highlight w:val="cyan"/>
              </w:rPr>
            </w:pPr>
            <w:r w:rsidRPr="000D17D1">
              <w:rPr>
                <w:color w:val="000000"/>
                <w:highlight w:val="cyan"/>
              </w:rPr>
              <w:t>0.97</w:t>
            </w:r>
          </w:p>
        </w:tc>
        <w:tc>
          <w:tcPr>
            <w:tcW w:w="0" w:type="auto"/>
            <w:tcMar>
              <w:top w:w="0" w:type="dxa"/>
              <w:left w:w="108" w:type="dxa"/>
              <w:bottom w:w="0" w:type="dxa"/>
              <w:right w:w="108" w:type="dxa"/>
            </w:tcMar>
            <w:vAlign w:val="center"/>
            <w:hideMark/>
          </w:tcPr>
          <w:p w14:paraId="6E8FB419" w14:textId="77777777" w:rsidR="00EB0E24" w:rsidRPr="000D17D1" w:rsidRDefault="00EB0E24">
            <w:pPr>
              <w:rPr>
                <w:color w:val="000000"/>
                <w:highlight w:val="cyan"/>
              </w:rPr>
            </w:pPr>
          </w:p>
        </w:tc>
        <w:tc>
          <w:tcPr>
            <w:tcW w:w="6" w:type="dxa"/>
            <w:vAlign w:val="center"/>
            <w:hideMark/>
          </w:tcPr>
          <w:p w14:paraId="19FD0FCE" w14:textId="77777777" w:rsidR="00EB0E24" w:rsidRPr="000D17D1" w:rsidRDefault="00EB0E24">
            <w:pPr>
              <w:rPr>
                <w:rFonts w:ascii="Times New Roman" w:hAnsi="Times New Roman"/>
                <w:highlight w:val="cyan"/>
              </w:rPr>
            </w:pPr>
          </w:p>
        </w:tc>
      </w:tr>
      <w:tr w:rsidR="00EB0E24" w:rsidRPr="000D17D1" w14:paraId="041AD6D3"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987A7D"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19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9FE933" w14:textId="77777777" w:rsidR="00EB0E24" w:rsidRPr="000D17D1" w:rsidRDefault="00EB0E24">
            <w:pPr>
              <w:jc w:val="center"/>
              <w:rPr>
                <w:color w:val="000000"/>
                <w:highlight w:val="cyan"/>
              </w:rPr>
            </w:pPr>
            <w:r w:rsidRPr="000D17D1">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C2108F" w14:textId="77777777" w:rsidR="00EB0E24" w:rsidRPr="000D17D1" w:rsidRDefault="00EB0E24">
            <w:pPr>
              <w:jc w:val="center"/>
              <w:rPr>
                <w:color w:val="000000"/>
                <w:highlight w:val="cyan"/>
              </w:rPr>
            </w:pPr>
            <w:r w:rsidRPr="000D17D1">
              <w:rPr>
                <w:color w:val="000000"/>
                <w:highlight w:val="cyan"/>
              </w:rPr>
              <w:t>0.87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021F48" w14:textId="77777777" w:rsidR="00EB0E24" w:rsidRPr="000D17D1" w:rsidRDefault="00EB0E24">
            <w:pPr>
              <w:jc w:val="center"/>
              <w:rPr>
                <w:color w:val="000000"/>
                <w:highlight w:val="cyan"/>
              </w:rPr>
            </w:pPr>
            <w:r w:rsidRPr="000D17D1">
              <w:rPr>
                <w:color w:val="000000"/>
                <w:highlight w:val="cyan"/>
              </w:rPr>
              <w:t>0.90</w:t>
            </w:r>
          </w:p>
        </w:tc>
        <w:tc>
          <w:tcPr>
            <w:tcW w:w="0" w:type="auto"/>
            <w:tcMar>
              <w:top w:w="0" w:type="dxa"/>
              <w:left w:w="108" w:type="dxa"/>
              <w:bottom w:w="0" w:type="dxa"/>
              <w:right w:w="108" w:type="dxa"/>
            </w:tcMar>
            <w:vAlign w:val="center"/>
            <w:hideMark/>
          </w:tcPr>
          <w:p w14:paraId="2A76E520" w14:textId="77777777" w:rsidR="00EB0E24" w:rsidRPr="000D17D1" w:rsidRDefault="00EB0E24">
            <w:pPr>
              <w:rPr>
                <w:color w:val="000000"/>
                <w:highlight w:val="cyan"/>
              </w:rPr>
            </w:pPr>
          </w:p>
        </w:tc>
        <w:tc>
          <w:tcPr>
            <w:tcW w:w="6" w:type="dxa"/>
            <w:vAlign w:val="center"/>
            <w:hideMark/>
          </w:tcPr>
          <w:p w14:paraId="2E40B98B" w14:textId="77777777" w:rsidR="00EB0E24" w:rsidRPr="000D17D1" w:rsidRDefault="00EB0E24">
            <w:pPr>
              <w:rPr>
                <w:rFonts w:ascii="Times New Roman" w:hAnsi="Times New Roman"/>
                <w:highlight w:val="cyan"/>
              </w:rPr>
            </w:pPr>
          </w:p>
        </w:tc>
      </w:tr>
      <w:tr w:rsidR="00EB0E24" w:rsidRPr="000D17D1" w14:paraId="76128F4D"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B02184"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21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0275A8" w14:textId="77777777" w:rsidR="00EB0E24" w:rsidRPr="000D17D1" w:rsidRDefault="00EB0E24">
            <w:pPr>
              <w:jc w:val="center"/>
              <w:rPr>
                <w:color w:val="000000"/>
                <w:highlight w:val="cyan"/>
              </w:rPr>
            </w:pPr>
            <w:r w:rsidRPr="000D17D1">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688A6B" w14:textId="77777777" w:rsidR="00EB0E24" w:rsidRPr="000D17D1" w:rsidRDefault="00EB0E24">
            <w:pPr>
              <w:jc w:val="center"/>
              <w:rPr>
                <w:color w:val="000000"/>
                <w:highlight w:val="cyan"/>
              </w:rPr>
            </w:pPr>
            <w:r w:rsidRPr="000D17D1">
              <w:rPr>
                <w:color w:val="000000"/>
                <w:highlight w:val="cyan"/>
              </w:rPr>
              <w:t>0.13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93034A" w14:textId="77777777" w:rsidR="00EB0E24" w:rsidRPr="000D17D1" w:rsidRDefault="00EB0E24">
            <w:pPr>
              <w:jc w:val="center"/>
              <w:rPr>
                <w:color w:val="000000"/>
                <w:highlight w:val="cyan"/>
              </w:rPr>
            </w:pPr>
            <w:r w:rsidRPr="000D17D1">
              <w:rPr>
                <w:color w:val="000000"/>
                <w:highlight w:val="cyan"/>
              </w:rPr>
              <w:t>0.17</w:t>
            </w:r>
          </w:p>
        </w:tc>
        <w:tc>
          <w:tcPr>
            <w:tcW w:w="0" w:type="auto"/>
            <w:tcMar>
              <w:top w:w="0" w:type="dxa"/>
              <w:left w:w="108" w:type="dxa"/>
              <w:bottom w:w="0" w:type="dxa"/>
              <w:right w:w="108" w:type="dxa"/>
            </w:tcMar>
            <w:vAlign w:val="center"/>
            <w:hideMark/>
          </w:tcPr>
          <w:p w14:paraId="08F1EE40" w14:textId="77777777" w:rsidR="00EB0E24" w:rsidRPr="000D17D1" w:rsidRDefault="00EB0E24">
            <w:pPr>
              <w:rPr>
                <w:color w:val="000000"/>
                <w:highlight w:val="cyan"/>
              </w:rPr>
            </w:pPr>
          </w:p>
        </w:tc>
        <w:tc>
          <w:tcPr>
            <w:tcW w:w="6" w:type="dxa"/>
            <w:vAlign w:val="center"/>
            <w:hideMark/>
          </w:tcPr>
          <w:p w14:paraId="444DC1DA" w14:textId="77777777" w:rsidR="00EB0E24" w:rsidRPr="000D17D1" w:rsidRDefault="00EB0E24">
            <w:pPr>
              <w:rPr>
                <w:rFonts w:ascii="Times New Roman" w:hAnsi="Times New Roman"/>
                <w:highlight w:val="cyan"/>
              </w:rPr>
            </w:pPr>
          </w:p>
        </w:tc>
      </w:tr>
      <w:tr w:rsidR="00EB0E24" w:rsidRPr="000D17D1" w14:paraId="5FEFCA42"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106546"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23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0A0247" w14:textId="77777777" w:rsidR="00EB0E24" w:rsidRPr="000D17D1" w:rsidRDefault="00EB0E24">
            <w:pPr>
              <w:jc w:val="center"/>
              <w:rPr>
                <w:color w:val="000000"/>
                <w:highlight w:val="cyan"/>
              </w:rPr>
            </w:pPr>
            <w:r w:rsidRPr="000D17D1">
              <w:rPr>
                <w:color w:val="000000"/>
                <w:highlight w:val="cyan"/>
              </w:rPr>
              <w:t>0.25</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061B15" w14:textId="77777777" w:rsidR="00EB0E24" w:rsidRPr="000D17D1" w:rsidRDefault="00EB0E24">
            <w:pPr>
              <w:jc w:val="center"/>
              <w:rPr>
                <w:color w:val="000000"/>
                <w:highlight w:val="cyan"/>
              </w:rPr>
            </w:pPr>
            <w:r w:rsidRPr="000D17D1">
              <w:rPr>
                <w:color w:val="000000"/>
                <w:highlight w:val="cyan"/>
              </w:rPr>
              <w:t>0.65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49E4CC" w14:textId="77777777" w:rsidR="00EB0E24" w:rsidRPr="000D17D1" w:rsidRDefault="00EB0E24">
            <w:pPr>
              <w:jc w:val="center"/>
              <w:rPr>
                <w:color w:val="000000"/>
                <w:highlight w:val="cyan"/>
              </w:rPr>
            </w:pPr>
            <w:r w:rsidRPr="000D17D1">
              <w:rPr>
                <w:color w:val="000000"/>
                <w:highlight w:val="cyan"/>
              </w:rPr>
              <w:t>0.70</w:t>
            </w:r>
          </w:p>
        </w:tc>
        <w:tc>
          <w:tcPr>
            <w:tcW w:w="0" w:type="auto"/>
            <w:tcMar>
              <w:top w:w="0" w:type="dxa"/>
              <w:left w:w="108" w:type="dxa"/>
              <w:bottom w:w="0" w:type="dxa"/>
              <w:right w:w="108" w:type="dxa"/>
            </w:tcMar>
            <w:vAlign w:val="center"/>
            <w:hideMark/>
          </w:tcPr>
          <w:p w14:paraId="12DB3CCE" w14:textId="77777777" w:rsidR="00EB0E24" w:rsidRPr="000D17D1" w:rsidRDefault="00EB0E24">
            <w:pPr>
              <w:rPr>
                <w:color w:val="000000"/>
                <w:highlight w:val="cyan"/>
              </w:rPr>
            </w:pPr>
          </w:p>
        </w:tc>
        <w:tc>
          <w:tcPr>
            <w:tcW w:w="6" w:type="dxa"/>
            <w:vAlign w:val="center"/>
            <w:hideMark/>
          </w:tcPr>
          <w:p w14:paraId="7FB86461" w14:textId="77777777" w:rsidR="00EB0E24" w:rsidRPr="000D17D1" w:rsidRDefault="00EB0E24">
            <w:pPr>
              <w:rPr>
                <w:rFonts w:ascii="Times New Roman" w:hAnsi="Times New Roman"/>
                <w:highlight w:val="cyan"/>
              </w:rPr>
            </w:pPr>
          </w:p>
        </w:tc>
      </w:tr>
      <w:tr w:rsidR="00EB0E24" w:rsidRPr="000D17D1" w14:paraId="7ADB0A83"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2F2AE9"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25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8DD375" w14:textId="77777777" w:rsidR="00EB0E24" w:rsidRPr="000D17D1" w:rsidRDefault="00EB0E24">
            <w:pPr>
              <w:jc w:val="center"/>
              <w:rPr>
                <w:color w:val="000000"/>
                <w:highlight w:val="cyan"/>
              </w:rPr>
            </w:pPr>
            <w:r w:rsidRPr="000D17D1">
              <w:rPr>
                <w:color w:val="000000"/>
                <w:highlight w:val="cyan"/>
              </w:rPr>
              <w:t>0.25</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F60CCB" w14:textId="77777777" w:rsidR="00EB0E24" w:rsidRPr="000D17D1" w:rsidRDefault="00EB0E24">
            <w:pPr>
              <w:jc w:val="center"/>
              <w:rPr>
                <w:color w:val="000000"/>
                <w:highlight w:val="cyan"/>
              </w:rPr>
            </w:pPr>
            <w:r w:rsidRPr="000D17D1">
              <w:rPr>
                <w:color w:val="000000"/>
                <w:highlight w:val="cyan"/>
              </w:rPr>
              <w:t>0.51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5580B1" w14:textId="77777777" w:rsidR="00EB0E24" w:rsidRPr="000D17D1" w:rsidRDefault="00EB0E24">
            <w:pPr>
              <w:jc w:val="center"/>
              <w:rPr>
                <w:color w:val="000000"/>
                <w:highlight w:val="cyan"/>
              </w:rPr>
            </w:pPr>
            <w:r w:rsidRPr="000D17D1">
              <w:rPr>
                <w:color w:val="000000"/>
                <w:highlight w:val="cyan"/>
              </w:rPr>
              <w:t>0.57</w:t>
            </w:r>
          </w:p>
        </w:tc>
        <w:tc>
          <w:tcPr>
            <w:tcW w:w="0" w:type="auto"/>
            <w:tcMar>
              <w:top w:w="0" w:type="dxa"/>
              <w:left w:w="108" w:type="dxa"/>
              <w:bottom w:w="0" w:type="dxa"/>
              <w:right w:w="108" w:type="dxa"/>
            </w:tcMar>
            <w:vAlign w:val="center"/>
            <w:hideMark/>
          </w:tcPr>
          <w:p w14:paraId="2936E1F1" w14:textId="77777777" w:rsidR="00EB0E24" w:rsidRPr="000D17D1" w:rsidRDefault="00EB0E24">
            <w:pPr>
              <w:rPr>
                <w:color w:val="000000"/>
                <w:highlight w:val="cyan"/>
              </w:rPr>
            </w:pPr>
          </w:p>
        </w:tc>
        <w:tc>
          <w:tcPr>
            <w:tcW w:w="6" w:type="dxa"/>
            <w:vAlign w:val="center"/>
            <w:hideMark/>
          </w:tcPr>
          <w:p w14:paraId="398693A6" w14:textId="77777777" w:rsidR="00EB0E24" w:rsidRPr="000D17D1" w:rsidRDefault="00EB0E24">
            <w:pPr>
              <w:rPr>
                <w:rFonts w:ascii="Times New Roman" w:hAnsi="Times New Roman"/>
                <w:highlight w:val="cyan"/>
              </w:rPr>
            </w:pPr>
          </w:p>
        </w:tc>
      </w:tr>
      <w:tr w:rsidR="00EB0E24" w:rsidRPr="000D17D1" w14:paraId="06C4B1D1"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2F412C"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29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E3F8F1" w14:textId="77777777" w:rsidR="00EB0E24" w:rsidRPr="000D17D1" w:rsidRDefault="00EB0E24">
            <w:pPr>
              <w:jc w:val="center"/>
              <w:rPr>
                <w:color w:val="000000"/>
                <w:highlight w:val="cyan"/>
              </w:rPr>
            </w:pPr>
            <w:r w:rsidRPr="000D17D1">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D22C17" w14:textId="77777777" w:rsidR="00EB0E24" w:rsidRPr="000D17D1" w:rsidRDefault="00EB0E24">
            <w:pPr>
              <w:jc w:val="center"/>
              <w:rPr>
                <w:color w:val="000000"/>
                <w:highlight w:val="cyan"/>
              </w:rPr>
            </w:pPr>
            <w:r w:rsidRPr="000D17D1">
              <w:rPr>
                <w:color w:val="000000"/>
                <w:highlight w:val="cyan"/>
              </w:rPr>
              <w:t>0.47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F22F9D" w14:textId="77777777" w:rsidR="00EB0E24" w:rsidRPr="000D17D1" w:rsidRDefault="00EB0E24">
            <w:pPr>
              <w:jc w:val="center"/>
              <w:rPr>
                <w:color w:val="000000"/>
                <w:highlight w:val="cyan"/>
              </w:rPr>
            </w:pPr>
            <w:r w:rsidRPr="000D17D1">
              <w:rPr>
                <w:color w:val="000000"/>
                <w:highlight w:val="cyan"/>
              </w:rPr>
              <w:t>0.52</w:t>
            </w:r>
          </w:p>
        </w:tc>
        <w:tc>
          <w:tcPr>
            <w:tcW w:w="0" w:type="auto"/>
            <w:tcMar>
              <w:top w:w="0" w:type="dxa"/>
              <w:left w:w="108" w:type="dxa"/>
              <w:bottom w:w="0" w:type="dxa"/>
              <w:right w:w="108" w:type="dxa"/>
            </w:tcMar>
            <w:vAlign w:val="center"/>
            <w:hideMark/>
          </w:tcPr>
          <w:p w14:paraId="0A19A242" w14:textId="77777777" w:rsidR="00EB0E24" w:rsidRPr="000D17D1" w:rsidRDefault="00EB0E24">
            <w:pPr>
              <w:rPr>
                <w:color w:val="000000"/>
                <w:highlight w:val="cyan"/>
              </w:rPr>
            </w:pPr>
          </w:p>
        </w:tc>
        <w:tc>
          <w:tcPr>
            <w:tcW w:w="6" w:type="dxa"/>
            <w:vAlign w:val="center"/>
            <w:hideMark/>
          </w:tcPr>
          <w:p w14:paraId="14727A26" w14:textId="77777777" w:rsidR="00EB0E24" w:rsidRPr="000D17D1" w:rsidRDefault="00EB0E24">
            <w:pPr>
              <w:rPr>
                <w:rFonts w:ascii="Times New Roman" w:hAnsi="Times New Roman"/>
                <w:highlight w:val="cyan"/>
              </w:rPr>
            </w:pPr>
          </w:p>
        </w:tc>
      </w:tr>
      <w:tr w:rsidR="00EB0E24" w:rsidRPr="000D17D1" w14:paraId="612A1EED"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E64045"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31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3C6A64" w14:textId="77777777" w:rsidR="00EB0E24" w:rsidRPr="000D17D1" w:rsidRDefault="00EB0E24">
            <w:pPr>
              <w:jc w:val="center"/>
              <w:rPr>
                <w:color w:val="000000"/>
                <w:highlight w:val="cyan"/>
              </w:rPr>
            </w:pPr>
            <w:r w:rsidRPr="000D17D1">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CA3135" w14:textId="77777777" w:rsidR="00EB0E24" w:rsidRPr="000D17D1" w:rsidRDefault="00EB0E24">
            <w:pPr>
              <w:jc w:val="center"/>
              <w:rPr>
                <w:color w:val="000000"/>
                <w:highlight w:val="cyan"/>
              </w:rPr>
            </w:pPr>
            <w:r w:rsidRPr="000D17D1">
              <w:rPr>
                <w:color w:val="000000"/>
                <w:highlight w:val="cyan"/>
              </w:rPr>
              <w:t>0.46</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CE7E8B" w14:textId="77777777" w:rsidR="00EB0E24" w:rsidRPr="000D17D1" w:rsidRDefault="00EB0E24">
            <w:pPr>
              <w:jc w:val="center"/>
              <w:rPr>
                <w:color w:val="000000"/>
                <w:highlight w:val="cyan"/>
              </w:rPr>
            </w:pPr>
            <w:r w:rsidRPr="000D17D1">
              <w:rPr>
                <w:color w:val="000000"/>
                <w:highlight w:val="cyan"/>
              </w:rPr>
              <w:t>0.48</w:t>
            </w:r>
          </w:p>
        </w:tc>
        <w:tc>
          <w:tcPr>
            <w:tcW w:w="0" w:type="auto"/>
            <w:tcMar>
              <w:top w:w="0" w:type="dxa"/>
              <w:left w:w="108" w:type="dxa"/>
              <w:bottom w:w="0" w:type="dxa"/>
              <w:right w:w="108" w:type="dxa"/>
            </w:tcMar>
            <w:vAlign w:val="center"/>
            <w:hideMark/>
          </w:tcPr>
          <w:p w14:paraId="4DD96E7D" w14:textId="77777777" w:rsidR="00EB0E24" w:rsidRPr="000D17D1" w:rsidRDefault="00EB0E24">
            <w:pPr>
              <w:rPr>
                <w:color w:val="000000"/>
                <w:highlight w:val="cyan"/>
              </w:rPr>
            </w:pPr>
          </w:p>
        </w:tc>
        <w:tc>
          <w:tcPr>
            <w:tcW w:w="6" w:type="dxa"/>
            <w:vAlign w:val="center"/>
            <w:hideMark/>
          </w:tcPr>
          <w:p w14:paraId="2970A301" w14:textId="77777777" w:rsidR="00EB0E24" w:rsidRPr="000D17D1" w:rsidRDefault="00EB0E24">
            <w:pPr>
              <w:rPr>
                <w:rFonts w:ascii="Times New Roman" w:hAnsi="Times New Roman"/>
                <w:highlight w:val="cyan"/>
              </w:rPr>
            </w:pPr>
          </w:p>
        </w:tc>
      </w:tr>
      <w:tr w:rsidR="00EB0E24" w:rsidRPr="000D17D1" w14:paraId="35E22F59"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F14177"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35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694420" w14:textId="77777777" w:rsidR="00EB0E24" w:rsidRPr="000D17D1" w:rsidRDefault="00EB0E24">
            <w:pPr>
              <w:jc w:val="center"/>
              <w:rPr>
                <w:color w:val="000000"/>
                <w:highlight w:val="cyan"/>
              </w:rPr>
            </w:pPr>
            <w:r w:rsidRPr="000D17D1">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676DEB" w14:textId="77777777" w:rsidR="00EB0E24" w:rsidRPr="000D17D1" w:rsidRDefault="00EB0E24">
            <w:pPr>
              <w:jc w:val="center"/>
              <w:rPr>
                <w:color w:val="000000"/>
                <w:highlight w:val="cyan"/>
              </w:rPr>
            </w:pPr>
            <w:r w:rsidRPr="000D17D1">
              <w:rPr>
                <w:color w:val="000000"/>
                <w:highlight w:val="cyan"/>
              </w:rPr>
              <w:t>0.41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F0B898" w14:textId="77777777" w:rsidR="00EB0E24" w:rsidRPr="000D17D1" w:rsidRDefault="00EB0E24">
            <w:pPr>
              <w:jc w:val="center"/>
              <w:rPr>
                <w:color w:val="000000"/>
                <w:highlight w:val="cyan"/>
              </w:rPr>
            </w:pPr>
            <w:r w:rsidRPr="000D17D1">
              <w:rPr>
                <w:color w:val="000000"/>
                <w:highlight w:val="cyan"/>
              </w:rPr>
              <w:t>0.46</w:t>
            </w:r>
          </w:p>
        </w:tc>
        <w:tc>
          <w:tcPr>
            <w:tcW w:w="0" w:type="auto"/>
            <w:tcMar>
              <w:top w:w="0" w:type="dxa"/>
              <w:left w:w="108" w:type="dxa"/>
              <w:bottom w:w="0" w:type="dxa"/>
              <w:right w:w="108" w:type="dxa"/>
            </w:tcMar>
            <w:vAlign w:val="center"/>
            <w:hideMark/>
          </w:tcPr>
          <w:p w14:paraId="69E69288" w14:textId="77777777" w:rsidR="00EB0E24" w:rsidRPr="000D17D1" w:rsidRDefault="00EB0E24">
            <w:pPr>
              <w:rPr>
                <w:color w:val="000000"/>
                <w:highlight w:val="cyan"/>
              </w:rPr>
            </w:pPr>
          </w:p>
        </w:tc>
        <w:tc>
          <w:tcPr>
            <w:tcW w:w="6" w:type="dxa"/>
            <w:vAlign w:val="center"/>
            <w:hideMark/>
          </w:tcPr>
          <w:p w14:paraId="4D905A3A" w14:textId="77777777" w:rsidR="00EB0E24" w:rsidRPr="000D17D1" w:rsidRDefault="00EB0E24">
            <w:pPr>
              <w:rPr>
                <w:rFonts w:ascii="Times New Roman" w:hAnsi="Times New Roman"/>
                <w:highlight w:val="cyan"/>
              </w:rPr>
            </w:pPr>
          </w:p>
        </w:tc>
      </w:tr>
      <w:tr w:rsidR="00EB0E24" w:rsidRPr="000D17D1" w14:paraId="2642A438"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3F3FB9"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37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7C869B" w14:textId="77777777" w:rsidR="00EB0E24" w:rsidRPr="000D17D1" w:rsidRDefault="00EB0E24">
            <w:pPr>
              <w:jc w:val="center"/>
              <w:rPr>
                <w:color w:val="000000"/>
                <w:highlight w:val="cyan"/>
              </w:rPr>
            </w:pPr>
            <w:r w:rsidRPr="000D17D1">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44BF73" w14:textId="77777777" w:rsidR="00EB0E24" w:rsidRPr="000D17D1" w:rsidRDefault="00EB0E24">
            <w:pPr>
              <w:jc w:val="center"/>
              <w:rPr>
                <w:color w:val="000000"/>
                <w:highlight w:val="cyan"/>
              </w:rPr>
            </w:pPr>
            <w:r w:rsidRPr="000D17D1">
              <w:rPr>
                <w:color w:val="000000"/>
                <w:highlight w:val="cyan"/>
              </w:rPr>
              <w:t>0.39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718221" w14:textId="77777777" w:rsidR="00EB0E24" w:rsidRPr="000D17D1" w:rsidRDefault="00EB0E24">
            <w:pPr>
              <w:jc w:val="center"/>
              <w:rPr>
                <w:color w:val="000000"/>
                <w:highlight w:val="cyan"/>
              </w:rPr>
            </w:pPr>
            <w:r w:rsidRPr="000D17D1">
              <w:rPr>
                <w:color w:val="000000"/>
                <w:highlight w:val="cyan"/>
              </w:rPr>
              <w:t>0.44</w:t>
            </w:r>
          </w:p>
        </w:tc>
        <w:tc>
          <w:tcPr>
            <w:tcW w:w="0" w:type="auto"/>
            <w:tcMar>
              <w:top w:w="0" w:type="dxa"/>
              <w:left w:w="108" w:type="dxa"/>
              <w:bottom w:w="0" w:type="dxa"/>
              <w:right w:w="108" w:type="dxa"/>
            </w:tcMar>
            <w:vAlign w:val="center"/>
            <w:hideMark/>
          </w:tcPr>
          <w:p w14:paraId="439A26CC" w14:textId="77777777" w:rsidR="00EB0E24" w:rsidRPr="000D17D1" w:rsidRDefault="00EB0E24">
            <w:pPr>
              <w:rPr>
                <w:color w:val="000000"/>
                <w:highlight w:val="cyan"/>
              </w:rPr>
            </w:pPr>
          </w:p>
        </w:tc>
        <w:tc>
          <w:tcPr>
            <w:tcW w:w="6" w:type="dxa"/>
            <w:vAlign w:val="center"/>
            <w:hideMark/>
          </w:tcPr>
          <w:p w14:paraId="0BCF2ECA" w14:textId="77777777" w:rsidR="00EB0E24" w:rsidRPr="000D17D1" w:rsidRDefault="00EB0E24">
            <w:pPr>
              <w:rPr>
                <w:rFonts w:ascii="Times New Roman" w:hAnsi="Times New Roman"/>
                <w:highlight w:val="cyan"/>
              </w:rPr>
            </w:pPr>
          </w:p>
        </w:tc>
      </w:tr>
      <w:tr w:rsidR="00EB0E24" w:rsidRPr="000D17D1" w14:paraId="18AC7E60"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A2D1F5"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41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5D8723" w14:textId="77777777" w:rsidR="00EB0E24" w:rsidRPr="000D17D1" w:rsidRDefault="00EB0E24">
            <w:pPr>
              <w:jc w:val="center"/>
              <w:rPr>
                <w:color w:val="000000"/>
                <w:highlight w:val="cyan"/>
              </w:rPr>
            </w:pPr>
            <w:r w:rsidRPr="000D17D1">
              <w:rPr>
                <w:color w:val="000000"/>
                <w:highlight w:val="cyan"/>
              </w:rPr>
              <w:t>0.00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16091B" w14:textId="77777777" w:rsidR="00EB0E24" w:rsidRPr="000D17D1" w:rsidRDefault="00EB0E24">
            <w:pPr>
              <w:jc w:val="center"/>
              <w:rPr>
                <w:color w:val="000000"/>
                <w:highlight w:val="cyan"/>
              </w:rPr>
            </w:pPr>
            <w:r w:rsidRPr="000D17D1">
              <w:rPr>
                <w:color w:val="000000"/>
                <w:highlight w:val="cyan"/>
              </w:rPr>
              <w:t>0.39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681DE8" w14:textId="77777777" w:rsidR="00EB0E24" w:rsidRPr="000D17D1" w:rsidRDefault="00EB0E24">
            <w:pPr>
              <w:jc w:val="center"/>
              <w:rPr>
                <w:color w:val="000000"/>
                <w:highlight w:val="cyan"/>
              </w:rPr>
            </w:pPr>
            <w:r w:rsidRPr="000D17D1">
              <w:rPr>
                <w:color w:val="000000"/>
                <w:highlight w:val="cyan"/>
              </w:rPr>
              <w:t>0.39</w:t>
            </w:r>
          </w:p>
        </w:tc>
        <w:tc>
          <w:tcPr>
            <w:tcW w:w="0" w:type="auto"/>
            <w:tcMar>
              <w:top w:w="0" w:type="dxa"/>
              <w:left w:w="108" w:type="dxa"/>
              <w:bottom w:w="0" w:type="dxa"/>
              <w:right w:w="108" w:type="dxa"/>
            </w:tcMar>
            <w:vAlign w:val="center"/>
            <w:hideMark/>
          </w:tcPr>
          <w:p w14:paraId="4E5049F6" w14:textId="77777777" w:rsidR="00EB0E24" w:rsidRPr="000D17D1" w:rsidRDefault="00EB0E24">
            <w:pPr>
              <w:rPr>
                <w:color w:val="000000"/>
                <w:highlight w:val="cyan"/>
              </w:rPr>
            </w:pPr>
          </w:p>
        </w:tc>
        <w:tc>
          <w:tcPr>
            <w:tcW w:w="6" w:type="dxa"/>
            <w:vAlign w:val="center"/>
            <w:hideMark/>
          </w:tcPr>
          <w:p w14:paraId="793245CB" w14:textId="77777777" w:rsidR="00EB0E24" w:rsidRPr="000D17D1" w:rsidRDefault="00EB0E24">
            <w:pPr>
              <w:rPr>
                <w:rFonts w:ascii="Times New Roman" w:hAnsi="Times New Roman"/>
                <w:highlight w:val="cyan"/>
              </w:rPr>
            </w:pPr>
          </w:p>
        </w:tc>
      </w:tr>
    </w:tbl>
    <w:p w14:paraId="2C78E5A5" w14:textId="77777777" w:rsidR="00EB0E24" w:rsidRPr="000D17D1" w:rsidRDefault="00EB0E24" w:rsidP="00EB0E24">
      <w:pPr>
        <w:rPr>
          <w:rFonts w:eastAsiaTheme="minorHAnsi" w:cs="Times"/>
          <w:highlight w:val="cyan"/>
        </w:rPr>
      </w:pPr>
    </w:p>
    <w:tbl>
      <w:tblPr>
        <w:tblW w:w="9420" w:type="dxa"/>
        <w:jc w:val="center"/>
        <w:tblCellMar>
          <w:left w:w="0" w:type="dxa"/>
          <w:right w:w="0" w:type="dxa"/>
        </w:tblCellMar>
        <w:tblLook w:val="04A0" w:firstRow="1" w:lastRow="0" w:firstColumn="1" w:lastColumn="0" w:noHBand="0" w:noVBand="1"/>
      </w:tblPr>
      <w:tblGrid>
        <w:gridCol w:w="2260"/>
        <w:gridCol w:w="2580"/>
        <w:gridCol w:w="2000"/>
        <w:gridCol w:w="2580"/>
        <w:gridCol w:w="222"/>
        <w:gridCol w:w="50"/>
      </w:tblGrid>
      <w:tr w:rsidR="00EB0E24" w:rsidRPr="000D17D1" w14:paraId="3E778912" w14:textId="77777777" w:rsidTr="00EB0E24">
        <w:trPr>
          <w:trHeight w:val="288"/>
          <w:jc w:val="center"/>
        </w:trPr>
        <w:tc>
          <w:tcPr>
            <w:tcW w:w="22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0EAA55" w14:textId="77777777" w:rsidR="00EB0E24" w:rsidRPr="000D17D1" w:rsidRDefault="00EB0E24">
            <w:pPr>
              <w:jc w:val="center"/>
              <w:rPr>
                <w:rFonts w:ascii="Calibri" w:hAnsi="Calibri" w:cs="Calibri"/>
                <w:color w:val="000000"/>
                <w:sz w:val="22"/>
                <w:szCs w:val="22"/>
                <w:highlight w:val="cyan"/>
              </w:rPr>
            </w:pPr>
            <w:r w:rsidRPr="000D17D1">
              <w:rPr>
                <w:color w:val="000000"/>
                <w:highlight w:val="cyan"/>
              </w:rPr>
              <w:t>43</w:t>
            </w:r>
          </w:p>
        </w:tc>
        <w:tc>
          <w:tcPr>
            <w:tcW w:w="25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EA94BFC" w14:textId="77777777" w:rsidR="00EB0E24" w:rsidRPr="000D17D1" w:rsidRDefault="00EB0E24">
            <w:pPr>
              <w:jc w:val="center"/>
              <w:rPr>
                <w:color w:val="000000"/>
                <w:highlight w:val="cyan"/>
              </w:rPr>
            </w:pPr>
            <w:r w:rsidRPr="000D17D1">
              <w:rPr>
                <w:color w:val="000000"/>
                <w:highlight w:val="cyan"/>
              </w:rPr>
              <w:t>0.00</w:t>
            </w:r>
          </w:p>
        </w:tc>
        <w:tc>
          <w:tcPr>
            <w:tcW w:w="20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FD4B281" w14:textId="77777777" w:rsidR="00EB0E24" w:rsidRPr="000D17D1" w:rsidRDefault="00EB0E24">
            <w:pPr>
              <w:jc w:val="center"/>
              <w:rPr>
                <w:color w:val="000000"/>
                <w:highlight w:val="cyan"/>
              </w:rPr>
            </w:pPr>
            <w:r w:rsidRPr="000D17D1">
              <w:rPr>
                <w:color w:val="000000"/>
                <w:highlight w:val="cyan"/>
              </w:rPr>
              <w:t>0.37</w:t>
            </w:r>
          </w:p>
        </w:tc>
        <w:tc>
          <w:tcPr>
            <w:tcW w:w="25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DD0BBED" w14:textId="77777777" w:rsidR="00EB0E24" w:rsidRPr="000D17D1" w:rsidRDefault="00EB0E24">
            <w:pPr>
              <w:jc w:val="center"/>
              <w:rPr>
                <w:color w:val="000000"/>
                <w:highlight w:val="cyan"/>
              </w:rPr>
            </w:pPr>
            <w:r w:rsidRPr="000D17D1">
              <w:rPr>
                <w:color w:val="000000"/>
                <w:highlight w:val="cyan"/>
              </w:rPr>
              <w:t>0.37</w:t>
            </w:r>
          </w:p>
        </w:tc>
        <w:tc>
          <w:tcPr>
            <w:tcW w:w="6" w:type="dxa"/>
            <w:vAlign w:val="center"/>
            <w:hideMark/>
          </w:tcPr>
          <w:p w14:paraId="7BC674B8" w14:textId="77777777" w:rsidR="00EB0E24" w:rsidRPr="000D17D1" w:rsidRDefault="00EB0E24">
            <w:pPr>
              <w:rPr>
                <w:color w:val="000000"/>
                <w:highlight w:val="cyan"/>
              </w:rPr>
            </w:pPr>
          </w:p>
        </w:tc>
        <w:tc>
          <w:tcPr>
            <w:tcW w:w="150" w:type="dxa"/>
            <w:vAlign w:val="center"/>
            <w:hideMark/>
          </w:tcPr>
          <w:p w14:paraId="0778C057" w14:textId="77777777" w:rsidR="00EB0E24" w:rsidRPr="000D17D1" w:rsidRDefault="00EB0E24">
            <w:pPr>
              <w:rPr>
                <w:rFonts w:ascii="Calibri" w:eastAsiaTheme="minorHAnsi" w:hAnsi="Calibri" w:cs="Calibri"/>
                <w:sz w:val="22"/>
                <w:szCs w:val="22"/>
                <w:highlight w:val="cyan"/>
              </w:rPr>
            </w:pPr>
            <w:r w:rsidRPr="000D17D1">
              <w:rPr>
                <w:highlight w:val="cyan"/>
              </w:rPr>
              <w:t> </w:t>
            </w:r>
          </w:p>
        </w:tc>
      </w:tr>
      <w:tr w:rsidR="00EB0E24" w:rsidRPr="000D17D1" w14:paraId="2AA8BE91"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D24B9D" w14:textId="77777777" w:rsidR="00EB0E24" w:rsidRPr="000D17D1" w:rsidRDefault="00EB0E24">
            <w:pPr>
              <w:jc w:val="center"/>
              <w:rPr>
                <w:color w:val="000000"/>
                <w:highlight w:val="cyan"/>
              </w:rPr>
            </w:pPr>
            <w:r w:rsidRPr="000D17D1">
              <w:rPr>
                <w:color w:val="000000"/>
                <w:highlight w:val="cyan"/>
              </w:rPr>
              <w:t>47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AB71DE" w14:textId="77777777" w:rsidR="00EB0E24" w:rsidRPr="000D17D1" w:rsidRDefault="00EB0E24">
            <w:pPr>
              <w:jc w:val="center"/>
              <w:rPr>
                <w:color w:val="000000"/>
                <w:highlight w:val="cyan"/>
              </w:rPr>
            </w:pPr>
            <w:r w:rsidRPr="000D17D1">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3C3575" w14:textId="77777777" w:rsidR="00EB0E24" w:rsidRPr="000D17D1" w:rsidRDefault="00EB0E24">
            <w:pPr>
              <w:jc w:val="center"/>
              <w:rPr>
                <w:color w:val="000000"/>
                <w:highlight w:val="cyan"/>
              </w:rPr>
            </w:pPr>
            <w:r w:rsidRPr="000D17D1">
              <w:rPr>
                <w:color w:val="000000"/>
                <w:highlight w:val="cyan"/>
              </w:rPr>
              <w:t>0.33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DB7AE1" w14:textId="77777777" w:rsidR="00EB0E24" w:rsidRPr="000D17D1" w:rsidRDefault="00EB0E24">
            <w:pPr>
              <w:jc w:val="center"/>
              <w:rPr>
                <w:color w:val="000000"/>
                <w:highlight w:val="cyan"/>
              </w:rPr>
            </w:pPr>
            <w:r w:rsidRPr="000D17D1">
              <w:rPr>
                <w:color w:val="000000"/>
                <w:highlight w:val="cyan"/>
              </w:rPr>
              <w:t>0.39</w:t>
            </w:r>
          </w:p>
        </w:tc>
        <w:tc>
          <w:tcPr>
            <w:tcW w:w="6" w:type="dxa"/>
            <w:vAlign w:val="center"/>
            <w:hideMark/>
          </w:tcPr>
          <w:p w14:paraId="0B05FE7B" w14:textId="77777777" w:rsidR="00EB0E24" w:rsidRPr="000D17D1" w:rsidRDefault="00EB0E24">
            <w:pPr>
              <w:rPr>
                <w:color w:val="000000"/>
                <w:highlight w:val="cyan"/>
              </w:rPr>
            </w:pPr>
          </w:p>
        </w:tc>
        <w:tc>
          <w:tcPr>
            <w:tcW w:w="150" w:type="dxa"/>
            <w:vAlign w:val="center"/>
            <w:hideMark/>
          </w:tcPr>
          <w:p w14:paraId="0000682A" w14:textId="77777777" w:rsidR="00EB0E24" w:rsidRPr="000D17D1" w:rsidRDefault="00EB0E24">
            <w:pPr>
              <w:rPr>
                <w:rFonts w:ascii="Calibri" w:eastAsiaTheme="minorHAnsi" w:hAnsi="Calibri" w:cs="Calibri"/>
                <w:sz w:val="22"/>
                <w:szCs w:val="22"/>
                <w:highlight w:val="cyan"/>
              </w:rPr>
            </w:pPr>
            <w:r w:rsidRPr="000D17D1">
              <w:rPr>
                <w:highlight w:val="cyan"/>
              </w:rPr>
              <w:t> </w:t>
            </w:r>
          </w:p>
        </w:tc>
      </w:tr>
      <w:tr w:rsidR="00EB0E24" w:rsidRPr="000D17D1" w14:paraId="003C4534"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A39A12" w14:textId="77777777" w:rsidR="00EB0E24" w:rsidRPr="000D17D1" w:rsidRDefault="00EB0E24">
            <w:pPr>
              <w:jc w:val="center"/>
              <w:rPr>
                <w:color w:val="000000"/>
                <w:highlight w:val="cyan"/>
              </w:rPr>
            </w:pPr>
            <w:r w:rsidRPr="000D17D1">
              <w:rPr>
                <w:color w:val="000000"/>
                <w:highlight w:val="cyan"/>
              </w:rPr>
              <w:t>49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5A5A2F" w14:textId="77777777" w:rsidR="00EB0E24" w:rsidRPr="000D17D1" w:rsidRDefault="00EB0E24">
            <w:pPr>
              <w:jc w:val="center"/>
              <w:rPr>
                <w:color w:val="000000"/>
                <w:highlight w:val="cyan"/>
              </w:rPr>
            </w:pPr>
            <w:r w:rsidRPr="000D17D1">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42BF60" w14:textId="77777777" w:rsidR="00EB0E24" w:rsidRPr="000D17D1" w:rsidRDefault="00EB0E24">
            <w:pPr>
              <w:jc w:val="center"/>
              <w:rPr>
                <w:color w:val="000000"/>
                <w:highlight w:val="cyan"/>
              </w:rPr>
            </w:pPr>
            <w:r w:rsidRPr="000D17D1">
              <w:rPr>
                <w:color w:val="000000"/>
                <w:highlight w:val="cyan"/>
              </w:rPr>
              <w:t>0.32</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B49AEC" w14:textId="77777777" w:rsidR="00EB0E24" w:rsidRPr="000D17D1" w:rsidRDefault="00EB0E24">
            <w:pPr>
              <w:jc w:val="center"/>
              <w:rPr>
                <w:color w:val="000000"/>
                <w:highlight w:val="cyan"/>
              </w:rPr>
            </w:pPr>
            <w:r w:rsidRPr="000D17D1">
              <w:rPr>
                <w:color w:val="000000"/>
                <w:highlight w:val="cyan"/>
              </w:rPr>
              <w:t>0.38</w:t>
            </w:r>
          </w:p>
        </w:tc>
        <w:tc>
          <w:tcPr>
            <w:tcW w:w="6" w:type="dxa"/>
            <w:vAlign w:val="center"/>
            <w:hideMark/>
          </w:tcPr>
          <w:p w14:paraId="28A8096E" w14:textId="77777777" w:rsidR="00EB0E24" w:rsidRPr="000D17D1" w:rsidRDefault="00EB0E24">
            <w:pPr>
              <w:rPr>
                <w:color w:val="000000"/>
                <w:highlight w:val="cyan"/>
              </w:rPr>
            </w:pPr>
          </w:p>
        </w:tc>
        <w:tc>
          <w:tcPr>
            <w:tcW w:w="150" w:type="dxa"/>
            <w:vAlign w:val="center"/>
            <w:hideMark/>
          </w:tcPr>
          <w:p w14:paraId="517E958E" w14:textId="77777777" w:rsidR="00EB0E24" w:rsidRPr="000D17D1" w:rsidRDefault="00EB0E24">
            <w:pPr>
              <w:rPr>
                <w:rFonts w:ascii="Calibri" w:eastAsiaTheme="minorHAnsi" w:hAnsi="Calibri" w:cs="Calibri"/>
                <w:sz w:val="22"/>
                <w:szCs w:val="22"/>
                <w:highlight w:val="cyan"/>
              </w:rPr>
            </w:pPr>
            <w:r w:rsidRPr="000D17D1">
              <w:rPr>
                <w:highlight w:val="cyan"/>
              </w:rPr>
              <w:t> </w:t>
            </w:r>
          </w:p>
        </w:tc>
      </w:tr>
      <w:tr w:rsidR="00EB0E24" w:rsidRPr="000D17D1" w14:paraId="74C6C859"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377C7D" w14:textId="77777777" w:rsidR="00EB0E24" w:rsidRPr="000D17D1" w:rsidRDefault="00EB0E24">
            <w:pPr>
              <w:jc w:val="center"/>
              <w:rPr>
                <w:color w:val="000000"/>
                <w:highlight w:val="cyan"/>
              </w:rPr>
            </w:pPr>
            <w:r w:rsidRPr="000D17D1">
              <w:rPr>
                <w:color w:val="000000"/>
                <w:highlight w:val="cyan"/>
              </w:rPr>
              <w:t>53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AF7B6A" w14:textId="77777777" w:rsidR="00EB0E24" w:rsidRPr="000D17D1" w:rsidRDefault="00EB0E24">
            <w:pPr>
              <w:jc w:val="center"/>
              <w:rPr>
                <w:color w:val="000000"/>
                <w:highlight w:val="cyan"/>
              </w:rPr>
            </w:pPr>
            <w:r w:rsidRPr="000D17D1">
              <w:rPr>
                <w:color w:val="000000"/>
                <w:highlight w:val="cyan"/>
              </w:rPr>
              <w:t>0.00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1E559E" w14:textId="77777777" w:rsidR="00EB0E24" w:rsidRPr="000D17D1" w:rsidRDefault="00EB0E24">
            <w:pPr>
              <w:jc w:val="center"/>
              <w:rPr>
                <w:color w:val="000000"/>
                <w:highlight w:val="cyan"/>
              </w:rPr>
            </w:pPr>
            <w:r w:rsidRPr="000D17D1">
              <w:rPr>
                <w:color w:val="000000"/>
                <w:highlight w:val="cyan"/>
              </w:rPr>
              <w:t>0.33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C76C82" w14:textId="77777777" w:rsidR="00EB0E24" w:rsidRPr="000D17D1" w:rsidRDefault="00EB0E24">
            <w:pPr>
              <w:jc w:val="center"/>
              <w:rPr>
                <w:color w:val="000000"/>
                <w:highlight w:val="cyan"/>
              </w:rPr>
            </w:pPr>
            <w:r w:rsidRPr="000D17D1">
              <w:rPr>
                <w:color w:val="000000"/>
                <w:highlight w:val="cyan"/>
              </w:rPr>
              <w:t>0.33</w:t>
            </w:r>
          </w:p>
        </w:tc>
        <w:tc>
          <w:tcPr>
            <w:tcW w:w="6" w:type="dxa"/>
            <w:vAlign w:val="center"/>
            <w:hideMark/>
          </w:tcPr>
          <w:p w14:paraId="549A9676" w14:textId="77777777" w:rsidR="00EB0E24" w:rsidRPr="000D17D1" w:rsidRDefault="00EB0E24">
            <w:pPr>
              <w:rPr>
                <w:color w:val="000000"/>
                <w:highlight w:val="cyan"/>
              </w:rPr>
            </w:pPr>
          </w:p>
        </w:tc>
        <w:tc>
          <w:tcPr>
            <w:tcW w:w="150" w:type="dxa"/>
            <w:vAlign w:val="center"/>
            <w:hideMark/>
          </w:tcPr>
          <w:p w14:paraId="498B0189" w14:textId="77777777" w:rsidR="00EB0E24" w:rsidRPr="000D17D1" w:rsidRDefault="00EB0E24">
            <w:pPr>
              <w:rPr>
                <w:rFonts w:ascii="Calibri" w:eastAsiaTheme="minorHAnsi" w:hAnsi="Calibri" w:cs="Calibri"/>
                <w:sz w:val="22"/>
                <w:szCs w:val="22"/>
                <w:highlight w:val="cyan"/>
              </w:rPr>
            </w:pPr>
            <w:r w:rsidRPr="000D17D1">
              <w:rPr>
                <w:highlight w:val="cyan"/>
              </w:rPr>
              <w:t> </w:t>
            </w:r>
          </w:p>
        </w:tc>
      </w:tr>
      <w:tr w:rsidR="00EB0E24" w:rsidRPr="000D17D1" w14:paraId="6976C0A3"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00E789" w14:textId="77777777" w:rsidR="00EB0E24" w:rsidRPr="000D17D1" w:rsidRDefault="00EB0E24">
            <w:pPr>
              <w:jc w:val="center"/>
              <w:rPr>
                <w:color w:val="000000"/>
                <w:highlight w:val="cyan"/>
              </w:rPr>
            </w:pPr>
            <w:r w:rsidRPr="000D17D1">
              <w:rPr>
                <w:color w:val="000000"/>
                <w:highlight w:val="cyan"/>
              </w:rPr>
              <w:t>55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BF2726" w14:textId="77777777" w:rsidR="00EB0E24" w:rsidRPr="000D17D1" w:rsidRDefault="00EB0E24">
            <w:pPr>
              <w:jc w:val="center"/>
              <w:rPr>
                <w:color w:val="000000"/>
                <w:highlight w:val="cyan"/>
              </w:rPr>
            </w:pPr>
            <w:r w:rsidRPr="000D17D1">
              <w:rPr>
                <w:color w:val="000000"/>
                <w:highlight w:val="cyan"/>
              </w:rPr>
              <w:t>0.00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4D8F01" w14:textId="77777777" w:rsidR="00EB0E24" w:rsidRPr="000D17D1" w:rsidRDefault="00EB0E24">
            <w:pPr>
              <w:jc w:val="center"/>
              <w:rPr>
                <w:color w:val="000000"/>
                <w:highlight w:val="cyan"/>
              </w:rPr>
            </w:pPr>
            <w:r w:rsidRPr="000D17D1">
              <w:rPr>
                <w:color w:val="000000"/>
                <w:highlight w:val="cyan"/>
              </w:rPr>
              <w:t>0.33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740E08" w14:textId="77777777" w:rsidR="00EB0E24" w:rsidRPr="000D17D1" w:rsidRDefault="00EB0E24">
            <w:pPr>
              <w:jc w:val="center"/>
              <w:rPr>
                <w:color w:val="000000"/>
                <w:highlight w:val="cyan"/>
              </w:rPr>
            </w:pPr>
            <w:r w:rsidRPr="000D17D1">
              <w:rPr>
                <w:color w:val="000000"/>
                <w:highlight w:val="cyan"/>
              </w:rPr>
              <w:t>0.33</w:t>
            </w:r>
          </w:p>
        </w:tc>
        <w:tc>
          <w:tcPr>
            <w:tcW w:w="6" w:type="dxa"/>
            <w:vAlign w:val="center"/>
            <w:hideMark/>
          </w:tcPr>
          <w:p w14:paraId="5B4B0C44" w14:textId="77777777" w:rsidR="00EB0E24" w:rsidRPr="000D17D1" w:rsidRDefault="00EB0E24">
            <w:pPr>
              <w:rPr>
                <w:color w:val="000000"/>
                <w:highlight w:val="cyan"/>
              </w:rPr>
            </w:pPr>
          </w:p>
        </w:tc>
        <w:tc>
          <w:tcPr>
            <w:tcW w:w="150" w:type="dxa"/>
            <w:vAlign w:val="center"/>
            <w:hideMark/>
          </w:tcPr>
          <w:p w14:paraId="692271DB" w14:textId="77777777" w:rsidR="00EB0E24" w:rsidRPr="000D17D1" w:rsidRDefault="00EB0E24">
            <w:pPr>
              <w:rPr>
                <w:rFonts w:ascii="Calibri" w:eastAsiaTheme="minorHAnsi" w:hAnsi="Calibri" w:cs="Calibri"/>
                <w:sz w:val="22"/>
                <w:szCs w:val="22"/>
                <w:highlight w:val="cyan"/>
              </w:rPr>
            </w:pPr>
            <w:r w:rsidRPr="000D17D1">
              <w:rPr>
                <w:highlight w:val="cyan"/>
              </w:rPr>
              <w:t> </w:t>
            </w:r>
          </w:p>
        </w:tc>
      </w:tr>
      <w:tr w:rsidR="00EB0E24" w:rsidRPr="000D17D1" w14:paraId="6D511550"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C92481" w14:textId="77777777" w:rsidR="00EB0E24" w:rsidRPr="000D17D1" w:rsidRDefault="00EB0E24">
            <w:pPr>
              <w:jc w:val="center"/>
              <w:rPr>
                <w:color w:val="000000"/>
                <w:highlight w:val="cyan"/>
              </w:rPr>
            </w:pPr>
            <w:r w:rsidRPr="000D17D1">
              <w:rPr>
                <w:color w:val="000000"/>
                <w:highlight w:val="cyan"/>
              </w:rPr>
              <w:t>59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8A22EF" w14:textId="77777777" w:rsidR="00EB0E24" w:rsidRPr="000D17D1" w:rsidRDefault="00EB0E24">
            <w:pPr>
              <w:jc w:val="center"/>
              <w:rPr>
                <w:color w:val="000000"/>
                <w:highlight w:val="cyan"/>
              </w:rPr>
            </w:pPr>
            <w:r w:rsidRPr="000D17D1">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6AFBE5" w14:textId="77777777" w:rsidR="00EB0E24" w:rsidRPr="000D17D1" w:rsidRDefault="00EB0E24">
            <w:pPr>
              <w:jc w:val="center"/>
              <w:rPr>
                <w:color w:val="000000"/>
                <w:highlight w:val="cyan"/>
              </w:rPr>
            </w:pPr>
            <w:r w:rsidRPr="000D17D1">
              <w:rPr>
                <w:color w:val="000000"/>
                <w:highlight w:val="cyan"/>
              </w:rPr>
              <w:t>0.31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4E6E90" w14:textId="77777777" w:rsidR="00EB0E24" w:rsidRPr="000D17D1" w:rsidRDefault="00EB0E24">
            <w:pPr>
              <w:jc w:val="center"/>
              <w:rPr>
                <w:color w:val="000000"/>
                <w:highlight w:val="cyan"/>
              </w:rPr>
            </w:pPr>
            <w:r w:rsidRPr="000D17D1">
              <w:rPr>
                <w:color w:val="000000"/>
                <w:highlight w:val="cyan"/>
              </w:rPr>
              <w:t>0.33</w:t>
            </w:r>
          </w:p>
        </w:tc>
        <w:tc>
          <w:tcPr>
            <w:tcW w:w="6" w:type="dxa"/>
            <w:vAlign w:val="center"/>
            <w:hideMark/>
          </w:tcPr>
          <w:p w14:paraId="06F45326" w14:textId="77777777" w:rsidR="00EB0E24" w:rsidRPr="000D17D1" w:rsidRDefault="00EB0E24">
            <w:pPr>
              <w:rPr>
                <w:color w:val="000000"/>
                <w:highlight w:val="cyan"/>
              </w:rPr>
            </w:pPr>
          </w:p>
        </w:tc>
        <w:tc>
          <w:tcPr>
            <w:tcW w:w="150" w:type="dxa"/>
            <w:vAlign w:val="center"/>
            <w:hideMark/>
          </w:tcPr>
          <w:p w14:paraId="66267B32" w14:textId="77777777" w:rsidR="00EB0E24" w:rsidRPr="000D17D1" w:rsidRDefault="00EB0E24">
            <w:pPr>
              <w:rPr>
                <w:rFonts w:ascii="Calibri" w:eastAsiaTheme="minorHAnsi" w:hAnsi="Calibri" w:cs="Calibri"/>
                <w:sz w:val="22"/>
                <w:szCs w:val="22"/>
                <w:highlight w:val="cyan"/>
              </w:rPr>
            </w:pPr>
            <w:r w:rsidRPr="000D17D1">
              <w:rPr>
                <w:highlight w:val="cyan"/>
              </w:rPr>
              <w:t> </w:t>
            </w:r>
          </w:p>
        </w:tc>
      </w:tr>
      <w:tr w:rsidR="00EB0E24" w:rsidRPr="000D17D1" w14:paraId="03C85325" w14:textId="77777777" w:rsidTr="00EB0E24">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AB8A55" w14:textId="77777777" w:rsidR="00EB0E24" w:rsidRPr="000D17D1" w:rsidRDefault="00EB0E24">
            <w:pPr>
              <w:jc w:val="center"/>
              <w:rPr>
                <w:color w:val="000000"/>
                <w:highlight w:val="cyan"/>
              </w:rPr>
            </w:pPr>
            <w:r w:rsidRPr="000D17D1">
              <w:rPr>
                <w:color w:val="000000"/>
                <w:highlight w:val="cyan"/>
              </w:rPr>
              <w:t>61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E6CADB" w14:textId="77777777" w:rsidR="00EB0E24" w:rsidRPr="000D17D1" w:rsidRDefault="00EB0E24">
            <w:pPr>
              <w:jc w:val="center"/>
              <w:rPr>
                <w:color w:val="000000"/>
                <w:highlight w:val="cyan"/>
              </w:rPr>
            </w:pPr>
            <w:r w:rsidRPr="000D17D1">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00DD39" w14:textId="77777777" w:rsidR="00EB0E24" w:rsidRPr="000D17D1" w:rsidRDefault="00EB0E24">
            <w:pPr>
              <w:jc w:val="center"/>
              <w:rPr>
                <w:color w:val="000000"/>
                <w:highlight w:val="cyan"/>
              </w:rPr>
            </w:pPr>
            <w:r w:rsidRPr="000D17D1">
              <w:rPr>
                <w:color w:val="000000"/>
                <w:highlight w:val="cyan"/>
              </w:rPr>
              <w:t>0.30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3386E2" w14:textId="77777777" w:rsidR="00EB0E24" w:rsidRPr="000D17D1" w:rsidRDefault="00EB0E24">
            <w:pPr>
              <w:jc w:val="center"/>
              <w:rPr>
                <w:color w:val="000000"/>
                <w:highlight w:val="cyan"/>
              </w:rPr>
            </w:pPr>
            <w:r w:rsidRPr="000D17D1">
              <w:rPr>
                <w:color w:val="000000"/>
                <w:highlight w:val="cyan"/>
              </w:rPr>
              <w:t>0.32</w:t>
            </w:r>
          </w:p>
        </w:tc>
        <w:tc>
          <w:tcPr>
            <w:tcW w:w="6" w:type="dxa"/>
            <w:vAlign w:val="center"/>
            <w:hideMark/>
          </w:tcPr>
          <w:p w14:paraId="1DCA7F45" w14:textId="77777777" w:rsidR="00EB0E24" w:rsidRPr="000D17D1" w:rsidRDefault="00EB0E24">
            <w:pPr>
              <w:rPr>
                <w:color w:val="000000"/>
                <w:highlight w:val="cyan"/>
              </w:rPr>
            </w:pPr>
          </w:p>
        </w:tc>
        <w:tc>
          <w:tcPr>
            <w:tcW w:w="150" w:type="dxa"/>
            <w:vAlign w:val="center"/>
            <w:hideMark/>
          </w:tcPr>
          <w:p w14:paraId="7C813482" w14:textId="77777777" w:rsidR="00EB0E24" w:rsidRPr="000D17D1" w:rsidRDefault="00EB0E24">
            <w:pPr>
              <w:rPr>
                <w:rFonts w:ascii="Calibri" w:eastAsiaTheme="minorHAnsi" w:hAnsi="Calibri" w:cs="Calibri"/>
                <w:sz w:val="22"/>
                <w:szCs w:val="22"/>
                <w:highlight w:val="cyan"/>
              </w:rPr>
            </w:pPr>
            <w:r w:rsidRPr="000D17D1">
              <w:rPr>
                <w:highlight w:val="cyan"/>
              </w:rPr>
              <w:t> </w:t>
            </w:r>
          </w:p>
        </w:tc>
      </w:tr>
      <w:tr w:rsidR="00EB0E24" w:rsidRPr="000D17D1" w14:paraId="3C293C79" w14:textId="77777777" w:rsidTr="00EB0E24">
        <w:trPr>
          <w:trHeight w:val="470"/>
          <w:jc w:val="center"/>
        </w:trPr>
        <w:tc>
          <w:tcPr>
            <w:tcW w:w="22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2A65EB" w14:textId="77777777" w:rsidR="00EB0E24" w:rsidRPr="000D17D1" w:rsidRDefault="00EB0E24">
            <w:pPr>
              <w:jc w:val="center"/>
              <w:rPr>
                <w:color w:val="000000"/>
                <w:highlight w:val="cyan"/>
              </w:rPr>
            </w:pPr>
            <w:r w:rsidRPr="000D17D1">
              <w:rPr>
                <w:color w:val="000000"/>
                <w:highlight w:val="cyan"/>
              </w:rPr>
              <w:t>All other odd non-multiple of 3 h ≥ 65</w:t>
            </w:r>
          </w:p>
        </w:tc>
        <w:tc>
          <w:tcPr>
            <w:tcW w:w="258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94BA0A" w14:textId="77777777" w:rsidR="00EB0E24" w:rsidRPr="000D17D1" w:rsidRDefault="00EB0E24">
            <w:pPr>
              <w:jc w:val="center"/>
              <w:rPr>
                <w:color w:val="000000"/>
                <w:highlight w:val="cyan"/>
              </w:rPr>
            </w:pPr>
            <w:r w:rsidRPr="000D17D1">
              <w:rPr>
                <w:color w:val="000000"/>
                <w:highlight w:val="cyan"/>
              </w:rPr>
              <w:t>0.10</w:t>
            </w:r>
          </w:p>
        </w:tc>
        <w:tc>
          <w:tcPr>
            <w:tcW w:w="200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B21163" w14:textId="77777777" w:rsidR="00EB0E24" w:rsidRPr="000D17D1" w:rsidRDefault="00EB0E24">
            <w:pPr>
              <w:jc w:val="center"/>
              <w:rPr>
                <w:color w:val="000000"/>
                <w:highlight w:val="cyan"/>
              </w:rPr>
            </w:pPr>
            <w:r w:rsidRPr="000D17D1">
              <w:rPr>
                <w:color w:val="000000"/>
                <w:highlight w:val="cyan"/>
              </w:rPr>
              <w:t>0.23</w:t>
            </w:r>
          </w:p>
        </w:tc>
        <w:tc>
          <w:tcPr>
            <w:tcW w:w="258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51D145" w14:textId="77777777" w:rsidR="00EB0E24" w:rsidRPr="000D17D1" w:rsidRDefault="00EB0E24">
            <w:pPr>
              <w:jc w:val="center"/>
              <w:rPr>
                <w:color w:val="000000"/>
                <w:highlight w:val="cyan"/>
              </w:rPr>
            </w:pPr>
            <w:r w:rsidRPr="000D17D1">
              <w:rPr>
                <w:color w:val="000000"/>
                <w:highlight w:val="cyan"/>
              </w:rPr>
              <w:t>0.28</w:t>
            </w:r>
          </w:p>
        </w:tc>
        <w:tc>
          <w:tcPr>
            <w:tcW w:w="6" w:type="dxa"/>
            <w:vAlign w:val="center"/>
            <w:hideMark/>
          </w:tcPr>
          <w:p w14:paraId="73D5F06C" w14:textId="77777777" w:rsidR="00EB0E24" w:rsidRPr="000D17D1" w:rsidRDefault="00EB0E24">
            <w:pPr>
              <w:rPr>
                <w:color w:val="000000"/>
                <w:highlight w:val="cyan"/>
              </w:rPr>
            </w:pPr>
          </w:p>
        </w:tc>
        <w:tc>
          <w:tcPr>
            <w:tcW w:w="150" w:type="dxa"/>
            <w:vAlign w:val="center"/>
            <w:hideMark/>
          </w:tcPr>
          <w:p w14:paraId="71754D74" w14:textId="77777777" w:rsidR="00EB0E24" w:rsidRPr="000D17D1" w:rsidRDefault="00EB0E24">
            <w:pPr>
              <w:rPr>
                <w:rFonts w:ascii="Calibri" w:eastAsiaTheme="minorHAnsi" w:hAnsi="Calibri" w:cs="Calibri"/>
                <w:sz w:val="22"/>
                <w:szCs w:val="22"/>
                <w:highlight w:val="cyan"/>
              </w:rPr>
            </w:pPr>
            <w:r w:rsidRPr="000D17D1">
              <w:rPr>
                <w:highlight w:val="cyan"/>
              </w:rPr>
              <w:t> </w:t>
            </w:r>
          </w:p>
        </w:tc>
      </w:tr>
      <w:tr w:rsidR="00EB0E24" w:rsidRPr="000D17D1" w14:paraId="646E8F8F" w14:textId="77777777" w:rsidTr="00EB0E24">
        <w:trPr>
          <w:trHeight w:val="470"/>
          <w:jc w:val="center"/>
        </w:trPr>
        <w:tc>
          <w:tcPr>
            <w:tcW w:w="0" w:type="auto"/>
            <w:vMerge/>
            <w:tcBorders>
              <w:top w:val="nil"/>
              <w:left w:val="single" w:sz="8" w:space="0" w:color="auto"/>
              <w:bottom w:val="single" w:sz="8" w:space="0" w:color="auto"/>
              <w:right w:val="single" w:sz="8" w:space="0" w:color="auto"/>
            </w:tcBorders>
            <w:vAlign w:val="center"/>
            <w:hideMark/>
          </w:tcPr>
          <w:p w14:paraId="1501C600" w14:textId="77777777" w:rsidR="00EB0E24" w:rsidRPr="000D17D1" w:rsidRDefault="00EB0E24">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0015B1E4" w14:textId="77777777" w:rsidR="00EB0E24" w:rsidRPr="000D17D1" w:rsidRDefault="00EB0E24">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5B561AAB" w14:textId="77777777" w:rsidR="00EB0E24" w:rsidRPr="000D17D1" w:rsidRDefault="00EB0E24">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1149FDB9" w14:textId="77777777" w:rsidR="00EB0E24" w:rsidRPr="000D17D1" w:rsidRDefault="00EB0E24">
            <w:pPr>
              <w:rPr>
                <w:rFonts w:ascii="Calibri" w:eastAsiaTheme="minorHAnsi" w:hAnsi="Calibri" w:cs="Calibri"/>
                <w:color w:val="000000"/>
                <w:sz w:val="22"/>
                <w:szCs w:val="22"/>
                <w:highlight w:val="cyan"/>
              </w:rPr>
            </w:pPr>
          </w:p>
        </w:tc>
        <w:tc>
          <w:tcPr>
            <w:tcW w:w="0" w:type="auto"/>
            <w:tcMar>
              <w:top w:w="0" w:type="dxa"/>
              <w:left w:w="108" w:type="dxa"/>
              <w:bottom w:w="0" w:type="dxa"/>
              <w:right w:w="108" w:type="dxa"/>
            </w:tcMar>
            <w:vAlign w:val="center"/>
            <w:hideMark/>
          </w:tcPr>
          <w:p w14:paraId="5E975D06" w14:textId="77777777" w:rsidR="00EB0E24" w:rsidRPr="000D17D1" w:rsidRDefault="00EB0E24">
            <w:pPr>
              <w:rPr>
                <w:highlight w:val="cyan"/>
              </w:rPr>
            </w:pPr>
          </w:p>
        </w:tc>
        <w:tc>
          <w:tcPr>
            <w:tcW w:w="6" w:type="dxa"/>
            <w:vAlign w:val="center"/>
            <w:hideMark/>
          </w:tcPr>
          <w:p w14:paraId="6FD89F92" w14:textId="77777777" w:rsidR="00EB0E24" w:rsidRPr="000D17D1" w:rsidRDefault="00EB0E24">
            <w:pPr>
              <w:rPr>
                <w:rFonts w:ascii="Times New Roman" w:hAnsi="Times New Roman"/>
                <w:highlight w:val="cyan"/>
              </w:rPr>
            </w:pPr>
          </w:p>
        </w:tc>
      </w:tr>
      <w:tr w:rsidR="00EB0E24" w:rsidRPr="000D17D1" w14:paraId="4F7D08F8" w14:textId="77777777" w:rsidTr="00EB0E24">
        <w:trPr>
          <w:trHeight w:val="470"/>
          <w:jc w:val="center"/>
        </w:trPr>
        <w:tc>
          <w:tcPr>
            <w:tcW w:w="22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8653F8"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 xml:space="preserve">All other odd multiple of 3 harmonics </w:t>
            </w:r>
          </w:p>
        </w:tc>
        <w:tc>
          <w:tcPr>
            <w:tcW w:w="258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4FFD9A" w14:textId="77777777" w:rsidR="00EB0E24" w:rsidRPr="000D17D1" w:rsidRDefault="00EB0E24">
            <w:pPr>
              <w:jc w:val="center"/>
              <w:rPr>
                <w:color w:val="000000"/>
                <w:highlight w:val="cyan"/>
              </w:rPr>
            </w:pPr>
            <w:r w:rsidRPr="000D17D1">
              <w:rPr>
                <w:color w:val="000000"/>
                <w:highlight w:val="cyan"/>
              </w:rPr>
              <w:t>0.00</w:t>
            </w:r>
          </w:p>
        </w:tc>
        <w:tc>
          <w:tcPr>
            <w:tcW w:w="200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C0D2BD" w14:textId="77777777" w:rsidR="00EB0E24" w:rsidRPr="000D17D1" w:rsidRDefault="00EB0E24">
            <w:pPr>
              <w:jc w:val="center"/>
              <w:rPr>
                <w:color w:val="000000"/>
                <w:highlight w:val="cyan"/>
              </w:rPr>
            </w:pPr>
            <w:r w:rsidRPr="000D17D1">
              <w:rPr>
                <w:color w:val="000000"/>
                <w:highlight w:val="cyan"/>
              </w:rPr>
              <w:t>0.15</w:t>
            </w:r>
          </w:p>
        </w:tc>
        <w:tc>
          <w:tcPr>
            <w:tcW w:w="258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618123" w14:textId="77777777" w:rsidR="00EB0E24" w:rsidRPr="000D17D1" w:rsidRDefault="00EB0E24">
            <w:pPr>
              <w:jc w:val="center"/>
              <w:rPr>
                <w:color w:val="000000"/>
                <w:highlight w:val="cyan"/>
              </w:rPr>
            </w:pPr>
            <w:r w:rsidRPr="000D17D1">
              <w:rPr>
                <w:color w:val="000000"/>
                <w:highlight w:val="cyan"/>
              </w:rPr>
              <w:t>0.15</w:t>
            </w:r>
          </w:p>
        </w:tc>
        <w:tc>
          <w:tcPr>
            <w:tcW w:w="0" w:type="auto"/>
            <w:tcMar>
              <w:top w:w="0" w:type="dxa"/>
              <w:left w:w="108" w:type="dxa"/>
              <w:bottom w:w="0" w:type="dxa"/>
              <w:right w:w="108" w:type="dxa"/>
            </w:tcMar>
            <w:vAlign w:val="center"/>
            <w:hideMark/>
          </w:tcPr>
          <w:p w14:paraId="72A40BCE" w14:textId="77777777" w:rsidR="00EB0E24" w:rsidRPr="000D17D1" w:rsidRDefault="00EB0E24">
            <w:pPr>
              <w:rPr>
                <w:color w:val="000000"/>
                <w:highlight w:val="cyan"/>
              </w:rPr>
            </w:pPr>
          </w:p>
        </w:tc>
        <w:tc>
          <w:tcPr>
            <w:tcW w:w="6" w:type="dxa"/>
            <w:vAlign w:val="center"/>
            <w:hideMark/>
          </w:tcPr>
          <w:p w14:paraId="1A65D3DA" w14:textId="77777777" w:rsidR="00EB0E24" w:rsidRPr="000D17D1" w:rsidRDefault="00EB0E24">
            <w:pPr>
              <w:rPr>
                <w:rFonts w:ascii="Times New Roman" w:hAnsi="Times New Roman"/>
                <w:highlight w:val="cyan"/>
              </w:rPr>
            </w:pPr>
          </w:p>
        </w:tc>
      </w:tr>
      <w:tr w:rsidR="00EB0E24" w:rsidRPr="000D17D1" w14:paraId="3CA37122" w14:textId="77777777" w:rsidTr="00EB0E24">
        <w:trPr>
          <w:trHeight w:val="470"/>
          <w:jc w:val="center"/>
        </w:trPr>
        <w:tc>
          <w:tcPr>
            <w:tcW w:w="0" w:type="auto"/>
            <w:vMerge/>
            <w:tcBorders>
              <w:top w:val="nil"/>
              <w:left w:val="single" w:sz="8" w:space="0" w:color="auto"/>
              <w:bottom w:val="single" w:sz="8" w:space="0" w:color="auto"/>
              <w:right w:val="single" w:sz="8" w:space="0" w:color="auto"/>
            </w:tcBorders>
            <w:vAlign w:val="center"/>
            <w:hideMark/>
          </w:tcPr>
          <w:p w14:paraId="0ACDE378" w14:textId="77777777" w:rsidR="00EB0E24" w:rsidRPr="000D17D1" w:rsidRDefault="00EB0E24">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179C301D" w14:textId="77777777" w:rsidR="00EB0E24" w:rsidRPr="000D17D1" w:rsidRDefault="00EB0E24">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5DEE80E1" w14:textId="77777777" w:rsidR="00EB0E24" w:rsidRPr="000D17D1" w:rsidRDefault="00EB0E24">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21D3285C" w14:textId="77777777" w:rsidR="00EB0E24" w:rsidRPr="000D17D1" w:rsidRDefault="00EB0E24">
            <w:pPr>
              <w:rPr>
                <w:rFonts w:ascii="Calibri" w:eastAsiaTheme="minorHAnsi" w:hAnsi="Calibri" w:cs="Calibri"/>
                <w:color w:val="000000"/>
                <w:sz w:val="22"/>
                <w:szCs w:val="22"/>
                <w:highlight w:val="cyan"/>
              </w:rPr>
            </w:pPr>
          </w:p>
        </w:tc>
        <w:tc>
          <w:tcPr>
            <w:tcW w:w="0" w:type="auto"/>
            <w:tcMar>
              <w:top w:w="0" w:type="dxa"/>
              <w:left w:w="108" w:type="dxa"/>
              <w:bottom w:w="0" w:type="dxa"/>
              <w:right w:w="108" w:type="dxa"/>
            </w:tcMar>
            <w:vAlign w:val="center"/>
            <w:hideMark/>
          </w:tcPr>
          <w:p w14:paraId="3CC0051F" w14:textId="77777777" w:rsidR="00EB0E24" w:rsidRPr="000D17D1" w:rsidRDefault="00EB0E24">
            <w:pPr>
              <w:rPr>
                <w:rFonts w:ascii="Times New Roman" w:hAnsi="Times New Roman"/>
                <w:highlight w:val="cyan"/>
              </w:rPr>
            </w:pPr>
          </w:p>
        </w:tc>
        <w:tc>
          <w:tcPr>
            <w:tcW w:w="6" w:type="dxa"/>
            <w:vAlign w:val="center"/>
            <w:hideMark/>
          </w:tcPr>
          <w:p w14:paraId="2D915CD7" w14:textId="77777777" w:rsidR="00EB0E24" w:rsidRPr="000D17D1" w:rsidRDefault="00EB0E24">
            <w:pPr>
              <w:rPr>
                <w:rFonts w:ascii="Times New Roman" w:hAnsi="Times New Roman"/>
                <w:highlight w:val="cyan"/>
              </w:rPr>
            </w:pPr>
          </w:p>
        </w:tc>
      </w:tr>
      <w:tr w:rsidR="00EB0E24" w:rsidRPr="000D17D1" w14:paraId="5EBEAE68" w14:textId="77777777" w:rsidTr="00EB0E24">
        <w:trPr>
          <w:trHeight w:val="470"/>
          <w:jc w:val="center"/>
        </w:trPr>
        <w:tc>
          <w:tcPr>
            <w:tcW w:w="22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37F4B3" w14:textId="77777777" w:rsidR="00EB0E24" w:rsidRPr="000D17D1" w:rsidRDefault="00EB0E24">
            <w:pPr>
              <w:jc w:val="center"/>
              <w:rPr>
                <w:rFonts w:ascii="Calibri" w:eastAsiaTheme="minorHAnsi" w:hAnsi="Calibri" w:cs="Calibri"/>
                <w:color w:val="000000"/>
                <w:sz w:val="22"/>
                <w:szCs w:val="22"/>
                <w:highlight w:val="cyan"/>
              </w:rPr>
            </w:pPr>
            <w:r w:rsidRPr="000D17D1">
              <w:rPr>
                <w:color w:val="000000"/>
                <w:highlight w:val="cyan"/>
              </w:rPr>
              <w:t>All other even harmonics</w:t>
            </w:r>
          </w:p>
        </w:tc>
        <w:tc>
          <w:tcPr>
            <w:tcW w:w="258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B35E94" w14:textId="77777777" w:rsidR="00EB0E24" w:rsidRPr="000D17D1" w:rsidRDefault="00EB0E24">
            <w:pPr>
              <w:jc w:val="center"/>
              <w:rPr>
                <w:color w:val="000000"/>
                <w:highlight w:val="cyan"/>
              </w:rPr>
            </w:pPr>
            <w:r w:rsidRPr="000D17D1">
              <w:rPr>
                <w:color w:val="000000"/>
                <w:highlight w:val="cyan"/>
              </w:rPr>
              <w:t>0.00</w:t>
            </w:r>
          </w:p>
        </w:tc>
        <w:tc>
          <w:tcPr>
            <w:tcW w:w="200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402EA8" w14:textId="77777777" w:rsidR="00EB0E24" w:rsidRPr="000D17D1" w:rsidRDefault="00EB0E24">
            <w:pPr>
              <w:jc w:val="center"/>
              <w:rPr>
                <w:color w:val="000000"/>
                <w:highlight w:val="cyan"/>
              </w:rPr>
            </w:pPr>
            <w:r w:rsidRPr="000D17D1">
              <w:rPr>
                <w:color w:val="000000"/>
                <w:highlight w:val="cyan"/>
              </w:rPr>
              <w:t>0.15</w:t>
            </w:r>
          </w:p>
        </w:tc>
        <w:tc>
          <w:tcPr>
            <w:tcW w:w="258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4AA32B" w14:textId="77777777" w:rsidR="00EB0E24" w:rsidRPr="000D17D1" w:rsidRDefault="00EB0E24">
            <w:pPr>
              <w:jc w:val="center"/>
              <w:rPr>
                <w:color w:val="000000"/>
                <w:highlight w:val="cyan"/>
              </w:rPr>
            </w:pPr>
            <w:r w:rsidRPr="000D17D1">
              <w:rPr>
                <w:color w:val="000000"/>
                <w:highlight w:val="cyan"/>
              </w:rPr>
              <w:t>0.15</w:t>
            </w:r>
          </w:p>
        </w:tc>
        <w:tc>
          <w:tcPr>
            <w:tcW w:w="0" w:type="auto"/>
            <w:tcMar>
              <w:top w:w="0" w:type="dxa"/>
              <w:left w:w="108" w:type="dxa"/>
              <w:bottom w:w="0" w:type="dxa"/>
              <w:right w:w="108" w:type="dxa"/>
            </w:tcMar>
            <w:vAlign w:val="center"/>
            <w:hideMark/>
          </w:tcPr>
          <w:p w14:paraId="4162950B" w14:textId="77777777" w:rsidR="00EB0E24" w:rsidRPr="000D17D1" w:rsidRDefault="00EB0E24">
            <w:pPr>
              <w:rPr>
                <w:color w:val="000000"/>
                <w:highlight w:val="cyan"/>
              </w:rPr>
            </w:pPr>
          </w:p>
        </w:tc>
        <w:tc>
          <w:tcPr>
            <w:tcW w:w="6" w:type="dxa"/>
            <w:vAlign w:val="center"/>
            <w:hideMark/>
          </w:tcPr>
          <w:p w14:paraId="7DFC9A76" w14:textId="77777777" w:rsidR="00EB0E24" w:rsidRPr="000D17D1" w:rsidRDefault="00EB0E24">
            <w:pPr>
              <w:rPr>
                <w:rFonts w:ascii="Times New Roman" w:hAnsi="Times New Roman"/>
                <w:highlight w:val="cyan"/>
              </w:rPr>
            </w:pPr>
          </w:p>
        </w:tc>
      </w:tr>
      <w:tr w:rsidR="00EB0E24" w:rsidRPr="000D17D1" w14:paraId="66CFC247" w14:textId="77777777" w:rsidTr="00EB0E24">
        <w:trPr>
          <w:trHeight w:val="470"/>
          <w:jc w:val="center"/>
        </w:trPr>
        <w:tc>
          <w:tcPr>
            <w:tcW w:w="0" w:type="auto"/>
            <w:vMerge/>
            <w:tcBorders>
              <w:top w:val="nil"/>
              <w:left w:val="single" w:sz="8" w:space="0" w:color="auto"/>
              <w:bottom w:val="single" w:sz="8" w:space="0" w:color="auto"/>
              <w:right w:val="single" w:sz="8" w:space="0" w:color="auto"/>
            </w:tcBorders>
            <w:vAlign w:val="center"/>
            <w:hideMark/>
          </w:tcPr>
          <w:p w14:paraId="5435AA44" w14:textId="77777777" w:rsidR="00EB0E24" w:rsidRPr="000D17D1" w:rsidRDefault="00EB0E24">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29D1CE6B" w14:textId="77777777" w:rsidR="00EB0E24" w:rsidRPr="000D17D1" w:rsidRDefault="00EB0E24">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70E89EEF" w14:textId="77777777" w:rsidR="00EB0E24" w:rsidRPr="000D17D1" w:rsidRDefault="00EB0E24">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27261C47" w14:textId="77777777" w:rsidR="00EB0E24" w:rsidRPr="000D17D1" w:rsidRDefault="00EB0E24">
            <w:pPr>
              <w:rPr>
                <w:rFonts w:ascii="Calibri" w:eastAsiaTheme="minorHAnsi" w:hAnsi="Calibri" w:cs="Calibri"/>
                <w:color w:val="000000"/>
                <w:sz w:val="22"/>
                <w:szCs w:val="22"/>
                <w:highlight w:val="cyan"/>
              </w:rPr>
            </w:pPr>
          </w:p>
        </w:tc>
        <w:tc>
          <w:tcPr>
            <w:tcW w:w="0" w:type="auto"/>
            <w:tcMar>
              <w:top w:w="0" w:type="dxa"/>
              <w:left w:w="108" w:type="dxa"/>
              <w:bottom w:w="0" w:type="dxa"/>
              <w:right w:w="108" w:type="dxa"/>
            </w:tcMar>
            <w:vAlign w:val="center"/>
            <w:hideMark/>
          </w:tcPr>
          <w:p w14:paraId="7C17A788" w14:textId="77777777" w:rsidR="00EB0E24" w:rsidRPr="000D17D1" w:rsidRDefault="00EB0E24">
            <w:pPr>
              <w:rPr>
                <w:rFonts w:ascii="Times New Roman" w:hAnsi="Times New Roman"/>
                <w:highlight w:val="cyan"/>
              </w:rPr>
            </w:pPr>
          </w:p>
        </w:tc>
        <w:tc>
          <w:tcPr>
            <w:tcW w:w="6" w:type="dxa"/>
            <w:vAlign w:val="center"/>
            <w:hideMark/>
          </w:tcPr>
          <w:p w14:paraId="32830125" w14:textId="77777777" w:rsidR="00EB0E24" w:rsidRPr="000D17D1" w:rsidRDefault="00EB0E24">
            <w:pPr>
              <w:rPr>
                <w:rFonts w:ascii="Times New Roman" w:hAnsi="Times New Roman"/>
                <w:highlight w:val="cyan"/>
              </w:rPr>
            </w:pPr>
          </w:p>
        </w:tc>
      </w:tr>
    </w:tbl>
    <w:p w14:paraId="4B5D15D4" w14:textId="77777777" w:rsidR="00EB0E24" w:rsidRPr="000D17D1" w:rsidRDefault="00EB0E24" w:rsidP="00EB0E24">
      <w:pPr>
        <w:rPr>
          <w:rFonts w:eastAsiaTheme="minorHAnsi" w:cs="Times"/>
          <w:highlight w:val="cyan"/>
        </w:rPr>
      </w:pPr>
    </w:p>
    <w:p w14:paraId="4D1B3F68" w14:textId="77777777" w:rsidR="00EB0E24" w:rsidRPr="000D17D1" w:rsidRDefault="00EB0E24" w:rsidP="00EB0E24">
      <w:pPr>
        <w:rPr>
          <w:rFonts w:ascii="Calibri" w:hAnsi="Calibri" w:cs="Calibri"/>
          <w:sz w:val="22"/>
          <w:szCs w:val="22"/>
          <w:highlight w:val="cyan"/>
        </w:rPr>
      </w:pPr>
    </w:p>
    <w:p w14:paraId="295C4702" w14:textId="045A7237" w:rsidR="00EB0E24" w:rsidRPr="002518CE" w:rsidRDefault="00EB0E24" w:rsidP="00EB0E24">
      <w:pPr>
        <w:pStyle w:val="BodyText"/>
        <w:rPr>
          <w:sz w:val="20"/>
          <w:highlight w:val="yellow"/>
        </w:rPr>
      </w:pPr>
      <w:r w:rsidRPr="000D17D1">
        <w:rPr>
          <w:sz w:val="20"/>
          <w:highlight w:val="cyan"/>
        </w:rPr>
        <w:lastRenderedPageBreak/>
        <w:t>The Storage User shall conform to the Total Harmonic Distortion (THD) level, at the Grid Supply Point as given in Table 2 below.</w:t>
      </w:r>
      <w:r w:rsidR="002953C8" w:rsidRPr="002953C8">
        <w:rPr>
          <w:color w:val="943634" w:themeColor="accent2" w:themeShade="BF"/>
          <w:sz w:val="20"/>
        </w:rPr>
        <w:t xml:space="preserve"> </w:t>
      </w:r>
      <w:r w:rsidR="002953C8" w:rsidRPr="002518CE">
        <w:rPr>
          <w:color w:val="943634" w:themeColor="accent2" w:themeShade="BF"/>
          <w:sz w:val="20"/>
          <w:highlight w:val="yellow"/>
        </w:rPr>
        <w:t>(or use the sequence number for tables appropriate for the relevant appendix)</w:t>
      </w:r>
    </w:p>
    <w:p w14:paraId="541CE37A" w14:textId="77777777" w:rsidR="00EB0E24" w:rsidRPr="002518CE" w:rsidRDefault="00EB0E24" w:rsidP="00EB0E24">
      <w:pPr>
        <w:pStyle w:val="Caption"/>
        <w:rPr>
          <w:highlight w:val="yellow"/>
        </w:rPr>
      </w:pPr>
    </w:p>
    <w:p w14:paraId="734FB1A8" w14:textId="77777777" w:rsidR="00EB0E24" w:rsidRPr="000D17D1" w:rsidRDefault="00EB0E24" w:rsidP="00EB0E24">
      <w:pPr>
        <w:pStyle w:val="Caption"/>
        <w:jc w:val="center"/>
        <w:rPr>
          <w:rFonts w:ascii="Arial" w:hAnsi="Arial" w:cs="Arial"/>
          <w:highlight w:val="cyan"/>
        </w:rPr>
      </w:pPr>
      <w:r w:rsidRPr="000D17D1">
        <w:rPr>
          <w:rFonts w:ascii="Arial" w:hAnsi="Arial" w:cs="Arial"/>
          <w:highlight w:val="cyan"/>
        </w:rPr>
        <w:t>Table 2: Total Harmonic Distortion Limits</w:t>
      </w:r>
    </w:p>
    <w:p w14:paraId="535F8147" w14:textId="77777777" w:rsidR="00EB0E24" w:rsidRPr="000D17D1" w:rsidRDefault="00EB0E24" w:rsidP="00EB0E24">
      <w:pPr>
        <w:jc w:val="both"/>
        <w:rPr>
          <w:rFonts w:ascii="Arial" w:hAnsi="Arial" w:cs="Arial"/>
          <w:highlight w:val="cyan"/>
        </w:rPr>
      </w:pPr>
    </w:p>
    <w:tbl>
      <w:tblPr>
        <w:tblW w:w="0" w:type="auto"/>
        <w:jc w:val="center"/>
        <w:tblCellMar>
          <w:left w:w="0" w:type="dxa"/>
          <w:right w:w="0" w:type="dxa"/>
        </w:tblCellMar>
        <w:tblLook w:val="04A0" w:firstRow="1" w:lastRow="0" w:firstColumn="1" w:lastColumn="0" w:noHBand="0" w:noVBand="1"/>
      </w:tblPr>
      <w:tblGrid>
        <w:gridCol w:w="1895"/>
        <w:gridCol w:w="1081"/>
      </w:tblGrid>
      <w:tr w:rsidR="00EB0E24" w:rsidRPr="000D17D1" w14:paraId="42495BB9" w14:textId="77777777" w:rsidTr="00EB0E24">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EF5564" w14:textId="77777777" w:rsidR="00EB0E24" w:rsidRPr="000D17D1" w:rsidRDefault="00EB0E24">
            <w:pPr>
              <w:pStyle w:val="BodyText"/>
              <w:jc w:val="center"/>
              <w:rPr>
                <w:rFonts w:cs="Arial"/>
                <w:b/>
                <w:bCs/>
                <w:sz w:val="20"/>
                <w:highlight w:val="cyan"/>
              </w:rPr>
            </w:pPr>
            <w:r w:rsidRPr="000D17D1">
              <w:rPr>
                <w:b/>
                <w:bCs/>
                <w:sz w:val="20"/>
                <w:highlight w:val="cyan"/>
              </w:rPr>
              <w:t>Harmonic order</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AB9394" w14:textId="77777777" w:rsidR="00EB0E24" w:rsidRPr="000D17D1" w:rsidRDefault="00EB0E24">
            <w:pPr>
              <w:pStyle w:val="BodyText"/>
              <w:jc w:val="center"/>
              <w:rPr>
                <w:b/>
                <w:bCs/>
                <w:sz w:val="20"/>
                <w:highlight w:val="cyan"/>
              </w:rPr>
            </w:pPr>
            <w:r w:rsidRPr="000D17D1">
              <w:rPr>
                <w:b/>
                <w:bCs/>
                <w:sz w:val="20"/>
                <w:highlight w:val="cyan"/>
              </w:rPr>
              <w:t>THD</w:t>
            </w:r>
          </w:p>
        </w:tc>
      </w:tr>
      <w:tr w:rsidR="00EB0E24" w:rsidRPr="000D17D1" w14:paraId="2EA78988" w14:textId="77777777" w:rsidTr="00EB0E24">
        <w:trPr>
          <w:jc w:val="center"/>
        </w:trPr>
        <w:tc>
          <w:tcPr>
            <w:tcW w:w="1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0A293" w14:textId="77777777" w:rsidR="00EB0E24" w:rsidRPr="000D17D1" w:rsidRDefault="00EB0E24">
            <w:pPr>
              <w:pStyle w:val="BodyText"/>
              <w:jc w:val="center"/>
              <w:rPr>
                <w:sz w:val="20"/>
                <w:highlight w:val="cyan"/>
              </w:rPr>
            </w:pPr>
            <w:r w:rsidRPr="000D17D1">
              <w:rPr>
                <w:sz w:val="20"/>
                <w:highlight w:val="cyan"/>
              </w:rPr>
              <w:t>≥ 2</w:t>
            </w:r>
          </w:p>
        </w:tc>
        <w:tc>
          <w:tcPr>
            <w:tcW w:w="1081" w:type="dxa"/>
            <w:tcBorders>
              <w:top w:val="nil"/>
              <w:left w:val="nil"/>
              <w:bottom w:val="single" w:sz="8" w:space="0" w:color="auto"/>
              <w:right w:val="single" w:sz="8" w:space="0" w:color="auto"/>
            </w:tcBorders>
            <w:tcMar>
              <w:top w:w="0" w:type="dxa"/>
              <w:left w:w="108" w:type="dxa"/>
              <w:bottom w:w="0" w:type="dxa"/>
              <w:right w:w="108" w:type="dxa"/>
            </w:tcMar>
            <w:hideMark/>
          </w:tcPr>
          <w:p w14:paraId="17799721" w14:textId="77777777" w:rsidR="00EB0E24" w:rsidRPr="000D17D1" w:rsidRDefault="00EB0E24">
            <w:pPr>
              <w:pStyle w:val="BodyText"/>
              <w:jc w:val="center"/>
              <w:rPr>
                <w:sz w:val="20"/>
                <w:highlight w:val="cyan"/>
              </w:rPr>
            </w:pPr>
            <w:r w:rsidRPr="000D17D1">
              <w:rPr>
                <w:sz w:val="20"/>
                <w:highlight w:val="cyan"/>
              </w:rPr>
              <w:t>2.5%</w:t>
            </w:r>
          </w:p>
        </w:tc>
      </w:tr>
    </w:tbl>
    <w:p w14:paraId="6C53F740" w14:textId="77777777" w:rsidR="00EB0E24" w:rsidRPr="000D17D1" w:rsidRDefault="00EB0E24" w:rsidP="00EB0E24">
      <w:pPr>
        <w:jc w:val="both"/>
        <w:rPr>
          <w:rFonts w:ascii="Arial" w:eastAsiaTheme="minorHAnsi" w:hAnsi="Arial" w:cs="Arial"/>
          <w:highlight w:val="cyan"/>
        </w:rPr>
      </w:pPr>
    </w:p>
    <w:p w14:paraId="6C415213" w14:textId="77777777" w:rsidR="00EB0E24" w:rsidRPr="000D17D1" w:rsidRDefault="00EB0E24" w:rsidP="00EB0E24">
      <w:pPr>
        <w:pStyle w:val="BodyText"/>
        <w:rPr>
          <w:rFonts w:cs="Arial"/>
          <w:sz w:val="20"/>
          <w:highlight w:val="cyan"/>
        </w:rPr>
      </w:pPr>
      <w:r w:rsidRPr="000D17D1">
        <w:rPr>
          <w:sz w:val="20"/>
          <w:highlight w:val="cyan"/>
        </w:rPr>
        <w:t>The limits specified in Tables 1 &amp; 2 shall apply for all possible conditions and operation of the Storage User’s system. They shall apply for system impedance envelopes in Ohms at the 33 kV busbar connection point up to 5 kHz (100th harmonic) are given in Fig 1 to Fig 4 below. All impedances within and on the periphery of the envelopes represent the system impedance seen from the 33 kV busbar. The impedance envelops are sectionalised for different harmonic ranges as illustrated below. For clarity, the coordinates of each envelope are given in Table 3 to Table 5.</w:t>
      </w:r>
    </w:p>
    <w:p w14:paraId="20F69E9C" w14:textId="77777777" w:rsidR="00EB0E24" w:rsidRPr="000D17D1" w:rsidRDefault="00EB0E24" w:rsidP="00EB0E24">
      <w:pPr>
        <w:spacing w:before="120"/>
        <w:rPr>
          <w:rFonts w:ascii="Arial" w:hAnsi="Arial" w:cs="Arial"/>
          <w:highlight w:val="cyan"/>
        </w:rPr>
      </w:pPr>
    </w:p>
    <w:p w14:paraId="302F9C51" w14:textId="77777777" w:rsidR="00EB0E24" w:rsidRPr="000D17D1" w:rsidRDefault="00EB0E24" w:rsidP="00EB0E24">
      <w:pPr>
        <w:pStyle w:val="Caption"/>
        <w:spacing w:after="120"/>
        <w:jc w:val="center"/>
        <w:rPr>
          <w:rFonts w:ascii="Arial" w:hAnsi="Arial" w:cs="Arial"/>
          <w:highlight w:val="cyan"/>
        </w:rPr>
      </w:pPr>
      <w:bookmarkStart w:id="7" w:name="_Ref70077951"/>
      <w:r w:rsidRPr="000D17D1">
        <w:rPr>
          <w:rFonts w:ascii="Arial" w:hAnsi="Arial" w:cs="Arial"/>
          <w:highlight w:val="cyan"/>
        </w:rPr>
        <w:t>Table 3</w:t>
      </w:r>
      <w:bookmarkEnd w:id="7"/>
      <w:r w:rsidRPr="000D17D1">
        <w:rPr>
          <w:rFonts w:ascii="Arial" w:hAnsi="Arial" w:cs="Arial"/>
          <w:highlight w:val="cyan"/>
        </w:rPr>
        <w:t>- Coordinates for Harmonic Ranges 1 and 2 in Fig 1</w:t>
      </w:r>
    </w:p>
    <w:tbl>
      <w:tblPr>
        <w:tblW w:w="3075" w:type="dxa"/>
        <w:jc w:val="center"/>
        <w:tblCellMar>
          <w:left w:w="0" w:type="dxa"/>
          <w:right w:w="0" w:type="dxa"/>
        </w:tblCellMar>
        <w:tblLook w:val="04A0" w:firstRow="1" w:lastRow="0" w:firstColumn="1" w:lastColumn="0" w:noHBand="0" w:noVBand="1"/>
      </w:tblPr>
      <w:tblGrid>
        <w:gridCol w:w="768"/>
        <w:gridCol w:w="769"/>
        <w:gridCol w:w="769"/>
        <w:gridCol w:w="769"/>
      </w:tblGrid>
      <w:tr w:rsidR="00EB0E24" w:rsidRPr="000D17D1" w14:paraId="33C92ACE" w14:textId="77777777" w:rsidTr="00EB0E24">
        <w:trPr>
          <w:trHeight w:val="300"/>
          <w:jc w:val="center"/>
        </w:trPr>
        <w:tc>
          <w:tcPr>
            <w:tcW w:w="1534" w:type="dxa"/>
            <w:gridSpan w:val="2"/>
            <w:tcBorders>
              <w:top w:val="single" w:sz="12" w:space="0" w:color="000000"/>
              <w:left w:val="single" w:sz="12" w:space="0" w:color="000000"/>
              <w:bottom w:val="single" w:sz="8" w:space="0" w:color="000000"/>
              <w:right w:val="single" w:sz="12" w:space="0" w:color="000000"/>
            </w:tcBorders>
            <w:noWrap/>
            <w:tcMar>
              <w:top w:w="0" w:type="dxa"/>
              <w:left w:w="108" w:type="dxa"/>
              <w:bottom w:w="0" w:type="dxa"/>
              <w:right w:w="108" w:type="dxa"/>
            </w:tcMar>
            <w:vAlign w:val="center"/>
            <w:hideMark/>
          </w:tcPr>
          <w:p w14:paraId="2D8C9A81"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Range 1</w:t>
            </w:r>
          </w:p>
        </w:tc>
        <w:tc>
          <w:tcPr>
            <w:tcW w:w="1534" w:type="dxa"/>
            <w:gridSpan w:val="2"/>
            <w:tcBorders>
              <w:top w:val="single" w:sz="12" w:space="0" w:color="000000"/>
              <w:left w:val="nil"/>
              <w:bottom w:val="single" w:sz="8" w:space="0" w:color="000000"/>
              <w:right w:val="single" w:sz="12" w:space="0" w:color="000000"/>
            </w:tcBorders>
            <w:noWrap/>
            <w:tcMar>
              <w:top w:w="0" w:type="dxa"/>
              <w:left w:w="108" w:type="dxa"/>
              <w:bottom w:w="0" w:type="dxa"/>
              <w:right w:w="108" w:type="dxa"/>
            </w:tcMar>
            <w:vAlign w:val="center"/>
            <w:hideMark/>
          </w:tcPr>
          <w:p w14:paraId="061020DB"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Range 2</w:t>
            </w:r>
          </w:p>
        </w:tc>
      </w:tr>
      <w:tr w:rsidR="00EB0E24" w:rsidRPr="000D17D1" w14:paraId="6E691C63" w14:textId="77777777" w:rsidTr="00EB0E24">
        <w:trPr>
          <w:trHeight w:val="288"/>
          <w:jc w:val="center"/>
        </w:trPr>
        <w:tc>
          <w:tcPr>
            <w:tcW w:w="1534" w:type="dxa"/>
            <w:gridSpan w:val="2"/>
            <w:tcBorders>
              <w:top w:val="nil"/>
              <w:left w:val="single" w:sz="12" w:space="0" w:color="000000"/>
              <w:bottom w:val="single" w:sz="8" w:space="0" w:color="auto"/>
              <w:right w:val="single" w:sz="12" w:space="0" w:color="000000"/>
            </w:tcBorders>
            <w:noWrap/>
            <w:tcMar>
              <w:top w:w="0" w:type="dxa"/>
              <w:left w:w="108" w:type="dxa"/>
              <w:bottom w:w="0" w:type="dxa"/>
              <w:right w:w="108" w:type="dxa"/>
            </w:tcMar>
            <w:vAlign w:val="center"/>
            <w:hideMark/>
          </w:tcPr>
          <w:p w14:paraId="477BF1FC"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1.5 ≤ h &lt; 3.5</w:t>
            </w:r>
          </w:p>
        </w:tc>
        <w:tc>
          <w:tcPr>
            <w:tcW w:w="1534" w:type="dxa"/>
            <w:gridSpan w:val="2"/>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78FF1F85"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3.5 ≤ h &lt; 9.5</w:t>
            </w:r>
          </w:p>
        </w:tc>
      </w:tr>
      <w:tr w:rsidR="00EB0E24" w:rsidRPr="000D17D1" w14:paraId="0BC9ED18" w14:textId="77777777" w:rsidTr="00EB0E24">
        <w:trPr>
          <w:trHeight w:val="276"/>
          <w:jc w:val="center"/>
        </w:trPr>
        <w:tc>
          <w:tcPr>
            <w:tcW w:w="767"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5172F188"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 (</w:t>
            </w:r>
            <w:r w:rsidRPr="000D17D1">
              <w:rPr>
                <w:b/>
                <w:bCs/>
                <w:sz w:val="16"/>
                <w:szCs w:val="16"/>
                <w:highlight w:val="cyan"/>
              </w:rPr>
              <w:t>Ω</w:t>
            </w:r>
            <w:r w:rsidRPr="000D17D1">
              <w:rPr>
                <w:rFonts w:ascii="Arial" w:hAnsi="Arial" w:cs="Arial"/>
                <w:b/>
                <w:bCs/>
                <w:sz w:val="16"/>
                <w:szCs w:val="16"/>
                <w:highlight w:val="cyan"/>
              </w:rPr>
              <w:t>)</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41A8DA14"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X (Ω)</w:t>
            </w:r>
          </w:p>
        </w:tc>
        <w:tc>
          <w:tcPr>
            <w:tcW w:w="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C30BC8"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 (</w:t>
            </w:r>
            <w:r w:rsidRPr="000D17D1">
              <w:rPr>
                <w:b/>
                <w:bCs/>
                <w:sz w:val="16"/>
                <w:szCs w:val="16"/>
                <w:highlight w:val="cyan"/>
              </w:rPr>
              <w:t>Ω</w:t>
            </w:r>
            <w:r w:rsidRPr="000D17D1">
              <w:rPr>
                <w:rFonts w:ascii="Arial" w:hAnsi="Arial" w:cs="Arial"/>
                <w:b/>
                <w:bCs/>
                <w:sz w:val="16"/>
                <w:szCs w:val="16"/>
                <w:highlight w:val="cyan"/>
              </w:rPr>
              <w:t>)</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26A7BB52"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X (Ω)</w:t>
            </w:r>
          </w:p>
        </w:tc>
      </w:tr>
      <w:tr w:rsidR="00EB0E24" w:rsidRPr="000D17D1" w14:paraId="076A96EF" w14:textId="77777777" w:rsidTr="00EB0E24">
        <w:trPr>
          <w:trHeight w:val="264"/>
          <w:jc w:val="center"/>
        </w:trPr>
        <w:tc>
          <w:tcPr>
            <w:tcW w:w="767"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5C995CF3"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0.16</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028FCF11"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8</w:t>
            </w:r>
          </w:p>
        </w:tc>
        <w:tc>
          <w:tcPr>
            <w:tcW w:w="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076B28"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0.6</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51A6CF46"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15</w:t>
            </w:r>
          </w:p>
        </w:tc>
      </w:tr>
      <w:tr w:rsidR="00EB0E24" w:rsidRPr="000D17D1" w14:paraId="43F0CE12" w14:textId="77777777" w:rsidTr="00EB0E24">
        <w:trPr>
          <w:trHeight w:val="264"/>
          <w:jc w:val="center"/>
        </w:trPr>
        <w:tc>
          <w:tcPr>
            <w:tcW w:w="767"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1F2D14E2"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0.6</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1F86F593"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15</w:t>
            </w:r>
          </w:p>
        </w:tc>
        <w:tc>
          <w:tcPr>
            <w:tcW w:w="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87C938"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2</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4F3F2164"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37</w:t>
            </w:r>
          </w:p>
        </w:tc>
      </w:tr>
      <w:tr w:rsidR="00EB0E24" w:rsidRPr="000D17D1" w14:paraId="55734240" w14:textId="77777777" w:rsidTr="00EB0E24">
        <w:trPr>
          <w:trHeight w:val="264"/>
          <w:jc w:val="center"/>
        </w:trPr>
        <w:tc>
          <w:tcPr>
            <w:tcW w:w="767"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081E7317"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1.2</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1331F813"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15</w:t>
            </w:r>
          </w:p>
        </w:tc>
        <w:tc>
          <w:tcPr>
            <w:tcW w:w="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06A5A6"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4.4</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3D0DCCB6"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37</w:t>
            </w:r>
          </w:p>
        </w:tc>
      </w:tr>
      <w:tr w:rsidR="00EB0E24" w:rsidRPr="000D17D1" w14:paraId="502656F6" w14:textId="77777777" w:rsidTr="00EB0E24">
        <w:trPr>
          <w:trHeight w:val="264"/>
          <w:jc w:val="center"/>
        </w:trPr>
        <w:tc>
          <w:tcPr>
            <w:tcW w:w="767"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41C16CD0"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1.2</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3478400E"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5</w:t>
            </w:r>
          </w:p>
        </w:tc>
        <w:tc>
          <w:tcPr>
            <w:tcW w:w="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3E206C"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4.4</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5E6E7FB6"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13</w:t>
            </w:r>
          </w:p>
        </w:tc>
      </w:tr>
      <w:tr w:rsidR="00EB0E24" w:rsidRPr="000D17D1" w14:paraId="6421A5D7" w14:textId="77777777" w:rsidTr="00EB0E24">
        <w:trPr>
          <w:trHeight w:val="276"/>
          <w:jc w:val="center"/>
        </w:trPr>
        <w:tc>
          <w:tcPr>
            <w:tcW w:w="767" w:type="dxa"/>
            <w:tcBorders>
              <w:top w:val="nil"/>
              <w:left w:val="single" w:sz="12" w:space="0" w:color="000000"/>
              <w:bottom w:val="single" w:sz="12" w:space="0" w:color="000000"/>
              <w:right w:val="single" w:sz="8" w:space="0" w:color="auto"/>
            </w:tcBorders>
            <w:noWrap/>
            <w:tcMar>
              <w:top w:w="0" w:type="dxa"/>
              <w:left w:w="108" w:type="dxa"/>
              <w:bottom w:w="0" w:type="dxa"/>
              <w:right w:w="108" w:type="dxa"/>
            </w:tcMar>
            <w:vAlign w:val="center"/>
            <w:hideMark/>
          </w:tcPr>
          <w:p w14:paraId="69E30025"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0.16</w:t>
            </w:r>
          </w:p>
        </w:tc>
        <w:tc>
          <w:tcPr>
            <w:tcW w:w="767" w:type="dxa"/>
            <w:tcBorders>
              <w:top w:val="nil"/>
              <w:left w:val="nil"/>
              <w:bottom w:val="single" w:sz="12" w:space="0" w:color="000000"/>
              <w:right w:val="single" w:sz="12" w:space="0" w:color="000000"/>
            </w:tcBorders>
            <w:noWrap/>
            <w:tcMar>
              <w:top w:w="0" w:type="dxa"/>
              <w:left w:w="108" w:type="dxa"/>
              <w:bottom w:w="0" w:type="dxa"/>
              <w:right w:w="108" w:type="dxa"/>
            </w:tcMar>
            <w:vAlign w:val="center"/>
            <w:hideMark/>
          </w:tcPr>
          <w:p w14:paraId="4489710B"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5</w:t>
            </w:r>
          </w:p>
        </w:tc>
        <w:tc>
          <w:tcPr>
            <w:tcW w:w="767" w:type="dxa"/>
            <w:tcBorders>
              <w:top w:val="nil"/>
              <w:left w:val="nil"/>
              <w:bottom w:val="single" w:sz="12" w:space="0" w:color="000000"/>
              <w:right w:val="single" w:sz="8" w:space="0" w:color="auto"/>
            </w:tcBorders>
            <w:noWrap/>
            <w:tcMar>
              <w:top w:w="0" w:type="dxa"/>
              <w:left w:w="108" w:type="dxa"/>
              <w:bottom w:w="0" w:type="dxa"/>
              <w:right w:w="108" w:type="dxa"/>
            </w:tcMar>
            <w:vAlign w:val="center"/>
            <w:hideMark/>
          </w:tcPr>
          <w:p w14:paraId="67C29886"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0.6</w:t>
            </w:r>
          </w:p>
        </w:tc>
        <w:tc>
          <w:tcPr>
            <w:tcW w:w="767" w:type="dxa"/>
            <w:tcBorders>
              <w:top w:val="nil"/>
              <w:left w:val="nil"/>
              <w:bottom w:val="single" w:sz="12" w:space="0" w:color="000000"/>
              <w:right w:val="single" w:sz="12" w:space="0" w:color="000000"/>
            </w:tcBorders>
            <w:noWrap/>
            <w:tcMar>
              <w:top w:w="0" w:type="dxa"/>
              <w:left w:w="108" w:type="dxa"/>
              <w:bottom w:w="0" w:type="dxa"/>
              <w:right w:w="108" w:type="dxa"/>
            </w:tcMar>
            <w:vAlign w:val="center"/>
            <w:hideMark/>
          </w:tcPr>
          <w:p w14:paraId="2F622B3E"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13</w:t>
            </w:r>
          </w:p>
        </w:tc>
      </w:tr>
    </w:tbl>
    <w:p w14:paraId="79E40B68" w14:textId="77777777" w:rsidR="00EB0E24" w:rsidRPr="000D17D1" w:rsidRDefault="00EB0E24" w:rsidP="00EB0E24">
      <w:pPr>
        <w:spacing w:before="120"/>
        <w:rPr>
          <w:rFonts w:ascii="Arial" w:eastAsiaTheme="minorHAnsi" w:hAnsi="Arial" w:cs="Arial"/>
          <w:sz w:val="22"/>
          <w:szCs w:val="22"/>
          <w:highlight w:val="cyan"/>
        </w:rPr>
      </w:pPr>
    </w:p>
    <w:p w14:paraId="3C96A0F9" w14:textId="77777777" w:rsidR="00EB0E24" w:rsidRPr="000D17D1" w:rsidRDefault="00EB0E24" w:rsidP="00EB0E24">
      <w:pPr>
        <w:pStyle w:val="Caption"/>
        <w:spacing w:after="120"/>
        <w:jc w:val="center"/>
        <w:rPr>
          <w:rFonts w:ascii="Arial" w:hAnsi="Arial" w:cs="Arial"/>
          <w:highlight w:val="cyan"/>
        </w:rPr>
      </w:pPr>
      <w:r w:rsidRPr="000D17D1">
        <w:rPr>
          <w:rFonts w:ascii="Arial" w:hAnsi="Arial" w:cs="Arial"/>
          <w:highlight w:val="cyan"/>
        </w:rPr>
        <w:t>Table 4- Coordinates for Harmonic Ranges 3-1 to 3-7 in Fig 2</w:t>
      </w:r>
    </w:p>
    <w:tbl>
      <w:tblPr>
        <w:tblW w:w="9105" w:type="dxa"/>
        <w:jc w:val="center"/>
        <w:tblCellMar>
          <w:left w:w="0" w:type="dxa"/>
          <w:right w:w="0" w:type="dxa"/>
        </w:tblCellMar>
        <w:tblLook w:val="04A0" w:firstRow="1" w:lastRow="0" w:firstColumn="1" w:lastColumn="0" w:noHBand="0" w:noVBand="1"/>
      </w:tblPr>
      <w:tblGrid>
        <w:gridCol w:w="650"/>
        <w:gridCol w:w="650"/>
        <w:gridCol w:w="651"/>
        <w:gridCol w:w="650"/>
        <w:gridCol w:w="650"/>
        <w:gridCol w:w="651"/>
        <w:gridCol w:w="650"/>
        <w:gridCol w:w="650"/>
        <w:gridCol w:w="651"/>
        <w:gridCol w:w="650"/>
        <w:gridCol w:w="650"/>
        <w:gridCol w:w="651"/>
        <w:gridCol w:w="650"/>
        <w:gridCol w:w="651"/>
      </w:tblGrid>
      <w:tr w:rsidR="00EB0E24" w:rsidRPr="000D17D1" w14:paraId="7BFAE94B" w14:textId="77777777" w:rsidTr="00EB0E24">
        <w:trPr>
          <w:trHeight w:val="308"/>
          <w:jc w:val="center"/>
        </w:trPr>
        <w:tc>
          <w:tcPr>
            <w:tcW w:w="1300" w:type="dxa"/>
            <w:gridSpan w:val="2"/>
            <w:tcBorders>
              <w:top w:val="single" w:sz="12" w:space="0" w:color="000000"/>
              <w:left w:val="single" w:sz="12" w:space="0" w:color="000000"/>
              <w:bottom w:val="single" w:sz="8" w:space="0" w:color="000000"/>
              <w:right w:val="single" w:sz="12" w:space="0" w:color="000000"/>
            </w:tcBorders>
            <w:noWrap/>
            <w:tcMar>
              <w:top w:w="0" w:type="dxa"/>
              <w:left w:w="28" w:type="dxa"/>
              <w:bottom w:w="0" w:type="dxa"/>
              <w:right w:w="28" w:type="dxa"/>
            </w:tcMar>
            <w:vAlign w:val="center"/>
            <w:hideMark/>
          </w:tcPr>
          <w:p w14:paraId="79AA4499"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Range 3-1</w:t>
            </w:r>
          </w:p>
        </w:tc>
        <w:tc>
          <w:tcPr>
            <w:tcW w:w="1301" w:type="dxa"/>
            <w:gridSpan w:val="2"/>
            <w:tcBorders>
              <w:top w:val="single" w:sz="12" w:space="0" w:color="000000"/>
              <w:left w:val="nil"/>
              <w:bottom w:val="single" w:sz="8" w:space="0" w:color="000000"/>
              <w:right w:val="single" w:sz="12" w:space="0" w:color="000000"/>
            </w:tcBorders>
            <w:noWrap/>
            <w:tcMar>
              <w:top w:w="0" w:type="dxa"/>
              <w:left w:w="28" w:type="dxa"/>
              <w:bottom w:w="0" w:type="dxa"/>
              <w:right w:w="28" w:type="dxa"/>
            </w:tcMar>
            <w:vAlign w:val="center"/>
            <w:hideMark/>
          </w:tcPr>
          <w:p w14:paraId="1416A11D"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Range 3-2</w:t>
            </w:r>
          </w:p>
        </w:tc>
        <w:tc>
          <w:tcPr>
            <w:tcW w:w="1301" w:type="dxa"/>
            <w:gridSpan w:val="2"/>
            <w:tcBorders>
              <w:top w:val="single" w:sz="12" w:space="0" w:color="000000"/>
              <w:left w:val="nil"/>
              <w:bottom w:val="single" w:sz="8" w:space="0" w:color="000000"/>
              <w:right w:val="single" w:sz="12" w:space="0" w:color="000000"/>
            </w:tcBorders>
            <w:noWrap/>
            <w:tcMar>
              <w:top w:w="0" w:type="dxa"/>
              <w:left w:w="28" w:type="dxa"/>
              <w:bottom w:w="0" w:type="dxa"/>
              <w:right w:w="28" w:type="dxa"/>
            </w:tcMar>
            <w:vAlign w:val="center"/>
            <w:hideMark/>
          </w:tcPr>
          <w:p w14:paraId="432F8F01"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Range 3-3</w:t>
            </w:r>
          </w:p>
        </w:tc>
        <w:tc>
          <w:tcPr>
            <w:tcW w:w="1300" w:type="dxa"/>
            <w:gridSpan w:val="2"/>
            <w:tcBorders>
              <w:top w:val="single" w:sz="12" w:space="0" w:color="000000"/>
              <w:left w:val="nil"/>
              <w:bottom w:val="single" w:sz="8" w:space="0" w:color="000000"/>
              <w:right w:val="single" w:sz="12" w:space="0" w:color="000000"/>
            </w:tcBorders>
            <w:noWrap/>
            <w:tcMar>
              <w:top w:w="0" w:type="dxa"/>
              <w:left w:w="28" w:type="dxa"/>
              <w:bottom w:w="0" w:type="dxa"/>
              <w:right w:w="28" w:type="dxa"/>
            </w:tcMar>
            <w:vAlign w:val="center"/>
            <w:hideMark/>
          </w:tcPr>
          <w:p w14:paraId="128DFF6B"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Range 3-4</w:t>
            </w:r>
          </w:p>
        </w:tc>
        <w:tc>
          <w:tcPr>
            <w:tcW w:w="1301" w:type="dxa"/>
            <w:gridSpan w:val="2"/>
            <w:tcBorders>
              <w:top w:val="single" w:sz="12" w:space="0" w:color="000000"/>
              <w:left w:val="nil"/>
              <w:bottom w:val="single" w:sz="8" w:space="0" w:color="000000"/>
              <w:right w:val="single" w:sz="12" w:space="0" w:color="000000"/>
            </w:tcBorders>
            <w:noWrap/>
            <w:tcMar>
              <w:top w:w="0" w:type="dxa"/>
              <w:left w:w="28" w:type="dxa"/>
              <w:bottom w:w="0" w:type="dxa"/>
              <w:right w:w="28" w:type="dxa"/>
            </w:tcMar>
            <w:vAlign w:val="center"/>
            <w:hideMark/>
          </w:tcPr>
          <w:p w14:paraId="6C8C6E7B"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Range 3-5</w:t>
            </w:r>
          </w:p>
        </w:tc>
        <w:tc>
          <w:tcPr>
            <w:tcW w:w="1301" w:type="dxa"/>
            <w:gridSpan w:val="2"/>
            <w:tcBorders>
              <w:top w:val="single" w:sz="12" w:space="0" w:color="000000"/>
              <w:left w:val="nil"/>
              <w:bottom w:val="single" w:sz="8" w:space="0" w:color="000000"/>
              <w:right w:val="single" w:sz="12" w:space="0" w:color="000000"/>
            </w:tcBorders>
            <w:noWrap/>
            <w:tcMar>
              <w:top w:w="0" w:type="dxa"/>
              <w:left w:w="28" w:type="dxa"/>
              <w:bottom w:w="0" w:type="dxa"/>
              <w:right w:w="28" w:type="dxa"/>
            </w:tcMar>
            <w:vAlign w:val="center"/>
            <w:hideMark/>
          </w:tcPr>
          <w:p w14:paraId="627750E1"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Range 3-6</w:t>
            </w:r>
          </w:p>
        </w:tc>
        <w:tc>
          <w:tcPr>
            <w:tcW w:w="1301" w:type="dxa"/>
            <w:gridSpan w:val="2"/>
            <w:tcBorders>
              <w:top w:val="single" w:sz="12" w:space="0" w:color="000000"/>
              <w:left w:val="nil"/>
              <w:bottom w:val="single" w:sz="8" w:space="0" w:color="000000"/>
              <w:right w:val="single" w:sz="12" w:space="0" w:color="000000"/>
            </w:tcBorders>
            <w:noWrap/>
            <w:tcMar>
              <w:top w:w="0" w:type="dxa"/>
              <w:left w:w="28" w:type="dxa"/>
              <w:bottom w:w="0" w:type="dxa"/>
              <w:right w:w="28" w:type="dxa"/>
            </w:tcMar>
            <w:vAlign w:val="center"/>
            <w:hideMark/>
          </w:tcPr>
          <w:p w14:paraId="1666ACAB"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Range 3-7</w:t>
            </w:r>
          </w:p>
        </w:tc>
      </w:tr>
      <w:tr w:rsidR="00EB0E24" w:rsidRPr="000D17D1" w14:paraId="58AE1075" w14:textId="77777777" w:rsidTr="00EB0E24">
        <w:trPr>
          <w:trHeight w:val="272"/>
          <w:jc w:val="center"/>
        </w:trPr>
        <w:tc>
          <w:tcPr>
            <w:tcW w:w="1300" w:type="dxa"/>
            <w:gridSpan w:val="2"/>
            <w:tcBorders>
              <w:top w:val="nil"/>
              <w:left w:val="single" w:sz="12" w:space="0" w:color="000000"/>
              <w:bottom w:val="single" w:sz="8" w:space="0" w:color="auto"/>
              <w:right w:val="single" w:sz="12" w:space="0" w:color="000000"/>
            </w:tcBorders>
            <w:noWrap/>
            <w:tcMar>
              <w:top w:w="0" w:type="dxa"/>
              <w:left w:w="28" w:type="dxa"/>
              <w:bottom w:w="0" w:type="dxa"/>
              <w:right w:w="28" w:type="dxa"/>
            </w:tcMar>
            <w:vAlign w:val="center"/>
            <w:hideMark/>
          </w:tcPr>
          <w:p w14:paraId="63D4E5E5"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 xml:space="preserve">9.5 ≤ h &lt; 12.5 </w:t>
            </w:r>
          </w:p>
        </w:tc>
        <w:tc>
          <w:tcPr>
            <w:tcW w:w="1301" w:type="dxa"/>
            <w:gridSpan w:val="2"/>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79846192"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12.5 ≤ h &lt; 15.5</w:t>
            </w:r>
          </w:p>
        </w:tc>
        <w:tc>
          <w:tcPr>
            <w:tcW w:w="1301" w:type="dxa"/>
            <w:gridSpan w:val="2"/>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66A02702"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 xml:space="preserve">15.5 ≤ h &lt; 18.5 </w:t>
            </w:r>
          </w:p>
        </w:tc>
        <w:tc>
          <w:tcPr>
            <w:tcW w:w="1300" w:type="dxa"/>
            <w:gridSpan w:val="2"/>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29055311"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 xml:space="preserve">18.5 ≤ h &lt; 21.5 </w:t>
            </w:r>
          </w:p>
        </w:tc>
        <w:tc>
          <w:tcPr>
            <w:tcW w:w="1301" w:type="dxa"/>
            <w:gridSpan w:val="2"/>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4C5076C3"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 xml:space="preserve">21.5 ≤ h &lt; 25.5 </w:t>
            </w:r>
          </w:p>
        </w:tc>
        <w:tc>
          <w:tcPr>
            <w:tcW w:w="1301" w:type="dxa"/>
            <w:gridSpan w:val="2"/>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45E8EA89"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 xml:space="preserve">25.5 ≤ h &lt; 31.5 </w:t>
            </w:r>
          </w:p>
        </w:tc>
        <w:tc>
          <w:tcPr>
            <w:tcW w:w="1301" w:type="dxa"/>
            <w:gridSpan w:val="2"/>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37A5F7E"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 xml:space="preserve">31.5 ≤ h &lt; 36.5 </w:t>
            </w:r>
          </w:p>
        </w:tc>
      </w:tr>
      <w:tr w:rsidR="00EB0E24" w:rsidRPr="000D17D1" w14:paraId="1DCAE295" w14:textId="77777777" w:rsidTr="00EB0E24">
        <w:trPr>
          <w:trHeight w:val="276"/>
          <w:jc w:val="center"/>
        </w:trPr>
        <w:tc>
          <w:tcPr>
            <w:tcW w:w="650" w:type="dxa"/>
            <w:tcBorders>
              <w:top w:val="nil"/>
              <w:left w:val="single" w:sz="12" w:space="0" w:color="000000"/>
              <w:bottom w:val="single" w:sz="8" w:space="0" w:color="auto"/>
              <w:right w:val="single" w:sz="8" w:space="0" w:color="auto"/>
            </w:tcBorders>
            <w:noWrap/>
            <w:tcMar>
              <w:top w:w="0" w:type="dxa"/>
              <w:left w:w="28" w:type="dxa"/>
              <w:bottom w:w="0" w:type="dxa"/>
              <w:right w:w="28" w:type="dxa"/>
            </w:tcMar>
            <w:vAlign w:val="center"/>
            <w:hideMark/>
          </w:tcPr>
          <w:p w14:paraId="28BA2E60"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 (</w:t>
            </w:r>
            <w:r w:rsidRPr="000D17D1">
              <w:rPr>
                <w:b/>
                <w:bCs/>
                <w:sz w:val="16"/>
                <w:szCs w:val="16"/>
                <w:highlight w:val="cyan"/>
              </w:rPr>
              <w:t>Ω</w:t>
            </w:r>
            <w:r w:rsidRPr="000D17D1">
              <w:rPr>
                <w:rFonts w:ascii="Arial" w:hAnsi="Arial" w:cs="Arial"/>
                <w:b/>
                <w:bCs/>
                <w:sz w:val="16"/>
                <w:szCs w:val="16"/>
                <w:highlight w:val="cyan"/>
              </w:rPr>
              <w:t>)</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991D280"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X (Ω)</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3A451FC3"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 (</w:t>
            </w:r>
            <w:r w:rsidRPr="000D17D1">
              <w:rPr>
                <w:b/>
                <w:bCs/>
                <w:sz w:val="16"/>
                <w:szCs w:val="16"/>
                <w:highlight w:val="cyan"/>
              </w:rPr>
              <w:t>Ω</w:t>
            </w:r>
            <w:r w:rsidRPr="000D17D1">
              <w:rPr>
                <w:rFonts w:ascii="Arial" w:hAnsi="Arial" w:cs="Arial"/>
                <w:b/>
                <w:bCs/>
                <w:sz w:val="16"/>
                <w:szCs w:val="16"/>
                <w:highlight w:val="cyan"/>
              </w:rPr>
              <w:t>)</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8E05C93"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X (Ω)</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224C39FD"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 (</w:t>
            </w:r>
            <w:r w:rsidRPr="000D17D1">
              <w:rPr>
                <w:b/>
                <w:bCs/>
                <w:sz w:val="16"/>
                <w:szCs w:val="16"/>
                <w:highlight w:val="cyan"/>
              </w:rPr>
              <w:t>Ω</w:t>
            </w:r>
            <w:r w:rsidRPr="000D17D1">
              <w:rPr>
                <w:rFonts w:ascii="Arial" w:hAnsi="Arial" w:cs="Arial"/>
                <w:b/>
                <w:bCs/>
                <w:sz w:val="16"/>
                <w:szCs w:val="16"/>
                <w:highlight w:val="cyan"/>
              </w:rPr>
              <w:t>)</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6159566E"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X (Ω)</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3B55AAA7"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 (</w:t>
            </w:r>
            <w:r w:rsidRPr="000D17D1">
              <w:rPr>
                <w:b/>
                <w:bCs/>
                <w:sz w:val="16"/>
                <w:szCs w:val="16"/>
                <w:highlight w:val="cyan"/>
              </w:rPr>
              <w:t>Ω</w:t>
            </w:r>
            <w:r w:rsidRPr="000D17D1">
              <w:rPr>
                <w:rFonts w:ascii="Arial" w:hAnsi="Arial" w:cs="Arial"/>
                <w:b/>
                <w:bCs/>
                <w:sz w:val="16"/>
                <w:szCs w:val="16"/>
                <w:highlight w:val="cyan"/>
              </w:rPr>
              <w:t>)</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6080A9B3"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X (Ω)</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42FB1A7C"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 (</w:t>
            </w:r>
            <w:r w:rsidRPr="000D17D1">
              <w:rPr>
                <w:b/>
                <w:bCs/>
                <w:sz w:val="16"/>
                <w:szCs w:val="16"/>
                <w:highlight w:val="cyan"/>
              </w:rPr>
              <w:t>Ω</w:t>
            </w:r>
            <w:r w:rsidRPr="000D17D1">
              <w:rPr>
                <w:rFonts w:ascii="Arial" w:hAnsi="Arial" w:cs="Arial"/>
                <w:b/>
                <w:bCs/>
                <w:sz w:val="16"/>
                <w:szCs w:val="16"/>
                <w:highlight w:val="cyan"/>
              </w:rPr>
              <w:t>)</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3633D473"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X (Ω)</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7D6A0B9A"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 (</w:t>
            </w:r>
            <w:r w:rsidRPr="000D17D1">
              <w:rPr>
                <w:b/>
                <w:bCs/>
                <w:sz w:val="16"/>
                <w:szCs w:val="16"/>
                <w:highlight w:val="cyan"/>
              </w:rPr>
              <w:t>Ω</w:t>
            </w:r>
            <w:r w:rsidRPr="000D17D1">
              <w:rPr>
                <w:rFonts w:ascii="Arial" w:hAnsi="Arial" w:cs="Arial"/>
                <w:b/>
                <w:bCs/>
                <w:sz w:val="16"/>
                <w:szCs w:val="16"/>
                <w:highlight w:val="cyan"/>
              </w:rPr>
              <w:t>)</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684C0C41"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X (Ω)</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487EF673"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 (</w:t>
            </w:r>
            <w:r w:rsidRPr="000D17D1">
              <w:rPr>
                <w:b/>
                <w:bCs/>
                <w:sz w:val="16"/>
                <w:szCs w:val="16"/>
                <w:highlight w:val="cyan"/>
              </w:rPr>
              <w:t>Ω</w:t>
            </w:r>
            <w:r w:rsidRPr="000D17D1">
              <w:rPr>
                <w:rFonts w:ascii="Arial" w:hAnsi="Arial" w:cs="Arial"/>
                <w:b/>
                <w:bCs/>
                <w:sz w:val="16"/>
                <w:szCs w:val="16"/>
                <w:highlight w:val="cyan"/>
              </w:rPr>
              <w:t>)</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49C175A4"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X (Ω)</w:t>
            </w:r>
          </w:p>
        </w:tc>
      </w:tr>
      <w:tr w:rsidR="00EB0E24" w:rsidRPr="000D17D1" w14:paraId="482D2E75" w14:textId="77777777" w:rsidTr="00EB0E24">
        <w:trPr>
          <w:trHeight w:val="264"/>
          <w:jc w:val="center"/>
        </w:trPr>
        <w:tc>
          <w:tcPr>
            <w:tcW w:w="650" w:type="dxa"/>
            <w:tcBorders>
              <w:top w:val="nil"/>
              <w:left w:val="single" w:sz="12" w:space="0" w:color="000000"/>
              <w:bottom w:val="single" w:sz="8" w:space="0" w:color="auto"/>
              <w:right w:val="single" w:sz="8" w:space="0" w:color="auto"/>
            </w:tcBorders>
            <w:noWrap/>
            <w:tcMar>
              <w:top w:w="0" w:type="dxa"/>
              <w:left w:w="28" w:type="dxa"/>
              <w:bottom w:w="0" w:type="dxa"/>
              <w:right w:w="28" w:type="dxa"/>
            </w:tcMar>
            <w:vAlign w:val="center"/>
            <w:hideMark/>
          </w:tcPr>
          <w:p w14:paraId="0B6324FB"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2</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758E6328"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34</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727EFBA6"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3.4</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C8914E8"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47</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01F3B6AA"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5.6</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7DB35BF0"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58</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64DB11A1"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7.2</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43403F9B"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66</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12D4E94A"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9.2</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D067668"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76</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4BF921F0"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11.6</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2F97C9D5"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88</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6D26BB74"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15.2</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1F2517F"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106</w:t>
            </w:r>
          </w:p>
        </w:tc>
      </w:tr>
      <w:tr w:rsidR="00EB0E24" w:rsidRPr="000D17D1" w14:paraId="24AACD68" w14:textId="77777777" w:rsidTr="00EB0E24">
        <w:trPr>
          <w:trHeight w:val="264"/>
          <w:jc w:val="center"/>
        </w:trPr>
        <w:tc>
          <w:tcPr>
            <w:tcW w:w="650" w:type="dxa"/>
            <w:tcBorders>
              <w:top w:val="nil"/>
              <w:left w:val="single" w:sz="12" w:space="0" w:color="000000"/>
              <w:bottom w:val="single" w:sz="8" w:space="0" w:color="auto"/>
              <w:right w:val="single" w:sz="8" w:space="0" w:color="auto"/>
            </w:tcBorders>
            <w:noWrap/>
            <w:tcMar>
              <w:top w:w="0" w:type="dxa"/>
              <w:left w:w="28" w:type="dxa"/>
              <w:bottom w:w="0" w:type="dxa"/>
              <w:right w:w="28" w:type="dxa"/>
            </w:tcMar>
            <w:vAlign w:val="center"/>
            <w:hideMark/>
          </w:tcPr>
          <w:p w14:paraId="085C16A0"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2</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4FDCB39E"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40</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60E396C7"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6</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61C3D17"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60</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54606B4E"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8</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20161E9"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70</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5A15E190"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10.2</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47B3AD1"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81</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568C0DCF"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13</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55FAACA4"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95</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0CBE05BE"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17</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70EF0EA8"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115</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1E122B8F"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20.4</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3A1DCF69"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132</w:t>
            </w:r>
          </w:p>
        </w:tc>
      </w:tr>
      <w:tr w:rsidR="00EB0E24" w:rsidRPr="000D17D1" w14:paraId="6C4F675C" w14:textId="77777777" w:rsidTr="00EB0E24">
        <w:trPr>
          <w:trHeight w:val="264"/>
          <w:jc w:val="center"/>
        </w:trPr>
        <w:tc>
          <w:tcPr>
            <w:tcW w:w="650" w:type="dxa"/>
            <w:tcBorders>
              <w:top w:val="nil"/>
              <w:left w:val="single" w:sz="12" w:space="0" w:color="000000"/>
              <w:bottom w:val="single" w:sz="8" w:space="0" w:color="auto"/>
              <w:right w:val="single" w:sz="8" w:space="0" w:color="auto"/>
            </w:tcBorders>
            <w:noWrap/>
            <w:tcMar>
              <w:top w:w="0" w:type="dxa"/>
              <w:left w:w="28" w:type="dxa"/>
              <w:bottom w:w="0" w:type="dxa"/>
              <w:right w:w="28" w:type="dxa"/>
            </w:tcMar>
            <w:vAlign w:val="center"/>
            <w:hideMark/>
          </w:tcPr>
          <w:p w14:paraId="4796D597"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4</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08CCE49"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50</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34D2847C"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10.5</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B316B35"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60</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01EA8D4A"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13</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E3AEE1E"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70</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55CDC6C2"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15.75</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524EEF1B"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81</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3937D33F"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19.25</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2DAFFC11"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95</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5365EC65"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24.25</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82ABED4"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115</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6AE78036"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28.5</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4E2E9678"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132</w:t>
            </w:r>
          </w:p>
        </w:tc>
      </w:tr>
      <w:tr w:rsidR="00EB0E24" w:rsidRPr="000D17D1" w14:paraId="71A348CD" w14:textId="77777777" w:rsidTr="00EB0E24">
        <w:trPr>
          <w:trHeight w:val="276"/>
          <w:jc w:val="center"/>
        </w:trPr>
        <w:tc>
          <w:tcPr>
            <w:tcW w:w="650" w:type="dxa"/>
            <w:tcBorders>
              <w:top w:val="nil"/>
              <w:left w:val="single" w:sz="12" w:space="0" w:color="000000"/>
              <w:bottom w:val="single" w:sz="8" w:space="0" w:color="auto"/>
              <w:right w:val="single" w:sz="8" w:space="0" w:color="auto"/>
            </w:tcBorders>
            <w:noWrap/>
            <w:tcMar>
              <w:top w:w="0" w:type="dxa"/>
              <w:left w:w="28" w:type="dxa"/>
              <w:bottom w:w="0" w:type="dxa"/>
              <w:right w:w="28" w:type="dxa"/>
            </w:tcMar>
            <w:vAlign w:val="center"/>
            <w:hideMark/>
          </w:tcPr>
          <w:p w14:paraId="3D3D3899"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8</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70B108F1"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50</w:t>
            </w:r>
          </w:p>
        </w:tc>
        <w:tc>
          <w:tcPr>
            <w:tcW w:w="651" w:type="dxa"/>
            <w:tcBorders>
              <w:top w:val="nil"/>
              <w:left w:val="nil"/>
              <w:bottom w:val="single" w:sz="12" w:space="0" w:color="000000"/>
              <w:right w:val="single" w:sz="8" w:space="0" w:color="auto"/>
            </w:tcBorders>
            <w:noWrap/>
            <w:tcMar>
              <w:top w:w="0" w:type="dxa"/>
              <w:left w:w="28" w:type="dxa"/>
              <w:bottom w:w="0" w:type="dxa"/>
              <w:right w:w="28" w:type="dxa"/>
            </w:tcMar>
            <w:vAlign w:val="center"/>
            <w:hideMark/>
          </w:tcPr>
          <w:p w14:paraId="52B0EAB4"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10.5</w:t>
            </w:r>
          </w:p>
        </w:tc>
        <w:tc>
          <w:tcPr>
            <w:tcW w:w="650"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6828DD9F"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47</w:t>
            </w:r>
          </w:p>
        </w:tc>
        <w:tc>
          <w:tcPr>
            <w:tcW w:w="650" w:type="dxa"/>
            <w:tcBorders>
              <w:top w:val="nil"/>
              <w:left w:val="nil"/>
              <w:bottom w:val="single" w:sz="12" w:space="0" w:color="000000"/>
              <w:right w:val="single" w:sz="8" w:space="0" w:color="auto"/>
            </w:tcBorders>
            <w:noWrap/>
            <w:tcMar>
              <w:top w:w="0" w:type="dxa"/>
              <w:left w:w="28" w:type="dxa"/>
              <w:bottom w:w="0" w:type="dxa"/>
              <w:right w:w="28" w:type="dxa"/>
            </w:tcMar>
            <w:vAlign w:val="center"/>
            <w:hideMark/>
          </w:tcPr>
          <w:p w14:paraId="02CAFBA0"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13</w:t>
            </w:r>
          </w:p>
        </w:tc>
        <w:tc>
          <w:tcPr>
            <w:tcW w:w="651"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4023DAF4"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58</w:t>
            </w:r>
          </w:p>
        </w:tc>
        <w:tc>
          <w:tcPr>
            <w:tcW w:w="650" w:type="dxa"/>
            <w:tcBorders>
              <w:top w:val="nil"/>
              <w:left w:val="nil"/>
              <w:bottom w:val="single" w:sz="12" w:space="0" w:color="000000"/>
              <w:right w:val="single" w:sz="8" w:space="0" w:color="auto"/>
            </w:tcBorders>
            <w:noWrap/>
            <w:tcMar>
              <w:top w:w="0" w:type="dxa"/>
              <w:left w:w="28" w:type="dxa"/>
              <w:bottom w:w="0" w:type="dxa"/>
              <w:right w:w="28" w:type="dxa"/>
            </w:tcMar>
            <w:vAlign w:val="center"/>
            <w:hideMark/>
          </w:tcPr>
          <w:p w14:paraId="3A939477"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15.75</w:t>
            </w:r>
          </w:p>
        </w:tc>
        <w:tc>
          <w:tcPr>
            <w:tcW w:w="650"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4AB37132"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66</w:t>
            </w:r>
          </w:p>
        </w:tc>
        <w:tc>
          <w:tcPr>
            <w:tcW w:w="651" w:type="dxa"/>
            <w:tcBorders>
              <w:top w:val="nil"/>
              <w:left w:val="nil"/>
              <w:bottom w:val="single" w:sz="12" w:space="0" w:color="000000"/>
              <w:right w:val="single" w:sz="8" w:space="0" w:color="auto"/>
            </w:tcBorders>
            <w:noWrap/>
            <w:tcMar>
              <w:top w:w="0" w:type="dxa"/>
              <w:left w:w="28" w:type="dxa"/>
              <w:bottom w:w="0" w:type="dxa"/>
              <w:right w:w="28" w:type="dxa"/>
            </w:tcMar>
            <w:vAlign w:val="center"/>
            <w:hideMark/>
          </w:tcPr>
          <w:p w14:paraId="610A6E71"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19.25</w:t>
            </w:r>
          </w:p>
        </w:tc>
        <w:tc>
          <w:tcPr>
            <w:tcW w:w="650"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683BD8BD"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76</w:t>
            </w:r>
          </w:p>
        </w:tc>
        <w:tc>
          <w:tcPr>
            <w:tcW w:w="650" w:type="dxa"/>
            <w:tcBorders>
              <w:top w:val="nil"/>
              <w:left w:val="nil"/>
              <w:bottom w:val="single" w:sz="12" w:space="0" w:color="000000"/>
              <w:right w:val="single" w:sz="8" w:space="0" w:color="auto"/>
            </w:tcBorders>
            <w:noWrap/>
            <w:tcMar>
              <w:top w:w="0" w:type="dxa"/>
              <w:left w:w="28" w:type="dxa"/>
              <w:bottom w:w="0" w:type="dxa"/>
              <w:right w:w="28" w:type="dxa"/>
            </w:tcMar>
            <w:vAlign w:val="center"/>
            <w:hideMark/>
          </w:tcPr>
          <w:p w14:paraId="5AF6B5E2"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24.25</w:t>
            </w:r>
          </w:p>
        </w:tc>
        <w:tc>
          <w:tcPr>
            <w:tcW w:w="651"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45AC762B"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88</w:t>
            </w:r>
          </w:p>
        </w:tc>
        <w:tc>
          <w:tcPr>
            <w:tcW w:w="650" w:type="dxa"/>
            <w:tcBorders>
              <w:top w:val="nil"/>
              <w:left w:val="nil"/>
              <w:bottom w:val="single" w:sz="12" w:space="0" w:color="000000"/>
              <w:right w:val="single" w:sz="8" w:space="0" w:color="auto"/>
            </w:tcBorders>
            <w:noWrap/>
            <w:tcMar>
              <w:top w:w="0" w:type="dxa"/>
              <w:left w:w="28" w:type="dxa"/>
              <w:bottom w:w="0" w:type="dxa"/>
              <w:right w:w="28" w:type="dxa"/>
            </w:tcMar>
            <w:vAlign w:val="center"/>
            <w:hideMark/>
          </w:tcPr>
          <w:p w14:paraId="043E2C03"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28.5</w:t>
            </w:r>
          </w:p>
        </w:tc>
        <w:tc>
          <w:tcPr>
            <w:tcW w:w="651"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602B2124"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106</w:t>
            </w:r>
          </w:p>
        </w:tc>
      </w:tr>
      <w:tr w:rsidR="00EB0E24" w:rsidRPr="000D17D1" w14:paraId="7A4CE062" w14:textId="77777777" w:rsidTr="00EB0E24">
        <w:trPr>
          <w:trHeight w:val="276"/>
          <w:jc w:val="center"/>
        </w:trPr>
        <w:tc>
          <w:tcPr>
            <w:tcW w:w="650" w:type="dxa"/>
            <w:tcBorders>
              <w:top w:val="nil"/>
              <w:left w:val="single" w:sz="12" w:space="0" w:color="000000"/>
              <w:bottom w:val="single" w:sz="12" w:space="0" w:color="000000"/>
              <w:right w:val="single" w:sz="8" w:space="0" w:color="auto"/>
            </w:tcBorders>
            <w:noWrap/>
            <w:tcMar>
              <w:top w:w="0" w:type="dxa"/>
              <w:left w:w="28" w:type="dxa"/>
              <w:bottom w:w="0" w:type="dxa"/>
              <w:right w:w="28" w:type="dxa"/>
            </w:tcMar>
            <w:vAlign w:val="center"/>
            <w:hideMark/>
          </w:tcPr>
          <w:p w14:paraId="202CE1CD"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lastRenderedPageBreak/>
              <w:t>8</w:t>
            </w:r>
          </w:p>
        </w:tc>
        <w:tc>
          <w:tcPr>
            <w:tcW w:w="650"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74DF3CBA" w14:textId="77777777" w:rsidR="00EB0E24" w:rsidRPr="000D17D1" w:rsidRDefault="00EB0E24">
            <w:pPr>
              <w:jc w:val="center"/>
              <w:rPr>
                <w:rFonts w:ascii="Arial" w:hAnsi="Arial" w:cs="Arial"/>
                <w:color w:val="000000"/>
                <w:sz w:val="16"/>
                <w:szCs w:val="16"/>
                <w:highlight w:val="cyan"/>
              </w:rPr>
            </w:pPr>
            <w:r w:rsidRPr="000D17D1">
              <w:rPr>
                <w:rFonts w:ascii="Arial" w:hAnsi="Arial" w:cs="Arial"/>
                <w:color w:val="000000"/>
                <w:sz w:val="16"/>
                <w:szCs w:val="16"/>
                <w:highlight w:val="cyan"/>
              </w:rPr>
              <w:t>34</w:t>
            </w:r>
          </w:p>
        </w:tc>
        <w:tc>
          <w:tcPr>
            <w:tcW w:w="651" w:type="dxa"/>
            <w:noWrap/>
            <w:tcMar>
              <w:top w:w="0" w:type="dxa"/>
              <w:left w:w="28" w:type="dxa"/>
              <w:bottom w:w="0" w:type="dxa"/>
              <w:right w:w="28" w:type="dxa"/>
            </w:tcMar>
            <w:vAlign w:val="center"/>
            <w:hideMark/>
          </w:tcPr>
          <w:p w14:paraId="3329A1CF" w14:textId="77777777" w:rsidR="00EB0E24" w:rsidRPr="000D17D1" w:rsidRDefault="00EB0E24">
            <w:pPr>
              <w:rPr>
                <w:rFonts w:ascii="Arial" w:hAnsi="Arial" w:cs="Arial"/>
                <w:color w:val="000000"/>
                <w:sz w:val="16"/>
                <w:szCs w:val="16"/>
                <w:highlight w:val="cyan"/>
              </w:rPr>
            </w:pPr>
          </w:p>
        </w:tc>
        <w:tc>
          <w:tcPr>
            <w:tcW w:w="650" w:type="dxa"/>
            <w:noWrap/>
            <w:tcMar>
              <w:top w:w="0" w:type="dxa"/>
              <w:left w:w="28" w:type="dxa"/>
              <w:bottom w:w="0" w:type="dxa"/>
              <w:right w:w="28" w:type="dxa"/>
            </w:tcMar>
            <w:vAlign w:val="center"/>
            <w:hideMark/>
          </w:tcPr>
          <w:p w14:paraId="5F314DF3" w14:textId="77777777" w:rsidR="00EB0E24" w:rsidRPr="000D17D1" w:rsidRDefault="00EB0E24">
            <w:pPr>
              <w:rPr>
                <w:rFonts w:ascii="Times New Roman" w:hAnsi="Times New Roman"/>
                <w:highlight w:val="cyan"/>
              </w:rPr>
            </w:pPr>
          </w:p>
        </w:tc>
        <w:tc>
          <w:tcPr>
            <w:tcW w:w="650" w:type="dxa"/>
            <w:noWrap/>
            <w:tcMar>
              <w:top w:w="0" w:type="dxa"/>
              <w:left w:w="28" w:type="dxa"/>
              <w:bottom w:w="0" w:type="dxa"/>
              <w:right w:w="28" w:type="dxa"/>
            </w:tcMar>
            <w:vAlign w:val="center"/>
            <w:hideMark/>
          </w:tcPr>
          <w:p w14:paraId="0188559F" w14:textId="77777777" w:rsidR="00EB0E24" w:rsidRPr="000D17D1" w:rsidRDefault="00EB0E24">
            <w:pPr>
              <w:rPr>
                <w:rFonts w:ascii="Times New Roman" w:hAnsi="Times New Roman"/>
                <w:highlight w:val="cyan"/>
              </w:rPr>
            </w:pPr>
          </w:p>
        </w:tc>
        <w:tc>
          <w:tcPr>
            <w:tcW w:w="651" w:type="dxa"/>
            <w:noWrap/>
            <w:tcMar>
              <w:top w:w="0" w:type="dxa"/>
              <w:left w:w="28" w:type="dxa"/>
              <w:bottom w:w="0" w:type="dxa"/>
              <w:right w:w="28" w:type="dxa"/>
            </w:tcMar>
            <w:vAlign w:val="center"/>
            <w:hideMark/>
          </w:tcPr>
          <w:p w14:paraId="66496F47" w14:textId="77777777" w:rsidR="00EB0E24" w:rsidRPr="000D17D1" w:rsidRDefault="00EB0E24">
            <w:pPr>
              <w:rPr>
                <w:rFonts w:ascii="Times New Roman" w:hAnsi="Times New Roman"/>
                <w:highlight w:val="cyan"/>
              </w:rPr>
            </w:pPr>
          </w:p>
        </w:tc>
        <w:tc>
          <w:tcPr>
            <w:tcW w:w="650" w:type="dxa"/>
            <w:noWrap/>
            <w:tcMar>
              <w:top w:w="0" w:type="dxa"/>
              <w:left w:w="28" w:type="dxa"/>
              <w:bottom w:w="0" w:type="dxa"/>
              <w:right w:w="28" w:type="dxa"/>
            </w:tcMar>
            <w:vAlign w:val="center"/>
            <w:hideMark/>
          </w:tcPr>
          <w:p w14:paraId="2A3EF1AE" w14:textId="77777777" w:rsidR="00EB0E24" w:rsidRPr="000D17D1" w:rsidRDefault="00EB0E24">
            <w:pPr>
              <w:rPr>
                <w:rFonts w:ascii="Times New Roman" w:hAnsi="Times New Roman"/>
                <w:highlight w:val="cyan"/>
              </w:rPr>
            </w:pPr>
          </w:p>
        </w:tc>
        <w:tc>
          <w:tcPr>
            <w:tcW w:w="650" w:type="dxa"/>
            <w:noWrap/>
            <w:tcMar>
              <w:top w:w="0" w:type="dxa"/>
              <w:left w:w="28" w:type="dxa"/>
              <w:bottom w:w="0" w:type="dxa"/>
              <w:right w:w="28" w:type="dxa"/>
            </w:tcMar>
            <w:vAlign w:val="center"/>
            <w:hideMark/>
          </w:tcPr>
          <w:p w14:paraId="4BCA5AF4" w14:textId="77777777" w:rsidR="00EB0E24" w:rsidRPr="000D17D1" w:rsidRDefault="00EB0E24">
            <w:pPr>
              <w:rPr>
                <w:rFonts w:ascii="Times New Roman" w:hAnsi="Times New Roman"/>
                <w:highlight w:val="cyan"/>
              </w:rPr>
            </w:pPr>
          </w:p>
        </w:tc>
        <w:tc>
          <w:tcPr>
            <w:tcW w:w="651" w:type="dxa"/>
            <w:noWrap/>
            <w:tcMar>
              <w:top w:w="0" w:type="dxa"/>
              <w:left w:w="28" w:type="dxa"/>
              <w:bottom w:w="0" w:type="dxa"/>
              <w:right w:w="28" w:type="dxa"/>
            </w:tcMar>
            <w:vAlign w:val="center"/>
            <w:hideMark/>
          </w:tcPr>
          <w:p w14:paraId="2D102C11" w14:textId="77777777" w:rsidR="00EB0E24" w:rsidRPr="000D17D1" w:rsidRDefault="00EB0E24">
            <w:pPr>
              <w:rPr>
                <w:rFonts w:ascii="Times New Roman" w:hAnsi="Times New Roman"/>
                <w:highlight w:val="cyan"/>
              </w:rPr>
            </w:pPr>
          </w:p>
        </w:tc>
        <w:tc>
          <w:tcPr>
            <w:tcW w:w="650" w:type="dxa"/>
            <w:noWrap/>
            <w:tcMar>
              <w:top w:w="0" w:type="dxa"/>
              <w:left w:w="28" w:type="dxa"/>
              <w:bottom w:w="0" w:type="dxa"/>
              <w:right w:w="28" w:type="dxa"/>
            </w:tcMar>
            <w:vAlign w:val="center"/>
            <w:hideMark/>
          </w:tcPr>
          <w:p w14:paraId="60775174" w14:textId="77777777" w:rsidR="00EB0E24" w:rsidRPr="000D17D1" w:rsidRDefault="00EB0E24">
            <w:pPr>
              <w:rPr>
                <w:rFonts w:ascii="Times New Roman" w:hAnsi="Times New Roman"/>
                <w:highlight w:val="cyan"/>
              </w:rPr>
            </w:pPr>
          </w:p>
        </w:tc>
        <w:tc>
          <w:tcPr>
            <w:tcW w:w="650" w:type="dxa"/>
            <w:noWrap/>
            <w:tcMar>
              <w:top w:w="0" w:type="dxa"/>
              <w:left w:w="28" w:type="dxa"/>
              <w:bottom w:w="0" w:type="dxa"/>
              <w:right w:w="28" w:type="dxa"/>
            </w:tcMar>
            <w:vAlign w:val="center"/>
            <w:hideMark/>
          </w:tcPr>
          <w:p w14:paraId="5C7CC1B4" w14:textId="77777777" w:rsidR="00EB0E24" w:rsidRPr="000D17D1" w:rsidRDefault="00EB0E24">
            <w:pPr>
              <w:rPr>
                <w:rFonts w:ascii="Times New Roman" w:hAnsi="Times New Roman"/>
                <w:highlight w:val="cyan"/>
              </w:rPr>
            </w:pPr>
          </w:p>
        </w:tc>
        <w:tc>
          <w:tcPr>
            <w:tcW w:w="651" w:type="dxa"/>
            <w:noWrap/>
            <w:tcMar>
              <w:top w:w="0" w:type="dxa"/>
              <w:left w:w="28" w:type="dxa"/>
              <w:bottom w:w="0" w:type="dxa"/>
              <w:right w:w="28" w:type="dxa"/>
            </w:tcMar>
            <w:vAlign w:val="center"/>
            <w:hideMark/>
          </w:tcPr>
          <w:p w14:paraId="39200C2E" w14:textId="77777777" w:rsidR="00EB0E24" w:rsidRPr="000D17D1" w:rsidRDefault="00EB0E24">
            <w:pPr>
              <w:rPr>
                <w:rFonts w:ascii="Times New Roman" w:hAnsi="Times New Roman"/>
                <w:highlight w:val="cyan"/>
              </w:rPr>
            </w:pPr>
          </w:p>
        </w:tc>
        <w:tc>
          <w:tcPr>
            <w:tcW w:w="650" w:type="dxa"/>
            <w:noWrap/>
            <w:tcMar>
              <w:top w:w="0" w:type="dxa"/>
              <w:left w:w="28" w:type="dxa"/>
              <w:bottom w:w="0" w:type="dxa"/>
              <w:right w:w="28" w:type="dxa"/>
            </w:tcMar>
            <w:vAlign w:val="center"/>
            <w:hideMark/>
          </w:tcPr>
          <w:p w14:paraId="1D8008DF" w14:textId="77777777" w:rsidR="00EB0E24" w:rsidRPr="000D17D1" w:rsidRDefault="00EB0E24">
            <w:pPr>
              <w:rPr>
                <w:rFonts w:ascii="Times New Roman" w:hAnsi="Times New Roman"/>
                <w:highlight w:val="cyan"/>
              </w:rPr>
            </w:pPr>
          </w:p>
        </w:tc>
        <w:tc>
          <w:tcPr>
            <w:tcW w:w="651" w:type="dxa"/>
            <w:noWrap/>
            <w:tcMar>
              <w:top w:w="0" w:type="dxa"/>
              <w:left w:w="28" w:type="dxa"/>
              <w:bottom w:w="0" w:type="dxa"/>
              <w:right w:w="28" w:type="dxa"/>
            </w:tcMar>
            <w:vAlign w:val="center"/>
            <w:hideMark/>
          </w:tcPr>
          <w:p w14:paraId="53E1036A" w14:textId="77777777" w:rsidR="00EB0E24" w:rsidRPr="000D17D1" w:rsidRDefault="00EB0E24">
            <w:pPr>
              <w:rPr>
                <w:rFonts w:ascii="Times New Roman" w:hAnsi="Times New Roman"/>
                <w:highlight w:val="cyan"/>
              </w:rPr>
            </w:pPr>
          </w:p>
        </w:tc>
      </w:tr>
    </w:tbl>
    <w:p w14:paraId="7248F880" w14:textId="77777777" w:rsidR="00EB0E24" w:rsidRPr="000D17D1" w:rsidRDefault="00EB0E24" w:rsidP="00EB0E24">
      <w:pPr>
        <w:spacing w:before="120"/>
        <w:rPr>
          <w:rFonts w:ascii="Arial" w:eastAsiaTheme="minorHAnsi" w:hAnsi="Arial" w:cs="Arial"/>
          <w:highlight w:val="cyan"/>
        </w:rPr>
      </w:pPr>
    </w:p>
    <w:p w14:paraId="74722BBA" w14:textId="77777777" w:rsidR="00EB0E24" w:rsidRPr="000D17D1" w:rsidRDefault="00EB0E24" w:rsidP="00EB0E24">
      <w:pPr>
        <w:pStyle w:val="Caption"/>
        <w:spacing w:after="120"/>
        <w:jc w:val="center"/>
        <w:rPr>
          <w:rFonts w:ascii="Arial" w:hAnsi="Arial" w:cs="Arial"/>
          <w:highlight w:val="cyan"/>
        </w:rPr>
      </w:pPr>
      <w:bookmarkStart w:id="8" w:name="_Ref70077959"/>
      <w:r w:rsidRPr="000D17D1">
        <w:rPr>
          <w:rFonts w:ascii="Arial" w:hAnsi="Arial" w:cs="Arial"/>
          <w:highlight w:val="cyan"/>
        </w:rPr>
        <w:t>Table 5</w:t>
      </w:r>
      <w:bookmarkEnd w:id="8"/>
      <w:r w:rsidRPr="000D17D1">
        <w:rPr>
          <w:rFonts w:ascii="Arial" w:hAnsi="Arial" w:cs="Arial"/>
          <w:highlight w:val="cyan"/>
        </w:rPr>
        <w:t>- Coordinates for Harmonic Ranges 4-1, 4-2 and 5 in Fig 3 and Fig 4</w:t>
      </w:r>
    </w:p>
    <w:tbl>
      <w:tblPr>
        <w:tblW w:w="4380" w:type="dxa"/>
        <w:jc w:val="center"/>
        <w:tblCellMar>
          <w:left w:w="0" w:type="dxa"/>
          <w:right w:w="0" w:type="dxa"/>
        </w:tblCellMar>
        <w:tblLook w:val="04A0" w:firstRow="1" w:lastRow="0" w:firstColumn="1" w:lastColumn="0" w:noHBand="0" w:noVBand="1"/>
      </w:tblPr>
      <w:tblGrid>
        <w:gridCol w:w="731"/>
        <w:gridCol w:w="749"/>
        <w:gridCol w:w="691"/>
        <w:gridCol w:w="709"/>
        <w:gridCol w:w="740"/>
        <w:gridCol w:w="760"/>
      </w:tblGrid>
      <w:tr w:rsidR="00EB0E24" w:rsidRPr="000D17D1" w14:paraId="5BF650E8" w14:textId="77777777" w:rsidTr="00EB0E24">
        <w:trPr>
          <w:trHeight w:val="264"/>
          <w:jc w:val="center"/>
        </w:trPr>
        <w:tc>
          <w:tcPr>
            <w:tcW w:w="1480" w:type="dxa"/>
            <w:gridSpan w:val="2"/>
            <w:tcBorders>
              <w:top w:val="single" w:sz="8" w:space="0" w:color="000000"/>
              <w:left w:val="single" w:sz="12" w:space="0" w:color="000000"/>
              <w:bottom w:val="single" w:sz="8" w:space="0" w:color="000000"/>
              <w:right w:val="single" w:sz="12" w:space="0" w:color="000000"/>
            </w:tcBorders>
            <w:noWrap/>
            <w:tcMar>
              <w:top w:w="0" w:type="dxa"/>
              <w:left w:w="108" w:type="dxa"/>
              <w:bottom w:w="0" w:type="dxa"/>
              <w:right w:w="108" w:type="dxa"/>
            </w:tcMar>
            <w:vAlign w:val="center"/>
            <w:hideMark/>
          </w:tcPr>
          <w:p w14:paraId="5B0467B2"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Range 4-1</w:t>
            </w:r>
          </w:p>
        </w:tc>
        <w:tc>
          <w:tcPr>
            <w:tcW w:w="1400" w:type="dxa"/>
            <w:gridSpan w:val="2"/>
            <w:tcBorders>
              <w:top w:val="single" w:sz="8" w:space="0" w:color="000000"/>
              <w:left w:val="nil"/>
              <w:bottom w:val="single" w:sz="8" w:space="0" w:color="000000"/>
              <w:right w:val="single" w:sz="12" w:space="0" w:color="000000"/>
            </w:tcBorders>
            <w:noWrap/>
            <w:tcMar>
              <w:top w:w="0" w:type="dxa"/>
              <w:left w:w="108" w:type="dxa"/>
              <w:bottom w:w="0" w:type="dxa"/>
              <w:right w:w="108" w:type="dxa"/>
            </w:tcMar>
            <w:vAlign w:val="center"/>
            <w:hideMark/>
          </w:tcPr>
          <w:p w14:paraId="530AEB82"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Range 4-2</w:t>
            </w:r>
          </w:p>
        </w:tc>
        <w:tc>
          <w:tcPr>
            <w:tcW w:w="1500" w:type="dxa"/>
            <w:gridSpan w:val="2"/>
            <w:tcBorders>
              <w:top w:val="single" w:sz="8" w:space="0" w:color="000000"/>
              <w:left w:val="nil"/>
              <w:bottom w:val="single" w:sz="8" w:space="0" w:color="000000"/>
              <w:right w:val="single" w:sz="12" w:space="0" w:color="000000"/>
            </w:tcBorders>
            <w:noWrap/>
            <w:tcMar>
              <w:top w:w="0" w:type="dxa"/>
              <w:left w:w="108" w:type="dxa"/>
              <w:bottom w:w="0" w:type="dxa"/>
              <w:right w:w="108" w:type="dxa"/>
            </w:tcMar>
            <w:vAlign w:val="center"/>
            <w:hideMark/>
          </w:tcPr>
          <w:p w14:paraId="64F9BDE1"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Range 5</w:t>
            </w:r>
          </w:p>
        </w:tc>
      </w:tr>
      <w:tr w:rsidR="00EB0E24" w:rsidRPr="000D17D1" w14:paraId="79A6617C" w14:textId="77777777" w:rsidTr="00EB0E24">
        <w:trPr>
          <w:trHeight w:val="282"/>
          <w:jc w:val="center"/>
        </w:trPr>
        <w:tc>
          <w:tcPr>
            <w:tcW w:w="1480" w:type="dxa"/>
            <w:gridSpan w:val="2"/>
            <w:tcBorders>
              <w:top w:val="nil"/>
              <w:left w:val="single" w:sz="12" w:space="0" w:color="000000"/>
              <w:bottom w:val="single" w:sz="8" w:space="0" w:color="auto"/>
              <w:right w:val="single" w:sz="12" w:space="0" w:color="000000"/>
            </w:tcBorders>
            <w:noWrap/>
            <w:tcMar>
              <w:top w:w="0" w:type="dxa"/>
              <w:left w:w="108" w:type="dxa"/>
              <w:bottom w:w="0" w:type="dxa"/>
              <w:right w:w="108" w:type="dxa"/>
            </w:tcMar>
            <w:vAlign w:val="center"/>
            <w:hideMark/>
          </w:tcPr>
          <w:p w14:paraId="138AAAE7"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 xml:space="preserve">36.5 ≤ h &lt; 53.5 </w:t>
            </w:r>
          </w:p>
        </w:tc>
        <w:tc>
          <w:tcPr>
            <w:tcW w:w="1400" w:type="dxa"/>
            <w:gridSpan w:val="2"/>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49CB127F"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 xml:space="preserve">53.5 ≤ h &lt; 57.5 </w:t>
            </w:r>
          </w:p>
        </w:tc>
        <w:tc>
          <w:tcPr>
            <w:tcW w:w="1500" w:type="dxa"/>
            <w:gridSpan w:val="2"/>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0E915CEB"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57.5 ≤ h ≤ 100</w:t>
            </w:r>
          </w:p>
        </w:tc>
      </w:tr>
      <w:tr w:rsidR="00EB0E24" w:rsidRPr="000D17D1" w14:paraId="003506A9" w14:textId="77777777" w:rsidTr="00EB0E24">
        <w:trPr>
          <w:trHeight w:val="276"/>
          <w:jc w:val="center"/>
        </w:trPr>
        <w:tc>
          <w:tcPr>
            <w:tcW w:w="731"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7EF6C223"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 (</w:t>
            </w:r>
            <w:r w:rsidRPr="000D17D1">
              <w:rPr>
                <w:b/>
                <w:bCs/>
                <w:sz w:val="16"/>
                <w:szCs w:val="16"/>
                <w:highlight w:val="cyan"/>
              </w:rPr>
              <w:t>Ω</w:t>
            </w:r>
            <w:r w:rsidRPr="000D17D1">
              <w:rPr>
                <w:rFonts w:ascii="Arial" w:hAnsi="Arial" w:cs="Arial"/>
                <w:b/>
                <w:bCs/>
                <w:sz w:val="16"/>
                <w:szCs w:val="16"/>
                <w:highlight w:val="cyan"/>
              </w:rPr>
              <w:t>)</w:t>
            </w:r>
          </w:p>
        </w:tc>
        <w:tc>
          <w:tcPr>
            <w:tcW w:w="74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5B82AEBA"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X (Ω)</w:t>
            </w:r>
          </w:p>
        </w:tc>
        <w:tc>
          <w:tcPr>
            <w:tcW w:w="6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75F2B5"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 (</w:t>
            </w:r>
            <w:r w:rsidRPr="000D17D1">
              <w:rPr>
                <w:b/>
                <w:bCs/>
                <w:sz w:val="16"/>
                <w:szCs w:val="16"/>
                <w:highlight w:val="cyan"/>
              </w:rPr>
              <w:t>Ω</w:t>
            </w:r>
            <w:r w:rsidRPr="000D17D1">
              <w:rPr>
                <w:rFonts w:ascii="Arial" w:hAnsi="Arial" w:cs="Arial"/>
                <w:b/>
                <w:bCs/>
                <w:sz w:val="16"/>
                <w:szCs w:val="16"/>
                <w:highlight w:val="cyan"/>
              </w:rPr>
              <w:t>)</w:t>
            </w:r>
          </w:p>
        </w:tc>
        <w:tc>
          <w:tcPr>
            <w:tcW w:w="70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2AECDB21"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X (Ω)</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9F3E81"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R (</w:t>
            </w:r>
            <w:r w:rsidRPr="000D17D1">
              <w:rPr>
                <w:b/>
                <w:bCs/>
                <w:sz w:val="16"/>
                <w:szCs w:val="16"/>
                <w:highlight w:val="cyan"/>
              </w:rPr>
              <w:t>Ω</w:t>
            </w:r>
            <w:r w:rsidRPr="000D17D1">
              <w:rPr>
                <w:rFonts w:ascii="Arial" w:hAnsi="Arial" w:cs="Arial"/>
                <w:b/>
                <w:bCs/>
                <w:sz w:val="16"/>
                <w:szCs w:val="16"/>
                <w:highlight w:val="cyan"/>
              </w:rPr>
              <w:t>)</w:t>
            </w:r>
          </w:p>
        </w:tc>
        <w:tc>
          <w:tcPr>
            <w:tcW w:w="760"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072DB994" w14:textId="77777777" w:rsidR="00EB0E24" w:rsidRPr="000D17D1" w:rsidRDefault="00EB0E24">
            <w:pPr>
              <w:jc w:val="center"/>
              <w:rPr>
                <w:rFonts w:ascii="Arial" w:hAnsi="Arial" w:cs="Arial"/>
                <w:b/>
                <w:bCs/>
                <w:sz w:val="16"/>
                <w:szCs w:val="16"/>
                <w:highlight w:val="cyan"/>
              </w:rPr>
            </w:pPr>
            <w:r w:rsidRPr="000D17D1">
              <w:rPr>
                <w:rFonts w:ascii="Arial" w:hAnsi="Arial" w:cs="Arial"/>
                <w:b/>
                <w:bCs/>
                <w:sz w:val="16"/>
                <w:szCs w:val="16"/>
                <w:highlight w:val="cyan"/>
              </w:rPr>
              <w:t>X (Ω)</w:t>
            </w:r>
          </w:p>
        </w:tc>
      </w:tr>
      <w:tr w:rsidR="00EB0E24" w:rsidRPr="000D17D1" w14:paraId="77023013" w14:textId="77777777" w:rsidTr="00EB0E24">
        <w:trPr>
          <w:trHeight w:val="264"/>
          <w:jc w:val="center"/>
        </w:trPr>
        <w:tc>
          <w:tcPr>
            <w:tcW w:w="731"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0D4D3519"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20</w:t>
            </w:r>
          </w:p>
        </w:tc>
        <w:tc>
          <w:tcPr>
            <w:tcW w:w="74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65FAC04C"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120</w:t>
            </w:r>
          </w:p>
        </w:tc>
        <w:tc>
          <w:tcPr>
            <w:tcW w:w="6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AFFF03"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26</w:t>
            </w:r>
          </w:p>
        </w:tc>
        <w:tc>
          <w:tcPr>
            <w:tcW w:w="70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7DD6F7B8"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168</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EA41AF"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24</w:t>
            </w:r>
          </w:p>
        </w:tc>
        <w:tc>
          <w:tcPr>
            <w:tcW w:w="760"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47E6A985"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180</w:t>
            </w:r>
          </w:p>
        </w:tc>
      </w:tr>
      <w:tr w:rsidR="00EB0E24" w:rsidRPr="000D17D1" w14:paraId="6B1D3E7C" w14:textId="77777777" w:rsidTr="00EB0E24">
        <w:trPr>
          <w:trHeight w:val="264"/>
          <w:jc w:val="center"/>
        </w:trPr>
        <w:tc>
          <w:tcPr>
            <w:tcW w:w="731"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29FB4429"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20</w:t>
            </w:r>
          </w:p>
        </w:tc>
        <w:tc>
          <w:tcPr>
            <w:tcW w:w="74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2772AB18"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144</w:t>
            </w:r>
          </w:p>
        </w:tc>
        <w:tc>
          <w:tcPr>
            <w:tcW w:w="6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1A7528"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39</w:t>
            </w:r>
          </w:p>
        </w:tc>
        <w:tc>
          <w:tcPr>
            <w:tcW w:w="70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130D7DA3"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220</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99A4AB"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69</w:t>
            </w:r>
          </w:p>
        </w:tc>
        <w:tc>
          <w:tcPr>
            <w:tcW w:w="760"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2C4EEE6B"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340</w:t>
            </w:r>
          </w:p>
        </w:tc>
      </w:tr>
      <w:tr w:rsidR="00EB0E24" w:rsidRPr="000D17D1" w14:paraId="01909D25" w14:textId="77777777" w:rsidTr="00EB0E24">
        <w:trPr>
          <w:trHeight w:val="264"/>
          <w:jc w:val="center"/>
        </w:trPr>
        <w:tc>
          <w:tcPr>
            <w:tcW w:w="731"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5BF2FD0D"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35</w:t>
            </w:r>
          </w:p>
        </w:tc>
        <w:tc>
          <w:tcPr>
            <w:tcW w:w="74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13E2CC0B"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204</w:t>
            </w:r>
          </w:p>
        </w:tc>
        <w:tc>
          <w:tcPr>
            <w:tcW w:w="6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BA802F"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52</w:t>
            </w:r>
          </w:p>
        </w:tc>
        <w:tc>
          <w:tcPr>
            <w:tcW w:w="70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53D48222"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220</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914452"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250</w:t>
            </w:r>
          </w:p>
        </w:tc>
        <w:tc>
          <w:tcPr>
            <w:tcW w:w="760"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51F6BBD4"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540</w:t>
            </w:r>
          </w:p>
        </w:tc>
      </w:tr>
      <w:tr w:rsidR="00EB0E24" w:rsidRPr="000D17D1" w14:paraId="1F5B2CBA" w14:textId="77777777" w:rsidTr="00EB0E24">
        <w:trPr>
          <w:trHeight w:val="276"/>
          <w:jc w:val="center"/>
        </w:trPr>
        <w:tc>
          <w:tcPr>
            <w:tcW w:w="731"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23E941DA"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46</w:t>
            </w:r>
          </w:p>
        </w:tc>
        <w:tc>
          <w:tcPr>
            <w:tcW w:w="74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468FFE85"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204</w:t>
            </w:r>
          </w:p>
        </w:tc>
        <w:tc>
          <w:tcPr>
            <w:tcW w:w="691" w:type="dxa"/>
            <w:tcBorders>
              <w:top w:val="nil"/>
              <w:left w:val="nil"/>
              <w:bottom w:val="single" w:sz="12" w:space="0" w:color="000000"/>
              <w:right w:val="single" w:sz="8" w:space="0" w:color="auto"/>
            </w:tcBorders>
            <w:noWrap/>
            <w:tcMar>
              <w:top w:w="0" w:type="dxa"/>
              <w:left w:w="108" w:type="dxa"/>
              <w:bottom w:w="0" w:type="dxa"/>
              <w:right w:w="108" w:type="dxa"/>
            </w:tcMar>
            <w:vAlign w:val="center"/>
            <w:hideMark/>
          </w:tcPr>
          <w:p w14:paraId="1D240DBF"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52</w:t>
            </w:r>
          </w:p>
        </w:tc>
        <w:tc>
          <w:tcPr>
            <w:tcW w:w="709" w:type="dxa"/>
            <w:tcBorders>
              <w:top w:val="nil"/>
              <w:left w:val="nil"/>
              <w:bottom w:val="single" w:sz="12" w:space="0" w:color="000000"/>
              <w:right w:val="single" w:sz="12" w:space="0" w:color="000000"/>
            </w:tcBorders>
            <w:noWrap/>
            <w:tcMar>
              <w:top w:w="0" w:type="dxa"/>
              <w:left w:w="108" w:type="dxa"/>
              <w:bottom w:w="0" w:type="dxa"/>
              <w:right w:w="108" w:type="dxa"/>
            </w:tcMar>
            <w:vAlign w:val="center"/>
            <w:hideMark/>
          </w:tcPr>
          <w:p w14:paraId="0B3016E1"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168</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EA7BF2"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270</w:t>
            </w:r>
          </w:p>
        </w:tc>
        <w:tc>
          <w:tcPr>
            <w:tcW w:w="760"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14A1D453"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540</w:t>
            </w:r>
          </w:p>
        </w:tc>
      </w:tr>
      <w:tr w:rsidR="00EB0E24" w:rsidRPr="000D17D1" w14:paraId="174F0B63" w14:textId="77777777" w:rsidTr="00EB0E24">
        <w:trPr>
          <w:trHeight w:val="276"/>
          <w:jc w:val="center"/>
        </w:trPr>
        <w:tc>
          <w:tcPr>
            <w:tcW w:w="731" w:type="dxa"/>
            <w:tcBorders>
              <w:top w:val="nil"/>
              <w:left w:val="single" w:sz="12" w:space="0" w:color="000000"/>
              <w:bottom w:val="single" w:sz="12" w:space="0" w:color="000000"/>
              <w:right w:val="single" w:sz="8" w:space="0" w:color="auto"/>
            </w:tcBorders>
            <w:noWrap/>
            <w:tcMar>
              <w:top w:w="0" w:type="dxa"/>
              <w:left w:w="108" w:type="dxa"/>
              <w:bottom w:w="0" w:type="dxa"/>
              <w:right w:w="108" w:type="dxa"/>
            </w:tcMar>
            <w:vAlign w:val="center"/>
            <w:hideMark/>
          </w:tcPr>
          <w:p w14:paraId="07CF945F"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46</w:t>
            </w:r>
          </w:p>
        </w:tc>
        <w:tc>
          <w:tcPr>
            <w:tcW w:w="749" w:type="dxa"/>
            <w:tcBorders>
              <w:top w:val="nil"/>
              <w:left w:val="nil"/>
              <w:bottom w:val="single" w:sz="12" w:space="0" w:color="000000"/>
              <w:right w:val="single" w:sz="12" w:space="0" w:color="000000"/>
            </w:tcBorders>
            <w:noWrap/>
            <w:tcMar>
              <w:top w:w="0" w:type="dxa"/>
              <w:left w:w="108" w:type="dxa"/>
              <w:bottom w:w="0" w:type="dxa"/>
              <w:right w:w="108" w:type="dxa"/>
            </w:tcMar>
            <w:vAlign w:val="center"/>
            <w:hideMark/>
          </w:tcPr>
          <w:p w14:paraId="417BA7D9"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120</w:t>
            </w:r>
          </w:p>
        </w:tc>
        <w:tc>
          <w:tcPr>
            <w:tcW w:w="691" w:type="dxa"/>
            <w:noWrap/>
            <w:tcMar>
              <w:top w:w="0" w:type="dxa"/>
              <w:left w:w="108" w:type="dxa"/>
              <w:bottom w:w="0" w:type="dxa"/>
              <w:right w:w="108" w:type="dxa"/>
            </w:tcMar>
            <w:vAlign w:val="center"/>
            <w:hideMark/>
          </w:tcPr>
          <w:p w14:paraId="3FE31788" w14:textId="77777777" w:rsidR="00EB0E24" w:rsidRPr="000D17D1" w:rsidRDefault="00EB0E24">
            <w:pPr>
              <w:rPr>
                <w:rFonts w:ascii="Arial" w:hAnsi="Arial" w:cs="Arial"/>
                <w:sz w:val="16"/>
                <w:szCs w:val="16"/>
                <w:highlight w:val="cyan"/>
              </w:rPr>
            </w:pPr>
          </w:p>
        </w:tc>
        <w:tc>
          <w:tcPr>
            <w:tcW w:w="709" w:type="dxa"/>
            <w:tcBorders>
              <w:top w:val="nil"/>
              <w:left w:val="nil"/>
              <w:bottom w:val="nil"/>
              <w:right w:val="single" w:sz="12" w:space="0" w:color="000000"/>
            </w:tcBorders>
            <w:noWrap/>
            <w:tcMar>
              <w:top w:w="0" w:type="dxa"/>
              <w:left w:w="108" w:type="dxa"/>
              <w:bottom w:w="0" w:type="dxa"/>
              <w:right w:w="108" w:type="dxa"/>
            </w:tcMar>
            <w:vAlign w:val="center"/>
            <w:hideMark/>
          </w:tcPr>
          <w:p w14:paraId="060AA53C" w14:textId="77777777" w:rsidR="00EB0E24" w:rsidRPr="000D17D1" w:rsidRDefault="00EB0E24">
            <w:pPr>
              <w:rPr>
                <w:rFonts w:ascii="Times New Roman" w:hAnsi="Times New Roman"/>
                <w:highlight w:val="cyan"/>
              </w:rPr>
            </w:pPr>
          </w:p>
        </w:tc>
        <w:tc>
          <w:tcPr>
            <w:tcW w:w="740" w:type="dxa"/>
            <w:tcBorders>
              <w:top w:val="nil"/>
              <w:left w:val="nil"/>
              <w:bottom w:val="single" w:sz="12" w:space="0" w:color="000000"/>
              <w:right w:val="single" w:sz="8" w:space="0" w:color="auto"/>
            </w:tcBorders>
            <w:noWrap/>
            <w:tcMar>
              <w:top w:w="0" w:type="dxa"/>
              <w:left w:w="108" w:type="dxa"/>
              <w:bottom w:w="0" w:type="dxa"/>
              <w:right w:w="108" w:type="dxa"/>
            </w:tcMar>
            <w:vAlign w:val="center"/>
            <w:hideMark/>
          </w:tcPr>
          <w:p w14:paraId="6171A6B1" w14:textId="77777777" w:rsidR="00EB0E24" w:rsidRPr="000D17D1" w:rsidRDefault="00EB0E24">
            <w:pPr>
              <w:jc w:val="center"/>
              <w:rPr>
                <w:rFonts w:ascii="Arial" w:eastAsiaTheme="minorHAnsi" w:hAnsi="Arial" w:cs="Arial"/>
                <w:sz w:val="16"/>
                <w:szCs w:val="16"/>
                <w:highlight w:val="cyan"/>
              </w:rPr>
            </w:pPr>
            <w:r w:rsidRPr="000D17D1">
              <w:rPr>
                <w:rFonts w:ascii="Arial" w:hAnsi="Arial" w:cs="Arial"/>
                <w:sz w:val="16"/>
                <w:szCs w:val="16"/>
                <w:highlight w:val="cyan"/>
              </w:rPr>
              <w:t>270</w:t>
            </w:r>
          </w:p>
        </w:tc>
        <w:tc>
          <w:tcPr>
            <w:tcW w:w="760" w:type="dxa"/>
            <w:tcBorders>
              <w:top w:val="nil"/>
              <w:left w:val="nil"/>
              <w:bottom w:val="single" w:sz="12" w:space="0" w:color="000000"/>
              <w:right w:val="single" w:sz="12" w:space="0" w:color="000000"/>
            </w:tcBorders>
            <w:noWrap/>
            <w:tcMar>
              <w:top w:w="0" w:type="dxa"/>
              <w:left w:w="108" w:type="dxa"/>
              <w:bottom w:w="0" w:type="dxa"/>
              <w:right w:w="108" w:type="dxa"/>
            </w:tcMar>
            <w:vAlign w:val="center"/>
            <w:hideMark/>
          </w:tcPr>
          <w:p w14:paraId="6014C178" w14:textId="77777777" w:rsidR="00EB0E24" w:rsidRPr="000D17D1" w:rsidRDefault="00EB0E24">
            <w:pPr>
              <w:jc w:val="center"/>
              <w:rPr>
                <w:rFonts w:ascii="Arial" w:hAnsi="Arial" w:cs="Arial"/>
                <w:sz w:val="16"/>
                <w:szCs w:val="16"/>
                <w:highlight w:val="cyan"/>
              </w:rPr>
            </w:pPr>
            <w:r w:rsidRPr="000D17D1">
              <w:rPr>
                <w:rFonts w:ascii="Arial" w:hAnsi="Arial" w:cs="Arial"/>
                <w:sz w:val="16"/>
                <w:szCs w:val="16"/>
                <w:highlight w:val="cyan"/>
              </w:rPr>
              <w:t>180</w:t>
            </w:r>
          </w:p>
        </w:tc>
      </w:tr>
    </w:tbl>
    <w:p w14:paraId="4E7492EE" w14:textId="77777777" w:rsidR="00EB0E24" w:rsidRPr="000D17D1" w:rsidRDefault="00EB0E24" w:rsidP="00EB0E24">
      <w:pPr>
        <w:rPr>
          <w:rFonts w:eastAsiaTheme="minorHAnsi" w:cs="Times"/>
          <w:highlight w:val="cyan"/>
        </w:rPr>
      </w:pPr>
    </w:p>
    <w:p w14:paraId="6935969D" w14:textId="7A6995F4" w:rsidR="00EB0E24" w:rsidRPr="000D17D1" w:rsidRDefault="00EB0E24" w:rsidP="00EB0E24">
      <w:pPr>
        <w:jc w:val="center"/>
        <w:rPr>
          <w:rFonts w:ascii="Calibri" w:hAnsi="Calibri" w:cs="Calibri"/>
          <w:sz w:val="22"/>
          <w:szCs w:val="22"/>
          <w:highlight w:val="cyan"/>
        </w:rPr>
      </w:pPr>
      <w:r w:rsidRPr="000D17D1">
        <w:rPr>
          <w:noProof/>
          <w:highlight w:val="cyan"/>
        </w:rPr>
        <w:lastRenderedPageBreak/>
        <w:drawing>
          <wp:inline distT="0" distB="0" distL="0" distR="0" wp14:anchorId="67A40855" wp14:editId="4A780BCD">
            <wp:extent cx="5397500" cy="3911600"/>
            <wp:effectExtent l="0" t="0" r="0" b="0"/>
            <wp:docPr id="6" name="Picture 6" descr="cid:image001.png@01D7A09C.71E84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7A09C.71E849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97500" cy="3911600"/>
                    </a:xfrm>
                    <a:prstGeom prst="rect">
                      <a:avLst/>
                    </a:prstGeom>
                    <a:noFill/>
                    <a:ln>
                      <a:noFill/>
                    </a:ln>
                  </pic:spPr>
                </pic:pic>
              </a:graphicData>
            </a:graphic>
          </wp:inline>
        </w:drawing>
      </w:r>
    </w:p>
    <w:p w14:paraId="47E0034A" w14:textId="77777777" w:rsidR="00EB0E24" w:rsidRPr="000D17D1" w:rsidRDefault="00EB0E24" w:rsidP="00EB0E24">
      <w:pPr>
        <w:pStyle w:val="Caption"/>
        <w:jc w:val="center"/>
        <w:rPr>
          <w:rFonts w:ascii="Arial" w:hAnsi="Arial" w:cs="Arial"/>
          <w:highlight w:val="cyan"/>
        </w:rPr>
      </w:pPr>
      <w:bookmarkStart w:id="9" w:name="_Ref70076264"/>
      <w:r w:rsidRPr="000D17D1">
        <w:rPr>
          <w:rFonts w:ascii="Arial" w:hAnsi="Arial" w:cs="Arial"/>
          <w:highlight w:val="cyan"/>
        </w:rPr>
        <w:t>Fig 1</w:t>
      </w:r>
      <w:bookmarkEnd w:id="9"/>
      <w:r w:rsidRPr="000D17D1">
        <w:rPr>
          <w:rFonts w:ascii="Arial" w:hAnsi="Arial" w:cs="Arial"/>
          <w:highlight w:val="cyan"/>
        </w:rPr>
        <w:t>- Loci for Harmonic Ranges 1 and 2</w:t>
      </w:r>
    </w:p>
    <w:p w14:paraId="77EB0A31" w14:textId="77777777" w:rsidR="00EB0E24" w:rsidRPr="000D17D1" w:rsidRDefault="00EB0E24" w:rsidP="00EB0E24">
      <w:pPr>
        <w:rPr>
          <w:rFonts w:cs="Times"/>
          <w:highlight w:val="cyan"/>
        </w:rPr>
      </w:pPr>
    </w:p>
    <w:p w14:paraId="0EF2F19D" w14:textId="60F785A4" w:rsidR="00EB0E24" w:rsidRPr="000D17D1" w:rsidRDefault="00EB0E24" w:rsidP="00EB0E24">
      <w:pPr>
        <w:jc w:val="center"/>
        <w:rPr>
          <w:rFonts w:ascii="Calibri" w:hAnsi="Calibri" w:cs="Calibri"/>
          <w:highlight w:val="cyan"/>
        </w:rPr>
      </w:pPr>
      <w:r w:rsidRPr="000D17D1">
        <w:rPr>
          <w:noProof/>
          <w:highlight w:val="cyan"/>
        </w:rPr>
        <w:lastRenderedPageBreak/>
        <w:drawing>
          <wp:inline distT="0" distB="0" distL="0" distR="0" wp14:anchorId="1AE09127" wp14:editId="0A97146E">
            <wp:extent cx="5397500" cy="3911600"/>
            <wp:effectExtent l="0" t="0" r="0" b="0"/>
            <wp:docPr id="5" name="Picture 5" descr="cid:image002.png@01D7A09C.71E84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7A09C.71E849F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397500" cy="3911600"/>
                    </a:xfrm>
                    <a:prstGeom prst="rect">
                      <a:avLst/>
                    </a:prstGeom>
                    <a:noFill/>
                    <a:ln>
                      <a:noFill/>
                    </a:ln>
                  </pic:spPr>
                </pic:pic>
              </a:graphicData>
            </a:graphic>
          </wp:inline>
        </w:drawing>
      </w:r>
    </w:p>
    <w:p w14:paraId="192BD899" w14:textId="77777777" w:rsidR="00EB0E24" w:rsidRPr="000D17D1" w:rsidRDefault="00EB0E24" w:rsidP="00EB0E24">
      <w:pPr>
        <w:pStyle w:val="Caption"/>
        <w:jc w:val="center"/>
        <w:rPr>
          <w:rFonts w:ascii="Arial" w:hAnsi="Arial" w:cs="Arial"/>
          <w:highlight w:val="cyan"/>
        </w:rPr>
      </w:pPr>
      <w:bookmarkStart w:id="10" w:name="_Ref70077499"/>
      <w:r w:rsidRPr="000D17D1">
        <w:rPr>
          <w:rFonts w:ascii="Arial" w:hAnsi="Arial" w:cs="Arial"/>
          <w:highlight w:val="cyan"/>
        </w:rPr>
        <w:t>Fig 2</w:t>
      </w:r>
      <w:bookmarkEnd w:id="10"/>
      <w:r w:rsidRPr="000D17D1">
        <w:rPr>
          <w:rFonts w:ascii="Arial" w:hAnsi="Arial" w:cs="Arial"/>
          <w:highlight w:val="cyan"/>
        </w:rPr>
        <w:t>- Loci for Harmonic Range 3-1 to Range 3-7</w:t>
      </w:r>
    </w:p>
    <w:p w14:paraId="422120C7" w14:textId="695E7878" w:rsidR="00EB0E24" w:rsidRPr="000D17D1" w:rsidRDefault="00EB0E24" w:rsidP="00EB0E24">
      <w:pPr>
        <w:jc w:val="center"/>
        <w:rPr>
          <w:rFonts w:cs="Times"/>
          <w:highlight w:val="cyan"/>
        </w:rPr>
      </w:pPr>
      <w:r w:rsidRPr="000D17D1">
        <w:rPr>
          <w:noProof/>
          <w:highlight w:val="cyan"/>
        </w:rPr>
        <w:lastRenderedPageBreak/>
        <w:drawing>
          <wp:inline distT="0" distB="0" distL="0" distR="0" wp14:anchorId="342D4AB4" wp14:editId="4A5992B8">
            <wp:extent cx="5397500" cy="3854450"/>
            <wp:effectExtent l="0" t="0" r="0" b="0"/>
            <wp:docPr id="4" name="Picture 4" descr="cid:image003.png@01D7A09C.71E84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7A09C.71E849F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397500" cy="3854450"/>
                    </a:xfrm>
                    <a:prstGeom prst="rect">
                      <a:avLst/>
                    </a:prstGeom>
                    <a:noFill/>
                    <a:ln>
                      <a:noFill/>
                    </a:ln>
                  </pic:spPr>
                </pic:pic>
              </a:graphicData>
            </a:graphic>
          </wp:inline>
        </w:drawing>
      </w:r>
    </w:p>
    <w:p w14:paraId="0BF338CE" w14:textId="77777777" w:rsidR="00EB0E24" w:rsidRPr="000D17D1" w:rsidRDefault="00EB0E24" w:rsidP="00EB0E24">
      <w:pPr>
        <w:pStyle w:val="Caption"/>
        <w:jc w:val="center"/>
        <w:rPr>
          <w:rFonts w:ascii="Arial" w:hAnsi="Arial" w:cs="Arial"/>
          <w:highlight w:val="cyan"/>
        </w:rPr>
      </w:pPr>
      <w:bookmarkStart w:id="11" w:name="_Ref70077637"/>
      <w:r w:rsidRPr="000D17D1">
        <w:rPr>
          <w:rFonts w:ascii="Arial" w:hAnsi="Arial" w:cs="Arial"/>
          <w:highlight w:val="cyan"/>
        </w:rPr>
        <w:t>Fig 3</w:t>
      </w:r>
      <w:bookmarkEnd w:id="11"/>
      <w:r w:rsidRPr="000D17D1">
        <w:rPr>
          <w:rFonts w:ascii="Arial" w:hAnsi="Arial" w:cs="Arial"/>
          <w:highlight w:val="cyan"/>
        </w:rPr>
        <w:t>- Loci for Harmonic Ranges 4-1 and 4-2</w:t>
      </w:r>
    </w:p>
    <w:p w14:paraId="0CD6E765" w14:textId="77777777" w:rsidR="00EB0E24" w:rsidRPr="000D17D1" w:rsidRDefault="00EB0E24" w:rsidP="00EB0E24">
      <w:pPr>
        <w:pStyle w:val="BodyText"/>
        <w:rPr>
          <w:rFonts w:cs="Arial"/>
          <w:highlight w:val="cyan"/>
        </w:rPr>
      </w:pPr>
    </w:p>
    <w:p w14:paraId="2B77B5C8" w14:textId="77777777" w:rsidR="00EB0E24" w:rsidRPr="000D17D1" w:rsidRDefault="00EB0E24" w:rsidP="00EB0E24">
      <w:pPr>
        <w:rPr>
          <w:highlight w:val="cyan"/>
        </w:rPr>
      </w:pPr>
    </w:p>
    <w:p w14:paraId="2A8573F4" w14:textId="77777777" w:rsidR="00EB0E24" w:rsidRPr="000D17D1" w:rsidRDefault="00EB0E24" w:rsidP="00EB0E24">
      <w:pPr>
        <w:rPr>
          <w:highlight w:val="cyan"/>
        </w:rPr>
      </w:pPr>
    </w:p>
    <w:p w14:paraId="5CBE1741" w14:textId="7D64F76A" w:rsidR="00EB0E24" w:rsidRPr="000D17D1" w:rsidRDefault="00EB0E24" w:rsidP="00EB0E24">
      <w:pPr>
        <w:jc w:val="center"/>
        <w:rPr>
          <w:highlight w:val="cyan"/>
        </w:rPr>
      </w:pPr>
      <w:r w:rsidRPr="000D17D1">
        <w:rPr>
          <w:noProof/>
          <w:highlight w:val="cyan"/>
        </w:rPr>
        <w:lastRenderedPageBreak/>
        <w:drawing>
          <wp:inline distT="0" distB="0" distL="0" distR="0" wp14:anchorId="4897A472" wp14:editId="05287D8B">
            <wp:extent cx="5943600" cy="4311650"/>
            <wp:effectExtent l="0" t="0" r="0" b="0"/>
            <wp:docPr id="2" name="Picture 2" descr="cid:image004.png@01D7A09C.71E84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7A09C.71E849F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943600" cy="4311650"/>
                    </a:xfrm>
                    <a:prstGeom prst="rect">
                      <a:avLst/>
                    </a:prstGeom>
                    <a:noFill/>
                    <a:ln>
                      <a:noFill/>
                    </a:ln>
                  </pic:spPr>
                </pic:pic>
              </a:graphicData>
            </a:graphic>
          </wp:inline>
        </w:drawing>
      </w:r>
    </w:p>
    <w:p w14:paraId="038EFAA0" w14:textId="77777777" w:rsidR="00EB0E24" w:rsidRDefault="00EB0E24" w:rsidP="00EB0E24">
      <w:pPr>
        <w:pStyle w:val="Caption"/>
        <w:jc w:val="center"/>
        <w:rPr>
          <w:rFonts w:ascii="Arial" w:hAnsi="Arial" w:cs="Arial"/>
        </w:rPr>
      </w:pPr>
      <w:bookmarkStart w:id="12" w:name="_Ref70077645"/>
      <w:r w:rsidRPr="000D17D1">
        <w:rPr>
          <w:rFonts w:ascii="Arial" w:hAnsi="Arial" w:cs="Arial"/>
          <w:highlight w:val="cyan"/>
        </w:rPr>
        <w:t>Fig 4</w:t>
      </w:r>
      <w:bookmarkEnd w:id="12"/>
      <w:r w:rsidRPr="000D17D1">
        <w:rPr>
          <w:rFonts w:ascii="Arial" w:hAnsi="Arial" w:cs="Arial"/>
          <w:highlight w:val="cyan"/>
        </w:rPr>
        <w:t>- Loci for Harmonic Range 5</w:t>
      </w:r>
    </w:p>
    <w:p w14:paraId="1F316FB8" w14:textId="77777777" w:rsidR="00EB0E24" w:rsidRDefault="00EB0E24" w:rsidP="00EB0E24">
      <w:pPr>
        <w:rPr>
          <w:rFonts w:cs="Times"/>
        </w:rPr>
      </w:pPr>
    </w:p>
    <w:p w14:paraId="1BB34315" w14:textId="77777777" w:rsidR="00FB1E2F" w:rsidRPr="00EA5392" w:rsidRDefault="00FB1E2F" w:rsidP="00FB1E2F">
      <w:pPr>
        <w:jc w:val="both"/>
        <w:rPr>
          <w:rFonts w:ascii="Arial" w:hAnsi="Arial" w:cs="Arial"/>
        </w:rPr>
      </w:pPr>
    </w:p>
    <w:p w14:paraId="4FCD0B0F" w14:textId="77777777" w:rsidR="00DE1ADE" w:rsidRDefault="00DE1ADE">
      <w:pPr>
        <w:rPr>
          <w:rFonts w:ascii="Arial" w:hAnsi="Arial" w:cs="Arial"/>
        </w:rPr>
      </w:pPr>
      <w:r>
        <w:rPr>
          <w:rFonts w:ascii="Arial" w:hAnsi="Arial" w:cs="Arial"/>
        </w:rPr>
        <w:br w:type="page"/>
      </w:r>
    </w:p>
    <w:p w14:paraId="082E18F7" w14:textId="77777777" w:rsidR="00DE1ADE" w:rsidRPr="00376A67" w:rsidRDefault="00DE1ADE" w:rsidP="00DE1ADE">
      <w:pPr>
        <w:jc w:val="both"/>
        <w:rPr>
          <w:rFonts w:ascii="Arial" w:hAnsi="Arial" w:cs="Arial"/>
          <w:b/>
          <w:bCs/>
          <w:color w:val="FF0000"/>
        </w:rPr>
      </w:pPr>
      <w:r w:rsidRPr="00376A67">
        <w:rPr>
          <w:rFonts w:ascii="Arial" w:hAnsi="Arial" w:cs="Arial"/>
          <w:b/>
          <w:bCs/>
          <w:color w:val="FF0000"/>
        </w:rPr>
        <w:lastRenderedPageBreak/>
        <w:t>Appendix F5 - Schedule 4</w:t>
      </w:r>
      <w:r w:rsidRPr="00376A67">
        <w:rPr>
          <w:rFonts w:ascii="Arial" w:hAnsi="Arial" w:cs="Arial"/>
          <w:color w:val="FF0000"/>
        </w:rPr>
        <w:t xml:space="preserve"> (</w:t>
      </w:r>
      <w:r w:rsidRPr="00376A67">
        <w:rPr>
          <w:rFonts w:ascii="Arial" w:hAnsi="Arial" w:cs="Arial"/>
          <w:i/>
          <w:iCs/>
          <w:color w:val="FF0000"/>
          <w:highlight w:val="yellow"/>
        </w:rPr>
        <w:t>E&amp;W direct connect only</w:t>
      </w:r>
      <w:r w:rsidRPr="00376A67">
        <w:rPr>
          <w:rFonts w:ascii="Arial" w:hAnsi="Arial" w:cs="Arial"/>
          <w:color w:val="FF0000"/>
          <w:highlight w:val="yellow"/>
        </w:rPr>
        <w:t xml:space="preserve"> </w:t>
      </w:r>
      <w:r w:rsidRPr="00376A67">
        <w:rPr>
          <w:rFonts w:ascii="Arial" w:hAnsi="Arial" w:cs="Arial"/>
          <w:i/>
          <w:iCs/>
          <w:color w:val="FF0000"/>
          <w:highlight w:val="yellow"/>
        </w:rPr>
        <w:t>In the event that the generator is a synchronous machine, this reference should be changed to Schedule 5 as schedule 4 is already in use</w:t>
      </w:r>
      <w:r w:rsidRPr="00376A67">
        <w:rPr>
          <w:rFonts w:ascii="Arial" w:hAnsi="Arial" w:cs="Arial"/>
          <w:i/>
          <w:iCs/>
          <w:color w:val="FF0000"/>
        </w:rPr>
        <w:t>)</w:t>
      </w:r>
      <w:r w:rsidRPr="00376A67">
        <w:rPr>
          <w:rFonts w:ascii="Arial" w:hAnsi="Arial" w:cs="Arial"/>
          <w:b/>
          <w:bCs/>
          <w:color w:val="FF0000"/>
        </w:rPr>
        <w:t xml:space="preserve"> </w:t>
      </w:r>
    </w:p>
    <w:p w14:paraId="6B807F63" w14:textId="77777777" w:rsidR="00DE1ADE" w:rsidRPr="00376A67" w:rsidRDefault="00DE1ADE" w:rsidP="00DE1ADE">
      <w:pPr>
        <w:jc w:val="both"/>
        <w:rPr>
          <w:rFonts w:ascii="Arial" w:hAnsi="Arial" w:cs="Arial"/>
          <w:color w:val="FF0000"/>
        </w:rPr>
      </w:pPr>
      <w:r w:rsidRPr="00376A67">
        <w:rPr>
          <w:rFonts w:ascii="Arial" w:hAnsi="Arial" w:cs="Arial"/>
          <w:color w:val="FF0000"/>
        </w:rPr>
        <w:t>Site Specific Technical Conditions – Harmonic Performance (ECC.6.1.5(a))</w:t>
      </w:r>
    </w:p>
    <w:p w14:paraId="3BA3F9FE" w14:textId="77777777" w:rsidR="00DE1ADE" w:rsidRPr="00376A67" w:rsidRDefault="00DE1ADE" w:rsidP="00DE1ADE">
      <w:pPr>
        <w:jc w:val="both"/>
        <w:rPr>
          <w:rFonts w:ascii="Arial" w:hAnsi="Arial" w:cs="Arial"/>
          <w:color w:val="FF0000"/>
          <w:u w:val="single"/>
        </w:rPr>
      </w:pPr>
    </w:p>
    <w:p w14:paraId="1CBA5706" w14:textId="71AF2EE2" w:rsidR="00DE1ADE" w:rsidRPr="00376A67" w:rsidRDefault="00DE1ADE" w:rsidP="00DE1ADE">
      <w:pPr>
        <w:pStyle w:val="BodyText"/>
        <w:rPr>
          <w:rFonts w:cs="Arial"/>
          <w:color w:val="FF0000"/>
          <w:sz w:val="20"/>
        </w:rPr>
      </w:pPr>
      <w:r w:rsidRPr="00376A67">
        <w:rPr>
          <w:color w:val="FF0000"/>
          <w:sz w:val="20"/>
        </w:rPr>
        <w:t xml:space="preserve">The </w:t>
      </w:r>
      <w:r>
        <w:rPr>
          <w:color w:val="FF0000"/>
          <w:sz w:val="20"/>
        </w:rPr>
        <w:t>Storage</w:t>
      </w:r>
      <w:r w:rsidRPr="00376A67">
        <w:rPr>
          <w:color w:val="FF0000"/>
          <w:sz w:val="20"/>
        </w:rPr>
        <w:t xml:space="preserve"> User shall ensure that any apparatus in their plant is designed and constructed to limit the contribution of injected harmonic currents and/or voltage such that the incremental harmonic voltage distortion at the [XXXX]kV substation conforms to the limits specified in Table 1 (</w:t>
      </w:r>
      <w:r w:rsidRPr="00C138AA">
        <w:rPr>
          <w:i/>
          <w:iCs/>
          <w:sz w:val="20"/>
          <w:highlight w:val="yellow"/>
        </w:rPr>
        <w:t>or use the sequence number for tables appropriate for the relevant appendix)</w:t>
      </w:r>
      <w:r w:rsidRPr="00376A67">
        <w:rPr>
          <w:color w:val="FF0000"/>
          <w:sz w:val="20"/>
        </w:rPr>
        <w:t xml:space="preserve"> below.</w:t>
      </w:r>
    </w:p>
    <w:p w14:paraId="33A93B2D" w14:textId="77777777" w:rsidR="00DE1ADE" w:rsidRPr="00376A67" w:rsidRDefault="00DE1ADE" w:rsidP="00DE1ADE">
      <w:pPr>
        <w:pStyle w:val="BodyText"/>
        <w:rPr>
          <w:color w:val="FF0000"/>
          <w:sz w:val="20"/>
        </w:rPr>
      </w:pPr>
    </w:p>
    <w:p w14:paraId="7E4FF773" w14:textId="1931AD81" w:rsidR="00DE1ADE" w:rsidRPr="00376A67" w:rsidRDefault="00DE1ADE" w:rsidP="00DE1ADE">
      <w:pPr>
        <w:pStyle w:val="BodyText"/>
        <w:rPr>
          <w:color w:val="FF0000"/>
          <w:sz w:val="20"/>
        </w:rPr>
      </w:pPr>
      <w:r w:rsidRPr="00376A67">
        <w:rPr>
          <w:color w:val="FF0000"/>
          <w:sz w:val="20"/>
        </w:rPr>
        <w:t xml:space="preserve">The </w:t>
      </w:r>
      <w:r>
        <w:rPr>
          <w:color w:val="FF0000"/>
          <w:sz w:val="20"/>
        </w:rPr>
        <w:t>Storage</w:t>
      </w:r>
      <w:r w:rsidRPr="00376A67">
        <w:rPr>
          <w:color w:val="FF0000"/>
          <w:sz w:val="20"/>
        </w:rPr>
        <w:t xml:space="preserve"> User shall ensure that any apparatus in their plant is designed and constructed such that the total harmonic voltage distortion (due to harmonic components emitted by the </w:t>
      </w:r>
      <w:r>
        <w:rPr>
          <w:color w:val="FF0000"/>
          <w:sz w:val="20"/>
        </w:rPr>
        <w:t>Storage</w:t>
      </w:r>
      <w:r w:rsidRPr="00376A67">
        <w:rPr>
          <w:color w:val="FF0000"/>
          <w:sz w:val="20"/>
        </w:rPr>
        <w:t xml:space="preserve"> User’s apparatus together with background distortion as modified by the </w:t>
      </w:r>
      <w:r>
        <w:rPr>
          <w:color w:val="FF0000"/>
          <w:sz w:val="20"/>
        </w:rPr>
        <w:t>Storage</w:t>
      </w:r>
      <w:r w:rsidRPr="00376A67">
        <w:rPr>
          <w:color w:val="FF0000"/>
          <w:sz w:val="20"/>
        </w:rPr>
        <w:t xml:space="preserve"> User’s apparatus) at the [XXXX]kV substation conform to the limits specified in Table 1 below.</w:t>
      </w:r>
    </w:p>
    <w:p w14:paraId="5CD4E944" w14:textId="4D62C1B8" w:rsidR="00DE1ADE" w:rsidRPr="00376A67" w:rsidRDefault="00DE1ADE" w:rsidP="00DE1ADE">
      <w:pPr>
        <w:pStyle w:val="BodyText"/>
        <w:rPr>
          <w:color w:val="FF0000"/>
          <w:sz w:val="20"/>
        </w:rPr>
      </w:pPr>
      <w:r w:rsidRPr="00376A67">
        <w:rPr>
          <w:color w:val="FF0000"/>
          <w:sz w:val="20"/>
        </w:rPr>
        <w:t xml:space="preserve">Table 1  also provides the levels of background harmonic voltage distortion at the Connection Site prior to the connection of the </w:t>
      </w:r>
      <w:r>
        <w:rPr>
          <w:color w:val="FF0000"/>
          <w:sz w:val="20"/>
        </w:rPr>
        <w:t>Storage</w:t>
      </w:r>
      <w:r w:rsidRPr="00376A67">
        <w:rPr>
          <w:color w:val="FF0000"/>
          <w:sz w:val="20"/>
        </w:rPr>
        <w:t xml:space="preserve"> User.</w:t>
      </w:r>
    </w:p>
    <w:p w14:paraId="6F05C485" w14:textId="77777777" w:rsidR="00DE1ADE" w:rsidRPr="00376A67" w:rsidRDefault="00DE1ADE" w:rsidP="00DE1ADE">
      <w:pPr>
        <w:rPr>
          <w:color w:val="FF0000"/>
        </w:rPr>
      </w:pPr>
    </w:p>
    <w:p w14:paraId="4B5114F5" w14:textId="77777777" w:rsidR="00DE1ADE" w:rsidRPr="00376A67" w:rsidRDefault="00DE1ADE" w:rsidP="00DE1ADE">
      <w:pPr>
        <w:pStyle w:val="Caption"/>
        <w:jc w:val="center"/>
        <w:rPr>
          <w:rFonts w:ascii="Arial" w:hAnsi="Arial" w:cs="Arial"/>
          <w:color w:val="FF0000"/>
        </w:rPr>
      </w:pPr>
      <w:r w:rsidRPr="00376A67">
        <w:rPr>
          <w:rFonts w:ascii="Arial" w:hAnsi="Arial" w:cs="Arial"/>
          <w:color w:val="FF0000"/>
        </w:rPr>
        <w:t>Table 1: Background, Incremental and Total Harmonic Voltage Distortion Limit at [XXXX]kV substation</w:t>
      </w:r>
    </w:p>
    <w:p w14:paraId="009DD18D" w14:textId="77777777" w:rsidR="00DE1ADE" w:rsidRPr="00376A67" w:rsidRDefault="00DE1ADE" w:rsidP="00DE1ADE">
      <w:pPr>
        <w:rPr>
          <w:rFonts w:cs="Times"/>
          <w:color w:val="FF0000"/>
        </w:rPr>
      </w:pPr>
    </w:p>
    <w:tbl>
      <w:tblPr>
        <w:tblW w:w="8995" w:type="dxa"/>
        <w:jc w:val="center"/>
        <w:tblCellMar>
          <w:left w:w="0" w:type="dxa"/>
          <w:right w:w="0" w:type="dxa"/>
        </w:tblCellMar>
        <w:tblLook w:val="04A0" w:firstRow="1" w:lastRow="0" w:firstColumn="1" w:lastColumn="0" w:noHBand="0" w:noVBand="1"/>
      </w:tblPr>
      <w:tblGrid>
        <w:gridCol w:w="1687"/>
        <w:gridCol w:w="2707"/>
        <w:gridCol w:w="2407"/>
        <w:gridCol w:w="3240"/>
        <w:gridCol w:w="222"/>
        <w:gridCol w:w="6"/>
      </w:tblGrid>
      <w:tr w:rsidR="00DE1ADE" w:rsidRPr="00376A67" w14:paraId="7D6F3990" w14:textId="77777777" w:rsidTr="00033583">
        <w:trPr>
          <w:gridAfter w:val="1"/>
          <w:wAfter w:w="144" w:type="dxa"/>
          <w:trHeight w:val="470"/>
          <w:jc w:val="center"/>
        </w:trPr>
        <w:tc>
          <w:tcPr>
            <w:tcW w:w="14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CB9D5" w14:textId="77777777" w:rsidR="00DE1ADE" w:rsidRPr="00376A67" w:rsidRDefault="00DE1ADE" w:rsidP="00033583">
            <w:pPr>
              <w:jc w:val="center"/>
              <w:rPr>
                <w:rFonts w:ascii="Arial" w:hAnsi="Arial" w:cs="Arial"/>
                <w:b/>
                <w:bCs/>
                <w:color w:val="FF0000"/>
                <w:sz w:val="18"/>
                <w:szCs w:val="18"/>
              </w:rPr>
            </w:pPr>
            <w:r w:rsidRPr="00376A67">
              <w:rPr>
                <w:rFonts w:ascii="Arial" w:hAnsi="Arial" w:cs="Arial"/>
                <w:b/>
                <w:bCs/>
                <w:color w:val="FF0000"/>
                <w:sz w:val="18"/>
                <w:szCs w:val="18"/>
              </w:rPr>
              <w:t>Harmonic   Order ‘h’</w:t>
            </w:r>
          </w:p>
        </w:tc>
        <w:tc>
          <w:tcPr>
            <w:tcW w:w="21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F1EF47" w14:textId="77777777" w:rsidR="00DE1ADE" w:rsidRPr="00376A67" w:rsidRDefault="00DE1ADE" w:rsidP="00033583">
            <w:pPr>
              <w:jc w:val="center"/>
              <w:rPr>
                <w:rFonts w:ascii="Arial" w:hAnsi="Arial" w:cs="Arial"/>
                <w:b/>
                <w:bCs/>
                <w:color w:val="FF0000"/>
                <w:sz w:val="18"/>
                <w:szCs w:val="18"/>
              </w:rPr>
            </w:pPr>
            <w:r w:rsidRPr="00376A67">
              <w:rPr>
                <w:rFonts w:ascii="Arial" w:hAnsi="Arial" w:cs="Arial"/>
                <w:b/>
                <w:bCs/>
                <w:color w:val="FF0000"/>
                <w:sz w:val="18"/>
                <w:szCs w:val="18"/>
              </w:rPr>
              <w:t>Background Voltage Distortion at [XXXX]kV                             (% of fundamental)</w:t>
            </w:r>
          </w:p>
        </w:tc>
        <w:tc>
          <w:tcPr>
            <w:tcW w:w="21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75665D" w14:textId="77777777" w:rsidR="00DE1ADE" w:rsidRPr="00376A67" w:rsidRDefault="00DE1ADE" w:rsidP="00033583">
            <w:pPr>
              <w:jc w:val="center"/>
              <w:rPr>
                <w:rFonts w:ascii="Arial" w:hAnsi="Arial" w:cs="Arial"/>
                <w:b/>
                <w:bCs/>
                <w:color w:val="FF0000"/>
                <w:sz w:val="18"/>
                <w:szCs w:val="18"/>
              </w:rPr>
            </w:pPr>
            <w:r w:rsidRPr="00376A67">
              <w:rPr>
                <w:rFonts w:ascii="Arial" w:hAnsi="Arial" w:cs="Arial"/>
                <w:b/>
                <w:bCs/>
                <w:color w:val="FF0000"/>
                <w:sz w:val="18"/>
                <w:szCs w:val="18"/>
              </w:rPr>
              <w:t>Incremental Voltage Distortion Limits at [XXXX]kV                       (% of fundamental)</w:t>
            </w:r>
          </w:p>
        </w:tc>
        <w:tc>
          <w:tcPr>
            <w:tcW w:w="324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E4C305" w14:textId="77777777" w:rsidR="00DE1ADE" w:rsidRPr="00376A67" w:rsidRDefault="00DE1ADE" w:rsidP="00033583">
            <w:pPr>
              <w:jc w:val="center"/>
              <w:rPr>
                <w:rFonts w:ascii="Arial" w:hAnsi="Arial" w:cs="Arial"/>
                <w:b/>
                <w:bCs/>
                <w:color w:val="FF0000"/>
                <w:sz w:val="18"/>
                <w:szCs w:val="18"/>
              </w:rPr>
            </w:pPr>
            <w:r w:rsidRPr="00376A67">
              <w:rPr>
                <w:rFonts w:ascii="Arial" w:hAnsi="Arial" w:cs="Arial"/>
                <w:b/>
                <w:bCs/>
                <w:color w:val="FF0000"/>
                <w:sz w:val="18"/>
                <w:szCs w:val="18"/>
              </w:rPr>
              <w:t>Total Harmonic Distortion Limits at [XXXX]kV (% of fundamental)</w:t>
            </w:r>
          </w:p>
        </w:tc>
        <w:tc>
          <w:tcPr>
            <w:tcW w:w="6" w:type="dxa"/>
            <w:vAlign w:val="center"/>
            <w:hideMark/>
          </w:tcPr>
          <w:p w14:paraId="511A6A5C" w14:textId="77777777" w:rsidR="00DE1ADE" w:rsidRPr="00376A67" w:rsidRDefault="00DE1ADE" w:rsidP="00033583">
            <w:pPr>
              <w:rPr>
                <w:rFonts w:ascii="Arial" w:hAnsi="Arial" w:cs="Arial"/>
                <w:b/>
                <w:bCs/>
                <w:color w:val="FF0000"/>
                <w:sz w:val="18"/>
                <w:szCs w:val="18"/>
              </w:rPr>
            </w:pPr>
          </w:p>
        </w:tc>
      </w:tr>
      <w:tr w:rsidR="00DE1ADE" w:rsidRPr="00376A67" w14:paraId="7952A3DB" w14:textId="77777777" w:rsidTr="00033583">
        <w:trPr>
          <w:trHeight w:val="4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F0049F7" w14:textId="77777777" w:rsidR="00DE1ADE" w:rsidRPr="00376A67" w:rsidRDefault="00DE1ADE" w:rsidP="00033583">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39225DED" w14:textId="77777777" w:rsidR="00DE1ADE" w:rsidRPr="00376A67" w:rsidRDefault="00DE1ADE" w:rsidP="00033583">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767A14BA" w14:textId="77777777" w:rsidR="00DE1ADE" w:rsidRPr="00376A67" w:rsidRDefault="00DE1ADE" w:rsidP="00033583">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447A1649" w14:textId="77777777" w:rsidR="00DE1ADE" w:rsidRPr="00376A67" w:rsidRDefault="00DE1ADE" w:rsidP="00033583">
            <w:pPr>
              <w:rPr>
                <w:rFonts w:ascii="Arial" w:eastAsiaTheme="minorHAnsi" w:hAnsi="Arial" w:cs="Arial"/>
                <w:b/>
                <w:bCs/>
                <w:color w:val="FF0000"/>
                <w:sz w:val="18"/>
                <w:szCs w:val="18"/>
                <w:lang w:eastAsia="en-US"/>
              </w:rPr>
            </w:pPr>
          </w:p>
        </w:tc>
        <w:tc>
          <w:tcPr>
            <w:tcW w:w="0" w:type="auto"/>
            <w:tcMar>
              <w:top w:w="0" w:type="dxa"/>
              <w:left w:w="108" w:type="dxa"/>
              <w:bottom w:w="0" w:type="dxa"/>
              <w:right w:w="108" w:type="dxa"/>
            </w:tcMar>
            <w:vAlign w:val="center"/>
            <w:hideMark/>
          </w:tcPr>
          <w:p w14:paraId="1AB5CBF5" w14:textId="77777777" w:rsidR="00DE1ADE" w:rsidRPr="00376A67" w:rsidRDefault="00DE1ADE" w:rsidP="00033583">
            <w:pPr>
              <w:rPr>
                <w:color w:val="FF0000"/>
              </w:rPr>
            </w:pPr>
          </w:p>
        </w:tc>
        <w:tc>
          <w:tcPr>
            <w:tcW w:w="6" w:type="dxa"/>
            <w:vAlign w:val="center"/>
            <w:hideMark/>
          </w:tcPr>
          <w:p w14:paraId="4B5E3CE3" w14:textId="77777777" w:rsidR="00DE1ADE" w:rsidRPr="00376A67" w:rsidRDefault="00DE1ADE" w:rsidP="00033583">
            <w:pPr>
              <w:rPr>
                <w:rFonts w:ascii="Times New Roman" w:hAnsi="Times New Roman"/>
                <w:color w:val="FF0000"/>
              </w:rPr>
            </w:pPr>
          </w:p>
        </w:tc>
      </w:tr>
      <w:tr w:rsidR="00DE1ADE" w:rsidRPr="00376A67" w14:paraId="44A5D7A8" w14:textId="77777777" w:rsidTr="00033583">
        <w:trPr>
          <w:trHeight w:val="4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2650F21" w14:textId="77777777" w:rsidR="00DE1ADE" w:rsidRPr="00376A67" w:rsidRDefault="00DE1ADE" w:rsidP="00033583">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2A024785" w14:textId="77777777" w:rsidR="00DE1ADE" w:rsidRPr="00376A67" w:rsidRDefault="00DE1ADE" w:rsidP="00033583">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347E8DC3" w14:textId="77777777" w:rsidR="00DE1ADE" w:rsidRPr="00376A67" w:rsidRDefault="00DE1ADE" w:rsidP="00033583">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76114083" w14:textId="77777777" w:rsidR="00DE1ADE" w:rsidRPr="00376A67" w:rsidRDefault="00DE1ADE" w:rsidP="00033583">
            <w:pPr>
              <w:rPr>
                <w:rFonts w:ascii="Arial" w:eastAsiaTheme="minorHAnsi" w:hAnsi="Arial" w:cs="Arial"/>
                <w:b/>
                <w:bCs/>
                <w:color w:val="FF0000"/>
                <w:sz w:val="18"/>
                <w:szCs w:val="18"/>
                <w:lang w:eastAsia="en-US"/>
              </w:rPr>
            </w:pPr>
          </w:p>
        </w:tc>
        <w:tc>
          <w:tcPr>
            <w:tcW w:w="0" w:type="auto"/>
            <w:tcMar>
              <w:top w:w="0" w:type="dxa"/>
              <w:left w:w="108" w:type="dxa"/>
              <w:bottom w:w="0" w:type="dxa"/>
              <w:right w:w="108" w:type="dxa"/>
            </w:tcMar>
            <w:vAlign w:val="center"/>
            <w:hideMark/>
          </w:tcPr>
          <w:p w14:paraId="0EE4D728" w14:textId="77777777" w:rsidR="00DE1ADE" w:rsidRPr="00376A67" w:rsidRDefault="00DE1ADE" w:rsidP="00033583">
            <w:pPr>
              <w:rPr>
                <w:rFonts w:ascii="Times New Roman" w:hAnsi="Times New Roman"/>
                <w:color w:val="FF0000"/>
              </w:rPr>
            </w:pPr>
          </w:p>
        </w:tc>
        <w:tc>
          <w:tcPr>
            <w:tcW w:w="6" w:type="dxa"/>
            <w:vAlign w:val="center"/>
            <w:hideMark/>
          </w:tcPr>
          <w:p w14:paraId="7C1ECCDB" w14:textId="77777777" w:rsidR="00DE1ADE" w:rsidRPr="00376A67" w:rsidRDefault="00DE1ADE" w:rsidP="00033583">
            <w:pPr>
              <w:rPr>
                <w:rFonts w:ascii="Times New Roman" w:hAnsi="Times New Roman"/>
                <w:color w:val="FF0000"/>
              </w:rPr>
            </w:pPr>
          </w:p>
        </w:tc>
      </w:tr>
      <w:tr w:rsidR="00DE1ADE" w:rsidRPr="00376A67" w14:paraId="4D5B973C" w14:textId="77777777" w:rsidTr="00033583">
        <w:trPr>
          <w:trHeight w:val="2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94F29AA" w14:textId="77777777" w:rsidR="00DE1ADE" w:rsidRPr="00376A67" w:rsidRDefault="00DE1ADE" w:rsidP="00033583">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5CFE2C3B" w14:textId="77777777" w:rsidR="00DE1ADE" w:rsidRPr="00376A67" w:rsidRDefault="00DE1ADE" w:rsidP="00033583">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1DF3CC98" w14:textId="77777777" w:rsidR="00DE1ADE" w:rsidRPr="00376A67" w:rsidRDefault="00DE1ADE" w:rsidP="00033583">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2CFCB20B" w14:textId="77777777" w:rsidR="00DE1ADE" w:rsidRPr="00376A67" w:rsidRDefault="00DE1ADE" w:rsidP="00033583">
            <w:pPr>
              <w:rPr>
                <w:rFonts w:ascii="Arial" w:eastAsiaTheme="minorHAnsi" w:hAnsi="Arial" w:cs="Arial"/>
                <w:b/>
                <w:bCs/>
                <w:color w:val="FF0000"/>
                <w:sz w:val="18"/>
                <w:szCs w:val="18"/>
                <w:lang w:eastAsia="en-US"/>
              </w:rPr>
            </w:pPr>
          </w:p>
        </w:tc>
        <w:tc>
          <w:tcPr>
            <w:tcW w:w="0" w:type="auto"/>
            <w:tcMar>
              <w:top w:w="0" w:type="dxa"/>
              <w:left w:w="108" w:type="dxa"/>
              <w:bottom w:w="0" w:type="dxa"/>
              <w:right w:w="108" w:type="dxa"/>
            </w:tcMar>
            <w:vAlign w:val="center"/>
            <w:hideMark/>
          </w:tcPr>
          <w:p w14:paraId="75472D21" w14:textId="77777777" w:rsidR="00DE1ADE" w:rsidRPr="00376A67" w:rsidRDefault="00DE1ADE" w:rsidP="00033583">
            <w:pPr>
              <w:rPr>
                <w:rFonts w:ascii="Times New Roman" w:hAnsi="Times New Roman"/>
                <w:color w:val="FF0000"/>
              </w:rPr>
            </w:pPr>
          </w:p>
        </w:tc>
        <w:tc>
          <w:tcPr>
            <w:tcW w:w="6" w:type="dxa"/>
            <w:vAlign w:val="center"/>
            <w:hideMark/>
          </w:tcPr>
          <w:p w14:paraId="469B42B9" w14:textId="77777777" w:rsidR="00DE1ADE" w:rsidRPr="00376A67" w:rsidRDefault="00DE1ADE" w:rsidP="00033583">
            <w:pPr>
              <w:rPr>
                <w:rFonts w:ascii="Times New Roman" w:hAnsi="Times New Roman"/>
                <w:color w:val="FF0000"/>
              </w:rPr>
            </w:pPr>
          </w:p>
        </w:tc>
      </w:tr>
      <w:tr w:rsidR="00DE1ADE" w:rsidRPr="00376A67" w14:paraId="33969AB2" w14:textId="77777777" w:rsidTr="00033583">
        <w:trPr>
          <w:trHeight w:val="300"/>
          <w:jc w:val="center"/>
        </w:trPr>
        <w:tc>
          <w:tcPr>
            <w:tcW w:w="14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C5C571" w14:textId="77777777" w:rsidR="00DE1ADE" w:rsidRPr="00376A67" w:rsidRDefault="00DE1ADE" w:rsidP="00033583">
            <w:pPr>
              <w:jc w:val="center"/>
              <w:rPr>
                <w:rFonts w:ascii="Arial" w:eastAsiaTheme="minorHAnsi" w:hAnsi="Arial" w:cs="Arial"/>
                <w:color w:val="FF0000"/>
                <w:sz w:val="18"/>
                <w:szCs w:val="18"/>
                <w:lang w:eastAsia="en-US"/>
              </w:rPr>
            </w:pPr>
            <w:r w:rsidRPr="00376A67">
              <w:rPr>
                <w:rFonts w:ascii="Arial" w:hAnsi="Arial" w:cs="Arial"/>
                <w:color w:val="FF0000"/>
                <w:sz w:val="18"/>
                <w:szCs w:val="18"/>
              </w:rPr>
              <w:t>2</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34686D" w14:textId="77777777" w:rsidR="00DE1ADE" w:rsidRPr="00376A67" w:rsidRDefault="00DE1ADE" w:rsidP="00033583">
            <w:pPr>
              <w:jc w:val="center"/>
              <w:rPr>
                <w:rFonts w:ascii="Arial" w:hAnsi="Arial" w:cs="Arial"/>
                <w:color w:val="FF0000"/>
                <w:sz w:val="18"/>
                <w:szCs w:val="18"/>
              </w:rPr>
            </w:pPr>
            <w:r w:rsidRPr="00376A67">
              <w:rPr>
                <w:rFonts w:ascii="Arial" w:hAnsi="Arial" w:cs="Arial"/>
                <w:color w:val="FF0000"/>
                <w:sz w:val="18"/>
                <w:szCs w:val="18"/>
              </w:rPr>
              <w:t>To be determined</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96F868" w14:textId="77777777" w:rsidR="00DE1ADE" w:rsidRPr="00376A67" w:rsidRDefault="00DE1ADE" w:rsidP="00033583">
            <w:pPr>
              <w:jc w:val="center"/>
              <w:rPr>
                <w:rFonts w:ascii="Arial" w:hAnsi="Arial" w:cs="Arial"/>
                <w:color w:val="FF0000"/>
                <w:sz w:val="18"/>
                <w:szCs w:val="18"/>
              </w:rPr>
            </w:pPr>
            <w:r w:rsidRPr="00376A67">
              <w:rPr>
                <w:rFonts w:ascii="Arial" w:hAnsi="Arial" w:cs="Arial"/>
                <w:color w:val="FF0000"/>
                <w:sz w:val="18"/>
                <w:szCs w:val="18"/>
              </w:rPr>
              <w:t>To be determined</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C4B3AD" w14:textId="77777777" w:rsidR="00DE1ADE" w:rsidRPr="00376A67" w:rsidRDefault="00DE1ADE" w:rsidP="00033583">
            <w:pPr>
              <w:jc w:val="center"/>
              <w:rPr>
                <w:rFonts w:ascii="Arial" w:hAnsi="Arial" w:cs="Arial"/>
                <w:color w:val="FF0000"/>
                <w:sz w:val="18"/>
                <w:szCs w:val="18"/>
              </w:rPr>
            </w:pPr>
            <w:r w:rsidRPr="00376A67">
              <w:rPr>
                <w:rFonts w:ascii="Arial" w:hAnsi="Arial" w:cs="Arial"/>
                <w:color w:val="FF0000"/>
                <w:sz w:val="18"/>
                <w:szCs w:val="18"/>
              </w:rPr>
              <w:t>To be determined</w:t>
            </w:r>
          </w:p>
        </w:tc>
        <w:tc>
          <w:tcPr>
            <w:tcW w:w="0" w:type="auto"/>
            <w:tcMar>
              <w:top w:w="0" w:type="dxa"/>
              <w:left w:w="108" w:type="dxa"/>
              <w:bottom w:w="0" w:type="dxa"/>
              <w:right w:w="108" w:type="dxa"/>
            </w:tcMar>
            <w:vAlign w:val="center"/>
            <w:hideMark/>
          </w:tcPr>
          <w:p w14:paraId="172DE478" w14:textId="77777777" w:rsidR="00DE1ADE" w:rsidRPr="00376A67" w:rsidRDefault="00DE1ADE" w:rsidP="00033583">
            <w:pPr>
              <w:rPr>
                <w:rFonts w:ascii="Arial" w:hAnsi="Arial" w:cs="Arial"/>
                <w:color w:val="FF0000"/>
                <w:sz w:val="18"/>
                <w:szCs w:val="18"/>
              </w:rPr>
            </w:pPr>
          </w:p>
        </w:tc>
        <w:tc>
          <w:tcPr>
            <w:tcW w:w="6" w:type="dxa"/>
            <w:vAlign w:val="center"/>
            <w:hideMark/>
          </w:tcPr>
          <w:p w14:paraId="56A2835E" w14:textId="77777777" w:rsidR="00DE1ADE" w:rsidRPr="00376A67" w:rsidRDefault="00DE1ADE" w:rsidP="00033583">
            <w:pPr>
              <w:rPr>
                <w:rFonts w:ascii="Times New Roman" w:hAnsi="Times New Roman"/>
                <w:color w:val="FF0000"/>
              </w:rPr>
            </w:pPr>
          </w:p>
        </w:tc>
      </w:tr>
      <w:tr w:rsidR="00DE1ADE" w:rsidRPr="00376A67" w14:paraId="1B1EB408" w14:textId="77777777" w:rsidTr="00033583">
        <w:trPr>
          <w:trHeight w:val="300"/>
          <w:jc w:val="center"/>
        </w:trPr>
        <w:tc>
          <w:tcPr>
            <w:tcW w:w="14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B96792" w14:textId="77777777" w:rsidR="00DE1ADE" w:rsidRPr="00376A67" w:rsidRDefault="00DE1ADE" w:rsidP="00033583">
            <w:pPr>
              <w:jc w:val="center"/>
              <w:rPr>
                <w:rFonts w:ascii="Arial" w:eastAsiaTheme="minorHAnsi" w:hAnsi="Arial" w:cs="Arial"/>
                <w:color w:val="FF0000"/>
                <w:sz w:val="18"/>
                <w:szCs w:val="18"/>
                <w:lang w:eastAsia="en-US"/>
              </w:rPr>
            </w:pPr>
            <w:r w:rsidRPr="00376A67">
              <w:rPr>
                <w:rFonts w:ascii="Arial" w:hAnsi="Arial" w:cs="Arial"/>
                <w:color w:val="FF0000"/>
                <w:sz w:val="18"/>
                <w:szCs w:val="18"/>
              </w:rPr>
              <w:t>3</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C71BC3" w14:textId="77777777" w:rsidR="00DE1ADE" w:rsidRPr="00376A67" w:rsidRDefault="00DE1ADE" w:rsidP="00033583">
            <w:pPr>
              <w:jc w:val="center"/>
              <w:rPr>
                <w:rFonts w:ascii="Arial" w:hAnsi="Arial" w:cs="Arial"/>
                <w:color w:val="FF0000"/>
                <w:sz w:val="18"/>
                <w:szCs w:val="18"/>
              </w:rPr>
            </w:pPr>
            <w:r w:rsidRPr="00376A67">
              <w:rPr>
                <w:rFonts w:ascii="Arial" w:hAnsi="Arial" w:cs="Arial"/>
                <w:color w:val="FF0000"/>
                <w:sz w:val="18"/>
                <w:szCs w:val="18"/>
              </w:rPr>
              <w:t>To be determined</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80EBDE" w14:textId="77777777" w:rsidR="00DE1ADE" w:rsidRPr="00376A67" w:rsidRDefault="00DE1ADE" w:rsidP="00033583">
            <w:pPr>
              <w:jc w:val="center"/>
              <w:rPr>
                <w:rFonts w:ascii="Arial" w:hAnsi="Arial" w:cs="Arial"/>
                <w:color w:val="FF0000"/>
                <w:sz w:val="18"/>
                <w:szCs w:val="18"/>
              </w:rPr>
            </w:pPr>
            <w:r w:rsidRPr="00376A67">
              <w:rPr>
                <w:rFonts w:ascii="Arial" w:hAnsi="Arial" w:cs="Arial"/>
                <w:color w:val="FF0000"/>
                <w:sz w:val="18"/>
                <w:szCs w:val="18"/>
              </w:rPr>
              <w:t>To be determined</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E5905F" w14:textId="77777777" w:rsidR="00DE1ADE" w:rsidRPr="00376A67" w:rsidRDefault="00DE1ADE" w:rsidP="00033583">
            <w:pPr>
              <w:jc w:val="center"/>
              <w:rPr>
                <w:rFonts w:ascii="Arial" w:hAnsi="Arial" w:cs="Arial"/>
                <w:color w:val="FF0000"/>
                <w:sz w:val="18"/>
                <w:szCs w:val="18"/>
              </w:rPr>
            </w:pPr>
            <w:r w:rsidRPr="00376A67">
              <w:rPr>
                <w:rFonts w:ascii="Arial" w:hAnsi="Arial" w:cs="Arial"/>
                <w:color w:val="FF0000"/>
                <w:sz w:val="18"/>
                <w:szCs w:val="18"/>
              </w:rPr>
              <w:t>To be determined</w:t>
            </w:r>
          </w:p>
        </w:tc>
        <w:tc>
          <w:tcPr>
            <w:tcW w:w="0" w:type="auto"/>
            <w:tcMar>
              <w:top w:w="0" w:type="dxa"/>
              <w:left w:w="108" w:type="dxa"/>
              <w:bottom w:w="0" w:type="dxa"/>
              <w:right w:w="108" w:type="dxa"/>
            </w:tcMar>
            <w:vAlign w:val="center"/>
            <w:hideMark/>
          </w:tcPr>
          <w:p w14:paraId="08E05592" w14:textId="77777777" w:rsidR="00DE1ADE" w:rsidRPr="00376A67" w:rsidRDefault="00DE1ADE" w:rsidP="00033583">
            <w:pPr>
              <w:rPr>
                <w:rFonts w:ascii="Arial" w:hAnsi="Arial" w:cs="Arial"/>
                <w:color w:val="FF0000"/>
                <w:sz w:val="18"/>
                <w:szCs w:val="18"/>
              </w:rPr>
            </w:pPr>
          </w:p>
        </w:tc>
        <w:tc>
          <w:tcPr>
            <w:tcW w:w="6" w:type="dxa"/>
            <w:vAlign w:val="center"/>
            <w:hideMark/>
          </w:tcPr>
          <w:p w14:paraId="213F7957" w14:textId="77777777" w:rsidR="00DE1ADE" w:rsidRPr="00376A67" w:rsidRDefault="00DE1ADE" w:rsidP="00033583">
            <w:pPr>
              <w:rPr>
                <w:rFonts w:ascii="Times New Roman" w:hAnsi="Times New Roman"/>
                <w:color w:val="FF0000"/>
              </w:rPr>
            </w:pPr>
          </w:p>
        </w:tc>
      </w:tr>
      <w:tr w:rsidR="00DE1ADE" w:rsidRPr="00376A67" w14:paraId="01C73E06" w14:textId="77777777" w:rsidTr="00033583">
        <w:trPr>
          <w:trHeight w:val="300"/>
          <w:jc w:val="center"/>
        </w:trPr>
        <w:tc>
          <w:tcPr>
            <w:tcW w:w="14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ED5DF1" w14:textId="77777777" w:rsidR="00DE1ADE" w:rsidRPr="00376A67" w:rsidRDefault="00DE1ADE" w:rsidP="00033583">
            <w:pPr>
              <w:jc w:val="center"/>
              <w:rPr>
                <w:rFonts w:ascii="Arial" w:eastAsiaTheme="minorHAnsi" w:hAnsi="Arial" w:cs="Arial"/>
                <w:color w:val="FF0000"/>
                <w:sz w:val="18"/>
                <w:szCs w:val="18"/>
                <w:lang w:eastAsia="en-US"/>
              </w:rPr>
            </w:pPr>
            <w:r w:rsidRPr="00376A67">
              <w:rPr>
                <w:rFonts w:ascii="Arial" w:hAnsi="Arial" w:cs="Arial"/>
                <w:color w:val="FF0000"/>
                <w:sz w:val="18"/>
                <w:szCs w:val="18"/>
              </w:rPr>
              <w:t>.</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hideMark/>
          </w:tcPr>
          <w:p w14:paraId="4439A185" w14:textId="77777777" w:rsidR="00DE1ADE" w:rsidRPr="00376A67" w:rsidRDefault="00DE1ADE" w:rsidP="00033583">
            <w:pPr>
              <w:jc w:val="center"/>
              <w:rPr>
                <w:rFonts w:ascii="Arial" w:hAnsi="Arial" w:cs="Arial"/>
                <w:color w:val="FF0000"/>
                <w:sz w:val="18"/>
                <w:szCs w:val="18"/>
              </w:rPr>
            </w:pPr>
            <w:r w:rsidRPr="00376A67">
              <w:rPr>
                <w:rFonts w:ascii="Arial" w:hAnsi="Arial" w:cs="Arial"/>
                <w:color w:val="FF0000"/>
                <w:sz w:val="18"/>
                <w:szCs w:val="18"/>
              </w:rPr>
              <w:t>To be determined</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F64348" w14:textId="77777777" w:rsidR="00DE1ADE" w:rsidRPr="00376A67" w:rsidRDefault="00DE1ADE" w:rsidP="00033583">
            <w:pPr>
              <w:jc w:val="center"/>
              <w:rPr>
                <w:rFonts w:ascii="Arial" w:hAnsi="Arial" w:cs="Arial"/>
                <w:color w:val="FF0000"/>
                <w:sz w:val="18"/>
                <w:szCs w:val="18"/>
              </w:rPr>
            </w:pPr>
            <w:r w:rsidRPr="00376A67">
              <w:rPr>
                <w:rFonts w:ascii="Arial" w:hAnsi="Arial" w:cs="Arial"/>
                <w:color w:val="FF0000"/>
                <w:sz w:val="18"/>
                <w:szCs w:val="18"/>
              </w:rPr>
              <w:t>To be determined</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800471" w14:textId="77777777" w:rsidR="00DE1ADE" w:rsidRPr="00376A67" w:rsidRDefault="00DE1ADE" w:rsidP="00033583">
            <w:pPr>
              <w:jc w:val="center"/>
              <w:rPr>
                <w:rFonts w:ascii="Arial" w:hAnsi="Arial" w:cs="Arial"/>
                <w:color w:val="FF0000"/>
                <w:sz w:val="18"/>
                <w:szCs w:val="18"/>
              </w:rPr>
            </w:pPr>
            <w:r w:rsidRPr="00376A67">
              <w:rPr>
                <w:rFonts w:ascii="Arial" w:hAnsi="Arial" w:cs="Arial"/>
                <w:color w:val="FF0000"/>
                <w:sz w:val="18"/>
                <w:szCs w:val="18"/>
              </w:rPr>
              <w:t>To be determined</w:t>
            </w:r>
          </w:p>
        </w:tc>
        <w:tc>
          <w:tcPr>
            <w:tcW w:w="0" w:type="auto"/>
            <w:tcMar>
              <w:top w:w="0" w:type="dxa"/>
              <w:left w:w="108" w:type="dxa"/>
              <w:bottom w:w="0" w:type="dxa"/>
              <w:right w:w="108" w:type="dxa"/>
            </w:tcMar>
            <w:vAlign w:val="center"/>
            <w:hideMark/>
          </w:tcPr>
          <w:p w14:paraId="3D370A17" w14:textId="77777777" w:rsidR="00DE1ADE" w:rsidRPr="00376A67" w:rsidRDefault="00DE1ADE" w:rsidP="00033583">
            <w:pPr>
              <w:rPr>
                <w:rFonts w:ascii="Arial" w:hAnsi="Arial" w:cs="Arial"/>
                <w:color w:val="FF0000"/>
                <w:sz w:val="18"/>
                <w:szCs w:val="18"/>
              </w:rPr>
            </w:pPr>
          </w:p>
        </w:tc>
        <w:tc>
          <w:tcPr>
            <w:tcW w:w="6" w:type="dxa"/>
            <w:vAlign w:val="center"/>
            <w:hideMark/>
          </w:tcPr>
          <w:p w14:paraId="038AE030" w14:textId="77777777" w:rsidR="00DE1ADE" w:rsidRPr="00376A67" w:rsidRDefault="00DE1ADE" w:rsidP="00033583">
            <w:pPr>
              <w:rPr>
                <w:rFonts w:ascii="Times New Roman" w:hAnsi="Times New Roman"/>
                <w:color w:val="FF0000"/>
              </w:rPr>
            </w:pPr>
          </w:p>
        </w:tc>
      </w:tr>
      <w:tr w:rsidR="00DE1ADE" w:rsidRPr="00376A67" w14:paraId="65CD2BF5" w14:textId="77777777" w:rsidTr="00033583">
        <w:trPr>
          <w:trHeight w:val="290"/>
          <w:jc w:val="center"/>
        </w:trPr>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32294" w14:textId="77777777" w:rsidR="00DE1ADE" w:rsidRPr="00376A67" w:rsidRDefault="00DE1ADE" w:rsidP="00033583">
            <w:pPr>
              <w:ind w:left="567" w:hanging="567"/>
              <w:jc w:val="center"/>
              <w:rPr>
                <w:rFonts w:ascii="Arial" w:eastAsiaTheme="minorHAnsi" w:hAnsi="Arial" w:cs="Arial"/>
                <w:color w:val="FF0000"/>
                <w:sz w:val="18"/>
                <w:szCs w:val="18"/>
                <w:lang w:eastAsia="en-US"/>
              </w:rPr>
            </w:pPr>
            <w:r w:rsidRPr="00376A67">
              <w:rPr>
                <w:rFonts w:ascii="Arial" w:hAnsi="Arial" w:cs="Arial"/>
                <w:color w:val="FF0000"/>
                <w:sz w:val="18"/>
                <w:szCs w:val="18"/>
              </w:rPr>
              <w:t>h</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25CAA" w14:textId="77777777" w:rsidR="00DE1ADE" w:rsidRPr="00376A67" w:rsidRDefault="00DE1ADE" w:rsidP="00033583">
            <w:pPr>
              <w:jc w:val="center"/>
              <w:rPr>
                <w:rFonts w:ascii="Arial" w:hAnsi="Arial" w:cs="Arial"/>
                <w:color w:val="FF0000"/>
                <w:sz w:val="18"/>
                <w:szCs w:val="18"/>
              </w:rPr>
            </w:pPr>
            <w:r w:rsidRPr="00376A67">
              <w:rPr>
                <w:rFonts w:ascii="Arial" w:hAnsi="Arial" w:cs="Arial"/>
                <w:color w:val="FF0000"/>
                <w:sz w:val="18"/>
                <w:szCs w:val="18"/>
              </w:rPr>
              <w:t>To be determined</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9A885" w14:textId="77777777" w:rsidR="00DE1ADE" w:rsidRPr="00376A67" w:rsidRDefault="00DE1ADE" w:rsidP="00033583">
            <w:pPr>
              <w:jc w:val="center"/>
              <w:rPr>
                <w:rFonts w:ascii="Arial" w:hAnsi="Arial" w:cs="Arial"/>
                <w:color w:val="FF0000"/>
                <w:sz w:val="18"/>
                <w:szCs w:val="18"/>
              </w:rPr>
            </w:pPr>
            <w:r w:rsidRPr="00376A67">
              <w:rPr>
                <w:rFonts w:ascii="Arial" w:hAnsi="Arial" w:cs="Arial"/>
                <w:color w:val="FF0000"/>
                <w:sz w:val="18"/>
                <w:szCs w:val="18"/>
              </w:rPr>
              <w:t>To be determined</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2CA16" w14:textId="77777777" w:rsidR="00DE1ADE" w:rsidRPr="00376A67" w:rsidRDefault="00DE1ADE" w:rsidP="00033583">
            <w:pPr>
              <w:jc w:val="center"/>
              <w:rPr>
                <w:rFonts w:ascii="Arial" w:hAnsi="Arial" w:cs="Arial"/>
                <w:color w:val="FF0000"/>
                <w:sz w:val="18"/>
                <w:szCs w:val="18"/>
              </w:rPr>
            </w:pPr>
            <w:r w:rsidRPr="00376A67">
              <w:rPr>
                <w:rFonts w:ascii="Arial" w:hAnsi="Arial" w:cs="Arial"/>
                <w:color w:val="FF0000"/>
                <w:sz w:val="18"/>
                <w:szCs w:val="18"/>
              </w:rPr>
              <w:t>To be determined</w:t>
            </w:r>
          </w:p>
        </w:tc>
        <w:tc>
          <w:tcPr>
            <w:tcW w:w="0" w:type="auto"/>
            <w:tcMar>
              <w:top w:w="0" w:type="dxa"/>
              <w:left w:w="108" w:type="dxa"/>
              <w:bottom w:w="0" w:type="dxa"/>
              <w:right w:w="108" w:type="dxa"/>
            </w:tcMar>
            <w:vAlign w:val="center"/>
            <w:hideMark/>
          </w:tcPr>
          <w:p w14:paraId="542F8AAD" w14:textId="77777777" w:rsidR="00DE1ADE" w:rsidRPr="00376A67" w:rsidRDefault="00DE1ADE" w:rsidP="00033583">
            <w:pPr>
              <w:rPr>
                <w:rFonts w:ascii="Arial" w:hAnsi="Arial" w:cs="Arial"/>
                <w:color w:val="FF0000"/>
                <w:sz w:val="18"/>
                <w:szCs w:val="18"/>
              </w:rPr>
            </w:pPr>
          </w:p>
        </w:tc>
        <w:tc>
          <w:tcPr>
            <w:tcW w:w="6" w:type="dxa"/>
            <w:vAlign w:val="center"/>
            <w:hideMark/>
          </w:tcPr>
          <w:p w14:paraId="3EE80323" w14:textId="77777777" w:rsidR="00DE1ADE" w:rsidRPr="00376A67" w:rsidRDefault="00DE1ADE" w:rsidP="00033583">
            <w:pPr>
              <w:rPr>
                <w:rFonts w:ascii="Times New Roman" w:hAnsi="Times New Roman"/>
                <w:color w:val="FF0000"/>
              </w:rPr>
            </w:pPr>
          </w:p>
        </w:tc>
      </w:tr>
    </w:tbl>
    <w:p w14:paraId="0B1C3278" w14:textId="77777777" w:rsidR="00DE1ADE" w:rsidRPr="00376A67" w:rsidRDefault="00DE1ADE" w:rsidP="00DE1ADE">
      <w:pPr>
        <w:rPr>
          <w:rFonts w:ascii="Arial" w:eastAsiaTheme="minorHAnsi" w:hAnsi="Arial" w:cs="Arial"/>
          <w:color w:val="FF0000"/>
          <w:sz w:val="18"/>
          <w:szCs w:val="18"/>
          <w:lang w:eastAsia="en-US"/>
        </w:rPr>
      </w:pPr>
    </w:p>
    <w:p w14:paraId="53C8DE9D" w14:textId="77777777" w:rsidR="00DE1ADE" w:rsidRPr="00376A67" w:rsidRDefault="00DE1ADE" w:rsidP="00DE1ADE">
      <w:pPr>
        <w:rPr>
          <w:rFonts w:cs="Times"/>
          <w:color w:val="FF0000"/>
        </w:rPr>
      </w:pPr>
    </w:p>
    <w:p w14:paraId="5C110FA4" w14:textId="79022260" w:rsidR="00DE1ADE" w:rsidRPr="00376A67" w:rsidRDefault="00DE1ADE" w:rsidP="00DE1ADE">
      <w:pPr>
        <w:pStyle w:val="BodyText"/>
        <w:rPr>
          <w:rFonts w:cs="Arial"/>
          <w:color w:val="FF0000"/>
          <w:sz w:val="20"/>
        </w:rPr>
      </w:pPr>
      <w:r w:rsidRPr="00376A67">
        <w:rPr>
          <w:color w:val="FF0000"/>
          <w:sz w:val="20"/>
        </w:rPr>
        <w:t xml:space="preserve">The </w:t>
      </w:r>
      <w:r w:rsidR="00532BF5">
        <w:rPr>
          <w:color w:val="FF0000"/>
          <w:sz w:val="20"/>
        </w:rPr>
        <w:t>Storage</w:t>
      </w:r>
      <w:r w:rsidRPr="00376A67">
        <w:rPr>
          <w:color w:val="FF0000"/>
          <w:sz w:val="20"/>
        </w:rPr>
        <w:t xml:space="preserve"> User shall conform to the Total Harmonic Distortion (THD) level, at the Grid Entry Point as given in Table 2  below.</w:t>
      </w:r>
    </w:p>
    <w:p w14:paraId="1591E1EB" w14:textId="77777777" w:rsidR="00DE1ADE" w:rsidRPr="00376A67" w:rsidRDefault="00DE1ADE" w:rsidP="00DE1ADE">
      <w:pPr>
        <w:pStyle w:val="Caption"/>
        <w:rPr>
          <w:color w:val="FF0000"/>
        </w:rPr>
      </w:pPr>
    </w:p>
    <w:p w14:paraId="1894B7F6" w14:textId="77777777" w:rsidR="00DE1ADE" w:rsidRPr="00376A67" w:rsidRDefault="00DE1ADE" w:rsidP="00DE1ADE">
      <w:pPr>
        <w:pStyle w:val="Caption"/>
        <w:jc w:val="center"/>
        <w:rPr>
          <w:rFonts w:ascii="Arial" w:hAnsi="Arial" w:cs="Arial"/>
          <w:color w:val="FF0000"/>
        </w:rPr>
      </w:pPr>
      <w:r w:rsidRPr="00376A67">
        <w:rPr>
          <w:rFonts w:ascii="Arial" w:hAnsi="Arial" w:cs="Arial"/>
          <w:color w:val="FF0000"/>
        </w:rPr>
        <w:t>Table 2: Total Harmonic Distortion Limits</w:t>
      </w:r>
    </w:p>
    <w:p w14:paraId="1C6205B4" w14:textId="77777777" w:rsidR="00DE1ADE" w:rsidRPr="00376A67" w:rsidRDefault="00DE1ADE" w:rsidP="00DE1ADE">
      <w:pPr>
        <w:jc w:val="both"/>
        <w:rPr>
          <w:rFonts w:ascii="Arial" w:hAnsi="Arial" w:cs="Arial"/>
          <w:color w:val="FF0000"/>
        </w:rPr>
      </w:pPr>
    </w:p>
    <w:tbl>
      <w:tblPr>
        <w:tblW w:w="0" w:type="auto"/>
        <w:jc w:val="center"/>
        <w:tblCellMar>
          <w:left w:w="0" w:type="dxa"/>
          <w:right w:w="0" w:type="dxa"/>
        </w:tblCellMar>
        <w:tblLook w:val="04A0" w:firstRow="1" w:lastRow="0" w:firstColumn="1" w:lastColumn="0" w:noHBand="0" w:noVBand="1"/>
      </w:tblPr>
      <w:tblGrid>
        <w:gridCol w:w="1895"/>
        <w:gridCol w:w="1081"/>
      </w:tblGrid>
      <w:tr w:rsidR="00DE1ADE" w:rsidRPr="00376A67" w14:paraId="51EE8644" w14:textId="77777777" w:rsidTr="00033583">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8179BE" w14:textId="77777777" w:rsidR="00DE1ADE" w:rsidRPr="00376A67" w:rsidRDefault="00DE1ADE" w:rsidP="00033583">
            <w:pPr>
              <w:pStyle w:val="BodyText"/>
              <w:jc w:val="center"/>
              <w:rPr>
                <w:rFonts w:cs="Arial"/>
                <w:b/>
                <w:bCs/>
                <w:color w:val="FF0000"/>
                <w:sz w:val="20"/>
              </w:rPr>
            </w:pPr>
            <w:r w:rsidRPr="00376A67">
              <w:rPr>
                <w:b/>
                <w:bCs/>
                <w:color w:val="FF0000"/>
                <w:sz w:val="20"/>
              </w:rPr>
              <w:t>Harmonic order</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8666F" w14:textId="77777777" w:rsidR="00DE1ADE" w:rsidRPr="00376A67" w:rsidRDefault="00DE1ADE" w:rsidP="00033583">
            <w:pPr>
              <w:pStyle w:val="BodyText"/>
              <w:jc w:val="center"/>
              <w:rPr>
                <w:b/>
                <w:bCs/>
                <w:color w:val="FF0000"/>
                <w:sz w:val="20"/>
              </w:rPr>
            </w:pPr>
            <w:r w:rsidRPr="00376A67">
              <w:rPr>
                <w:b/>
                <w:bCs/>
                <w:color w:val="FF0000"/>
                <w:sz w:val="20"/>
              </w:rPr>
              <w:t>THD</w:t>
            </w:r>
          </w:p>
        </w:tc>
      </w:tr>
      <w:tr w:rsidR="00DE1ADE" w:rsidRPr="00376A67" w14:paraId="78E473E0" w14:textId="77777777" w:rsidTr="00033583">
        <w:trPr>
          <w:jc w:val="center"/>
        </w:trPr>
        <w:tc>
          <w:tcPr>
            <w:tcW w:w="1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1C5A8" w14:textId="77777777" w:rsidR="00DE1ADE" w:rsidRPr="00376A67" w:rsidRDefault="00DE1ADE" w:rsidP="00033583">
            <w:pPr>
              <w:pStyle w:val="BodyText"/>
              <w:jc w:val="center"/>
              <w:rPr>
                <w:color w:val="FF0000"/>
                <w:sz w:val="20"/>
              </w:rPr>
            </w:pPr>
            <w:r w:rsidRPr="00376A67">
              <w:rPr>
                <w:color w:val="FF0000"/>
                <w:sz w:val="20"/>
              </w:rPr>
              <w:t>≥ 2</w:t>
            </w:r>
          </w:p>
        </w:tc>
        <w:tc>
          <w:tcPr>
            <w:tcW w:w="1081" w:type="dxa"/>
            <w:tcBorders>
              <w:top w:val="nil"/>
              <w:left w:val="nil"/>
              <w:bottom w:val="single" w:sz="8" w:space="0" w:color="auto"/>
              <w:right w:val="single" w:sz="8" w:space="0" w:color="auto"/>
            </w:tcBorders>
            <w:tcMar>
              <w:top w:w="0" w:type="dxa"/>
              <w:left w:w="108" w:type="dxa"/>
              <w:bottom w:w="0" w:type="dxa"/>
              <w:right w:w="108" w:type="dxa"/>
            </w:tcMar>
            <w:hideMark/>
          </w:tcPr>
          <w:p w14:paraId="47288789" w14:textId="77777777" w:rsidR="00DE1ADE" w:rsidRPr="00376A67" w:rsidRDefault="00DE1ADE" w:rsidP="00033583">
            <w:pPr>
              <w:pStyle w:val="BodyText"/>
              <w:jc w:val="center"/>
              <w:rPr>
                <w:color w:val="FF0000"/>
                <w:sz w:val="20"/>
              </w:rPr>
            </w:pPr>
            <w:r w:rsidRPr="00376A67">
              <w:rPr>
                <w:color w:val="FF0000"/>
                <w:sz w:val="20"/>
              </w:rPr>
              <w:t>TBC</w:t>
            </w:r>
          </w:p>
        </w:tc>
      </w:tr>
    </w:tbl>
    <w:p w14:paraId="6F3E41CC" w14:textId="77777777" w:rsidR="00DE1ADE" w:rsidRPr="00376A67" w:rsidRDefault="00DE1ADE" w:rsidP="00DE1ADE">
      <w:pPr>
        <w:jc w:val="both"/>
        <w:rPr>
          <w:rFonts w:ascii="Arial" w:eastAsiaTheme="minorHAnsi" w:hAnsi="Arial" w:cs="Arial"/>
          <w:color w:val="FF0000"/>
          <w:lang w:eastAsia="en-US"/>
        </w:rPr>
      </w:pPr>
    </w:p>
    <w:p w14:paraId="426F1ED4" w14:textId="4ED359CA" w:rsidR="00DE1ADE" w:rsidRPr="00376A67" w:rsidRDefault="00DE1ADE" w:rsidP="00DE1ADE">
      <w:pPr>
        <w:jc w:val="both"/>
        <w:rPr>
          <w:rFonts w:ascii="Arial" w:hAnsi="Arial" w:cs="Arial"/>
          <w:color w:val="FF0000"/>
        </w:rPr>
      </w:pPr>
      <w:r w:rsidRPr="00376A67">
        <w:rPr>
          <w:rFonts w:ascii="Arial" w:hAnsi="Arial" w:cs="Arial"/>
          <w:color w:val="FF0000"/>
        </w:rPr>
        <w:lastRenderedPageBreak/>
        <w:t xml:space="preserve">The limits specified in Tables 1 &amp; 2 shall apply for all possible conditions and operation of the </w:t>
      </w:r>
      <w:r w:rsidR="00532BF5">
        <w:rPr>
          <w:rFonts w:ascii="Arial" w:hAnsi="Arial" w:cs="Arial"/>
          <w:color w:val="FF0000"/>
        </w:rPr>
        <w:t>Storage</w:t>
      </w:r>
      <w:r w:rsidRPr="00376A67">
        <w:rPr>
          <w:rFonts w:ascii="Arial" w:hAnsi="Arial" w:cs="Arial"/>
          <w:color w:val="FF0000"/>
        </w:rPr>
        <w:t xml:space="preserve"> User’s system. They shall apply for system impedance envelopes at the [XXXX]kV busbar connection point up to 5 kHz (100th harmonic) that are shown below. All impedances within and on the periphery of the envelopes represent the system impedance seen from the [XXXX]kV busbar. The impedance envelopes are sectionalised for different harmonic ranges as illustrated below. </w:t>
      </w:r>
    </w:p>
    <w:p w14:paraId="3BFE7E43" w14:textId="77777777" w:rsidR="00DE1ADE" w:rsidRPr="00376A67" w:rsidRDefault="00DE1ADE" w:rsidP="00DE1ADE">
      <w:pPr>
        <w:jc w:val="both"/>
        <w:rPr>
          <w:rFonts w:ascii="Arial" w:hAnsi="Arial" w:cs="Arial"/>
          <w:color w:val="FF0000"/>
          <w:sz w:val="22"/>
          <w:szCs w:val="22"/>
        </w:rPr>
      </w:pPr>
    </w:p>
    <w:p w14:paraId="3C826C7B" w14:textId="77777777" w:rsidR="00D572E3" w:rsidRPr="00EE2C54" w:rsidRDefault="00D572E3" w:rsidP="00D572E3">
      <w:pPr>
        <w:jc w:val="both"/>
        <w:rPr>
          <w:rFonts w:ascii="Arial" w:hAnsi="Arial" w:cs="Arial"/>
          <w:color w:val="FF0000"/>
        </w:rPr>
      </w:pPr>
      <w:r>
        <w:rPr>
          <w:rFonts w:ascii="Arial" w:hAnsi="Arial" w:cs="Arial"/>
          <w:color w:val="FF0000"/>
        </w:rPr>
        <w:t>NB: Graphs will be provided once limits have been determined</w:t>
      </w:r>
    </w:p>
    <w:p w14:paraId="2D3EA29D" w14:textId="77777777" w:rsidR="00DE1ADE" w:rsidRPr="00376A67" w:rsidRDefault="00DE1ADE" w:rsidP="00DE1ADE">
      <w:pPr>
        <w:rPr>
          <w:rFonts w:ascii="Arial" w:hAnsi="Arial" w:cs="Arial"/>
          <w:b/>
          <w:color w:val="FF0000"/>
        </w:rPr>
      </w:pPr>
      <w:r w:rsidRPr="00376A67">
        <w:rPr>
          <w:rFonts w:ascii="Arial" w:hAnsi="Arial" w:cs="Arial"/>
          <w:b/>
          <w:color w:val="FF0000"/>
        </w:rPr>
        <w:br w:type="page"/>
      </w:r>
    </w:p>
    <w:p w14:paraId="47214FE0" w14:textId="05F980C0" w:rsidR="00FB1E2F" w:rsidRPr="00EA5392" w:rsidRDefault="00FB1E2F" w:rsidP="00FB1E2F">
      <w:pPr>
        <w:rPr>
          <w:rFonts w:ascii="Arial" w:hAnsi="Arial" w:cs="Arial"/>
        </w:rPr>
      </w:pPr>
      <w:r w:rsidRPr="00EA5392">
        <w:rPr>
          <w:rFonts w:ascii="Arial" w:hAnsi="Arial" w:cs="Arial"/>
        </w:rPr>
        <w:lastRenderedPageBreak/>
        <w:br w:type="page"/>
      </w:r>
    </w:p>
    <w:p w14:paraId="49D629BB" w14:textId="6AAD0046" w:rsidR="00EE1409" w:rsidRPr="00DA21CD" w:rsidRDefault="00B95C3E" w:rsidP="00B95C3E">
      <w:pPr>
        <w:jc w:val="center"/>
        <w:rPr>
          <w:rFonts w:ascii="Arial" w:hAnsi="Arial" w:cs="Arial"/>
          <w:b/>
        </w:rPr>
      </w:pPr>
      <w:r w:rsidRPr="00384959">
        <w:rPr>
          <w:rFonts w:ascii="Arial" w:hAnsi="Arial" w:cs="Arial"/>
          <w:b/>
        </w:rPr>
        <w:lastRenderedPageBreak/>
        <w:t>USEFUL LINKS</w:t>
      </w:r>
    </w:p>
    <w:p w14:paraId="49D629BD" w14:textId="77777777" w:rsidR="00B95C3E" w:rsidRPr="00384959" w:rsidRDefault="00B95C3E" w:rsidP="00EE1409">
      <w:pPr>
        <w:jc w:val="both"/>
        <w:rPr>
          <w:rFonts w:ascii="Arial" w:hAnsi="Arial" w:cs="Arial"/>
        </w:rPr>
      </w:pPr>
    </w:p>
    <w:p w14:paraId="53A32F6B" w14:textId="67A96406" w:rsidR="00700DE6" w:rsidRPr="00384959" w:rsidRDefault="00700DE6" w:rsidP="00700DE6">
      <w:pPr>
        <w:jc w:val="both"/>
        <w:rPr>
          <w:rFonts w:ascii="Arial" w:hAnsi="Arial" w:cs="Arial"/>
        </w:rPr>
      </w:pPr>
      <w:r w:rsidRPr="00384959">
        <w:rPr>
          <w:rFonts w:ascii="Arial" w:hAnsi="Arial" w:cs="Arial"/>
        </w:rPr>
        <w:t>The Grid Code:</w:t>
      </w:r>
    </w:p>
    <w:p w14:paraId="686F1750" w14:textId="08DE4FCD" w:rsidR="009278EC" w:rsidRPr="00384959" w:rsidRDefault="009278EC" w:rsidP="00700DE6">
      <w:pPr>
        <w:jc w:val="both"/>
        <w:rPr>
          <w:rFonts w:ascii="Arial" w:hAnsi="Arial" w:cs="Arial"/>
        </w:rPr>
      </w:pPr>
    </w:p>
    <w:p w14:paraId="51ACB710" w14:textId="54731C8D" w:rsidR="00BA31EE" w:rsidRPr="00587940" w:rsidRDefault="00587940" w:rsidP="00BA31EE">
      <w:pPr>
        <w:jc w:val="both"/>
        <w:rPr>
          <w:rFonts w:ascii="Arial" w:hAnsi="Arial" w:cs="Arial"/>
        </w:rPr>
      </w:pPr>
      <w:hyperlink r:id="rId28" w:history="1">
        <w:r w:rsidRPr="00587940">
          <w:rPr>
            <w:rStyle w:val="Hyperlink"/>
            <w:rFonts w:ascii="Arial" w:hAnsi="Arial" w:cs="Arial"/>
          </w:rPr>
          <w:t>https://www.neso.energy/industry-information/codes/grid-code-gc</w:t>
        </w:r>
      </w:hyperlink>
      <w:r w:rsidRPr="00587940">
        <w:rPr>
          <w:rFonts w:ascii="Arial" w:hAnsi="Arial" w:cs="Arial"/>
        </w:rPr>
        <w:t xml:space="preserve"> </w:t>
      </w:r>
    </w:p>
    <w:p w14:paraId="3C57670C" w14:textId="77777777" w:rsidR="00587940" w:rsidRPr="00587940" w:rsidRDefault="00587940" w:rsidP="00BA31EE">
      <w:pPr>
        <w:jc w:val="both"/>
        <w:rPr>
          <w:rFonts w:ascii="Arial" w:hAnsi="Arial" w:cs="Arial"/>
        </w:rPr>
      </w:pPr>
    </w:p>
    <w:p w14:paraId="69F7B388" w14:textId="77777777" w:rsidR="00BA31EE" w:rsidRPr="00CD0D31" w:rsidRDefault="00BA31EE" w:rsidP="00BA31EE">
      <w:pPr>
        <w:jc w:val="both"/>
        <w:rPr>
          <w:rFonts w:ascii="Arial" w:hAnsi="Arial" w:cs="Arial"/>
        </w:rPr>
      </w:pPr>
      <w:r w:rsidRPr="00CD0D31">
        <w:rPr>
          <w:rFonts w:ascii="Arial" w:hAnsi="Arial" w:cs="Arial"/>
        </w:rPr>
        <w:t>Electrical Standards:</w:t>
      </w:r>
    </w:p>
    <w:p w14:paraId="5EAF56A0" w14:textId="77777777" w:rsidR="00BA31EE" w:rsidRPr="00CD0D31" w:rsidRDefault="00BA31EE" w:rsidP="00BA31EE">
      <w:pPr>
        <w:jc w:val="both"/>
        <w:rPr>
          <w:rFonts w:ascii="Arial" w:hAnsi="Arial" w:cs="Arial"/>
        </w:rPr>
      </w:pPr>
    </w:p>
    <w:p w14:paraId="079B1963" w14:textId="77777777" w:rsidR="00BA31EE" w:rsidRPr="003F3E1F" w:rsidRDefault="00BA31EE" w:rsidP="00BA31EE">
      <w:pPr>
        <w:jc w:val="both"/>
        <w:rPr>
          <w:rFonts w:ascii="Arial" w:hAnsi="Arial" w:cs="Arial"/>
        </w:rPr>
      </w:pPr>
      <w:hyperlink r:id="rId29" w:history="1">
        <w:r w:rsidRPr="003F3E1F">
          <w:rPr>
            <w:rStyle w:val="Hyperlink"/>
            <w:rFonts w:ascii="Arial" w:hAnsi="Arial" w:cs="Arial"/>
          </w:rPr>
          <w:t>Electrical standards documents | National Energy System Operator</w:t>
        </w:r>
      </w:hyperlink>
    </w:p>
    <w:p w14:paraId="64299599" w14:textId="77777777" w:rsidR="00BA31EE" w:rsidRPr="00CD0D31" w:rsidRDefault="00BA31EE" w:rsidP="00BA31EE">
      <w:pPr>
        <w:jc w:val="both"/>
        <w:rPr>
          <w:rFonts w:ascii="Arial" w:hAnsi="Arial" w:cs="Arial"/>
        </w:rPr>
      </w:pPr>
    </w:p>
    <w:p w14:paraId="2A5CF5FC" w14:textId="77777777" w:rsidR="00BA31EE" w:rsidRPr="00CD0D31" w:rsidRDefault="00BA31EE" w:rsidP="00BA31EE">
      <w:pPr>
        <w:jc w:val="both"/>
        <w:rPr>
          <w:rFonts w:ascii="Arial" w:hAnsi="Arial" w:cs="Arial"/>
        </w:rPr>
      </w:pPr>
      <w:r w:rsidRPr="00CD0D31">
        <w:rPr>
          <w:rFonts w:ascii="Arial" w:hAnsi="Arial" w:cs="Arial"/>
        </w:rPr>
        <w:t xml:space="preserve">Extranet (ID and password required, email </w:t>
      </w:r>
      <w:r w:rsidRPr="00721FEE">
        <w:rPr>
          <w:rFonts w:ascii="Arial" w:hAnsi="Arial" w:cs="Arial"/>
          <w:color w:val="0000FF"/>
          <w:u w:val="single"/>
        </w:rPr>
        <w:t>transmission</w:t>
      </w:r>
      <w:hyperlink r:id="rId30" w:history="1">
        <w:r w:rsidRPr="00721FEE">
          <w:rPr>
            <w:rStyle w:val="Hyperlink"/>
            <w:rFonts w:ascii="Arial" w:hAnsi="Arial" w:cs="Arial"/>
          </w:rPr>
          <w:t>.documentcontrol@nationalgrid.com</w:t>
        </w:r>
      </w:hyperlink>
      <w:r w:rsidRPr="00CD0D31">
        <w:rPr>
          <w:rFonts w:ascii="Arial" w:hAnsi="Arial" w:cs="Arial"/>
        </w:rPr>
        <w:t xml:space="preserve"> to request access):</w:t>
      </w:r>
    </w:p>
    <w:p w14:paraId="358ADA69" w14:textId="77777777" w:rsidR="00BA31EE" w:rsidRDefault="00BA31EE" w:rsidP="00BA31EE">
      <w:pPr>
        <w:jc w:val="both"/>
        <w:rPr>
          <w:rFonts w:ascii="Arial" w:hAnsi="Arial" w:cs="Arial"/>
        </w:rPr>
      </w:pPr>
    </w:p>
    <w:p w14:paraId="2AE9C8A9" w14:textId="77777777" w:rsidR="00BA31EE" w:rsidRPr="00CD0D31" w:rsidRDefault="00BA31EE" w:rsidP="00BA31EE">
      <w:pPr>
        <w:jc w:val="both"/>
        <w:rPr>
          <w:rFonts w:ascii="Arial" w:hAnsi="Arial" w:cs="Arial"/>
        </w:rPr>
      </w:pPr>
      <w:r w:rsidRPr="00CD0D31">
        <w:rPr>
          <w:rFonts w:ascii="Arial" w:hAnsi="Arial" w:cs="Arial"/>
        </w:rPr>
        <w:t>Connection Policies and Guidance:</w:t>
      </w:r>
    </w:p>
    <w:p w14:paraId="65C3BF0E" w14:textId="77777777" w:rsidR="00BA31EE" w:rsidRPr="00CD0D31" w:rsidRDefault="00BA31EE" w:rsidP="00BA31EE">
      <w:pPr>
        <w:jc w:val="both"/>
        <w:rPr>
          <w:rFonts w:ascii="Arial" w:hAnsi="Arial" w:cs="Arial"/>
        </w:rPr>
      </w:pPr>
    </w:p>
    <w:p w14:paraId="218556C0" w14:textId="77777777" w:rsidR="00BA31EE" w:rsidRPr="003F3E1F" w:rsidRDefault="00BA31EE" w:rsidP="00BA31EE">
      <w:pPr>
        <w:jc w:val="both"/>
        <w:rPr>
          <w:rFonts w:ascii="Arial" w:hAnsi="Arial" w:cs="Arial"/>
        </w:rPr>
      </w:pPr>
      <w:hyperlink r:id="rId31" w:history="1">
        <w:r w:rsidRPr="003F3E1F">
          <w:rPr>
            <w:rStyle w:val="Hyperlink"/>
            <w:rFonts w:ascii="Arial" w:hAnsi="Arial" w:cs="Arial"/>
          </w:rPr>
          <w:t>Connections | National Energy System Operator</w:t>
        </w:r>
      </w:hyperlink>
    </w:p>
    <w:p w14:paraId="135DD55A" w14:textId="77777777" w:rsidR="00BA31EE" w:rsidRPr="00CD0D31" w:rsidRDefault="00BA31EE" w:rsidP="00BA31EE">
      <w:pPr>
        <w:jc w:val="both"/>
        <w:rPr>
          <w:rFonts w:ascii="Arial" w:hAnsi="Arial" w:cs="Arial"/>
        </w:rPr>
      </w:pPr>
    </w:p>
    <w:p w14:paraId="11CE89C2" w14:textId="77777777" w:rsidR="00BA31EE" w:rsidRPr="00CD0D31" w:rsidRDefault="00BA31EE" w:rsidP="00BA31EE">
      <w:pPr>
        <w:jc w:val="both"/>
        <w:rPr>
          <w:rFonts w:ascii="Arial" w:hAnsi="Arial" w:cs="Arial"/>
        </w:rPr>
      </w:pPr>
      <w:r w:rsidRPr="00CD0D31">
        <w:rPr>
          <w:rFonts w:ascii="Arial" w:hAnsi="Arial" w:cs="Arial"/>
        </w:rPr>
        <w:t>Procurement Guidelines and Balancing Principles:</w:t>
      </w:r>
    </w:p>
    <w:p w14:paraId="3B878376" w14:textId="77777777" w:rsidR="00BA31EE" w:rsidRPr="00CD0D31" w:rsidRDefault="00BA31EE" w:rsidP="00BA31EE">
      <w:pPr>
        <w:jc w:val="both"/>
        <w:rPr>
          <w:rFonts w:ascii="Arial" w:hAnsi="Arial" w:cs="Arial"/>
        </w:rPr>
      </w:pPr>
    </w:p>
    <w:p w14:paraId="58CB113E" w14:textId="77777777" w:rsidR="00BA31EE" w:rsidRPr="00107FA0" w:rsidRDefault="00BA31EE" w:rsidP="00BA31EE">
      <w:pPr>
        <w:jc w:val="both"/>
        <w:rPr>
          <w:rFonts w:ascii="Arial" w:hAnsi="Arial" w:cs="Arial"/>
        </w:rPr>
      </w:pPr>
      <w:hyperlink r:id="rId32" w:history="1">
        <w:r w:rsidRPr="00107FA0">
          <w:rPr>
            <w:rStyle w:val="Hyperlink"/>
            <w:rFonts w:ascii="Arial" w:hAnsi="Arial" w:cs="Arial"/>
          </w:rPr>
          <w:t>https://www.neso.energy/industry-information/codes/balancing-settlement-code-bsc/c9-statements-and-consultations</w:t>
        </w:r>
      </w:hyperlink>
      <w:r w:rsidRPr="00107FA0">
        <w:rPr>
          <w:rFonts w:ascii="Arial" w:hAnsi="Arial" w:cs="Arial"/>
        </w:rPr>
        <w:t xml:space="preserve"> </w:t>
      </w:r>
    </w:p>
    <w:p w14:paraId="01616D64" w14:textId="77777777" w:rsidR="00BA31EE" w:rsidRPr="00CD0D31" w:rsidRDefault="00BA31EE" w:rsidP="00BA31EE">
      <w:pPr>
        <w:rPr>
          <w:rFonts w:ascii="Arial" w:hAnsi="Arial" w:cs="Arial"/>
        </w:rPr>
      </w:pPr>
    </w:p>
    <w:p w14:paraId="74A4CB57" w14:textId="77777777" w:rsidR="009A1662" w:rsidRPr="00384959" w:rsidRDefault="009A1662" w:rsidP="00700DE6">
      <w:pPr>
        <w:jc w:val="both"/>
        <w:rPr>
          <w:rFonts w:ascii="Arial" w:hAnsi="Arial" w:cs="Arial"/>
        </w:rPr>
      </w:pPr>
    </w:p>
    <w:p w14:paraId="41AF4D13" w14:textId="77777777" w:rsidR="00700DE6" w:rsidRPr="00384959" w:rsidRDefault="00700DE6" w:rsidP="00700DE6">
      <w:pPr>
        <w:jc w:val="both"/>
        <w:rPr>
          <w:rFonts w:ascii="Arial" w:hAnsi="Arial" w:cs="Arial"/>
        </w:rPr>
      </w:pPr>
    </w:p>
    <w:p w14:paraId="49D629D3" w14:textId="77777777" w:rsidR="00B95C3E" w:rsidRPr="00384959" w:rsidRDefault="00B95C3E" w:rsidP="00700DE6">
      <w:pPr>
        <w:jc w:val="both"/>
        <w:rPr>
          <w:rFonts w:ascii="Arial" w:hAnsi="Arial" w:cs="Arial"/>
        </w:rPr>
      </w:pPr>
    </w:p>
    <w:sectPr w:rsidR="00B95C3E" w:rsidRPr="00384959" w:rsidSect="002D1E33">
      <w:type w:val="oddPage"/>
      <w:pgSz w:w="16834" w:h="11901" w:orient="landscape" w:code="9"/>
      <w:pgMar w:top="1440" w:right="1134"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045D" w14:textId="77777777" w:rsidR="00E07775" w:rsidRDefault="00E07775">
      <w:r>
        <w:separator/>
      </w:r>
    </w:p>
  </w:endnote>
  <w:endnote w:type="continuationSeparator" w:id="0">
    <w:p w14:paraId="1CCA0CA7" w14:textId="77777777" w:rsidR="00E07775" w:rsidRDefault="00E07775">
      <w:r>
        <w:continuationSeparator/>
      </w:r>
    </w:p>
  </w:endnote>
  <w:endnote w:type="continuationNotice" w:id="1">
    <w:p w14:paraId="4C272C80" w14:textId="77777777" w:rsidR="00E07775" w:rsidRDefault="00E07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29DC" w14:textId="77777777" w:rsidR="00033583" w:rsidRPr="00853459" w:rsidRDefault="00033583" w:rsidP="003B2C65">
    <w:pPr>
      <w:pStyle w:val="Footer"/>
      <w:framePr w:wrap="around" w:vAnchor="text" w:hAnchor="margin" w:xAlign="right" w:y="1"/>
      <w:rPr>
        <w:rStyle w:val="PageNumber"/>
        <w:rFonts w:ascii="Arial" w:hAnsi="Arial" w:cs="Arial"/>
      </w:rPr>
    </w:pPr>
  </w:p>
  <w:p w14:paraId="6562ACC8" w14:textId="602AA609" w:rsidR="00033583" w:rsidRPr="004B305F" w:rsidRDefault="00033583" w:rsidP="00D91148">
    <w:pPr>
      <w:pStyle w:val="Footer"/>
      <w:ind w:right="360"/>
      <w:jc w:val="both"/>
      <w:rPr>
        <w:rFonts w:ascii="Arial" w:hAnsi="Arial" w:cs="Arial"/>
        <w:i/>
      </w:rPr>
    </w:pPr>
    <w:r w:rsidRPr="004B305F">
      <w:rPr>
        <w:rFonts w:ascii="Arial" w:hAnsi="Arial" w:cs="Arial"/>
        <w:i/>
      </w:rPr>
      <w:t>Storage</w:t>
    </w:r>
    <w:r w:rsidR="0061560B">
      <w:rPr>
        <w:rFonts w:ascii="Arial" w:hAnsi="Arial" w:cs="Arial"/>
        <w:i/>
      </w:rPr>
      <w:t xml:space="preserve"> temp</w:t>
    </w:r>
    <w:r w:rsidR="00627A2B">
      <w:rPr>
        <w:rFonts w:ascii="Arial" w:hAnsi="Arial" w:cs="Arial"/>
        <w:i/>
      </w:rPr>
      <w:t>late</w:t>
    </w:r>
    <w:r w:rsidRPr="004B305F">
      <w:rPr>
        <w:rFonts w:ascii="Arial" w:hAnsi="Arial" w:cs="Arial"/>
        <w:i/>
      </w:rPr>
      <w:t xml:space="preserve"> – </w:t>
    </w:r>
    <w:r w:rsidR="00BF0464">
      <w:rPr>
        <w:rFonts w:ascii="Arial" w:hAnsi="Arial" w:cs="Arial"/>
        <w:i/>
      </w:rPr>
      <w:t>27/03/2026</w:t>
    </w:r>
  </w:p>
  <w:p w14:paraId="49D629DD" w14:textId="612862C9" w:rsidR="00033583" w:rsidRPr="00DA21CD" w:rsidRDefault="00033583" w:rsidP="00D91148">
    <w:pPr>
      <w:pStyle w:val="Footer"/>
      <w:ind w:right="360"/>
      <w:jc w:val="both"/>
      <w:rPr>
        <w:rFonts w:ascii="Arial" w:hAnsi="Arial" w:cs="Arial"/>
      </w:rPr>
    </w:pPr>
    <w:r w:rsidRPr="00DA21C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EBAC" w14:textId="77777777" w:rsidR="00E07775" w:rsidRDefault="00E07775">
      <w:r>
        <w:separator/>
      </w:r>
    </w:p>
  </w:footnote>
  <w:footnote w:type="continuationSeparator" w:id="0">
    <w:p w14:paraId="54C6EF0E" w14:textId="77777777" w:rsidR="00E07775" w:rsidRDefault="00E07775">
      <w:r>
        <w:continuationSeparator/>
      </w:r>
    </w:p>
  </w:footnote>
  <w:footnote w:type="continuationNotice" w:id="1">
    <w:p w14:paraId="6AE93BD5" w14:textId="77777777" w:rsidR="00E07775" w:rsidRDefault="00E07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A438" w14:textId="16FBB6DE" w:rsidR="00DA1E63" w:rsidRDefault="00DA1E63">
    <w:pPr>
      <w:pStyle w:val="Header"/>
    </w:pPr>
    <w:r>
      <w:rPr>
        <w:noProof/>
      </w:rPr>
      <mc:AlternateContent>
        <mc:Choice Requires="wps">
          <w:drawing>
            <wp:anchor distT="0" distB="0" distL="0" distR="0" simplePos="0" relativeHeight="251658241" behindDoc="0" locked="0" layoutInCell="1" allowOverlap="1" wp14:anchorId="51A31320" wp14:editId="7DA2E642">
              <wp:simplePos x="635" y="635"/>
              <wp:positionH relativeFrom="page">
                <wp:align>left</wp:align>
              </wp:positionH>
              <wp:positionV relativeFrom="page">
                <wp:align>top</wp:align>
              </wp:positionV>
              <wp:extent cx="711200" cy="428625"/>
              <wp:effectExtent l="0" t="0" r="12700" b="9525"/>
              <wp:wrapNone/>
              <wp:docPr id="639265371"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28625"/>
                      </a:xfrm>
                      <a:prstGeom prst="rect">
                        <a:avLst/>
                      </a:prstGeom>
                      <a:noFill/>
                      <a:ln>
                        <a:noFill/>
                      </a:ln>
                    </wps:spPr>
                    <wps:txbx>
                      <w:txbxContent>
                        <w:p w14:paraId="10192231" w14:textId="2F4177EF" w:rsidR="00DA1E63" w:rsidRPr="00DA1E63" w:rsidRDefault="00DA1E63" w:rsidP="00DA1E63">
                          <w:pPr>
                            <w:rPr>
                              <w:rFonts w:ascii="Poppins" w:eastAsia="Poppins" w:hAnsi="Poppins" w:cs="Poppins"/>
                              <w:noProof/>
                              <w:color w:val="FF00FF"/>
                              <w:sz w:val="24"/>
                              <w:szCs w:val="24"/>
                            </w:rPr>
                          </w:pPr>
                          <w:r w:rsidRPr="00DA1E63">
                            <w:rPr>
                              <w:rFonts w:ascii="Poppins" w:eastAsia="Poppins" w:hAnsi="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A31320" id="_x0000_t202" coordsize="21600,21600" o:spt="202" path="m,l,21600r21600,l21600,xe">
              <v:stroke joinstyle="miter"/>
              <v:path gradientshapeok="t" o:connecttype="rect"/>
            </v:shapetype>
            <v:shape id="Text Box 2" o:spid="_x0000_s1026" type="#_x0000_t202" alt="Public" style="position:absolute;margin-left:0;margin-top:0;width:56pt;height:33.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" filled="f" stroked="f">
              <v:textbox style="mso-fit-shape-to-text:t" inset="20pt,15pt,0,0">
                <w:txbxContent>
                  <w:p w14:paraId="10192231" w14:textId="2F4177EF" w:rsidR="00DA1E63" w:rsidRPr="00DA1E63" w:rsidRDefault="00DA1E63" w:rsidP="00DA1E63">
                    <w:pPr>
                      <w:rPr>
                        <w:rFonts w:ascii="Poppins" w:eastAsia="Poppins" w:hAnsi="Poppins" w:cs="Poppins"/>
                        <w:noProof/>
                        <w:color w:val="FF00FF"/>
                        <w:sz w:val="24"/>
                        <w:szCs w:val="24"/>
                      </w:rPr>
                    </w:pPr>
                    <w:r w:rsidRPr="00DA1E63">
                      <w:rPr>
                        <w:rFonts w:ascii="Poppins" w:eastAsia="Poppins" w:hAnsi="Poppins" w:cs="Poppins"/>
                        <w:noProof/>
                        <w:color w:val="FF00FF"/>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120E" w14:textId="5C52B0A0" w:rsidR="00DA1E63" w:rsidRDefault="00DA1E63">
    <w:pPr>
      <w:pStyle w:val="Header"/>
    </w:pPr>
    <w:r>
      <w:rPr>
        <w:noProof/>
      </w:rPr>
      <mc:AlternateContent>
        <mc:Choice Requires="wps">
          <w:drawing>
            <wp:anchor distT="0" distB="0" distL="0" distR="0" simplePos="0" relativeHeight="251658242" behindDoc="0" locked="0" layoutInCell="1" allowOverlap="1" wp14:anchorId="6B4EC95B" wp14:editId="596E366A">
              <wp:simplePos x="635" y="635"/>
              <wp:positionH relativeFrom="page">
                <wp:align>left</wp:align>
              </wp:positionH>
              <wp:positionV relativeFrom="page">
                <wp:align>top</wp:align>
              </wp:positionV>
              <wp:extent cx="711200" cy="428625"/>
              <wp:effectExtent l="0" t="0" r="12700" b="9525"/>
              <wp:wrapNone/>
              <wp:docPr id="101265444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28625"/>
                      </a:xfrm>
                      <a:prstGeom prst="rect">
                        <a:avLst/>
                      </a:prstGeom>
                      <a:noFill/>
                      <a:ln>
                        <a:noFill/>
                      </a:ln>
                    </wps:spPr>
                    <wps:txbx>
                      <w:txbxContent>
                        <w:p w14:paraId="7DE155C3" w14:textId="48A412B3" w:rsidR="00DA1E63" w:rsidRPr="00DA1E63" w:rsidRDefault="00DA1E63" w:rsidP="00DA1E63">
                          <w:pPr>
                            <w:rPr>
                              <w:rFonts w:ascii="Poppins" w:eastAsia="Poppins" w:hAnsi="Poppins" w:cs="Poppins"/>
                              <w:noProof/>
                              <w:color w:val="FF00FF"/>
                              <w:sz w:val="24"/>
                              <w:szCs w:val="24"/>
                            </w:rPr>
                          </w:pPr>
                          <w:r w:rsidRPr="00DA1E63">
                            <w:rPr>
                              <w:rFonts w:ascii="Poppins" w:eastAsia="Poppins" w:hAnsi="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4EC95B" id="_x0000_t202" coordsize="21600,21600" o:spt="202" path="m,l,21600r21600,l21600,xe">
              <v:stroke joinstyle="miter"/>
              <v:path gradientshapeok="t" o:connecttype="rect"/>
            </v:shapetype>
            <v:shape id="Text Box 3" o:spid="_x0000_s1027" type="#_x0000_t202" alt="Public" style="position:absolute;margin-left:0;margin-top:0;width:56pt;height:33.7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" filled="f" stroked="f">
              <v:textbox style="mso-fit-shape-to-text:t" inset="20pt,15pt,0,0">
                <w:txbxContent>
                  <w:p w14:paraId="7DE155C3" w14:textId="48A412B3" w:rsidR="00DA1E63" w:rsidRPr="00DA1E63" w:rsidRDefault="00DA1E63" w:rsidP="00DA1E63">
                    <w:pPr>
                      <w:rPr>
                        <w:rFonts w:ascii="Poppins" w:eastAsia="Poppins" w:hAnsi="Poppins" w:cs="Poppins"/>
                        <w:noProof/>
                        <w:color w:val="FF00FF"/>
                        <w:sz w:val="24"/>
                        <w:szCs w:val="24"/>
                      </w:rPr>
                    </w:pPr>
                    <w:r w:rsidRPr="00DA1E63">
                      <w:rPr>
                        <w:rFonts w:ascii="Poppins" w:eastAsia="Poppins" w:hAnsi="Poppins" w:cs="Poppins"/>
                        <w:noProof/>
                        <w:color w:val="FF00FF"/>
                        <w:sz w:val="24"/>
                        <w:szCs w:val="24"/>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3914" w14:textId="50793EE4" w:rsidR="00DA1E63" w:rsidRDefault="00DA1E63">
    <w:pPr>
      <w:pStyle w:val="Header"/>
    </w:pPr>
    <w:r>
      <w:rPr>
        <w:noProof/>
      </w:rPr>
      <mc:AlternateContent>
        <mc:Choice Requires="wps">
          <w:drawing>
            <wp:anchor distT="0" distB="0" distL="0" distR="0" simplePos="0" relativeHeight="251658240" behindDoc="0" locked="0" layoutInCell="1" allowOverlap="1" wp14:anchorId="566E7FF4" wp14:editId="49A2A0B2">
              <wp:simplePos x="635" y="635"/>
              <wp:positionH relativeFrom="page">
                <wp:align>left</wp:align>
              </wp:positionH>
              <wp:positionV relativeFrom="page">
                <wp:align>top</wp:align>
              </wp:positionV>
              <wp:extent cx="711200" cy="428625"/>
              <wp:effectExtent l="0" t="0" r="12700" b="9525"/>
              <wp:wrapNone/>
              <wp:docPr id="8026733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28625"/>
                      </a:xfrm>
                      <a:prstGeom prst="rect">
                        <a:avLst/>
                      </a:prstGeom>
                      <a:noFill/>
                      <a:ln>
                        <a:noFill/>
                      </a:ln>
                    </wps:spPr>
                    <wps:txbx>
                      <w:txbxContent>
                        <w:p w14:paraId="59FBBBF1" w14:textId="2966038A" w:rsidR="00DA1E63" w:rsidRPr="00DA1E63" w:rsidRDefault="00DA1E63" w:rsidP="00DA1E63">
                          <w:pPr>
                            <w:rPr>
                              <w:rFonts w:ascii="Poppins" w:eastAsia="Poppins" w:hAnsi="Poppins" w:cs="Poppins"/>
                              <w:noProof/>
                              <w:color w:val="FF00FF"/>
                              <w:sz w:val="24"/>
                              <w:szCs w:val="24"/>
                            </w:rPr>
                          </w:pPr>
                          <w:r w:rsidRPr="00DA1E63">
                            <w:rPr>
                              <w:rFonts w:ascii="Poppins" w:eastAsia="Poppins" w:hAnsi="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6E7FF4" id="_x0000_t202" coordsize="21600,21600" o:spt="202" path="m,l,21600r21600,l21600,xe">
              <v:stroke joinstyle="miter"/>
              <v:path gradientshapeok="t" o:connecttype="rect"/>
            </v:shapetype>
            <v:shape id="Text Box 1" o:spid="_x0000_s1028" type="#_x0000_t202" alt="Public" style="position:absolute;margin-left:0;margin-top:0;width:56pt;height:33.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" filled="f" stroked="f">
              <v:textbox style="mso-fit-shape-to-text:t" inset="20pt,15pt,0,0">
                <w:txbxContent>
                  <w:p w14:paraId="59FBBBF1" w14:textId="2966038A" w:rsidR="00DA1E63" w:rsidRPr="00DA1E63" w:rsidRDefault="00DA1E63" w:rsidP="00DA1E63">
                    <w:pPr>
                      <w:rPr>
                        <w:rFonts w:ascii="Poppins" w:eastAsia="Poppins" w:hAnsi="Poppins" w:cs="Poppins"/>
                        <w:noProof/>
                        <w:color w:val="FF00FF"/>
                        <w:sz w:val="24"/>
                        <w:szCs w:val="24"/>
                      </w:rPr>
                    </w:pPr>
                    <w:r w:rsidRPr="00DA1E63">
                      <w:rPr>
                        <w:rFonts w:ascii="Poppins" w:eastAsia="Poppins" w:hAnsi="Poppins" w:cs="Poppins"/>
                        <w:noProof/>
                        <w:color w:val="FF00FF"/>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C0F"/>
    <w:multiLevelType w:val="hybridMultilevel"/>
    <w:tmpl w:val="E67CADCC"/>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A6499"/>
    <w:multiLevelType w:val="hybridMultilevel"/>
    <w:tmpl w:val="79728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56522"/>
    <w:multiLevelType w:val="hybridMultilevel"/>
    <w:tmpl w:val="B46AB366"/>
    <w:lvl w:ilvl="0" w:tplc="D8A4B0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60438"/>
    <w:multiLevelType w:val="multilevel"/>
    <w:tmpl w:val="A3A8EE28"/>
    <w:lvl w:ilvl="0">
      <w:start w:val="16"/>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2115504D"/>
    <w:multiLevelType w:val="hybridMultilevel"/>
    <w:tmpl w:val="8AC2A38C"/>
    <w:lvl w:ilvl="0" w:tplc="E60E2C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A57F4"/>
    <w:multiLevelType w:val="hybridMultilevel"/>
    <w:tmpl w:val="ECA8948C"/>
    <w:lvl w:ilvl="0" w:tplc="A93845E0">
      <w:start w:val="1"/>
      <w:numFmt w:val="lowerLetter"/>
      <w:lvlText w:val="(%1)"/>
      <w:lvlJc w:val="left"/>
      <w:pPr>
        <w:tabs>
          <w:tab w:val="num" w:pos="2880"/>
        </w:tabs>
        <w:ind w:left="2880" w:hanging="360"/>
      </w:pPr>
      <w:rPr>
        <w:rFonts w:hint="default"/>
      </w:rPr>
    </w:lvl>
    <w:lvl w:ilvl="1" w:tplc="097089E0">
      <w:start w:val="1"/>
      <w:numFmt w:val="lowerLetter"/>
      <w:lvlText w:val="%2."/>
      <w:lvlJc w:val="left"/>
      <w:pPr>
        <w:tabs>
          <w:tab w:val="num" w:pos="3600"/>
        </w:tabs>
        <w:ind w:left="3600" w:hanging="360"/>
      </w:pPr>
    </w:lvl>
    <w:lvl w:ilvl="2" w:tplc="E0BE9A38" w:tentative="1">
      <w:start w:val="1"/>
      <w:numFmt w:val="lowerRoman"/>
      <w:lvlText w:val="%3."/>
      <w:lvlJc w:val="right"/>
      <w:pPr>
        <w:tabs>
          <w:tab w:val="num" w:pos="4320"/>
        </w:tabs>
        <w:ind w:left="4320" w:hanging="180"/>
      </w:pPr>
    </w:lvl>
    <w:lvl w:ilvl="3" w:tplc="015098DE" w:tentative="1">
      <w:start w:val="1"/>
      <w:numFmt w:val="decimal"/>
      <w:lvlText w:val="%4."/>
      <w:lvlJc w:val="left"/>
      <w:pPr>
        <w:tabs>
          <w:tab w:val="num" w:pos="5040"/>
        </w:tabs>
        <w:ind w:left="5040" w:hanging="360"/>
      </w:pPr>
    </w:lvl>
    <w:lvl w:ilvl="4" w:tplc="260E7446" w:tentative="1">
      <w:start w:val="1"/>
      <w:numFmt w:val="lowerLetter"/>
      <w:lvlText w:val="%5."/>
      <w:lvlJc w:val="left"/>
      <w:pPr>
        <w:tabs>
          <w:tab w:val="num" w:pos="5760"/>
        </w:tabs>
        <w:ind w:left="5760" w:hanging="360"/>
      </w:pPr>
    </w:lvl>
    <w:lvl w:ilvl="5" w:tplc="0FD22EF4" w:tentative="1">
      <w:start w:val="1"/>
      <w:numFmt w:val="lowerRoman"/>
      <w:lvlText w:val="%6."/>
      <w:lvlJc w:val="right"/>
      <w:pPr>
        <w:tabs>
          <w:tab w:val="num" w:pos="6480"/>
        </w:tabs>
        <w:ind w:left="6480" w:hanging="180"/>
      </w:pPr>
    </w:lvl>
    <w:lvl w:ilvl="6" w:tplc="AD9011A2" w:tentative="1">
      <w:start w:val="1"/>
      <w:numFmt w:val="decimal"/>
      <w:lvlText w:val="%7."/>
      <w:lvlJc w:val="left"/>
      <w:pPr>
        <w:tabs>
          <w:tab w:val="num" w:pos="7200"/>
        </w:tabs>
        <w:ind w:left="7200" w:hanging="360"/>
      </w:pPr>
    </w:lvl>
    <w:lvl w:ilvl="7" w:tplc="BE2E5F66" w:tentative="1">
      <w:start w:val="1"/>
      <w:numFmt w:val="lowerLetter"/>
      <w:lvlText w:val="%8."/>
      <w:lvlJc w:val="left"/>
      <w:pPr>
        <w:tabs>
          <w:tab w:val="num" w:pos="7920"/>
        </w:tabs>
        <w:ind w:left="7920" w:hanging="360"/>
      </w:pPr>
    </w:lvl>
    <w:lvl w:ilvl="8" w:tplc="605C42E2" w:tentative="1">
      <w:start w:val="1"/>
      <w:numFmt w:val="lowerRoman"/>
      <w:lvlText w:val="%9."/>
      <w:lvlJc w:val="right"/>
      <w:pPr>
        <w:tabs>
          <w:tab w:val="num" w:pos="8640"/>
        </w:tabs>
        <w:ind w:left="8640" w:hanging="180"/>
      </w:pPr>
    </w:lvl>
  </w:abstractNum>
  <w:abstractNum w:abstractNumId="6" w15:restartNumberingAfterBreak="0">
    <w:nsid w:val="2B730D36"/>
    <w:multiLevelType w:val="hybridMultilevel"/>
    <w:tmpl w:val="541C21A8"/>
    <w:lvl w:ilvl="0" w:tplc="0809000F">
      <w:start w:val="12"/>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37CE1D94"/>
    <w:multiLevelType w:val="hybridMultilevel"/>
    <w:tmpl w:val="25020236"/>
    <w:lvl w:ilvl="0" w:tplc="6964AB1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4263094F"/>
    <w:multiLevelType w:val="hybridMultilevel"/>
    <w:tmpl w:val="A64EA67A"/>
    <w:lvl w:ilvl="0" w:tplc="B95CA20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35D0D00"/>
    <w:multiLevelType w:val="hybridMultilevel"/>
    <w:tmpl w:val="977CFBBC"/>
    <w:lvl w:ilvl="0" w:tplc="13B45B9E">
      <w:start w:val="1"/>
      <w:numFmt w:val="lowerRoman"/>
      <w:lvlText w:val="(%1)"/>
      <w:lvlJc w:val="left"/>
      <w:pPr>
        <w:tabs>
          <w:tab w:val="num" w:pos="2160"/>
        </w:tabs>
        <w:ind w:left="2160" w:hanging="720"/>
      </w:pPr>
      <w:rPr>
        <w:rFonts w:hint="default"/>
        <w:b w:val="0"/>
        <w:i w:val="0"/>
      </w:rPr>
    </w:lvl>
    <w:lvl w:ilvl="1" w:tplc="351E434E">
      <w:start w:val="1"/>
      <w:numFmt w:val="lowerRoman"/>
      <w:lvlText w:val="(%2)"/>
      <w:lvlJc w:val="left"/>
      <w:pPr>
        <w:tabs>
          <w:tab w:val="num" w:pos="1080"/>
        </w:tabs>
        <w:ind w:left="1080" w:hanging="720"/>
      </w:pPr>
      <w:rPr>
        <w:rFonts w:hint="default"/>
      </w:rPr>
    </w:lvl>
    <w:lvl w:ilvl="2" w:tplc="5EF2BD94">
      <w:start w:val="1"/>
      <w:numFmt w:val="lowerLetter"/>
      <w:lvlText w:val="%3."/>
      <w:lvlJc w:val="left"/>
      <w:pPr>
        <w:tabs>
          <w:tab w:val="num" w:pos="1620"/>
        </w:tabs>
        <w:ind w:left="1620" w:hanging="360"/>
      </w:pPr>
      <w:rPr>
        <w:rFonts w:hint="default"/>
        <w:b w:val="0"/>
        <w:i w:val="0"/>
      </w:rPr>
    </w:lvl>
    <w:lvl w:ilvl="3" w:tplc="5BCC0AB0">
      <w:start w:val="1"/>
      <w:numFmt w:val="decimal"/>
      <w:lvlText w:val="%4."/>
      <w:lvlJc w:val="left"/>
      <w:pPr>
        <w:tabs>
          <w:tab w:val="num" w:pos="2160"/>
        </w:tabs>
        <w:ind w:left="2160" w:hanging="360"/>
      </w:pPr>
    </w:lvl>
    <w:lvl w:ilvl="4" w:tplc="52D2D2B2" w:tentative="1">
      <w:start w:val="1"/>
      <w:numFmt w:val="lowerLetter"/>
      <w:lvlText w:val="%5."/>
      <w:lvlJc w:val="left"/>
      <w:pPr>
        <w:tabs>
          <w:tab w:val="num" w:pos="2880"/>
        </w:tabs>
        <w:ind w:left="2880" w:hanging="360"/>
      </w:pPr>
    </w:lvl>
    <w:lvl w:ilvl="5" w:tplc="8C3A1E1E" w:tentative="1">
      <w:start w:val="1"/>
      <w:numFmt w:val="lowerRoman"/>
      <w:lvlText w:val="%6."/>
      <w:lvlJc w:val="right"/>
      <w:pPr>
        <w:tabs>
          <w:tab w:val="num" w:pos="3600"/>
        </w:tabs>
        <w:ind w:left="3600" w:hanging="180"/>
      </w:pPr>
    </w:lvl>
    <w:lvl w:ilvl="6" w:tplc="D4EE4450" w:tentative="1">
      <w:start w:val="1"/>
      <w:numFmt w:val="decimal"/>
      <w:lvlText w:val="%7."/>
      <w:lvlJc w:val="left"/>
      <w:pPr>
        <w:tabs>
          <w:tab w:val="num" w:pos="4320"/>
        </w:tabs>
        <w:ind w:left="4320" w:hanging="360"/>
      </w:pPr>
    </w:lvl>
    <w:lvl w:ilvl="7" w:tplc="39E8F87A" w:tentative="1">
      <w:start w:val="1"/>
      <w:numFmt w:val="lowerLetter"/>
      <w:lvlText w:val="%8."/>
      <w:lvlJc w:val="left"/>
      <w:pPr>
        <w:tabs>
          <w:tab w:val="num" w:pos="5040"/>
        </w:tabs>
        <w:ind w:left="5040" w:hanging="360"/>
      </w:pPr>
    </w:lvl>
    <w:lvl w:ilvl="8" w:tplc="0F6A9D2A" w:tentative="1">
      <w:start w:val="1"/>
      <w:numFmt w:val="lowerRoman"/>
      <w:lvlText w:val="%9."/>
      <w:lvlJc w:val="right"/>
      <w:pPr>
        <w:tabs>
          <w:tab w:val="num" w:pos="5760"/>
        </w:tabs>
        <w:ind w:left="5760" w:hanging="180"/>
      </w:pPr>
    </w:lvl>
  </w:abstractNum>
  <w:abstractNum w:abstractNumId="10" w15:restartNumberingAfterBreak="0">
    <w:nsid w:val="49144C0E"/>
    <w:multiLevelType w:val="hybridMultilevel"/>
    <w:tmpl w:val="D0AE2BBE"/>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1A6417"/>
    <w:multiLevelType w:val="hybridMultilevel"/>
    <w:tmpl w:val="96188742"/>
    <w:lvl w:ilvl="0" w:tplc="F67A2EE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4DA337B5"/>
    <w:multiLevelType w:val="hybridMultilevel"/>
    <w:tmpl w:val="4DF6426E"/>
    <w:lvl w:ilvl="0" w:tplc="76A07D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DC383C"/>
    <w:multiLevelType w:val="hybridMultilevel"/>
    <w:tmpl w:val="E1309306"/>
    <w:lvl w:ilvl="0" w:tplc="FFFFFFFF">
      <w:start w:val="11"/>
      <w:numFmt w:val="decimal"/>
      <w:lvlText w:val="%1."/>
      <w:lvlJc w:val="left"/>
      <w:pPr>
        <w:tabs>
          <w:tab w:val="num" w:pos="1080"/>
        </w:tabs>
        <w:ind w:left="1080" w:hanging="72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9123F57"/>
    <w:multiLevelType w:val="hybridMultilevel"/>
    <w:tmpl w:val="803E56B0"/>
    <w:lvl w:ilvl="0" w:tplc="18A012DE">
      <w:start w:val="1"/>
      <w:numFmt w:val="lowerRoman"/>
      <w:lvlText w:val="(%1)"/>
      <w:lvlJc w:val="left"/>
      <w:pPr>
        <w:tabs>
          <w:tab w:val="num" w:pos="2160"/>
        </w:tabs>
        <w:ind w:left="2160" w:hanging="720"/>
      </w:pPr>
      <w:rPr>
        <w:rFonts w:hint="default"/>
        <w:b w:val="0"/>
        <w:i w:val="0"/>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5" w15:restartNumberingAfterBreak="0">
    <w:nsid w:val="5A1820A7"/>
    <w:multiLevelType w:val="hybridMultilevel"/>
    <w:tmpl w:val="D40C7B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62D723BE"/>
    <w:multiLevelType w:val="hybridMultilevel"/>
    <w:tmpl w:val="B5586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CE4E25"/>
    <w:multiLevelType w:val="hybridMultilevel"/>
    <w:tmpl w:val="5D78526E"/>
    <w:lvl w:ilvl="0" w:tplc="FF4CB91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6516C"/>
    <w:multiLevelType w:val="hybridMultilevel"/>
    <w:tmpl w:val="BB542C3E"/>
    <w:lvl w:ilvl="0" w:tplc="5A7228A6">
      <w:start w:val="1"/>
      <w:numFmt w:val="decimal"/>
      <w:lvlText w:val="%1."/>
      <w:lvlJc w:val="left"/>
      <w:pPr>
        <w:ind w:left="702" w:hanging="360"/>
      </w:pPr>
      <w:rPr>
        <w:rFonts w:ascii="Arial" w:hAnsi="Arial" w:cs="Arial" w:hint="default"/>
        <w:b w:val="0"/>
        <w:sz w:val="20"/>
        <w:szCs w:val="22"/>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9" w15:restartNumberingAfterBreak="0">
    <w:nsid w:val="6703218A"/>
    <w:multiLevelType w:val="hybridMultilevel"/>
    <w:tmpl w:val="A0A088A4"/>
    <w:lvl w:ilvl="0" w:tplc="823A53FE">
      <w:start w:val="1"/>
      <w:numFmt w:val="decimal"/>
      <w:lvlText w:val="%1."/>
      <w:lvlJc w:val="left"/>
      <w:pPr>
        <w:ind w:left="1800" w:hanging="72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802637C"/>
    <w:multiLevelType w:val="hybridMultilevel"/>
    <w:tmpl w:val="8B4C5CC0"/>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Times New Roman"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Times New Roman"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Times New Roman" w:hint="default"/>
      </w:rPr>
    </w:lvl>
    <w:lvl w:ilvl="8" w:tplc="08090005">
      <w:start w:val="1"/>
      <w:numFmt w:val="bullet"/>
      <w:lvlText w:val=""/>
      <w:lvlJc w:val="left"/>
      <w:pPr>
        <w:ind w:left="6570" w:hanging="360"/>
      </w:pPr>
      <w:rPr>
        <w:rFonts w:ascii="Wingdings" w:hAnsi="Wingdings" w:hint="default"/>
      </w:rPr>
    </w:lvl>
  </w:abstractNum>
  <w:abstractNum w:abstractNumId="21" w15:restartNumberingAfterBreak="0">
    <w:nsid w:val="730F535F"/>
    <w:multiLevelType w:val="multilevel"/>
    <w:tmpl w:val="33C0A544"/>
    <w:lvl w:ilvl="0">
      <w:start w:val="1"/>
      <w:numFmt w:val="decimal"/>
      <w:lvlText w:val="%1"/>
      <w:lvlJc w:val="left"/>
      <w:pPr>
        <w:tabs>
          <w:tab w:val="num" w:pos="432"/>
        </w:tabs>
        <w:ind w:left="432" w:hanging="432"/>
      </w:pPr>
    </w:lvl>
    <w:lvl w:ilvl="1">
      <w:start w:val="3"/>
      <w:numFmt w:val="decimal"/>
      <w:pStyle w:val="Heading2"/>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5685DA6"/>
    <w:multiLevelType w:val="hybridMultilevel"/>
    <w:tmpl w:val="333AA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6664D4"/>
    <w:multiLevelType w:val="hybridMultilevel"/>
    <w:tmpl w:val="846A75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710769998">
    <w:abstractNumId w:val="21"/>
  </w:num>
  <w:num w:numId="2" w16cid:durableId="1619069084">
    <w:abstractNumId w:val="13"/>
  </w:num>
  <w:num w:numId="3" w16cid:durableId="1863860353">
    <w:abstractNumId w:val="5"/>
  </w:num>
  <w:num w:numId="4" w16cid:durableId="1298029851">
    <w:abstractNumId w:val="9"/>
  </w:num>
  <w:num w:numId="5" w16cid:durableId="416369239">
    <w:abstractNumId w:val="14"/>
  </w:num>
  <w:num w:numId="6" w16cid:durableId="993877317">
    <w:abstractNumId w:val="3"/>
  </w:num>
  <w:num w:numId="7" w16cid:durableId="1714233436">
    <w:abstractNumId w:val="0"/>
  </w:num>
  <w:num w:numId="8" w16cid:durableId="33484860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2048743">
    <w:abstractNumId w:val="19"/>
  </w:num>
  <w:num w:numId="10" w16cid:durableId="139537599">
    <w:abstractNumId w:val="16"/>
  </w:num>
  <w:num w:numId="11" w16cid:durableId="1204486438">
    <w:abstractNumId w:val="10"/>
  </w:num>
  <w:num w:numId="12" w16cid:durableId="1110978097">
    <w:abstractNumId w:val="17"/>
  </w:num>
  <w:num w:numId="13" w16cid:durableId="1138839726">
    <w:abstractNumId w:val="23"/>
  </w:num>
  <w:num w:numId="14" w16cid:durableId="1576433705">
    <w:abstractNumId w:val="4"/>
  </w:num>
  <w:num w:numId="15" w16cid:durableId="340205960">
    <w:abstractNumId w:val="2"/>
  </w:num>
  <w:num w:numId="16" w16cid:durableId="443764954">
    <w:abstractNumId w:val="18"/>
  </w:num>
  <w:num w:numId="17" w16cid:durableId="342247823">
    <w:abstractNumId w:val="12"/>
  </w:num>
  <w:num w:numId="18" w16cid:durableId="666832120">
    <w:abstractNumId w:val="15"/>
  </w:num>
  <w:num w:numId="19" w16cid:durableId="829054968">
    <w:abstractNumId w:val="20"/>
  </w:num>
  <w:num w:numId="20" w16cid:durableId="2017345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282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9273050">
    <w:abstractNumId w:val="1"/>
  </w:num>
  <w:num w:numId="23" w16cid:durableId="471798870">
    <w:abstractNumId w:val="22"/>
  </w:num>
  <w:num w:numId="24" w16cid:durableId="20391608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33"/>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18"/>
    <w:rsid w:val="000005D6"/>
    <w:rsid w:val="00000FD2"/>
    <w:rsid w:val="0000131E"/>
    <w:rsid w:val="00001B4F"/>
    <w:rsid w:val="0000467F"/>
    <w:rsid w:val="0000611B"/>
    <w:rsid w:val="000065CD"/>
    <w:rsid w:val="000072B2"/>
    <w:rsid w:val="00007D4F"/>
    <w:rsid w:val="0001028C"/>
    <w:rsid w:val="00011357"/>
    <w:rsid w:val="00011DE5"/>
    <w:rsid w:val="00012075"/>
    <w:rsid w:val="00013916"/>
    <w:rsid w:val="00013ED1"/>
    <w:rsid w:val="0001482A"/>
    <w:rsid w:val="00014C9B"/>
    <w:rsid w:val="00015FE1"/>
    <w:rsid w:val="000167AD"/>
    <w:rsid w:val="000209BB"/>
    <w:rsid w:val="000215B1"/>
    <w:rsid w:val="00022C0B"/>
    <w:rsid w:val="00022FFD"/>
    <w:rsid w:val="00023A9D"/>
    <w:rsid w:val="00024062"/>
    <w:rsid w:val="00024474"/>
    <w:rsid w:val="00026FD3"/>
    <w:rsid w:val="0002717A"/>
    <w:rsid w:val="00031E94"/>
    <w:rsid w:val="00032040"/>
    <w:rsid w:val="00032DB9"/>
    <w:rsid w:val="00032F43"/>
    <w:rsid w:val="00033583"/>
    <w:rsid w:val="00033763"/>
    <w:rsid w:val="00034082"/>
    <w:rsid w:val="0003480A"/>
    <w:rsid w:val="00036432"/>
    <w:rsid w:val="00036452"/>
    <w:rsid w:val="00036F7B"/>
    <w:rsid w:val="000373DF"/>
    <w:rsid w:val="00037766"/>
    <w:rsid w:val="00040419"/>
    <w:rsid w:val="00040D93"/>
    <w:rsid w:val="000413EF"/>
    <w:rsid w:val="000417EA"/>
    <w:rsid w:val="00041F03"/>
    <w:rsid w:val="00042529"/>
    <w:rsid w:val="00042EE9"/>
    <w:rsid w:val="000440EB"/>
    <w:rsid w:val="00044607"/>
    <w:rsid w:val="00045521"/>
    <w:rsid w:val="00045D54"/>
    <w:rsid w:val="00046F07"/>
    <w:rsid w:val="0005199C"/>
    <w:rsid w:val="00051EB4"/>
    <w:rsid w:val="00052196"/>
    <w:rsid w:val="0005270E"/>
    <w:rsid w:val="0005423D"/>
    <w:rsid w:val="00054B44"/>
    <w:rsid w:val="00055371"/>
    <w:rsid w:val="00055FA3"/>
    <w:rsid w:val="00056D2E"/>
    <w:rsid w:val="0005745A"/>
    <w:rsid w:val="000601B3"/>
    <w:rsid w:val="00060D42"/>
    <w:rsid w:val="000636C7"/>
    <w:rsid w:val="0006385C"/>
    <w:rsid w:val="00064C2F"/>
    <w:rsid w:val="00064ED5"/>
    <w:rsid w:val="000654BF"/>
    <w:rsid w:val="00065505"/>
    <w:rsid w:val="00065F64"/>
    <w:rsid w:val="00067810"/>
    <w:rsid w:val="0007024B"/>
    <w:rsid w:val="000705B9"/>
    <w:rsid w:val="00070D0B"/>
    <w:rsid w:val="000715D1"/>
    <w:rsid w:val="000725F7"/>
    <w:rsid w:val="000728AF"/>
    <w:rsid w:val="000731BA"/>
    <w:rsid w:val="00074533"/>
    <w:rsid w:val="00074DE6"/>
    <w:rsid w:val="00077536"/>
    <w:rsid w:val="00080886"/>
    <w:rsid w:val="00081A2F"/>
    <w:rsid w:val="00081C6E"/>
    <w:rsid w:val="00081D02"/>
    <w:rsid w:val="000825A5"/>
    <w:rsid w:val="000826AD"/>
    <w:rsid w:val="00082FBF"/>
    <w:rsid w:val="0008340B"/>
    <w:rsid w:val="00085230"/>
    <w:rsid w:val="00087370"/>
    <w:rsid w:val="00092662"/>
    <w:rsid w:val="00094864"/>
    <w:rsid w:val="00095F29"/>
    <w:rsid w:val="00095F6D"/>
    <w:rsid w:val="000978C3"/>
    <w:rsid w:val="00097ECB"/>
    <w:rsid w:val="00097F0B"/>
    <w:rsid w:val="000A04A4"/>
    <w:rsid w:val="000A19AF"/>
    <w:rsid w:val="000A1D63"/>
    <w:rsid w:val="000A25D3"/>
    <w:rsid w:val="000A2B3C"/>
    <w:rsid w:val="000A3F26"/>
    <w:rsid w:val="000A45C5"/>
    <w:rsid w:val="000A54B7"/>
    <w:rsid w:val="000A5B5F"/>
    <w:rsid w:val="000A5D65"/>
    <w:rsid w:val="000A6197"/>
    <w:rsid w:val="000A7D63"/>
    <w:rsid w:val="000B0F25"/>
    <w:rsid w:val="000B1CDB"/>
    <w:rsid w:val="000B1E26"/>
    <w:rsid w:val="000B2790"/>
    <w:rsid w:val="000B4FAC"/>
    <w:rsid w:val="000B60B1"/>
    <w:rsid w:val="000B64B3"/>
    <w:rsid w:val="000C008A"/>
    <w:rsid w:val="000C09D5"/>
    <w:rsid w:val="000C0E63"/>
    <w:rsid w:val="000C11CF"/>
    <w:rsid w:val="000C1A95"/>
    <w:rsid w:val="000C275F"/>
    <w:rsid w:val="000C2EC6"/>
    <w:rsid w:val="000C3021"/>
    <w:rsid w:val="000C3942"/>
    <w:rsid w:val="000C41AB"/>
    <w:rsid w:val="000C4222"/>
    <w:rsid w:val="000C4CCF"/>
    <w:rsid w:val="000C543D"/>
    <w:rsid w:val="000C7F27"/>
    <w:rsid w:val="000D0F71"/>
    <w:rsid w:val="000D1623"/>
    <w:rsid w:val="000D17D1"/>
    <w:rsid w:val="000D229B"/>
    <w:rsid w:val="000D2BF8"/>
    <w:rsid w:val="000D2DE6"/>
    <w:rsid w:val="000D30A3"/>
    <w:rsid w:val="000D4E6A"/>
    <w:rsid w:val="000D74F2"/>
    <w:rsid w:val="000D7542"/>
    <w:rsid w:val="000D7924"/>
    <w:rsid w:val="000D7D71"/>
    <w:rsid w:val="000E2004"/>
    <w:rsid w:val="000E32BA"/>
    <w:rsid w:val="000E4115"/>
    <w:rsid w:val="000E44F6"/>
    <w:rsid w:val="000E4C4F"/>
    <w:rsid w:val="000E6E3E"/>
    <w:rsid w:val="000F3798"/>
    <w:rsid w:val="000F3955"/>
    <w:rsid w:val="000F5DA2"/>
    <w:rsid w:val="000F6299"/>
    <w:rsid w:val="000F6B5E"/>
    <w:rsid w:val="000F73F4"/>
    <w:rsid w:val="000F74FD"/>
    <w:rsid w:val="000F7C3F"/>
    <w:rsid w:val="000F7D5D"/>
    <w:rsid w:val="00100407"/>
    <w:rsid w:val="0010256E"/>
    <w:rsid w:val="00102867"/>
    <w:rsid w:val="0010581C"/>
    <w:rsid w:val="001058C3"/>
    <w:rsid w:val="00106093"/>
    <w:rsid w:val="001126BC"/>
    <w:rsid w:val="00113601"/>
    <w:rsid w:val="001137A8"/>
    <w:rsid w:val="00113D95"/>
    <w:rsid w:val="00113EB3"/>
    <w:rsid w:val="00115539"/>
    <w:rsid w:val="001174B7"/>
    <w:rsid w:val="00121156"/>
    <w:rsid w:val="00121DFB"/>
    <w:rsid w:val="00123DCA"/>
    <w:rsid w:val="001247FB"/>
    <w:rsid w:val="00124806"/>
    <w:rsid w:val="00124C2F"/>
    <w:rsid w:val="001258B1"/>
    <w:rsid w:val="00126DAC"/>
    <w:rsid w:val="00130009"/>
    <w:rsid w:val="00132AA1"/>
    <w:rsid w:val="00132FE1"/>
    <w:rsid w:val="00134122"/>
    <w:rsid w:val="0013477B"/>
    <w:rsid w:val="00134D53"/>
    <w:rsid w:val="00134E02"/>
    <w:rsid w:val="00134F22"/>
    <w:rsid w:val="0013598D"/>
    <w:rsid w:val="00135CA7"/>
    <w:rsid w:val="00135F36"/>
    <w:rsid w:val="001369D0"/>
    <w:rsid w:val="001404FB"/>
    <w:rsid w:val="001406F0"/>
    <w:rsid w:val="001409FD"/>
    <w:rsid w:val="00140CD0"/>
    <w:rsid w:val="00142210"/>
    <w:rsid w:val="00142FD5"/>
    <w:rsid w:val="00143766"/>
    <w:rsid w:val="00143E60"/>
    <w:rsid w:val="00143FCA"/>
    <w:rsid w:val="00144BBA"/>
    <w:rsid w:val="0014559D"/>
    <w:rsid w:val="0014739D"/>
    <w:rsid w:val="0014764E"/>
    <w:rsid w:val="001518F1"/>
    <w:rsid w:val="00151D85"/>
    <w:rsid w:val="001520E2"/>
    <w:rsid w:val="00152753"/>
    <w:rsid w:val="0015305E"/>
    <w:rsid w:val="001532D3"/>
    <w:rsid w:val="00154968"/>
    <w:rsid w:val="00154A42"/>
    <w:rsid w:val="001552AB"/>
    <w:rsid w:val="00155C98"/>
    <w:rsid w:val="00157FAB"/>
    <w:rsid w:val="001613FD"/>
    <w:rsid w:val="0016224A"/>
    <w:rsid w:val="00162C68"/>
    <w:rsid w:val="00163163"/>
    <w:rsid w:val="001632DD"/>
    <w:rsid w:val="00163B98"/>
    <w:rsid w:val="00163CA9"/>
    <w:rsid w:val="0016496F"/>
    <w:rsid w:val="00164A1C"/>
    <w:rsid w:val="00165AA1"/>
    <w:rsid w:val="001674E6"/>
    <w:rsid w:val="00172ACB"/>
    <w:rsid w:val="00172F70"/>
    <w:rsid w:val="00174208"/>
    <w:rsid w:val="0017428D"/>
    <w:rsid w:val="00174E87"/>
    <w:rsid w:val="001757DC"/>
    <w:rsid w:val="0017683C"/>
    <w:rsid w:val="00180B27"/>
    <w:rsid w:val="00180C58"/>
    <w:rsid w:val="00180DC5"/>
    <w:rsid w:val="00180EF0"/>
    <w:rsid w:val="00182914"/>
    <w:rsid w:val="00183EB5"/>
    <w:rsid w:val="00184417"/>
    <w:rsid w:val="00184D36"/>
    <w:rsid w:val="0018522A"/>
    <w:rsid w:val="001867B1"/>
    <w:rsid w:val="00186C65"/>
    <w:rsid w:val="00187030"/>
    <w:rsid w:val="00190A6D"/>
    <w:rsid w:val="0019346C"/>
    <w:rsid w:val="00194644"/>
    <w:rsid w:val="0019471D"/>
    <w:rsid w:val="00194956"/>
    <w:rsid w:val="00196BD5"/>
    <w:rsid w:val="0019743E"/>
    <w:rsid w:val="0019751D"/>
    <w:rsid w:val="00197742"/>
    <w:rsid w:val="001A067F"/>
    <w:rsid w:val="001A06D9"/>
    <w:rsid w:val="001A185D"/>
    <w:rsid w:val="001A3409"/>
    <w:rsid w:val="001A4CAA"/>
    <w:rsid w:val="001A59D4"/>
    <w:rsid w:val="001A66D4"/>
    <w:rsid w:val="001A6D06"/>
    <w:rsid w:val="001A6D4D"/>
    <w:rsid w:val="001B1923"/>
    <w:rsid w:val="001B3385"/>
    <w:rsid w:val="001B3A36"/>
    <w:rsid w:val="001B3B20"/>
    <w:rsid w:val="001B4151"/>
    <w:rsid w:val="001B4484"/>
    <w:rsid w:val="001B4658"/>
    <w:rsid w:val="001B4C5A"/>
    <w:rsid w:val="001B5212"/>
    <w:rsid w:val="001B53CF"/>
    <w:rsid w:val="001B5C1F"/>
    <w:rsid w:val="001B65D5"/>
    <w:rsid w:val="001B6FA2"/>
    <w:rsid w:val="001B76D8"/>
    <w:rsid w:val="001C0E31"/>
    <w:rsid w:val="001C1D36"/>
    <w:rsid w:val="001C352D"/>
    <w:rsid w:val="001C55B8"/>
    <w:rsid w:val="001C5A3B"/>
    <w:rsid w:val="001C5A59"/>
    <w:rsid w:val="001C6311"/>
    <w:rsid w:val="001C6F71"/>
    <w:rsid w:val="001C71B1"/>
    <w:rsid w:val="001C747A"/>
    <w:rsid w:val="001C788E"/>
    <w:rsid w:val="001C7E04"/>
    <w:rsid w:val="001D2DF4"/>
    <w:rsid w:val="001D37DF"/>
    <w:rsid w:val="001D4204"/>
    <w:rsid w:val="001D5315"/>
    <w:rsid w:val="001D5AA1"/>
    <w:rsid w:val="001D6166"/>
    <w:rsid w:val="001D7005"/>
    <w:rsid w:val="001D71F9"/>
    <w:rsid w:val="001D7A2C"/>
    <w:rsid w:val="001E1E3C"/>
    <w:rsid w:val="001E21F8"/>
    <w:rsid w:val="001E2E95"/>
    <w:rsid w:val="001E2ECE"/>
    <w:rsid w:val="001E33B9"/>
    <w:rsid w:val="001E42C4"/>
    <w:rsid w:val="001E55AB"/>
    <w:rsid w:val="001E586E"/>
    <w:rsid w:val="001E6554"/>
    <w:rsid w:val="001E6629"/>
    <w:rsid w:val="001E78B2"/>
    <w:rsid w:val="001E7AE5"/>
    <w:rsid w:val="001F029E"/>
    <w:rsid w:val="001F0ECA"/>
    <w:rsid w:val="001F1054"/>
    <w:rsid w:val="001F193E"/>
    <w:rsid w:val="001F1C62"/>
    <w:rsid w:val="001F323E"/>
    <w:rsid w:val="001F3571"/>
    <w:rsid w:val="001F3C13"/>
    <w:rsid w:val="001F5481"/>
    <w:rsid w:val="001F673E"/>
    <w:rsid w:val="0020066C"/>
    <w:rsid w:val="00200A59"/>
    <w:rsid w:val="00201168"/>
    <w:rsid w:val="00202563"/>
    <w:rsid w:val="00203E9F"/>
    <w:rsid w:val="0020548C"/>
    <w:rsid w:val="002073D3"/>
    <w:rsid w:val="002074B2"/>
    <w:rsid w:val="00207B97"/>
    <w:rsid w:val="00210078"/>
    <w:rsid w:val="002106D3"/>
    <w:rsid w:val="00210839"/>
    <w:rsid w:val="002133FC"/>
    <w:rsid w:val="002141C1"/>
    <w:rsid w:val="00214270"/>
    <w:rsid w:val="00214D44"/>
    <w:rsid w:val="0021591C"/>
    <w:rsid w:val="00222628"/>
    <w:rsid w:val="002232DF"/>
    <w:rsid w:val="002233F8"/>
    <w:rsid w:val="002248B4"/>
    <w:rsid w:val="00225756"/>
    <w:rsid w:val="002265AA"/>
    <w:rsid w:val="00226824"/>
    <w:rsid w:val="00226C4C"/>
    <w:rsid w:val="00227109"/>
    <w:rsid w:val="0022783A"/>
    <w:rsid w:val="00227A55"/>
    <w:rsid w:val="002303B5"/>
    <w:rsid w:val="00230AE9"/>
    <w:rsid w:val="00232A35"/>
    <w:rsid w:val="00233254"/>
    <w:rsid w:val="00233991"/>
    <w:rsid w:val="002346C0"/>
    <w:rsid w:val="002349BD"/>
    <w:rsid w:val="00235E14"/>
    <w:rsid w:val="00240CBA"/>
    <w:rsid w:val="0024132A"/>
    <w:rsid w:val="00241E26"/>
    <w:rsid w:val="002425B4"/>
    <w:rsid w:val="00242D16"/>
    <w:rsid w:val="0024352E"/>
    <w:rsid w:val="00244366"/>
    <w:rsid w:val="00244474"/>
    <w:rsid w:val="002444D4"/>
    <w:rsid w:val="00244A5F"/>
    <w:rsid w:val="00244C82"/>
    <w:rsid w:val="00245247"/>
    <w:rsid w:val="00245E74"/>
    <w:rsid w:val="0024642F"/>
    <w:rsid w:val="002470F2"/>
    <w:rsid w:val="00247456"/>
    <w:rsid w:val="00251441"/>
    <w:rsid w:val="002518CE"/>
    <w:rsid w:val="002531DE"/>
    <w:rsid w:val="002545B5"/>
    <w:rsid w:val="0025512D"/>
    <w:rsid w:val="00255191"/>
    <w:rsid w:val="00256D37"/>
    <w:rsid w:val="00256E49"/>
    <w:rsid w:val="0025742F"/>
    <w:rsid w:val="002575DE"/>
    <w:rsid w:val="00260809"/>
    <w:rsid w:val="00260914"/>
    <w:rsid w:val="0026124B"/>
    <w:rsid w:val="00261A73"/>
    <w:rsid w:val="002644EE"/>
    <w:rsid w:val="002646C9"/>
    <w:rsid w:val="00264A0F"/>
    <w:rsid w:val="00264CC4"/>
    <w:rsid w:val="00265F17"/>
    <w:rsid w:val="00265FAD"/>
    <w:rsid w:val="00266295"/>
    <w:rsid w:val="00266403"/>
    <w:rsid w:val="002667D5"/>
    <w:rsid w:val="0026716B"/>
    <w:rsid w:val="00267EA6"/>
    <w:rsid w:val="002708B3"/>
    <w:rsid w:val="0027127B"/>
    <w:rsid w:val="00271D1E"/>
    <w:rsid w:val="0027259C"/>
    <w:rsid w:val="0027345F"/>
    <w:rsid w:val="002740F1"/>
    <w:rsid w:val="0027617F"/>
    <w:rsid w:val="00276BC3"/>
    <w:rsid w:val="00276F3F"/>
    <w:rsid w:val="0027785B"/>
    <w:rsid w:val="002817F1"/>
    <w:rsid w:val="002819BF"/>
    <w:rsid w:val="00281EC4"/>
    <w:rsid w:val="0028381F"/>
    <w:rsid w:val="00283A3C"/>
    <w:rsid w:val="002845EC"/>
    <w:rsid w:val="00286459"/>
    <w:rsid w:val="00286EF7"/>
    <w:rsid w:val="00287BB4"/>
    <w:rsid w:val="00291899"/>
    <w:rsid w:val="00291BBF"/>
    <w:rsid w:val="002922E9"/>
    <w:rsid w:val="00293A2A"/>
    <w:rsid w:val="00293CAE"/>
    <w:rsid w:val="00294460"/>
    <w:rsid w:val="002953C8"/>
    <w:rsid w:val="00295468"/>
    <w:rsid w:val="0029685A"/>
    <w:rsid w:val="002A1965"/>
    <w:rsid w:val="002A1DD5"/>
    <w:rsid w:val="002A1ECC"/>
    <w:rsid w:val="002A2101"/>
    <w:rsid w:val="002A2143"/>
    <w:rsid w:val="002A2651"/>
    <w:rsid w:val="002A2E70"/>
    <w:rsid w:val="002A2F48"/>
    <w:rsid w:val="002A3143"/>
    <w:rsid w:val="002A3F7C"/>
    <w:rsid w:val="002A47F5"/>
    <w:rsid w:val="002B05C3"/>
    <w:rsid w:val="002B0E98"/>
    <w:rsid w:val="002B0ED2"/>
    <w:rsid w:val="002B1300"/>
    <w:rsid w:val="002B263D"/>
    <w:rsid w:val="002B34E6"/>
    <w:rsid w:val="002B3945"/>
    <w:rsid w:val="002B484D"/>
    <w:rsid w:val="002B60AF"/>
    <w:rsid w:val="002B6B7F"/>
    <w:rsid w:val="002C0CCC"/>
    <w:rsid w:val="002C15A7"/>
    <w:rsid w:val="002C2394"/>
    <w:rsid w:val="002C319B"/>
    <w:rsid w:val="002C3CC1"/>
    <w:rsid w:val="002C5A40"/>
    <w:rsid w:val="002C5ABE"/>
    <w:rsid w:val="002C5D90"/>
    <w:rsid w:val="002C6035"/>
    <w:rsid w:val="002C7E01"/>
    <w:rsid w:val="002D07B6"/>
    <w:rsid w:val="002D1E15"/>
    <w:rsid w:val="002D1E33"/>
    <w:rsid w:val="002D3042"/>
    <w:rsid w:val="002D32AD"/>
    <w:rsid w:val="002D32F2"/>
    <w:rsid w:val="002D53B6"/>
    <w:rsid w:val="002D5A00"/>
    <w:rsid w:val="002D5C86"/>
    <w:rsid w:val="002D773A"/>
    <w:rsid w:val="002E1CB5"/>
    <w:rsid w:val="002E3758"/>
    <w:rsid w:val="002E4A47"/>
    <w:rsid w:val="002E4AC0"/>
    <w:rsid w:val="002E5559"/>
    <w:rsid w:val="002E5F3E"/>
    <w:rsid w:val="002E5F6B"/>
    <w:rsid w:val="002E603C"/>
    <w:rsid w:val="002E6D82"/>
    <w:rsid w:val="002E7112"/>
    <w:rsid w:val="002E7E10"/>
    <w:rsid w:val="002F1097"/>
    <w:rsid w:val="002F3DB6"/>
    <w:rsid w:val="002F4030"/>
    <w:rsid w:val="002F5775"/>
    <w:rsid w:val="002F5F33"/>
    <w:rsid w:val="002F7719"/>
    <w:rsid w:val="0030175F"/>
    <w:rsid w:val="00301D68"/>
    <w:rsid w:val="00304159"/>
    <w:rsid w:val="003046BA"/>
    <w:rsid w:val="0030485B"/>
    <w:rsid w:val="00304E14"/>
    <w:rsid w:val="003066BD"/>
    <w:rsid w:val="00306E06"/>
    <w:rsid w:val="00306ED0"/>
    <w:rsid w:val="003104B5"/>
    <w:rsid w:val="003113F3"/>
    <w:rsid w:val="00311528"/>
    <w:rsid w:val="00313D17"/>
    <w:rsid w:val="003147C7"/>
    <w:rsid w:val="003148EC"/>
    <w:rsid w:val="00314A8A"/>
    <w:rsid w:val="00314D90"/>
    <w:rsid w:val="00314E24"/>
    <w:rsid w:val="00314F04"/>
    <w:rsid w:val="00314F89"/>
    <w:rsid w:val="003153BF"/>
    <w:rsid w:val="003154FE"/>
    <w:rsid w:val="00315885"/>
    <w:rsid w:val="00315A4D"/>
    <w:rsid w:val="00316498"/>
    <w:rsid w:val="003168ED"/>
    <w:rsid w:val="0031702B"/>
    <w:rsid w:val="00317BC8"/>
    <w:rsid w:val="00317C14"/>
    <w:rsid w:val="00317C59"/>
    <w:rsid w:val="00321B7E"/>
    <w:rsid w:val="003221E7"/>
    <w:rsid w:val="00323320"/>
    <w:rsid w:val="00323DF8"/>
    <w:rsid w:val="003248E6"/>
    <w:rsid w:val="00325586"/>
    <w:rsid w:val="003255A8"/>
    <w:rsid w:val="00327370"/>
    <w:rsid w:val="00327460"/>
    <w:rsid w:val="003279D6"/>
    <w:rsid w:val="00330764"/>
    <w:rsid w:val="00332123"/>
    <w:rsid w:val="00332C58"/>
    <w:rsid w:val="003334D3"/>
    <w:rsid w:val="003338A1"/>
    <w:rsid w:val="00336BB6"/>
    <w:rsid w:val="003404BC"/>
    <w:rsid w:val="003409E2"/>
    <w:rsid w:val="00340A19"/>
    <w:rsid w:val="00340A9D"/>
    <w:rsid w:val="00340BC0"/>
    <w:rsid w:val="00340BE0"/>
    <w:rsid w:val="003423DE"/>
    <w:rsid w:val="00342C6F"/>
    <w:rsid w:val="00342CB7"/>
    <w:rsid w:val="00343D72"/>
    <w:rsid w:val="00343DC1"/>
    <w:rsid w:val="003447C2"/>
    <w:rsid w:val="003458EF"/>
    <w:rsid w:val="00347AE0"/>
    <w:rsid w:val="00350EA5"/>
    <w:rsid w:val="003515DE"/>
    <w:rsid w:val="00351FDE"/>
    <w:rsid w:val="003521C8"/>
    <w:rsid w:val="00354693"/>
    <w:rsid w:val="00354E72"/>
    <w:rsid w:val="00355C6D"/>
    <w:rsid w:val="0035601A"/>
    <w:rsid w:val="003565C2"/>
    <w:rsid w:val="00356F80"/>
    <w:rsid w:val="00357618"/>
    <w:rsid w:val="003579E3"/>
    <w:rsid w:val="00357BD8"/>
    <w:rsid w:val="0036005C"/>
    <w:rsid w:val="00362FB7"/>
    <w:rsid w:val="00363BFA"/>
    <w:rsid w:val="00364935"/>
    <w:rsid w:val="00365D86"/>
    <w:rsid w:val="00366006"/>
    <w:rsid w:val="003665EC"/>
    <w:rsid w:val="00366697"/>
    <w:rsid w:val="0036671E"/>
    <w:rsid w:val="003725F5"/>
    <w:rsid w:val="00374299"/>
    <w:rsid w:val="00374B70"/>
    <w:rsid w:val="00375D16"/>
    <w:rsid w:val="003768CB"/>
    <w:rsid w:val="00376FB7"/>
    <w:rsid w:val="00377335"/>
    <w:rsid w:val="00380BDE"/>
    <w:rsid w:val="00380D6E"/>
    <w:rsid w:val="00382332"/>
    <w:rsid w:val="00382864"/>
    <w:rsid w:val="00382B7B"/>
    <w:rsid w:val="00383752"/>
    <w:rsid w:val="00383872"/>
    <w:rsid w:val="0038429D"/>
    <w:rsid w:val="003845C1"/>
    <w:rsid w:val="00384627"/>
    <w:rsid w:val="00384959"/>
    <w:rsid w:val="00384E8E"/>
    <w:rsid w:val="003859CA"/>
    <w:rsid w:val="003863F8"/>
    <w:rsid w:val="00386F47"/>
    <w:rsid w:val="00391518"/>
    <w:rsid w:val="0039267B"/>
    <w:rsid w:val="00393D99"/>
    <w:rsid w:val="00394A37"/>
    <w:rsid w:val="00394F5E"/>
    <w:rsid w:val="0039511F"/>
    <w:rsid w:val="0039538D"/>
    <w:rsid w:val="003962B8"/>
    <w:rsid w:val="003967FF"/>
    <w:rsid w:val="00396D1C"/>
    <w:rsid w:val="00396EF1"/>
    <w:rsid w:val="0039709C"/>
    <w:rsid w:val="00397AE7"/>
    <w:rsid w:val="003A0061"/>
    <w:rsid w:val="003A01B2"/>
    <w:rsid w:val="003A19E1"/>
    <w:rsid w:val="003A1F0C"/>
    <w:rsid w:val="003A30F2"/>
    <w:rsid w:val="003A37AF"/>
    <w:rsid w:val="003A3C9F"/>
    <w:rsid w:val="003A5471"/>
    <w:rsid w:val="003A5910"/>
    <w:rsid w:val="003A61E0"/>
    <w:rsid w:val="003B020C"/>
    <w:rsid w:val="003B11EF"/>
    <w:rsid w:val="003B1222"/>
    <w:rsid w:val="003B19E9"/>
    <w:rsid w:val="003B2ABF"/>
    <w:rsid w:val="003B2C65"/>
    <w:rsid w:val="003B2EDF"/>
    <w:rsid w:val="003B301C"/>
    <w:rsid w:val="003B34C0"/>
    <w:rsid w:val="003B3BF4"/>
    <w:rsid w:val="003B3DAB"/>
    <w:rsid w:val="003B428D"/>
    <w:rsid w:val="003B45FB"/>
    <w:rsid w:val="003B5D72"/>
    <w:rsid w:val="003B6106"/>
    <w:rsid w:val="003B7497"/>
    <w:rsid w:val="003C0564"/>
    <w:rsid w:val="003C08DA"/>
    <w:rsid w:val="003C0B2C"/>
    <w:rsid w:val="003C2B22"/>
    <w:rsid w:val="003C2B5B"/>
    <w:rsid w:val="003C3183"/>
    <w:rsid w:val="003C404F"/>
    <w:rsid w:val="003C4CD1"/>
    <w:rsid w:val="003C59B3"/>
    <w:rsid w:val="003C5A80"/>
    <w:rsid w:val="003C63E0"/>
    <w:rsid w:val="003C708B"/>
    <w:rsid w:val="003D04FA"/>
    <w:rsid w:val="003D0E74"/>
    <w:rsid w:val="003D1590"/>
    <w:rsid w:val="003D1C2D"/>
    <w:rsid w:val="003D2257"/>
    <w:rsid w:val="003D2FE8"/>
    <w:rsid w:val="003D48FC"/>
    <w:rsid w:val="003D4AD1"/>
    <w:rsid w:val="003D4C01"/>
    <w:rsid w:val="003D50AF"/>
    <w:rsid w:val="003D5652"/>
    <w:rsid w:val="003D6E82"/>
    <w:rsid w:val="003E059D"/>
    <w:rsid w:val="003E1C3F"/>
    <w:rsid w:val="003E22FF"/>
    <w:rsid w:val="003E37AA"/>
    <w:rsid w:val="003E38CA"/>
    <w:rsid w:val="003E3AC3"/>
    <w:rsid w:val="003E3DE8"/>
    <w:rsid w:val="003E4252"/>
    <w:rsid w:val="003E4403"/>
    <w:rsid w:val="003E4A10"/>
    <w:rsid w:val="003E60BB"/>
    <w:rsid w:val="003E6718"/>
    <w:rsid w:val="003E7D4C"/>
    <w:rsid w:val="003F0776"/>
    <w:rsid w:val="003F2C48"/>
    <w:rsid w:val="003F2D4E"/>
    <w:rsid w:val="003F3132"/>
    <w:rsid w:val="003F33BE"/>
    <w:rsid w:val="003F38F8"/>
    <w:rsid w:val="003F39CE"/>
    <w:rsid w:val="003F3A20"/>
    <w:rsid w:val="003F4466"/>
    <w:rsid w:val="003F46EF"/>
    <w:rsid w:val="003F4E1C"/>
    <w:rsid w:val="003F5402"/>
    <w:rsid w:val="003F6AB0"/>
    <w:rsid w:val="0040068F"/>
    <w:rsid w:val="00400E60"/>
    <w:rsid w:val="004019B6"/>
    <w:rsid w:val="0040438F"/>
    <w:rsid w:val="00404F60"/>
    <w:rsid w:val="00404FD2"/>
    <w:rsid w:val="004058EB"/>
    <w:rsid w:val="0040633E"/>
    <w:rsid w:val="00406D4C"/>
    <w:rsid w:val="004071BD"/>
    <w:rsid w:val="00407543"/>
    <w:rsid w:val="0041047B"/>
    <w:rsid w:val="00410657"/>
    <w:rsid w:val="00411B7D"/>
    <w:rsid w:val="00411FFA"/>
    <w:rsid w:val="00413D43"/>
    <w:rsid w:val="00413E32"/>
    <w:rsid w:val="0041506C"/>
    <w:rsid w:val="00416890"/>
    <w:rsid w:val="00416FC2"/>
    <w:rsid w:val="0041717F"/>
    <w:rsid w:val="004202DE"/>
    <w:rsid w:val="0042063E"/>
    <w:rsid w:val="004207CB"/>
    <w:rsid w:val="00420B9B"/>
    <w:rsid w:val="00420CA7"/>
    <w:rsid w:val="00421218"/>
    <w:rsid w:val="00421A30"/>
    <w:rsid w:val="00421BCC"/>
    <w:rsid w:val="0042219C"/>
    <w:rsid w:val="00422C0B"/>
    <w:rsid w:val="004253A0"/>
    <w:rsid w:val="004255E5"/>
    <w:rsid w:val="00425896"/>
    <w:rsid w:val="00425F0F"/>
    <w:rsid w:val="00426546"/>
    <w:rsid w:val="00427117"/>
    <w:rsid w:val="00427DD1"/>
    <w:rsid w:val="00430192"/>
    <w:rsid w:val="00430A65"/>
    <w:rsid w:val="00430E2A"/>
    <w:rsid w:val="00431C44"/>
    <w:rsid w:val="00434357"/>
    <w:rsid w:val="0043481E"/>
    <w:rsid w:val="0043585F"/>
    <w:rsid w:val="00436590"/>
    <w:rsid w:val="0043781E"/>
    <w:rsid w:val="0043797C"/>
    <w:rsid w:val="00440C20"/>
    <w:rsid w:val="00441A5B"/>
    <w:rsid w:val="00442328"/>
    <w:rsid w:val="00443565"/>
    <w:rsid w:val="0044364E"/>
    <w:rsid w:val="00443650"/>
    <w:rsid w:val="004438EF"/>
    <w:rsid w:val="00444B15"/>
    <w:rsid w:val="00445171"/>
    <w:rsid w:val="0044586C"/>
    <w:rsid w:val="00446457"/>
    <w:rsid w:val="00446F15"/>
    <w:rsid w:val="00447FE6"/>
    <w:rsid w:val="00452881"/>
    <w:rsid w:val="00452AA4"/>
    <w:rsid w:val="00453DE5"/>
    <w:rsid w:val="004550F8"/>
    <w:rsid w:val="004556B9"/>
    <w:rsid w:val="00455C7F"/>
    <w:rsid w:val="00456186"/>
    <w:rsid w:val="00456CAB"/>
    <w:rsid w:val="00456EDB"/>
    <w:rsid w:val="00457823"/>
    <w:rsid w:val="0046004E"/>
    <w:rsid w:val="0046056A"/>
    <w:rsid w:val="004608E8"/>
    <w:rsid w:val="0046093F"/>
    <w:rsid w:val="0046223C"/>
    <w:rsid w:val="004622BA"/>
    <w:rsid w:val="004625ED"/>
    <w:rsid w:val="00462853"/>
    <w:rsid w:val="0046401E"/>
    <w:rsid w:val="004654F6"/>
    <w:rsid w:val="00465E7D"/>
    <w:rsid w:val="004663C3"/>
    <w:rsid w:val="00467068"/>
    <w:rsid w:val="004677B5"/>
    <w:rsid w:val="00467CE9"/>
    <w:rsid w:val="00470222"/>
    <w:rsid w:val="0047089E"/>
    <w:rsid w:val="00470B7D"/>
    <w:rsid w:val="0047231C"/>
    <w:rsid w:val="00472383"/>
    <w:rsid w:val="00473FC1"/>
    <w:rsid w:val="00474217"/>
    <w:rsid w:val="00475AFD"/>
    <w:rsid w:val="00475FD7"/>
    <w:rsid w:val="00476307"/>
    <w:rsid w:val="00476597"/>
    <w:rsid w:val="00476885"/>
    <w:rsid w:val="00476C45"/>
    <w:rsid w:val="00476CA3"/>
    <w:rsid w:val="00477228"/>
    <w:rsid w:val="00477E25"/>
    <w:rsid w:val="00480381"/>
    <w:rsid w:val="004807A5"/>
    <w:rsid w:val="00481B27"/>
    <w:rsid w:val="00482042"/>
    <w:rsid w:val="00483F45"/>
    <w:rsid w:val="004854C3"/>
    <w:rsid w:val="00485B00"/>
    <w:rsid w:val="004908B4"/>
    <w:rsid w:val="00491209"/>
    <w:rsid w:val="0049334D"/>
    <w:rsid w:val="00493D85"/>
    <w:rsid w:val="00494823"/>
    <w:rsid w:val="00494FD3"/>
    <w:rsid w:val="0049519D"/>
    <w:rsid w:val="00495FC1"/>
    <w:rsid w:val="004964F4"/>
    <w:rsid w:val="00497A9D"/>
    <w:rsid w:val="004A1FF1"/>
    <w:rsid w:val="004A2F6A"/>
    <w:rsid w:val="004A3967"/>
    <w:rsid w:val="004A43AB"/>
    <w:rsid w:val="004A43D4"/>
    <w:rsid w:val="004A5337"/>
    <w:rsid w:val="004A77D3"/>
    <w:rsid w:val="004A7F24"/>
    <w:rsid w:val="004B13A6"/>
    <w:rsid w:val="004B13FE"/>
    <w:rsid w:val="004B25B6"/>
    <w:rsid w:val="004B305F"/>
    <w:rsid w:val="004B388B"/>
    <w:rsid w:val="004B49A0"/>
    <w:rsid w:val="004B5917"/>
    <w:rsid w:val="004B61AF"/>
    <w:rsid w:val="004B71FA"/>
    <w:rsid w:val="004B73CE"/>
    <w:rsid w:val="004C0A8D"/>
    <w:rsid w:val="004C0D3E"/>
    <w:rsid w:val="004C1860"/>
    <w:rsid w:val="004C1D2D"/>
    <w:rsid w:val="004C3992"/>
    <w:rsid w:val="004C3D17"/>
    <w:rsid w:val="004C46D5"/>
    <w:rsid w:val="004C4BF9"/>
    <w:rsid w:val="004C52BF"/>
    <w:rsid w:val="004C5851"/>
    <w:rsid w:val="004C7578"/>
    <w:rsid w:val="004D06FE"/>
    <w:rsid w:val="004D0926"/>
    <w:rsid w:val="004D0E63"/>
    <w:rsid w:val="004D14CE"/>
    <w:rsid w:val="004D2E44"/>
    <w:rsid w:val="004D2EF0"/>
    <w:rsid w:val="004D30FB"/>
    <w:rsid w:val="004D34D6"/>
    <w:rsid w:val="004D369D"/>
    <w:rsid w:val="004D3C23"/>
    <w:rsid w:val="004D48C7"/>
    <w:rsid w:val="004D51EC"/>
    <w:rsid w:val="004D560B"/>
    <w:rsid w:val="004D5709"/>
    <w:rsid w:val="004D76A9"/>
    <w:rsid w:val="004D7AC1"/>
    <w:rsid w:val="004E01AA"/>
    <w:rsid w:val="004E0BAF"/>
    <w:rsid w:val="004E173D"/>
    <w:rsid w:val="004E213D"/>
    <w:rsid w:val="004E21A8"/>
    <w:rsid w:val="004E2AD0"/>
    <w:rsid w:val="004E4BFA"/>
    <w:rsid w:val="004E5CA1"/>
    <w:rsid w:val="004E749D"/>
    <w:rsid w:val="004F0018"/>
    <w:rsid w:val="004F0FD3"/>
    <w:rsid w:val="004F1DF9"/>
    <w:rsid w:val="004F44DB"/>
    <w:rsid w:val="004F4813"/>
    <w:rsid w:val="004F4F75"/>
    <w:rsid w:val="004F5061"/>
    <w:rsid w:val="004F5187"/>
    <w:rsid w:val="004F5B81"/>
    <w:rsid w:val="004F6726"/>
    <w:rsid w:val="004F7727"/>
    <w:rsid w:val="00502EEF"/>
    <w:rsid w:val="0050314E"/>
    <w:rsid w:val="0050368D"/>
    <w:rsid w:val="0050393F"/>
    <w:rsid w:val="00503D37"/>
    <w:rsid w:val="0050421F"/>
    <w:rsid w:val="00504F67"/>
    <w:rsid w:val="005053C6"/>
    <w:rsid w:val="00505D80"/>
    <w:rsid w:val="00505EBA"/>
    <w:rsid w:val="005069DC"/>
    <w:rsid w:val="00506D18"/>
    <w:rsid w:val="00507203"/>
    <w:rsid w:val="00513916"/>
    <w:rsid w:val="005150F6"/>
    <w:rsid w:val="00515185"/>
    <w:rsid w:val="00517D2C"/>
    <w:rsid w:val="00520628"/>
    <w:rsid w:val="005228FC"/>
    <w:rsid w:val="0052371B"/>
    <w:rsid w:val="00524BA1"/>
    <w:rsid w:val="00525BC7"/>
    <w:rsid w:val="00530CD6"/>
    <w:rsid w:val="005312EB"/>
    <w:rsid w:val="0053193D"/>
    <w:rsid w:val="00531CF7"/>
    <w:rsid w:val="00532BF5"/>
    <w:rsid w:val="005338BA"/>
    <w:rsid w:val="00533CB7"/>
    <w:rsid w:val="00534095"/>
    <w:rsid w:val="00535750"/>
    <w:rsid w:val="005357A6"/>
    <w:rsid w:val="00535BE9"/>
    <w:rsid w:val="00536748"/>
    <w:rsid w:val="00536D1C"/>
    <w:rsid w:val="00537072"/>
    <w:rsid w:val="00537F30"/>
    <w:rsid w:val="005402F3"/>
    <w:rsid w:val="00540304"/>
    <w:rsid w:val="0054106E"/>
    <w:rsid w:val="005411E4"/>
    <w:rsid w:val="005417EE"/>
    <w:rsid w:val="00542505"/>
    <w:rsid w:val="00543043"/>
    <w:rsid w:val="0054394B"/>
    <w:rsid w:val="00543A01"/>
    <w:rsid w:val="0054417B"/>
    <w:rsid w:val="00544479"/>
    <w:rsid w:val="00544B6A"/>
    <w:rsid w:val="0054628B"/>
    <w:rsid w:val="005464D2"/>
    <w:rsid w:val="00546957"/>
    <w:rsid w:val="00546C2F"/>
    <w:rsid w:val="00546C52"/>
    <w:rsid w:val="00546ECB"/>
    <w:rsid w:val="005479F8"/>
    <w:rsid w:val="005504F1"/>
    <w:rsid w:val="005525D1"/>
    <w:rsid w:val="00553FF7"/>
    <w:rsid w:val="0055401E"/>
    <w:rsid w:val="0055401F"/>
    <w:rsid w:val="0055514A"/>
    <w:rsid w:val="0055535C"/>
    <w:rsid w:val="0055554E"/>
    <w:rsid w:val="00555A32"/>
    <w:rsid w:val="005564BB"/>
    <w:rsid w:val="005566C1"/>
    <w:rsid w:val="00556DCD"/>
    <w:rsid w:val="00560BEA"/>
    <w:rsid w:val="00560FFE"/>
    <w:rsid w:val="0056137B"/>
    <w:rsid w:val="00561608"/>
    <w:rsid w:val="00561975"/>
    <w:rsid w:val="00563F5F"/>
    <w:rsid w:val="00566693"/>
    <w:rsid w:val="005671EF"/>
    <w:rsid w:val="00567AC1"/>
    <w:rsid w:val="005705C6"/>
    <w:rsid w:val="00571B38"/>
    <w:rsid w:val="00571BB2"/>
    <w:rsid w:val="005729FA"/>
    <w:rsid w:val="00573260"/>
    <w:rsid w:val="00574373"/>
    <w:rsid w:val="0057496F"/>
    <w:rsid w:val="00575470"/>
    <w:rsid w:val="005762AC"/>
    <w:rsid w:val="00580D4E"/>
    <w:rsid w:val="00580F41"/>
    <w:rsid w:val="005821CC"/>
    <w:rsid w:val="0058336C"/>
    <w:rsid w:val="00585B14"/>
    <w:rsid w:val="005860FB"/>
    <w:rsid w:val="0058715D"/>
    <w:rsid w:val="00587940"/>
    <w:rsid w:val="00590881"/>
    <w:rsid w:val="0059126E"/>
    <w:rsid w:val="0059399B"/>
    <w:rsid w:val="00593D07"/>
    <w:rsid w:val="00595151"/>
    <w:rsid w:val="005951F8"/>
    <w:rsid w:val="0059593B"/>
    <w:rsid w:val="00595A17"/>
    <w:rsid w:val="00595A5A"/>
    <w:rsid w:val="0059661A"/>
    <w:rsid w:val="005967D4"/>
    <w:rsid w:val="00597EBE"/>
    <w:rsid w:val="005A06F9"/>
    <w:rsid w:val="005A182C"/>
    <w:rsid w:val="005A2349"/>
    <w:rsid w:val="005A25CA"/>
    <w:rsid w:val="005A554B"/>
    <w:rsid w:val="005A61C9"/>
    <w:rsid w:val="005A73C0"/>
    <w:rsid w:val="005B26BB"/>
    <w:rsid w:val="005B2DAE"/>
    <w:rsid w:val="005B3841"/>
    <w:rsid w:val="005B3952"/>
    <w:rsid w:val="005B4411"/>
    <w:rsid w:val="005B4532"/>
    <w:rsid w:val="005B5CE2"/>
    <w:rsid w:val="005B6956"/>
    <w:rsid w:val="005B770B"/>
    <w:rsid w:val="005B7B7B"/>
    <w:rsid w:val="005C0C80"/>
    <w:rsid w:val="005C0E40"/>
    <w:rsid w:val="005C13F6"/>
    <w:rsid w:val="005C1D71"/>
    <w:rsid w:val="005C28BE"/>
    <w:rsid w:val="005C35C4"/>
    <w:rsid w:val="005C40D7"/>
    <w:rsid w:val="005C4623"/>
    <w:rsid w:val="005C4D16"/>
    <w:rsid w:val="005C5932"/>
    <w:rsid w:val="005C5C2C"/>
    <w:rsid w:val="005C6421"/>
    <w:rsid w:val="005C690F"/>
    <w:rsid w:val="005D041A"/>
    <w:rsid w:val="005D0663"/>
    <w:rsid w:val="005D0D7D"/>
    <w:rsid w:val="005D21F5"/>
    <w:rsid w:val="005D2912"/>
    <w:rsid w:val="005D2A80"/>
    <w:rsid w:val="005D314E"/>
    <w:rsid w:val="005D3D35"/>
    <w:rsid w:val="005D495F"/>
    <w:rsid w:val="005D496A"/>
    <w:rsid w:val="005D4CDE"/>
    <w:rsid w:val="005D4FDA"/>
    <w:rsid w:val="005D5045"/>
    <w:rsid w:val="005D586B"/>
    <w:rsid w:val="005D5FAD"/>
    <w:rsid w:val="005D6EAC"/>
    <w:rsid w:val="005D724E"/>
    <w:rsid w:val="005D763C"/>
    <w:rsid w:val="005E00AD"/>
    <w:rsid w:val="005E0849"/>
    <w:rsid w:val="005E0E87"/>
    <w:rsid w:val="005E1E45"/>
    <w:rsid w:val="005E200A"/>
    <w:rsid w:val="005E28D7"/>
    <w:rsid w:val="005E2C36"/>
    <w:rsid w:val="005E31C5"/>
    <w:rsid w:val="005E3764"/>
    <w:rsid w:val="005E50BF"/>
    <w:rsid w:val="005E5178"/>
    <w:rsid w:val="005E5198"/>
    <w:rsid w:val="005E6CA3"/>
    <w:rsid w:val="005E6E13"/>
    <w:rsid w:val="005F0089"/>
    <w:rsid w:val="005F12CD"/>
    <w:rsid w:val="005F1BCC"/>
    <w:rsid w:val="005F1C03"/>
    <w:rsid w:val="005F3797"/>
    <w:rsid w:val="005F44C3"/>
    <w:rsid w:val="005F4C2A"/>
    <w:rsid w:val="005F5740"/>
    <w:rsid w:val="005F6093"/>
    <w:rsid w:val="005F6409"/>
    <w:rsid w:val="005F6586"/>
    <w:rsid w:val="005F6659"/>
    <w:rsid w:val="00601A00"/>
    <w:rsid w:val="00601EE4"/>
    <w:rsid w:val="00602BC8"/>
    <w:rsid w:val="0060421F"/>
    <w:rsid w:val="0060483D"/>
    <w:rsid w:val="00605240"/>
    <w:rsid w:val="006057B8"/>
    <w:rsid w:val="00605D6D"/>
    <w:rsid w:val="00606720"/>
    <w:rsid w:val="00607909"/>
    <w:rsid w:val="006079C7"/>
    <w:rsid w:val="00607E83"/>
    <w:rsid w:val="0061004C"/>
    <w:rsid w:val="00610089"/>
    <w:rsid w:val="00610558"/>
    <w:rsid w:val="00610694"/>
    <w:rsid w:val="00611311"/>
    <w:rsid w:val="0061146F"/>
    <w:rsid w:val="00614083"/>
    <w:rsid w:val="006143C2"/>
    <w:rsid w:val="00615447"/>
    <w:rsid w:val="0061560B"/>
    <w:rsid w:val="00615F93"/>
    <w:rsid w:val="00616892"/>
    <w:rsid w:val="00616E19"/>
    <w:rsid w:val="00617503"/>
    <w:rsid w:val="00620BDA"/>
    <w:rsid w:val="00620F86"/>
    <w:rsid w:val="00621205"/>
    <w:rsid w:val="00621ED6"/>
    <w:rsid w:val="0062256D"/>
    <w:rsid w:val="0062261E"/>
    <w:rsid w:val="00624AA1"/>
    <w:rsid w:val="0062592F"/>
    <w:rsid w:val="00625FA2"/>
    <w:rsid w:val="0062633B"/>
    <w:rsid w:val="00626E29"/>
    <w:rsid w:val="00627A2B"/>
    <w:rsid w:val="006312B5"/>
    <w:rsid w:val="00631E0E"/>
    <w:rsid w:val="006326A2"/>
    <w:rsid w:val="00632D3E"/>
    <w:rsid w:val="00632E8E"/>
    <w:rsid w:val="006334C9"/>
    <w:rsid w:val="00633BC5"/>
    <w:rsid w:val="006345BB"/>
    <w:rsid w:val="00636322"/>
    <w:rsid w:val="00636609"/>
    <w:rsid w:val="00636E2A"/>
    <w:rsid w:val="006374AA"/>
    <w:rsid w:val="00641456"/>
    <w:rsid w:val="00641E33"/>
    <w:rsid w:val="00641E94"/>
    <w:rsid w:val="006426C8"/>
    <w:rsid w:val="0064283C"/>
    <w:rsid w:val="00642A37"/>
    <w:rsid w:val="00642F4A"/>
    <w:rsid w:val="00642FF7"/>
    <w:rsid w:val="00644082"/>
    <w:rsid w:val="00645089"/>
    <w:rsid w:val="006455C2"/>
    <w:rsid w:val="00645AEB"/>
    <w:rsid w:val="00645B65"/>
    <w:rsid w:val="00646865"/>
    <w:rsid w:val="00646885"/>
    <w:rsid w:val="0064755F"/>
    <w:rsid w:val="006476E2"/>
    <w:rsid w:val="00647808"/>
    <w:rsid w:val="00650B47"/>
    <w:rsid w:val="006515FF"/>
    <w:rsid w:val="00651C77"/>
    <w:rsid w:val="006525DA"/>
    <w:rsid w:val="00652E47"/>
    <w:rsid w:val="0065458E"/>
    <w:rsid w:val="0065489A"/>
    <w:rsid w:val="00654D9F"/>
    <w:rsid w:val="0065527E"/>
    <w:rsid w:val="006552CB"/>
    <w:rsid w:val="00655C50"/>
    <w:rsid w:val="00655C87"/>
    <w:rsid w:val="0065608E"/>
    <w:rsid w:val="00656721"/>
    <w:rsid w:val="00656785"/>
    <w:rsid w:val="006568AA"/>
    <w:rsid w:val="00657C56"/>
    <w:rsid w:val="00660623"/>
    <w:rsid w:val="00660696"/>
    <w:rsid w:val="006643BD"/>
    <w:rsid w:val="00665356"/>
    <w:rsid w:val="00665425"/>
    <w:rsid w:val="00665996"/>
    <w:rsid w:val="00666587"/>
    <w:rsid w:val="00667160"/>
    <w:rsid w:val="006701F0"/>
    <w:rsid w:val="00671309"/>
    <w:rsid w:val="00671A20"/>
    <w:rsid w:val="0067249D"/>
    <w:rsid w:val="006728B7"/>
    <w:rsid w:val="006737CF"/>
    <w:rsid w:val="00673896"/>
    <w:rsid w:val="00673D3E"/>
    <w:rsid w:val="00673E44"/>
    <w:rsid w:val="00674F78"/>
    <w:rsid w:val="00675856"/>
    <w:rsid w:val="00676C9D"/>
    <w:rsid w:val="0067709F"/>
    <w:rsid w:val="00677B0A"/>
    <w:rsid w:val="006802B5"/>
    <w:rsid w:val="00680D64"/>
    <w:rsid w:val="00680FCA"/>
    <w:rsid w:val="0068230F"/>
    <w:rsid w:val="00682BF1"/>
    <w:rsid w:val="00683D2F"/>
    <w:rsid w:val="00685CAF"/>
    <w:rsid w:val="00685EEC"/>
    <w:rsid w:val="006861CD"/>
    <w:rsid w:val="00686C1E"/>
    <w:rsid w:val="00686FA9"/>
    <w:rsid w:val="006905AD"/>
    <w:rsid w:val="00690717"/>
    <w:rsid w:val="00691CED"/>
    <w:rsid w:val="00692A54"/>
    <w:rsid w:val="00693F72"/>
    <w:rsid w:val="006A017A"/>
    <w:rsid w:val="006A1911"/>
    <w:rsid w:val="006A25A2"/>
    <w:rsid w:val="006A3FAF"/>
    <w:rsid w:val="006A6089"/>
    <w:rsid w:val="006A681C"/>
    <w:rsid w:val="006A715B"/>
    <w:rsid w:val="006A778E"/>
    <w:rsid w:val="006B01ED"/>
    <w:rsid w:val="006B14A2"/>
    <w:rsid w:val="006B1A00"/>
    <w:rsid w:val="006B3AAD"/>
    <w:rsid w:val="006B53B4"/>
    <w:rsid w:val="006B5585"/>
    <w:rsid w:val="006B6A1B"/>
    <w:rsid w:val="006B744F"/>
    <w:rsid w:val="006B7CF5"/>
    <w:rsid w:val="006C0A2B"/>
    <w:rsid w:val="006C138C"/>
    <w:rsid w:val="006C1446"/>
    <w:rsid w:val="006C1E89"/>
    <w:rsid w:val="006C34E3"/>
    <w:rsid w:val="006C37A1"/>
    <w:rsid w:val="006C4C20"/>
    <w:rsid w:val="006C4DC0"/>
    <w:rsid w:val="006C5BBD"/>
    <w:rsid w:val="006C6D04"/>
    <w:rsid w:val="006C7502"/>
    <w:rsid w:val="006C7BE7"/>
    <w:rsid w:val="006D2616"/>
    <w:rsid w:val="006D2F1E"/>
    <w:rsid w:val="006D3174"/>
    <w:rsid w:val="006D5500"/>
    <w:rsid w:val="006D6860"/>
    <w:rsid w:val="006D6D62"/>
    <w:rsid w:val="006D7594"/>
    <w:rsid w:val="006E09C3"/>
    <w:rsid w:val="006E32F7"/>
    <w:rsid w:val="006E42B9"/>
    <w:rsid w:val="006E4594"/>
    <w:rsid w:val="006E4899"/>
    <w:rsid w:val="006E534E"/>
    <w:rsid w:val="006E64C2"/>
    <w:rsid w:val="006E653D"/>
    <w:rsid w:val="006E6C08"/>
    <w:rsid w:val="006E76DA"/>
    <w:rsid w:val="006E7F87"/>
    <w:rsid w:val="006F195D"/>
    <w:rsid w:val="006F3A28"/>
    <w:rsid w:val="006F4599"/>
    <w:rsid w:val="006F52BC"/>
    <w:rsid w:val="006F6226"/>
    <w:rsid w:val="006F65AB"/>
    <w:rsid w:val="00700B09"/>
    <w:rsid w:val="00700DE6"/>
    <w:rsid w:val="00701CCC"/>
    <w:rsid w:val="00701D14"/>
    <w:rsid w:val="00702C1A"/>
    <w:rsid w:val="00702C1E"/>
    <w:rsid w:val="0070313A"/>
    <w:rsid w:val="0070424B"/>
    <w:rsid w:val="00705F98"/>
    <w:rsid w:val="007102BA"/>
    <w:rsid w:val="007103F1"/>
    <w:rsid w:val="00712491"/>
    <w:rsid w:val="007129B8"/>
    <w:rsid w:val="00712C8C"/>
    <w:rsid w:val="00712FFB"/>
    <w:rsid w:val="00713C2F"/>
    <w:rsid w:val="0071430A"/>
    <w:rsid w:val="00716422"/>
    <w:rsid w:val="00717F31"/>
    <w:rsid w:val="00720237"/>
    <w:rsid w:val="00720DEE"/>
    <w:rsid w:val="00721154"/>
    <w:rsid w:val="007216B2"/>
    <w:rsid w:val="00721ADE"/>
    <w:rsid w:val="00722783"/>
    <w:rsid w:val="00723490"/>
    <w:rsid w:val="00723581"/>
    <w:rsid w:val="00724D68"/>
    <w:rsid w:val="00724EF2"/>
    <w:rsid w:val="00725432"/>
    <w:rsid w:val="00725B4E"/>
    <w:rsid w:val="00726C87"/>
    <w:rsid w:val="00726EEF"/>
    <w:rsid w:val="007277BE"/>
    <w:rsid w:val="00727ECA"/>
    <w:rsid w:val="00730173"/>
    <w:rsid w:val="0073147E"/>
    <w:rsid w:val="00731979"/>
    <w:rsid w:val="00733875"/>
    <w:rsid w:val="00734C91"/>
    <w:rsid w:val="00736153"/>
    <w:rsid w:val="00736C50"/>
    <w:rsid w:val="00737ACB"/>
    <w:rsid w:val="007400B3"/>
    <w:rsid w:val="00741206"/>
    <w:rsid w:val="007424FB"/>
    <w:rsid w:val="007438C2"/>
    <w:rsid w:val="007458BC"/>
    <w:rsid w:val="007459E4"/>
    <w:rsid w:val="00745C46"/>
    <w:rsid w:val="00746D6C"/>
    <w:rsid w:val="00746DBB"/>
    <w:rsid w:val="00747EDD"/>
    <w:rsid w:val="00750803"/>
    <w:rsid w:val="00750C52"/>
    <w:rsid w:val="00750C6D"/>
    <w:rsid w:val="00750F6A"/>
    <w:rsid w:val="007522ED"/>
    <w:rsid w:val="007555D2"/>
    <w:rsid w:val="00755C2E"/>
    <w:rsid w:val="007571BD"/>
    <w:rsid w:val="00757B17"/>
    <w:rsid w:val="00760C7A"/>
    <w:rsid w:val="00761669"/>
    <w:rsid w:val="007633F7"/>
    <w:rsid w:val="007635DF"/>
    <w:rsid w:val="007636C7"/>
    <w:rsid w:val="007649B1"/>
    <w:rsid w:val="00765ADE"/>
    <w:rsid w:val="00765B4D"/>
    <w:rsid w:val="007666C6"/>
    <w:rsid w:val="00766B39"/>
    <w:rsid w:val="00766D75"/>
    <w:rsid w:val="00767DF5"/>
    <w:rsid w:val="00770D45"/>
    <w:rsid w:val="00771345"/>
    <w:rsid w:val="00771732"/>
    <w:rsid w:val="0077295A"/>
    <w:rsid w:val="00773008"/>
    <w:rsid w:val="007746EA"/>
    <w:rsid w:val="00775AD4"/>
    <w:rsid w:val="00775C98"/>
    <w:rsid w:val="00776396"/>
    <w:rsid w:val="007775B4"/>
    <w:rsid w:val="007801AD"/>
    <w:rsid w:val="00780330"/>
    <w:rsid w:val="00780DDD"/>
    <w:rsid w:val="00781E1B"/>
    <w:rsid w:val="00781F16"/>
    <w:rsid w:val="00783088"/>
    <w:rsid w:val="0078338C"/>
    <w:rsid w:val="00783B81"/>
    <w:rsid w:val="00785399"/>
    <w:rsid w:val="007858EB"/>
    <w:rsid w:val="00785F76"/>
    <w:rsid w:val="00786C78"/>
    <w:rsid w:val="0079088F"/>
    <w:rsid w:val="007908C5"/>
    <w:rsid w:val="00790AFF"/>
    <w:rsid w:val="00790E08"/>
    <w:rsid w:val="00791A49"/>
    <w:rsid w:val="00792326"/>
    <w:rsid w:val="0079236F"/>
    <w:rsid w:val="00792644"/>
    <w:rsid w:val="007936C0"/>
    <w:rsid w:val="0079453B"/>
    <w:rsid w:val="00795CA6"/>
    <w:rsid w:val="007965D8"/>
    <w:rsid w:val="00796860"/>
    <w:rsid w:val="00796AAE"/>
    <w:rsid w:val="00796F96"/>
    <w:rsid w:val="00797223"/>
    <w:rsid w:val="007972FB"/>
    <w:rsid w:val="007A052D"/>
    <w:rsid w:val="007A19CD"/>
    <w:rsid w:val="007A3028"/>
    <w:rsid w:val="007A3291"/>
    <w:rsid w:val="007A3964"/>
    <w:rsid w:val="007A3A7F"/>
    <w:rsid w:val="007A4D7E"/>
    <w:rsid w:val="007A5153"/>
    <w:rsid w:val="007A6E4C"/>
    <w:rsid w:val="007A727F"/>
    <w:rsid w:val="007B0A28"/>
    <w:rsid w:val="007B0E2E"/>
    <w:rsid w:val="007B0F8B"/>
    <w:rsid w:val="007B142B"/>
    <w:rsid w:val="007B4EC3"/>
    <w:rsid w:val="007B52B4"/>
    <w:rsid w:val="007B543C"/>
    <w:rsid w:val="007B58C6"/>
    <w:rsid w:val="007B5A36"/>
    <w:rsid w:val="007B6FB9"/>
    <w:rsid w:val="007C0B98"/>
    <w:rsid w:val="007C18E9"/>
    <w:rsid w:val="007C43FF"/>
    <w:rsid w:val="007C4491"/>
    <w:rsid w:val="007C62BD"/>
    <w:rsid w:val="007C66D4"/>
    <w:rsid w:val="007C7261"/>
    <w:rsid w:val="007D05B1"/>
    <w:rsid w:val="007D0E81"/>
    <w:rsid w:val="007D0EBC"/>
    <w:rsid w:val="007D0F0E"/>
    <w:rsid w:val="007D1DAE"/>
    <w:rsid w:val="007D4FCA"/>
    <w:rsid w:val="007E24A6"/>
    <w:rsid w:val="007E31FC"/>
    <w:rsid w:val="007E33FB"/>
    <w:rsid w:val="007E3882"/>
    <w:rsid w:val="007E4EBA"/>
    <w:rsid w:val="007E6A39"/>
    <w:rsid w:val="007E7BD0"/>
    <w:rsid w:val="007E7FDE"/>
    <w:rsid w:val="007F1D6C"/>
    <w:rsid w:val="007F4584"/>
    <w:rsid w:val="007F6A00"/>
    <w:rsid w:val="00802517"/>
    <w:rsid w:val="00803218"/>
    <w:rsid w:val="00803A6F"/>
    <w:rsid w:val="008059AA"/>
    <w:rsid w:val="00805F99"/>
    <w:rsid w:val="00807082"/>
    <w:rsid w:val="00807626"/>
    <w:rsid w:val="00807D9D"/>
    <w:rsid w:val="0081113A"/>
    <w:rsid w:val="00811765"/>
    <w:rsid w:val="00811F9C"/>
    <w:rsid w:val="00812A67"/>
    <w:rsid w:val="00813E38"/>
    <w:rsid w:val="00814927"/>
    <w:rsid w:val="00814A13"/>
    <w:rsid w:val="008151A5"/>
    <w:rsid w:val="00815954"/>
    <w:rsid w:val="00816356"/>
    <w:rsid w:val="008168C2"/>
    <w:rsid w:val="008170FD"/>
    <w:rsid w:val="00817F82"/>
    <w:rsid w:val="0082010E"/>
    <w:rsid w:val="00822971"/>
    <w:rsid w:val="00823244"/>
    <w:rsid w:val="00823516"/>
    <w:rsid w:val="008267BB"/>
    <w:rsid w:val="00826E23"/>
    <w:rsid w:val="00827E44"/>
    <w:rsid w:val="008308CC"/>
    <w:rsid w:val="00831186"/>
    <w:rsid w:val="00831A43"/>
    <w:rsid w:val="00834E3B"/>
    <w:rsid w:val="00835669"/>
    <w:rsid w:val="008367DE"/>
    <w:rsid w:val="00836AF1"/>
    <w:rsid w:val="0083778A"/>
    <w:rsid w:val="00837FC1"/>
    <w:rsid w:val="008405EE"/>
    <w:rsid w:val="00841385"/>
    <w:rsid w:val="008423AD"/>
    <w:rsid w:val="008431B6"/>
    <w:rsid w:val="00843A91"/>
    <w:rsid w:val="00843C30"/>
    <w:rsid w:val="00843CCF"/>
    <w:rsid w:val="00844182"/>
    <w:rsid w:val="00844CB5"/>
    <w:rsid w:val="00844EA8"/>
    <w:rsid w:val="00845733"/>
    <w:rsid w:val="0084741B"/>
    <w:rsid w:val="00847464"/>
    <w:rsid w:val="00850D8C"/>
    <w:rsid w:val="00851140"/>
    <w:rsid w:val="00851615"/>
    <w:rsid w:val="00851C4F"/>
    <w:rsid w:val="0085248B"/>
    <w:rsid w:val="0085273D"/>
    <w:rsid w:val="00852EEE"/>
    <w:rsid w:val="00853459"/>
    <w:rsid w:val="0085363C"/>
    <w:rsid w:val="00854780"/>
    <w:rsid w:val="0085495B"/>
    <w:rsid w:val="0085523F"/>
    <w:rsid w:val="008553D0"/>
    <w:rsid w:val="008568E7"/>
    <w:rsid w:val="00856DFD"/>
    <w:rsid w:val="008570B2"/>
    <w:rsid w:val="00861E94"/>
    <w:rsid w:val="008626B2"/>
    <w:rsid w:val="0086344E"/>
    <w:rsid w:val="00863804"/>
    <w:rsid w:val="00865924"/>
    <w:rsid w:val="00866004"/>
    <w:rsid w:val="00866F1D"/>
    <w:rsid w:val="008677F0"/>
    <w:rsid w:val="00870162"/>
    <w:rsid w:val="00873AB2"/>
    <w:rsid w:val="00873D14"/>
    <w:rsid w:val="008740A1"/>
    <w:rsid w:val="00874859"/>
    <w:rsid w:val="00875632"/>
    <w:rsid w:val="0087568C"/>
    <w:rsid w:val="00876366"/>
    <w:rsid w:val="0088008D"/>
    <w:rsid w:val="008804FF"/>
    <w:rsid w:val="00882ACF"/>
    <w:rsid w:val="00883408"/>
    <w:rsid w:val="0088347D"/>
    <w:rsid w:val="008835B9"/>
    <w:rsid w:val="0088408B"/>
    <w:rsid w:val="00885FF0"/>
    <w:rsid w:val="00887BD6"/>
    <w:rsid w:val="0089097E"/>
    <w:rsid w:val="00890AB4"/>
    <w:rsid w:val="008914D1"/>
    <w:rsid w:val="008916EB"/>
    <w:rsid w:val="008955A9"/>
    <w:rsid w:val="00896661"/>
    <w:rsid w:val="00896D18"/>
    <w:rsid w:val="00897AB3"/>
    <w:rsid w:val="008A247B"/>
    <w:rsid w:val="008A2DAC"/>
    <w:rsid w:val="008A3F2C"/>
    <w:rsid w:val="008A47D8"/>
    <w:rsid w:val="008A6A5E"/>
    <w:rsid w:val="008A6E7E"/>
    <w:rsid w:val="008A7CD1"/>
    <w:rsid w:val="008B1146"/>
    <w:rsid w:val="008B167C"/>
    <w:rsid w:val="008B191E"/>
    <w:rsid w:val="008B4878"/>
    <w:rsid w:val="008B60B4"/>
    <w:rsid w:val="008B7049"/>
    <w:rsid w:val="008B78EB"/>
    <w:rsid w:val="008C398D"/>
    <w:rsid w:val="008C532A"/>
    <w:rsid w:val="008C694F"/>
    <w:rsid w:val="008C6AA4"/>
    <w:rsid w:val="008D04F2"/>
    <w:rsid w:val="008D05C9"/>
    <w:rsid w:val="008D173B"/>
    <w:rsid w:val="008D1813"/>
    <w:rsid w:val="008D1D1A"/>
    <w:rsid w:val="008D2278"/>
    <w:rsid w:val="008D2C87"/>
    <w:rsid w:val="008D2C8E"/>
    <w:rsid w:val="008D36F9"/>
    <w:rsid w:val="008D3A8A"/>
    <w:rsid w:val="008D3DDA"/>
    <w:rsid w:val="008D4857"/>
    <w:rsid w:val="008D5AB6"/>
    <w:rsid w:val="008D62B2"/>
    <w:rsid w:val="008D72D3"/>
    <w:rsid w:val="008D78D7"/>
    <w:rsid w:val="008D7DF6"/>
    <w:rsid w:val="008E0B90"/>
    <w:rsid w:val="008E16C7"/>
    <w:rsid w:val="008E31A6"/>
    <w:rsid w:val="008E3208"/>
    <w:rsid w:val="008E32DD"/>
    <w:rsid w:val="008E48AF"/>
    <w:rsid w:val="008E4E50"/>
    <w:rsid w:val="008E6D2C"/>
    <w:rsid w:val="008E71C5"/>
    <w:rsid w:val="008E768F"/>
    <w:rsid w:val="008F019F"/>
    <w:rsid w:val="008F06AF"/>
    <w:rsid w:val="008F09E0"/>
    <w:rsid w:val="008F0CA5"/>
    <w:rsid w:val="008F1333"/>
    <w:rsid w:val="008F1A54"/>
    <w:rsid w:val="008F295C"/>
    <w:rsid w:val="008F2FDB"/>
    <w:rsid w:val="008F4880"/>
    <w:rsid w:val="008F4A09"/>
    <w:rsid w:val="008F4AD9"/>
    <w:rsid w:val="008F4B92"/>
    <w:rsid w:val="008F55FA"/>
    <w:rsid w:val="008F6930"/>
    <w:rsid w:val="008F6DC6"/>
    <w:rsid w:val="008F7980"/>
    <w:rsid w:val="00900495"/>
    <w:rsid w:val="009014CD"/>
    <w:rsid w:val="00902225"/>
    <w:rsid w:val="0090457F"/>
    <w:rsid w:val="009046E9"/>
    <w:rsid w:val="00904A11"/>
    <w:rsid w:val="00904D05"/>
    <w:rsid w:val="00905CD5"/>
    <w:rsid w:val="00906B52"/>
    <w:rsid w:val="00910085"/>
    <w:rsid w:val="0091067C"/>
    <w:rsid w:val="00910CBD"/>
    <w:rsid w:val="0091153A"/>
    <w:rsid w:val="00911C3B"/>
    <w:rsid w:val="009121D3"/>
    <w:rsid w:val="00913504"/>
    <w:rsid w:val="00913B3A"/>
    <w:rsid w:val="009155FF"/>
    <w:rsid w:val="00915937"/>
    <w:rsid w:val="00916BB3"/>
    <w:rsid w:val="009171E8"/>
    <w:rsid w:val="00917AB3"/>
    <w:rsid w:val="00920095"/>
    <w:rsid w:val="009206DF"/>
    <w:rsid w:val="00920E8E"/>
    <w:rsid w:val="009216A1"/>
    <w:rsid w:val="00922342"/>
    <w:rsid w:val="00922A50"/>
    <w:rsid w:val="00923A63"/>
    <w:rsid w:val="00924093"/>
    <w:rsid w:val="009255B3"/>
    <w:rsid w:val="00926099"/>
    <w:rsid w:val="0092729C"/>
    <w:rsid w:val="009274B8"/>
    <w:rsid w:val="009278EC"/>
    <w:rsid w:val="00927BE5"/>
    <w:rsid w:val="0093010B"/>
    <w:rsid w:val="00930C32"/>
    <w:rsid w:val="009310E1"/>
    <w:rsid w:val="00931329"/>
    <w:rsid w:val="00931868"/>
    <w:rsid w:val="00931DFA"/>
    <w:rsid w:val="009327C2"/>
    <w:rsid w:val="009358C7"/>
    <w:rsid w:val="00935E11"/>
    <w:rsid w:val="009363A9"/>
    <w:rsid w:val="009370E2"/>
    <w:rsid w:val="00937543"/>
    <w:rsid w:val="009379F3"/>
    <w:rsid w:val="00937A59"/>
    <w:rsid w:val="00940972"/>
    <w:rsid w:val="00940DF9"/>
    <w:rsid w:val="00940E13"/>
    <w:rsid w:val="00941394"/>
    <w:rsid w:val="0094188C"/>
    <w:rsid w:val="009441D8"/>
    <w:rsid w:val="00945667"/>
    <w:rsid w:val="00945D5F"/>
    <w:rsid w:val="0094713D"/>
    <w:rsid w:val="00947F14"/>
    <w:rsid w:val="00950039"/>
    <w:rsid w:val="00950E89"/>
    <w:rsid w:val="00951220"/>
    <w:rsid w:val="00952C93"/>
    <w:rsid w:val="00954F1C"/>
    <w:rsid w:val="00955509"/>
    <w:rsid w:val="009556F5"/>
    <w:rsid w:val="0095750E"/>
    <w:rsid w:val="009576B1"/>
    <w:rsid w:val="00957FAB"/>
    <w:rsid w:val="00960BBE"/>
    <w:rsid w:val="0096195B"/>
    <w:rsid w:val="00962D11"/>
    <w:rsid w:val="009640C8"/>
    <w:rsid w:val="00964DA3"/>
    <w:rsid w:val="00966068"/>
    <w:rsid w:val="00966937"/>
    <w:rsid w:val="0096784E"/>
    <w:rsid w:val="00970053"/>
    <w:rsid w:val="00971080"/>
    <w:rsid w:val="0097369D"/>
    <w:rsid w:val="0097456F"/>
    <w:rsid w:val="00975948"/>
    <w:rsid w:val="00975F37"/>
    <w:rsid w:val="00976901"/>
    <w:rsid w:val="009805DB"/>
    <w:rsid w:val="00981B12"/>
    <w:rsid w:val="00981BCC"/>
    <w:rsid w:val="009864DF"/>
    <w:rsid w:val="009903A1"/>
    <w:rsid w:val="0099133D"/>
    <w:rsid w:val="0099273C"/>
    <w:rsid w:val="009929BB"/>
    <w:rsid w:val="00993465"/>
    <w:rsid w:val="00993E59"/>
    <w:rsid w:val="00994132"/>
    <w:rsid w:val="009945F2"/>
    <w:rsid w:val="0099500E"/>
    <w:rsid w:val="009967FF"/>
    <w:rsid w:val="00996BA5"/>
    <w:rsid w:val="00996C4F"/>
    <w:rsid w:val="009976B3"/>
    <w:rsid w:val="009A0E85"/>
    <w:rsid w:val="009A0FCE"/>
    <w:rsid w:val="009A1662"/>
    <w:rsid w:val="009A33D7"/>
    <w:rsid w:val="009A3927"/>
    <w:rsid w:val="009A3992"/>
    <w:rsid w:val="009A3BDC"/>
    <w:rsid w:val="009A461F"/>
    <w:rsid w:val="009A57B8"/>
    <w:rsid w:val="009A5B28"/>
    <w:rsid w:val="009B0B1E"/>
    <w:rsid w:val="009B0D4B"/>
    <w:rsid w:val="009B129E"/>
    <w:rsid w:val="009B1381"/>
    <w:rsid w:val="009B1D83"/>
    <w:rsid w:val="009B22A7"/>
    <w:rsid w:val="009B2349"/>
    <w:rsid w:val="009B2BE7"/>
    <w:rsid w:val="009B34EC"/>
    <w:rsid w:val="009B3B6E"/>
    <w:rsid w:val="009B3FB6"/>
    <w:rsid w:val="009B47F4"/>
    <w:rsid w:val="009B667C"/>
    <w:rsid w:val="009B739A"/>
    <w:rsid w:val="009C0CBD"/>
    <w:rsid w:val="009C1067"/>
    <w:rsid w:val="009C140A"/>
    <w:rsid w:val="009C249F"/>
    <w:rsid w:val="009C2F08"/>
    <w:rsid w:val="009C33CE"/>
    <w:rsid w:val="009C3485"/>
    <w:rsid w:val="009C4100"/>
    <w:rsid w:val="009C4129"/>
    <w:rsid w:val="009C4AC7"/>
    <w:rsid w:val="009C4F7C"/>
    <w:rsid w:val="009C4F95"/>
    <w:rsid w:val="009C599F"/>
    <w:rsid w:val="009C767B"/>
    <w:rsid w:val="009D0566"/>
    <w:rsid w:val="009D05DB"/>
    <w:rsid w:val="009D06A7"/>
    <w:rsid w:val="009D0EDB"/>
    <w:rsid w:val="009D461D"/>
    <w:rsid w:val="009D5CE3"/>
    <w:rsid w:val="009D6FB3"/>
    <w:rsid w:val="009D6FE5"/>
    <w:rsid w:val="009E0558"/>
    <w:rsid w:val="009E0CAE"/>
    <w:rsid w:val="009E15DF"/>
    <w:rsid w:val="009E1B95"/>
    <w:rsid w:val="009E1BB1"/>
    <w:rsid w:val="009E2E7D"/>
    <w:rsid w:val="009E4836"/>
    <w:rsid w:val="009E5390"/>
    <w:rsid w:val="009E5C7F"/>
    <w:rsid w:val="009E66EE"/>
    <w:rsid w:val="009E6CBF"/>
    <w:rsid w:val="009E75EC"/>
    <w:rsid w:val="009F015C"/>
    <w:rsid w:val="009F1164"/>
    <w:rsid w:val="009F1791"/>
    <w:rsid w:val="009F2275"/>
    <w:rsid w:val="009F2797"/>
    <w:rsid w:val="009F2F47"/>
    <w:rsid w:val="009F3115"/>
    <w:rsid w:val="009F47D7"/>
    <w:rsid w:val="009F4F01"/>
    <w:rsid w:val="009F5278"/>
    <w:rsid w:val="009F5E05"/>
    <w:rsid w:val="009F5E47"/>
    <w:rsid w:val="009F68E4"/>
    <w:rsid w:val="009F69F6"/>
    <w:rsid w:val="009F7766"/>
    <w:rsid w:val="00A00934"/>
    <w:rsid w:val="00A00DD5"/>
    <w:rsid w:val="00A012A3"/>
    <w:rsid w:val="00A018C5"/>
    <w:rsid w:val="00A04C85"/>
    <w:rsid w:val="00A058B6"/>
    <w:rsid w:val="00A063A6"/>
    <w:rsid w:val="00A07736"/>
    <w:rsid w:val="00A07A95"/>
    <w:rsid w:val="00A10A70"/>
    <w:rsid w:val="00A131A0"/>
    <w:rsid w:val="00A204FE"/>
    <w:rsid w:val="00A2113B"/>
    <w:rsid w:val="00A22114"/>
    <w:rsid w:val="00A22462"/>
    <w:rsid w:val="00A2475E"/>
    <w:rsid w:val="00A24CF1"/>
    <w:rsid w:val="00A24F14"/>
    <w:rsid w:val="00A25D62"/>
    <w:rsid w:val="00A2604F"/>
    <w:rsid w:val="00A26929"/>
    <w:rsid w:val="00A26A2E"/>
    <w:rsid w:val="00A26AE3"/>
    <w:rsid w:val="00A3037F"/>
    <w:rsid w:val="00A31750"/>
    <w:rsid w:val="00A31EA7"/>
    <w:rsid w:val="00A334C2"/>
    <w:rsid w:val="00A33856"/>
    <w:rsid w:val="00A34EEC"/>
    <w:rsid w:val="00A362F8"/>
    <w:rsid w:val="00A371F4"/>
    <w:rsid w:val="00A375DE"/>
    <w:rsid w:val="00A376CF"/>
    <w:rsid w:val="00A37726"/>
    <w:rsid w:val="00A37C23"/>
    <w:rsid w:val="00A41911"/>
    <w:rsid w:val="00A41959"/>
    <w:rsid w:val="00A41F60"/>
    <w:rsid w:val="00A41FC7"/>
    <w:rsid w:val="00A4208D"/>
    <w:rsid w:val="00A43197"/>
    <w:rsid w:val="00A432E8"/>
    <w:rsid w:val="00A44989"/>
    <w:rsid w:val="00A44A84"/>
    <w:rsid w:val="00A44DF7"/>
    <w:rsid w:val="00A457CB"/>
    <w:rsid w:val="00A45ED6"/>
    <w:rsid w:val="00A47C7A"/>
    <w:rsid w:val="00A501BE"/>
    <w:rsid w:val="00A50334"/>
    <w:rsid w:val="00A525A2"/>
    <w:rsid w:val="00A551FD"/>
    <w:rsid w:val="00A5580E"/>
    <w:rsid w:val="00A56155"/>
    <w:rsid w:val="00A5752B"/>
    <w:rsid w:val="00A57731"/>
    <w:rsid w:val="00A600A0"/>
    <w:rsid w:val="00A64678"/>
    <w:rsid w:val="00A647BC"/>
    <w:rsid w:val="00A65021"/>
    <w:rsid w:val="00A65856"/>
    <w:rsid w:val="00A66540"/>
    <w:rsid w:val="00A67263"/>
    <w:rsid w:val="00A6791C"/>
    <w:rsid w:val="00A70041"/>
    <w:rsid w:val="00A705F3"/>
    <w:rsid w:val="00A70C22"/>
    <w:rsid w:val="00A70CB5"/>
    <w:rsid w:val="00A71653"/>
    <w:rsid w:val="00A718DD"/>
    <w:rsid w:val="00A73EFE"/>
    <w:rsid w:val="00A74A22"/>
    <w:rsid w:val="00A74ED1"/>
    <w:rsid w:val="00A75255"/>
    <w:rsid w:val="00A7543B"/>
    <w:rsid w:val="00A76995"/>
    <w:rsid w:val="00A77823"/>
    <w:rsid w:val="00A77F6A"/>
    <w:rsid w:val="00A77FA0"/>
    <w:rsid w:val="00A80E7B"/>
    <w:rsid w:val="00A83D0D"/>
    <w:rsid w:val="00A8699A"/>
    <w:rsid w:val="00A86BA6"/>
    <w:rsid w:val="00A86CFD"/>
    <w:rsid w:val="00A87052"/>
    <w:rsid w:val="00A874B8"/>
    <w:rsid w:val="00A876DB"/>
    <w:rsid w:val="00A90730"/>
    <w:rsid w:val="00A90A6A"/>
    <w:rsid w:val="00A90E99"/>
    <w:rsid w:val="00A91753"/>
    <w:rsid w:val="00A9188F"/>
    <w:rsid w:val="00A9242A"/>
    <w:rsid w:val="00A93296"/>
    <w:rsid w:val="00A93893"/>
    <w:rsid w:val="00A93E0C"/>
    <w:rsid w:val="00A94003"/>
    <w:rsid w:val="00A945C9"/>
    <w:rsid w:val="00A94745"/>
    <w:rsid w:val="00A95B19"/>
    <w:rsid w:val="00A96EB3"/>
    <w:rsid w:val="00A9783D"/>
    <w:rsid w:val="00AA0D7E"/>
    <w:rsid w:val="00AA1FF6"/>
    <w:rsid w:val="00AA2BD2"/>
    <w:rsid w:val="00AA343B"/>
    <w:rsid w:val="00AA4882"/>
    <w:rsid w:val="00AA7B3B"/>
    <w:rsid w:val="00AB0B2A"/>
    <w:rsid w:val="00AB1A64"/>
    <w:rsid w:val="00AB39DC"/>
    <w:rsid w:val="00AB3CE0"/>
    <w:rsid w:val="00AB3D58"/>
    <w:rsid w:val="00AB4D68"/>
    <w:rsid w:val="00AB6C59"/>
    <w:rsid w:val="00AB704A"/>
    <w:rsid w:val="00AC035A"/>
    <w:rsid w:val="00AC088D"/>
    <w:rsid w:val="00AC0ACC"/>
    <w:rsid w:val="00AC141B"/>
    <w:rsid w:val="00AC173E"/>
    <w:rsid w:val="00AC1B8D"/>
    <w:rsid w:val="00AC20F7"/>
    <w:rsid w:val="00AC2E8E"/>
    <w:rsid w:val="00AC359B"/>
    <w:rsid w:val="00AC48F7"/>
    <w:rsid w:val="00AC5BF8"/>
    <w:rsid w:val="00AC764A"/>
    <w:rsid w:val="00AD3C69"/>
    <w:rsid w:val="00AD5114"/>
    <w:rsid w:val="00AD554D"/>
    <w:rsid w:val="00AD6238"/>
    <w:rsid w:val="00AD75D2"/>
    <w:rsid w:val="00AD7864"/>
    <w:rsid w:val="00AE0345"/>
    <w:rsid w:val="00AE0F7B"/>
    <w:rsid w:val="00AE114A"/>
    <w:rsid w:val="00AE178D"/>
    <w:rsid w:val="00AE34A6"/>
    <w:rsid w:val="00AE3925"/>
    <w:rsid w:val="00AE3C10"/>
    <w:rsid w:val="00AE478D"/>
    <w:rsid w:val="00AE5CFF"/>
    <w:rsid w:val="00AE637D"/>
    <w:rsid w:val="00AE6B68"/>
    <w:rsid w:val="00AE6CFB"/>
    <w:rsid w:val="00AE6D51"/>
    <w:rsid w:val="00AF151E"/>
    <w:rsid w:val="00AF2431"/>
    <w:rsid w:val="00AF2956"/>
    <w:rsid w:val="00AF2966"/>
    <w:rsid w:val="00AF31C3"/>
    <w:rsid w:val="00AF3C94"/>
    <w:rsid w:val="00AF44A8"/>
    <w:rsid w:val="00AF45ED"/>
    <w:rsid w:val="00AF463F"/>
    <w:rsid w:val="00AF4BD4"/>
    <w:rsid w:val="00AF4CF0"/>
    <w:rsid w:val="00AF68DB"/>
    <w:rsid w:val="00AF6BA1"/>
    <w:rsid w:val="00B008CA"/>
    <w:rsid w:val="00B02071"/>
    <w:rsid w:val="00B021BD"/>
    <w:rsid w:val="00B02657"/>
    <w:rsid w:val="00B048B7"/>
    <w:rsid w:val="00B05AEB"/>
    <w:rsid w:val="00B07F0D"/>
    <w:rsid w:val="00B1005D"/>
    <w:rsid w:val="00B100B2"/>
    <w:rsid w:val="00B1087B"/>
    <w:rsid w:val="00B10F27"/>
    <w:rsid w:val="00B12883"/>
    <w:rsid w:val="00B12CE9"/>
    <w:rsid w:val="00B1304C"/>
    <w:rsid w:val="00B132A1"/>
    <w:rsid w:val="00B13414"/>
    <w:rsid w:val="00B14305"/>
    <w:rsid w:val="00B1435C"/>
    <w:rsid w:val="00B15059"/>
    <w:rsid w:val="00B156B0"/>
    <w:rsid w:val="00B1630D"/>
    <w:rsid w:val="00B166D3"/>
    <w:rsid w:val="00B173D6"/>
    <w:rsid w:val="00B173DF"/>
    <w:rsid w:val="00B177B3"/>
    <w:rsid w:val="00B21F83"/>
    <w:rsid w:val="00B23004"/>
    <w:rsid w:val="00B23517"/>
    <w:rsid w:val="00B23CDF"/>
    <w:rsid w:val="00B246F2"/>
    <w:rsid w:val="00B24D00"/>
    <w:rsid w:val="00B2550D"/>
    <w:rsid w:val="00B26368"/>
    <w:rsid w:val="00B2637F"/>
    <w:rsid w:val="00B31C72"/>
    <w:rsid w:val="00B3207C"/>
    <w:rsid w:val="00B32DCD"/>
    <w:rsid w:val="00B32E66"/>
    <w:rsid w:val="00B33001"/>
    <w:rsid w:val="00B331EB"/>
    <w:rsid w:val="00B337D0"/>
    <w:rsid w:val="00B33992"/>
    <w:rsid w:val="00B33EAC"/>
    <w:rsid w:val="00B3407D"/>
    <w:rsid w:val="00B34EB4"/>
    <w:rsid w:val="00B35DCB"/>
    <w:rsid w:val="00B3700B"/>
    <w:rsid w:val="00B371C4"/>
    <w:rsid w:val="00B41491"/>
    <w:rsid w:val="00B439CF"/>
    <w:rsid w:val="00B43F63"/>
    <w:rsid w:val="00B441BF"/>
    <w:rsid w:val="00B4478C"/>
    <w:rsid w:val="00B456E4"/>
    <w:rsid w:val="00B45B45"/>
    <w:rsid w:val="00B45F77"/>
    <w:rsid w:val="00B47BF8"/>
    <w:rsid w:val="00B508B6"/>
    <w:rsid w:val="00B51350"/>
    <w:rsid w:val="00B529B9"/>
    <w:rsid w:val="00B52A80"/>
    <w:rsid w:val="00B52F51"/>
    <w:rsid w:val="00B530D1"/>
    <w:rsid w:val="00B535B1"/>
    <w:rsid w:val="00B537DD"/>
    <w:rsid w:val="00B54326"/>
    <w:rsid w:val="00B54F3A"/>
    <w:rsid w:val="00B56430"/>
    <w:rsid w:val="00B56AF4"/>
    <w:rsid w:val="00B57997"/>
    <w:rsid w:val="00B604D1"/>
    <w:rsid w:val="00B60C78"/>
    <w:rsid w:val="00B60C92"/>
    <w:rsid w:val="00B61098"/>
    <w:rsid w:val="00B61375"/>
    <w:rsid w:val="00B62225"/>
    <w:rsid w:val="00B628E5"/>
    <w:rsid w:val="00B6327C"/>
    <w:rsid w:val="00B650B4"/>
    <w:rsid w:val="00B652E6"/>
    <w:rsid w:val="00B654C6"/>
    <w:rsid w:val="00B65D6B"/>
    <w:rsid w:val="00B662BD"/>
    <w:rsid w:val="00B66376"/>
    <w:rsid w:val="00B70503"/>
    <w:rsid w:val="00B710C0"/>
    <w:rsid w:val="00B718B5"/>
    <w:rsid w:val="00B755E1"/>
    <w:rsid w:val="00B774CC"/>
    <w:rsid w:val="00B7794F"/>
    <w:rsid w:val="00B77A7E"/>
    <w:rsid w:val="00B77BAF"/>
    <w:rsid w:val="00B77C18"/>
    <w:rsid w:val="00B80C2D"/>
    <w:rsid w:val="00B81111"/>
    <w:rsid w:val="00B82502"/>
    <w:rsid w:val="00B8326C"/>
    <w:rsid w:val="00B83A75"/>
    <w:rsid w:val="00B85FF8"/>
    <w:rsid w:val="00B86722"/>
    <w:rsid w:val="00B87239"/>
    <w:rsid w:val="00B872D8"/>
    <w:rsid w:val="00B87939"/>
    <w:rsid w:val="00B90D5B"/>
    <w:rsid w:val="00B91A0B"/>
    <w:rsid w:val="00B92471"/>
    <w:rsid w:val="00B9283C"/>
    <w:rsid w:val="00B92E36"/>
    <w:rsid w:val="00B93F3A"/>
    <w:rsid w:val="00B94904"/>
    <w:rsid w:val="00B94EB6"/>
    <w:rsid w:val="00B95416"/>
    <w:rsid w:val="00B95C3E"/>
    <w:rsid w:val="00B95E88"/>
    <w:rsid w:val="00B97087"/>
    <w:rsid w:val="00BA0497"/>
    <w:rsid w:val="00BA234C"/>
    <w:rsid w:val="00BA278F"/>
    <w:rsid w:val="00BA3028"/>
    <w:rsid w:val="00BA31EE"/>
    <w:rsid w:val="00BA416F"/>
    <w:rsid w:val="00BA5E41"/>
    <w:rsid w:val="00BA5ED6"/>
    <w:rsid w:val="00BA6B1E"/>
    <w:rsid w:val="00BA77D5"/>
    <w:rsid w:val="00BB0472"/>
    <w:rsid w:val="00BB0C05"/>
    <w:rsid w:val="00BB18AF"/>
    <w:rsid w:val="00BB1E6A"/>
    <w:rsid w:val="00BB1FDC"/>
    <w:rsid w:val="00BB2341"/>
    <w:rsid w:val="00BB2898"/>
    <w:rsid w:val="00BB2F9D"/>
    <w:rsid w:val="00BB3FB5"/>
    <w:rsid w:val="00BB4D9E"/>
    <w:rsid w:val="00BB5330"/>
    <w:rsid w:val="00BB63EE"/>
    <w:rsid w:val="00BB642D"/>
    <w:rsid w:val="00BB7694"/>
    <w:rsid w:val="00BC020F"/>
    <w:rsid w:val="00BC16B8"/>
    <w:rsid w:val="00BC1D18"/>
    <w:rsid w:val="00BC31CD"/>
    <w:rsid w:val="00BC34B4"/>
    <w:rsid w:val="00BC3897"/>
    <w:rsid w:val="00BC464D"/>
    <w:rsid w:val="00BC52D9"/>
    <w:rsid w:val="00BC5336"/>
    <w:rsid w:val="00BC67CB"/>
    <w:rsid w:val="00BC7E44"/>
    <w:rsid w:val="00BD0B76"/>
    <w:rsid w:val="00BD0F75"/>
    <w:rsid w:val="00BD40C5"/>
    <w:rsid w:val="00BD63AC"/>
    <w:rsid w:val="00BD6BE2"/>
    <w:rsid w:val="00BE069E"/>
    <w:rsid w:val="00BE08F8"/>
    <w:rsid w:val="00BE1D1A"/>
    <w:rsid w:val="00BE3243"/>
    <w:rsid w:val="00BE54F2"/>
    <w:rsid w:val="00BE5A3E"/>
    <w:rsid w:val="00BE62BE"/>
    <w:rsid w:val="00BE670E"/>
    <w:rsid w:val="00BE751E"/>
    <w:rsid w:val="00BE76B3"/>
    <w:rsid w:val="00BE79E9"/>
    <w:rsid w:val="00BF0464"/>
    <w:rsid w:val="00BF0D5C"/>
    <w:rsid w:val="00BF1023"/>
    <w:rsid w:val="00BF1164"/>
    <w:rsid w:val="00BF18DB"/>
    <w:rsid w:val="00BF38B7"/>
    <w:rsid w:val="00BF39A5"/>
    <w:rsid w:val="00BF3B2E"/>
    <w:rsid w:val="00BF49F0"/>
    <w:rsid w:val="00BF586A"/>
    <w:rsid w:val="00BF6493"/>
    <w:rsid w:val="00BF6DF1"/>
    <w:rsid w:val="00BF7858"/>
    <w:rsid w:val="00BF7E69"/>
    <w:rsid w:val="00C016C2"/>
    <w:rsid w:val="00C01BE9"/>
    <w:rsid w:val="00C01F40"/>
    <w:rsid w:val="00C02BEA"/>
    <w:rsid w:val="00C032A6"/>
    <w:rsid w:val="00C03585"/>
    <w:rsid w:val="00C036F3"/>
    <w:rsid w:val="00C04DEF"/>
    <w:rsid w:val="00C05F7C"/>
    <w:rsid w:val="00C10378"/>
    <w:rsid w:val="00C113EE"/>
    <w:rsid w:val="00C134A5"/>
    <w:rsid w:val="00C138AA"/>
    <w:rsid w:val="00C14029"/>
    <w:rsid w:val="00C1418F"/>
    <w:rsid w:val="00C14933"/>
    <w:rsid w:val="00C1496C"/>
    <w:rsid w:val="00C1496E"/>
    <w:rsid w:val="00C14A3D"/>
    <w:rsid w:val="00C1604C"/>
    <w:rsid w:val="00C17123"/>
    <w:rsid w:val="00C20B3C"/>
    <w:rsid w:val="00C21EDB"/>
    <w:rsid w:val="00C2256A"/>
    <w:rsid w:val="00C235EF"/>
    <w:rsid w:val="00C245A5"/>
    <w:rsid w:val="00C247DC"/>
    <w:rsid w:val="00C25E91"/>
    <w:rsid w:val="00C311B2"/>
    <w:rsid w:val="00C320D5"/>
    <w:rsid w:val="00C3229A"/>
    <w:rsid w:val="00C3294F"/>
    <w:rsid w:val="00C32D82"/>
    <w:rsid w:val="00C3324B"/>
    <w:rsid w:val="00C33CF6"/>
    <w:rsid w:val="00C34014"/>
    <w:rsid w:val="00C34689"/>
    <w:rsid w:val="00C347F4"/>
    <w:rsid w:val="00C35DAB"/>
    <w:rsid w:val="00C3659E"/>
    <w:rsid w:val="00C367E4"/>
    <w:rsid w:val="00C409A1"/>
    <w:rsid w:val="00C41290"/>
    <w:rsid w:val="00C42845"/>
    <w:rsid w:val="00C42FDF"/>
    <w:rsid w:val="00C43A1F"/>
    <w:rsid w:val="00C43FA1"/>
    <w:rsid w:val="00C44023"/>
    <w:rsid w:val="00C440E3"/>
    <w:rsid w:val="00C44F24"/>
    <w:rsid w:val="00C45522"/>
    <w:rsid w:val="00C46846"/>
    <w:rsid w:val="00C47635"/>
    <w:rsid w:val="00C50348"/>
    <w:rsid w:val="00C52622"/>
    <w:rsid w:val="00C5299F"/>
    <w:rsid w:val="00C539A1"/>
    <w:rsid w:val="00C55AD7"/>
    <w:rsid w:val="00C55F59"/>
    <w:rsid w:val="00C57D41"/>
    <w:rsid w:val="00C6014D"/>
    <w:rsid w:val="00C60F3F"/>
    <w:rsid w:val="00C61E27"/>
    <w:rsid w:val="00C62436"/>
    <w:rsid w:val="00C629F8"/>
    <w:rsid w:val="00C64D4E"/>
    <w:rsid w:val="00C64FDF"/>
    <w:rsid w:val="00C6638F"/>
    <w:rsid w:val="00C66407"/>
    <w:rsid w:val="00C667AF"/>
    <w:rsid w:val="00C677F9"/>
    <w:rsid w:val="00C7002D"/>
    <w:rsid w:val="00C70268"/>
    <w:rsid w:val="00C70798"/>
    <w:rsid w:val="00C709A0"/>
    <w:rsid w:val="00C71183"/>
    <w:rsid w:val="00C7129B"/>
    <w:rsid w:val="00C7216F"/>
    <w:rsid w:val="00C72B2A"/>
    <w:rsid w:val="00C73496"/>
    <w:rsid w:val="00C7474B"/>
    <w:rsid w:val="00C750BF"/>
    <w:rsid w:val="00C75138"/>
    <w:rsid w:val="00C75A75"/>
    <w:rsid w:val="00C75B19"/>
    <w:rsid w:val="00C75B7D"/>
    <w:rsid w:val="00C75C5E"/>
    <w:rsid w:val="00C76363"/>
    <w:rsid w:val="00C76A0B"/>
    <w:rsid w:val="00C76F57"/>
    <w:rsid w:val="00C8007C"/>
    <w:rsid w:val="00C80211"/>
    <w:rsid w:val="00C81268"/>
    <w:rsid w:val="00C822DD"/>
    <w:rsid w:val="00C83380"/>
    <w:rsid w:val="00C833CC"/>
    <w:rsid w:val="00C8482A"/>
    <w:rsid w:val="00C857C4"/>
    <w:rsid w:val="00C86678"/>
    <w:rsid w:val="00C87233"/>
    <w:rsid w:val="00C8786D"/>
    <w:rsid w:val="00C90933"/>
    <w:rsid w:val="00C90E67"/>
    <w:rsid w:val="00C91467"/>
    <w:rsid w:val="00C91813"/>
    <w:rsid w:val="00C92003"/>
    <w:rsid w:val="00C92A9A"/>
    <w:rsid w:val="00C94220"/>
    <w:rsid w:val="00C94C18"/>
    <w:rsid w:val="00C9501B"/>
    <w:rsid w:val="00C95589"/>
    <w:rsid w:val="00C95642"/>
    <w:rsid w:val="00C973D3"/>
    <w:rsid w:val="00C97A2F"/>
    <w:rsid w:val="00CA07F6"/>
    <w:rsid w:val="00CA1360"/>
    <w:rsid w:val="00CA14D6"/>
    <w:rsid w:val="00CA2DF6"/>
    <w:rsid w:val="00CA2EA2"/>
    <w:rsid w:val="00CA31FB"/>
    <w:rsid w:val="00CA3279"/>
    <w:rsid w:val="00CA4800"/>
    <w:rsid w:val="00CA71EE"/>
    <w:rsid w:val="00CA74A6"/>
    <w:rsid w:val="00CA7D67"/>
    <w:rsid w:val="00CB1977"/>
    <w:rsid w:val="00CB2235"/>
    <w:rsid w:val="00CB2A80"/>
    <w:rsid w:val="00CB3020"/>
    <w:rsid w:val="00CB30E3"/>
    <w:rsid w:val="00CB3290"/>
    <w:rsid w:val="00CB3E83"/>
    <w:rsid w:val="00CB587D"/>
    <w:rsid w:val="00CB5913"/>
    <w:rsid w:val="00CB7A2F"/>
    <w:rsid w:val="00CC049C"/>
    <w:rsid w:val="00CC0CBB"/>
    <w:rsid w:val="00CC1C60"/>
    <w:rsid w:val="00CC25CA"/>
    <w:rsid w:val="00CC2B86"/>
    <w:rsid w:val="00CC3BD2"/>
    <w:rsid w:val="00CC445C"/>
    <w:rsid w:val="00CC4630"/>
    <w:rsid w:val="00CC4A58"/>
    <w:rsid w:val="00CC785C"/>
    <w:rsid w:val="00CC7871"/>
    <w:rsid w:val="00CC7EAA"/>
    <w:rsid w:val="00CC7EFA"/>
    <w:rsid w:val="00CD06E4"/>
    <w:rsid w:val="00CD074F"/>
    <w:rsid w:val="00CD2208"/>
    <w:rsid w:val="00CD22CD"/>
    <w:rsid w:val="00CD4072"/>
    <w:rsid w:val="00CD41B4"/>
    <w:rsid w:val="00CD4E3F"/>
    <w:rsid w:val="00CD4F42"/>
    <w:rsid w:val="00CD75D9"/>
    <w:rsid w:val="00CE0797"/>
    <w:rsid w:val="00CE1500"/>
    <w:rsid w:val="00CE1EAF"/>
    <w:rsid w:val="00CE24A8"/>
    <w:rsid w:val="00CE25D9"/>
    <w:rsid w:val="00CE2625"/>
    <w:rsid w:val="00CE2884"/>
    <w:rsid w:val="00CE335B"/>
    <w:rsid w:val="00CE4387"/>
    <w:rsid w:val="00CE4F1A"/>
    <w:rsid w:val="00CE502C"/>
    <w:rsid w:val="00CE6D18"/>
    <w:rsid w:val="00CE6E4D"/>
    <w:rsid w:val="00CE70BE"/>
    <w:rsid w:val="00CF053E"/>
    <w:rsid w:val="00CF0999"/>
    <w:rsid w:val="00CF0D69"/>
    <w:rsid w:val="00CF3EDD"/>
    <w:rsid w:val="00CF515E"/>
    <w:rsid w:val="00CF5647"/>
    <w:rsid w:val="00CF621D"/>
    <w:rsid w:val="00CF702E"/>
    <w:rsid w:val="00D00448"/>
    <w:rsid w:val="00D00976"/>
    <w:rsid w:val="00D030A1"/>
    <w:rsid w:val="00D0578A"/>
    <w:rsid w:val="00D0582D"/>
    <w:rsid w:val="00D05AE5"/>
    <w:rsid w:val="00D06694"/>
    <w:rsid w:val="00D06FD4"/>
    <w:rsid w:val="00D071F4"/>
    <w:rsid w:val="00D07AE7"/>
    <w:rsid w:val="00D07EA6"/>
    <w:rsid w:val="00D1038B"/>
    <w:rsid w:val="00D10D35"/>
    <w:rsid w:val="00D11C75"/>
    <w:rsid w:val="00D12101"/>
    <w:rsid w:val="00D13678"/>
    <w:rsid w:val="00D151E7"/>
    <w:rsid w:val="00D1597B"/>
    <w:rsid w:val="00D15DAC"/>
    <w:rsid w:val="00D172F2"/>
    <w:rsid w:val="00D178A0"/>
    <w:rsid w:val="00D1794F"/>
    <w:rsid w:val="00D21CBF"/>
    <w:rsid w:val="00D22550"/>
    <w:rsid w:val="00D23BCB"/>
    <w:rsid w:val="00D24A4D"/>
    <w:rsid w:val="00D250D1"/>
    <w:rsid w:val="00D2698C"/>
    <w:rsid w:val="00D30301"/>
    <w:rsid w:val="00D3244F"/>
    <w:rsid w:val="00D3266C"/>
    <w:rsid w:val="00D339AF"/>
    <w:rsid w:val="00D33E41"/>
    <w:rsid w:val="00D346A1"/>
    <w:rsid w:val="00D35DA4"/>
    <w:rsid w:val="00D36FE5"/>
    <w:rsid w:val="00D3753D"/>
    <w:rsid w:val="00D37D6F"/>
    <w:rsid w:val="00D402A0"/>
    <w:rsid w:val="00D4040B"/>
    <w:rsid w:val="00D41782"/>
    <w:rsid w:val="00D41AA8"/>
    <w:rsid w:val="00D422E3"/>
    <w:rsid w:val="00D42B09"/>
    <w:rsid w:val="00D4372D"/>
    <w:rsid w:val="00D4586C"/>
    <w:rsid w:val="00D4603B"/>
    <w:rsid w:val="00D527B2"/>
    <w:rsid w:val="00D53139"/>
    <w:rsid w:val="00D5333E"/>
    <w:rsid w:val="00D534FD"/>
    <w:rsid w:val="00D54266"/>
    <w:rsid w:val="00D547A1"/>
    <w:rsid w:val="00D555A3"/>
    <w:rsid w:val="00D55851"/>
    <w:rsid w:val="00D55B12"/>
    <w:rsid w:val="00D56C73"/>
    <w:rsid w:val="00D572E3"/>
    <w:rsid w:val="00D5759A"/>
    <w:rsid w:val="00D577FD"/>
    <w:rsid w:val="00D57C74"/>
    <w:rsid w:val="00D6064C"/>
    <w:rsid w:val="00D60D68"/>
    <w:rsid w:val="00D62E84"/>
    <w:rsid w:val="00D6380E"/>
    <w:rsid w:val="00D6416F"/>
    <w:rsid w:val="00D643F6"/>
    <w:rsid w:val="00D64BAD"/>
    <w:rsid w:val="00D64EC0"/>
    <w:rsid w:val="00D66084"/>
    <w:rsid w:val="00D6657E"/>
    <w:rsid w:val="00D6689F"/>
    <w:rsid w:val="00D66A56"/>
    <w:rsid w:val="00D66BDD"/>
    <w:rsid w:val="00D67315"/>
    <w:rsid w:val="00D6783F"/>
    <w:rsid w:val="00D678D7"/>
    <w:rsid w:val="00D67C95"/>
    <w:rsid w:val="00D71887"/>
    <w:rsid w:val="00D71AF7"/>
    <w:rsid w:val="00D72578"/>
    <w:rsid w:val="00D72717"/>
    <w:rsid w:val="00D72D19"/>
    <w:rsid w:val="00D73502"/>
    <w:rsid w:val="00D740FE"/>
    <w:rsid w:val="00D741BA"/>
    <w:rsid w:val="00D74434"/>
    <w:rsid w:val="00D755AF"/>
    <w:rsid w:val="00D768C9"/>
    <w:rsid w:val="00D773A3"/>
    <w:rsid w:val="00D81A03"/>
    <w:rsid w:val="00D82D98"/>
    <w:rsid w:val="00D83052"/>
    <w:rsid w:val="00D842A5"/>
    <w:rsid w:val="00D8716D"/>
    <w:rsid w:val="00D874C7"/>
    <w:rsid w:val="00D876DA"/>
    <w:rsid w:val="00D91148"/>
    <w:rsid w:val="00D912E1"/>
    <w:rsid w:val="00D9220C"/>
    <w:rsid w:val="00D9226E"/>
    <w:rsid w:val="00D92E94"/>
    <w:rsid w:val="00D931BB"/>
    <w:rsid w:val="00D941AA"/>
    <w:rsid w:val="00D94E18"/>
    <w:rsid w:val="00D95341"/>
    <w:rsid w:val="00D957F7"/>
    <w:rsid w:val="00D96195"/>
    <w:rsid w:val="00D97596"/>
    <w:rsid w:val="00D9764A"/>
    <w:rsid w:val="00DA0AFD"/>
    <w:rsid w:val="00DA1307"/>
    <w:rsid w:val="00DA155C"/>
    <w:rsid w:val="00DA1E63"/>
    <w:rsid w:val="00DA216D"/>
    <w:rsid w:val="00DA21CD"/>
    <w:rsid w:val="00DA2AF9"/>
    <w:rsid w:val="00DA2E80"/>
    <w:rsid w:val="00DA355E"/>
    <w:rsid w:val="00DA3913"/>
    <w:rsid w:val="00DA3915"/>
    <w:rsid w:val="00DA3A2D"/>
    <w:rsid w:val="00DA5684"/>
    <w:rsid w:val="00DA6D03"/>
    <w:rsid w:val="00DA76AC"/>
    <w:rsid w:val="00DA7A4A"/>
    <w:rsid w:val="00DB0910"/>
    <w:rsid w:val="00DB21EB"/>
    <w:rsid w:val="00DB2AC7"/>
    <w:rsid w:val="00DB34BE"/>
    <w:rsid w:val="00DB4230"/>
    <w:rsid w:val="00DB5605"/>
    <w:rsid w:val="00DB5687"/>
    <w:rsid w:val="00DB630D"/>
    <w:rsid w:val="00DB6C63"/>
    <w:rsid w:val="00DB6D15"/>
    <w:rsid w:val="00DB79B3"/>
    <w:rsid w:val="00DB7B00"/>
    <w:rsid w:val="00DC091B"/>
    <w:rsid w:val="00DC0F06"/>
    <w:rsid w:val="00DC11D4"/>
    <w:rsid w:val="00DC1C31"/>
    <w:rsid w:val="00DC463B"/>
    <w:rsid w:val="00DC6426"/>
    <w:rsid w:val="00DC6BC4"/>
    <w:rsid w:val="00DD0E5B"/>
    <w:rsid w:val="00DD1A23"/>
    <w:rsid w:val="00DD1C72"/>
    <w:rsid w:val="00DD3434"/>
    <w:rsid w:val="00DD3DE4"/>
    <w:rsid w:val="00DD4FE1"/>
    <w:rsid w:val="00DD5F06"/>
    <w:rsid w:val="00DD6327"/>
    <w:rsid w:val="00DD6F87"/>
    <w:rsid w:val="00DE0AD7"/>
    <w:rsid w:val="00DE1ADE"/>
    <w:rsid w:val="00DE1DA5"/>
    <w:rsid w:val="00DE2657"/>
    <w:rsid w:val="00DE36BA"/>
    <w:rsid w:val="00DE3CC2"/>
    <w:rsid w:val="00DE4969"/>
    <w:rsid w:val="00DE4FEC"/>
    <w:rsid w:val="00DE7864"/>
    <w:rsid w:val="00DF08E3"/>
    <w:rsid w:val="00DF17D6"/>
    <w:rsid w:val="00DF1F68"/>
    <w:rsid w:val="00DF209B"/>
    <w:rsid w:val="00DF2E59"/>
    <w:rsid w:val="00DF3C10"/>
    <w:rsid w:val="00DF58FD"/>
    <w:rsid w:val="00DF6A49"/>
    <w:rsid w:val="00DF7335"/>
    <w:rsid w:val="00DF746E"/>
    <w:rsid w:val="00E0067F"/>
    <w:rsid w:val="00E00C6A"/>
    <w:rsid w:val="00E05CEE"/>
    <w:rsid w:val="00E07225"/>
    <w:rsid w:val="00E07775"/>
    <w:rsid w:val="00E07ABE"/>
    <w:rsid w:val="00E10DA0"/>
    <w:rsid w:val="00E11C33"/>
    <w:rsid w:val="00E1206A"/>
    <w:rsid w:val="00E126F6"/>
    <w:rsid w:val="00E12C3F"/>
    <w:rsid w:val="00E137C0"/>
    <w:rsid w:val="00E14146"/>
    <w:rsid w:val="00E154AB"/>
    <w:rsid w:val="00E15A6A"/>
    <w:rsid w:val="00E16181"/>
    <w:rsid w:val="00E1668C"/>
    <w:rsid w:val="00E16A6F"/>
    <w:rsid w:val="00E16BF2"/>
    <w:rsid w:val="00E20613"/>
    <w:rsid w:val="00E20792"/>
    <w:rsid w:val="00E2091F"/>
    <w:rsid w:val="00E23391"/>
    <w:rsid w:val="00E2362F"/>
    <w:rsid w:val="00E24247"/>
    <w:rsid w:val="00E243B5"/>
    <w:rsid w:val="00E24E0D"/>
    <w:rsid w:val="00E25DB4"/>
    <w:rsid w:val="00E278F3"/>
    <w:rsid w:val="00E348B1"/>
    <w:rsid w:val="00E35B99"/>
    <w:rsid w:val="00E3648D"/>
    <w:rsid w:val="00E36624"/>
    <w:rsid w:val="00E367F1"/>
    <w:rsid w:val="00E368B1"/>
    <w:rsid w:val="00E368C4"/>
    <w:rsid w:val="00E40CDC"/>
    <w:rsid w:val="00E410DB"/>
    <w:rsid w:val="00E42423"/>
    <w:rsid w:val="00E427E1"/>
    <w:rsid w:val="00E469D9"/>
    <w:rsid w:val="00E46BFF"/>
    <w:rsid w:val="00E46E6B"/>
    <w:rsid w:val="00E47FB8"/>
    <w:rsid w:val="00E505C9"/>
    <w:rsid w:val="00E515E6"/>
    <w:rsid w:val="00E5162D"/>
    <w:rsid w:val="00E53316"/>
    <w:rsid w:val="00E5388F"/>
    <w:rsid w:val="00E53BAF"/>
    <w:rsid w:val="00E5490A"/>
    <w:rsid w:val="00E553F6"/>
    <w:rsid w:val="00E5652C"/>
    <w:rsid w:val="00E57920"/>
    <w:rsid w:val="00E579BC"/>
    <w:rsid w:val="00E60632"/>
    <w:rsid w:val="00E60638"/>
    <w:rsid w:val="00E61357"/>
    <w:rsid w:val="00E61573"/>
    <w:rsid w:val="00E615CD"/>
    <w:rsid w:val="00E6174B"/>
    <w:rsid w:val="00E61BB6"/>
    <w:rsid w:val="00E62734"/>
    <w:rsid w:val="00E62A2B"/>
    <w:rsid w:val="00E63530"/>
    <w:rsid w:val="00E6363C"/>
    <w:rsid w:val="00E65A6D"/>
    <w:rsid w:val="00E661EE"/>
    <w:rsid w:val="00E66272"/>
    <w:rsid w:val="00E6697F"/>
    <w:rsid w:val="00E6770D"/>
    <w:rsid w:val="00E71037"/>
    <w:rsid w:val="00E73201"/>
    <w:rsid w:val="00E74635"/>
    <w:rsid w:val="00E752FE"/>
    <w:rsid w:val="00E753F0"/>
    <w:rsid w:val="00E8019D"/>
    <w:rsid w:val="00E80A01"/>
    <w:rsid w:val="00E80AA6"/>
    <w:rsid w:val="00E815EA"/>
    <w:rsid w:val="00E8362F"/>
    <w:rsid w:val="00E84F52"/>
    <w:rsid w:val="00E85CE7"/>
    <w:rsid w:val="00E86A5F"/>
    <w:rsid w:val="00E86A78"/>
    <w:rsid w:val="00E86E2F"/>
    <w:rsid w:val="00E900AB"/>
    <w:rsid w:val="00E90F3A"/>
    <w:rsid w:val="00E92243"/>
    <w:rsid w:val="00E931AF"/>
    <w:rsid w:val="00E93708"/>
    <w:rsid w:val="00E93C96"/>
    <w:rsid w:val="00E94190"/>
    <w:rsid w:val="00E941A2"/>
    <w:rsid w:val="00E97174"/>
    <w:rsid w:val="00E97B99"/>
    <w:rsid w:val="00E97F73"/>
    <w:rsid w:val="00EA00E5"/>
    <w:rsid w:val="00EA0240"/>
    <w:rsid w:val="00EA04CB"/>
    <w:rsid w:val="00EA1749"/>
    <w:rsid w:val="00EA1D1F"/>
    <w:rsid w:val="00EA22BA"/>
    <w:rsid w:val="00EA243D"/>
    <w:rsid w:val="00EA2E1D"/>
    <w:rsid w:val="00EA3FAA"/>
    <w:rsid w:val="00EA4750"/>
    <w:rsid w:val="00EA675F"/>
    <w:rsid w:val="00EA7C56"/>
    <w:rsid w:val="00EB0E24"/>
    <w:rsid w:val="00EB0FE1"/>
    <w:rsid w:val="00EB1431"/>
    <w:rsid w:val="00EB2B18"/>
    <w:rsid w:val="00EB2CC9"/>
    <w:rsid w:val="00EB5599"/>
    <w:rsid w:val="00EB795A"/>
    <w:rsid w:val="00EB7BEB"/>
    <w:rsid w:val="00EB7C21"/>
    <w:rsid w:val="00EC110F"/>
    <w:rsid w:val="00EC4A59"/>
    <w:rsid w:val="00EC5A9C"/>
    <w:rsid w:val="00EC65A9"/>
    <w:rsid w:val="00EC7155"/>
    <w:rsid w:val="00EC723D"/>
    <w:rsid w:val="00EC7473"/>
    <w:rsid w:val="00ED0600"/>
    <w:rsid w:val="00ED146E"/>
    <w:rsid w:val="00ED163F"/>
    <w:rsid w:val="00ED2075"/>
    <w:rsid w:val="00ED2106"/>
    <w:rsid w:val="00ED266D"/>
    <w:rsid w:val="00ED31F5"/>
    <w:rsid w:val="00ED3D2C"/>
    <w:rsid w:val="00ED3E16"/>
    <w:rsid w:val="00ED464A"/>
    <w:rsid w:val="00ED538B"/>
    <w:rsid w:val="00ED55CF"/>
    <w:rsid w:val="00ED7197"/>
    <w:rsid w:val="00ED71A3"/>
    <w:rsid w:val="00EE03C2"/>
    <w:rsid w:val="00EE0D86"/>
    <w:rsid w:val="00EE1409"/>
    <w:rsid w:val="00EE23C1"/>
    <w:rsid w:val="00EE4730"/>
    <w:rsid w:val="00EE518D"/>
    <w:rsid w:val="00EE5610"/>
    <w:rsid w:val="00EE5DB1"/>
    <w:rsid w:val="00EE5FC8"/>
    <w:rsid w:val="00EE7AAF"/>
    <w:rsid w:val="00EE7EF5"/>
    <w:rsid w:val="00EF2BBD"/>
    <w:rsid w:val="00EF2D4C"/>
    <w:rsid w:val="00EF30F0"/>
    <w:rsid w:val="00EF59E5"/>
    <w:rsid w:val="00EF72CD"/>
    <w:rsid w:val="00EF7321"/>
    <w:rsid w:val="00EF76A8"/>
    <w:rsid w:val="00EF77BF"/>
    <w:rsid w:val="00EF7A77"/>
    <w:rsid w:val="00F002A4"/>
    <w:rsid w:val="00F00753"/>
    <w:rsid w:val="00F00D8C"/>
    <w:rsid w:val="00F0107C"/>
    <w:rsid w:val="00F0181B"/>
    <w:rsid w:val="00F025A3"/>
    <w:rsid w:val="00F027B0"/>
    <w:rsid w:val="00F028B8"/>
    <w:rsid w:val="00F02D76"/>
    <w:rsid w:val="00F03FE1"/>
    <w:rsid w:val="00F0448A"/>
    <w:rsid w:val="00F04C6B"/>
    <w:rsid w:val="00F04CF8"/>
    <w:rsid w:val="00F0507F"/>
    <w:rsid w:val="00F05423"/>
    <w:rsid w:val="00F07259"/>
    <w:rsid w:val="00F1014C"/>
    <w:rsid w:val="00F108DA"/>
    <w:rsid w:val="00F124B7"/>
    <w:rsid w:val="00F14D24"/>
    <w:rsid w:val="00F14EC3"/>
    <w:rsid w:val="00F15764"/>
    <w:rsid w:val="00F15E53"/>
    <w:rsid w:val="00F16C44"/>
    <w:rsid w:val="00F2033A"/>
    <w:rsid w:val="00F204BA"/>
    <w:rsid w:val="00F2143F"/>
    <w:rsid w:val="00F22ABB"/>
    <w:rsid w:val="00F261D1"/>
    <w:rsid w:val="00F26421"/>
    <w:rsid w:val="00F26DA0"/>
    <w:rsid w:val="00F2721B"/>
    <w:rsid w:val="00F305A2"/>
    <w:rsid w:val="00F31827"/>
    <w:rsid w:val="00F31B81"/>
    <w:rsid w:val="00F34DE9"/>
    <w:rsid w:val="00F34DF7"/>
    <w:rsid w:val="00F34E9A"/>
    <w:rsid w:val="00F3517B"/>
    <w:rsid w:val="00F36004"/>
    <w:rsid w:val="00F410C8"/>
    <w:rsid w:val="00F4305C"/>
    <w:rsid w:val="00F431CA"/>
    <w:rsid w:val="00F43DEB"/>
    <w:rsid w:val="00F44B0B"/>
    <w:rsid w:val="00F44B9B"/>
    <w:rsid w:val="00F454C9"/>
    <w:rsid w:val="00F4572A"/>
    <w:rsid w:val="00F45EA9"/>
    <w:rsid w:val="00F461AC"/>
    <w:rsid w:val="00F46329"/>
    <w:rsid w:val="00F46605"/>
    <w:rsid w:val="00F46ACE"/>
    <w:rsid w:val="00F50E3E"/>
    <w:rsid w:val="00F51B6E"/>
    <w:rsid w:val="00F522AF"/>
    <w:rsid w:val="00F52352"/>
    <w:rsid w:val="00F52CEF"/>
    <w:rsid w:val="00F5342A"/>
    <w:rsid w:val="00F54260"/>
    <w:rsid w:val="00F55AB3"/>
    <w:rsid w:val="00F55F3C"/>
    <w:rsid w:val="00F55F80"/>
    <w:rsid w:val="00F57743"/>
    <w:rsid w:val="00F6010E"/>
    <w:rsid w:val="00F60EB8"/>
    <w:rsid w:val="00F61A12"/>
    <w:rsid w:val="00F61E65"/>
    <w:rsid w:val="00F62540"/>
    <w:rsid w:val="00F644D0"/>
    <w:rsid w:val="00F65288"/>
    <w:rsid w:val="00F65437"/>
    <w:rsid w:val="00F65FD4"/>
    <w:rsid w:val="00F6600E"/>
    <w:rsid w:val="00F661FB"/>
    <w:rsid w:val="00F66D23"/>
    <w:rsid w:val="00F67D33"/>
    <w:rsid w:val="00F71FEE"/>
    <w:rsid w:val="00F7224B"/>
    <w:rsid w:val="00F72B12"/>
    <w:rsid w:val="00F72FDE"/>
    <w:rsid w:val="00F76267"/>
    <w:rsid w:val="00F77D86"/>
    <w:rsid w:val="00F77E46"/>
    <w:rsid w:val="00F80AF9"/>
    <w:rsid w:val="00F8118E"/>
    <w:rsid w:val="00F81A38"/>
    <w:rsid w:val="00F81E28"/>
    <w:rsid w:val="00F81E56"/>
    <w:rsid w:val="00F8218C"/>
    <w:rsid w:val="00F82479"/>
    <w:rsid w:val="00F8344C"/>
    <w:rsid w:val="00F84AB5"/>
    <w:rsid w:val="00F86313"/>
    <w:rsid w:val="00F86379"/>
    <w:rsid w:val="00F8743B"/>
    <w:rsid w:val="00F875AB"/>
    <w:rsid w:val="00F87974"/>
    <w:rsid w:val="00F87AE5"/>
    <w:rsid w:val="00F900CD"/>
    <w:rsid w:val="00F918AB"/>
    <w:rsid w:val="00F9271C"/>
    <w:rsid w:val="00F92765"/>
    <w:rsid w:val="00F93896"/>
    <w:rsid w:val="00F94842"/>
    <w:rsid w:val="00F949D8"/>
    <w:rsid w:val="00F95A85"/>
    <w:rsid w:val="00F95FBB"/>
    <w:rsid w:val="00F96226"/>
    <w:rsid w:val="00F96888"/>
    <w:rsid w:val="00F97827"/>
    <w:rsid w:val="00FA0821"/>
    <w:rsid w:val="00FA0C54"/>
    <w:rsid w:val="00FA1773"/>
    <w:rsid w:val="00FA2822"/>
    <w:rsid w:val="00FA2B92"/>
    <w:rsid w:val="00FA2D26"/>
    <w:rsid w:val="00FA30CD"/>
    <w:rsid w:val="00FA318D"/>
    <w:rsid w:val="00FA35EB"/>
    <w:rsid w:val="00FA3698"/>
    <w:rsid w:val="00FA430B"/>
    <w:rsid w:val="00FA570D"/>
    <w:rsid w:val="00FA6910"/>
    <w:rsid w:val="00FA6E48"/>
    <w:rsid w:val="00FA6EED"/>
    <w:rsid w:val="00FA7384"/>
    <w:rsid w:val="00FA7F3D"/>
    <w:rsid w:val="00FB019E"/>
    <w:rsid w:val="00FB1111"/>
    <w:rsid w:val="00FB1250"/>
    <w:rsid w:val="00FB13CB"/>
    <w:rsid w:val="00FB1E2F"/>
    <w:rsid w:val="00FB2CC7"/>
    <w:rsid w:val="00FB3193"/>
    <w:rsid w:val="00FB33B8"/>
    <w:rsid w:val="00FB37FD"/>
    <w:rsid w:val="00FB394C"/>
    <w:rsid w:val="00FB39F0"/>
    <w:rsid w:val="00FB5C39"/>
    <w:rsid w:val="00FB60E2"/>
    <w:rsid w:val="00FB6140"/>
    <w:rsid w:val="00FB7C4C"/>
    <w:rsid w:val="00FC09AA"/>
    <w:rsid w:val="00FC181F"/>
    <w:rsid w:val="00FC1E04"/>
    <w:rsid w:val="00FC1E55"/>
    <w:rsid w:val="00FC2336"/>
    <w:rsid w:val="00FC23F2"/>
    <w:rsid w:val="00FC2745"/>
    <w:rsid w:val="00FC31C0"/>
    <w:rsid w:val="00FC33D2"/>
    <w:rsid w:val="00FC3852"/>
    <w:rsid w:val="00FC4171"/>
    <w:rsid w:val="00FC458A"/>
    <w:rsid w:val="00FC562F"/>
    <w:rsid w:val="00FC6D6F"/>
    <w:rsid w:val="00FC76AC"/>
    <w:rsid w:val="00FC78AB"/>
    <w:rsid w:val="00FD074C"/>
    <w:rsid w:val="00FD0EE9"/>
    <w:rsid w:val="00FD18F3"/>
    <w:rsid w:val="00FD20E4"/>
    <w:rsid w:val="00FD23FF"/>
    <w:rsid w:val="00FD258E"/>
    <w:rsid w:val="00FD414E"/>
    <w:rsid w:val="00FD541E"/>
    <w:rsid w:val="00FD5703"/>
    <w:rsid w:val="00FE0895"/>
    <w:rsid w:val="00FE0F49"/>
    <w:rsid w:val="00FE125A"/>
    <w:rsid w:val="00FE1980"/>
    <w:rsid w:val="00FE20C1"/>
    <w:rsid w:val="00FE20D3"/>
    <w:rsid w:val="00FE31D2"/>
    <w:rsid w:val="00FE3557"/>
    <w:rsid w:val="00FE3F7A"/>
    <w:rsid w:val="00FE445B"/>
    <w:rsid w:val="00FE468A"/>
    <w:rsid w:val="00FE4EF3"/>
    <w:rsid w:val="00FE5B8E"/>
    <w:rsid w:val="00FE6356"/>
    <w:rsid w:val="00FE6737"/>
    <w:rsid w:val="00FE6BD4"/>
    <w:rsid w:val="00FE6CCC"/>
    <w:rsid w:val="00FE727B"/>
    <w:rsid w:val="00FE77E7"/>
    <w:rsid w:val="00FE7E64"/>
    <w:rsid w:val="00FF1CF3"/>
    <w:rsid w:val="00FF4A2B"/>
    <w:rsid w:val="00FF6637"/>
    <w:rsid w:val="00FF6ED6"/>
    <w:rsid w:val="00FF7682"/>
    <w:rsid w:val="00FF7BF5"/>
    <w:rsid w:val="0148F9C7"/>
    <w:rsid w:val="03C49EEA"/>
    <w:rsid w:val="05D51724"/>
    <w:rsid w:val="0A8651CB"/>
    <w:rsid w:val="132CC2FD"/>
    <w:rsid w:val="147FA96F"/>
    <w:rsid w:val="1B556688"/>
    <w:rsid w:val="1DB1E7AD"/>
    <w:rsid w:val="21DE7C31"/>
    <w:rsid w:val="237D189D"/>
    <w:rsid w:val="23909EB7"/>
    <w:rsid w:val="2442C147"/>
    <w:rsid w:val="2FECECE5"/>
    <w:rsid w:val="345B1DEC"/>
    <w:rsid w:val="36E73FCD"/>
    <w:rsid w:val="3AD8AE1B"/>
    <w:rsid w:val="488445FC"/>
    <w:rsid w:val="48CC0136"/>
    <w:rsid w:val="4C1682C6"/>
    <w:rsid w:val="4CB56C7F"/>
    <w:rsid w:val="4DBF83F5"/>
    <w:rsid w:val="5494E303"/>
    <w:rsid w:val="57067BE9"/>
    <w:rsid w:val="5EEA9AE0"/>
    <w:rsid w:val="69B881E7"/>
    <w:rsid w:val="6E2C510E"/>
    <w:rsid w:val="72EB7FE6"/>
    <w:rsid w:val="7C0BBB76"/>
    <w:rsid w:val="7CD62A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623CD"/>
  <w15:docId w15:val="{A00B972B-B8C8-4D0A-8488-EF549B0A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42"/>
      <w:jc w:val="both"/>
      <w:outlineLvl w:val="0"/>
    </w:pPr>
    <w:rPr>
      <w:rFonts w:ascii="Arial" w:hAnsi="Arial"/>
      <w:b/>
      <w:sz w:val="22"/>
    </w:rPr>
  </w:style>
  <w:style w:type="paragraph" w:styleId="Heading2">
    <w:name w:val="heading 2"/>
    <w:aliases w:val="2b"/>
    <w:basedOn w:val="Normal"/>
    <w:next w:val="Normal"/>
    <w:qFormat/>
    <w:pPr>
      <w:keepNext/>
      <w:numPr>
        <w:ilvl w:val="1"/>
        <w:numId w:val="1"/>
      </w:numPr>
      <w:spacing w:before="240" w:after="60"/>
      <w:outlineLvl w:val="1"/>
    </w:pPr>
    <w:rPr>
      <w:rFonts w:ascii="Arial" w:hAnsi="Arial"/>
      <w:b/>
      <w:sz w:val="24"/>
    </w:rPr>
  </w:style>
  <w:style w:type="paragraph" w:styleId="Heading3">
    <w:name w:val="heading 3"/>
    <w:basedOn w:val="Normal"/>
    <w:next w:val="Normal"/>
    <w:qFormat/>
    <w:pPr>
      <w:keepNext/>
      <w:jc w:val="both"/>
      <w:outlineLvl w:val="2"/>
    </w:pPr>
    <w:rPr>
      <w:rFonts w:ascii="Times New Roman" w:hAnsi="Times New Roman"/>
      <w:b/>
      <w:sz w:val="28"/>
      <w:u w:val="single"/>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Indent">
    <w:name w:val="Body Text Indent"/>
    <w:basedOn w:val="Normal"/>
    <w:link w:val="BodyTextIndentChar"/>
    <w:pPr>
      <w:spacing w:line="360" w:lineRule="auto"/>
      <w:ind w:left="720" w:hanging="720"/>
      <w:jc w:val="both"/>
    </w:pPr>
    <w:rPr>
      <w:rFonts w:ascii="Univers" w:hAnsi="Univers"/>
      <w:sz w:val="24"/>
    </w:rPr>
  </w:style>
  <w:style w:type="paragraph" w:styleId="BodyText">
    <w:name w:val="Body Text"/>
    <w:basedOn w:val="Normal"/>
    <w:pPr>
      <w:jc w:val="both"/>
    </w:pPr>
    <w:rPr>
      <w:rFonts w:ascii="Arial" w:hAnsi="Arial"/>
      <w:sz w:val="24"/>
    </w:rPr>
  </w:style>
  <w:style w:type="character" w:styleId="PageNumber">
    <w:name w:val="page number"/>
    <w:basedOn w:val="DefaultParagraphFont"/>
  </w:style>
  <w:style w:type="paragraph" w:styleId="BodyText2">
    <w:name w:val="Body Text 2"/>
    <w:basedOn w:val="Normal"/>
    <w:pPr>
      <w:jc w:val="both"/>
    </w:pPr>
    <w:rPr>
      <w:rFonts w:ascii="Arial" w:hAnsi="Arial"/>
      <w:sz w:val="22"/>
    </w:rPr>
  </w:style>
  <w:style w:type="paragraph" w:styleId="BodyText3">
    <w:name w:val="Body Text 3"/>
    <w:basedOn w:val="Normal"/>
    <w:pPr>
      <w:jc w:val="both"/>
    </w:pPr>
    <w:rPr>
      <w:rFonts w:ascii="Univers" w:hAnsi="Univers"/>
      <w:sz w:val="22"/>
    </w:rPr>
  </w:style>
  <w:style w:type="paragraph" w:styleId="BodyTextIndent2">
    <w:name w:val="Body Text Indent 2"/>
    <w:basedOn w:val="Normal"/>
    <w:pPr>
      <w:widowControl w:val="0"/>
      <w:ind w:left="709"/>
      <w:jc w:val="both"/>
    </w:pPr>
    <w:rPr>
      <w:rFonts w:ascii="Times New Roman" w:hAnsi="Times New Roman"/>
      <w:snapToGrid w:val="0"/>
      <w:sz w:val="24"/>
      <w:lang w:val="en-US" w:eastAsia="en-US"/>
    </w:rPr>
  </w:style>
  <w:style w:type="paragraph" w:styleId="BodyTextIndent3">
    <w:name w:val="Body Text Indent 3"/>
    <w:basedOn w:val="Normal"/>
    <w:pPr>
      <w:ind w:left="709"/>
    </w:pPr>
    <w:rPr>
      <w:rFonts w:ascii="Arial" w:hAnsi="Arial"/>
      <w:sz w:val="22"/>
    </w:rPr>
  </w:style>
  <w:style w:type="paragraph" w:styleId="BalloonText">
    <w:name w:val="Balloon Text"/>
    <w:basedOn w:val="Normal"/>
    <w:semiHidden/>
    <w:rsid w:val="00CB3E83"/>
    <w:rPr>
      <w:rFonts w:ascii="Tahoma" w:hAnsi="Tahoma" w:cs="Tahoma"/>
      <w:sz w:val="16"/>
      <w:szCs w:val="16"/>
    </w:rPr>
  </w:style>
  <w:style w:type="table" w:styleId="TableGrid">
    <w:name w:val="Table Grid"/>
    <w:basedOn w:val="TableNormal"/>
    <w:rsid w:val="005B2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
    <w:name w:val="Char Char1 Char Char Char Char Char Char Char Char Char Char Char Char Char Char Char Char Char"/>
    <w:basedOn w:val="Normal"/>
    <w:rsid w:val="00574373"/>
    <w:pPr>
      <w:spacing w:after="160" w:line="240" w:lineRule="exact"/>
    </w:pPr>
    <w:rPr>
      <w:rFonts w:ascii="Verdana" w:hAnsi="Verdana" w:cs="Verdana"/>
      <w:lang w:val="en-US" w:eastAsia="en-US"/>
    </w:rPr>
  </w:style>
  <w:style w:type="character" w:styleId="Hyperlink">
    <w:name w:val="Hyperlink"/>
    <w:uiPriority w:val="99"/>
    <w:rsid w:val="00CE502C"/>
    <w:rPr>
      <w:color w:val="0000FF"/>
      <w:u w:val="single"/>
    </w:rPr>
  </w:style>
  <w:style w:type="character" w:styleId="CommentReference">
    <w:name w:val="annotation reference"/>
    <w:semiHidden/>
    <w:rsid w:val="00304E14"/>
    <w:rPr>
      <w:sz w:val="16"/>
      <w:szCs w:val="16"/>
    </w:rPr>
  </w:style>
  <w:style w:type="paragraph" w:styleId="CommentText">
    <w:name w:val="annotation text"/>
    <w:basedOn w:val="Normal"/>
    <w:link w:val="CommentTextChar"/>
    <w:semiHidden/>
    <w:rsid w:val="00304E14"/>
    <w:rPr>
      <w:rFonts w:ascii="Times (PCL6)" w:hAnsi="Times (PCL6)"/>
    </w:rPr>
  </w:style>
  <w:style w:type="paragraph" w:styleId="CommentSubject">
    <w:name w:val="annotation subject"/>
    <w:basedOn w:val="CommentText"/>
    <w:next w:val="CommentText"/>
    <w:semiHidden/>
    <w:rsid w:val="00304E14"/>
    <w:rPr>
      <w:rFonts w:ascii="Times" w:hAnsi="Times"/>
      <w:b/>
      <w:bCs/>
    </w:rPr>
  </w:style>
  <w:style w:type="paragraph" w:styleId="PlainText">
    <w:name w:val="Plain Text"/>
    <w:basedOn w:val="Normal"/>
    <w:link w:val="PlainTextChar"/>
    <w:uiPriority w:val="99"/>
    <w:unhideWhenUsed/>
    <w:rsid w:val="00B439CF"/>
    <w:rPr>
      <w:rFonts w:ascii="Calibri" w:eastAsia="Calibri" w:hAnsi="Calibri"/>
      <w:sz w:val="22"/>
      <w:szCs w:val="21"/>
      <w:lang w:eastAsia="en-US"/>
    </w:rPr>
  </w:style>
  <w:style w:type="character" w:customStyle="1" w:styleId="PlainTextChar">
    <w:name w:val="Plain Text Char"/>
    <w:link w:val="PlainText"/>
    <w:uiPriority w:val="99"/>
    <w:rsid w:val="00B439CF"/>
    <w:rPr>
      <w:rFonts w:ascii="Calibri" w:eastAsia="Calibri" w:hAnsi="Calibri"/>
      <w:sz w:val="22"/>
      <w:szCs w:val="21"/>
      <w:lang w:eastAsia="en-US"/>
    </w:rPr>
  </w:style>
  <w:style w:type="paragraph" w:styleId="Revision">
    <w:name w:val="Revision"/>
    <w:hidden/>
    <w:uiPriority w:val="99"/>
    <w:semiHidden/>
    <w:rsid w:val="008A6A5E"/>
  </w:style>
  <w:style w:type="paragraph" w:styleId="ListParagraph">
    <w:name w:val="List Paragraph"/>
    <w:basedOn w:val="Normal"/>
    <w:uiPriority w:val="34"/>
    <w:qFormat/>
    <w:rsid w:val="008F7980"/>
    <w:pPr>
      <w:ind w:left="720"/>
      <w:contextualSpacing/>
    </w:pPr>
  </w:style>
  <w:style w:type="character" w:styleId="FollowedHyperlink">
    <w:name w:val="FollowedHyperlink"/>
    <w:basedOn w:val="DefaultParagraphFont"/>
    <w:semiHidden/>
    <w:unhideWhenUsed/>
    <w:rsid w:val="009864DF"/>
    <w:rPr>
      <w:color w:val="800080" w:themeColor="followedHyperlink"/>
      <w:u w:val="single"/>
    </w:rPr>
  </w:style>
  <w:style w:type="character" w:styleId="Mention">
    <w:name w:val="Mention"/>
    <w:basedOn w:val="DefaultParagraphFont"/>
    <w:uiPriority w:val="99"/>
    <w:semiHidden/>
    <w:unhideWhenUsed/>
    <w:rsid w:val="002073D3"/>
    <w:rPr>
      <w:color w:val="2B579A"/>
      <w:shd w:val="clear" w:color="auto" w:fill="E6E6E6"/>
    </w:rPr>
  </w:style>
  <w:style w:type="paragraph" w:styleId="Caption">
    <w:name w:val="caption"/>
    <w:basedOn w:val="Normal"/>
    <w:next w:val="Normal"/>
    <w:uiPriority w:val="35"/>
    <w:unhideWhenUsed/>
    <w:qFormat/>
    <w:rsid w:val="00FB1E2F"/>
    <w:rPr>
      <w:b/>
      <w:bCs/>
    </w:rPr>
  </w:style>
  <w:style w:type="character" w:customStyle="1" w:styleId="CommentTextChar">
    <w:name w:val="Comment Text Char"/>
    <w:basedOn w:val="DefaultParagraphFont"/>
    <w:link w:val="CommentText"/>
    <w:semiHidden/>
    <w:rsid w:val="00F81E28"/>
    <w:rPr>
      <w:rFonts w:ascii="Times (PCL6)" w:hAnsi="Times (PCL6)"/>
    </w:rPr>
  </w:style>
  <w:style w:type="character" w:customStyle="1" w:styleId="BodyTextIndentChar">
    <w:name w:val="Body Text Indent Char"/>
    <w:basedOn w:val="DefaultParagraphFont"/>
    <w:link w:val="BodyTextIndent"/>
    <w:rsid w:val="00AA0D7E"/>
    <w:rPr>
      <w:rFonts w:ascii="Univers" w:hAnsi="Univers"/>
      <w:sz w:val="24"/>
    </w:rPr>
  </w:style>
  <w:style w:type="character" w:customStyle="1" w:styleId="ui-provider">
    <w:name w:val="ui-provider"/>
    <w:basedOn w:val="DefaultParagraphFont"/>
    <w:rsid w:val="00E368B1"/>
  </w:style>
  <w:style w:type="character" w:customStyle="1" w:styleId="cf01">
    <w:name w:val="cf01"/>
    <w:basedOn w:val="DefaultParagraphFont"/>
    <w:rsid w:val="00713C2F"/>
    <w:rPr>
      <w:rFonts w:ascii="Segoe UI" w:hAnsi="Segoe UI" w:cs="Segoe UI" w:hint="default"/>
      <w:sz w:val="18"/>
      <w:szCs w:val="18"/>
    </w:rPr>
  </w:style>
  <w:style w:type="paragraph" w:styleId="NormalWeb">
    <w:name w:val="Normal (Web)"/>
    <w:basedOn w:val="Normal"/>
    <w:uiPriority w:val="99"/>
    <w:unhideWhenUsed/>
    <w:rsid w:val="00BB63E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B63EE"/>
    <w:rPr>
      <w:b/>
      <w:bCs/>
    </w:rPr>
  </w:style>
  <w:style w:type="character" w:styleId="UnresolvedMention">
    <w:name w:val="Unresolved Mention"/>
    <w:basedOn w:val="DefaultParagraphFont"/>
    <w:uiPriority w:val="99"/>
    <w:semiHidden/>
    <w:unhideWhenUsed/>
    <w:rsid w:val="00587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285">
      <w:bodyDiv w:val="1"/>
      <w:marLeft w:val="0"/>
      <w:marRight w:val="0"/>
      <w:marTop w:val="0"/>
      <w:marBottom w:val="0"/>
      <w:divBdr>
        <w:top w:val="none" w:sz="0" w:space="0" w:color="auto"/>
        <w:left w:val="none" w:sz="0" w:space="0" w:color="auto"/>
        <w:bottom w:val="none" w:sz="0" w:space="0" w:color="auto"/>
        <w:right w:val="none" w:sz="0" w:space="0" w:color="auto"/>
      </w:divBdr>
    </w:div>
    <w:div w:id="24410940">
      <w:bodyDiv w:val="1"/>
      <w:marLeft w:val="0"/>
      <w:marRight w:val="0"/>
      <w:marTop w:val="0"/>
      <w:marBottom w:val="0"/>
      <w:divBdr>
        <w:top w:val="none" w:sz="0" w:space="0" w:color="auto"/>
        <w:left w:val="none" w:sz="0" w:space="0" w:color="auto"/>
        <w:bottom w:val="none" w:sz="0" w:space="0" w:color="auto"/>
        <w:right w:val="none" w:sz="0" w:space="0" w:color="auto"/>
      </w:divBdr>
    </w:div>
    <w:div w:id="155341235">
      <w:bodyDiv w:val="1"/>
      <w:marLeft w:val="0"/>
      <w:marRight w:val="0"/>
      <w:marTop w:val="0"/>
      <w:marBottom w:val="0"/>
      <w:divBdr>
        <w:top w:val="none" w:sz="0" w:space="0" w:color="auto"/>
        <w:left w:val="none" w:sz="0" w:space="0" w:color="auto"/>
        <w:bottom w:val="none" w:sz="0" w:space="0" w:color="auto"/>
        <w:right w:val="none" w:sz="0" w:space="0" w:color="auto"/>
      </w:divBdr>
    </w:div>
    <w:div w:id="209345910">
      <w:bodyDiv w:val="1"/>
      <w:marLeft w:val="0"/>
      <w:marRight w:val="0"/>
      <w:marTop w:val="0"/>
      <w:marBottom w:val="0"/>
      <w:divBdr>
        <w:top w:val="none" w:sz="0" w:space="0" w:color="auto"/>
        <w:left w:val="none" w:sz="0" w:space="0" w:color="auto"/>
        <w:bottom w:val="none" w:sz="0" w:space="0" w:color="auto"/>
        <w:right w:val="none" w:sz="0" w:space="0" w:color="auto"/>
      </w:divBdr>
    </w:div>
    <w:div w:id="260572197">
      <w:bodyDiv w:val="1"/>
      <w:marLeft w:val="0"/>
      <w:marRight w:val="0"/>
      <w:marTop w:val="0"/>
      <w:marBottom w:val="0"/>
      <w:divBdr>
        <w:top w:val="none" w:sz="0" w:space="0" w:color="auto"/>
        <w:left w:val="none" w:sz="0" w:space="0" w:color="auto"/>
        <w:bottom w:val="none" w:sz="0" w:space="0" w:color="auto"/>
        <w:right w:val="none" w:sz="0" w:space="0" w:color="auto"/>
      </w:divBdr>
    </w:div>
    <w:div w:id="321474294">
      <w:bodyDiv w:val="1"/>
      <w:marLeft w:val="0"/>
      <w:marRight w:val="0"/>
      <w:marTop w:val="0"/>
      <w:marBottom w:val="0"/>
      <w:divBdr>
        <w:top w:val="none" w:sz="0" w:space="0" w:color="auto"/>
        <w:left w:val="none" w:sz="0" w:space="0" w:color="auto"/>
        <w:bottom w:val="none" w:sz="0" w:space="0" w:color="auto"/>
        <w:right w:val="none" w:sz="0" w:space="0" w:color="auto"/>
      </w:divBdr>
    </w:div>
    <w:div w:id="362824263">
      <w:bodyDiv w:val="1"/>
      <w:marLeft w:val="0"/>
      <w:marRight w:val="0"/>
      <w:marTop w:val="0"/>
      <w:marBottom w:val="0"/>
      <w:divBdr>
        <w:top w:val="none" w:sz="0" w:space="0" w:color="auto"/>
        <w:left w:val="none" w:sz="0" w:space="0" w:color="auto"/>
        <w:bottom w:val="none" w:sz="0" w:space="0" w:color="auto"/>
        <w:right w:val="none" w:sz="0" w:space="0" w:color="auto"/>
      </w:divBdr>
    </w:div>
    <w:div w:id="383409075">
      <w:bodyDiv w:val="1"/>
      <w:marLeft w:val="0"/>
      <w:marRight w:val="0"/>
      <w:marTop w:val="0"/>
      <w:marBottom w:val="0"/>
      <w:divBdr>
        <w:top w:val="none" w:sz="0" w:space="0" w:color="auto"/>
        <w:left w:val="none" w:sz="0" w:space="0" w:color="auto"/>
        <w:bottom w:val="none" w:sz="0" w:space="0" w:color="auto"/>
        <w:right w:val="none" w:sz="0" w:space="0" w:color="auto"/>
      </w:divBdr>
    </w:div>
    <w:div w:id="385952884">
      <w:bodyDiv w:val="1"/>
      <w:marLeft w:val="0"/>
      <w:marRight w:val="0"/>
      <w:marTop w:val="0"/>
      <w:marBottom w:val="0"/>
      <w:divBdr>
        <w:top w:val="none" w:sz="0" w:space="0" w:color="auto"/>
        <w:left w:val="none" w:sz="0" w:space="0" w:color="auto"/>
        <w:bottom w:val="none" w:sz="0" w:space="0" w:color="auto"/>
        <w:right w:val="none" w:sz="0" w:space="0" w:color="auto"/>
      </w:divBdr>
    </w:div>
    <w:div w:id="407767725">
      <w:bodyDiv w:val="1"/>
      <w:marLeft w:val="0"/>
      <w:marRight w:val="0"/>
      <w:marTop w:val="0"/>
      <w:marBottom w:val="0"/>
      <w:divBdr>
        <w:top w:val="none" w:sz="0" w:space="0" w:color="auto"/>
        <w:left w:val="none" w:sz="0" w:space="0" w:color="auto"/>
        <w:bottom w:val="none" w:sz="0" w:space="0" w:color="auto"/>
        <w:right w:val="none" w:sz="0" w:space="0" w:color="auto"/>
      </w:divBdr>
    </w:div>
    <w:div w:id="567495236">
      <w:bodyDiv w:val="1"/>
      <w:marLeft w:val="0"/>
      <w:marRight w:val="0"/>
      <w:marTop w:val="0"/>
      <w:marBottom w:val="0"/>
      <w:divBdr>
        <w:top w:val="none" w:sz="0" w:space="0" w:color="auto"/>
        <w:left w:val="none" w:sz="0" w:space="0" w:color="auto"/>
        <w:bottom w:val="none" w:sz="0" w:space="0" w:color="auto"/>
        <w:right w:val="none" w:sz="0" w:space="0" w:color="auto"/>
      </w:divBdr>
    </w:div>
    <w:div w:id="606498749">
      <w:bodyDiv w:val="1"/>
      <w:marLeft w:val="0"/>
      <w:marRight w:val="0"/>
      <w:marTop w:val="0"/>
      <w:marBottom w:val="0"/>
      <w:divBdr>
        <w:top w:val="none" w:sz="0" w:space="0" w:color="auto"/>
        <w:left w:val="none" w:sz="0" w:space="0" w:color="auto"/>
        <w:bottom w:val="none" w:sz="0" w:space="0" w:color="auto"/>
        <w:right w:val="none" w:sz="0" w:space="0" w:color="auto"/>
      </w:divBdr>
    </w:div>
    <w:div w:id="611203440">
      <w:bodyDiv w:val="1"/>
      <w:marLeft w:val="0"/>
      <w:marRight w:val="0"/>
      <w:marTop w:val="0"/>
      <w:marBottom w:val="0"/>
      <w:divBdr>
        <w:top w:val="none" w:sz="0" w:space="0" w:color="auto"/>
        <w:left w:val="none" w:sz="0" w:space="0" w:color="auto"/>
        <w:bottom w:val="none" w:sz="0" w:space="0" w:color="auto"/>
        <w:right w:val="none" w:sz="0" w:space="0" w:color="auto"/>
      </w:divBdr>
    </w:div>
    <w:div w:id="614868273">
      <w:bodyDiv w:val="1"/>
      <w:marLeft w:val="0"/>
      <w:marRight w:val="0"/>
      <w:marTop w:val="0"/>
      <w:marBottom w:val="0"/>
      <w:divBdr>
        <w:top w:val="none" w:sz="0" w:space="0" w:color="auto"/>
        <w:left w:val="none" w:sz="0" w:space="0" w:color="auto"/>
        <w:bottom w:val="none" w:sz="0" w:space="0" w:color="auto"/>
        <w:right w:val="none" w:sz="0" w:space="0" w:color="auto"/>
      </w:divBdr>
    </w:div>
    <w:div w:id="709961354">
      <w:bodyDiv w:val="1"/>
      <w:marLeft w:val="0"/>
      <w:marRight w:val="0"/>
      <w:marTop w:val="0"/>
      <w:marBottom w:val="0"/>
      <w:divBdr>
        <w:top w:val="none" w:sz="0" w:space="0" w:color="auto"/>
        <w:left w:val="none" w:sz="0" w:space="0" w:color="auto"/>
        <w:bottom w:val="none" w:sz="0" w:space="0" w:color="auto"/>
        <w:right w:val="none" w:sz="0" w:space="0" w:color="auto"/>
      </w:divBdr>
    </w:div>
    <w:div w:id="747265533">
      <w:bodyDiv w:val="1"/>
      <w:marLeft w:val="0"/>
      <w:marRight w:val="0"/>
      <w:marTop w:val="0"/>
      <w:marBottom w:val="0"/>
      <w:divBdr>
        <w:top w:val="none" w:sz="0" w:space="0" w:color="auto"/>
        <w:left w:val="none" w:sz="0" w:space="0" w:color="auto"/>
        <w:bottom w:val="none" w:sz="0" w:space="0" w:color="auto"/>
        <w:right w:val="none" w:sz="0" w:space="0" w:color="auto"/>
      </w:divBdr>
    </w:div>
    <w:div w:id="783689013">
      <w:bodyDiv w:val="1"/>
      <w:marLeft w:val="0"/>
      <w:marRight w:val="0"/>
      <w:marTop w:val="0"/>
      <w:marBottom w:val="0"/>
      <w:divBdr>
        <w:top w:val="none" w:sz="0" w:space="0" w:color="auto"/>
        <w:left w:val="none" w:sz="0" w:space="0" w:color="auto"/>
        <w:bottom w:val="none" w:sz="0" w:space="0" w:color="auto"/>
        <w:right w:val="none" w:sz="0" w:space="0" w:color="auto"/>
      </w:divBdr>
    </w:div>
    <w:div w:id="847522511">
      <w:bodyDiv w:val="1"/>
      <w:marLeft w:val="0"/>
      <w:marRight w:val="0"/>
      <w:marTop w:val="0"/>
      <w:marBottom w:val="0"/>
      <w:divBdr>
        <w:top w:val="none" w:sz="0" w:space="0" w:color="auto"/>
        <w:left w:val="none" w:sz="0" w:space="0" w:color="auto"/>
        <w:bottom w:val="none" w:sz="0" w:space="0" w:color="auto"/>
        <w:right w:val="none" w:sz="0" w:space="0" w:color="auto"/>
      </w:divBdr>
    </w:div>
    <w:div w:id="848300350">
      <w:bodyDiv w:val="1"/>
      <w:marLeft w:val="0"/>
      <w:marRight w:val="0"/>
      <w:marTop w:val="0"/>
      <w:marBottom w:val="0"/>
      <w:divBdr>
        <w:top w:val="none" w:sz="0" w:space="0" w:color="auto"/>
        <w:left w:val="none" w:sz="0" w:space="0" w:color="auto"/>
        <w:bottom w:val="none" w:sz="0" w:space="0" w:color="auto"/>
        <w:right w:val="none" w:sz="0" w:space="0" w:color="auto"/>
      </w:divBdr>
    </w:div>
    <w:div w:id="854419636">
      <w:bodyDiv w:val="1"/>
      <w:marLeft w:val="0"/>
      <w:marRight w:val="0"/>
      <w:marTop w:val="0"/>
      <w:marBottom w:val="0"/>
      <w:divBdr>
        <w:top w:val="none" w:sz="0" w:space="0" w:color="auto"/>
        <w:left w:val="none" w:sz="0" w:space="0" w:color="auto"/>
        <w:bottom w:val="none" w:sz="0" w:space="0" w:color="auto"/>
        <w:right w:val="none" w:sz="0" w:space="0" w:color="auto"/>
      </w:divBdr>
    </w:div>
    <w:div w:id="1006977214">
      <w:bodyDiv w:val="1"/>
      <w:marLeft w:val="0"/>
      <w:marRight w:val="0"/>
      <w:marTop w:val="0"/>
      <w:marBottom w:val="0"/>
      <w:divBdr>
        <w:top w:val="none" w:sz="0" w:space="0" w:color="auto"/>
        <w:left w:val="none" w:sz="0" w:space="0" w:color="auto"/>
        <w:bottom w:val="none" w:sz="0" w:space="0" w:color="auto"/>
        <w:right w:val="none" w:sz="0" w:space="0" w:color="auto"/>
      </w:divBdr>
    </w:div>
    <w:div w:id="1019234755">
      <w:bodyDiv w:val="1"/>
      <w:marLeft w:val="0"/>
      <w:marRight w:val="0"/>
      <w:marTop w:val="0"/>
      <w:marBottom w:val="0"/>
      <w:divBdr>
        <w:top w:val="none" w:sz="0" w:space="0" w:color="auto"/>
        <w:left w:val="none" w:sz="0" w:space="0" w:color="auto"/>
        <w:bottom w:val="none" w:sz="0" w:space="0" w:color="auto"/>
        <w:right w:val="none" w:sz="0" w:space="0" w:color="auto"/>
      </w:divBdr>
    </w:div>
    <w:div w:id="1060399126">
      <w:bodyDiv w:val="1"/>
      <w:marLeft w:val="0"/>
      <w:marRight w:val="0"/>
      <w:marTop w:val="0"/>
      <w:marBottom w:val="0"/>
      <w:divBdr>
        <w:top w:val="none" w:sz="0" w:space="0" w:color="auto"/>
        <w:left w:val="none" w:sz="0" w:space="0" w:color="auto"/>
        <w:bottom w:val="none" w:sz="0" w:space="0" w:color="auto"/>
        <w:right w:val="none" w:sz="0" w:space="0" w:color="auto"/>
      </w:divBdr>
    </w:div>
    <w:div w:id="1061368710">
      <w:bodyDiv w:val="1"/>
      <w:marLeft w:val="0"/>
      <w:marRight w:val="0"/>
      <w:marTop w:val="0"/>
      <w:marBottom w:val="0"/>
      <w:divBdr>
        <w:top w:val="none" w:sz="0" w:space="0" w:color="auto"/>
        <w:left w:val="none" w:sz="0" w:space="0" w:color="auto"/>
        <w:bottom w:val="none" w:sz="0" w:space="0" w:color="auto"/>
        <w:right w:val="none" w:sz="0" w:space="0" w:color="auto"/>
      </w:divBdr>
    </w:div>
    <w:div w:id="1145052676">
      <w:bodyDiv w:val="1"/>
      <w:marLeft w:val="0"/>
      <w:marRight w:val="0"/>
      <w:marTop w:val="0"/>
      <w:marBottom w:val="0"/>
      <w:divBdr>
        <w:top w:val="none" w:sz="0" w:space="0" w:color="auto"/>
        <w:left w:val="none" w:sz="0" w:space="0" w:color="auto"/>
        <w:bottom w:val="none" w:sz="0" w:space="0" w:color="auto"/>
        <w:right w:val="none" w:sz="0" w:space="0" w:color="auto"/>
      </w:divBdr>
    </w:div>
    <w:div w:id="1172531365">
      <w:bodyDiv w:val="1"/>
      <w:marLeft w:val="0"/>
      <w:marRight w:val="0"/>
      <w:marTop w:val="0"/>
      <w:marBottom w:val="0"/>
      <w:divBdr>
        <w:top w:val="none" w:sz="0" w:space="0" w:color="auto"/>
        <w:left w:val="none" w:sz="0" w:space="0" w:color="auto"/>
        <w:bottom w:val="none" w:sz="0" w:space="0" w:color="auto"/>
        <w:right w:val="none" w:sz="0" w:space="0" w:color="auto"/>
      </w:divBdr>
    </w:div>
    <w:div w:id="1240409885">
      <w:bodyDiv w:val="1"/>
      <w:marLeft w:val="0"/>
      <w:marRight w:val="0"/>
      <w:marTop w:val="0"/>
      <w:marBottom w:val="0"/>
      <w:divBdr>
        <w:top w:val="none" w:sz="0" w:space="0" w:color="auto"/>
        <w:left w:val="none" w:sz="0" w:space="0" w:color="auto"/>
        <w:bottom w:val="none" w:sz="0" w:space="0" w:color="auto"/>
        <w:right w:val="none" w:sz="0" w:space="0" w:color="auto"/>
      </w:divBdr>
    </w:div>
    <w:div w:id="1287159780">
      <w:bodyDiv w:val="1"/>
      <w:marLeft w:val="0"/>
      <w:marRight w:val="0"/>
      <w:marTop w:val="0"/>
      <w:marBottom w:val="0"/>
      <w:divBdr>
        <w:top w:val="none" w:sz="0" w:space="0" w:color="auto"/>
        <w:left w:val="none" w:sz="0" w:space="0" w:color="auto"/>
        <w:bottom w:val="none" w:sz="0" w:space="0" w:color="auto"/>
        <w:right w:val="none" w:sz="0" w:space="0" w:color="auto"/>
      </w:divBdr>
    </w:div>
    <w:div w:id="1297371045">
      <w:bodyDiv w:val="1"/>
      <w:marLeft w:val="0"/>
      <w:marRight w:val="0"/>
      <w:marTop w:val="0"/>
      <w:marBottom w:val="0"/>
      <w:divBdr>
        <w:top w:val="none" w:sz="0" w:space="0" w:color="auto"/>
        <w:left w:val="none" w:sz="0" w:space="0" w:color="auto"/>
        <w:bottom w:val="none" w:sz="0" w:space="0" w:color="auto"/>
        <w:right w:val="none" w:sz="0" w:space="0" w:color="auto"/>
      </w:divBdr>
    </w:div>
    <w:div w:id="1369066719">
      <w:bodyDiv w:val="1"/>
      <w:marLeft w:val="0"/>
      <w:marRight w:val="0"/>
      <w:marTop w:val="0"/>
      <w:marBottom w:val="0"/>
      <w:divBdr>
        <w:top w:val="none" w:sz="0" w:space="0" w:color="auto"/>
        <w:left w:val="none" w:sz="0" w:space="0" w:color="auto"/>
        <w:bottom w:val="none" w:sz="0" w:space="0" w:color="auto"/>
        <w:right w:val="none" w:sz="0" w:space="0" w:color="auto"/>
      </w:divBdr>
    </w:div>
    <w:div w:id="1398092601">
      <w:bodyDiv w:val="1"/>
      <w:marLeft w:val="0"/>
      <w:marRight w:val="0"/>
      <w:marTop w:val="0"/>
      <w:marBottom w:val="0"/>
      <w:divBdr>
        <w:top w:val="none" w:sz="0" w:space="0" w:color="auto"/>
        <w:left w:val="none" w:sz="0" w:space="0" w:color="auto"/>
        <w:bottom w:val="none" w:sz="0" w:space="0" w:color="auto"/>
        <w:right w:val="none" w:sz="0" w:space="0" w:color="auto"/>
      </w:divBdr>
    </w:div>
    <w:div w:id="1402295444">
      <w:bodyDiv w:val="1"/>
      <w:marLeft w:val="0"/>
      <w:marRight w:val="0"/>
      <w:marTop w:val="0"/>
      <w:marBottom w:val="0"/>
      <w:divBdr>
        <w:top w:val="none" w:sz="0" w:space="0" w:color="auto"/>
        <w:left w:val="none" w:sz="0" w:space="0" w:color="auto"/>
        <w:bottom w:val="none" w:sz="0" w:space="0" w:color="auto"/>
        <w:right w:val="none" w:sz="0" w:space="0" w:color="auto"/>
      </w:divBdr>
    </w:div>
    <w:div w:id="1410349809">
      <w:bodyDiv w:val="1"/>
      <w:marLeft w:val="0"/>
      <w:marRight w:val="0"/>
      <w:marTop w:val="0"/>
      <w:marBottom w:val="0"/>
      <w:divBdr>
        <w:top w:val="none" w:sz="0" w:space="0" w:color="auto"/>
        <w:left w:val="none" w:sz="0" w:space="0" w:color="auto"/>
        <w:bottom w:val="none" w:sz="0" w:space="0" w:color="auto"/>
        <w:right w:val="none" w:sz="0" w:space="0" w:color="auto"/>
      </w:divBdr>
    </w:div>
    <w:div w:id="1414661797">
      <w:bodyDiv w:val="1"/>
      <w:marLeft w:val="0"/>
      <w:marRight w:val="0"/>
      <w:marTop w:val="0"/>
      <w:marBottom w:val="0"/>
      <w:divBdr>
        <w:top w:val="none" w:sz="0" w:space="0" w:color="auto"/>
        <w:left w:val="none" w:sz="0" w:space="0" w:color="auto"/>
        <w:bottom w:val="none" w:sz="0" w:space="0" w:color="auto"/>
        <w:right w:val="none" w:sz="0" w:space="0" w:color="auto"/>
      </w:divBdr>
    </w:div>
    <w:div w:id="1442995543">
      <w:bodyDiv w:val="1"/>
      <w:marLeft w:val="0"/>
      <w:marRight w:val="0"/>
      <w:marTop w:val="0"/>
      <w:marBottom w:val="0"/>
      <w:divBdr>
        <w:top w:val="none" w:sz="0" w:space="0" w:color="auto"/>
        <w:left w:val="none" w:sz="0" w:space="0" w:color="auto"/>
        <w:bottom w:val="none" w:sz="0" w:space="0" w:color="auto"/>
        <w:right w:val="none" w:sz="0" w:space="0" w:color="auto"/>
      </w:divBdr>
    </w:div>
    <w:div w:id="1477139997">
      <w:bodyDiv w:val="1"/>
      <w:marLeft w:val="0"/>
      <w:marRight w:val="0"/>
      <w:marTop w:val="0"/>
      <w:marBottom w:val="0"/>
      <w:divBdr>
        <w:top w:val="none" w:sz="0" w:space="0" w:color="auto"/>
        <w:left w:val="none" w:sz="0" w:space="0" w:color="auto"/>
        <w:bottom w:val="none" w:sz="0" w:space="0" w:color="auto"/>
        <w:right w:val="none" w:sz="0" w:space="0" w:color="auto"/>
      </w:divBdr>
    </w:div>
    <w:div w:id="1481726502">
      <w:bodyDiv w:val="1"/>
      <w:marLeft w:val="0"/>
      <w:marRight w:val="0"/>
      <w:marTop w:val="0"/>
      <w:marBottom w:val="0"/>
      <w:divBdr>
        <w:top w:val="none" w:sz="0" w:space="0" w:color="auto"/>
        <w:left w:val="none" w:sz="0" w:space="0" w:color="auto"/>
        <w:bottom w:val="none" w:sz="0" w:space="0" w:color="auto"/>
        <w:right w:val="none" w:sz="0" w:space="0" w:color="auto"/>
      </w:divBdr>
    </w:div>
    <w:div w:id="1592616746">
      <w:bodyDiv w:val="1"/>
      <w:marLeft w:val="0"/>
      <w:marRight w:val="0"/>
      <w:marTop w:val="0"/>
      <w:marBottom w:val="0"/>
      <w:divBdr>
        <w:top w:val="none" w:sz="0" w:space="0" w:color="auto"/>
        <w:left w:val="none" w:sz="0" w:space="0" w:color="auto"/>
        <w:bottom w:val="none" w:sz="0" w:space="0" w:color="auto"/>
        <w:right w:val="none" w:sz="0" w:space="0" w:color="auto"/>
      </w:divBdr>
    </w:div>
    <w:div w:id="1647316177">
      <w:bodyDiv w:val="1"/>
      <w:marLeft w:val="0"/>
      <w:marRight w:val="0"/>
      <w:marTop w:val="0"/>
      <w:marBottom w:val="0"/>
      <w:divBdr>
        <w:top w:val="none" w:sz="0" w:space="0" w:color="auto"/>
        <w:left w:val="none" w:sz="0" w:space="0" w:color="auto"/>
        <w:bottom w:val="none" w:sz="0" w:space="0" w:color="auto"/>
        <w:right w:val="none" w:sz="0" w:space="0" w:color="auto"/>
      </w:divBdr>
    </w:div>
    <w:div w:id="1750925663">
      <w:bodyDiv w:val="1"/>
      <w:marLeft w:val="0"/>
      <w:marRight w:val="0"/>
      <w:marTop w:val="0"/>
      <w:marBottom w:val="0"/>
      <w:divBdr>
        <w:top w:val="none" w:sz="0" w:space="0" w:color="auto"/>
        <w:left w:val="none" w:sz="0" w:space="0" w:color="auto"/>
        <w:bottom w:val="none" w:sz="0" w:space="0" w:color="auto"/>
        <w:right w:val="none" w:sz="0" w:space="0" w:color="auto"/>
      </w:divBdr>
    </w:div>
    <w:div w:id="1838424459">
      <w:bodyDiv w:val="1"/>
      <w:marLeft w:val="0"/>
      <w:marRight w:val="0"/>
      <w:marTop w:val="0"/>
      <w:marBottom w:val="0"/>
      <w:divBdr>
        <w:top w:val="none" w:sz="0" w:space="0" w:color="auto"/>
        <w:left w:val="none" w:sz="0" w:space="0" w:color="auto"/>
        <w:bottom w:val="none" w:sz="0" w:space="0" w:color="auto"/>
        <w:right w:val="none" w:sz="0" w:space="0" w:color="auto"/>
      </w:divBdr>
    </w:div>
    <w:div w:id="1950771345">
      <w:bodyDiv w:val="1"/>
      <w:marLeft w:val="0"/>
      <w:marRight w:val="0"/>
      <w:marTop w:val="0"/>
      <w:marBottom w:val="0"/>
      <w:divBdr>
        <w:top w:val="none" w:sz="0" w:space="0" w:color="auto"/>
        <w:left w:val="none" w:sz="0" w:space="0" w:color="auto"/>
        <w:bottom w:val="none" w:sz="0" w:space="0" w:color="auto"/>
        <w:right w:val="none" w:sz="0" w:space="0" w:color="auto"/>
      </w:divBdr>
    </w:div>
    <w:div w:id="1954286497">
      <w:bodyDiv w:val="1"/>
      <w:marLeft w:val="0"/>
      <w:marRight w:val="0"/>
      <w:marTop w:val="0"/>
      <w:marBottom w:val="0"/>
      <w:divBdr>
        <w:top w:val="none" w:sz="0" w:space="0" w:color="auto"/>
        <w:left w:val="none" w:sz="0" w:space="0" w:color="auto"/>
        <w:bottom w:val="none" w:sz="0" w:space="0" w:color="auto"/>
        <w:right w:val="none" w:sz="0" w:space="0" w:color="auto"/>
      </w:divBdr>
    </w:div>
    <w:div w:id="1995983712">
      <w:bodyDiv w:val="1"/>
      <w:marLeft w:val="0"/>
      <w:marRight w:val="0"/>
      <w:marTop w:val="0"/>
      <w:marBottom w:val="0"/>
      <w:divBdr>
        <w:top w:val="none" w:sz="0" w:space="0" w:color="auto"/>
        <w:left w:val="none" w:sz="0" w:space="0" w:color="auto"/>
        <w:bottom w:val="none" w:sz="0" w:space="0" w:color="auto"/>
        <w:right w:val="none" w:sz="0" w:space="0" w:color="auto"/>
      </w:divBdr>
    </w:div>
    <w:div w:id="2005009771">
      <w:bodyDiv w:val="1"/>
      <w:marLeft w:val="0"/>
      <w:marRight w:val="0"/>
      <w:marTop w:val="0"/>
      <w:marBottom w:val="0"/>
      <w:divBdr>
        <w:top w:val="none" w:sz="0" w:space="0" w:color="auto"/>
        <w:left w:val="none" w:sz="0" w:space="0" w:color="auto"/>
        <w:bottom w:val="none" w:sz="0" w:space="0" w:color="auto"/>
        <w:right w:val="none" w:sz="0" w:space="0" w:color="auto"/>
      </w:divBdr>
    </w:div>
    <w:div w:id="2064982489">
      <w:bodyDiv w:val="1"/>
      <w:marLeft w:val="0"/>
      <w:marRight w:val="0"/>
      <w:marTop w:val="0"/>
      <w:marBottom w:val="0"/>
      <w:divBdr>
        <w:top w:val="none" w:sz="0" w:space="0" w:color="auto"/>
        <w:left w:val="none" w:sz="0" w:space="0" w:color="auto"/>
        <w:bottom w:val="none" w:sz="0" w:space="0" w:color="auto"/>
        <w:right w:val="none" w:sz="0" w:space="0" w:color="auto"/>
      </w:divBdr>
    </w:div>
    <w:div w:id="2113086182">
      <w:bodyDiv w:val="1"/>
      <w:marLeft w:val="0"/>
      <w:marRight w:val="0"/>
      <w:marTop w:val="0"/>
      <w:marBottom w:val="0"/>
      <w:divBdr>
        <w:top w:val="none" w:sz="0" w:space="0" w:color="auto"/>
        <w:left w:val="none" w:sz="0" w:space="0" w:color="auto"/>
        <w:bottom w:val="none" w:sz="0" w:space="0" w:color="auto"/>
        <w:right w:val="none" w:sz="0" w:space="0" w:color="auto"/>
      </w:divBdr>
    </w:div>
    <w:div w:id="21256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transmission.documentcontrol@nationalgrid.com"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cid:image001.png@01D7A09C.71E849F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so.energy/industry-information/codes/grid-code-gc/electrical-standards-documents" TargetMode="External"/><Relationship Id="rId17" Type="http://schemas.openxmlformats.org/officeDocument/2006/relationships/hyperlink" Target="mailto:.documentcontrol@nationalgrid.com" TargetMode="External"/><Relationship Id="rId25" Type="http://schemas.openxmlformats.org/officeDocument/2006/relationships/image" Target="cid:image003.png@01D7A09C.71E849F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29" Type="http://schemas.openxmlformats.org/officeDocument/2006/relationships/hyperlink" Target="https://www.neso.energy/industry-information/codes/grid-code-gc/electrical-standards-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grid.com/sites/default/files/documents/RfG%20Factsheet%20June%202018.pdf" TargetMode="External"/><Relationship Id="rId24" Type="http://schemas.openxmlformats.org/officeDocument/2006/relationships/image" Target="media/image3.png"/><Relationship Id="rId32" Type="http://schemas.openxmlformats.org/officeDocument/2006/relationships/hyperlink" Target="https://www.neso.energy/industry-information/codes/balancing-settlement-code-bsc/c9-statements-and-consultation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cid:image002.png@01D7A09C.71E849F0" TargetMode="External"/><Relationship Id="rId28" Type="http://schemas.openxmlformats.org/officeDocument/2006/relationships/hyperlink" Target="https://www.neso.energy/industry-information/codes/grid-code-gc" TargetMode="External"/><Relationship Id="rId10" Type="http://schemas.openxmlformats.org/officeDocument/2006/relationships/endnotes" Target="endnotes.xml"/><Relationship Id="rId19" Type="http://schemas.openxmlformats.org/officeDocument/2006/relationships/hyperlink" Target="https://www.neso.energy/industry-information/connections/compliance-process" TargetMode="External"/><Relationship Id="rId31" Type="http://schemas.openxmlformats.org/officeDocument/2006/relationships/hyperlink" Target="https://www.neso.energy/industry-information/conne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image" Target="cid:image004.png@01D7A09C.71E849F0" TargetMode="External"/><Relationship Id="rId30" Type="http://schemas.openxmlformats.org/officeDocument/2006/relationships/hyperlink" Target="mailto:.documentcontrol@nationalgrid.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213A04EF1CB48A46E8BE59C8EFE11" ma:contentTypeVersion="1" ma:contentTypeDescription="Create a new document." ma:contentTypeScope="" ma:versionID="c0722b066f064ede4770296c31226453">
  <xsd:schema xmlns:xsd="http://www.w3.org/2001/XMLSchema" xmlns:xs="http://www.w3.org/2001/XMLSchema" xmlns:p="http://schemas.microsoft.com/office/2006/metadata/properties" xmlns:ns2="164081e8-be6a-480e-a912-ff048f161970" xmlns:ns3="4ac73998-4071-41d3-9fe5-2be34b1981b8" targetNamespace="http://schemas.microsoft.com/office/2006/metadata/properties" ma:root="true" ma:fieldsID="fddf8933149840b2c331841703a1b234" ns2:_="" ns3:_="">
    <xsd:import namespace="164081e8-be6a-480e-a912-ff048f161970"/>
    <xsd:import namespace="4ac73998-4071-41d3-9fe5-2be34b1981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081e8-be6a-480e-a912-ff048f161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73998-4071-41d3-9fe5-2be34b1981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ac73998-4071-41d3-9fe5-2be34b1981b8">
      <UserInfo>
        <DisplayName>Zhou (ESO), Xiaoyao</DisplayName>
        <AccountId>260</AccountId>
        <AccountType/>
      </UserInfo>
      <UserInfo>
        <DisplayName>Szpyrka(ESO), Dean</DisplayName>
        <AccountId>37</AccountId>
        <AccountType/>
      </UserInfo>
      <UserInfo>
        <DisplayName>Lei (ESO), Yun</DisplayName>
        <AccountId>457</AccountId>
        <AccountType/>
      </UserInfo>
      <UserInfo>
        <DisplayName>Johnson (ESO), Antony</DisplayName>
        <AccountId>2534</AccountId>
        <AccountType/>
      </UserInfo>
      <UserInfo>
        <DisplayName>Harper (ESO), Alison</DisplayName>
        <AccountId>1195</AccountId>
        <AccountType/>
      </UserInfo>
      <UserInfo>
        <DisplayName>Awad (ESO), Bieshoy</DisplayName>
        <AccountId>40</AccountId>
        <AccountType/>
      </UserInfo>
      <UserInfo>
        <DisplayName>Li (ESO), Can</DisplayName>
        <AccountId>1226</AccountId>
        <AccountType/>
      </UserInfo>
      <UserInfo>
        <DisplayName>Williams (ESO), Fiona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7031B-1318-42E0-B72C-B55BFE1B332B}">
  <ds:schemaRefs>
    <ds:schemaRef ds:uri="http://schemas.microsoft.com/sharepoint/v3/contenttype/forms"/>
  </ds:schemaRefs>
</ds:datastoreItem>
</file>

<file path=customXml/itemProps2.xml><?xml version="1.0" encoding="utf-8"?>
<ds:datastoreItem xmlns:ds="http://schemas.openxmlformats.org/officeDocument/2006/customXml" ds:itemID="{CF6DD137-9938-4DCC-A39F-9559F6FB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081e8-be6a-480e-a912-ff048f161970"/>
    <ds:schemaRef ds:uri="4ac73998-4071-41d3-9fe5-2be34b198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89EFF-8522-4723-AB14-FD564573E3BD}">
  <ds:schemaRefs>
    <ds:schemaRef ds:uri="http://schemas.microsoft.com/office/2006/metadata/properties"/>
    <ds:schemaRef ds:uri="http://schemas.microsoft.com/office/infopath/2007/PartnerControls"/>
    <ds:schemaRef ds:uri="4ac73998-4071-41d3-9fe5-2be34b1981b8"/>
  </ds:schemaRefs>
</ds:datastoreItem>
</file>

<file path=customXml/itemProps4.xml><?xml version="1.0" encoding="utf-8"?>
<ds:datastoreItem xmlns:ds="http://schemas.openxmlformats.org/officeDocument/2006/customXml" ds:itemID="{A910339A-4D21-4211-BC9D-EEC2F39AF23B}">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0</TotalTime>
  <Pages>68</Pages>
  <Words>21202</Words>
  <Characters>114704</Characters>
  <Application>Microsoft Office Word</Application>
  <DocSecurity>0</DocSecurity>
  <Lines>4411</Lines>
  <Paragraphs>2265</Paragraphs>
  <ScaleCrop>false</ScaleCrop>
  <Company>NGC</Company>
  <LinksUpToDate>false</LinksUpToDate>
  <CharactersWithSpaces>133641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Synchronous Plant Direct Connection (BCA)</dc:title>
  <dc:subject/>
  <dc:creator>HydeJ</dc:creator>
  <cp:keywords/>
  <dc:description/>
  <cp:lastModifiedBy>Fiona Williams</cp:lastModifiedBy>
  <cp:revision>2</cp:revision>
  <cp:lastPrinted>2015-03-04T20:51:00Z</cp:lastPrinted>
  <dcterms:created xsi:type="dcterms:W3CDTF">2026-06-23T10:35:00Z</dcterms:created>
  <dcterms:modified xsi:type="dcterms:W3CDTF">2026-06-23T10:35:00Z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HydeJ</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NewReviewCycle">
    <vt:lpwstr/>
  </property>
  <property fmtid="{D5CDD505-2E9C-101B-9397-08002B2CF9AE}" pid="12" name="ContentTypeId">
    <vt:lpwstr>0x010100C9F213A04EF1CB48A46E8BE59C8EFE11</vt:lpwstr>
  </property>
  <property fmtid="{D5CDD505-2E9C-101B-9397-08002B2CF9AE}" pid="13" name="MediaServiceImageTags">
    <vt:lpwstr/>
  </property>
  <property fmtid="{D5CDD505-2E9C-101B-9397-08002B2CF9AE}" pid="14" name="docLang">
    <vt:lpwstr>en</vt:lpwstr>
  </property>
  <property fmtid="{D5CDD505-2E9C-101B-9397-08002B2CF9AE}" pid="15" name="ClassificationContentMarkingHeaderShapeIds">
    <vt:lpwstr>4c8c843,261a6a5b,3c5be16e</vt:lpwstr>
  </property>
  <property fmtid="{D5CDD505-2E9C-101B-9397-08002B2CF9AE}" pid="16" name="ClassificationContentMarkingHeaderFontProps">
    <vt:lpwstr>#ff00ff,12,Poppins</vt:lpwstr>
  </property>
  <property fmtid="{D5CDD505-2E9C-101B-9397-08002B2CF9AE}" pid="17" name="ClassificationContentMarkingHeaderText">
    <vt:lpwstr>Public</vt:lpwstr>
  </property>
  <property fmtid="{D5CDD505-2E9C-101B-9397-08002B2CF9AE}" pid="18" name="MSIP_Label_46b973ef-eb54-4209-9a1a-47743cb8bf58_Enabled">
    <vt:lpwstr>true</vt:lpwstr>
  </property>
  <property fmtid="{D5CDD505-2E9C-101B-9397-08002B2CF9AE}" pid="19" name="MSIP_Label_46b973ef-eb54-4209-9a1a-47743cb8bf58_SetDate">
    <vt:lpwstr>2026-05-18T10:17:44Z</vt:lpwstr>
  </property>
  <property fmtid="{D5CDD505-2E9C-101B-9397-08002B2CF9AE}" pid="20" name="MSIP_Label_46b973ef-eb54-4209-9a1a-47743cb8bf58_Method">
    <vt:lpwstr>Privileged</vt:lpwstr>
  </property>
  <property fmtid="{D5CDD505-2E9C-101B-9397-08002B2CF9AE}" pid="21" name="MSIP_Label_46b973ef-eb54-4209-9a1a-47743cb8bf58_Name">
    <vt:lpwstr>Publicly Available</vt:lpwstr>
  </property>
  <property fmtid="{D5CDD505-2E9C-101B-9397-08002B2CF9AE}" pid="22" name="MSIP_Label_46b973ef-eb54-4209-9a1a-47743cb8bf58_SiteId">
    <vt:lpwstr>a63c9e9e-b4db-442a-a94f-08718d788e8c</vt:lpwstr>
  </property>
  <property fmtid="{D5CDD505-2E9C-101B-9397-08002B2CF9AE}" pid="23" name="MSIP_Label_46b973ef-eb54-4209-9a1a-47743cb8bf58_ActionId">
    <vt:lpwstr>2eb0bae8-2557-4ba9-a199-06f83398b3c1</vt:lpwstr>
  </property>
  <property fmtid="{D5CDD505-2E9C-101B-9397-08002B2CF9AE}" pid="24" name="MSIP_Label_46b973ef-eb54-4209-9a1a-47743cb8bf58_ContentBits">
    <vt:lpwstr>1</vt:lpwstr>
  </property>
  <property fmtid="{D5CDD505-2E9C-101B-9397-08002B2CF9AE}" pid="25" name="MSIP_Label_46b973ef-eb54-4209-9a1a-47743cb8bf58_Tag">
    <vt:lpwstr>10, 0, 1, 2</vt:lpwstr>
  </property>
</Properties>
</file>