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23CE" w14:textId="210FA9F7" w:rsidR="008E32DD" w:rsidRPr="00FC024A" w:rsidRDefault="008E32DD" w:rsidP="006374AA">
      <w:pPr>
        <w:jc w:val="center"/>
        <w:rPr>
          <w:rFonts w:ascii="Arial" w:hAnsi="Arial" w:cs="Arial"/>
          <w:b/>
          <w:highlight w:val="yellow"/>
          <w:u w:val="single"/>
        </w:rPr>
      </w:pPr>
      <w:r w:rsidRPr="00FC024A">
        <w:rPr>
          <w:rFonts w:ascii="Arial" w:hAnsi="Arial" w:cs="Arial"/>
          <w:b/>
          <w:highlight w:val="yellow"/>
          <w:u w:val="single"/>
        </w:rPr>
        <w:t>APPENDIX F</w:t>
      </w:r>
    </w:p>
    <w:p w14:paraId="49D623CF" w14:textId="77777777" w:rsidR="008E32DD" w:rsidRPr="00986A25" w:rsidRDefault="008E32DD" w:rsidP="008E32DD">
      <w:pPr>
        <w:jc w:val="center"/>
        <w:rPr>
          <w:rFonts w:ascii="Arial" w:hAnsi="Arial" w:cs="Arial"/>
          <w:b/>
          <w:highlight w:val="yellow"/>
        </w:rPr>
      </w:pPr>
    </w:p>
    <w:p w14:paraId="7CCF0A0E" w14:textId="2381B96E" w:rsidR="008D36F9" w:rsidRPr="00FC024A" w:rsidRDefault="00352569" w:rsidP="008E32DD">
      <w:pPr>
        <w:jc w:val="center"/>
        <w:rPr>
          <w:rFonts w:ascii="Arial" w:hAnsi="Arial" w:cs="Arial"/>
          <w:b/>
          <w:i/>
          <w:color w:val="FF0000"/>
          <w:sz w:val="28"/>
          <w:szCs w:val="28"/>
          <w:highlight w:val="yellow"/>
          <w:u w:val="single"/>
        </w:rPr>
      </w:pPr>
      <w:r>
        <w:rPr>
          <w:rFonts w:ascii="Arial" w:hAnsi="Arial" w:cs="Arial"/>
          <w:b/>
          <w:i/>
          <w:color w:val="FF0000"/>
          <w:sz w:val="28"/>
          <w:szCs w:val="28"/>
          <w:highlight w:val="yellow"/>
          <w:u w:val="single"/>
        </w:rPr>
        <w:t>EU RFG</w:t>
      </w:r>
    </w:p>
    <w:p w14:paraId="49D623D0" w14:textId="50A3D09C" w:rsidR="008E32DD" w:rsidRPr="00FC024A" w:rsidRDefault="008E32DD" w:rsidP="008E32DD">
      <w:pPr>
        <w:jc w:val="center"/>
        <w:rPr>
          <w:rFonts w:ascii="Arial" w:hAnsi="Arial" w:cs="Arial"/>
          <w:b/>
          <w:i/>
          <w:highlight w:val="yellow"/>
        </w:rPr>
      </w:pPr>
      <w:r w:rsidRPr="00FC024A">
        <w:rPr>
          <w:rFonts w:ascii="Arial" w:hAnsi="Arial" w:cs="Arial"/>
          <w:b/>
          <w:i/>
          <w:highlight w:val="yellow"/>
        </w:rPr>
        <w:t xml:space="preserve">TEMPLATE FOR AN ONSHORE </w:t>
      </w:r>
      <w:r w:rsidR="008D36F9" w:rsidRPr="00FC024A">
        <w:rPr>
          <w:rFonts w:ascii="Arial" w:hAnsi="Arial" w:cs="Arial"/>
          <w:b/>
          <w:i/>
          <w:color w:val="FF0000"/>
          <w:highlight w:val="yellow"/>
          <w:u w:val="single"/>
        </w:rPr>
        <w:t>EU RFG COMPLIAN</w:t>
      </w:r>
      <w:r w:rsidR="00475A5F" w:rsidRPr="00FC024A">
        <w:rPr>
          <w:rFonts w:ascii="Arial" w:hAnsi="Arial" w:cs="Arial"/>
          <w:b/>
          <w:i/>
          <w:color w:val="FF0000"/>
          <w:highlight w:val="yellow"/>
          <w:u w:val="single"/>
        </w:rPr>
        <w:t>T</w:t>
      </w:r>
      <w:r w:rsidR="008D36F9" w:rsidRPr="00FC024A">
        <w:rPr>
          <w:rFonts w:ascii="Arial" w:hAnsi="Arial" w:cs="Arial"/>
          <w:b/>
          <w:i/>
          <w:highlight w:val="yellow"/>
        </w:rPr>
        <w:t xml:space="preserve"> POWER STATION</w:t>
      </w:r>
      <w:r w:rsidRPr="00FC024A">
        <w:rPr>
          <w:rFonts w:ascii="Arial" w:hAnsi="Arial" w:cs="Arial"/>
          <w:b/>
          <w:i/>
          <w:highlight w:val="yellow"/>
        </w:rPr>
        <w:t xml:space="preserve"> </w:t>
      </w:r>
    </w:p>
    <w:p w14:paraId="0F2BAA6C" w14:textId="632D6962" w:rsidR="00537F30" w:rsidRPr="00FC024A" w:rsidRDefault="00537F30" w:rsidP="008E32DD">
      <w:pPr>
        <w:jc w:val="center"/>
        <w:rPr>
          <w:rFonts w:ascii="Arial" w:hAnsi="Arial" w:cs="Arial"/>
          <w:b/>
          <w:i/>
          <w:highlight w:val="yellow"/>
        </w:rPr>
      </w:pPr>
      <w:r w:rsidRPr="00FC024A">
        <w:rPr>
          <w:rFonts w:ascii="Arial" w:hAnsi="Arial" w:cs="Arial"/>
          <w:b/>
          <w:i/>
          <w:highlight w:val="yellow"/>
        </w:rPr>
        <w:t>RfG guidance notes can be found here:</w:t>
      </w:r>
    </w:p>
    <w:p w14:paraId="6030B70E" w14:textId="774B2D71" w:rsidR="00537F30" w:rsidRPr="00352569" w:rsidRDefault="00537F30" w:rsidP="008E32DD">
      <w:pPr>
        <w:jc w:val="center"/>
        <w:rPr>
          <w:rFonts w:ascii="Arial" w:hAnsi="Arial" w:cs="Arial"/>
          <w:i/>
          <w:color w:val="0000FF"/>
          <w:highlight w:val="yellow"/>
        </w:rPr>
      </w:pPr>
      <w:hyperlink r:id="rId11" w:history="1">
        <w:r w:rsidRPr="00352569">
          <w:rPr>
            <w:rStyle w:val="Hyperlink"/>
            <w:rFonts w:ascii="Arial" w:hAnsi="Arial" w:cs="Arial"/>
          </w:rPr>
          <w:t>https://www.nationalgrid.com/sites/default/files/documents/RfG%20Factsheet%20June%202018.pdf</w:t>
        </w:r>
      </w:hyperlink>
      <w:r w:rsidRPr="00352569">
        <w:rPr>
          <w:rFonts w:ascii="Arial" w:hAnsi="Arial" w:cs="Arial"/>
          <w:color w:val="0000FF"/>
        </w:rPr>
        <w:t xml:space="preserve"> </w:t>
      </w:r>
    </w:p>
    <w:p w14:paraId="49D623D1" w14:textId="77777777" w:rsidR="008E32DD" w:rsidRPr="007C43DF" w:rsidRDefault="008E32DD" w:rsidP="008E32DD">
      <w:pPr>
        <w:jc w:val="center"/>
        <w:rPr>
          <w:rFonts w:ascii="Arial" w:hAnsi="Arial" w:cs="Arial"/>
        </w:rPr>
      </w:pPr>
    </w:p>
    <w:p w14:paraId="49D623D2" w14:textId="77777777" w:rsidR="008E32DD" w:rsidRPr="007C43DF" w:rsidRDefault="008E32DD" w:rsidP="008E32DD">
      <w:pPr>
        <w:jc w:val="center"/>
        <w:rPr>
          <w:rFonts w:ascii="Arial" w:hAnsi="Arial" w:cs="Arial"/>
          <w:highlight w:val="yellow"/>
        </w:rPr>
      </w:pPr>
    </w:p>
    <w:p w14:paraId="51CCE90E" w14:textId="77777777" w:rsidR="00663C46" w:rsidRPr="002F5EAD" w:rsidRDefault="00663C46" w:rsidP="00663C46">
      <w:pPr>
        <w:jc w:val="center"/>
        <w:rPr>
          <w:rFonts w:ascii="Arial" w:hAnsi="Arial" w:cs="Arial"/>
          <w:b/>
          <w:i/>
        </w:rPr>
      </w:pPr>
      <w:r w:rsidRPr="002F5EAD">
        <w:rPr>
          <w:rFonts w:ascii="Arial" w:hAnsi="Arial" w:cs="Arial"/>
          <w:b/>
          <w:i/>
          <w:highlight w:val="yellow"/>
        </w:rPr>
        <w:t xml:space="preserve">(NOTES – ALL SECTIONS IN </w:t>
      </w:r>
      <w:r w:rsidRPr="002F5EAD">
        <w:rPr>
          <w:rFonts w:ascii="Arial" w:hAnsi="Arial" w:cs="Arial"/>
          <w:b/>
          <w:i/>
          <w:color w:val="FF0000"/>
          <w:highlight w:val="yellow"/>
        </w:rPr>
        <w:t>[RED]</w:t>
      </w:r>
      <w:r w:rsidRPr="002F5EAD">
        <w:rPr>
          <w:rFonts w:ascii="Arial" w:hAnsi="Arial" w:cs="Arial"/>
          <w:b/>
          <w:i/>
          <w:highlight w:val="yellow"/>
        </w:rPr>
        <w:t xml:space="preserve"> TO BE COMPLETED/DELETED WHERE APPROPRIATE)</w:t>
      </w:r>
    </w:p>
    <w:p w14:paraId="49D623D4" w14:textId="77777777" w:rsidR="008E32DD" w:rsidRPr="00FC024A" w:rsidRDefault="008E32DD" w:rsidP="008E32DD">
      <w:pPr>
        <w:jc w:val="center"/>
        <w:rPr>
          <w:rFonts w:ascii="Arial" w:hAnsi="Arial" w:cs="Arial"/>
          <w:b/>
          <w:i/>
          <w:highlight w:val="yellow"/>
        </w:rPr>
      </w:pPr>
    </w:p>
    <w:p w14:paraId="49D623D5" w14:textId="77777777" w:rsidR="008E32DD" w:rsidRPr="00FC024A" w:rsidRDefault="008E32DD" w:rsidP="008E32DD">
      <w:pPr>
        <w:jc w:val="center"/>
        <w:rPr>
          <w:rFonts w:ascii="Arial" w:hAnsi="Arial" w:cs="Arial"/>
          <w:b/>
          <w:i/>
          <w:highlight w:val="yellow"/>
        </w:rPr>
      </w:pPr>
      <w:r w:rsidRPr="00FC024A">
        <w:rPr>
          <w:rFonts w:ascii="Arial" w:hAnsi="Arial" w:cs="Arial"/>
          <w:b/>
          <w:i/>
          <w:highlight w:val="yellow"/>
        </w:rPr>
        <w:t xml:space="preserve">ALL SECTIONS IN YELLOW HIGHLIGHTED </w:t>
      </w:r>
      <w:r w:rsidR="005C4D16" w:rsidRPr="00FC024A">
        <w:rPr>
          <w:rFonts w:ascii="Arial" w:hAnsi="Arial" w:cs="Arial"/>
          <w:b/>
          <w:i/>
          <w:highlight w:val="yellow"/>
        </w:rPr>
        <w:t xml:space="preserve">RED </w:t>
      </w:r>
      <w:r w:rsidRPr="00FC024A">
        <w:rPr>
          <w:rFonts w:ascii="Arial" w:hAnsi="Arial" w:cs="Arial"/>
          <w:b/>
          <w:i/>
          <w:highlight w:val="yellow"/>
        </w:rPr>
        <w:t xml:space="preserve">TEXT ARE </w:t>
      </w:r>
      <w:r w:rsidR="006A681C" w:rsidRPr="00FC024A">
        <w:rPr>
          <w:rFonts w:ascii="Arial" w:hAnsi="Arial" w:cs="Arial"/>
          <w:b/>
          <w:i/>
          <w:highlight w:val="yellow"/>
        </w:rPr>
        <w:t>WHERE A DECISION SHOULD BE MADE DEPENDING ON THE TYPE OF AGREEMENT</w:t>
      </w:r>
    </w:p>
    <w:p w14:paraId="49D623D6" w14:textId="77777777" w:rsidR="005C4D16" w:rsidRPr="00FC024A" w:rsidRDefault="005C4D16" w:rsidP="008E32DD">
      <w:pPr>
        <w:jc w:val="center"/>
        <w:rPr>
          <w:rFonts w:ascii="Arial" w:hAnsi="Arial" w:cs="Arial"/>
          <w:b/>
          <w:i/>
          <w:highlight w:val="yellow"/>
        </w:rPr>
      </w:pPr>
    </w:p>
    <w:p w14:paraId="49D623D7" w14:textId="77777777" w:rsidR="005C4D16" w:rsidRPr="00FC024A" w:rsidRDefault="005C4D16" w:rsidP="005C4D16">
      <w:pPr>
        <w:jc w:val="center"/>
        <w:rPr>
          <w:rFonts w:ascii="Arial" w:hAnsi="Arial" w:cs="Arial"/>
          <w:b/>
          <w:i/>
          <w:highlight w:val="yellow"/>
        </w:rPr>
      </w:pPr>
      <w:r w:rsidRPr="00FC024A">
        <w:rPr>
          <w:rFonts w:ascii="Arial" w:hAnsi="Arial" w:cs="Arial"/>
          <w:b/>
          <w:i/>
          <w:highlight w:val="yellow"/>
        </w:rPr>
        <w:t xml:space="preserve">ALL SECTIONS IN YELLOW HIGHLIGHTED BLACK </w:t>
      </w:r>
      <w:r w:rsidR="00D547A1" w:rsidRPr="00FC024A">
        <w:rPr>
          <w:rFonts w:ascii="Arial" w:hAnsi="Arial" w:cs="Arial"/>
          <w:b/>
          <w:i/>
          <w:highlight w:val="yellow"/>
        </w:rPr>
        <w:t xml:space="preserve">ITALLIC </w:t>
      </w:r>
      <w:r w:rsidRPr="00FC024A">
        <w:rPr>
          <w:rFonts w:ascii="Arial" w:hAnsi="Arial" w:cs="Arial"/>
          <w:b/>
          <w:i/>
          <w:highlight w:val="yellow"/>
        </w:rPr>
        <w:t>TEXT ARE FOR GUIDANCE AND SHOULD BE DELETED BEFORE COMPLETION</w:t>
      </w:r>
    </w:p>
    <w:p w14:paraId="49D623D8" w14:textId="77777777" w:rsidR="008E32DD" w:rsidRPr="00FC024A" w:rsidRDefault="008E32DD" w:rsidP="008E32DD">
      <w:pPr>
        <w:jc w:val="center"/>
        <w:rPr>
          <w:rFonts w:ascii="Arial" w:hAnsi="Arial" w:cs="Arial"/>
          <w:highlight w:val="yellow"/>
        </w:rPr>
      </w:pPr>
    </w:p>
    <w:p w14:paraId="49D623D9" w14:textId="77777777" w:rsidR="008E32DD" w:rsidRPr="00FC024A" w:rsidRDefault="008E32DD" w:rsidP="008E32DD">
      <w:pPr>
        <w:jc w:val="center"/>
        <w:rPr>
          <w:rFonts w:ascii="Arial" w:hAnsi="Arial" w:cs="Arial"/>
          <w:b/>
          <w:i/>
          <w:highlight w:val="yellow"/>
        </w:rPr>
      </w:pPr>
      <w:proofErr w:type="gramStart"/>
      <w:r w:rsidRPr="00FC024A">
        <w:rPr>
          <w:rFonts w:ascii="Arial" w:hAnsi="Arial" w:cs="Arial"/>
          <w:b/>
          <w:i/>
          <w:highlight w:val="yellow"/>
        </w:rPr>
        <w:t>NOTE:-</w:t>
      </w:r>
      <w:proofErr w:type="gramEnd"/>
      <w:r w:rsidRPr="00FC024A">
        <w:rPr>
          <w:rFonts w:ascii="Arial" w:hAnsi="Arial" w:cs="Arial"/>
          <w:b/>
          <w:i/>
          <w:highlight w:val="yellow"/>
        </w:rPr>
        <w:t xml:space="preserve"> WHERE REFERENCE HAS BEEN MADE TO STAGE 1, THIS</w:t>
      </w:r>
    </w:p>
    <w:p w14:paraId="49D623DA" w14:textId="77033B52" w:rsidR="008E32DD" w:rsidRPr="00FC024A" w:rsidRDefault="008E32DD" w:rsidP="008E32DD">
      <w:pPr>
        <w:jc w:val="center"/>
        <w:rPr>
          <w:rFonts w:ascii="Arial" w:hAnsi="Arial" w:cs="Arial"/>
          <w:b/>
          <w:i/>
        </w:rPr>
      </w:pPr>
      <w:r w:rsidRPr="00FC024A">
        <w:rPr>
          <w:rFonts w:ascii="Arial" w:hAnsi="Arial" w:cs="Arial"/>
          <w:b/>
          <w:i/>
          <w:highlight w:val="yellow"/>
        </w:rPr>
        <w:t>ONLY NEEDS TO BE INCLUDED WHERE THE DEVELOPMENT IS STAGED.  IF THERE IS NO REFERENCE TO STAGING THIS REFERENCE CAN BE DELETED</w:t>
      </w:r>
    </w:p>
    <w:p w14:paraId="49D623DB" w14:textId="77777777" w:rsidR="00851C4F" w:rsidRPr="00FC024A" w:rsidRDefault="00851C4F" w:rsidP="008E32DD">
      <w:pPr>
        <w:jc w:val="center"/>
        <w:rPr>
          <w:rFonts w:ascii="Arial" w:hAnsi="Arial" w:cs="Arial"/>
          <w:b/>
          <w:i/>
        </w:rPr>
      </w:pPr>
    </w:p>
    <w:p w14:paraId="403C7382" w14:textId="7C32284B" w:rsidR="003441A0" w:rsidRDefault="003441A0" w:rsidP="003441A0">
      <w:pPr>
        <w:jc w:val="center"/>
        <w:rPr>
          <w:rFonts w:ascii="Arial" w:hAnsi="Arial" w:cs="Arial"/>
          <w:b/>
          <w:bCs/>
        </w:rPr>
      </w:pPr>
      <w:r>
        <w:rPr>
          <w:rFonts w:ascii="Arial" w:hAnsi="Arial" w:cs="Arial"/>
          <w:b/>
          <w:bCs/>
          <w:i/>
          <w:iCs/>
          <w:highlight w:val="green"/>
        </w:rPr>
        <w:t xml:space="preserve">NOTE IF THE </w:t>
      </w:r>
      <w:r>
        <w:rPr>
          <w:rFonts w:ascii="Arial" w:hAnsi="Arial" w:cs="Arial"/>
          <w:b/>
          <w:bCs/>
          <w:i/>
          <w:iCs/>
          <w:color w:val="FF0000"/>
          <w:highlight w:val="green"/>
          <w:u w:val="single"/>
        </w:rPr>
        <w:t>EU RFG COMPLIANT</w:t>
      </w:r>
      <w:r>
        <w:rPr>
          <w:rFonts w:ascii="Arial" w:hAnsi="Arial" w:cs="Arial"/>
          <w:b/>
          <w:bCs/>
          <w:i/>
          <w:iCs/>
          <w:highlight w:val="green"/>
        </w:rPr>
        <w:t xml:space="preserve"> GENERATOR IS DIRECTLY CONNECTED AND IS CONNECTED TO A GIS SUBSTATION AND IT HAS OPTED TO USE A GENERATOR OWNERSHIP BOUNDARY  </w:t>
      </w:r>
      <w:r w:rsidRPr="0046133C">
        <w:rPr>
          <w:rFonts w:ascii="Arial" w:hAnsi="Arial" w:cs="Arial"/>
          <w:b/>
          <w:bCs/>
          <w:i/>
          <w:iCs/>
          <w:highlight w:val="green"/>
        </w:rPr>
        <w:t>AS PER CUSC 2.12.1 f)i) OWNERSHIP BOUNDARY IS AT LINE END I.E USER DOES NOT OWN THE GENERATOR BAY</w:t>
      </w:r>
      <w:r w:rsidR="00CF1BFE" w:rsidRPr="0046133C">
        <w:rPr>
          <w:rFonts w:ascii="Arial" w:hAnsi="Arial" w:cs="Arial"/>
          <w:b/>
          <w:bCs/>
          <w:i/>
          <w:iCs/>
          <w:highlight w:val="green"/>
        </w:rPr>
        <w:t xml:space="preserve"> </w:t>
      </w:r>
      <w:r>
        <w:rPr>
          <w:rFonts w:ascii="Arial" w:hAnsi="Arial" w:cs="Arial"/>
          <w:b/>
          <w:bCs/>
          <w:i/>
          <w:iCs/>
          <w:highlight w:val="green"/>
        </w:rPr>
        <w:t>THEN ENSURE THE CORRECT TEXT IS USED (highlighted in green).</w:t>
      </w:r>
      <w:r>
        <w:rPr>
          <w:rFonts w:ascii="Arial" w:hAnsi="Arial" w:cs="Arial"/>
          <w:b/>
          <w:bCs/>
          <w:i/>
          <w:iCs/>
          <w:highlight w:val="yellow"/>
        </w:rPr>
        <w:t xml:space="preserve">  IF AN </w:t>
      </w:r>
      <w:r>
        <w:rPr>
          <w:rFonts w:ascii="Arial" w:hAnsi="Arial" w:cs="Arial"/>
          <w:b/>
          <w:bCs/>
          <w:i/>
          <w:iCs/>
          <w:color w:val="FF0000"/>
          <w:highlight w:val="yellow"/>
          <w:u w:val="single"/>
        </w:rPr>
        <w:t>EU RFG COMPLIANT</w:t>
      </w:r>
      <w:r>
        <w:rPr>
          <w:rFonts w:ascii="Arial" w:hAnsi="Arial" w:cs="Arial"/>
          <w:b/>
          <w:bCs/>
          <w:i/>
          <w:iCs/>
          <w:highlight w:val="yellow"/>
        </w:rPr>
        <w:t xml:space="preserve"> </w:t>
      </w:r>
      <w:r w:rsidRPr="0046133C">
        <w:rPr>
          <w:rFonts w:ascii="Arial" w:hAnsi="Arial" w:cs="Arial"/>
          <w:b/>
          <w:bCs/>
          <w:i/>
          <w:iCs/>
          <w:highlight w:val="yellow"/>
        </w:rPr>
        <w:t xml:space="preserve">GENERATOR IS DIRECTLY CONNECTED AND IS CONNECTED TO A GIS SUBSTATION AND IT HAS OPTED TO USE A GENERATOR OWNERSHIP BOUNDARY AS PER CUSC 2.12.1 </w:t>
      </w:r>
      <w:proofErr w:type="gramStart"/>
      <w:r w:rsidRPr="0046133C">
        <w:rPr>
          <w:rFonts w:ascii="Arial" w:hAnsi="Arial" w:cs="Arial"/>
          <w:b/>
          <w:bCs/>
          <w:i/>
          <w:iCs/>
          <w:highlight w:val="yellow"/>
        </w:rPr>
        <w:t>f)ii)  OWNERSHIP</w:t>
      </w:r>
      <w:proofErr w:type="gramEnd"/>
      <w:r w:rsidRPr="0046133C">
        <w:rPr>
          <w:rFonts w:ascii="Arial" w:hAnsi="Arial" w:cs="Arial"/>
          <w:b/>
          <w:bCs/>
          <w:i/>
          <w:iCs/>
          <w:highlight w:val="yellow"/>
        </w:rPr>
        <w:t xml:space="preserve"> BOUNDARY IS AT BUSBAR DISCONNECTORS I.E THE USER OWNS THE GENERATOR THEN USE THE STANDARD TEXT and delete all the green highlighted text.</w:t>
      </w:r>
    </w:p>
    <w:p w14:paraId="3DABECB8" w14:textId="77777777" w:rsidR="003441A0" w:rsidRPr="00FC024A" w:rsidRDefault="003441A0" w:rsidP="008E32DD">
      <w:pPr>
        <w:jc w:val="center"/>
        <w:rPr>
          <w:rFonts w:ascii="Arial" w:hAnsi="Arial" w:cs="Arial"/>
          <w:b/>
        </w:rPr>
      </w:pPr>
    </w:p>
    <w:p w14:paraId="49D623DD" w14:textId="77777777" w:rsidR="008E32DD" w:rsidRPr="00FC024A" w:rsidRDefault="008E32DD" w:rsidP="008E32DD">
      <w:pPr>
        <w:jc w:val="center"/>
        <w:rPr>
          <w:rFonts w:ascii="Arial" w:hAnsi="Arial" w:cs="Arial"/>
          <w:b/>
          <w:u w:val="single"/>
        </w:rPr>
      </w:pPr>
    </w:p>
    <w:p w14:paraId="49D623DE" w14:textId="77777777" w:rsidR="008E32DD" w:rsidRPr="00FC024A" w:rsidRDefault="008E32DD" w:rsidP="008E32DD">
      <w:pPr>
        <w:jc w:val="center"/>
        <w:rPr>
          <w:rFonts w:ascii="Arial" w:hAnsi="Arial" w:cs="Arial"/>
          <w:b/>
          <w:u w:val="single"/>
        </w:rPr>
      </w:pPr>
    </w:p>
    <w:p w14:paraId="49D623DF" w14:textId="77777777" w:rsidR="008E32DD" w:rsidRPr="00352569" w:rsidRDefault="008E32DD" w:rsidP="008E32DD">
      <w:pPr>
        <w:jc w:val="center"/>
        <w:rPr>
          <w:rFonts w:ascii="Arial" w:hAnsi="Arial" w:cs="Arial"/>
          <w:b/>
          <w:u w:val="single"/>
        </w:rPr>
      </w:pPr>
      <w:r w:rsidRPr="00352569">
        <w:rPr>
          <w:rFonts w:ascii="Arial" w:hAnsi="Arial" w:cs="Arial"/>
          <w:b/>
          <w:u w:val="single"/>
        </w:rPr>
        <w:t>AMENDMENTS RECORD</w:t>
      </w:r>
    </w:p>
    <w:p w14:paraId="49D623E1" w14:textId="77777777" w:rsidR="008E32DD" w:rsidRPr="00352569" w:rsidRDefault="008E32DD" w:rsidP="008E32DD">
      <w:pPr>
        <w:jc w:val="center"/>
        <w:rPr>
          <w:rFonts w:ascii="Arial" w:hAnsi="Arial" w:cs="Arial"/>
          <w:b/>
          <w:u w:val="single"/>
        </w:rPr>
      </w:pPr>
    </w:p>
    <w:tbl>
      <w:tblPr>
        <w:tblW w:w="9779"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139"/>
        <w:gridCol w:w="3259"/>
        <w:gridCol w:w="2267"/>
        <w:gridCol w:w="2120"/>
      </w:tblGrid>
      <w:tr w:rsidR="008E32DD" w:rsidRPr="00AF1BE2" w14:paraId="49D623E8" w14:textId="77777777" w:rsidTr="00173D70">
        <w:trPr>
          <w:trHeight w:val="485"/>
        </w:trPr>
        <w:tc>
          <w:tcPr>
            <w:tcW w:w="994" w:type="dxa"/>
            <w:tcBorders>
              <w:top w:val="single" w:sz="4" w:space="0" w:color="auto"/>
              <w:left w:val="single" w:sz="4" w:space="0" w:color="auto"/>
              <w:bottom w:val="single" w:sz="4" w:space="0" w:color="auto"/>
              <w:right w:val="single" w:sz="4" w:space="0" w:color="auto"/>
            </w:tcBorders>
            <w:vAlign w:val="bottom"/>
            <w:hideMark/>
          </w:tcPr>
          <w:p w14:paraId="49D623E2" w14:textId="77777777" w:rsidR="008E32DD" w:rsidRPr="00AF1BE2" w:rsidRDefault="008E32DD" w:rsidP="0054417B">
            <w:pPr>
              <w:jc w:val="center"/>
              <w:rPr>
                <w:rFonts w:ascii="Arial" w:hAnsi="Arial" w:cs="Arial"/>
                <w:b/>
                <w:lang w:eastAsia="en-US"/>
              </w:rPr>
            </w:pPr>
            <w:r w:rsidRPr="00AF1BE2">
              <w:rPr>
                <w:rFonts w:ascii="Arial" w:hAnsi="Arial" w:cs="Arial"/>
                <w:b/>
              </w:rPr>
              <w:t>Issue</w:t>
            </w:r>
          </w:p>
        </w:tc>
        <w:tc>
          <w:tcPr>
            <w:tcW w:w="1139" w:type="dxa"/>
            <w:tcBorders>
              <w:top w:val="single" w:sz="4" w:space="0" w:color="auto"/>
              <w:left w:val="single" w:sz="4" w:space="0" w:color="auto"/>
              <w:bottom w:val="single" w:sz="4" w:space="0" w:color="auto"/>
              <w:right w:val="single" w:sz="4" w:space="0" w:color="auto"/>
            </w:tcBorders>
            <w:vAlign w:val="bottom"/>
          </w:tcPr>
          <w:p w14:paraId="49D623E4" w14:textId="45D65F19" w:rsidR="008E32DD" w:rsidRPr="00AF1BE2" w:rsidRDefault="008E32DD" w:rsidP="00AF1BE2">
            <w:pPr>
              <w:jc w:val="center"/>
              <w:rPr>
                <w:rFonts w:ascii="Arial" w:hAnsi="Arial" w:cs="Arial"/>
                <w:b/>
                <w:lang w:eastAsia="en-US"/>
              </w:rPr>
            </w:pPr>
            <w:r w:rsidRPr="00AF1BE2">
              <w:rPr>
                <w:rFonts w:ascii="Arial" w:hAnsi="Arial" w:cs="Arial"/>
                <w:b/>
              </w:rPr>
              <w:t>Date</w:t>
            </w:r>
          </w:p>
        </w:tc>
        <w:tc>
          <w:tcPr>
            <w:tcW w:w="3259" w:type="dxa"/>
            <w:tcBorders>
              <w:top w:val="single" w:sz="4" w:space="0" w:color="auto"/>
              <w:left w:val="single" w:sz="4" w:space="0" w:color="auto"/>
              <w:bottom w:val="single" w:sz="4" w:space="0" w:color="auto"/>
              <w:right w:val="single" w:sz="4" w:space="0" w:color="auto"/>
            </w:tcBorders>
            <w:vAlign w:val="bottom"/>
            <w:hideMark/>
          </w:tcPr>
          <w:p w14:paraId="49D623E5" w14:textId="25E10F1D" w:rsidR="008E32DD" w:rsidRPr="00AF1BE2" w:rsidRDefault="008E32DD" w:rsidP="0054417B">
            <w:pPr>
              <w:jc w:val="center"/>
              <w:rPr>
                <w:rFonts w:ascii="Arial" w:hAnsi="Arial" w:cs="Arial"/>
                <w:b/>
                <w:lang w:eastAsia="en-US"/>
              </w:rPr>
            </w:pPr>
            <w:r w:rsidRPr="00AF1BE2">
              <w:rPr>
                <w:rFonts w:ascii="Arial" w:hAnsi="Arial" w:cs="Arial"/>
                <w:b/>
              </w:rPr>
              <w:t>Summary of Changes/</w:t>
            </w:r>
            <w:r w:rsidR="00AF1BE2">
              <w:rPr>
                <w:rFonts w:ascii="Arial" w:hAnsi="Arial" w:cs="Arial"/>
                <w:b/>
              </w:rPr>
              <w:br/>
            </w:r>
            <w:r w:rsidRPr="00AF1BE2">
              <w:rPr>
                <w:rFonts w:ascii="Arial" w:hAnsi="Arial" w:cs="Arial"/>
                <w:b/>
              </w:rPr>
              <w:t>Reasons</w:t>
            </w:r>
          </w:p>
        </w:tc>
        <w:tc>
          <w:tcPr>
            <w:tcW w:w="2267" w:type="dxa"/>
            <w:tcBorders>
              <w:top w:val="single" w:sz="4" w:space="0" w:color="auto"/>
              <w:left w:val="single" w:sz="4" w:space="0" w:color="auto"/>
              <w:bottom w:val="single" w:sz="4" w:space="0" w:color="auto"/>
              <w:right w:val="single" w:sz="4" w:space="0" w:color="auto"/>
            </w:tcBorders>
            <w:vAlign w:val="bottom"/>
            <w:hideMark/>
          </w:tcPr>
          <w:p w14:paraId="49D623E6" w14:textId="77777777" w:rsidR="008E32DD" w:rsidRPr="00AF1BE2" w:rsidRDefault="008E32DD" w:rsidP="0054417B">
            <w:pPr>
              <w:jc w:val="center"/>
              <w:rPr>
                <w:rFonts w:ascii="Arial" w:hAnsi="Arial" w:cs="Arial"/>
                <w:b/>
                <w:lang w:eastAsia="en-US"/>
              </w:rPr>
            </w:pPr>
            <w:r w:rsidRPr="00AF1BE2">
              <w:rPr>
                <w:rFonts w:ascii="Arial" w:hAnsi="Arial" w:cs="Arial"/>
                <w:b/>
              </w:rPr>
              <w:t>Authors</w:t>
            </w:r>
          </w:p>
        </w:tc>
        <w:tc>
          <w:tcPr>
            <w:tcW w:w="2120" w:type="dxa"/>
            <w:tcBorders>
              <w:top w:val="single" w:sz="4" w:space="0" w:color="auto"/>
              <w:left w:val="single" w:sz="4" w:space="0" w:color="auto"/>
              <w:bottom w:val="single" w:sz="4" w:space="0" w:color="auto"/>
              <w:right w:val="single" w:sz="4" w:space="0" w:color="auto"/>
            </w:tcBorders>
            <w:vAlign w:val="bottom"/>
            <w:hideMark/>
          </w:tcPr>
          <w:p w14:paraId="49D623E7" w14:textId="77777777" w:rsidR="008E32DD" w:rsidRPr="00AF1BE2" w:rsidRDefault="008E32DD" w:rsidP="0054417B">
            <w:pPr>
              <w:jc w:val="center"/>
              <w:rPr>
                <w:rFonts w:ascii="Arial" w:hAnsi="Arial" w:cs="Arial"/>
                <w:b/>
                <w:lang w:eastAsia="en-US"/>
              </w:rPr>
            </w:pPr>
            <w:r w:rsidRPr="00AF1BE2">
              <w:rPr>
                <w:rFonts w:ascii="Arial" w:hAnsi="Arial" w:cs="Arial"/>
                <w:b/>
              </w:rPr>
              <w:t>Approved by (including Job Title)</w:t>
            </w:r>
          </w:p>
        </w:tc>
      </w:tr>
      <w:tr w:rsidR="008E32DD" w:rsidRPr="00AF1BE2" w14:paraId="49D623F2" w14:textId="77777777" w:rsidTr="00173D70">
        <w:trPr>
          <w:trHeight w:val="486"/>
        </w:trPr>
        <w:tc>
          <w:tcPr>
            <w:tcW w:w="994" w:type="dxa"/>
            <w:tcBorders>
              <w:top w:val="single" w:sz="4" w:space="0" w:color="auto"/>
              <w:left w:val="single" w:sz="4" w:space="0" w:color="auto"/>
              <w:bottom w:val="single" w:sz="4" w:space="0" w:color="auto"/>
              <w:right w:val="single" w:sz="4" w:space="0" w:color="auto"/>
            </w:tcBorders>
            <w:vAlign w:val="center"/>
          </w:tcPr>
          <w:p w14:paraId="49D623E9" w14:textId="460D83CF" w:rsidR="008E32DD" w:rsidRPr="00AF1BE2" w:rsidRDefault="008E32DD"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9D623EB" w14:textId="6D9DC423" w:rsidR="008E32DD" w:rsidRPr="00AF1BE2" w:rsidRDefault="008E32DD" w:rsidP="00FC024A">
            <w:pPr>
              <w:jc w:val="center"/>
              <w:rPr>
                <w:rFonts w:ascii="Arial" w:hAnsi="Arial" w:cs="Arial"/>
                <w:lang w:eastAsia="en-US"/>
              </w:rPr>
            </w:pPr>
            <w:r w:rsidRPr="00AF1BE2">
              <w:rPr>
                <w:rFonts w:ascii="Arial" w:hAnsi="Arial" w:cs="Arial"/>
              </w:rPr>
              <w:t>January 2015</w:t>
            </w:r>
          </w:p>
        </w:tc>
        <w:tc>
          <w:tcPr>
            <w:tcW w:w="3259" w:type="dxa"/>
            <w:tcBorders>
              <w:top w:val="single" w:sz="4" w:space="0" w:color="auto"/>
              <w:left w:val="single" w:sz="4" w:space="0" w:color="auto"/>
              <w:bottom w:val="single" w:sz="4" w:space="0" w:color="auto"/>
              <w:right w:val="single" w:sz="4" w:space="0" w:color="auto"/>
            </w:tcBorders>
            <w:vAlign w:val="center"/>
          </w:tcPr>
          <w:p w14:paraId="49D623ED" w14:textId="587A5F9F" w:rsidR="008E32DD" w:rsidRPr="00AF1BE2" w:rsidRDefault="008E32DD" w:rsidP="00AF1BE2">
            <w:pPr>
              <w:rPr>
                <w:rFonts w:ascii="Arial" w:hAnsi="Arial" w:cs="Arial"/>
                <w:lang w:eastAsia="en-US"/>
              </w:rPr>
            </w:pPr>
            <w:r w:rsidRPr="00AF1BE2">
              <w:rPr>
                <w:rFonts w:ascii="Arial" w:hAnsi="Arial" w:cs="Arial"/>
              </w:rPr>
              <w:t>Update and revision from comments received in 2014</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9D623EF" w14:textId="7F97EDC2" w:rsidR="008E32DD" w:rsidRPr="00AF1BE2" w:rsidRDefault="008E32DD" w:rsidP="00AF1BE2">
            <w:pPr>
              <w:jc w:val="center"/>
              <w:rPr>
                <w:rFonts w:ascii="Arial" w:hAnsi="Arial" w:cs="Arial"/>
                <w:lang w:eastAsia="en-US"/>
              </w:rPr>
            </w:pPr>
            <w:r w:rsidRPr="00AF1BE2">
              <w:rPr>
                <w:rFonts w:ascii="Arial" w:hAnsi="Arial" w:cs="Arial"/>
              </w:rPr>
              <w:t>A</w:t>
            </w:r>
            <w:r w:rsidR="00AF1BE2">
              <w:rPr>
                <w:rFonts w:ascii="Arial" w:hAnsi="Arial" w:cs="Arial"/>
              </w:rPr>
              <w:t>.</w:t>
            </w:r>
            <w:r w:rsidRPr="00AF1BE2">
              <w:rPr>
                <w:rFonts w:ascii="Arial" w:hAnsi="Arial" w:cs="Arial"/>
              </w:rPr>
              <w:t xml:space="preserve"> Johnson</w:t>
            </w:r>
            <w:r w:rsidR="00AF1BE2">
              <w:rPr>
                <w:rFonts w:ascii="Arial" w:hAnsi="Arial" w:cs="Arial"/>
              </w:rPr>
              <w:br/>
            </w:r>
            <w:r w:rsidRPr="00AF1BE2">
              <w:rPr>
                <w:rFonts w:ascii="Arial" w:hAnsi="Arial" w:cs="Arial"/>
              </w:rPr>
              <w:t>N</w:t>
            </w:r>
            <w:r w:rsidR="00AF1BE2">
              <w:rPr>
                <w:rFonts w:ascii="Arial" w:hAnsi="Arial" w:cs="Arial"/>
              </w:rPr>
              <w:t>.</w:t>
            </w:r>
            <w:r w:rsidRPr="00AF1BE2">
              <w:rPr>
                <w:rFonts w:ascii="Arial" w:hAnsi="Arial" w:cs="Arial"/>
              </w:rPr>
              <w:t xml:space="preserve"> Martin</w:t>
            </w:r>
          </w:p>
        </w:tc>
        <w:tc>
          <w:tcPr>
            <w:tcW w:w="2120" w:type="dxa"/>
            <w:tcBorders>
              <w:top w:val="single" w:sz="4" w:space="0" w:color="auto"/>
              <w:left w:val="single" w:sz="4" w:space="0" w:color="auto"/>
              <w:bottom w:val="single" w:sz="4" w:space="0" w:color="auto"/>
              <w:right w:val="single" w:sz="4" w:space="0" w:color="auto"/>
            </w:tcBorders>
            <w:vAlign w:val="center"/>
            <w:hideMark/>
          </w:tcPr>
          <w:p w14:paraId="49D623F1" w14:textId="38862850" w:rsidR="008E32DD" w:rsidRPr="00AF1BE2" w:rsidRDefault="008E32DD" w:rsidP="00AF1BE2">
            <w:pPr>
              <w:jc w:val="center"/>
              <w:rPr>
                <w:rFonts w:ascii="Arial" w:hAnsi="Arial" w:cs="Arial"/>
                <w:lang w:eastAsia="en-US"/>
              </w:rPr>
            </w:pPr>
            <w:r w:rsidRPr="00AF1BE2">
              <w:rPr>
                <w:rFonts w:ascii="Arial" w:hAnsi="Arial" w:cs="Arial"/>
              </w:rPr>
              <w:t>G Stein</w:t>
            </w:r>
            <w:r w:rsidR="00AF1BE2">
              <w:rPr>
                <w:rFonts w:ascii="Arial" w:hAnsi="Arial" w:cs="Arial"/>
              </w:rPr>
              <w:br/>
            </w:r>
            <w:r w:rsidRPr="00AF1BE2">
              <w:rPr>
                <w:rFonts w:ascii="Arial" w:hAnsi="Arial" w:cs="Arial"/>
              </w:rPr>
              <w:t>Technical Policy Manager</w:t>
            </w:r>
          </w:p>
        </w:tc>
      </w:tr>
      <w:tr w:rsidR="008E32DD" w:rsidRPr="00AF1BE2" w14:paraId="49D623FD" w14:textId="77777777" w:rsidTr="00173D70">
        <w:trPr>
          <w:trHeight w:val="469"/>
        </w:trPr>
        <w:tc>
          <w:tcPr>
            <w:tcW w:w="994" w:type="dxa"/>
            <w:tcBorders>
              <w:top w:val="single" w:sz="4" w:space="0" w:color="auto"/>
              <w:left w:val="single" w:sz="4" w:space="0" w:color="auto"/>
              <w:bottom w:val="single" w:sz="4" w:space="0" w:color="auto"/>
              <w:right w:val="single" w:sz="4" w:space="0" w:color="auto"/>
            </w:tcBorders>
            <w:vAlign w:val="center"/>
          </w:tcPr>
          <w:p w14:paraId="49D623F4" w14:textId="77777777" w:rsidR="008E32DD" w:rsidRPr="00AF1BE2" w:rsidRDefault="008E32DD" w:rsidP="0054417B">
            <w:pPr>
              <w:jc w:val="center"/>
              <w:rPr>
                <w:rFonts w:ascii="Arial" w:hAnsi="Arial" w:cs="Arial"/>
                <w:lang w:eastAsia="en-US"/>
              </w:rPr>
            </w:pPr>
            <w:r w:rsidRPr="00AF1BE2">
              <w:rPr>
                <w:rFonts w:ascii="Arial" w:hAnsi="Arial" w:cs="Arial"/>
              </w:rPr>
              <w:t>1.1</w:t>
            </w:r>
          </w:p>
        </w:tc>
        <w:tc>
          <w:tcPr>
            <w:tcW w:w="1139" w:type="dxa"/>
            <w:tcBorders>
              <w:top w:val="single" w:sz="4" w:space="0" w:color="auto"/>
              <w:left w:val="single" w:sz="4" w:space="0" w:color="auto"/>
              <w:bottom w:val="single" w:sz="4" w:space="0" w:color="auto"/>
              <w:right w:val="single" w:sz="4" w:space="0" w:color="auto"/>
            </w:tcBorders>
            <w:vAlign w:val="center"/>
          </w:tcPr>
          <w:p w14:paraId="49D623F6" w14:textId="3D14F64D" w:rsidR="008E32DD" w:rsidRPr="00AF1BE2" w:rsidRDefault="008E32DD" w:rsidP="00AF1BE2">
            <w:pPr>
              <w:jc w:val="center"/>
              <w:rPr>
                <w:rFonts w:ascii="Arial" w:hAnsi="Arial" w:cs="Arial"/>
                <w:lang w:eastAsia="en-US"/>
              </w:rPr>
            </w:pPr>
            <w:r w:rsidRPr="00AF1BE2">
              <w:rPr>
                <w:rFonts w:ascii="Arial" w:hAnsi="Arial" w:cs="Arial"/>
              </w:rPr>
              <w:t>5 March</w:t>
            </w:r>
            <w:r w:rsidR="00AF1BE2">
              <w:rPr>
                <w:rFonts w:ascii="Arial" w:hAnsi="Arial" w:cs="Arial"/>
              </w:rPr>
              <w:t xml:space="preserve"> </w:t>
            </w:r>
            <w:r w:rsidRPr="00AF1BE2">
              <w:rPr>
                <w:rFonts w:ascii="Arial" w:hAnsi="Arial" w:cs="Arial"/>
              </w:rPr>
              <w:t>2015</w:t>
            </w:r>
          </w:p>
        </w:tc>
        <w:tc>
          <w:tcPr>
            <w:tcW w:w="3259" w:type="dxa"/>
            <w:tcBorders>
              <w:top w:val="single" w:sz="4" w:space="0" w:color="auto"/>
              <w:left w:val="single" w:sz="4" w:space="0" w:color="auto"/>
              <w:bottom w:val="single" w:sz="4" w:space="0" w:color="auto"/>
              <w:right w:val="single" w:sz="4" w:space="0" w:color="auto"/>
            </w:tcBorders>
            <w:vAlign w:val="center"/>
          </w:tcPr>
          <w:p w14:paraId="49D623F7" w14:textId="77777777" w:rsidR="008E32DD" w:rsidRPr="00AF1BE2" w:rsidRDefault="008E32DD" w:rsidP="00AF1BE2">
            <w:pPr>
              <w:rPr>
                <w:rFonts w:ascii="Arial" w:hAnsi="Arial" w:cs="Arial"/>
                <w:lang w:eastAsia="en-US"/>
              </w:rPr>
            </w:pPr>
            <w:r w:rsidRPr="00AF1BE2">
              <w:rPr>
                <w:rFonts w:ascii="Arial" w:hAnsi="Arial" w:cs="Arial"/>
              </w:rPr>
              <w:t xml:space="preserve">Removal of Breaker status from Dynamic System Monitoring – Schedule 4 – Appendix F5 </w:t>
            </w:r>
          </w:p>
        </w:tc>
        <w:tc>
          <w:tcPr>
            <w:tcW w:w="2267" w:type="dxa"/>
            <w:tcBorders>
              <w:top w:val="single" w:sz="4" w:space="0" w:color="auto"/>
              <w:left w:val="single" w:sz="4" w:space="0" w:color="auto"/>
              <w:bottom w:val="single" w:sz="4" w:space="0" w:color="auto"/>
              <w:right w:val="single" w:sz="4" w:space="0" w:color="auto"/>
            </w:tcBorders>
            <w:vAlign w:val="center"/>
          </w:tcPr>
          <w:p w14:paraId="49D623F9" w14:textId="4B17E8BE" w:rsidR="008E32DD" w:rsidRPr="00AF1BE2" w:rsidRDefault="008E32DD" w:rsidP="00AF1BE2">
            <w:pPr>
              <w:jc w:val="center"/>
              <w:rPr>
                <w:rFonts w:ascii="Arial" w:hAnsi="Arial" w:cs="Arial"/>
                <w:lang w:eastAsia="en-US"/>
              </w:rPr>
            </w:pPr>
            <w:r w:rsidRPr="00AF1BE2">
              <w:rPr>
                <w:rFonts w:ascii="Arial" w:hAnsi="Arial" w:cs="Arial"/>
              </w:rPr>
              <w:t>A</w:t>
            </w:r>
            <w:r w:rsidR="00AF1BE2">
              <w:rPr>
                <w:rFonts w:ascii="Arial" w:hAnsi="Arial" w:cs="Arial"/>
              </w:rPr>
              <w:t>.</w:t>
            </w:r>
            <w:r w:rsidRPr="00AF1BE2">
              <w:rPr>
                <w:rFonts w:ascii="Arial" w:hAnsi="Arial" w:cs="Arial"/>
              </w:rPr>
              <w:t xml:space="preserve"> Johnson</w:t>
            </w:r>
          </w:p>
        </w:tc>
        <w:tc>
          <w:tcPr>
            <w:tcW w:w="2120" w:type="dxa"/>
            <w:tcBorders>
              <w:top w:val="single" w:sz="4" w:space="0" w:color="auto"/>
              <w:left w:val="single" w:sz="4" w:space="0" w:color="auto"/>
              <w:bottom w:val="single" w:sz="4" w:space="0" w:color="auto"/>
              <w:right w:val="single" w:sz="4" w:space="0" w:color="auto"/>
            </w:tcBorders>
            <w:vAlign w:val="center"/>
          </w:tcPr>
          <w:p w14:paraId="49D623FC" w14:textId="0B00D7E9" w:rsidR="008E32DD" w:rsidRPr="00AF1BE2" w:rsidRDefault="00A70C22" w:rsidP="00AF1BE2">
            <w:pPr>
              <w:jc w:val="center"/>
              <w:rPr>
                <w:rFonts w:ascii="Arial" w:hAnsi="Arial" w:cs="Arial"/>
                <w:lang w:eastAsia="en-US"/>
              </w:rPr>
            </w:pPr>
            <w:r w:rsidRPr="00AF1BE2">
              <w:rPr>
                <w:rFonts w:ascii="Arial" w:hAnsi="Arial" w:cs="Arial"/>
              </w:rPr>
              <w:t>G Stein</w:t>
            </w:r>
            <w:r w:rsidR="00AF1BE2">
              <w:rPr>
                <w:rFonts w:ascii="Arial" w:hAnsi="Arial" w:cs="Arial"/>
              </w:rPr>
              <w:br/>
            </w:r>
            <w:r w:rsidRPr="00AF1BE2">
              <w:rPr>
                <w:rFonts w:ascii="Arial" w:hAnsi="Arial" w:cs="Arial"/>
              </w:rPr>
              <w:t>Technical Policy Manager</w:t>
            </w:r>
          </w:p>
        </w:tc>
      </w:tr>
      <w:tr w:rsidR="00AF1BE2" w:rsidRPr="00AF1BE2" w14:paraId="49D62405" w14:textId="77777777" w:rsidTr="00173D70">
        <w:trPr>
          <w:trHeight w:val="519"/>
        </w:trPr>
        <w:tc>
          <w:tcPr>
            <w:tcW w:w="994" w:type="dxa"/>
            <w:tcBorders>
              <w:top w:val="single" w:sz="4" w:space="0" w:color="auto"/>
              <w:left w:val="single" w:sz="4" w:space="0" w:color="auto"/>
              <w:bottom w:val="single" w:sz="4" w:space="0" w:color="auto"/>
              <w:right w:val="single" w:sz="4" w:space="0" w:color="auto"/>
            </w:tcBorders>
            <w:vAlign w:val="center"/>
          </w:tcPr>
          <w:p w14:paraId="49D623FE" w14:textId="77777777" w:rsidR="00AF1BE2" w:rsidRPr="00AF1BE2" w:rsidRDefault="00AF1BE2" w:rsidP="00AF1BE2">
            <w:pPr>
              <w:jc w:val="center"/>
              <w:rPr>
                <w:rFonts w:ascii="Arial" w:hAnsi="Arial" w:cs="Arial"/>
                <w:lang w:eastAsia="en-US"/>
              </w:rPr>
            </w:pPr>
            <w:r w:rsidRPr="00AF1BE2">
              <w:rPr>
                <w:rFonts w:ascii="Arial" w:hAnsi="Arial" w:cs="Arial"/>
                <w:lang w:eastAsia="en-US"/>
              </w:rPr>
              <w:t>1.2</w:t>
            </w:r>
          </w:p>
        </w:tc>
        <w:tc>
          <w:tcPr>
            <w:tcW w:w="1139" w:type="dxa"/>
            <w:tcBorders>
              <w:top w:val="single" w:sz="4" w:space="0" w:color="auto"/>
              <w:left w:val="single" w:sz="4" w:space="0" w:color="auto"/>
              <w:bottom w:val="single" w:sz="4" w:space="0" w:color="auto"/>
              <w:right w:val="single" w:sz="4" w:space="0" w:color="auto"/>
            </w:tcBorders>
            <w:vAlign w:val="center"/>
          </w:tcPr>
          <w:p w14:paraId="49D623FF" w14:textId="77777777" w:rsidR="00AF1BE2" w:rsidRPr="00AF1BE2" w:rsidRDefault="00AF1BE2" w:rsidP="00AF1BE2">
            <w:pPr>
              <w:jc w:val="center"/>
              <w:rPr>
                <w:rFonts w:ascii="Arial" w:hAnsi="Arial" w:cs="Arial"/>
                <w:lang w:eastAsia="en-US"/>
              </w:rPr>
            </w:pPr>
            <w:r w:rsidRPr="00AF1BE2">
              <w:rPr>
                <w:rFonts w:ascii="Arial" w:hAnsi="Arial" w:cs="Arial"/>
                <w:lang w:eastAsia="en-US"/>
              </w:rPr>
              <w:t>3 February 2016</w:t>
            </w:r>
          </w:p>
        </w:tc>
        <w:tc>
          <w:tcPr>
            <w:tcW w:w="3259" w:type="dxa"/>
            <w:tcBorders>
              <w:top w:val="single" w:sz="4" w:space="0" w:color="auto"/>
              <w:left w:val="single" w:sz="4" w:space="0" w:color="auto"/>
              <w:bottom w:val="single" w:sz="4" w:space="0" w:color="auto"/>
              <w:right w:val="single" w:sz="4" w:space="0" w:color="auto"/>
            </w:tcBorders>
            <w:vAlign w:val="center"/>
          </w:tcPr>
          <w:p w14:paraId="49D62400" w14:textId="77777777" w:rsidR="00AF1BE2" w:rsidRPr="00AF1BE2" w:rsidRDefault="00AF1BE2" w:rsidP="00AF1BE2">
            <w:pPr>
              <w:rPr>
                <w:rFonts w:ascii="Arial" w:hAnsi="Arial" w:cs="Arial"/>
                <w:lang w:eastAsia="en-US"/>
              </w:rPr>
            </w:pPr>
            <w:r w:rsidRPr="00AF1BE2">
              <w:rPr>
                <w:rFonts w:ascii="Arial" w:hAnsi="Arial" w:cs="Arial"/>
                <w:lang w:eastAsia="en-US"/>
              </w:rPr>
              <w:t>Addition of operational metering signals to facilitate GC0028 Constant terminal voltage</w:t>
            </w:r>
          </w:p>
        </w:tc>
        <w:tc>
          <w:tcPr>
            <w:tcW w:w="2267" w:type="dxa"/>
            <w:tcBorders>
              <w:top w:val="single" w:sz="4" w:space="0" w:color="auto"/>
              <w:left w:val="single" w:sz="4" w:space="0" w:color="auto"/>
              <w:bottom w:val="single" w:sz="4" w:space="0" w:color="auto"/>
              <w:right w:val="single" w:sz="4" w:space="0" w:color="auto"/>
            </w:tcBorders>
            <w:vAlign w:val="center"/>
          </w:tcPr>
          <w:p w14:paraId="49D62401" w14:textId="50491FA7" w:rsidR="00AF1BE2" w:rsidRPr="00AF1BE2" w:rsidRDefault="00AF1BE2" w:rsidP="00AF1BE2">
            <w:pPr>
              <w:jc w:val="center"/>
              <w:rPr>
                <w:rFonts w:ascii="Arial" w:hAnsi="Arial" w:cs="Arial"/>
                <w:lang w:eastAsia="en-US"/>
              </w:rPr>
            </w:pPr>
            <w:r w:rsidRPr="00AF1BE2">
              <w:rPr>
                <w:rFonts w:ascii="Arial" w:hAnsi="Arial" w:cs="Arial"/>
              </w:rPr>
              <w:t>A</w:t>
            </w:r>
            <w:r>
              <w:rPr>
                <w:rFonts w:ascii="Arial" w:hAnsi="Arial" w:cs="Arial"/>
              </w:rPr>
              <w:t>.</w:t>
            </w:r>
            <w:r w:rsidRPr="00AF1BE2">
              <w:rPr>
                <w:rFonts w:ascii="Arial" w:hAnsi="Arial" w:cs="Arial"/>
              </w:rPr>
              <w:t xml:space="preserve"> Johnson</w:t>
            </w:r>
          </w:p>
        </w:tc>
        <w:tc>
          <w:tcPr>
            <w:tcW w:w="2120" w:type="dxa"/>
            <w:tcBorders>
              <w:top w:val="single" w:sz="4" w:space="0" w:color="auto"/>
              <w:left w:val="single" w:sz="4" w:space="0" w:color="auto"/>
              <w:bottom w:val="single" w:sz="4" w:space="0" w:color="auto"/>
              <w:right w:val="single" w:sz="4" w:space="0" w:color="auto"/>
            </w:tcBorders>
            <w:vAlign w:val="center"/>
          </w:tcPr>
          <w:p w14:paraId="49D62404" w14:textId="67B9D6E2" w:rsidR="00AF1BE2" w:rsidRPr="00AF1BE2" w:rsidRDefault="00AF1BE2" w:rsidP="00AF1BE2">
            <w:pPr>
              <w:jc w:val="center"/>
              <w:rPr>
                <w:rFonts w:ascii="Arial" w:hAnsi="Arial" w:cs="Arial"/>
                <w:lang w:eastAsia="en-US"/>
              </w:rPr>
            </w:pPr>
            <w:r w:rsidRPr="00AF1BE2">
              <w:rPr>
                <w:rFonts w:ascii="Arial" w:hAnsi="Arial" w:cs="Arial"/>
              </w:rPr>
              <w:t>G Stein</w:t>
            </w:r>
            <w:r>
              <w:rPr>
                <w:rFonts w:ascii="Arial" w:hAnsi="Arial" w:cs="Arial"/>
              </w:rPr>
              <w:br/>
            </w:r>
            <w:r w:rsidRPr="00AF1BE2">
              <w:rPr>
                <w:rFonts w:ascii="Arial" w:hAnsi="Arial" w:cs="Arial"/>
              </w:rPr>
              <w:t>Technical Policy Manager</w:t>
            </w:r>
          </w:p>
        </w:tc>
      </w:tr>
      <w:tr w:rsidR="00AF1BE2" w:rsidRPr="00AF1BE2" w14:paraId="49D62410"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9D62407" w14:textId="32371C74"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9D62409" w14:textId="100FC5D2" w:rsidR="00AF1BE2" w:rsidRPr="00AF1BE2" w:rsidRDefault="00AF1BE2" w:rsidP="00AF1BE2">
            <w:pPr>
              <w:jc w:val="center"/>
              <w:rPr>
                <w:rFonts w:ascii="Arial" w:hAnsi="Arial" w:cs="Arial"/>
                <w:lang w:eastAsia="en-US"/>
              </w:rPr>
            </w:pPr>
            <w:r w:rsidRPr="00AF1BE2">
              <w:rPr>
                <w:rFonts w:ascii="Arial" w:hAnsi="Arial" w:cs="Arial"/>
                <w:lang w:eastAsia="en-US"/>
              </w:rPr>
              <w:t>1 August 2016</w:t>
            </w:r>
          </w:p>
        </w:tc>
        <w:tc>
          <w:tcPr>
            <w:tcW w:w="3259" w:type="dxa"/>
            <w:tcBorders>
              <w:top w:val="single" w:sz="4" w:space="0" w:color="auto"/>
              <w:left w:val="single" w:sz="4" w:space="0" w:color="auto"/>
              <w:bottom w:val="single" w:sz="4" w:space="0" w:color="auto"/>
              <w:right w:val="single" w:sz="4" w:space="0" w:color="auto"/>
            </w:tcBorders>
            <w:vAlign w:val="center"/>
          </w:tcPr>
          <w:p w14:paraId="49D6240B" w14:textId="4824B306" w:rsidR="00AF1BE2" w:rsidRPr="00AF1BE2" w:rsidRDefault="00AF1BE2" w:rsidP="00AF1BE2">
            <w:pPr>
              <w:rPr>
                <w:rFonts w:ascii="Arial" w:hAnsi="Arial" w:cs="Arial"/>
                <w:lang w:eastAsia="en-US"/>
              </w:rPr>
            </w:pPr>
            <w:r w:rsidRPr="00AF1BE2">
              <w:rPr>
                <w:rFonts w:ascii="Arial" w:hAnsi="Arial" w:cs="Arial"/>
                <w:lang w:eastAsia="en-US"/>
              </w:rPr>
              <w:t>Update to wind farm voltage control requirements</w:t>
            </w:r>
          </w:p>
        </w:tc>
        <w:tc>
          <w:tcPr>
            <w:tcW w:w="2267" w:type="dxa"/>
            <w:tcBorders>
              <w:top w:val="single" w:sz="4" w:space="0" w:color="auto"/>
              <w:left w:val="single" w:sz="4" w:space="0" w:color="auto"/>
              <w:bottom w:val="single" w:sz="4" w:space="0" w:color="auto"/>
              <w:right w:val="single" w:sz="4" w:space="0" w:color="auto"/>
            </w:tcBorders>
            <w:vAlign w:val="center"/>
          </w:tcPr>
          <w:p w14:paraId="49D6240D" w14:textId="77777777" w:rsidR="00AF1BE2" w:rsidRPr="00AF1BE2" w:rsidRDefault="00AF1BE2" w:rsidP="00AF1BE2">
            <w:pPr>
              <w:jc w:val="center"/>
              <w:rPr>
                <w:rFonts w:ascii="Arial" w:hAnsi="Arial" w:cs="Arial"/>
                <w:lang w:eastAsia="en-US"/>
              </w:rPr>
            </w:pPr>
            <w:r w:rsidRPr="00AF1BE2">
              <w:rPr>
                <w:rFonts w:ascii="Arial" w:hAnsi="Arial" w:cs="Arial"/>
                <w:lang w:eastAsia="en-US"/>
              </w:rPr>
              <w:t>D Beaumont</w:t>
            </w:r>
          </w:p>
        </w:tc>
        <w:tc>
          <w:tcPr>
            <w:tcW w:w="2120" w:type="dxa"/>
            <w:tcBorders>
              <w:top w:val="single" w:sz="4" w:space="0" w:color="auto"/>
              <w:left w:val="single" w:sz="4" w:space="0" w:color="auto"/>
              <w:bottom w:val="single" w:sz="4" w:space="0" w:color="auto"/>
              <w:right w:val="single" w:sz="4" w:space="0" w:color="auto"/>
            </w:tcBorders>
            <w:vAlign w:val="center"/>
          </w:tcPr>
          <w:p w14:paraId="49D6240F" w14:textId="44893C9E"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F1BE2" w:rsidRPr="00AF1BE2" w14:paraId="49D6241B"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9D62412" w14:textId="77777777"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9D62414" w14:textId="28D392F0" w:rsidR="00AF1BE2" w:rsidRPr="00AF1BE2" w:rsidRDefault="00AF1BE2" w:rsidP="00AF1BE2">
            <w:pPr>
              <w:jc w:val="center"/>
              <w:rPr>
                <w:rFonts w:ascii="Arial" w:hAnsi="Arial" w:cs="Arial"/>
                <w:lang w:eastAsia="en-US"/>
              </w:rPr>
            </w:pPr>
            <w:r w:rsidRPr="00AF1BE2">
              <w:rPr>
                <w:rFonts w:ascii="Arial" w:hAnsi="Arial" w:cs="Arial"/>
                <w:lang w:eastAsia="en-US"/>
              </w:rPr>
              <w:t>24 Oct 2016</w:t>
            </w:r>
          </w:p>
        </w:tc>
        <w:tc>
          <w:tcPr>
            <w:tcW w:w="3259" w:type="dxa"/>
            <w:tcBorders>
              <w:top w:val="single" w:sz="4" w:space="0" w:color="auto"/>
              <w:left w:val="single" w:sz="4" w:space="0" w:color="auto"/>
              <w:bottom w:val="single" w:sz="4" w:space="0" w:color="auto"/>
              <w:right w:val="single" w:sz="4" w:space="0" w:color="auto"/>
            </w:tcBorders>
            <w:vAlign w:val="center"/>
          </w:tcPr>
          <w:p w14:paraId="49D62416" w14:textId="4142EEE5" w:rsidR="00AF1BE2" w:rsidRPr="00AF1BE2" w:rsidRDefault="00AF1BE2" w:rsidP="00AF1BE2">
            <w:pPr>
              <w:rPr>
                <w:rFonts w:ascii="Arial" w:hAnsi="Arial" w:cs="Arial"/>
                <w:lang w:eastAsia="en-US"/>
              </w:rPr>
            </w:pPr>
            <w:r w:rsidRPr="00AF1BE2">
              <w:rPr>
                <w:rFonts w:ascii="Arial" w:hAnsi="Arial" w:cs="Arial"/>
                <w:lang w:eastAsia="en-US"/>
              </w:rPr>
              <w:t>ASM minimum sampling rate reduced to 1Hz.</w:t>
            </w:r>
          </w:p>
        </w:tc>
        <w:tc>
          <w:tcPr>
            <w:tcW w:w="2267" w:type="dxa"/>
            <w:tcBorders>
              <w:top w:val="single" w:sz="4" w:space="0" w:color="auto"/>
              <w:left w:val="single" w:sz="4" w:space="0" w:color="auto"/>
              <w:bottom w:val="single" w:sz="4" w:space="0" w:color="auto"/>
              <w:right w:val="single" w:sz="4" w:space="0" w:color="auto"/>
            </w:tcBorders>
            <w:vAlign w:val="center"/>
          </w:tcPr>
          <w:p w14:paraId="49D62418" w14:textId="77777777" w:rsidR="00AF1BE2" w:rsidRPr="00AF1BE2" w:rsidRDefault="00AF1BE2" w:rsidP="00AF1BE2">
            <w:pPr>
              <w:jc w:val="center"/>
              <w:rPr>
                <w:rFonts w:ascii="Arial" w:hAnsi="Arial" w:cs="Arial"/>
                <w:lang w:eastAsia="en-US"/>
              </w:rPr>
            </w:pPr>
            <w:r w:rsidRPr="00AF1BE2">
              <w:rPr>
                <w:rFonts w:ascii="Arial" w:hAnsi="Arial" w:cs="Arial"/>
                <w:lang w:eastAsia="en-US"/>
              </w:rPr>
              <w:t>Phil Tonkin</w:t>
            </w:r>
          </w:p>
        </w:tc>
        <w:tc>
          <w:tcPr>
            <w:tcW w:w="2120" w:type="dxa"/>
            <w:tcBorders>
              <w:top w:val="single" w:sz="4" w:space="0" w:color="auto"/>
              <w:left w:val="single" w:sz="4" w:space="0" w:color="auto"/>
              <w:bottom w:val="single" w:sz="4" w:space="0" w:color="auto"/>
              <w:right w:val="single" w:sz="4" w:space="0" w:color="auto"/>
            </w:tcBorders>
            <w:vAlign w:val="center"/>
          </w:tcPr>
          <w:p w14:paraId="49D6241A" w14:textId="4AAD2319"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F1BE2" w:rsidRPr="00AF1BE2" w14:paraId="49D62426"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9D6241D" w14:textId="77777777"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9D6241F" w14:textId="68FF757D" w:rsidR="00AF1BE2" w:rsidRPr="00AF1BE2" w:rsidRDefault="00AF1BE2" w:rsidP="00AF1BE2">
            <w:pPr>
              <w:jc w:val="center"/>
              <w:rPr>
                <w:rFonts w:ascii="Arial" w:hAnsi="Arial" w:cs="Arial"/>
                <w:lang w:eastAsia="en-US"/>
              </w:rPr>
            </w:pPr>
            <w:r w:rsidRPr="00AF1BE2">
              <w:rPr>
                <w:rFonts w:ascii="Arial" w:hAnsi="Arial" w:cs="Arial"/>
                <w:lang w:eastAsia="en-US"/>
              </w:rPr>
              <w:t>17 Nov 2016</w:t>
            </w:r>
          </w:p>
        </w:tc>
        <w:tc>
          <w:tcPr>
            <w:tcW w:w="3259" w:type="dxa"/>
            <w:tcBorders>
              <w:top w:val="single" w:sz="4" w:space="0" w:color="auto"/>
              <w:left w:val="single" w:sz="4" w:space="0" w:color="auto"/>
              <w:bottom w:val="single" w:sz="4" w:space="0" w:color="auto"/>
              <w:right w:val="single" w:sz="4" w:space="0" w:color="auto"/>
            </w:tcBorders>
            <w:vAlign w:val="center"/>
          </w:tcPr>
          <w:p w14:paraId="49D62421" w14:textId="57B8D63B" w:rsidR="00AF1BE2" w:rsidRPr="00AF1BE2" w:rsidRDefault="00AF1BE2" w:rsidP="00AF1BE2">
            <w:pPr>
              <w:rPr>
                <w:rFonts w:ascii="Arial" w:hAnsi="Arial" w:cs="Arial"/>
                <w:lang w:eastAsia="en-US"/>
              </w:rPr>
            </w:pPr>
            <w:r w:rsidRPr="00AF1BE2">
              <w:rPr>
                <w:rFonts w:ascii="Arial" w:hAnsi="Arial" w:cs="Arial"/>
                <w:lang w:eastAsia="en-US"/>
              </w:rPr>
              <w:t>Operational Metering sampling rate change to 1s or 1Hz following customer feedback</w:t>
            </w:r>
          </w:p>
        </w:tc>
        <w:tc>
          <w:tcPr>
            <w:tcW w:w="2267" w:type="dxa"/>
            <w:tcBorders>
              <w:top w:val="single" w:sz="4" w:space="0" w:color="auto"/>
              <w:left w:val="single" w:sz="4" w:space="0" w:color="auto"/>
              <w:bottom w:val="single" w:sz="4" w:space="0" w:color="auto"/>
              <w:right w:val="single" w:sz="4" w:space="0" w:color="auto"/>
            </w:tcBorders>
            <w:vAlign w:val="center"/>
          </w:tcPr>
          <w:p w14:paraId="49D62423" w14:textId="19FAE96C" w:rsidR="00AF1BE2" w:rsidRPr="00AF1BE2" w:rsidRDefault="00AF1BE2" w:rsidP="00AF1BE2">
            <w:pPr>
              <w:jc w:val="center"/>
              <w:rPr>
                <w:rFonts w:ascii="Arial" w:hAnsi="Arial" w:cs="Arial"/>
                <w:lang w:eastAsia="en-US"/>
              </w:rPr>
            </w:pPr>
            <w:r w:rsidRPr="00AF1BE2">
              <w:rPr>
                <w:rFonts w:ascii="Arial" w:hAnsi="Arial" w:cs="Arial"/>
              </w:rPr>
              <w:t>A</w:t>
            </w:r>
            <w:r>
              <w:rPr>
                <w:rFonts w:ascii="Arial" w:hAnsi="Arial" w:cs="Arial"/>
              </w:rPr>
              <w:t>.</w:t>
            </w:r>
            <w:r w:rsidRPr="00AF1BE2">
              <w:rPr>
                <w:rFonts w:ascii="Arial" w:hAnsi="Arial" w:cs="Arial"/>
              </w:rPr>
              <w:t xml:space="preserve"> Johnson</w:t>
            </w:r>
          </w:p>
        </w:tc>
        <w:tc>
          <w:tcPr>
            <w:tcW w:w="2120" w:type="dxa"/>
            <w:tcBorders>
              <w:top w:val="single" w:sz="4" w:space="0" w:color="auto"/>
              <w:left w:val="single" w:sz="4" w:space="0" w:color="auto"/>
              <w:bottom w:val="single" w:sz="4" w:space="0" w:color="auto"/>
              <w:right w:val="single" w:sz="4" w:space="0" w:color="auto"/>
            </w:tcBorders>
            <w:vAlign w:val="center"/>
          </w:tcPr>
          <w:p w14:paraId="49D62425" w14:textId="7652DC24"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55764" w:rsidRPr="00AF1BE2" w14:paraId="49D6242C"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9D62427" w14:textId="45064897" w:rsidR="00A55764" w:rsidRPr="00AF1BE2" w:rsidRDefault="00A55764" w:rsidP="00A55764">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9D62428" w14:textId="77777777" w:rsidR="00A55764" w:rsidRPr="00AF1BE2" w:rsidRDefault="00A55764" w:rsidP="00A55764">
            <w:pPr>
              <w:jc w:val="center"/>
              <w:rPr>
                <w:rFonts w:ascii="Arial" w:hAnsi="Arial" w:cs="Arial"/>
                <w:lang w:eastAsia="en-US"/>
              </w:rPr>
            </w:pPr>
            <w:r w:rsidRPr="00AF1BE2">
              <w:rPr>
                <w:rFonts w:ascii="Arial" w:hAnsi="Arial" w:cs="Arial"/>
                <w:lang w:eastAsia="en-US"/>
              </w:rPr>
              <w:t>28 Mar 2017</w:t>
            </w:r>
          </w:p>
        </w:tc>
        <w:tc>
          <w:tcPr>
            <w:tcW w:w="3259" w:type="dxa"/>
            <w:tcBorders>
              <w:top w:val="single" w:sz="4" w:space="0" w:color="auto"/>
              <w:left w:val="single" w:sz="4" w:space="0" w:color="auto"/>
              <w:bottom w:val="single" w:sz="4" w:space="0" w:color="auto"/>
              <w:right w:val="single" w:sz="4" w:space="0" w:color="auto"/>
            </w:tcBorders>
            <w:vAlign w:val="center"/>
          </w:tcPr>
          <w:p w14:paraId="49D62429" w14:textId="77777777" w:rsidR="00A55764" w:rsidRPr="00AF1BE2" w:rsidRDefault="00A55764" w:rsidP="00A55764">
            <w:pPr>
              <w:rPr>
                <w:rFonts w:ascii="Arial" w:hAnsi="Arial" w:cs="Arial"/>
                <w:lang w:eastAsia="en-US"/>
              </w:rPr>
            </w:pPr>
            <w:r w:rsidRPr="00AF1BE2">
              <w:rPr>
                <w:rFonts w:ascii="Arial" w:hAnsi="Arial" w:cs="Arial"/>
                <w:lang w:eastAsia="en-US"/>
              </w:rPr>
              <w:t>Addition of “trip relay” column in protection schedule of F4</w:t>
            </w:r>
          </w:p>
        </w:tc>
        <w:tc>
          <w:tcPr>
            <w:tcW w:w="2267" w:type="dxa"/>
            <w:tcBorders>
              <w:top w:val="single" w:sz="4" w:space="0" w:color="auto"/>
              <w:left w:val="single" w:sz="4" w:space="0" w:color="auto"/>
              <w:bottom w:val="single" w:sz="4" w:space="0" w:color="auto"/>
              <w:right w:val="single" w:sz="4" w:space="0" w:color="auto"/>
            </w:tcBorders>
            <w:vAlign w:val="center"/>
          </w:tcPr>
          <w:p w14:paraId="49D6242A" w14:textId="50B2ABFE" w:rsidR="00A55764" w:rsidRPr="00AF1BE2" w:rsidRDefault="00A55764" w:rsidP="00A55764">
            <w:pPr>
              <w:jc w:val="center"/>
              <w:rPr>
                <w:rFonts w:ascii="Arial" w:hAnsi="Arial" w:cs="Arial"/>
                <w:lang w:eastAsia="en-US"/>
              </w:rPr>
            </w:pPr>
            <w:r w:rsidRPr="00AF1BE2">
              <w:rPr>
                <w:rFonts w:ascii="Arial" w:hAnsi="Arial" w:cs="Arial"/>
                <w:lang w:eastAsia="en-US"/>
              </w:rPr>
              <w:t>G. Abeyawardene</w:t>
            </w:r>
          </w:p>
        </w:tc>
        <w:tc>
          <w:tcPr>
            <w:tcW w:w="2120" w:type="dxa"/>
            <w:tcBorders>
              <w:top w:val="single" w:sz="4" w:space="0" w:color="auto"/>
              <w:left w:val="single" w:sz="4" w:space="0" w:color="auto"/>
              <w:bottom w:val="single" w:sz="4" w:space="0" w:color="auto"/>
              <w:right w:val="single" w:sz="4" w:space="0" w:color="auto"/>
            </w:tcBorders>
            <w:vAlign w:val="center"/>
          </w:tcPr>
          <w:p w14:paraId="49D6242B" w14:textId="5F9BB2CE" w:rsidR="00A55764" w:rsidRPr="00AF1BE2" w:rsidRDefault="00A55764" w:rsidP="00A55764">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F1BE2" w:rsidRPr="00AF1BE2" w14:paraId="49D62432"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9D6242D" w14:textId="1D1B9895"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9D6242E" w14:textId="77777777" w:rsidR="00AF1BE2" w:rsidRPr="00AF1BE2" w:rsidRDefault="00AF1BE2" w:rsidP="00AF1BE2">
            <w:pPr>
              <w:jc w:val="center"/>
              <w:rPr>
                <w:rFonts w:ascii="Arial" w:hAnsi="Arial" w:cs="Arial"/>
                <w:lang w:eastAsia="en-US"/>
              </w:rPr>
            </w:pPr>
            <w:r w:rsidRPr="00AF1BE2">
              <w:rPr>
                <w:rFonts w:ascii="Arial" w:hAnsi="Arial" w:cs="Arial"/>
                <w:lang w:eastAsia="en-US"/>
              </w:rPr>
              <w:t>28 Mar 2017</w:t>
            </w:r>
          </w:p>
        </w:tc>
        <w:tc>
          <w:tcPr>
            <w:tcW w:w="3259" w:type="dxa"/>
            <w:tcBorders>
              <w:top w:val="single" w:sz="4" w:space="0" w:color="auto"/>
              <w:left w:val="single" w:sz="4" w:space="0" w:color="auto"/>
              <w:bottom w:val="single" w:sz="4" w:space="0" w:color="auto"/>
              <w:right w:val="single" w:sz="4" w:space="0" w:color="auto"/>
            </w:tcBorders>
            <w:vAlign w:val="center"/>
          </w:tcPr>
          <w:p w14:paraId="49D6242F" w14:textId="1FD4EB56" w:rsidR="00AF1BE2" w:rsidRPr="00AF1BE2" w:rsidRDefault="00AF1BE2" w:rsidP="00AF1BE2">
            <w:pPr>
              <w:rPr>
                <w:rFonts w:ascii="Arial" w:hAnsi="Arial" w:cs="Arial"/>
                <w:lang w:eastAsia="en-US"/>
              </w:rPr>
            </w:pPr>
            <w:r w:rsidRPr="00AF1BE2">
              <w:rPr>
                <w:rFonts w:ascii="Arial" w:hAnsi="Arial" w:cs="Arial"/>
                <w:lang w:eastAsia="en-US"/>
              </w:rPr>
              <w:t xml:space="preserve">Addition of item 33 </w:t>
            </w:r>
            <w:r w:rsidR="00B20558">
              <w:rPr>
                <w:rFonts w:ascii="Arial" w:hAnsi="Arial" w:cs="Arial"/>
                <w:lang w:eastAsia="en-US"/>
              </w:rPr>
              <w:t xml:space="preserve">and </w:t>
            </w:r>
            <w:r w:rsidRPr="00AF1BE2">
              <w:rPr>
                <w:rFonts w:ascii="Arial" w:hAnsi="Arial" w:cs="Arial"/>
                <w:lang w:eastAsia="en-US"/>
              </w:rPr>
              <w:t>34 in F5 re tidal connections</w:t>
            </w:r>
            <w:r w:rsidR="00B20558">
              <w:rPr>
                <w:rFonts w:ascii="Arial" w:hAnsi="Arial" w:cs="Arial"/>
                <w:lang w:eastAsia="en-US"/>
              </w:rPr>
              <w:t>.</w:t>
            </w:r>
          </w:p>
        </w:tc>
        <w:tc>
          <w:tcPr>
            <w:tcW w:w="2267" w:type="dxa"/>
            <w:tcBorders>
              <w:top w:val="single" w:sz="4" w:space="0" w:color="auto"/>
              <w:left w:val="single" w:sz="4" w:space="0" w:color="auto"/>
              <w:bottom w:val="single" w:sz="4" w:space="0" w:color="auto"/>
              <w:right w:val="single" w:sz="4" w:space="0" w:color="auto"/>
            </w:tcBorders>
            <w:vAlign w:val="center"/>
          </w:tcPr>
          <w:p w14:paraId="49D62430" w14:textId="296BE0F4" w:rsidR="00AF1BE2" w:rsidRPr="00AF1BE2" w:rsidRDefault="00AF1BE2" w:rsidP="00AF1BE2">
            <w:pPr>
              <w:jc w:val="center"/>
              <w:rPr>
                <w:rFonts w:ascii="Arial" w:hAnsi="Arial" w:cs="Arial"/>
                <w:lang w:eastAsia="en-US"/>
              </w:rPr>
            </w:pPr>
            <w:r w:rsidRPr="00AF1BE2">
              <w:rPr>
                <w:rFonts w:ascii="Arial" w:hAnsi="Arial" w:cs="Arial"/>
              </w:rPr>
              <w:t>A</w:t>
            </w:r>
            <w:r>
              <w:rPr>
                <w:rFonts w:ascii="Arial" w:hAnsi="Arial" w:cs="Arial"/>
              </w:rPr>
              <w:t>.</w:t>
            </w:r>
            <w:r w:rsidRPr="00AF1BE2">
              <w:rPr>
                <w:rFonts w:ascii="Arial" w:hAnsi="Arial" w:cs="Arial"/>
              </w:rPr>
              <w:t xml:space="preserve"> Johnson</w:t>
            </w:r>
          </w:p>
        </w:tc>
        <w:tc>
          <w:tcPr>
            <w:tcW w:w="2120" w:type="dxa"/>
            <w:tcBorders>
              <w:top w:val="single" w:sz="4" w:space="0" w:color="auto"/>
              <w:left w:val="single" w:sz="4" w:space="0" w:color="auto"/>
              <w:bottom w:val="single" w:sz="4" w:space="0" w:color="auto"/>
              <w:right w:val="single" w:sz="4" w:space="0" w:color="auto"/>
            </w:tcBorders>
            <w:vAlign w:val="center"/>
          </w:tcPr>
          <w:p w14:paraId="49D62431" w14:textId="48DBFA33"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F1BE2" w:rsidRPr="00AF1BE2" w14:paraId="49D62439"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9D62433" w14:textId="46B949CB"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9D62434" w14:textId="77777777" w:rsidR="00AF1BE2" w:rsidRPr="00AF1BE2" w:rsidRDefault="00AF1BE2" w:rsidP="00AF1BE2">
            <w:pPr>
              <w:jc w:val="center"/>
              <w:rPr>
                <w:rFonts w:ascii="Arial" w:hAnsi="Arial" w:cs="Arial"/>
                <w:lang w:eastAsia="en-US"/>
              </w:rPr>
            </w:pPr>
            <w:r w:rsidRPr="00AF1BE2">
              <w:rPr>
                <w:rFonts w:ascii="Arial" w:hAnsi="Arial" w:cs="Arial"/>
                <w:lang w:eastAsia="en-US"/>
              </w:rPr>
              <w:t>28 Mar 2017</w:t>
            </w:r>
          </w:p>
        </w:tc>
        <w:tc>
          <w:tcPr>
            <w:tcW w:w="3259" w:type="dxa"/>
            <w:tcBorders>
              <w:top w:val="single" w:sz="4" w:space="0" w:color="auto"/>
              <w:left w:val="single" w:sz="4" w:space="0" w:color="auto"/>
              <w:bottom w:val="single" w:sz="4" w:space="0" w:color="auto"/>
              <w:right w:val="single" w:sz="4" w:space="0" w:color="auto"/>
            </w:tcBorders>
            <w:vAlign w:val="center"/>
          </w:tcPr>
          <w:p w14:paraId="49D62435" w14:textId="34CFB223" w:rsidR="00AF1BE2" w:rsidRPr="00AF1BE2" w:rsidRDefault="00AF1BE2" w:rsidP="00AF1BE2">
            <w:pPr>
              <w:rPr>
                <w:rFonts w:ascii="Arial" w:hAnsi="Arial" w:cs="Arial"/>
                <w:lang w:eastAsia="en-US"/>
              </w:rPr>
            </w:pPr>
            <w:r w:rsidRPr="00AF1BE2">
              <w:rPr>
                <w:rFonts w:ascii="Arial" w:hAnsi="Arial" w:cs="Arial"/>
                <w:lang w:eastAsia="en-US"/>
              </w:rPr>
              <w:t>Addition of operational metering signal for</w:t>
            </w:r>
            <w:r>
              <w:rPr>
                <w:rFonts w:ascii="Arial" w:hAnsi="Arial" w:cs="Arial"/>
                <w:lang w:eastAsia="en-US"/>
              </w:rPr>
              <w:t xml:space="preserve"> tidal connections in Appendix F</w:t>
            </w:r>
            <w:r w:rsidRPr="00AF1BE2">
              <w:rPr>
                <w:rFonts w:ascii="Arial" w:hAnsi="Arial" w:cs="Arial"/>
                <w:lang w:eastAsia="en-US"/>
              </w:rPr>
              <w:t>5 schedule 2</w:t>
            </w:r>
          </w:p>
        </w:tc>
        <w:tc>
          <w:tcPr>
            <w:tcW w:w="2267" w:type="dxa"/>
            <w:tcBorders>
              <w:top w:val="single" w:sz="4" w:space="0" w:color="auto"/>
              <w:left w:val="single" w:sz="4" w:space="0" w:color="auto"/>
              <w:bottom w:val="single" w:sz="4" w:space="0" w:color="auto"/>
              <w:right w:val="single" w:sz="4" w:space="0" w:color="auto"/>
            </w:tcBorders>
            <w:vAlign w:val="center"/>
          </w:tcPr>
          <w:p w14:paraId="49D62437" w14:textId="1B9CA576" w:rsidR="00AF1BE2" w:rsidRPr="00AF1BE2" w:rsidRDefault="00AF1BE2" w:rsidP="00AF1BE2">
            <w:pPr>
              <w:jc w:val="center"/>
              <w:rPr>
                <w:rFonts w:ascii="Arial" w:hAnsi="Arial" w:cs="Arial"/>
                <w:lang w:eastAsia="en-US"/>
              </w:rPr>
            </w:pPr>
            <w:r w:rsidRPr="00AF1BE2">
              <w:rPr>
                <w:rFonts w:ascii="Arial" w:hAnsi="Arial" w:cs="Arial"/>
              </w:rPr>
              <w:t>A</w:t>
            </w:r>
            <w:r>
              <w:rPr>
                <w:rFonts w:ascii="Arial" w:hAnsi="Arial" w:cs="Arial"/>
              </w:rPr>
              <w:t>.</w:t>
            </w:r>
            <w:r w:rsidRPr="00AF1BE2">
              <w:rPr>
                <w:rFonts w:ascii="Arial" w:hAnsi="Arial" w:cs="Arial"/>
              </w:rPr>
              <w:t xml:space="preserve"> Johnson</w:t>
            </w:r>
          </w:p>
        </w:tc>
        <w:tc>
          <w:tcPr>
            <w:tcW w:w="2120" w:type="dxa"/>
            <w:tcBorders>
              <w:top w:val="single" w:sz="4" w:space="0" w:color="auto"/>
              <w:left w:val="single" w:sz="4" w:space="0" w:color="auto"/>
              <w:bottom w:val="single" w:sz="4" w:space="0" w:color="auto"/>
              <w:right w:val="single" w:sz="4" w:space="0" w:color="auto"/>
            </w:tcBorders>
            <w:vAlign w:val="center"/>
          </w:tcPr>
          <w:p w14:paraId="49D62438" w14:textId="77BEE33E"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F1BE2" w:rsidRPr="00AF1BE2" w14:paraId="49D62440"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9D6243A" w14:textId="62C82D34"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9D6243C" w14:textId="7F3982D3" w:rsidR="00AF1BE2" w:rsidRPr="00AF1BE2" w:rsidRDefault="00AF1BE2" w:rsidP="00AF1BE2">
            <w:pPr>
              <w:jc w:val="center"/>
              <w:rPr>
                <w:rFonts w:ascii="Arial" w:hAnsi="Arial" w:cs="Arial"/>
                <w:lang w:eastAsia="en-US"/>
              </w:rPr>
            </w:pPr>
            <w:r w:rsidRPr="00AF1BE2">
              <w:rPr>
                <w:rFonts w:ascii="Arial" w:hAnsi="Arial" w:cs="Arial"/>
                <w:lang w:eastAsia="en-US"/>
              </w:rPr>
              <w:t>28 Mar</w:t>
            </w:r>
            <w:r>
              <w:rPr>
                <w:rFonts w:ascii="Arial" w:hAnsi="Arial" w:cs="Arial"/>
                <w:lang w:eastAsia="en-US"/>
              </w:rPr>
              <w:t xml:space="preserve">ch </w:t>
            </w:r>
            <w:r w:rsidRPr="00AF1BE2">
              <w:rPr>
                <w:rFonts w:ascii="Arial" w:hAnsi="Arial" w:cs="Arial"/>
                <w:lang w:eastAsia="en-US"/>
              </w:rPr>
              <w:t>2017</w:t>
            </w:r>
          </w:p>
        </w:tc>
        <w:tc>
          <w:tcPr>
            <w:tcW w:w="3259" w:type="dxa"/>
            <w:tcBorders>
              <w:top w:val="single" w:sz="4" w:space="0" w:color="auto"/>
              <w:left w:val="single" w:sz="4" w:space="0" w:color="auto"/>
              <w:bottom w:val="single" w:sz="4" w:space="0" w:color="auto"/>
              <w:right w:val="single" w:sz="4" w:space="0" w:color="auto"/>
            </w:tcBorders>
            <w:vAlign w:val="center"/>
          </w:tcPr>
          <w:p w14:paraId="49D6243D" w14:textId="77777777" w:rsidR="00AF1BE2" w:rsidRPr="00AF1BE2" w:rsidRDefault="00AF1BE2" w:rsidP="00AF1BE2">
            <w:pPr>
              <w:rPr>
                <w:rFonts w:ascii="Arial" w:hAnsi="Arial" w:cs="Arial"/>
                <w:lang w:eastAsia="en-US"/>
              </w:rPr>
            </w:pPr>
            <w:r w:rsidRPr="00AF1BE2">
              <w:rPr>
                <w:rFonts w:ascii="Arial" w:hAnsi="Arial" w:cs="Arial"/>
                <w:lang w:eastAsia="en-US"/>
              </w:rPr>
              <w:t>Appendix F5 schedule 1, cross-site wiring obligation clarified</w:t>
            </w:r>
          </w:p>
        </w:tc>
        <w:tc>
          <w:tcPr>
            <w:tcW w:w="2267" w:type="dxa"/>
            <w:tcBorders>
              <w:top w:val="single" w:sz="4" w:space="0" w:color="auto"/>
              <w:left w:val="single" w:sz="4" w:space="0" w:color="auto"/>
              <w:bottom w:val="single" w:sz="4" w:space="0" w:color="auto"/>
              <w:right w:val="single" w:sz="4" w:space="0" w:color="auto"/>
            </w:tcBorders>
            <w:vAlign w:val="center"/>
          </w:tcPr>
          <w:p w14:paraId="49D6243E" w14:textId="2DBF4816" w:rsidR="00AF1BE2" w:rsidRPr="00AF1BE2" w:rsidRDefault="00AF1BE2" w:rsidP="00AF1BE2">
            <w:pPr>
              <w:jc w:val="center"/>
              <w:rPr>
                <w:rFonts w:ascii="Arial" w:hAnsi="Arial" w:cs="Arial"/>
                <w:lang w:eastAsia="en-US"/>
              </w:rPr>
            </w:pPr>
            <w:r w:rsidRPr="00AF1BE2">
              <w:rPr>
                <w:rFonts w:ascii="Arial" w:hAnsi="Arial" w:cs="Arial"/>
              </w:rPr>
              <w:t>A</w:t>
            </w:r>
            <w:r>
              <w:rPr>
                <w:rFonts w:ascii="Arial" w:hAnsi="Arial" w:cs="Arial"/>
              </w:rPr>
              <w:t>.</w:t>
            </w:r>
            <w:r w:rsidRPr="00AF1BE2">
              <w:rPr>
                <w:rFonts w:ascii="Arial" w:hAnsi="Arial" w:cs="Arial"/>
              </w:rPr>
              <w:t xml:space="preserve"> Johnson</w:t>
            </w:r>
          </w:p>
        </w:tc>
        <w:tc>
          <w:tcPr>
            <w:tcW w:w="2120" w:type="dxa"/>
            <w:tcBorders>
              <w:top w:val="single" w:sz="4" w:space="0" w:color="auto"/>
              <w:left w:val="single" w:sz="4" w:space="0" w:color="auto"/>
              <w:bottom w:val="single" w:sz="4" w:space="0" w:color="auto"/>
              <w:right w:val="single" w:sz="4" w:space="0" w:color="auto"/>
            </w:tcBorders>
            <w:vAlign w:val="center"/>
          </w:tcPr>
          <w:p w14:paraId="49D6243F" w14:textId="2CF7CC7F"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F1BE2" w:rsidRPr="00AF1BE2" w14:paraId="49D62447"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9D62441" w14:textId="347B036D"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9D62442" w14:textId="6EFE3210" w:rsidR="00AF1BE2" w:rsidRPr="00AF1BE2" w:rsidRDefault="00AF1BE2" w:rsidP="00AF1BE2">
            <w:pPr>
              <w:jc w:val="center"/>
              <w:rPr>
                <w:rFonts w:ascii="Arial" w:hAnsi="Arial" w:cs="Arial"/>
                <w:lang w:eastAsia="en-US"/>
              </w:rPr>
            </w:pPr>
            <w:r w:rsidRPr="00AF1BE2">
              <w:rPr>
                <w:rFonts w:ascii="Arial" w:hAnsi="Arial" w:cs="Arial"/>
                <w:lang w:eastAsia="en-US"/>
              </w:rPr>
              <w:t>30 Mar</w:t>
            </w:r>
            <w:r>
              <w:rPr>
                <w:rFonts w:ascii="Arial" w:hAnsi="Arial" w:cs="Arial"/>
                <w:lang w:eastAsia="en-US"/>
              </w:rPr>
              <w:t>ch</w:t>
            </w:r>
            <w:r w:rsidRPr="00AF1BE2">
              <w:rPr>
                <w:rFonts w:ascii="Arial" w:hAnsi="Arial" w:cs="Arial"/>
                <w:lang w:eastAsia="en-US"/>
              </w:rPr>
              <w:t xml:space="preserve"> 2018</w:t>
            </w:r>
          </w:p>
        </w:tc>
        <w:tc>
          <w:tcPr>
            <w:tcW w:w="3259" w:type="dxa"/>
            <w:tcBorders>
              <w:top w:val="single" w:sz="4" w:space="0" w:color="auto"/>
              <w:left w:val="single" w:sz="4" w:space="0" w:color="auto"/>
              <w:bottom w:val="single" w:sz="4" w:space="0" w:color="auto"/>
              <w:right w:val="single" w:sz="4" w:space="0" w:color="auto"/>
            </w:tcBorders>
            <w:vAlign w:val="center"/>
          </w:tcPr>
          <w:p w14:paraId="49D62443" w14:textId="77777777" w:rsidR="00AF1BE2" w:rsidRPr="00AF1BE2" w:rsidRDefault="00AF1BE2" w:rsidP="00AF1BE2">
            <w:pPr>
              <w:rPr>
                <w:rFonts w:ascii="Arial" w:hAnsi="Arial" w:cs="Arial"/>
                <w:lang w:eastAsia="en-US"/>
              </w:rPr>
            </w:pPr>
            <w:r w:rsidRPr="00AF1BE2">
              <w:rPr>
                <w:rFonts w:ascii="Arial" w:hAnsi="Arial" w:cs="Arial"/>
                <w:lang w:eastAsia="en-US"/>
              </w:rPr>
              <w:t>Appendix F5, more clearly defined obligations relating to control points and emergency instructions</w:t>
            </w:r>
          </w:p>
        </w:tc>
        <w:tc>
          <w:tcPr>
            <w:tcW w:w="2267" w:type="dxa"/>
            <w:tcBorders>
              <w:top w:val="single" w:sz="4" w:space="0" w:color="auto"/>
              <w:left w:val="single" w:sz="4" w:space="0" w:color="auto"/>
              <w:bottom w:val="single" w:sz="4" w:space="0" w:color="auto"/>
              <w:right w:val="single" w:sz="4" w:space="0" w:color="auto"/>
            </w:tcBorders>
            <w:vAlign w:val="center"/>
          </w:tcPr>
          <w:p w14:paraId="49D62445" w14:textId="2BE36F79" w:rsidR="00AF1BE2" w:rsidRPr="00AF1BE2" w:rsidRDefault="00AF1BE2" w:rsidP="00AF1BE2">
            <w:pPr>
              <w:jc w:val="center"/>
              <w:rPr>
                <w:rFonts w:ascii="Arial" w:hAnsi="Arial" w:cs="Arial"/>
                <w:lang w:eastAsia="en-US"/>
              </w:rPr>
            </w:pPr>
            <w:r w:rsidRPr="00AF1BE2">
              <w:rPr>
                <w:rFonts w:ascii="Arial" w:hAnsi="Arial" w:cs="Arial"/>
              </w:rPr>
              <w:t>A</w:t>
            </w:r>
            <w:r>
              <w:rPr>
                <w:rFonts w:ascii="Arial" w:hAnsi="Arial" w:cs="Arial"/>
              </w:rPr>
              <w:t>.</w:t>
            </w:r>
            <w:r w:rsidRPr="00AF1BE2">
              <w:rPr>
                <w:rFonts w:ascii="Arial" w:hAnsi="Arial" w:cs="Arial"/>
              </w:rPr>
              <w:t xml:space="preserve"> Johnson</w:t>
            </w:r>
          </w:p>
        </w:tc>
        <w:tc>
          <w:tcPr>
            <w:tcW w:w="2120" w:type="dxa"/>
            <w:tcBorders>
              <w:top w:val="single" w:sz="4" w:space="0" w:color="auto"/>
              <w:left w:val="single" w:sz="4" w:space="0" w:color="auto"/>
              <w:bottom w:val="single" w:sz="4" w:space="0" w:color="auto"/>
              <w:right w:val="single" w:sz="4" w:space="0" w:color="auto"/>
            </w:tcBorders>
            <w:vAlign w:val="center"/>
          </w:tcPr>
          <w:p w14:paraId="49D62446" w14:textId="22EE2D4D"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F1BE2" w:rsidRPr="00AF1BE2" w14:paraId="49D6244D"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9D62448" w14:textId="6E3F36C6"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9D62449" w14:textId="77777777" w:rsidR="00AF1BE2" w:rsidRPr="00AF1BE2" w:rsidRDefault="00AF1BE2" w:rsidP="00AF1BE2">
            <w:pPr>
              <w:jc w:val="center"/>
              <w:rPr>
                <w:rFonts w:ascii="Arial" w:hAnsi="Arial" w:cs="Arial"/>
                <w:lang w:eastAsia="en-US"/>
              </w:rPr>
            </w:pPr>
            <w:r w:rsidRPr="00AF1BE2">
              <w:rPr>
                <w:rFonts w:ascii="Arial" w:hAnsi="Arial" w:cs="Arial"/>
                <w:lang w:eastAsia="en-US"/>
              </w:rPr>
              <w:t>27Apr 2017</w:t>
            </w:r>
          </w:p>
        </w:tc>
        <w:tc>
          <w:tcPr>
            <w:tcW w:w="3259" w:type="dxa"/>
            <w:tcBorders>
              <w:top w:val="single" w:sz="4" w:space="0" w:color="auto"/>
              <w:left w:val="single" w:sz="4" w:space="0" w:color="auto"/>
              <w:bottom w:val="single" w:sz="4" w:space="0" w:color="auto"/>
              <w:right w:val="single" w:sz="4" w:space="0" w:color="auto"/>
            </w:tcBorders>
            <w:vAlign w:val="center"/>
          </w:tcPr>
          <w:p w14:paraId="49D6244A" w14:textId="77777777" w:rsidR="00AF1BE2" w:rsidRPr="00AF1BE2" w:rsidRDefault="00AF1BE2" w:rsidP="00AF1BE2">
            <w:pPr>
              <w:rPr>
                <w:rFonts w:ascii="Arial" w:hAnsi="Arial" w:cs="Arial"/>
                <w:lang w:eastAsia="en-US"/>
              </w:rPr>
            </w:pPr>
            <w:r w:rsidRPr="00AF1BE2">
              <w:rPr>
                <w:rFonts w:ascii="Arial" w:hAnsi="Arial" w:cs="Arial"/>
                <w:lang w:eastAsia="en-US"/>
              </w:rPr>
              <w:t>Following completion of GSR18 and GC77, SSR text added to F5</w:t>
            </w:r>
          </w:p>
        </w:tc>
        <w:tc>
          <w:tcPr>
            <w:tcW w:w="2267" w:type="dxa"/>
            <w:tcBorders>
              <w:top w:val="single" w:sz="4" w:space="0" w:color="auto"/>
              <w:left w:val="single" w:sz="4" w:space="0" w:color="auto"/>
              <w:bottom w:val="single" w:sz="4" w:space="0" w:color="auto"/>
              <w:right w:val="single" w:sz="4" w:space="0" w:color="auto"/>
            </w:tcBorders>
            <w:vAlign w:val="center"/>
          </w:tcPr>
          <w:p w14:paraId="49D6244B" w14:textId="3014F536" w:rsidR="00AF1BE2" w:rsidRPr="00AF1BE2" w:rsidRDefault="00AF1BE2" w:rsidP="00AF1BE2">
            <w:pPr>
              <w:jc w:val="center"/>
              <w:rPr>
                <w:rFonts w:ascii="Arial" w:hAnsi="Arial" w:cs="Arial"/>
                <w:lang w:eastAsia="en-US"/>
              </w:rPr>
            </w:pPr>
            <w:r w:rsidRPr="00AF1BE2">
              <w:rPr>
                <w:rFonts w:ascii="Arial" w:hAnsi="Arial" w:cs="Arial"/>
                <w:lang w:eastAsia="en-US"/>
              </w:rPr>
              <w:t>B</w:t>
            </w:r>
            <w:r w:rsidR="00A55764">
              <w:rPr>
                <w:rFonts w:ascii="Arial" w:hAnsi="Arial" w:cs="Arial"/>
                <w:lang w:eastAsia="en-US"/>
              </w:rPr>
              <w:t>.</w:t>
            </w:r>
            <w:r w:rsidRPr="00AF1BE2">
              <w:rPr>
                <w:rFonts w:ascii="Arial" w:hAnsi="Arial" w:cs="Arial"/>
                <w:lang w:eastAsia="en-US"/>
              </w:rPr>
              <w:t xml:space="preserve"> Awad</w:t>
            </w:r>
          </w:p>
        </w:tc>
        <w:tc>
          <w:tcPr>
            <w:tcW w:w="2120" w:type="dxa"/>
            <w:tcBorders>
              <w:top w:val="single" w:sz="4" w:space="0" w:color="auto"/>
              <w:left w:val="single" w:sz="4" w:space="0" w:color="auto"/>
              <w:bottom w:val="single" w:sz="4" w:space="0" w:color="auto"/>
              <w:right w:val="single" w:sz="4" w:space="0" w:color="auto"/>
            </w:tcBorders>
            <w:vAlign w:val="center"/>
          </w:tcPr>
          <w:p w14:paraId="49D6244C" w14:textId="63B025E3"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F1BE2" w:rsidRPr="00AF1BE2" w14:paraId="49D62453"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9D6244E" w14:textId="0A254364"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9D6244F" w14:textId="15442627" w:rsidR="00AF1BE2" w:rsidRPr="00AF1BE2" w:rsidRDefault="00AF1BE2" w:rsidP="00AF1BE2">
            <w:pPr>
              <w:jc w:val="center"/>
              <w:rPr>
                <w:rFonts w:ascii="Arial" w:hAnsi="Arial" w:cs="Arial"/>
                <w:lang w:eastAsia="en-US"/>
              </w:rPr>
            </w:pPr>
            <w:r w:rsidRPr="00AF1BE2">
              <w:rPr>
                <w:rFonts w:ascii="Arial" w:hAnsi="Arial" w:cs="Arial"/>
                <w:lang w:eastAsia="en-US"/>
              </w:rPr>
              <w:t>27 Jun</w:t>
            </w:r>
            <w:r w:rsidR="00A55764">
              <w:rPr>
                <w:rFonts w:ascii="Arial" w:hAnsi="Arial" w:cs="Arial"/>
                <w:lang w:eastAsia="en-US"/>
              </w:rPr>
              <w:t>e</w:t>
            </w:r>
            <w:r w:rsidRPr="00AF1BE2">
              <w:rPr>
                <w:rFonts w:ascii="Arial" w:hAnsi="Arial" w:cs="Arial"/>
                <w:lang w:eastAsia="en-US"/>
              </w:rPr>
              <w:t xml:space="preserve"> 2017</w:t>
            </w:r>
          </w:p>
        </w:tc>
        <w:tc>
          <w:tcPr>
            <w:tcW w:w="3259" w:type="dxa"/>
            <w:tcBorders>
              <w:top w:val="single" w:sz="4" w:space="0" w:color="auto"/>
              <w:left w:val="single" w:sz="4" w:space="0" w:color="auto"/>
              <w:bottom w:val="single" w:sz="4" w:space="0" w:color="auto"/>
              <w:right w:val="single" w:sz="4" w:space="0" w:color="auto"/>
            </w:tcBorders>
            <w:vAlign w:val="center"/>
          </w:tcPr>
          <w:p w14:paraId="49D62450" w14:textId="77777777" w:rsidR="00AF1BE2" w:rsidRPr="00AF1BE2" w:rsidRDefault="00AF1BE2" w:rsidP="00AF1BE2">
            <w:pPr>
              <w:rPr>
                <w:rFonts w:ascii="Arial" w:hAnsi="Arial" w:cs="Arial"/>
                <w:lang w:eastAsia="en-US"/>
              </w:rPr>
            </w:pPr>
            <w:r w:rsidRPr="00AF1BE2">
              <w:rPr>
                <w:rFonts w:ascii="Arial" w:hAnsi="Arial" w:cs="Arial"/>
                <w:lang w:eastAsia="en-US"/>
              </w:rPr>
              <w:t>System Availability and State of Charge added to battery operational metering requirements</w:t>
            </w:r>
          </w:p>
        </w:tc>
        <w:tc>
          <w:tcPr>
            <w:tcW w:w="2267" w:type="dxa"/>
            <w:tcBorders>
              <w:top w:val="single" w:sz="4" w:space="0" w:color="auto"/>
              <w:left w:val="single" w:sz="4" w:space="0" w:color="auto"/>
              <w:bottom w:val="single" w:sz="4" w:space="0" w:color="auto"/>
              <w:right w:val="single" w:sz="4" w:space="0" w:color="auto"/>
            </w:tcBorders>
            <w:vAlign w:val="center"/>
          </w:tcPr>
          <w:p w14:paraId="49D62451" w14:textId="184C6106" w:rsidR="00AF1BE2" w:rsidRPr="00AF1BE2" w:rsidRDefault="00AF1BE2" w:rsidP="00AF1BE2">
            <w:pPr>
              <w:jc w:val="center"/>
              <w:rPr>
                <w:rFonts w:ascii="Arial" w:hAnsi="Arial" w:cs="Arial"/>
                <w:lang w:eastAsia="en-US"/>
              </w:rPr>
            </w:pPr>
            <w:r w:rsidRPr="00AF1BE2">
              <w:rPr>
                <w:rFonts w:ascii="Arial" w:hAnsi="Arial" w:cs="Arial"/>
              </w:rPr>
              <w:t>A</w:t>
            </w:r>
            <w:r>
              <w:rPr>
                <w:rFonts w:ascii="Arial" w:hAnsi="Arial" w:cs="Arial"/>
              </w:rPr>
              <w:t>.</w:t>
            </w:r>
            <w:r w:rsidRPr="00AF1BE2">
              <w:rPr>
                <w:rFonts w:ascii="Arial" w:hAnsi="Arial" w:cs="Arial"/>
              </w:rPr>
              <w:t xml:space="preserve"> Johnson</w:t>
            </w:r>
          </w:p>
        </w:tc>
        <w:tc>
          <w:tcPr>
            <w:tcW w:w="2120" w:type="dxa"/>
            <w:tcBorders>
              <w:top w:val="single" w:sz="4" w:space="0" w:color="auto"/>
              <w:left w:val="single" w:sz="4" w:space="0" w:color="auto"/>
              <w:bottom w:val="single" w:sz="4" w:space="0" w:color="auto"/>
              <w:right w:val="single" w:sz="4" w:space="0" w:color="auto"/>
            </w:tcBorders>
            <w:vAlign w:val="center"/>
          </w:tcPr>
          <w:p w14:paraId="49D62452" w14:textId="5DD07C90"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F1BE2" w:rsidRPr="00AF1BE2" w14:paraId="49D6245A"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9D62454" w14:textId="529717BD"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9D62455" w14:textId="72786C73" w:rsidR="00AF1BE2" w:rsidRPr="00AF1BE2" w:rsidRDefault="00AF1BE2" w:rsidP="00AF1BE2">
            <w:pPr>
              <w:jc w:val="center"/>
              <w:rPr>
                <w:rFonts w:ascii="Arial" w:hAnsi="Arial" w:cs="Arial"/>
                <w:lang w:eastAsia="en-US"/>
              </w:rPr>
            </w:pPr>
            <w:r w:rsidRPr="00AF1BE2">
              <w:rPr>
                <w:rFonts w:ascii="Arial" w:hAnsi="Arial" w:cs="Arial"/>
                <w:lang w:eastAsia="en-US"/>
              </w:rPr>
              <w:t>28 Jun</w:t>
            </w:r>
            <w:r w:rsidR="00A55764">
              <w:rPr>
                <w:rFonts w:ascii="Arial" w:hAnsi="Arial" w:cs="Arial"/>
                <w:lang w:eastAsia="en-US"/>
              </w:rPr>
              <w:t>e</w:t>
            </w:r>
            <w:r w:rsidRPr="00AF1BE2">
              <w:rPr>
                <w:rFonts w:ascii="Arial" w:hAnsi="Arial" w:cs="Arial"/>
                <w:lang w:eastAsia="en-US"/>
              </w:rPr>
              <w:t xml:space="preserve"> 2017</w:t>
            </w:r>
          </w:p>
        </w:tc>
        <w:tc>
          <w:tcPr>
            <w:tcW w:w="3259" w:type="dxa"/>
            <w:tcBorders>
              <w:top w:val="single" w:sz="4" w:space="0" w:color="auto"/>
              <w:left w:val="single" w:sz="4" w:space="0" w:color="auto"/>
              <w:bottom w:val="single" w:sz="4" w:space="0" w:color="auto"/>
              <w:right w:val="single" w:sz="4" w:space="0" w:color="auto"/>
            </w:tcBorders>
            <w:vAlign w:val="center"/>
          </w:tcPr>
          <w:p w14:paraId="49D62456" w14:textId="77777777" w:rsidR="00AF1BE2" w:rsidRPr="00AF1BE2" w:rsidRDefault="00AF1BE2" w:rsidP="00AF1BE2">
            <w:pPr>
              <w:rPr>
                <w:rFonts w:ascii="Arial" w:hAnsi="Arial" w:cs="Arial"/>
                <w:lang w:eastAsia="en-US"/>
              </w:rPr>
            </w:pPr>
            <w:r w:rsidRPr="00AF1BE2">
              <w:rPr>
                <w:rFonts w:ascii="Arial" w:hAnsi="Arial" w:cs="Arial"/>
                <w:lang w:eastAsia="en-US"/>
              </w:rPr>
              <w:t>Update to operational metering schedule 2 re location of marshalling kiosk</w:t>
            </w:r>
          </w:p>
        </w:tc>
        <w:tc>
          <w:tcPr>
            <w:tcW w:w="2267" w:type="dxa"/>
            <w:tcBorders>
              <w:top w:val="single" w:sz="4" w:space="0" w:color="auto"/>
              <w:left w:val="single" w:sz="4" w:space="0" w:color="auto"/>
              <w:bottom w:val="single" w:sz="4" w:space="0" w:color="auto"/>
              <w:right w:val="single" w:sz="4" w:space="0" w:color="auto"/>
            </w:tcBorders>
            <w:vAlign w:val="center"/>
          </w:tcPr>
          <w:p w14:paraId="49D62458" w14:textId="134318EB" w:rsidR="00AF1BE2" w:rsidRPr="00AF1BE2" w:rsidRDefault="00AF1BE2" w:rsidP="00AF1BE2">
            <w:pPr>
              <w:jc w:val="center"/>
              <w:rPr>
                <w:rFonts w:ascii="Arial" w:hAnsi="Arial" w:cs="Arial"/>
                <w:lang w:eastAsia="en-US"/>
              </w:rPr>
            </w:pPr>
            <w:r w:rsidRPr="00AF1BE2">
              <w:rPr>
                <w:rFonts w:ascii="Arial" w:hAnsi="Arial" w:cs="Arial"/>
                <w:lang w:eastAsia="en-US"/>
              </w:rPr>
              <w:t>A</w:t>
            </w:r>
            <w:r>
              <w:rPr>
                <w:rFonts w:ascii="Arial" w:hAnsi="Arial" w:cs="Arial"/>
                <w:lang w:eastAsia="en-US"/>
              </w:rPr>
              <w:t>.</w:t>
            </w:r>
            <w:r w:rsidRPr="00AF1BE2">
              <w:rPr>
                <w:rFonts w:ascii="Arial" w:hAnsi="Arial" w:cs="Arial"/>
                <w:lang w:eastAsia="en-US"/>
              </w:rPr>
              <w:t xml:space="preserve"> Johnson/S</w:t>
            </w:r>
            <w:r w:rsidR="00A55764">
              <w:rPr>
                <w:rFonts w:ascii="Arial" w:hAnsi="Arial" w:cs="Arial"/>
                <w:lang w:eastAsia="en-US"/>
              </w:rPr>
              <w:t>.</w:t>
            </w:r>
            <w:r w:rsidRPr="00AF1BE2">
              <w:rPr>
                <w:rFonts w:ascii="Arial" w:hAnsi="Arial" w:cs="Arial"/>
                <w:lang w:eastAsia="en-US"/>
              </w:rPr>
              <w:t xml:space="preserve"> Hoar</w:t>
            </w:r>
          </w:p>
        </w:tc>
        <w:tc>
          <w:tcPr>
            <w:tcW w:w="2120" w:type="dxa"/>
            <w:tcBorders>
              <w:top w:val="single" w:sz="4" w:space="0" w:color="auto"/>
              <w:left w:val="single" w:sz="4" w:space="0" w:color="auto"/>
              <w:bottom w:val="single" w:sz="4" w:space="0" w:color="auto"/>
              <w:right w:val="single" w:sz="4" w:space="0" w:color="auto"/>
            </w:tcBorders>
            <w:vAlign w:val="center"/>
          </w:tcPr>
          <w:p w14:paraId="49D62459" w14:textId="2F19CE52"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F1BE2" w:rsidRPr="00AF1BE2" w14:paraId="6398EFBD"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99DB3DC" w14:textId="09768149"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209D923" w14:textId="78F09358" w:rsidR="00AF1BE2" w:rsidRPr="00AF1BE2" w:rsidRDefault="00AF1BE2" w:rsidP="00AF1BE2">
            <w:pPr>
              <w:jc w:val="center"/>
              <w:rPr>
                <w:rFonts w:ascii="Arial" w:hAnsi="Arial" w:cs="Arial"/>
                <w:lang w:eastAsia="en-US"/>
              </w:rPr>
            </w:pPr>
            <w:r w:rsidRPr="00AF1BE2">
              <w:rPr>
                <w:rFonts w:ascii="Arial" w:hAnsi="Arial" w:cs="Arial"/>
                <w:lang w:eastAsia="en-US"/>
              </w:rPr>
              <w:t>24 Oct 2017</w:t>
            </w:r>
          </w:p>
        </w:tc>
        <w:tc>
          <w:tcPr>
            <w:tcW w:w="3259" w:type="dxa"/>
            <w:tcBorders>
              <w:top w:val="single" w:sz="4" w:space="0" w:color="auto"/>
              <w:left w:val="single" w:sz="4" w:space="0" w:color="auto"/>
              <w:bottom w:val="single" w:sz="4" w:space="0" w:color="auto"/>
              <w:right w:val="single" w:sz="4" w:space="0" w:color="auto"/>
            </w:tcBorders>
            <w:vAlign w:val="center"/>
          </w:tcPr>
          <w:p w14:paraId="0EDBE1DE" w14:textId="40518F4E" w:rsidR="00AF1BE2" w:rsidRPr="00AF1BE2" w:rsidRDefault="00AF1BE2" w:rsidP="00AF1BE2">
            <w:pPr>
              <w:rPr>
                <w:rFonts w:ascii="Arial" w:hAnsi="Arial" w:cs="Arial"/>
                <w:lang w:eastAsia="en-US"/>
              </w:rPr>
            </w:pPr>
            <w:r w:rsidRPr="00AF1BE2">
              <w:rPr>
                <w:rFonts w:ascii="Arial" w:hAnsi="Arial" w:cs="Arial"/>
                <w:lang w:eastAsia="en-US"/>
              </w:rPr>
              <w:t>Update to F4 re provision of a protection setting report</w:t>
            </w:r>
          </w:p>
        </w:tc>
        <w:tc>
          <w:tcPr>
            <w:tcW w:w="2267" w:type="dxa"/>
            <w:tcBorders>
              <w:top w:val="single" w:sz="4" w:space="0" w:color="auto"/>
              <w:left w:val="single" w:sz="4" w:space="0" w:color="auto"/>
              <w:bottom w:val="single" w:sz="4" w:space="0" w:color="auto"/>
              <w:right w:val="single" w:sz="4" w:space="0" w:color="auto"/>
            </w:tcBorders>
            <w:vAlign w:val="center"/>
          </w:tcPr>
          <w:p w14:paraId="2474C66F" w14:textId="13F37263" w:rsidR="00AF1BE2" w:rsidRPr="00AF1BE2" w:rsidRDefault="00AF1BE2" w:rsidP="00AF1BE2">
            <w:pPr>
              <w:jc w:val="center"/>
              <w:rPr>
                <w:rFonts w:ascii="Arial" w:hAnsi="Arial" w:cs="Arial"/>
                <w:lang w:eastAsia="en-US"/>
              </w:rPr>
            </w:pPr>
            <w:r w:rsidRPr="00AF1BE2">
              <w:rPr>
                <w:rFonts w:ascii="Arial" w:hAnsi="Arial" w:cs="Arial"/>
                <w:lang w:eastAsia="en-US"/>
              </w:rPr>
              <w:t>G. Abeyawardene</w:t>
            </w:r>
          </w:p>
        </w:tc>
        <w:tc>
          <w:tcPr>
            <w:tcW w:w="2120" w:type="dxa"/>
            <w:tcBorders>
              <w:top w:val="single" w:sz="4" w:space="0" w:color="auto"/>
              <w:left w:val="single" w:sz="4" w:space="0" w:color="auto"/>
              <w:bottom w:val="single" w:sz="4" w:space="0" w:color="auto"/>
              <w:right w:val="single" w:sz="4" w:space="0" w:color="auto"/>
            </w:tcBorders>
            <w:vAlign w:val="center"/>
          </w:tcPr>
          <w:p w14:paraId="2EED606D" w14:textId="64145DBC"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F1BE2" w:rsidRPr="00AF1BE2" w14:paraId="49D62460"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9D6245B" w14:textId="224A75E8"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9D6245C" w14:textId="77777777" w:rsidR="00AF1BE2" w:rsidRPr="00AF1BE2" w:rsidRDefault="00AF1BE2" w:rsidP="00AF1BE2">
            <w:pPr>
              <w:jc w:val="center"/>
              <w:rPr>
                <w:rFonts w:ascii="Arial" w:hAnsi="Arial" w:cs="Arial"/>
                <w:lang w:eastAsia="en-US"/>
              </w:rPr>
            </w:pPr>
            <w:r w:rsidRPr="00AF1BE2">
              <w:rPr>
                <w:rFonts w:ascii="Arial" w:hAnsi="Arial" w:cs="Arial"/>
                <w:lang w:eastAsia="en-US"/>
              </w:rPr>
              <w:t>7 Nov 2017</w:t>
            </w:r>
          </w:p>
        </w:tc>
        <w:tc>
          <w:tcPr>
            <w:tcW w:w="3259" w:type="dxa"/>
            <w:tcBorders>
              <w:top w:val="single" w:sz="4" w:space="0" w:color="auto"/>
              <w:left w:val="single" w:sz="4" w:space="0" w:color="auto"/>
              <w:bottom w:val="single" w:sz="4" w:space="0" w:color="auto"/>
              <w:right w:val="single" w:sz="4" w:space="0" w:color="auto"/>
            </w:tcBorders>
            <w:vAlign w:val="center"/>
          </w:tcPr>
          <w:p w14:paraId="49D6245D" w14:textId="77777777" w:rsidR="00AF1BE2" w:rsidRPr="00AF1BE2" w:rsidRDefault="00AF1BE2" w:rsidP="00AF1BE2">
            <w:pPr>
              <w:rPr>
                <w:rFonts w:ascii="Arial" w:hAnsi="Arial" w:cs="Arial"/>
                <w:lang w:eastAsia="en-US"/>
              </w:rPr>
            </w:pPr>
            <w:r w:rsidRPr="00AF1BE2">
              <w:rPr>
                <w:rFonts w:ascii="Arial" w:hAnsi="Arial" w:cs="Arial"/>
                <w:lang w:eastAsia="en-US"/>
              </w:rPr>
              <w:t>Non-standard GIS connection text added</w:t>
            </w:r>
          </w:p>
        </w:tc>
        <w:tc>
          <w:tcPr>
            <w:tcW w:w="2267" w:type="dxa"/>
            <w:tcBorders>
              <w:top w:val="single" w:sz="4" w:space="0" w:color="auto"/>
              <w:left w:val="single" w:sz="4" w:space="0" w:color="auto"/>
              <w:bottom w:val="single" w:sz="4" w:space="0" w:color="auto"/>
              <w:right w:val="single" w:sz="4" w:space="0" w:color="auto"/>
            </w:tcBorders>
            <w:vAlign w:val="center"/>
          </w:tcPr>
          <w:p w14:paraId="49D6245E" w14:textId="5757C562" w:rsidR="00AF1BE2" w:rsidRPr="00AF1BE2" w:rsidRDefault="00AF1BE2" w:rsidP="00AF1BE2">
            <w:pPr>
              <w:jc w:val="center"/>
              <w:rPr>
                <w:rFonts w:ascii="Arial" w:hAnsi="Arial" w:cs="Arial"/>
                <w:lang w:eastAsia="en-US"/>
              </w:rPr>
            </w:pPr>
            <w:r w:rsidRPr="00AF1BE2">
              <w:rPr>
                <w:rFonts w:ascii="Arial" w:hAnsi="Arial" w:cs="Arial"/>
                <w:lang w:eastAsia="en-US"/>
              </w:rPr>
              <w:t>A</w:t>
            </w:r>
            <w:r>
              <w:rPr>
                <w:rFonts w:ascii="Arial" w:hAnsi="Arial" w:cs="Arial"/>
                <w:lang w:eastAsia="en-US"/>
              </w:rPr>
              <w:t>.</w:t>
            </w:r>
            <w:r w:rsidRPr="00AF1BE2">
              <w:rPr>
                <w:rFonts w:ascii="Arial" w:hAnsi="Arial" w:cs="Arial"/>
                <w:lang w:eastAsia="en-US"/>
              </w:rPr>
              <w:t xml:space="preserve"> Johnson/F Williams</w:t>
            </w:r>
          </w:p>
        </w:tc>
        <w:tc>
          <w:tcPr>
            <w:tcW w:w="2120" w:type="dxa"/>
            <w:tcBorders>
              <w:top w:val="single" w:sz="4" w:space="0" w:color="auto"/>
              <w:left w:val="single" w:sz="4" w:space="0" w:color="auto"/>
              <w:bottom w:val="single" w:sz="4" w:space="0" w:color="auto"/>
              <w:right w:val="single" w:sz="4" w:space="0" w:color="auto"/>
            </w:tcBorders>
            <w:vAlign w:val="center"/>
          </w:tcPr>
          <w:p w14:paraId="49D6245F" w14:textId="115AAE2E"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F1BE2" w:rsidRPr="00AF1BE2" w14:paraId="337B48E8"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52DF7EA" w14:textId="1D9A1B74"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0F8CA540" w14:textId="7DAFBA05" w:rsidR="00AF1BE2" w:rsidRPr="00AF1BE2" w:rsidRDefault="00AF1BE2" w:rsidP="00AF1BE2">
            <w:pPr>
              <w:jc w:val="center"/>
              <w:rPr>
                <w:rFonts w:ascii="Arial" w:hAnsi="Arial" w:cs="Arial"/>
                <w:lang w:eastAsia="en-US"/>
              </w:rPr>
            </w:pPr>
            <w:r w:rsidRPr="00AF1BE2">
              <w:rPr>
                <w:rFonts w:ascii="Arial" w:hAnsi="Arial" w:cs="Arial"/>
                <w:lang w:eastAsia="en-US"/>
              </w:rPr>
              <w:t>8 October 2018</w:t>
            </w:r>
          </w:p>
        </w:tc>
        <w:tc>
          <w:tcPr>
            <w:tcW w:w="3259" w:type="dxa"/>
            <w:tcBorders>
              <w:top w:val="single" w:sz="4" w:space="0" w:color="auto"/>
              <w:left w:val="single" w:sz="4" w:space="0" w:color="auto"/>
              <w:bottom w:val="single" w:sz="4" w:space="0" w:color="auto"/>
              <w:right w:val="single" w:sz="4" w:space="0" w:color="auto"/>
            </w:tcBorders>
            <w:vAlign w:val="center"/>
          </w:tcPr>
          <w:p w14:paraId="21AC488A" w14:textId="44A67E31" w:rsidR="00AF1BE2" w:rsidRPr="00AF1BE2" w:rsidRDefault="00AF1BE2" w:rsidP="00AF1BE2">
            <w:pPr>
              <w:rPr>
                <w:rFonts w:ascii="Arial" w:hAnsi="Arial" w:cs="Arial"/>
                <w:lang w:eastAsia="en-US"/>
              </w:rPr>
            </w:pPr>
            <w:r w:rsidRPr="00AF1BE2">
              <w:rPr>
                <w:rFonts w:ascii="Arial" w:hAnsi="Arial" w:cs="Arial"/>
                <w:lang w:eastAsia="en-US"/>
              </w:rPr>
              <w:t>Update to F5 schedule 3 DSM</w:t>
            </w:r>
          </w:p>
        </w:tc>
        <w:tc>
          <w:tcPr>
            <w:tcW w:w="2267" w:type="dxa"/>
            <w:tcBorders>
              <w:top w:val="single" w:sz="4" w:space="0" w:color="auto"/>
              <w:left w:val="single" w:sz="4" w:space="0" w:color="auto"/>
              <w:bottom w:val="single" w:sz="4" w:space="0" w:color="auto"/>
              <w:right w:val="single" w:sz="4" w:space="0" w:color="auto"/>
            </w:tcBorders>
            <w:vAlign w:val="center"/>
          </w:tcPr>
          <w:p w14:paraId="6967AA20" w14:textId="5C8B8BEE" w:rsidR="00AF1BE2" w:rsidRPr="00AF1BE2" w:rsidRDefault="00AF1BE2" w:rsidP="00AF1BE2">
            <w:pPr>
              <w:jc w:val="center"/>
              <w:rPr>
                <w:rFonts w:ascii="Arial" w:hAnsi="Arial" w:cs="Arial"/>
                <w:lang w:eastAsia="en-US"/>
              </w:rPr>
            </w:pPr>
            <w:r w:rsidRPr="00AF1BE2">
              <w:rPr>
                <w:rFonts w:ascii="Arial" w:hAnsi="Arial" w:cs="Arial"/>
                <w:lang w:eastAsia="en-US"/>
              </w:rPr>
              <w:t>G. Abeyawardene</w:t>
            </w:r>
          </w:p>
        </w:tc>
        <w:tc>
          <w:tcPr>
            <w:tcW w:w="2120" w:type="dxa"/>
            <w:tcBorders>
              <w:top w:val="single" w:sz="4" w:space="0" w:color="auto"/>
              <w:left w:val="single" w:sz="4" w:space="0" w:color="auto"/>
              <w:bottom w:val="single" w:sz="4" w:space="0" w:color="auto"/>
              <w:right w:val="single" w:sz="4" w:space="0" w:color="auto"/>
            </w:tcBorders>
            <w:vAlign w:val="center"/>
          </w:tcPr>
          <w:p w14:paraId="48F67F37" w14:textId="4092C047"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Pr="00AF1BE2">
              <w:rPr>
                <w:rFonts w:ascii="Arial" w:hAnsi="Arial" w:cs="Arial"/>
                <w:lang w:eastAsia="en-US"/>
              </w:rPr>
              <w:t>Technical Policy Manager</w:t>
            </w:r>
          </w:p>
        </w:tc>
      </w:tr>
      <w:tr w:rsidR="00AF1BE2" w:rsidRPr="00AF1BE2" w14:paraId="203086AC"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658F8669" w14:textId="3C1BE045"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E246999" w14:textId="31BB596D" w:rsidR="00AF1BE2" w:rsidRPr="00AF1BE2" w:rsidRDefault="00AF1BE2" w:rsidP="00AF1BE2">
            <w:pPr>
              <w:jc w:val="center"/>
              <w:rPr>
                <w:rFonts w:ascii="Arial" w:hAnsi="Arial" w:cs="Arial"/>
                <w:lang w:eastAsia="en-US"/>
              </w:rPr>
            </w:pPr>
            <w:r w:rsidRPr="00AF1BE2">
              <w:rPr>
                <w:rFonts w:ascii="Arial" w:hAnsi="Arial" w:cs="Arial"/>
                <w:lang w:eastAsia="en-US"/>
              </w:rPr>
              <w:t>23 Apr 2019</w:t>
            </w:r>
          </w:p>
        </w:tc>
        <w:tc>
          <w:tcPr>
            <w:tcW w:w="3259" w:type="dxa"/>
            <w:tcBorders>
              <w:top w:val="single" w:sz="4" w:space="0" w:color="auto"/>
              <w:left w:val="single" w:sz="4" w:space="0" w:color="auto"/>
              <w:bottom w:val="single" w:sz="4" w:space="0" w:color="auto"/>
              <w:right w:val="single" w:sz="4" w:space="0" w:color="auto"/>
            </w:tcBorders>
            <w:vAlign w:val="center"/>
          </w:tcPr>
          <w:p w14:paraId="65F3EB4C" w14:textId="60E90BAD" w:rsidR="00AF1BE2" w:rsidRPr="00AF1BE2" w:rsidRDefault="00AF1BE2" w:rsidP="00AF1BE2">
            <w:pPr>
              <w:rPr>
                <w:rFonts w:ascii="Arial" w:hAnsi="Arial" w:cs="Arial"/>
                <w:lang w:eastAsia="en-US"/>
              </w:rPr>
            </w:pPr>
            <w:r w:rsidRPr="00AF1BE2">
              <w:rPr>
                <w:rFonts w:ascii="Arial" w:hAnsi="Arial" w:cs="Arial"/>
                <w:lang w:eastAsia="en-US"/>
              </w:rPr>
              <w:t>Removal of PQM requirement from synchronous</w:t>
            </w:r>
          </w:p>
        </w:tc>
        <w:tc>
          <w:tcPr>
            <w:tcW w:w="2267" w:type="dxa"/>
            <w:tcBorders>
              <w:top w:val="single" w:sz="4" w:space="0" w:color="auto"/>
              <w:left w:val="single" w:sz="4" w:space="0" w:color="auto"/>
              <w:bottom w:val="single" w:sz="4" w:space="0" w:color="auto"/>
              <w:right w:val="single" w:sz="4" w:space="0" w:color="auto"/>
            </w:tcBorders>
            <w:vAlign w:val="center"/>
          </w:tcPr>
          <w:p w14:paraId="59969ED8" w14:textId="28ECEF47" w:rsidR="00AF1BE2" w:rsidRPr="00AF1BE2" w:rsidRDefault="00AF1BE2" w:rsidP="00AF1BE2">
            <w:pPr>
              <w:jc w:val="center"/>
              <w:rPr>
                <w:rFonts w:ascii="Arial" w:hAnsi="Arial" w:cs="Arial"/>
                <w:lang w:eastAsia="en-US"/>
              </w:rPr>
            </w:pPr>
            <w:r w:rsidRPr="00AF1BE2">
              <w:rPr>
                <w:rFonts w:ascii="Arial" w:hAnsi="Arial" w:cs="Arial"/>
                <w:lang w:eastAsia="en-US"/>
              </w:rPr>
              <w:t>Maxwell Mulimakwenda</w:t>
            </w:r>
          </w:p>
        </w:tc>
        <w:tc>
          <w:tcPr>
            <w:tcW w:w="2120" w:type="dxa"/>
            <w:tcBorders>
              <w:top w:val="single" w:sz="4" w:space="0" w:color="auto"/>
              <w:left w:val="single" w:sz="4" w:space="0" w:color="auto"/>
              <w:bottom w:val="single" w:sz="4" w:space="0" w:color="auto"/>
              <w:right w:val="single" w:sz="4" w:space="0" w:color="auto"/>
            </w:tcBorders>
            <w:vAlign w:val="center"/>
          </w:tcPr>
          <w:p w14:paraId="0258B551" w14:textId="4833B59A"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00B20558">
              <w:rPr>
                <w:rFonts w:ascii="Arial" w:hAnsi="Arial" w:cs="Arial"/>
                <w:lang w:eastAsia="en-US"/>
              </w:rPr>
              <w:t xml:space="preserve">Customer </w:t>
            </w:r>
            <w:r w:rsidRPr="00AF1BE2">
              <w:rPr>
                <w:rFonts w:ascii="Arial" w:hAnsi="Arial" w:cs="Arial"/>
                <w:lang w:eastAsia="en-US"/>
              </w:rPr>
              <w:t>Technical Policy Manager</w:t>
            </w:r>
          </w:p>
        </w:tc>
      </w:tr>
      <w:tr w:rsidR="00AF1BE2" w:rsidRPr="00AF1BE2" w14:paraId="7D122A55"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1F8C379B" w14:textId="14779A93" w:rsidR="00AF1BE2" w:rsidRPr="00AF1BE2" w:rsidRDefault="00AF1BE2" w:rsidP="00AF1BE2">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613DF7EB" w14:textId="1A6B471D" w:rsidR="00AF1BE2" w:rsidRPr="00AF1BE2" w:rsidRDefault="00AF1BE2" w:rsidP="00AF1BE2">
            <w:pPr>
              <w:jc w:val="center"/>
              <w:rPr>
                <w:rFonts w:ascii="Arial" w:hAnsi="Arial" w:cs="Arial"/>
                <w:lang w:eastAsia="en-US"/>
              </w:rPr>
            </w:pPr>
            <w:r w:rsidRPr="00AF1BE2">
              <w:rPr>
                <w:rFonts w:ascii="Arial" w:hAnsi="Arial" w:cs="Arial"/>
                <w:lang w:eastAsia="en-US"/>
              </w:rPr>
              <w:t>16 May 2019</w:t>
            </w:r>
          </w:p>
        </w:tc>
        <w:tc>
          <w:tcPr>
            <w:tcW w:w="3259" w:type="dxa"/>
            <w:tcBorders>
              <w:top w:val="single" w:sz="4" w:space="0" w:color="auto"/>
              <w:left w:val="single" w:sz="4" w:space="0" w:color="auto"/>
              <w:bottom w:val="single" w:sz="4" w:space="0" w:color="auto"/>
              <w:right w:val="single" w:sz="4" w:space="0" w:color="auto"/>
            </w:tcBorders>
            <w:vAlign w:val="center"/>
          </w:tcPr>
          <w:p w14:paraId="215CDE92" w14:textId="375C0F78" w:rsidR="00AF1BE2" w:rsidRPr="00AF1BE2" w:rsidRDefault="00AF1BE2" w:rsidP="00AF1BE2">
            <w:pPr>
              <w:rPr>
                <w:rFonts w:ascii="Arial" w:hAnsi="Arial" w:cs="Arial"/>
                <w:lang w:eastAsia="en-US"/>
              </w:rPr>
            </w:pPr>
            <w:r w:rsidRPr="00AF1BE2">
              <w:rPr>
                <w:rFonts w:ascii="Arial" w:hAnsi="Arial" w:cs="Arial"/>
                <w:lang w:eastAsia="en-US"/>
              </w:rPr>
              <w:t>Power Available signal changed to 1Hz update rate</w:t>
            </w:r>
          </w:p>
        </w:tc>
        <w:tc>
          <w:tcPr>
            <w:tcW w:w="2267" w:type="dxa"/>
            <w:tcBorders>
              <w:top w:val="single" w:sz="4" w:space="0" w:color="auto"/>
              <w:left w:val="single" w:sz="4" w:space="0" w:color="auto"/>
              <w:bottom w:val="single" w:sz="4" w:space="0" w:color="auto"/>
              <w:right w:val="single" w:sz="4" w:space="0" w:color="auto"/>
            </w:tcBorders>
            <w:vAlign w:val="center"/>
          </w:tcPr>
          <w:p w14:paraId="02D3459C" w14:textId="24FC69DA" w:rsidR="00AF1BE2" w:rsidRPr="00AF1BE2" w:rsidRDefault="00AF1BE2" w:rsidP="00AF1BE2">
            <w:pPr>
              <w:jc w:val="center"/>
              <w:rPr>
                <w:rFonts w:ascii="Arial" w:hAnsi="Arial" w:cs="Arial"/>
                <w:lang w:eastAsia="en-US"/>
              </w:rPr>
            </w:pPr>
            <w:r w:rsidRPr="00AF1BE2">
              <w:rPr>
                <w:rFonts w:ascii="Arial" w:hAnsi="Arial" w:cs="Arial"/>
              </w:rPr>
              <w:t>A</w:t>
            </w:r>
            <w:r>
              <w:rPr>
                <w:rFonts w:ascii="Arial" w:hAnsi="Arial" w:cs="Arial"/>
              </w:rPr>
              <w:t>.</w:t>
            </w:r>
            <w:r w:rsidRPr="00AF1BE2">
              <w:rPr>
                <w:rFonts w:ascii="Arial" w:hAnsi="Arial" w:cs="Arial"/>
              </w:rPr>
              <w:t xml:space="preserve"> Johnson</w:t>
            </w:r>
          </w:p>
        </w:tc>
        <w:tc>
          <w:tcPr>
            <w:tcW w:w="2120" w:type="dxa"/>
            <w:tcBorders>
              <w:top w:val="single" w:sz="4" w:space="0" w:color="auto"/>
              <w:left w:val="single" w:sz="4" w:space="0" w:color="auto"/>
              <w:bottom w:val="single" w:sz="4" w:space="0" w:color="auto"/>
              <w:right w:val="single" w:sz="4" w:space="0" w:color="auto"/>
            </w:tcBorders>
            <w:vAlign w:val="center"/>
          </w:tcPr>
          <w:p w14:paraId="7E22187B" w14:textId="713F828B" w:rsidR="00AF1BE2" w:rsidRPr="00AF1BE2" w:rsidRDefault="00AF1BE2" w:rsidP="00AF1BE2">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r>
            <w:r w:rsidR="00B20558">
              <w:rPr>
                <w:rFonts w:ascii="Arial" w:hAnsi="Arial" w:cs="Arial"/>
                <w:lang w:eastAsia="en-US"/>
              </w:rPr>
              <w:t xml:space="preserve">Customer </w:t>
            </w:r>
            <w:r w:rsidRPr="00AF1BE2">
              <w:rPr>
                <w:rFonts w:ascii="Arial" w:hAnsi="Arial" w:cs="Arial"/>
                <w:lang w:eastAsia="en-US"/>
              </w:rPr>
              <w:t>Technical Policy Manager</w:t>
            </w:r>
          </w:p>
        </w:tc>
      </w:tr>
      <w:tr w:rsidR="00DF54DF" w:rsidRPr="00AF1BE2" w14:paraId="42C4EF09"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6BBFF1CC" w14:textId="77777777" w:rsidR="00DF54DF" w:rsidRPr="00AF1BE2" w:rsidRDefault="00DF54DF" w:rsidP="00DF54DF">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3DABFDF8" w14:textId="7AD5C220" w:rsidR="00DF54DF" w:rsidRPr="00AF1BE2" w:rsidRDefault="00DF54DF" w:rsidP="00DF54DF">
            <w:pPr>
              <w:jc w:val="center"/>
              <w:rPr>
                <w:rFonts w:ascii="Arial" w:hAnsi="Arial" w:cs="Arial"/>
                <w:lang w:eastAsia="en-US"/>
              </w:rPr>
            </w:pPr>
            <w:r>
              <w:rPr>
                <w:rFonts w:ascii="Arial" w:hAnsi="Arial" w:cs="Arial"/>
                <w:lang w:eastAsia="en-US"/>
              </w:rPr>
              <w:t>1 August 2019</w:t>
            </w:r>
          </w:p>
        </w:tc>
        <w:tc>
          <w:tcPr>
            <w:tcW w:w="3259" w:type="dxa"/>
            <w:tcBorders>
              <w:top w:val="single" w:sz="4" w:space="0" w:color="auto"/>
              <w:left w:val="single" w:sz="4" w:space="0" w:color="auto"/>
              <w:bottom w:val="single" w:sz="4" w:space="0" w:color="auto"/>
              <w:right w:val="single" w:sz="4" w:space="0" w:color="auto"/>
            </w:tcBorders>
            <w:vAlign w:val="center"/>
          </w:tcPr>
          <w:p w14:paraId="0A3AF6D4" w14:textId="341F6951" w:rsidR="00DF54DF" w:rsidRPr="00AF1BE2" w:rsidRDefault="00DF54DF" w:rsidP="00DF54DF">
            <w:pPr>
              <w:rPr>
                <w:rFonts w:ascii="Arial" w:hAnsi="Arial" w:cs="Arial"/>
                <w:lang w:eastAsia="en-US"/>
              </w:rPr>
            </w:pPr>
            <w:r>
              <w:rPr>
                <w:rFonts w:ascii="Arial" w:hAnsi="Arial" w:cs="Arial"/>
                <w:lang w:eastAsia="en-US"/>
              </w:rPr>
              <w:t>SO/TO wording added;</w:t>
            </w:r>
            <w:r>
              <w:rPr>
                <w:rFonts w:ascii="Arial" w:hAnsi="Arial" w:cs="Arial"/>
                <w:lang w:eastAsia="en-US"/>
              </w:rPr>
              <w:br/>
              <w:t>Tertiary info added based on TO advice.</w:t>
            </w:r>
          </w:p>
        </w:tc>
        <w:tc>
          <w:tcPr>
            <w:tcW w:w="2267" w:type="dxa"/>
            <w:tcBorders>
              <w:top w:val="single" w:sz="4" w:space="0" w:color="auto"/>
              <w:left w:val="single" w:sz="4" w:space="0" w:color="auto"/>
              <w:bottom w:val="single" w:sz="4" w:space="0" w:color="auto"/>
              <w:right w:val="single" w:sz="4" w:space="0" w:color="auto"/>
            </w:tcBorders>
            <w:vAlign w:val="center"/>
          </w:tcPr>
          <w:p w14:paraId="131BCD6E" w14:textId="7FC78C89" w:rsidR="00DF54DF" w:rsidRPr="00AF1BE2" w:rsidRDefault="00DF54DF" w:rsidP="00DF54DF">
            <w:pPr>
              <w:jc w:val="center"/>
              <w:rPr>
                <w:rFonts w:ascii="Arial" w:hAnsi="Arial" w:cs="Arial"/>
              </w:rPr>
            </w:pPr>
            <w:r>
              <w:rPr>
                <w:rFonts w:ascii="Arial" w:hAnsi="Arial" w:cs="Arial"/>
              </w:rPr>
              <w:t>E. Ashton</w:t>
            </w:r>
          </w:p>
        </w:tc>
        <w:tc>
          <w:tcPr>
            <w:tcW w:w="2120" w:type="dxa"/>
            <w:tcBorders>
              <w:top w:val="single" w:sz="4" w:space="0" w:color="auto"/>
              <w:left w:val="single" w:sz="4" w:space="0" w:color="auto"/>
              <w:bottom w:val="single" w:sz="4" w:space="0" w:color="auto"/>
              <w:right w:val="single" w:sz="4" w:space="0" w:color="auto"/>
            </w:tcBorders>
            <w:vAlign w:val="center"/>
          </w:tcPr>
          <w:p w14:paraId="2CA4A118" w14:textId="2203D9F8" w:rsidR="00DF54DF" w:rsidRPr="00AF1BE2" w:rsidRDefault="00DF54DF" w:rsidP="00DF54DF">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B20558" w:rsidRPr="00AF1BE2" w14:paraId="7C497024"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3A149AE2" w14:textId="77777777" w:rsidR="00B20558" w:rsidRPr="00AF1BE2" w:rsidRDefault="00B20558" w:rsidP="00B20558">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3869662" w14:textId="581B18C4" w:rsidR="00B20558" w:rsidRDefault="00B20558" w:rsidP="00B20558">
            <w:pPr>
              <w:jc w:val="center"/>
              <w:rPr>
                <w:rFonts w:ascii="Arial" w:hAnsi="Arial" w:cs="Arial"/>
                <w:lang w:eastAsia="en-US"/>
              </w:rPr>
            </w:pPr>
            <w:r>
              <w:rPr>
                <w:rFonts w:ascii="Arial" w:hAnsi="Arial" w:cs="Arial"/>
                <w:lang w:eastAsia="en-US"/>
              </w:rPr>
              <w:t>15 August 2019</w:t>
            </w:r>
          </w:p>
        </w:tc>
        <w:tc>
          <w:tcPr>
            <w:tcW w:w="3259" w:type="dxa"/>
            <w:tcBorders>
              <w:top w:val="single" w:sz="4" w:space="0" w:color="auto"/>
              <w:left w:val="single" w:sz="4" w:space="0" w:color="auto"/>
              <w:bottom w:val="single" w:sz="4" w:space="0" w:color="auto"/>
              <w:right w:val="single" w:sz="4" w:space="0" w:color="auto"/>
            </w:tcBorders>
            <w:vAlign w:val="center"/>
          </w:tcPr>
          <w:p w14:paraId="1D4415FB" w14:textId="5FF354F6" w:rsidR="00B20558" w:rsidRDefault="00B20558" w:rsidP="00B20558">
            <w:pPr>
              <w:rPr>
                <w:rFonts w:ascii="Arial" w:hAnsi="Arial" w:cs="Arial"/>
                <w:lang w:eastAsia="en-US"/>
              </w:rPr>
            </w:pPr>
            <w:r>
              <w:rPr>
                <w:rFonts w:ascii="Arial" w:hAnsi="Arial" w:cs="Arial"/>
                <w:lang w:eastAsia="en-US"/>
              </w:rPr>
              <w:t>F3 intertrips section split into Sco</w:t>
            </w:r>
            <w:r w:rsidR="00BC2526">
              <w:rPr>
                <w:rFonts w:ascii="Arial" w:hAnsi="Arial" w:cs="Arial"/>
                <w:lang w:eastAsia="en-US"/>
              </w:rPr>
              <w:t>t</w:t>
            </w:r>
            <w:r>
              <w:rPr>
                <w:rFonts w:ascii="Arial" w:hAnsi="Arial" w:cs="Arial"/>
                <w:lang w:eastAsia="en-US"/>
              </w:rPr>
              <w:t>tish section and English section.</w:t>
            </w:r>
          </w:p>
        </w:tc>
        <w:tc>
          <w:tcPr>
            <w:tcW w:w="2267" w:type="dxa"/>
            <w:tcBorders>
              <w:top w:val="single" w:sz="4" w:space="0" w:color="auto"/>
              <w:left w:val="single" w:sz="4" w:space="0" w:color="auto"/>
              <w:bottom w:val="single" w:sz="4" w:space="0" w:color="auto"/>
              <w:right w:val="single" w:sz="4" w:space="0" w:color="auto"/>
            </w:tcBorders>
            <w:vAlign w:val="center"/>
          </w:tcPr>
          <w:p w14:paraId="580BF2A2" w14:textId="0B966034" w:rsidR="00B20558" w:rsidRDefault="00B20558" w:rsidP="00B20558">
            <w:pPr>
              <w:jc w:val="center"/>
              <w:rPr>
                <w:rFonts w:ascii="Arial" w:hAnsi="Arial" w:cs="Arial"/>
              </w:rPr>
            </w:pPr>
            <w:r>
              <w:rPr>
                <w:rFonts w:ascii="Arial" w:hAnsi="Arial" w:cs="Arial"/>
              </w:rPr>
              <w:t>E. Ashton</w:t>
            </w:r>
          </w:p>
        </w:tc>
        <w:tc>
          <w:tcPr>
            <w:tcW w:w="2120" w:type="dxa"/>
            <w:tcBorders>
              <w:top w:val="single" w:sz="4" w:space="0" w:color="auto"/>
              <w:left w:val="single" w:sz="4" w:space="0" w:color="auto"/>
              <w:bottom w:val="single" w:sz="4" w:space="0" w:color="auto"/>
              <w:right w:val="single" w:sz="4" w:space="0" w:color="auto"/>
            </w:tcBorders>
            <w:vAlign w:val="center"/>
          </w:tcPr>
          <w:p w14:paraId="5D681062" w14:textId="63B20A7A" w:rsidR="00B20558" w:rsidRPr="00AF1BE2" w:rsidRDefault="00B20558" w:rsidP="00B20558">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3F5FB0" w:rsidRPr="00AF1BE2" w14:paraId="6B741BF0"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3D39E5C" w14:textId="77777777" w:rsidR="003F5FB0" w:rsidRPr="00AF1BE2" w:rsidRDefault="003F5FB0" w:rsidP="003F5FB0">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286EFDCC" w14:textId="22A72440" w:rsidR="003F5FB0" w:rsidRDefault="003F5FB0" w:rsidP="003F5FB0">
            <w:pPr>
              <w:jc w:val="center"/>
              <w:rPr>
                <w:rFonts w:ascii="Arial" w:hAnsi="Arial" w:cs="Arial"/>
                <w:lang w:eastAsia="en-US"/>
              </w:rPr>
            </w:pPr>
            <w:r>
              <w:rPr>
                <w:rFonts w:ascii="Arial" w:hAnsi="Arial" w:cs="Arial"/>
                <w:lang w:eastAsia="en-US"/>
              </w:rPr>
              <w:t>11 March 2020</w:t>
            </w:r>
          </w:p>
        </w:tc>
        <w:tc>
          <w:tcPr>
            <w:tcW w:w="3259" w:type="dxa"/>
            <w:tcBorders>
              <w:top w:val="single" w:sz="4" w:space="0" w:color="auto"/>
              <w:left w:val="single" w:sz="4" w:space="0" w:color="auto"/>
              <w:bottom w:val="single" w:sz="4" w:space="0" w:color="auto"/>
              <w:right w:val="single" w:sz="4" w:space="0" w:color="auto"/>
            </w:tcBorders>
            <w:vAlign w:val="center"/>
          </w:tcPr>
          <w:p w14:paraId="450B54CC" w14:textId="620E9D74" w:rsidR="003F5FB0" w:rsidRDefault="003F5FB0" w:rsidP="003F5FB0">
            <w:pPr>
              <w:rPr>
                <w:rFonts w:ascii="Arial" w:hAnsi="Arial" w:cs="Arial"/>
                <w:lang w:eastAsia="en-US"/>
              </w:rPr>
            </w:pPr>
            <w:r>
              <w:rPr>
                <w:rFonts w:ascii="Arial" w:hAnsi="Arial" w:cs="Arial"/>
                <w:lang w:eastAsia="en-US"/>
              </w:rPr>
              <w:t>Harmonic Performance update due to update of Engineering Recommendation G5.</w:t>
            </w:r>
          </w:p>
        </w:tc>
        <w:tc>
          <w:tcPr>
            <w:tcW w:w="2267" w:type="dxa"/>
            <w:tcBorders>
              <w:top w:val="single" w:sz="4" w:space="0" w:color="auto"/>
              <w:left w:val="single" w:sz="4" w:space="0" w:color="auto"/>
              <w:bottom w:val="single" w:sz="4" w:space="0" w:color="auto"/>
              <w:right w:val="single" w:sz="4" w:space="0" w:color="auto"/>
            </w:tcBorders>
            <w:vAlign w:val="center"/>
          </w:tcPr>
          <w:p w14:paraId="5EC10035" w14:textId="4A8E442C" w:rsidR="003F5FB0" w:rsidRDefault="003F5FB0" w:rsidP="003F5FB0">
            <w:pPr>
              <w:jc w:val="center"/>
              <w:rPr>
                <w:rFonts w:ascii="Arial" w:hAnsi="Arial" w:cs="Arial"/>
              </w:rPr>
            </w:pPr>
            <w:r>
              <w:rPr>
                <w:rFonts w:ascii="Arial" w:hAnsi="Arial" w:cs="Arial"/>
              </w:rPr>
              <w:t>E. Ashton</w:t>
            </w:r>
          </w:p>
        </w:tc>
        <w:tc>
          <w:tcPr>
            <w:tcW w:w="2120" w:type="dxa"/>
            <w:tcBorders>
              <w:top w:val="single" w:sz="4" w:space="0" w:color="auto"/>
              <w:left w:val="single" w:sz="4" w:space="0" w:color="auto"/>
              <w:bottom w:val="single" w:sz="4" w:space="0" w:color="auto"/>
              <w:right w:val="single" w:sz="4" w:space="0" w:color="auto"/>
            </w:tcBorders>
            <w:vAlign w:val="center"/>
          </w:tcPr>
          <w:p w14:paraId="2D31D2E3" w14:textId="0F32F715" w:rsidR="003F5FB0" w:rsidRPr="00AF1BE2" w:rsidRDefault="003F5FB0" w:rsidP="003F5FB0">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B635DB" w:rsidRPr="00AF1BE2" w14:paraId="286002EC"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08DB87C4" w14:textId="77777777" w:rsidR="00B635DB" w:rsidRPr="00AF1BE2" w:rsidRDefault="00B635DB" w:rsidP="003F5FB0">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68F42FCF" w14:textId="6759CDFD" w:rsidR="00B635DB" w:rsidRDefault="00B635DB" w:rsidP="003F5FB0">
            <w:pPr>
              <w:jc w:val="center"/>
              <w:rPr>
                <w:rFonts w:ascii="Arial" w:hAnsi="Arial" w:cs="Arial"/>
                <w:lang w:eastAsia="en-US"/>
              </w:rPr>
            </w:pPr>
            <w:r>
              <w:rPr>
                <w:rFonts w:ascii="Arial" w:hAnsi="Arial" w:cs="Arial"/>
                <w:lang w:eastAsia="en-US"/>
              </w:rPr>
              <w:t>24 April 2020</w:t>
            </w:r>
          </w:p>
        </w:tc>
        <w:tc>
          <w:tcPr>
            <w:tcW w:w="3259" w:type="dxa"/>
            <w:tcBorders>
              <w:top w:val="single" w:sz="4" w:space="0" w:color="auto"/>
              <w:left w:val="single" w:sz="4" w:space="0" w:color="auto"/>
              <w:bottom w:val="single" w:sz="4" w:space="0" w:color="auto"/>
              <w:right w:val="single" w:sz="4" w:space="0" w:color="auto"/>
            </w:tcBorders>
            <w:vAlign w:val="center"/>
          </w:tcPr>
          <w:p w14:paraId="7ADB0E95" w14:textId="40138544" w:rsidR="00B635DB" w:rsidRDefault="00B635DB" w:rsidP="003F5FB0">
            <w:pPr>
              <w:rPr>
                <w:rFonts w:ascii="Arial" w:hAnsi="Arial" w:cs="Arial"/>
                <w:lang w:eastAsia="en-US"/>
              </w:rPr>
            </w:pPr>
            <w:r>
              <w:rPr>
                <w:rFonts w:ascii="Arial" w:hAnsi="Arial" w:cs="Arial"/>
                <w:lang w:eastAsia="en-US"/>
              </w:rPr>
              <w:t>Reactive Capability updated following customer feedback</w:t>
            </w:r>
          </w:p>
        </w:tc>
        <w:tc>
          <w:tcPr>
            <w:tcW w:w="2267" w:type="dxa"/>
            <w:tcBorders>
              <w:top w:val="single" w:sz="4" w:space="0" w:color="auto"/>
              <w:left w:val="single" w:sz="4" w:space="0" w:color="auto"/>
              <w:bottom w:val="single" w:sz="4" w:space="0" w:color="auto"/>
              <w:right w:val="single" w:sz="4" w:space="0" w:color="auto"/>
            </w:tcBorders>
            <w:vAlign w:val="center"/>
          </w:tcPr>
          <w:p w14:paraId="40CB6A08" w14:textId="691AB5AD" w:rsidR="00B635DB" w:rsidRDefault="00B635DB" w:rsidP="003F5FB0">
            <w:pPr>
              <w:jc w:val="center"/>
              <w:rPr>
                <w:rFonts w:ascii="Arial" w:hAnsi="Arial" w:cs="Arial"/>
              </w:rPr>
            </w:pPr>
            <w:r>
              <w:rPr>
                <w:rFonts w:ascii="Arial" w:hAnsi="Arial" w:cs="Arial"/>
              </w:rPr>
              <w:t>F Williams</w:t>
            </w:r>
          </w:p>
        </w:tc>
        <w:tc>
          <w:tcPr>
            <w:tcW w:w="2120" w:type="dxa"/>
            <w:tcBorders>
              <w:top w:val="single" w:sz="4" w:space="0" w:color="auto"/>
              <w:left w:val="single" w:sz="4" w:space="0" w:color="auto"/>
              <w:bottom w:val="single" w:sz="4" w:space="0" w:color="auto"/>
              <w:right w:val="single" w:sz="4" w:space="0" w:color="auto"/>
            </w:tcBorders>
            <w:vAlign w:val="center"/>
          </w:tcPr>
          <w:p w14:paraId="56AF9124" w14:textId="750513F2" w:rsidR="00B635DB" w:rsidRPr="00AF1BE2" w:rsidRDefault="00B635DB" w:rsidP="003F5FB0">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BB71F5" w:rsidRPr="00AF1BE2" w14:paraId="359527E7"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6406F366" w14:textId="77777777" w:rsidR="00BB71F5" w:rsidRPr="00AF1BE2" w:rsidRDefault="00BB71F5" w:rsidP="003F5FB0">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79B47CD9" w14:textId="0C9A7764" w:rsidR="00BB71F5" w:rsidRDefault="00BB71F5" w:rsidP="003F5FB0">
            <w:pPr>
              <w:jc w:val="center"/>
              <w:rPr>
                <w:rFonts w:ascii="Arial" w:hAnsi="Arial" w:cs="Arial"/>
                <w:lang w:eastAsia="en-US"/>
              </w:rPr>
            </w:pPr>
            <w:r>
              <w:rPr>
                <w:rFonts w:ascii="Arial" w:hAnsi="Arial" w:cs="Arial"/>
                <w:lang w:eastAsia="en-US"/>
              </w:rPr>
              <w:t>13 July 2020</w:t>
            </w:r>
          </w:p>
        </w:tc>
        <w:tc>
          <w:tcPr>
            <w:tcW w:w="3259" w:type="dxa"/>
            <w:tcBorders>
              <w:top w:val="single" w:sz="4" w:space="0" w:color="auto"/>
              <w:left w:val="single" w:sz="4" w:space="0" w:color="auto"/>
              <w:bottom w:val="single" w:sz="4" w:space="0" w:color="auto"/>
              <w:right w:val="single" w:sz="4" w:space="0" w:color="auto"/>
            </w:tcBorders>
            <w:vAlign w:val="center"/>
          </w:tcPr>
          <w:p w14:paraId="1C268725" w14:textId="481FC27F" w:rsidR="00BB71F5" w:rsidRDefault="00BB71F5" w:rsidP="003F5FB0">
            <w:pPr>
              <w:rPr>
                <w:rFonts w:ascii="Arial" w:hAnsi="Arial" w:cs="Arial"/>
                <w:lang w:eastAsia="en-US"/>
              </w:rPr>
            </w:pPr>
            <w:r>
              <w:rPr>
                <w:rFonts w:ascii="Arial" w:hAnsi="Arial" w:cs="Arial"/>
                <w:lang w:eastAsia="en-US"/>
              </w:rPr>
              <w:t>Model and study requirements added to F5</w:t>
            </w:r>
            <w:r w:rsidR="008B0CFD">
              <w:rPr>
                <w:rFonts w:ascii="Arial" w:hAnsi="Arial" w:cs="Arial"/>
                <w:lang w:eastAsia="en-US"/>
              </w:rPr>
              <w:t xml:space="preserve"> replacing SSR</w:t>
            </w:r>
          </w:p>
        </w:tc>
        <w:tc>
          <w:tcPr>
            <w:tcW w:w="2267" w:type="dxa"/>
            <w:tcBorders>
              <w:top w:val="single" w:sz="4" w:space="0" w:color="auto"/>
              <w:left w:val="single" w:sz="4" w:space="0" w:color="auto"/>
              <w:bottom w:val="single" w:sz="4" w:space="0" w:color="auto"/>
              <w:right w:val="single" w:sz="4" w:space="0" w:color="auto"/>
            </w:tcBorders>
            <w:vAlign w:val="center"/>
          </w:tcPr>
          <w:p w14:paraId="0D1B6917" w14:textId="6A48BA17" w:rsidR="00BB71F5" w:rsidRDefault="00BB71F5" w:rsidP="003F5FB0">
            <w:pPr>
              <w:jc w:val="center"/>
              <w:rPr>
                <w:rFonts w:ascii="Arial" w:hAnsi="Arial" w:cs="Arial"/>
              </w:rPr>
            </w:pPr>
            <w:r>
              <w:rPr>
                <w:rFonts w:ascii="Arial" w:hAnsi="Arial" w:cs="Arial"/>
              </w:rPr>
              <w:t>F Ghassemi/Yun Lei</w:t>
            </w:r>
          </w:p>
        </w:tc>
        <w:tc>
          <w:tcPr>
            <w:tcW w:w="2120" w:type="dxa"/>
            <w:tcBorders>
              <w:top w:val="single" w:sz="4" w:space="0" w:color="auto"/>
              <w:left w:val="single" w:sz="4" w:space="0" w:color="auto"/>
              <w:bottom w:val="single" w:sz="4" w:space="0" w:color="auto"/>
              <w:right w:val="single" w:sz="4" w:space="0" w:color="auto"/>
            </w:tcBorders>
            <w:vAlign w:val="center"/>
          </w:tcPr>
          <w:p w14:paraId="6F9B583E" w14:textId="479C8D10" w:rsidR="00BB71F5" w:rsidRPr="00AF1BE2" w:rsidRDefault="00BB71F5" w:rsidP="003F5FB0">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1375FE" w:rsidRPr="00AF1BE2" w14:paraId="72F6FAFD"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7B59D527" w14:textId="77777777" w:rsidR="001375FE" w:rsidRPr="00AF1BE2" w:rsidRDefault="001375FE" w:rsidP="001375FE">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0532C7C" w14:textId="2CCFFDB8" w:rsidR="001375FE" w:rsidRDefault="001375FE" w:rsidP="001375FE">
            <w:pPr>
              <w:jc w:val="center"/>
              <w:rPr>
                <w:rFonts w:ascii="Arial" w:hAnsi="Arial" w:cs="Arial"/>
                <w:lang w:eastAsia="en-US"/>
              </w:rPr>
            </w:pPr>
            <w:r>
              <w:rPr>
                <w:rFonts w:ascii="Arial" w:hAnsi="Arial" w:cs="Arial"/>
                <w:lang w:eastAsia="en-US"/>
              </w:rPr>
              <w:t>11 Jan 21</w:t>
            </w:r>
          </w:p>
        </w:tc>
        <w:tc>
          <w:tcPr>
            <w:tcW w:w="3259" w:type="dxa"/>
            <w:tcBorders>
              <w:top w:val="single" w:sz="4" w:space="0" w:color="auto"/>
              <w:left w:val="single" w:sz="4" w:space="0" w:color="auto"/>
              <w:bottom w:val="single" w:sz="4" w:space="0" w:color="auto"/>
              <w:right w:val="single" w:sz="4" w:space="0" w:color="auto"/>
            </w:tcBorders>
            <w:vAlign w:val="center"/>
          </w:tcPr>
          <w:p w14:paraId="51DE5980" w14:textId="0A12D9E1" w:rsidR="001375FE" w:rsidRDefault="001375FE" w:rsidP="001375FE">
            <w:pPr>
              <w:rPr>
                <w:rFonts w:ascii="Arial" w:hAnsi="Arial" w:cs="Arial"/>
                <w:lang w:eastAsia="en-US"/>
              </w:rPr>
            </w:pPr>
            <w:r>
              <w:rPr>
                <w:rFonts w:ascii="Arial" w:hAnsi="Arial" w:cs="Arial"/>
                <w:lang w:eastAsia="en-US"/>
              </w:rPr>
              <w:t>Tertiary wording update</w:t>
            </w:r>
          </w:p>
        </w:tc>
        <w:tc>
          <w:tcPr>
            <w:tcW w:w="2267" w:type="dxa"/>
            <w:tcBorders>
              <w:top w:val="single" w:sz="4" w:space="0" w:color="auto"/>
              <w:left w:val="single" w:sz="4" w:space="0" w:color="auto"/>
              <w:bottom w:val="single" w:sz="4" w:space="0" w:color="auto"/>
              <w:right w:val="single" w:sz="4" w:space="0" w:color="auto"/>
            </w:tcBorders>
            <w:vAlign w:val="center"/>
          </w:tcPr>
          <w:p w14:paraId="5A1C7624" w14:textId="351596B4" w:rsidR="001375FE" w:rsidRDefault="001375FE" w:rsidP="001375FE">
            <w:pPr>
              <w:jc w:val="center"/>
              <w:rPr>
                <w:rFonts w:ascii="Arial" w:hAnsi="Arial" w:cs="Arial"/>
              </w:rPr>
            </w:pPr>
            <w:r>
              <w:rPr>
                <w:rFonts w:ascii="Arial" w:hAnsi="Arial" w:cs="Arial"/>
              </w:rPr>
              <w:t>Nick Tart</w:t>
            </w:r>
          </w:p>
        </w:tc>
        <w:tc>
          <w:tcPr>
            <w:tcW w:w="2120" w:type="dxa"/>
            <w:tcBorders>
              <w:top w:val="single" w:sz="4" w:space="0" w:color="auto"/>
              <w:left w:val="single" w:sz="4" w:space="0" w:color="auto"/>
              <w:bottom w:val="single" w:sz="4" w:space="0" w:color="auto"/>
              <w:right w:val="single" w:sz="4" w:space="0" w:color="auto"/>
            </w:tcBorders>
            <w:vAlign w:val="center"/>
          </w:tcPr>
          <w:p w14:paraId="10ED1979" w14:textId="6EEC7EC6" w:rsidR="001375FE" w:rsidRPr="00AF1BE2" w:rsidRDefault="001375FE" w:rsidP="001375FE">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636B17" w:rsidRPr="00AF1BE2" w14:paraId="7AC6B15E"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715BC10F" w14:textId="77777777" w:rsidR="00636B17" w:rsidRPr="00AF1BE2" w:rsidRDefault="00636B17" w:rsidP="001375FE">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680A518F" w14:textId="27ECA1BD" w:rsidR="00636B17" w:rsidRDefault="00636B17" w:rsidP="001375FE">
            <w:pPr>
              <w:jc w:val="center"/>
              <w:rPr>
                <w:rFonts w:ascii="Arial" w:hAnsi="Arial" w:cs="Arial"/>
                <w:lang w:eastAsia="en-US"/>
              </w:rPr>
            </w:pPr>
            <w:r>
              <w:rPr>
                <w:rFonts w:ascii="Arial" w:hAnsi="Arial" w:cs="Arial"/>
                <w:lang w:eastAsia="en-US"/>
              </w:rPr>
              <w:t>21 Jan 2021</w:t>
            </w:r>
          </w:p>
        </w:tc>
        <w:tc>
          <w:tcPr>
            <w:tcW w:w="3259" w:type="dxa"/>
            <w:tcBorders>
              <w:top w:val="single" w:sz="4" w:space="0" w:color="auto"/>
              <w:left w:val="single" w:sz="4" w:space="0" w:color="auto"/>
              <w:bottom w:val="single" w:sz="4" w:space="0" w:color="auto"/>
              <w:right w:val="single" w:sz="4" w:space="0" w:color="auto"/>
            </w:tcBorders>
            <w:vAlign w:val="center"/>
          </w:tcPr>
          <w:p w14:paraId="6EE7D78D" w14:textId="5B615EEC" w:rsidR="00636B17" w:rsidRDefault="00636B17" w:rsidP="001375FE">
            <w:pPr>
              <w:rPr>
                <w:rFonts w:ascii="Arial" w:hAnsi="Arial" w:cs="Arial"/>
                <w:lang w:eastAsia="en-US"/>
              </w:rPr>
            </w:pPr>
            <w:r>
              <w:rPr>
                <w:rFonts w:ascii="Arial" w:hAnsi="Arial" w:cs="Arial"/>
                <w:lang w:eastAsia="en-US"/>
              </w:rPr>
              <w:t>Short Circuit level section added</w:t>
            </w:r>
          </w:p>
        </w:tc>
        <w:tc>
          <w:tcPr>
            <w:tcW w:w="2267" w:type="dxa"/>
            <w:tcBorders>
              <w:top w:val="single" w:sz="4" w:space="0" w:color="auto"/>
              <w:left w:val="single" w:sz="4" w:space="0" w:color="auto"/>
              <w:bottom w:val="single" w:sz="4" w:space="0" w:color="auto"/>
              <w:right w:val="single" w:sz="4" w:space="0" w:color="auto"/>
            </w:tcBorders>
            <w:vAlign w:val="center"/>
          </w:tcPr>
          <w:p w14:paraId="4F453F0C" w14:textId="7F73596E" w:rsidR="00636B17" w:rsidRDefault="007B1FD2" w:rsidP="001375FE">
            <w:pPr>
              <w:jc w:val="center"/>
              <w:rPr>
                <w:rFonts w:ascii="Arial" w:hAnsi="Arial" w:cs="Arial"/>
              </w:rPr>
            </w:pPr>
            <w:r>
              <w:rPr>
                <w:rFonts w:ascii="Arial" w:hAnsi="Arial" w:cs="Arial"/>
              </w:rPr>
              <w:t>Iky Rai</w:t>
            </w:r>
          </w:p>
        </w:tc>
        <w:tc>
          <w:tcPr>
            <w:tcW w:w="2120" w:type="dxa"/>
            <w:tcBorders>
              <w:top w:val="single" w:sz="4" w:space="0" w:color="auto"/>
              <w:left w:val="single" w:sz="4" w:space="0" w:color="auto"/>
              <w:bottom w:val="single" w:sz="4" w:space="0" w:color="auto"/>
              <w:right w:val="single" w:sz="4" w:space="0" w:color="auto"/>
            </w:tcBorders>
            <w:vAlign w:val="center"/>
          </w:tcPr>
          <w:p w14:paraId="2E908EE5" w14:textId="75EA306A" w:rsidR="00636B17" w:rsidRPr="00AF1BE2" w:rsidRDefault="007B1FD2" w:rsidP="001375FE">
            <w:pPr>
              <w:jc w:val="center"/>
              <w:rPr>
                <w:rFonts w:ascii="Arial" w:hAnsi="Arial" w:cs="Arial"/>
                <w:lang w:eastAsia="en-US"/>
              </w:rPr>
            </w:pPr>
            <w:r w:rsidRPr="00AF1BE2">
              <w:rPr>
                <w:rFonts w:ascii="Arial" w:hAnsi="Arial" w:cs="Arial"/>
                <w:lang w:eastAsia="en-US"/>
              </w:rPr>
              <w:t>Xiaoyao Zhou</w:t>
            </w:r>
            <w:r>
              <w:rPr>
                <w:rFonts w:ascii="Arial" w:hAnsi="Arial" w:cs="Arial"/>
                <w:lang w:eastAsia="en-US"/>
              </w:rPr>
              <w:br/>
              <w:t xml:space="preserve">Customer </w:t>
            </w:r>
            <w:r w:rsidRPr="00AF1BE2">
              <w:rPr>
                <w:rFonts w:ascii="Arial" w:hAnsi="Arial" w:cs="Arial"/>
                <w:lang w:eastAsia="en-US"/>
              </w:rPr>
              <w:t>Technical Policy Manager</w:t>
            </w:r>
          </w:p>
        </w:tc>
      </w:tr>
      <w:tr w:rsidR="007A37CB" w:rsidRPr="00AF1BE2" w14:paraId="76F3E119"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40F8856F" w14:textId="77777777" w:rsidR="007A37CB" w:rsidRPr="00AF1BE2" w:rsidRDefault="007A37CB" w:rsidP="001375FE">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1923D51C" w14:textId="0611D42D" w:rsidR="007A37CB" w:rsidRDefault="00210E6C" w:rsidP="001375FE">
            <w:pPr>
              <w:jc w:val="center"/>
              <w:rPr>
                <w:rFonts w:ascii="Arial" w:hAnsi="Arial" w:cs="Arial"/>
                <w:lang w:eastAsia="en-US"/>
              </w:rPr>
            </w:pPr>
            <w:r>
              <w:rPr>
                <w:rFonts w:ascii="Arial" w:hAnsi="Arial" w:cs="Arial"/>
                <w:lang w:eastAsia="en-US"/>
              </w:rPr>
              <w:t>11 June 2021</w:t>
            </w:r>
          </w:p>
        </w:tc>
        <w:tc>
          <w:tcPr>
            <w:tcW w:w="3259" w:type="dxa"/>
            <w:tcBorders>
              <w:top w:val="single" w:sz="4" w:space="0" w:color="auto"/>
              <w:left w:val="single" w:sz="4" w:space="0" w:color="auto"/>
              <w:bottom w:val="single" w:sz="4" w:space="0" w:color="auto"/>
              <w:right w:val="single" w:sz="4" w:space="0" w:color="auto"/>
            </w:tcBorders>
            <w:vAlign w:val="center"/>
          </w:tcPr>
          <w:p w14:paraId="0EB34839" w14:textId="1F5FE877" w:rsidR="007A37CB" w:rsidRDefault="00210E6C" w:rsidP="001375FE">
            <w:pPr>
              <w:rPr>
                <w:rFonts w:ascii="Arial" w:hAnsi="Arial" w:cs="Arial"/>
                <w:lang w:eastAsia="en-US"/>
              </w:rPr>
            </w:pPr>
            <w:r>
              <w:rPr>
                <w:rFonts w:ascii="Arial" w:hAnsi="Arial" w:cs="Arial"/>
                <w:lang w:eastAsia="en-US"/>
              </w:rPr>
              <w:t>Flicker requirement specified</w:t>
            </w:r>
          </w:p>
        </w:tc>
        <w:tc>
          <w:tcPr>
            <w:tcW w:w="2267" w:type="dxa"/>
            <w:tcBorders>
              <w:top w:val="single" w:sz="4" w:space="0" w:color="auto"/>
              <w:left w:val="single" w:sz="4" w:space="0" w:color="auto"/>
              <w:bottom w:val="single" w:sz="4" w:space="0" w:color="auto"/>
              <w:right w:val="single" w:sz="4" w:space="0" w:color="auto"/>
            </w:tcBorders>
            <w:vAlign w:val="center"/>
          </w:tcPr>
          <w:p w14:paraId="0EE67D44" w14:textId="29A39431" w:rsidR="007A37CB" w:rsidRDefault="00210E6C" w:rsidP="001375FE">
            <w:pPr>
              <w:jc w:val="center"/>
              <w:rPr>
                <w:rFonts w:ascii="Arial" w:hAnsi="Arial" w:cs="Arial"/>
              </w:rPr>
            </w:pPr>
            <w:r>
              <w:rPr>
                <w:rFonts w:ascii="Arial" w:hAnsi="Arial" w:cs="Arial"/>
              </w:rPr>
              <w:t>F Ghassemi</w:t>
            </w:r>
          </w:p>
        </w:tc>
        <w:tc>
          <w:tcPr>
            <w:tcW w:w="2120" w:type="dxa"/>
            <w:tcBorders>
              <w:top w:val="single" w:sz="4" w:space="0" w:color="auto"/>
              <w:left w:val="single" w:sz="4" w:space="0" w:color="auto"/>
              <w:bottom w:val="single" w:sz="4" w:space="0" w:color="auto"/>
              <w:right w:val="single" w:sz="4" w:space="0" w:color="auto"/>
            </w:tcBorders>
            <w:vAlign w:val="center"/>
          </w:tcPr>
          <w:p w14:paraId="022CB410" w14:textId="77777777" w:rsidR="007A37CB" w:rsidRDefault="00210E6C" w:rsidP="001375FE">
            <w:pPr>
              <w:jc w:val="center"/>
              <w:rPr>
                <w:rFonts w:ascii="Arial" w:hAnsi="Arial" w:cs="Arial"/>
                <w:lang w:eastAsia="en-US"/>
              </w:rPr>
            </w:pPr>
            <w:r>
              <w:rPr>
                <w:rFonts w:ascii="Arial" w:hAnsi="Arial" w:cs="Arial"/>
                <w:lang w:eastAsia="en-US"/>
              </w:rPr>
              <w:t>Xiaoyao Zhou</w:t>
            </w:r>
          </w:p>
          <w:p w14:paraId="3B6042EA" w14:textId="03487D8B" w:rsidR="00210E6C" w:rsidRPr="00AF1BE2" w:rsidRDefault="00210E6C" w:rsidP="001375FE">
            <w:pPr>
              <w:jc w:val="center"/>
              <w:rPr>
                <w:rFonts w:ascii="Arial" w:hAnsi="Arial" w:cs="Arial"/>
                <w:lang w:eastAsia="en-US"/>
              </w:rPr>
            </w:pPr>
            <w:r>
              <w:rPr>
                <w:rFonts w:ascii="Arial" w:hAnsi="Arial" w:cs="Arial"/>
                <w:lang w:eastAsia="en-US"/>
              </w:rPr>
              <w:t xml:space="preserve">Customer Technical Policy </w:t>
            </w:r>
            <w:r w:rsidR="00145CDE">
              <w:rPr>
                <w:rFonts w:ascii="Arial" w:hAnsi="Arial" w:cs="Arial"/>
                <w:lang w:eastAsia="en-US"/>
              </w:rPr>
              <w:t>M</w:t>
            </w:r>
            <w:r>
              <w:rPr>
                <w:rFonts w:ascii="Arial" w:hAnsi="Arial" w:cs="Arial"/>
                <w:lang w:eastAsia="en-US"/>
              </w:rPr>
              <w:t>anager</w:t>
            </w:r>
          </w:p>
        </w:tc>
      </w:tr>
      <w:tr w:rsidR="00CB63B6" w:rsidRPr="00AF1BE2" w14:paraId="67A030D1"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38CA7919" w14:textId="77777777" w:rsidR="00CB63B6" w:rsidRPr="00AF1BE2" w:rsidRDefault="00CB63B6" w:rsidP="001375FE">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A9491AB" w14:textId="0E9C1BAA" w:rsidR="00CB63B6" w:rsidRDefault="005B6F97" w:rsidP="001375FE">
            <w:pPr>
              <w:jc w:val="center"/>
              <w:rPr>
                <w:rFonts w:ascii="Arial" w:hAnsi="Arial" w:cs="Arial"/>
                <w:lang w:eastAsia="en-US"/>
              </w:rPr>
            </w:pPr>
            <w:r>
              <w:rPr>
                <w:rFonts w:ascii="Arial" w:hAnsi="Arial" w:cs="Arial"/>
                <w:lang w:eastAsia="en-US"/>
              </w:rPr>
              <w:t>13 Sept 2021</w:t>
            </w:r>
          </w:p>
        </w:tc>
        <w:tc>
          <w:tcPr>
            <w:tcW w:w="3259" w:type="dxa"/>
            <w:tcBorders>
              <w:top w:val="single" w:sz="4" w:space="0" w:color="auto"/>
              <w:left w:val="single" w:sz="4" w:space="0" w:color="auto"/>
              <w:bottom w:val="single" w:sz="4" w:space="0" w:color="auto"/>
              <w:right w:val="single" w:sz="4" w:space="0" w:color="auto"/>
            </w:tcBorders>
            <w:vAlign w:val="center"/>
          </w:tcPr>
          <w:p w14:paraId="40A521F1" w14:textId="6C23F092" w:rsidR="00CB63B6" w:rsidRDefault="00436735" w:rsidP="001375FE">
            <w:pPr>
              <w:rPr>
                <w:rFonts w:ascii="Arial" w:hAnsi="Arial" w:cs="Arial"/>
                <w:lang w:eastAsia="en-US"/>
              </w:rPr>
            </w:pPr>
            <w:r>
              <w:rPr>
                <w:rFonts w:ascii="Arial" w:hAnsi="Arial" w:cs="Arial"/>
                <w:lang w:eastAsia="en-US"/>
              </w:rPr>
              <w:t>Harmonic performance update for tertiaries</w:t>
            </w:r>
          </w:p>
        </w:tc>
        <w:tc>
          <w:tcPr>
            <w:tcW w:w="2267" w:type="dxa"/>
            <w:tcBorders>
              <w:top w:val="single" w:sz="4" w:space="0" w:color="auto"/>
              <w:left w:val="single" w:sz="4" w:space="0" w:color="auto"/>
              <w:bottom w:val="single" w:sz="4" w:space="0" w:color="auto"/>
              <w:right w:val="single" w:sz="4" w:space="0" w:color="auto"/>
            </w:tcBorders>
            <w:vAlign w:val="center"/>
          </w:tcPr>
          <w:p w14:paraId="1A13E5B5" w14:textId="2DC474E2" w:rsidR="00CB63B6" w:rsidRDefault="00436735" w:rsidP="001375FE">
            <w:pPr>
              <w:jc w:val="center"/>
              <w:rPr>
                <w:rFonts w:ascii="Arial" w:hAnsi="Arial" w:cs="Arial"/>
              </w:rPr>
            </w:pPr>
            <w:r>
              <w:rPr>
                <w:rFonts w:ascii="Arial" w:hAnsi="Arial" w:cs="Arial"/>
              </w:rPr>
              <w:t>Iky Rai</w:t>
            </w:r>
          </w:p>
        </w:tc>
        <w:tc>
          <w:tcPr>
            <w:tcW w:w="2120" w:type="dxa"/>
            <w:tcBorders>
              <w:top w:val="single" w:sz="4" w:space="0" w:color="auto"/>
              <w:left w:val="single" w:sz="4" w:space="0" w:color="auto"/>
              <w:bottom w:val="single" w:sz="4" w:space="0" w:color="auto"/>
              <w:right w:val="single" w:sz="4" w:space="0" w:color="auto"/>
            </w:tcBorders>
            <w:vAlign w:val="center"/>
          </w:tcPr>
          <w:p w14:paraId="3761BFEB" w14:textId="77777777" w:rsidR="00436735" w:rsidRDefault="00436735" w:rsidP="00436735">
            <w:pPr>
              <w:jc w:val="center"/>
              <w:rPr>
                <w:rFonts w:ascii="Arial" w:hAnsi="Arial" w:cs="Arial"/>
                <w:lang w:eastAsia="en-US"/>
              </w:rPr>
            </w:pPr>
            <w:r>
              <w:rPr>
                <w:rFonts w:ascii="Arial" w:hAnsi="Arial" w:cs="Arial"/>
                <w:lang w:eastAsia="en-US"/>
              </w:rPr>
              <w:t>Xiaoyao Zhou</w:t>
            </w:r>
          </w:p>
          <w:p w14:paraId="08600B5A" w14:textId="3C0C5B8F" w:rsidR="00CB63B6" w:rsidRDefault="00436735" w:rsidP="00436735">
            <w:pPr>
              <w:jc w:val="center"/>
              <w:rPr>
                <w:rFonts w:ascii="Arial" w:hAnsi="Arial" w:cs="Arial"/>
                <w:lang w:eastAsia="en-US"/>
              </w:rPr>
            </w:pPr>
            <w:r>
              <w:rPr>
                <w:rFonts w:ascii="Arial" w:hAnsi="Arial" w:cs="Arial"/>
                <w:lang w:eastAsia="en-US"/>
              </w:rPr>
              <w:t>Customer Technical Policy Manager</w:t>
            </w:r>
          </w:p>
        </w:tc>
      </w:tr>
      <w:tr w:rsidR="00503200" w:rsidRPr="00AF1BE2" w14:paraId="7E4BDFFA"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1A2AD196" w14:textId="77777777" w:rsidR="00503200" w:rsidRPr="00AF1BE2" w:rsidRDefault="00503200" w:rsidP="001375FE">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75FDF9EB" w14:textId="6185A2AC" w:rsidR="00503200" w:rsidRDefault="00503200" w:rsidP="001375FE">
            <w:pPr>
              <w:jc w:val="center"/>
              <w:rPr>
                <w:rFonts w:ascii="Arial" w:hAnsi="Arial" w:cs="Arial"/>
                <w:lang w:eastAsia="en-US"/>
              </w:rPr>
            </w:pPr>
            <w:r>
              <w:rPr>
                <w:rFonts w:ascii="Arial" w:hAnsi="Arial" w:cs="Arial"/>
                <w:lang w:eastAsia="en-US"/>
              </w:rPr>
              <w:t>13 Sept</w:t>
            </w:r>
          </w:p>
          <w:p w14:paraId="77B7338B" w14:textId="7E839028" w:rsidR="00C84AD3" w:rsidRDefault="00C84AD3" w:rsidP="001375FE">
            <w:pPr>
              <w:jc w:val="center"/>
              <w:rPr>
                <w:rFonts w:ascii="Arial" w:hAnsi="Arial" w:cs="Arial"/>
                <w:lang w:eastAsia="en-US"/>
              </w:rPr>
            </w:pPr>
            <w:r>
              <w:rPr>
                <w:rFonts w:ascii="Arial" w:hAnsi="Arial" w:cs="Arial"/>
                <w:lang w:eastAsia="en-US"/>
              </w:rPr>
              <w:t>2021</w:t>
            </w:r>
          </w:p>
        </w:tc>
        <w:tc>
          <w:tcPr>
            <w:tcW w:w="3259" w:type="dxa"/>
            <w:tcBorders>
              <w:top w:val="single" w:sz="4" w:space="0" w:color="auto"/>
              <w:left w:val="single" w:sz="4" w:space="0" w:color="auto"/>
              <w:bottom w:val="single" w:sz="4" w:space="0" w:color="auto"/>
              <w:right w:val="single" w:sz="4" w:space="0" w:color="auto"/>
            </w:tcBorders>
            <w:vAlign w:val="center"/>
          </w:tcPr>
          <w:p w14:paraId="4A414359" w14:textId="6C2196B5" w:rsidR="00503200" w:rsidRDefault="00C84AD3" w:rsidP="001375FE">
            <w:pPr>
              <w:rPr>
                <w:rFonts w:ascii="Arial" w:hAnsi="Arial" w:cs="Arial"/>
                <w:lang w:eastAsia="en-US"/>
              </w:rPr>
            </w:pPr>
            <w:r>
              <w:rPr>
                <w:rFonts w:ascii="Arial" w:hAnsi="Arial" w:cs="Arial"/>
                <w:lang w:eastAsia="en-US"/>
              </w:rPr>
              <w:t xml:space="preserve">API </w:t>
            </w:r>
            <w:r w:rsidR="00BF6B97">
              <w:rPr>
                <w:rFonts w:ascii="Arial" w:hAnsi="Arial" w:cs="Arial"/>
                <w:lang w:eastAsia="en-US"/>
              </w:rPr>
              <w:t xml:space="preserve">communications </w:t>
            </w:r>
            <w:r>
              <w:rPr>
                <w:rFonts w:ascii="Arial" w:hAnsi="Arial" w:cs="Arial"/>
                <w:lang w:eastAsia="en-US"/>
              </w:rPr>
              <w:t xml:space="preserve">option added </w:t>
            </w:r>
          </w:p>
        </w:tc>
        <w:tc>
          <w:tcPr>
            <w:tcW w:w="2267" w:type="dxa"/>
            <w:tcBorders>
              <w:top w:val="single" w:sz="4" w:space="0" w:color="auto"/>
              <w:left w:val="single" w:sz="4" w:space="0" w:color="auto"/>
              <w:bottom w:val="single" w:sz="4" w:space="0" w:color="auto"/>
              <w:right w:val="single" w:sz="4" w:space="0" w:color="auto"/>
            </w:tcBorders>
            <w:vAlign w:val="center"/>
          </w:tcPr>
          <w:p w14:paraId="44C17DE1" w14:textId="44AC9063" w:rsidR="00503200" w:rsidRDefault="00BF6B97" w:rsidP="001375FE">
            <w:pPr>
              <w:jc w:val="center"/>
              <w:rPr>
                <w:rFonts w:ascii="Arial" w:hAnsi="Arial" w:cs="Arial"/>
              </w:rPr>
            </w:pPr>
            <w:r>
              <w:rPr>
                <w:rFonts w:ascii="Arial" w:hAnsi="Arial" w:cs="Arial"/>
              </w:rPr>
              <w:t>John Walsh</w:t>
            </w:r>
          </w:p>
        </w:tc>
        <w:tc>
          <w:tcPr>
            <w:tcW w:w="2120" w:type="dxa"/>
            <w:tcBorders>
              <w:top w:val="single" w:sz="4" w:space="0" w:color="auto"/>
              <w:left w:val="single" w:sz="4" w:space="0" w:color="auto"/>
              <w:bottom w:val="single" w:sz="4" w:space="0" w:color="auto"/>
              <w:right w:val="single" w:sz="4" w:space="0" w:color="auto"/>
            </w:tcBorders>
            <w:vAlign w:val="center"/>
          </w:tcPr>
          <w:p w14:paraId="525947F7" w14:textId="77777777" w:rsidR="00503200" w:rsidRDefault="00BF6B97" w:rsidP="00436735">
            <w:pPr>
              <w:jc w:val="center"/>
              <w:rPr>
                <w:rFonts w:ascii="Arial" w:hAnsi="Arial" w:cs="Arial"/>
                <w:lang w:eastAsia="en-US"/>
              </w:rPr>
            </w:pPr>
            <w:r>
              <w:rPr>
                <w:rFonts w:ascii="Arial" w:hAnsi="Arial" w:cs="Arial"/>
                <w:lang w:eastAsia="en-US"/>
              </w:rPr>
              <w:t>Xiaoyao Zhou</w:t>
            </w:r>
          </w:p>
          <w:p w14:paraId="4E0704B1" w14:textId="32282F92" w:rsidR="003C39D1" w:rsidRDefault="003C39D1" w:rsidP="00436735">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FF41DE" w:rsidRPr="00AF1BE2" w14:paraId="2691B299"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78CCCBA7" w14:textId="77777777" w:rsidR="00FF41DE" w:rsidRPr="00AF1BE2" w:rsidRDefault="00FF41DE" w:rsidP="001375FE">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63ADCD83" w14:textId="5487D259" w:rsidR="00FF41DE" w:rsidRDefault="006C214A" w:rsidP="001375FE">
            <w:pPr>
              <w:jc w:val="center"/>
              <w:rPr>
                <w:rFonts w:ascii="Arial" w:hAnsi="Arial" w:cs="Arial"/>
                <w:lang w:eastAsia="en-US"/>
              </w:rPr>
            </w:pPr>
            <w:r>
              <w:rPr>
                <w:rFonts w:ascii="Arial" w:hAnsi="Arial" w:cs="Arial"/>
                <w:lang w:eastAsia="en-US"/>
              </w:rPr>
              <w:t>9 Dec 2021</w:t>
            </w:r>
          </w:p>
        </w:tc>
        <w:tc>
          <w:tcPr>
            <w:tcW w:w="3259" w:type="dxa"/>
            <w:tcBorders>
              <w:top w:val="single" w:sz="4" w:space="0" w:color="auto"/>
              <w:left w:val="single" w:sz="4" w:space="0" w:color="auto"/>
              <w:bottom w:val="single" w:sz="4" w:space="0" w:color="auto"/>
              <w:right w:val="single" w:sz="4" w:space="0" w:color="auto"/>
            </w:tcBorders>
            <w:vAlign w:val="center"/>
          </w:tcPr>
          <w:p w14:paraId="1DB20092" w14:textId="3795D724" w:rsidR="00FF41DE" w:rsidRDefault="006C214A" w:rsidP="001375FE">
            <w:pPr>
              <w:rPr>
                <w:rFonts w:ascii="Arial" w:hAnsi="Arial" w:cs="Arial"/>
                <w:lang w:eastAsia="en-US"/>
              </w:rPr>
            </w:pPr>
            <w:r>
              <w:rPr>
                <w:rFonts w:ascii="Arial" w:hAnsi="Arial" w:cs="Arial"/>
                <w:lang w:eastAsia="en-US"/>
              </w:rPr>
              <w:t>MPSI removed for BELLAs, replaced with API</w:t>
            </w:r>
          </w:p>
        </w:tc>
        <w:tc>
          <w:tcPr>
            <w:tcW w:w="2267" w:type="dxa"/>
            <w:tcBorders>
              <w:top w:val="single" w:sz="4" w:space="0" w:color="auto"/>
              <w:left w:val="single" w:sz="4" w:space="0" w:color="auto"/>
              <w:bottom w:val="single" w:sz="4" w:space="0" w:color="auto"/>
              <w:right w:val="single" w:sz="4" w:space="0" w:color="auto"/>
            </w:tcBorders>
            <w:vAlign w:val="center"/>
          </w:tcPr>
          <w:p w14:paraId="50CC9CAE" w14:textId="46E44B17" w:rsidR="00FF41DE" w:rsidRDefault="006C214A" w:rsidP="001375FE">
            <w:pPr>
              <w:jc w:val="center"/>
              <w:rPr>
                <w:rFonts w:ascii="Arial" w:hAnsi="Arial" w:cs="Arial"/>
              </w:rPr>
            </w:pPr>
            <w:r>
              <w:rPr>
                <w:rFonts w:ascii="Arial" w:hAnsi="Arial" w:cs="Arial"/>
              </w:rPr>
              <w:t>Stuart Brace</w:t>
            </w:r>
          </w:p>
        </w:tc>
        <w:tc>
          <w:tcPr>
            <w:tcW w:w="2120" w:type="dxa"/>
            <w:tcBorders>
              <w:top w:val="single" w:sz="4" w:space="0" w:color="auto"/>
              <w:left w:val="single" w:sz="4" w:space="0" w:color="auto"/>
              <w:bottom w:val="single" w:sz="4" w:space="0" w:color="auto"/>
              <w:right w:val="single" w:sz="4" w:space="0" w:color="auto"/>
            </w:tcBorders>
            <w:vAlign w:val="center"/>
          </w:tcPr>
          <w:p w14:paraId="59D9A752" w14:textId="77777777" w:rsidR="006C214A" w:rsidRDefault="006C214A" w:rsidP="006C214A">
            <w:pPr>
              <w:jc w:val="center"/>
              <w:rPr>
                <w:rFonts w:ascii="Arial" w:hAnsi="Arial" w:cs="Arial"/>
                <w:lang w:eastAsia="en-US"/>
              </w:rPr>
            </w:pPr>
            <w:r>
              <w:rPr>
                <w:rFonts w:ascii="Arial" w:hAnsi="Arial" w:cs="Arial"/>
                <w:lang w:eastAsia="en-US"/>
              </w:rPr>
              <w:t>Xiaoyao Zhou</w:t>
            </w:r>
          </w:p>
          <w:p w14:paraId="54A3AF87" w14:textId="74245D9C" w:rsidR="00FF41DE" w:rsidRDefault="006C214A" w:rsidP="006C214A">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D52275" w:rsidRPr="00AF1BE2" w14:paraId="1D7F74FA"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639376DD" w14:textId="77777777" w:rsidR="00D52275" w:rsidRPr="00AF1BE2" w:rsidRDefault="00D52275" w:rsidP="001375FE">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2B43DC0C" w14:textId="105D9B19" w:rsidR="00D52275" w:rsidRDefault="006106C9" w:rsidP="001375FE">
            <w:pPr>
              <w:jc w:val="center"/>
              <w:rPr>
                <w:rFonts w:ascii="Arial" w:hAnsi="Arial" w:cs="Arial"/>
                <w:lang w:eastAsia="en-US"/>
              </w:rPr>
            </w:pPr>
            <w:r>
              <w:rPr>
                <w:rFonts w:ascii="Arial" w:hAnsi="Arial" w:cs="Arial"/>
                <w:lang w:eastAsia="en-US"/>
              </w:rPr>
              <w:t>16 Dec 2021</w:t>
            </w:r>
          </w:p>
        </w:tc>
        <w:tc>
          <w:tcPr>
            <w:tcW w:w="3259" w:type="dxa"/>
            <w:tcBorders>
              <w:top w:val="single" w:sz="4" w:space="0" w:color="auto"/>
              <w:left w:val="single" w:sz="4" w:space="0" w:color="auto"/>
              <w:bottom w:val="single" w:sz="4" w:space="0" w:color="auto"/>
              <w:right w:val="single" w:sz="4" w:space="0" w:color="auto"/>
            </w:tcBorders>
            <w:vAlign w:val="center"/>
          </w:tcPr>
          <w:p w14:paraId="655D7114" w14:textId="451E8766" w:rsidR="00D52275" w:rsidRDefault="006106C9" w:rsidP="001375FE">
            <w:pPr>
              <w:rPr>
                <w:rFonts w:ascii="Arial" w:hAnsi="Arial" w:cs="Arial"/>
                <w:lang w:eastAsia="en-US"/>
              </w:rPr>
            </w:pPr>
            <w:r>
              <w:rPr>
                <w:rFonts w:ascii="Arial" w:hAnsi="Arial" w:cs="Arial"/>
                <w:lang w:eastAsia="en-US"/>
              </w:rPr>
              <w:t>F5 Schedule 2, metering interaction clarification</w:t>
            </w:r>
          </w:p>
        </w:tc>
        <w:tc>
          <w:tcPr>
            <w:tcW w:w="2267" w:type="dxa"/>
            <w:tcBorders>
              <w:top w:val="single" w:sz="4" w:space="0" w:color="auto"/>
              <w:left w:val="single" w:sz="4" w:space="0" w:color="auto"/>
              <w:bottom w:val="single" w:sz="4" w:space="0" w:color="auto"/>
              <w:right w:val="single" w:sz="4" w:space="0" w:color="auto"/>
            </w:tcBorders>
            <w:vAlign w:val="center"/>
          </w:tcPr>
          <w:p w14:paraId="4CC7F95C" w14:textId="17A9A639" w:rsidR="00D52275" w:rsidRDefault="008F16B9" w:rsidP="001375FE">
            <w:pPr>
              <w:jc w:val="center"/>
              <w:rPr>
                <w:rFonts w:ascii="Arial" w:hAnsi="Arial" w:cs="Arial"/>
              </w:rPr>
            </w:pPr>
            <w:r>
              <w:rPr>
                <w:rFonts w:ascii="Arial" w:hAnsi="Arial" w:cs="Arial"/>
              </w:rPr>
              <w:t>Oliver Garfield</w:t>
            </w:r>
          </w:p>
        </w:tc>
        <w:tc>
          <w:tcPr>
            <w:tcW w:w="2120" w:type="dxa"/>
            <w:tcBorders>
              <w:top w:val="single" w:sz="4" w:space="0" w:color="auto"/>
              <w:left w:val="single" w:sz="4" w:space="0" w:color="auto"/>
              <w:bottom w:val="single" w:sz="4" w:space="0" w:color="auto"/>
              <w:right w:val="single" w:sz="4" w:space="0" w:color="auto"/>
            </w:tcBorders>
            <w:vAlign w:val="center"/>
          </w:tcPr>
          <w:p w14:paraId="36D91B31" w14:textId="77777777" w:rsidR="008F16B9" w:rsidRDefault="008F16B9" w:rsidP="008F16B9">
            <w:pPr>
              <w:jc w:val="center"/>
              <w:rPr>
                <w:rFonts w:ascii="Arial" w:hAnsi="Arial" w:cs="Arial"/>
                <w:lang w:eastAsia="en-US"/>
              </w:rPr>
            </w:pPr>
            <w:r>
              <w:rPr>
                <w:rFonts w:ascii="Arial" w:hAnsi="Arial" w:cs="Arial"/>
                <w:lang w:eastAsia="en-US"/>
              </w:rPr>
              <w:t>Xiaoyao Zhou</w:t>
            </w:r>
          </w:p>
          <w:p w14:paraId="2EB62A3F" w14:textId="7C982730" w:rsidR="00D52275" w:rsidRDefault="008F16B9" w:rsidP="008F16B9">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973B73" w:rsidRPr="00AF1BE2" w14:paraId="3F04F050"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3AFE31C8" w14:textId="77777777" w:rsidR="00973B73" w:rsidRPr="00AF1BE2" w:rsidRDefault="00973B73" w:rsidP="001375FE">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4C89C0D" w14:textId="3850B0E3" w:rsidR="00973B73" w:rsidRDefault="00973B73" w:rsidP="001375FE">
            <w:pPr>
              <w:jc w:val="center"/>
              <w:rPr>
                <w:rFonts w:ascii="Arial" w:hAnsi="Arial" w:cs="Arial"/>
                <w:lang w:eastAsia="en-US"/>
              </w:rPr>
            </w:pPr>
            <w:r>
              <w:rPr>
                <w:rFonts w:ascii="Arial" w:hAnsi="Arial" w:cs="Arial"/>
                <w:lang w:eastAsia="en-US"/>
              </w:rPr>
              <w:t>22 Jan 2022</w:t>
            </w:r>
          </w:p>
        </w:tc>
        <w:tc>
          <w:tcPr>
            <w:tcW w:w="3259" w:type="dxa"/>
            <w:tcBorders>
              <w:top w:val="single" w:sz="4" w:space="0" w:color="auto"/>
              <w:left w:val="single" w:sz="4" w:space="0" w:color="auto"/>
              <w:bottom w:val="single" w:sz="4" w:space="0" w:color="auto"/>
              <w:right w:val="single" w:sz="4" w:space="0" w:color="auto"/>
            </w:tcBorders>
            <w:vAlign w:val="center"/>
          </w:tcPr>
          <w:p w14:paraId="5F177065" w14:textId="1DC59DD3" w:rsidR="00973B73" w:rsidRDefault="00E01E9A" w:rsidP="001375FE">
            <w:pPr>
              <w:rPr>
                <w:rFonts w:ascii="Arial" w:hAnsi="Arial" w:cs="Arial"/>
                <w:lang w:eastAsia="en-US"/>
              </w:rPr>
            </w:pPr>
            <w:r>
              <w:rPr>
                <w:rFonts w:ascii="Arial" w:hAnsi="Arial" w:cs="Arial"/>
                <w:lang w:eastAsia="en-US"/>
              </w:rPr>
              <w:t>F4 protection update (reverse looking element)</w:t>
            </w:r>
          </w:p>
        </w:tc>
        <w:tc>
          <w:tcPr>
            <w:tcW w:w="2267" w:type="dxa"/>
            <w:tcBorders>
              <w:top w:val="single" w:sz="4" w:space="0" w:color="auto"/>
              <w:left w:val="single" w:sz="4" w:space="0" w:color="auto"/>
              <w:bottom w:val="single" w:sz="4" w:space="0" w:color="auto"/>
              <w:right w:val="single" w:sz="4" w:space="0" w:color="auto"/>
            </w:tcBorders>
            <w:vAlign w:val="center"/>
          </w:tcPr>
          <w:p w14:paraId="213FAC15" w14:textId="55D0979D" w:rsidR="00973B73" w:rsidRDefault="00245660" w:rsidP="001375FE">
            <w:pPr>
              <w:jc w:val="center"/>
              <w:rPr>
                <w:rFonts w:ascii="Arial" w:hAnsi="Arial" w:cs="Arial"/>
              </w:rPr>
            </w:pPr>
            <w:r>
              <w:rPr>
                <w:rFonts w:ascii="Arial" w:hAnsi="Arial" w:cs="Arial"/>
              </w:rPr>
              <w:t>Gihan Abe</w:t>
            </w:r>
            <w:r w:rsidR="003665E6">
              <w:rPr>
                <w:rFonts w:ascii="Arial" w:hAnsi="Arial" w:cs="Arial"/>
              </w:rPr>
              <w:t>yawardene</w:t>
            </w:r>
          </w:p>
        </w:tc>
        <w:tc>
          <w:tcPr>
            <w:tcW w:w="2120" w:type="dxa"/>
            <w:tcBorders>
              <w:top w:val="single" w:sz="4" w:space="0" w:color="auto"/>
              <w:left w:val="single" w:sz="4" w:space="0" w:color="auto"/>
              <w:bottom w:val="single" w:sz="4" w:space="0" w:color="auto"/>
              <w:right w:val="single" w:sz="4" w:space="0" w:color="auto"/>
            </w:tcBorders>
            <w:vAlign w:val="center"/>
          </w:tcPr>
          <w:p w14:paraId="4BF23BE3" w14:textId="77777777" w:rsidR="003665E6" w:rsidRDefault="003665E6" w:rsidP="003665E6">
            <w:pPr>
              <w:jc w:val="center"/>
              <w:rPr>
                <w:rFonts w:ascii="Arial" w:hAnsi="Arial" w:cs="Arial"/>
                <w:lang w:eastAsia="en-US"/>
              </w:rPr>
            </w:pPr>
            <w:r>
              <w:rPr>
                <w:rFonts w:ascii="Arial" w:hAnsi="Arial" w:cs="Arial"/>
                <w:lang w:eastAsia="en-US"/>
              </w:rPr>
              <w:t>Xiaoyao Zhou</w:t>
            </w:r>
          </w:p>
          <w:p w14:paraId="22B96FDB" w14:textId="082E8B06" w:rsidR="00973B73" w:rsidRDefault="003665E6" w:rsidP="003665E6">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FB757A" w:rsidRPr="00AF1BE2" w14:paraId="57CFA7A6"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0FEF13C3" w14:textId="77777777" w:rsidR="00FB757A" w:rsidRPr="00AF1BE2" w:rsidRDefault="00FB757A" w:rsidP="00FB757A">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61D5D0D7" w14:textId="63E71F68" w:rsidR="00FB757A" w:rsidRDefault="00FB757A" w:rsidP="00FB757A">
            <w:pPr>
              <w:jc w:val="center"/>
              <w:rPr>
                <w:rFonts w:ascii="Arial" w:hAnsi="Arial" w:cs="Arial"/>
                <w:lang w:eastAsia="en-US"/>
              </w:rPr>
            </w:pPr>
            <w:r>
              <w:rPr>
                <w:rFonts w:ascii="Arial" w:hAnsi="Arial" w:cs="Arial"/>
                <w:lang w:eastAsia="en-US"/>
              </w:rPr>
              <w:t>25 Jan 2022</w:t>
            </w:r>
          </w:p>
        </w:tc>
        <w:tc>
          <w:tcPr>
            <w:tcW w:w="3259" w:type="dxa"/>
            <w:tcBorders>
              <w:top w:val="single" w:sz="4" w:space="0" w:color="auto"/>
              <w:left w:val="single" w:sz="4" w:space="0" w:color="auto"/>
              <w:bottom w:val="single" w:sz="4" w:space="0" w:color="auto"/>
              <w:right w:val="single" w:sz="4" w:space="0" w:color="auto"/>
            </w:tcBorders>
            <w:vAlign w:val="center"/>
          </w:tcPr>
          <w:p w14:paraId="62B9C05D" w14:textId="34ACCAC0" w:rsidR="00FB757A" w:rsidRDefault="00FB757A" w:rsidP="00FB757A">
            <w:pPr>
              <w:rPr>
                <w:rFonts w:ascii="Arial" w:hAnsi="Arial" w:cs="Arial"/>
                <w:lang w:eastAsia="en-US"/>
              </w:rPr>
            </w:pPr>
            <w:r>
              <w:rPr>
                <w:rFonts w:ascii="Arial" w:hAnsi="Arial" w:cs="Arial"/>
                <w:lang w:eastAsia="en-US"/>
              </w:rPr>
              <w:t>F5 update to harmonic performance and new schedule</w:t>
            </w:r>
          </w:p>
        </w:tc>
        <w:tc>
          <w:tcPr>
            <w:tcW w:w="2267" w:type="dxa"/>
            <w:tcBorders>
              <w:top w:val="single" w:sz="4" w:space="0" w:color="auto"/>
              <w:left w:val="single" w:sz="4" w:space="0" w:color="auto"/>
              <w:bottom w:val="single" w:sz="4" w:space="0" w:color="auto"/>
              <w:right w:val="single" w:sz="4" w:space="0" w:color="auto"/>
            </w:tcBorders>
            <w:vAlign w:val="center"/>
          </w:tcPr>
          <w:p w14:paraId="0B159E15" w14:textId="63EAFCCB" w:rsidR="00FB757A" w:rsidRDefault="00FB757A" w:rsidP="00FB757A">
            <w:pPr>
              <w:jc w:val="center"/>
              <w:rPr>
                <w:rFonts w:ascii="Arial" w:hAnsi="Arial" w:cs="Arial"/>
              </w:rPr>
            </w:pPr>
            <w:r>
              <w:rPr>
                <w:rFonts w:ascii="Arial" w:hAnsi="Arial" w:cs="Arial"/>
              </w:rPr>
              <w:t>Iky Rai</w:t>
            </w:r>
          </w:p>
        </w:tc>
        <w:tc>
          <w:tcPr>
            <w:tcW w:w="2120" w:type="dxa"/>
            <w:tcBorders>
              <w:top w:val="single" w:sz="4" w:space="0" w:color="auto"/>
              <w:left w:val="single" w:sz="4" w:space="0" w:color="auto"/>
              <w:bottom w:val="single" w:sz="4" w:space="0" w:color="auto"/>
              <w:right w:val="single" w:sz="4" w:space="0" w:color="auto"/>
            </w:tcBorders>
            <w:vAlign w:val="center"/>
          </w:tcPr>
          <w:p w14:paraId="48F0D7CE" w14:textId="77777777" w:rsidR="00FB757A" w:rsidRDefault="00FB757A" w:rsidP="00FB757A">
            <w:pPr>
              <w:jc w:val="center"/>
              <w:rPr>
                <w:rFonts w:ascii="Arial" w:hAnsi="Arial" w:cs="Arial"/>
                <w:lang w:eastAsia="en-US"/>
              </w:rPr>
            </w:pPr>
            <w:r>
              <w:rPr>
                <w:rFonts w:ascii="Arial" w:hAnsi="Arial" w:cs="Arial"/>
                <w:lang w:eastAsia="en-US"/>
              </w:rPr>
              <w:t>Xiaoyao Zhou</w:t>
            </w:r>
          </w:p>
          <w:p w14:paraId="575E4D7D" w14:textId="494571E0" w:rsidR="00FB757A" w:rsidRDefault="00FB757A" w:rsidP="00FB757A">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970AC1" w:rsidRPr="00AF1BE2" w14:paraId="414A723C"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08819CE2" w14:textId="77777777" w:rsidR="00970AC1" w:rsidRPr="00AF1BE2" w:rsidRDefault="00970AC1" w:rsidP="00FB757A">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6F6C4165" w14:textId="7682FAE4" w:rsidR="00970AC1" w:rsidRDefault="00970AC1" w:rsidP="00FB757A">
            <w:pPr>
              <w:jc w:val="center"/>
              <w:rPr>
                <w:rFonts w:ascii="Arial" w:hAnsi="Arial" w:cs="Arial"/>
                <w:lang w:eastAsia="en-US"/>
              </w:rPr>
            </w:pPr>
            <w:r>
              <w:rPr>
                <w:rFonts w:ascii="Arial" w:hAnsi="Arial" w:cs="Arial"/>
                <w:lang w:eastAsia="en-US"/>
              </w:rPr>
              <w:t>8 Dec</w:t>
            </w:r>
            <w:r w:rsidR="00D2567A">
              <w:rPr>
                <w:rFonts w:ascii="Arial" w:hAnsi="Arial" w:cs="Arial"/>
                <w:lang w:eastAsia="en-US"/>
              </w:rPr>
              <w:t xml:space="preserve"> 2022</w:t>
            </w:r>
          </w:p>
        </w:tc>
        <w:tc>
          <w:tcPr>
            <w:tcW w:w="3259" w:type="dxa"/>
            <w:tcBorders>
              <w:top w:val="single" w:sz="4" w:space="0" w:color="auto"/>
              <w:left w:val="single" w:sz="4" w:space="0" w:color="auto"/>
              <w:bottom w:val="single" w:sz="4" w:space="0" w:color="auto"/>
              <w:right w:val="single" w:sz="4" w:space="0" w:color="auto"/>
            </w:tcBorders>
            <w:vAlign w:val="center"/>
          </w:tcPr>
          <w:p w14:paraId="2715C1D8" w14:textId="4CBFD1CC" w:rsidR="00970AC1" w:rsidRDefault="00D2567A" w:rsidP="00FB757A">
            <w:pPr>
              <w:rPr>
                <w:rFonts w:ascii="Arial" w:hAnsi="Arial" w:cs="Arial"/>
                <w:lang w:eastAsia="en-US"/>
              </w:rPr>
            </w:pPr>
            <w:r>
              <w:rPr>
                <w:rFonts w:ascii="Arial" w:hAnsi="Arial" w:cs="Arial"/>
                <w:lang w:eastAsia="en-US"/>
              </w:rPr>
              <w:t>F5 Schedule 2 &lt;100MW table updated</w:t>
            </w:r>
          </w:p>
        </w:tc>
        <w:tc>
          <w:tcPr>
            <w:tcW w:w="2267" w:type="dxa"/>
            <w:tcBorders>
              <w:top w:val="single" w:sz="4" w:space="0" w:color="auto"/>
              <w:left w:val="single" w:sz="4" w:space="0" w:color="auto"/>
              <w:bottom w:val="single" w:sz="4" w:space="0" w:color="auto"/>
              <w:right w:val="single" w:sz="4" w:space="0" w:color="auto"/>
            </w:tcBorders>
            <w:vAlign w:val="center"/>
          </w:tcPr>
          <w:p w14:paraId="08BA4294" w14:textId="56C20964" w:rsidR="00970AC1" w:rsidRDefault="00D2567A" w:rsidP="00FB757A">
            <w:pPr>
              <w:jc w:val="center"/>
              <w:rPr>
                <w:rFonts w:ascii="Arial" w:hAnsi="Arial" w:cs="Arial"/>
              </w:rPr>
            </w:pPr>
            <w:r>
              <w:rPr>
                <w:rFonts w:ascii="Arial" w:hAnsi="Arial" w:cs="Arial"/>
              </w:rPr>
              <w:t>Stuart Brace</w:t>
            </w:r>
          </w:p>
        </w:tc>
        <w:tc>
          <w:tcPr>
            <w:tcW w:w="2120" w:type="dxa"/>
            <w:tcBorders>
              <w:top w:val="single" w:sz="4" w:space="0" w:color="auto"/>
              <w:left w:val="single" w:sz="4" w:space="0" w:color="auto"/>
              <w:bottom w:val="single" w:sz="4" w:space="0" w:color="auto"/>
              <w:right w:val="single" w:sz="4" w:space="0" w:color="auto"/>
            </w:tcBorders>
            <w:vAlign w:val="center"/>
          </w:tcPr>
          <w:p w14:paraId="21A7C199" w14:textId="77777777" w:rsidR="00D2567A" w:rsidRDefault="00D2567A" w:rsidP="00D2567A">
            <w:pPr>
              <w:jc w:val="center"/>
              <w:rPr>
                <w:rFonts w:ascii="Arial" w:hAnsi="Arial" w:cs="Arial"/>
                <w:lang w:eastAsia="en-US"/>
              </w:rPr>
            </w:pPr>
            <w:r>
              <w:rPr>
                <w:rFonts w:ascii="Arial" w:hAnsi="Arial" w:cs="Arial"/>
                <w:lang w:eastAsia="en-US"/>
              </w:rPr>
              <w:t>Xiaoyao Zhou</w:t>
            </w:r>
          </w:p>
          <w:p w14:paraId="6C98E9B3" w14:textId="154D15AE" w:rsidR="00970AC1" w:rsidRDefault="00D2567A" w:rsidP="00D2567A">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2A5B6F" w:rsidRPr="00AF1BE2" w14:paraId="2B7701F9"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0C5D2136" w14:textId="77777777" w:rsidR="002A5B6F" w:rsidRPr="00AF1BE2" w:rsidRDefault="002A5B6F" w:rsidP="00FB757A">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6BCFD5A7" w14:textId="18BBE5D5" w:rsidR="002A5B6F" w:rsidRDefault="000D039D" w:rsidP="00FB757A">
            <w:pPr>
              <w:jc w:val="center"/>
              <w:rPr>
                <w:rFonts w:ascii="Arial" w:hAnsi="Arial" w:cs="Arial"/>
                <w:lang w:eastAsia="en-US"/>
              </w:rPr>
            </w:pPr>
            <w:r>
              <w:rPr>
                <w:rFonts w:ascii="Arial" w:hAnsi="Arial" w:cs="Arial"/>
                <w:lang w:eastAsia="en-US"/>
              </w:rPr>
              <w:t>8 Dec 2022</w:t>
            </w:r>
          </w:p>
        </w:tc>
        <w:tc>
          <w:tcPr>
            <w:tcW w:w="3259" w:type="dxa"/>
            <w:tcBorders>
              <w:top w:val="single" w:sz="4" w:space="0" w:color="auto"/>
              <w:left w:val="single" w:sz="4" w:space="0" w:color="auto"/>
              <w:bottom w:val="single" w:sz="4" w:space="0" w:color="auto"/>
              <w:right w:val="single" w:sz="4" w:space="0" w:color="auto"/>
            </w:tcBorders>
            <w:vAlign w:val="center"/>
          </w:tcPr>
          <w:p w14:paraId="1F445AFC" w14:textId="018E5436" w:rsidR="002A5B6F" w:rsidRDefault="000D039D" w:rsidP="00FB757A">
            <w:pPr>
              <w:rPr>
                <w:rFonts w:ascii="Arial" w:hAnsi="Arial" w:cs="Arial"/>
                <w:lang w:eastAsia="en-US"/>
              </w:rPr>
            </w:pPr>
            <w:r>
              <w:rPr>
                <w:rFonts w:ascii="Arial" w:hAnsi="Arial" w:cs="Arial"/>
                <w:lang w:eastAsia="en-US"/>
              </w:rPr>
              <w:t>F5 Schedule 2 &gt;100MW recalibration</w:t>
            </w:r>
            <w:r w:rsidR="00290EBF">
              <w:rPr>
                <w:rFonts w:ascii="Arial" w:hAnsi="Arial" w:cs="Arial"/>
                <w:lang w:eastAsia="en-US"/>
              </w:rPr>
              <w:t>, latency</w:t>
            </w:r>
            <w:r>
              <w:rPr>
                <w:rFonts w:ascii="Arial" w:hAnsi="Arial" w:cs="Arial"/>
                <w:lang w:eastAsia="en-US"/>
              </w:rPr>
              <w:t xml:space="preserve"> and accuracy requirements added</w:t>
            </w:r>
          </w:p>
        </w:tc>
        <w:tc>
          <w:tcPr>
            <w:tcW w:w="2267" w:type="dxa"/>
            <w:tcBorders>
              <w:top w:val="single" w:sz="4" w:space="0" w:color="auto"/>
              <w:left w:val="single" w:sz="4" w:space="0" w:color="auto"/>
              <w:bottom w:val="single" w:sz="4" w:space="0" w:color="auto"/>
              <w:right w:val="single" w:sz="4" w:space="0" w:color="auto"/>
            </w:tcBorders>
            <w:vAlign w:val="center"/>
          </w:tcPr>
          <w:p w14:paraId="1C633E01" w14:textId="29E1CF4A" w:rsidR="002A5B6F" w:rsidRDefault="000D039D" w:rsidP="00FB757A">
            <w:pPr>
              <w:jc w:val="center"/>
              <w:rPr>
                <w:rFonts w:ascii="Arial" w:hAnsi="Arial" w:cs="Arial"/>
              </w:rPr>
            </w:pPr>
            <w:r>
              <w:rPr>
                <w:rFonts w:ascii="Arial" w:hAnsi="Arial" w:cs="Arial"/>
              </w:rPr>
              <w:t>Stuart Brace</w:t>
            </w:r>
          </w:p>
        </w:tc>
        <w:tc>
          <w:tcPr>
            <w:tcW w:w="2120" w:type="dxa"/>
            <w:tcBorders>
              <w:top w:val="single" w:sz="4" w:space="0" w:color="auto"/>
              <w:left w:val="single" w:sz="4" w:space="0" w:color="auto"/>
              <w:bottom w:val="single" w:sz="4" w:space="0" w:color="auto"/>
              <w:right w:val="single" w:sz="4" w:space="0" w:color="auto"/>
            </w:tcBorders>
            <w:vAlign w:val="center"/>
          </w:tcPr>
          <w:p w14:paraId="51F55774" w14:textId="77777777" w:rsidR="00CC3415" w:rsidRDefault="00CC3415" w:rsidP="00CC3415">
            <w:pPr>
              <w:jc w:val="center"/>
              <w:rPr>
                <w:rFonts w:ascii="Arial" w:hAnsi="Arial" w:cs="Arial"/>
                <w:lang w:eastAsia="en-US"/>
              </w:rPr>
            </w:pPr>
            <w:r>
              <w:rPr>
                <w:rFonts w:ascii="Arial" w:hAnsi="Arial" w:cs="Arial"/>
                <w:lang w:eastAsia="en-US"/>
              </w:rPr>
              <w:t>Xiaoyao Zhou</w:t>
            </w:r>
          </w:p>
          <w:p w14:paraId="264E78A4" w14:textId="7030A594" w:rsidR="002A5B6F" w:rsidRDefault="00CC3415" w:rsidP="00CC3415">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915E83" w:rsidRPr="00AF1BE2" w14:paraId="73E7EA3C"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3E5D7C34" w14:textId="77777777" w:rsidR="00915E83" w:rsidRPr="00AF1BE2" w:rsidRDefault="00915E83" w:rsidP="00915E83">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2372A472" w14:textId="23DF9CA8" w:rsidR="00915E83" w:rsidRDefault="00915E83" w:rsidP="00915E83">
            <w:pPr>
              <w:jc w:val="center"/>
              <w:rPr>
                <w:rFonts w:ascii="Arial" w:hAnsi="Arial" w:cs="Arial"/>
                <w:lang w:eastAsia="en-US"/>
              </w:rPr>
            </w:pPr>
            <w:r>
              <w:rPr>
                <w:rFonts w:ascii="Arial" w:hAnsi="Arial" w:cs="Arial"/>
                <w:lang w:eastAsia="en-US"/>
              </w:rPr>
              <w:t>1 Sept 2023</w:t>
            </w:r>
          </w:p>
        </w:tc>
        <w:tc>
          <w:tcPr>
            <w:tcW w:w="3259" w:type="dxa"/>
            <w:tcBorders>
              <w:top w:val="single" w:sz="4" w:space="0" w:color="auto"/>
              <w:left w:val="single" w:sz="4" w:space="0" w:color="auto"/>
              <w:bottom w:val="single" w:sz="4" w:space="0" w:color="auto"/>
              <w:right w:val="single" w:sz="4" w:space="0" w:color="auto"/>
            </w:tcBorders>
            <w:vAlign w:val="center"/>
          </w:tcPr>
          <w:p w14:paraId="001B5CD2" w14:textId="54899174" w:rsidR="00915E83" w:rsidRDefault="00915E83" w:rsidP="00915E83">
            <w:pPr>
              <w:rPr>
                <w:rFonts w:ascii="Arial" w:hAnsi="Arial" w:cs="Arial"/>
                <w:lang w:eastAsia="en-US"/>
              </w:rPr>
            </w:pPr>
            <w:r>
              <w:rPr>
                <w:rFonts w:ascii="Arial" w:hAnsi="Arial" w:cs="Arial"/>
                <w:lang w:eastAsia="en-US"/>
              </w:rPr>
              <w:t>Minor updates to align with TOF</w:t>
            </w:r>
          </w:p>
        </w:tc>
        <w:tc>
          <w:tcPr>
            <w:tcW w:w="2267" w:type="dxa"/>
            <w:tcBorders>
              <w:top w:val="single" w:sz="4" w:space="0" w:color="auto"/>
              <w:left w:val="single" w:sz="4" w:space="0" w:color="auto"/>
              <w:bottom w:val="single" w:sz="4" w:space="0" w:color="auto"/>
              <w:right w:val="single" w:sz="4" w:space="0" w:color="auto"/>
            </w:tcBorders>
            <w:vAlign w:val="center"/>
          </w:tcPr>
          <w:p w14:paraId="34C488A1" w14:textId="3C9DE05D" w:rsidR="00915E83" w:rsidRDefault="00915E83" w:rsidP="00915E83">
            <w:pPr>
              <w:jc w:val="center"/>
              <w:rPr>
                <w:rFonts w:ascii="Arial" w:hAnsi="Arial" w:cs="Arial"/>
              </w:rPr>
            </w:pPr>
            <w:r>
              <w:rPr>
                <w:rFonts w:ascii="Arial" w:hAnsi="Arial" w:cs="Arial"/>
              </w:rPr>
              <w:t>Aisha Yusof</w:t>
            </w:r>
          </w:p>
        </w:tc>
        <w:tc>
          <w:tcPr>
            <w:tcW w:w="2120" w:type="dxa"/>
            <w:tcBorders>
              <w:top w:val="single" w:sz="4" w:space="0" w:color="auto"/>
              <w:left w:val="single" w:sz="4" w:space="0" w:color="auto"/>
              <w:bottom w:val="single" w:sz="4" w:space="0" w:color="auto"/>
              <w:right w:val="single" w:sz="4" w:space="0" w:color="auto"/>
            </w:tcBorders>
            <w:vAlign w:val="center"/>
          </w:tcPr>
          <w:p w14:paraId="0FB525BB" w14:textId="77777777" w:rsidR="00915E83" w:rsidRDefault="00915E83" w:rsidP="00915E83">
            <w:pPr>
              <w:jc w:val="center"/>
              <w:rPr>
                <w:rFonts w:ascii="Arial" w:hAnsi="Arial" w:cs="Arial"/>
                <w:lang w:eastAsia="en-US"/>
              </w:rPr>
            </w:pPr>
            <w:r>
              <w:rPr>
                <w:rFonts w:ascii="Arial" w:hAnsi="Arial" w:cs="Arial"/>
                <w:lang w:eastAsia="en-US"/>
              </w:rPr>
              <w:t>Xiaoyao Zhou</w:t>
            </w:r>
          </w:p>
          <w:p w14:paraId="72BA65FF" w14:textId="7EADE4D4" w:rsidR="00915E83" w:rsidRDefault="00915E83" w:rsidP="00915E83">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915E83" w:rsidRPr="00AF1BE2" w14:paraId="55D8997A"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659BF3C1" w14:textId="77777777" w:rsidR="00915E83" w:rsidRPr="00AF1BE2" w:rsidRDefault="00915E83" w:rsidP="00915E83">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2AE32814" w14:textId="17B9A7F1" w:rsidR="00915E83" w:rsidRDefault="00915E83" w:rsidP="00915E83">
            <w:pPr>
              <w:jc w:val="center"/>
              <w:rPr>
                <w:rFonts w:ascii="Arial" w:hAnsi="Arial" w:cs="Arial"/>
                <w:lang w:eastAsia="en-US"/>
              </w:rPr>
            </w:pPr>
            <w:r w:rsidRPr="001520E2">
              <w:rPr>
                <w:rFonts w:ascii="Arial" w:hAnsi="Arial" w:cs="Arial"/>
                <w:lang w:eastAsia="en-US"/>
              </w:rPr>
              <w:t>27 Nov</w:t>
            </w:r>
            <w:r w:rsidR="000056D6">
              <w:rPr>
                <w:rFonts w:ascii="Arial" w:hAnsi="Arial" w:cs="Arial"/>
                <w:lang w:eastAsia="en-US"/>
              </w:rPr>
              <w:t xml:space="preserve"> 2023</w:t>
            </w:r>
          </w:p>
        </w:tc>
        <w:tc>
          <w:tcPr>
            <w:tcW w:w="3259" w:type="dxa"/>
            <w:tcBorders>
              <w:top w:val="single" w:sz="4" w:space="0" w:color="auto"/>
              <w:left w:val="single" w:sz="4" w:space="0" w:color="auto"/>
              <w:bottom w:val="single" w:sz="4" w:space="0" w:color="auto"/>
              <w:right w:val="single" w:sz="4" w:space="0" w:color="auto"/>
            </w:tcBorders>
            <w:vAlign w:val="center"/>
          </w:tcPr>
          <w:p w14:paraId="67854F7F" w14:textId="509BC12E" w:rsidR="00915E83" w:rsidRDefault="00915E83" w:rsidP="00915E83">
            <w:pPr>
              <w:rPr>
                <w:rFonts w:ascii="Arial" w:hAnsi="Arial" w:cs="Arial"/>
                <w:lang w:eastAsia="en-US"/>
              </w:rPr>
            </w:pPr>
            <w:r w:rsidRPr="001520E2">
              <w:rPr>
                <w:rFonts w:ascii="Arial" w:hAnsi="Arial" w:cs="Arial"/>
                <w:lang w:eastAsia="en-US"/>
              </w:rPr>
              <w:t>Model and study Requirements updated following GC0141</w:t>
            </w:r>
          </w:p>
        </w:tc>
        <w:tc>
          <w:tcPr>
            <w:tcW w:w="2267" w:type="dxa"/>
            <w:tcBorders>
              <w:top w:val="single" w:sz="4" w:space="0" w:color="auto"/>
              <w:left w:val="single" w:sz="4" w:space="0" w:color="auto"/>
              <w:bottom w:val="single" w:sz="4" w:space="0" w:color="auto"/>
              <w:right w:val="single" w:sz="4" w:space="0" w:color="auto"/>
            </w:tcBorders>
            <w:vAlign w:val="center"/>
          </w:tcPr>
          <w:p w14:paraId="004798E0" w14:textId="024EEB24" w:rsidR="00915E83" w:rsidRDefault="00915E83" w:rsidP="00915E83">
            <w:pPr>
              <w:jc w:val="center"/>
              <w:rPr>
                <w:rFonts w:ascii="Arial" w:hAnsi="Arial" w:cs="Arial"/>
              </w:rPr>
            </w:pPr>
            <w:r w:rsidRPr="001520E2">
              <w:rPr>
                <w:rFonts w:ascii="Arial" w:hAnsi="Arial" w:cs="Arial"/>
              </w:rPr>
              <w:t>Forooz Ghassemi</w:t>
            </w:r>
          </w:p>
        </w:tc>
        <w:tc>
          <w:tcPr>
            <w:tcW w:w="2120" w:type="dxa"/>
            <w:tcBorders>
              <w:top w:val="single" w:sz="4" w:space="0" w:color="auto"/>
              <w:left w:val="single" w:sz="4" w:space="0" w:color="auto"/>
              <w:bottom w:val="single" w:sz="4" w:space="0" w:color="auto"/>
              <w:right w:val="single" w:sz="4" w:space="0" w:color="auto"/>
            </w:tcBorders>
            <w:vAlign w:val="center"/>
          </w:tcPr>
          <w:p w14:paraId="289F66FF" w14:textId="77777777" w:rsidR="00915E83" w:rsidRDefault="00915E83" w:rsidP="00915E83">
            <w:pPr>
              <w:jc w:val="center"/>
              <w:rPr>
                <w:rFonts w:ascii="Arial" w:hAnsi="Arial" w:cs="Arial"/>
                <w:lang w:eastAsia="en-US"/>
              </w:rPr>
            </w:pPr>
            <w:r>
              <w:rPr>
                <w:rFonts w:ascii="Arial" w:hAnsi="Arial" w:cs="Arial"/>
                <w:lang w:eastAsia="en-US"/>
              </w:rPr>
              <w:t>Xiaoyao Zhou</w:t>
            </w:r>
          </w:p>
          <w:p w14:paraId="55C085C4" w14:textId="05BEAADF" w:rsidR="00915E83" w:rsidRDefault="00915E83" w:rsidP="00915E83">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0056D6" w:rsidRPr="00AF1BE2" w14:paraId="7C35C316"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0D7EDB37" w14:textId="77777777" w:rsidR="000056D6" w:rsidRPr="00AF1BE2" w:rsidRDefault="000056D6" w:rsidP="000056D6">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56AC7D62" w14:textId="26D3CB91" w:rsidR="000056D6" w:rsidRPr="001520E2" w:rsidRDefault="000056D6" w:rsidP="000056D6">
            <w:pPr>
              <w:jc w:val="center"/>
              <w:rPr>
                <w:rFonts w:ascii="Arial" w:hAnsi="Arial" w:cs="Arial"/>
                <w:lang w:eastAsia="en-US"/>
              </w:rPr>
            </w:pPr>
            <w:r>
              <w:rPr>
                <w:rFonts w:ascii="Arial" w:hAnsi="Arial" w:cs="Arial"/>
                <w:lang w:eastAsia="en-US"/>
              </w:rPr>
              <w:t>22 Dec 2023</w:t>
            </w:r>
          </w:p>
        </w:tc>
        <w:tc>
          <w:tcPr>
            <w:tcW w:w="3259" w:type="dxa"/>
            <w:tcBorders>
              <w:top w:val="single" w:sz="4" w:space="0" w:color="auto"/>
              <w:left w:val="single" w:sz="4" w:space="0" w:color="auto"/>
              <w:bottom w:val="single" w:sz="4" w:space="0" w:color="auto"/>
              <w:right w:val="single" w:sz="4" w:space="0" w:color="auto"/>
            </w:tcBorders>
            <w:vAlign w:val="center"/>
          </w:tcPr>
          <w:p w14:paraId="3252FF7B" w14:textId="1B7E1685" w:rsidR="000056D6" w:rsidRPr="001520E2" w:rsidRDefault="000056D6" w:rsidP="000056D6">
            <w:pPr>
              <w:rPr>
                <w:rFonts w:ascii="Arial" w:hAnsi="Arial" w:cs="Arial"/>
                <w:lang w:eastAsia="en-US"/>
              </w:rPr>
            </w:pPr>
            <w:r>
              <w:rPr>
                <w:rFonts w:ascii="Arial" w:hAnsi="Arial" w:cs="Arial"/>
                <w:lang w:eastAsia="en-US"/>
              </w:rPr>
              <w:t>Added various clarifications regarding GIS OBs.</w:t>
            </w:r>
          </w:p>
        </w:tc>
        <w:tc>
          <w:tcPr>
            <w:tcW w:w="2267" w:type="dxa"/>
            <w:tcBorders>
              <w:top w:val="single" w:sz="4" w:space="0" w:color="auto"/>
              <w:left w:val="single" w:sz="4" w:space="0" w:color="auto"/>
              <w:bottom w:val="single" w:sz="4" w:space="0" w:color="auto"/>
              <w:right w:val="single" w:sz="4" w:space="0" w:color="auto"/>
            </w:tcBorders>
            <w:vAlign w:val="center"/>
          </w:tcPr>
          <w:p w14:paraId="351FD439" w14:textId="4F329FF1" w:rsidR="000056D6" w:rsidRPr="001520E2" w:rsidRDefault="000056D6" w:rsidP="000056D6">
            <w:pPr>
              <w:jc w:val="center"/>
              <w:rPr>
                <w:rFonts w:ascii="Arial" w:hAnsi="Arial" w:cs="Arial"/>
              </w:rPr>
            </w:pPr>
            <w:r>
              <w:rPr>
                <w:rFonts w:ascii="Arial" w:hAnsi="Arial" w:cs="Arial"/>
              </w:rPr>
              <w:t>Adam Rowan</w:t>
            </w:r>
          </w:p>
        </w:tc>
        <w:tc>
          <w:tcPr>
            <w:tcW w:w="2120" w:type="dxa"/>
            <w:tcBorders>
              <w:top w:val="single" w:sz="4" w:space="0" w:color="auto"/>
              <w:left w:val="single" w:sz="4" w:space="0" w:color="auto"/>
              <w:bottom w:val="single" w:sz="4" w:space="0" w:color="auto"/>
              <w:right w:val="single" w:sz="4" w:space="0" w:color="auto"/>
            </w:tcBorders>
            <w:vAlign w:val="center"/>
          </w:tcPr>
          <w:p w14:paraId="278F820A" w14:textId="77777777" w:rsidR="000056D6" w:rsidRDefault="000056D6" w:rsidP="000056D6">
            <w:pPr>
              <w:jc w:val="center"/>
              <w:rPr>
                <w:rFonts w:ascii="Arial" w:hAnsi="Arial" w:cs="Arial"/>
                <w:lang w:eastAsia="en-US"/>
              </w:rPr>
            </w:pPr>
            <w:r>
              <w:rPr>
                <w:rFonts w:ascii="Arial" w:hAnsi="Arial" w:cs="Arial"/>
                <w:lang w:eastAsia="en-US"/>
              </w:rPr>
              <w:t>Xiaoyao Zhou</w:t>
            </w:r>
          </w:p>
          <w:p w14:paraId="211D4D93" w14:textId="5ED75402" w:rsidR="000056D6" w:rsidRDefault="000056D6" w:rsidP="000056D6">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C5176D" w:rsidRPr="00AF1BE2" w14:paraId="4697DDAA"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71927F49" w14:textId="77777777" w:rsidR="00C5176D" w:rsidRPr="00AF1BE2" w:rsidRDefault="00C5176D" w:rsidP="00C5176D">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1C29FE25" w14:textId="7A4AA009" w:rsidR="00C5176D" w:rsidRDefault="00C5176D" w:rsidP="00C5176D">
            <w:pPr>
              <w:jc w:val="center"/>
              <w:rPr>
                <w:rFonts w:ascii="Arial" w:hAnsi="Arial" w:cs="Arial"/>
                <w:lang w:eastAsia="en-US"/>
              </w:rPr>
            </w:pPr>
            <w:r>
              <w:rPr>
                <w:rFonts w:ascii="Arial" w:hAnsi="Arial" w:cs="Arial"/>
                <w:lang w:eastAsia="en-US"/>
              </w:rPr>
              <w:t>4 Apr 2024</w:t>
            </w:r>
          </w:p>
        </w:tc>
        <w:tc>
          <w:tcPr>
            <w:tcW w:w="3259" w:type="dxa"/>
            <w:tcBorders>
              <w:top w:val="single" w:sz="4" w:space="0" w:color="auto"/>
              <w:left w:val="single" w:sz="4" w:space="0" w:color="auto"/>
              <w:bottom w:val="single" w:sz="4" w:space="0" w:color="auto"/>
              <w:right w:val="single" w:sz="4" w:space="0" w:color="auto"/>
            </w:tcBorders>
            <w:vAlign w:val="center"/>
          </w:tcPr>
          <w:p w14:paraId="12079734" w14:textId="1BEA6398" w:rsidR="00C5176D" w:rsidRDefault="00C5176D" w:rsidP="00C5176D">
            <w:pPr>
              <w:rPr>
                <w:rFonts w:ascii="Arial" w:hAnsi="Arial" w:cs="Arial"/>
                <w:lang w:eastAsia="en-US"/>
              </w:rPr>
            </w:pPr>
            <w:r>
              <w:rPr>
                <w:rFonts w:ascii="Arial" w:hAnsi="Arial" w:cs="Arial"/>
                <w:lang w:eastAsia="en-US"/>
              </w:rPr>
              <w:t>Ops metering updates for SHE-T</w:t>
            </w:r>
          </w:p>
        </w:tc>
        <w:tc>
          <w:tcPr>
            <w:tcW w:w="2267" w:type="dxa"/>
            <w:tcBorders>
              <w:top w:val="single" w:sz="4" w:space="0" w:color="auto"/>
              <w:left w:val="single" w:sz="4" w:space="0" w:color="auto"/>
              <w:bottom w:val="single" w:sz="4" w:space="0" w:color="auto"/>
              <w:right w:val="single" w:sz="4" w:space="0" w:color="auto"/>
            </w:tcBorders>
            <w:vAlign w:val="center"/>
          </w:tcPr>
          <w:p w14:paraId="48405D7D" w14:textId="09FB8E78" w:rsidR="00C5176D" w:rsidRDefault="00C5176D" w:rsidP="00C5176D">
            <w:pPr>
              <w:jc w:val="center"/>
              <w:rPr>
                <w:rFonts w:ascii="Arial" w:hAnsi="Arial" w:cs="Arial"/>
              </w:rPr>
            </w:pPr>
            <w:r>
              <w:rPr>
                <w:rFonts w:ascii="Arial" w:hAnsi="Arial" w:cs="Arial"/>
              </w:rPr>
              <w:t>Robert Hossack/Bea Smiles</w:t>
            </w:r>
          </w:p>
        </w:tc>
        <w:tc>
          <w:tcPr>
            <w:tcW w:w="2120" w:type="dxa"/>
            <w:tcBorders>
              <w:top w:val="single" w:sz="4" w:space="0" w:color="auto"/>
              <w:left w:val="single" w:sz="4" w:space="0" w:color="auto"/>
              <w:bottom w:val="single" w:sz="4" w:space="0" w:color="auto"/>
              <w:right w:val="single" w:sz="4" w:space="0" w:color="auto"/>
            </w:tcBorders>
            <w:vAlign w:val="center"/>
          </w:tcPr>
          <w:p w14:paraId="129559AE" w14:textId="77777777" w:rsidR="00C5176D" w:rsidRDefault="00C5176D" w:rsidP="00C5176D">
            <w:pPr>
              <w:jc w:val="center"/>
              <w:rPr>
                <w:rFonts w:ascii="Arial" w:hAnsi="Arial" w:cs="Arial"/>
                <w:lang w:eastAsia="en-US"/>
              </w:rPr>
            </w:pPr>
            <w:r>
              <w:rPr>
                <w:rFonts w:ascii="Arial" w:hAnsi="Arial" w:cs="Arial"/>
                <w:lang w:eastAsia="en-US"/>
              </w:rPr>
              <w:t>Xiaoyao Zhou</w:t>
            </w:r>
          </w:p>
          <w:p w14:paraId="684F55B5" w14:textId="028C63A5" w:rsidR="00C5176D" w:rsidRDefault="00C5176D" w:rsidP="00C5176D">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C5176D" w:rsidRPr="00AF1BE2" w14:paraId="21A91279"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36FBB20D" w14:textId="77777777" w:rsidR="00C5176D" w:rsidRPr="00AF1BE2" w:rsidRDefault="00C5176D" w:rsidP="00C5176D">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70EA6C4B" w14:textId="7CD275D6" w:rsidR="00C5176D" w:rsidRDefault="00C5176D" w:rsidP="00C5176D">
            <w:pPr>
              <w:jc w:val="center"/>
              <w:rPr>
                <w:rFonts w:ascii="Arial" w:hAnsi="Arial" w:cs="Arial"/>
                <w:lang w:eastAsia="en-US"/>
              </w:rPr>
            </w:pPr>
            <w:r>
              <w:rPr>
                <w:rFonts w:ascii="Arial" w:hAnsi="Arial" w:cs="Arial"/>
                <w:lang w:eastAsia="en-US"/>
              </w:rPr>
              <w:t>13 May 2024</w:t>
            </w:r>
          </w:p>
        </w:tc>
        <w:tc>
          <w:tcPr>
            <w:tcW w:w="3259" w:type="dxa"/>
            <w:tcBorders>
              <w:top w:val="single" w:sz="4" w:space="0" w:color="auto"/>
              <w:left w:val="single" w:sz="4" w:space="0" w:color="auto"/>
              <w:bottom w:val="single" w:sz="4" w:space="0" w:color="auto"/>
              <w:right w:val="single" w:sz="4" w:space="0" w:color="auto"/>
            </w:tcBorders>
            <w:vAlign w:val="center"/>
          </w:tcPr>
          <w:p w14:paraId="6C4975B3" w14:textId="0C66F5E7" w:rsidR="00C5176D" w:rsidRPr="00E90D9F" w:rsidRDefault="00C5176D" w:rsidP="00C5176D">
            <w:pPr>
              <w:rPr>
                <w:rFonts w:ascii="Arial" w:hAnsi="Arial" w:cs="Arial"/>
                <w:lang w:eastAsia="en-US"/>
              </w:rPr>
            </w:pPr>
            <w:r w:rsidRPr="00B90F50">
              <w:rPr>
                <w:rFonts w:ascii="Arial" w:eastAsia="Arial" w:hAnsi="Arial" w:cs="Arial"/>
              </w:rPr>
              <w:t xml:space="preserve">F5 Power Quality monitoring – references to </w:t>
            </w:r>
            <w:proofErr w:type="gramStart"/>
            <w:r w:rsidRPr="00B90F50">
              <w:rPr>
                <w:rFonts w:ascii="Arial" w:eastAsia="Arial" w:hAnsi="Arial" w:cs="Arial"/>
              </w:rPr>
              <w:t>VT’s</w:t>
            </w:r>
            <w:proofErr w:type="gramEnd"/>
            <w:r w:rsidRPr="00B90F50">
              <w:rPr>
                <w:rFonts w:ascii="Arial" w:eastAsia="Arial" w:hAnsi="Arial" w:cs="Arial"/>
              </w:rPr>
              <w:t xml:space="preserve"> in RES documents replaced with description of appropriate CVT type</w:t>
            </w:r>
          </w:p>
        </w:tc>
        <w:tc>
          <w:tcPr>
            <w:tcW w:w="2267" w:type="dxa"/>
            <w:tcBorders>
              <w:top w:val="single" w:sz="4" w:space="0" w:color="auto"/>
              <w:left w:val="single" w:sz="4" w:space="0" w:color="auto"/>
              <w:bottom w:val="single" w:sz="4" w:space="0" w:color="auto"/>
              <w:right w:val="single" w:sz="4" w:space="0" w:color="auto"/>
            </w:tcBorders>
            <w:vAlign w:val="center"/>
          </w:tcPr>
          <w:p w14:paraId="593548FD" w14:textId="79CD1379" w:rsidR="00C5176D" w:rsidRDefault="00C5176D" w:rsidP="00C5176D">
            <w:pPr>
              <w:jc w:val="center"/>
              <w:rPr>
                <w:rFonts w:ascii="Arial" w:hAnsi="Arial" w:cs="Arial"/>
              </w:rPr>
            </w:pPr>
            <w:r>
              <w:rPr>
                <w:rFonts w:ascii="Arial" w:hAnsi="Arial" w:cs="Arial"/>
              </w:rPr>
              <w:t>Iky Rai</w:t>
            </w:r>
          </w:p>
        </w:tc>
        <w:tc>
          <w:tcPr>
            <w:tcW w:w="2120" w:type="dxa"/>
            <w:tcBorders>
              <w:top w:val="single" w:sz="4" w:space="0" w:color="auto"/>
              <w:left w:val="single" w:sz="4" w:space="0" w:color="auto"/>
              <w:bottom w:val="single" w:sz="4" w:space="0" w:color="auto"/>
              <w:right w:val="single" w:sz="4" w:space="0" w:color="auto"/>
            </w:tcBorders>
            <w:vAlign w:val="center"/>
          </w:tcPr>
          <w:p w14:paraId="23EE49A0" w14:textId="77777777" w:rsidR="00C5176D" w:rsidRDefault="00C5176D" w:rsidP="00C5176D">
            <w:pPr>
              <w:jc w:val="center"/>
              <w:rPr>
                <w:rFonts w:ascii="Arial" w:hAnsi="Arial" w:cs="Arial"/>
                <w:lang w:eastAsia="en-US"/>
              </w:rPr>
            </w:pPr>
            <w:r>
              <w:rPr>
                <w:rFonts w:ascii="Arial" w:hAnsi="Arial" w:cs="Arial"/>
                <w:lang w:eastAsia="en-US"/>
              </w:rPr>
              <w:t>Xiaoyao Zhou</w:t>
            </w:r>
          </w:p>
          <w:p w14:paraId="6C3E0094" w14:textId="1F2C5382" w:rsidR="00C5176D" w:rsidRDefault="00C5176D" w:rsidP="00C5176D">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FB247E" w:rsidRPr="00AF1BE2" w14:paraId="7A06F8AD"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15D51B4C" w14:textId="77777777" w:rsidR="00FB247E" w:rsidRPr="00AF1BE2" w:rsidRDefault="00FB247E" w:rsidP="00C5176D">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2B84E8EF" w14:textId="4B14CA1F" w:rsidR="00FB247E" w:rsidRDefault="00EA75A0" w:rsidP="00C5176D">
            <w:pPr>
              <w:jc w:val="center"/>
              <w:rPr>
                <w:rFonts w:ascii="Arial" w:hAnsi="Arial" w:cs="Arial"/>
                <w:lang w:eastAsia="en-US"/>
              </w:rPr>
            </w:pPr>
            <w:r>
              <w:rPr>
                <w:rFonts w:ascii="Arial" w:hAnsi="Arial" w:cs="Arial"/>
                <w:lang w:eastAsia="en-US"/>
              </w:rPr>
              <w:t>11 July 2024</w:t>
            </w:r>
          </w:p>
        </w:tc>
        <w:tc>
          <w:tcPr>
            <w:tcW w:w="3259" w:type="dxa"/>
            <w:tcBorders>
              <w:top w:val="single" w:sz="4" w:space="0" w:color="auto"/>
              <w:left w:val="single" w:sz="4" w:space="0" w:color="auto"/>
              <w:bottom w:val="single" w:sz="4" w:space="0" w:color="auto"/>
              <w:right w:val="single" w:sz="4" w:space="0" w:color="auto"/>
            </w:tcBorders>
            <w:vAlign w:val="center"/>
          </w:tcPr>
          <w:p w14:paraId="24E8E6C0" w14:textId="4C6F906C" w:rsidR="00FB247E" w:rsidRPr="00B90F50" w:rsidRDefault="00EA75A0" w:rsidP="00C5176D">
            <w:pPr>
              <w:rPr>
                <w:rFonts w:ascii="Arial" w:eastAsia="Arial" w:hAnsi="Arial" w:cs="Arial"/>
              </w:rPr>
            </w:pPr>
            <w:r>
              <w:rPr>
                <w:rFonts w:ascii="Arial" w:eastAsia="Arial" w:hAnsi="Arial" w:cs="Arial"/>
              </w:rPr>
              <w:t>Black start updated to system restoration following completion of GC</w:t>
            </w:r>
            <w:r w:rsidR="00BD1CB7">
              <w:rPr>
                <w:rFonts w:ascii="Arial" w:eastAsia="Arial" w:hAnsi="Arial" w:cs="Arial"/>
              </w:rPr>
              <w:t>0156</w:t>
            </w:r>
          </w:p>
        </w:tc>
        <w:tc>
          <w:tcPr>
            <w:tcW w:w="2267" w:type="dxa"/>
            <w:tcBorders>
              <w:top w:val="single" w:sz="4" w:space="0" w:color="auto"/>
              <w:left w:val="single" w:sz="4" w:space="0" w:color="auto"/>
              <w:bottom w:val="single" w:sz="4" w:space="0" w:color="auto"/>
              <w:right w:val="single" w:sz="4" w:space="0" w:color="auto"/>
            </w:tcBorders>
            <w:vAlign w:val="center"/>
          </w:tcPr>
          <w:p w14:paraId="15E929FF" w14:textId="2DF20738" w:rsidR="00FB247E" w:rsidRDefault="00BD1CB7" w:rsidP="00C5176D">
            <w:pPr>
              <w:jc w:val="center"/>
              <w:rPr>
                <w:rFonts w:ascii="Arial" w:hAnsi="Arial" w:cs="Arial"/>
              </w:rPr>
            </w:pPr>
            <w:r>
              <w:rPr>
                <w:rFonts w:ascii="Arial" w:hAnsi="Arial" w:cs="Arial"/>
              </w:rPr>
              <w:t>Tony Johnson</w:t>
            </w:r>
          </w:p>
        </w:tc>
        <w:tc>
          <w:tcPr>
            <w:tcW w:w="2120" w:type="dxa"/>
            <w:tcBorders>
              <w:top w:val="single" w:sz="4" w:space="0" w:color="auto"/>
              <w:left w:val="single" w:sz="4" w:space="0" w:color="auto"/>
              <w:bottom w:val="single" w:sz="4" w:space="0" w:color="auto"/>
              <w:right w:val="single" w:sz="4" w:space="0" w:color="auto"/>
            </w:tcBorders>
            <w:vAlign w:val="center"/>
          </w:tcPr>
          <w:p w14:paraId="668D3147" w14:textId="77777777" w:rsidR="00BD1CB7" w:rsidRDefault="00BD1CB7" w:rsidP="00BD1CB7">
            <w:pPr>
              <w:jc w:val="center"/>
              <w:rPr>
                <w:rFonts w:ascii="Arial" w:hAnsi="Arial" w:cs="Arial"/>
                <w:lang w:eastAsia="en-US"/>
              </w:rPr>
            </w:pPr>
            <w:r>
              <w:rPr>
                <w:rFonts w:ascii="Arial" w:hAnsi="Arial" w:cs="Arial"/>
                <w:lang w:eastAsia="en-US"/>
              </w:rPr>
              <w:t>Xiaoyao Zhou</w:t>
            </w:r>
          </w:p>
          <w:p w14:paraId="2CFCD1BD" w14:textId="2FE5D515" w:rsidR="00FB247E" w:rsidRDefault="00BD1CB7" w:rsidP="00BD1CB7">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BD0739" w:rsidRPr="00AF1BE2" w14:paraId="7571E31B"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2CE1C29F" w14:textId="77777777" w:rsidR="00BD0739" w:rsidRPr="00AF1BE2" w:rsidRDefault="00BD0739" w:rsidP="00BD0739">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6BF428CC" w14:textId="6629C553" w:rsidR="00BD0739" w:rsidRDefault="00BD0739" w:rsidP="00BD0739">
            <w:pPr>
              <w:jc w:val="center"/>
              <w:rPr>
                <w:rFonts w:ascii="Arial" w:hAnsi="Arial" w:cs="Arial"/>
                <w:lang w:eastAsia="en-US"/>
              </w:rPr>
            </w:pPr>
            <w:r>
              <w:rPr>
                <w:rFonts w:ascii="Arial" w:hAnsi="Arial" w:cs="Arial"/>
                <w:lang w:eastAsia="en-US"/>
              </w:rPr>
              <w:t>16 June 2025</w:t>
            </w:r>
          </w:p>
        </w:tc>
        <w:tc>
          <w:tcPr>
            <w:tcW w:w="3259" w:type="dxa"/>
            <w:tcBorders>
              <w:top w:val="single" w:sz="4" w:space="0" w:color="auto"/>
              <w:left w:val="single" w:sz="4" w:space="0" w:color="auto"/>
              <w:bottom w:val="single" w:sz="4" w:space="0" w:color="auto"/>
              <w:right w:val="single" w:sz="4" w:space="0" w:color="auto"/>
            </w:tcBorders>
            <w:vAlign w:val="center"/>
          </w:tcPr>
          <w:p w14:paraId="10CE0E8D" w14:textId="3D104CF6" w:rsidR="00BD0739" w:rsidRDefault="00BD0739" w:rsidP="00BD0739">
            <w:pPr>
              <w:rPr>
                <w:rFonts w:ascii="Arial" w:eastAsia="Arial" w:hAnsi="Arial" w:cs="Arial"/>
              </w:rPr>
            </w:pPr>
            <w:r>
              <w:rPr>
                <w:rFonts w:ascii="Arial" w:hAnsi="Arial" w:cs="Arial"/>
                <w:lang w:eastAsia="en-US"/>
              </w:rPr>
              <w:t>Software quality assurance statement</w:t>
            </w:r>
          </w:p>
        </w:tc>
        <w:tc>
          <w:tcPr>
            <w:tcW w:w="2267" w:type="dxa"/>
            <w:tcBorders>
              <w:top w:val="single" w:sz="4" w:space="0" w:color="auto"/>
              <w:left w:val="single" w:sz="4" w:space="0" w:color="auto"/>
              <w:bottom w:val="single" w:sz="4" w:space="0" w:color="auto"/>
              <w:right w:val="single" w:sz="4" w:space="0" w:color="auto"/>
            </w:tcBorders>
            <w:vAlign w:val="center"/>
          </w:tcPr>
          <w:p w14:paraId="4C10F530" w14:textId="0C49DD84" w:rsidR="00BD0739" w:rsidRDefault="00BD0739" w:rsidP="00BD0739">
            <w:pPr>
              <w:jc w:val="center"/>
              <w:rPr>
                <w:rFonts w:ascii="Arial" w:hAnsi="Arial" w:cs="Arial"/>
              </w:rPr>
            </w:pPr>
            <w:r>
              <w:rPr>
                <w:rFonts w:ascii="Arial" w:hAnsi="Arial" w:cs="Arial"/>
              </w:rPr>
              <w:t>D. Lacey/J.Fradley</w:t>
            </w:r>
          </w:p>
        </w:tc>
        <w:tc>
          <w:tcPr>
            <w:tcW w:w="2120" w:type="dxa"/>
            <w:tcBorders>
              <w:top w:val="single" w:sz="4" w:space="0" w:color="auto"/>
              <w:left w:val="single" w:sz="4" w:space="0" w:color="auto"/>
              <w:bottom w:val="single" w:sz="4" w:space="0" w:color="auto"/>
              <w:right w:val="single" w:sz="4" w:space="0" w:color="auto"/>
            </w:tcBorders>
            <w:vAlign w:val="center"/>
          </w:tcPr>
          <w:p w14:paraId="5776571A" w14:textId="77777777" w:rsidR="00BD0739" w:rsidRDefault="00BD0739" w:rsidP="00BD0739">
            <w:pPr>
              <w:jc w:val="center"/>
              <w:rPr>
                <w:rFonts w:ascii="Arial" w:hAnsi="Arial" w:cs="Arial"/>
                <w:lang w:eastAsia="en-US"/>
              </w:rPr>
            </w:pPr>
            <w:r>
              <w:rPr>
                <w:rFonts w:ascii="Arial" w:hAnsi="Arial" w:cs="Arial"/>
                <w:lang w:eastAsia="en-US"/>
              </w:rPr>
              <w:t>Xiaoyao Zhou</w:t>
            </w:r>
          </w:p>
          <w:p w14:paraId="419B1498" w14:textId="521E0ABC" w:rsidR="00BD0739" w:rsidRDefault="00BD0739" w:rsidP="00BD0739">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9B2AAA" w:rsidRPr="00AF1BE2" w14:paraId="76A180F9"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51039CF5" w14:textId="77777777" w:rsidR="009B2AAA" w:rsidRPr="00AF1BE2" w:rsidRDefault="009B2AAA" w:rsidP="009B2AAA">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12A93D85" w14:textId="4E6527BE" w:rsidR="009B2AAA" w:rsidRDefault="009B2AAA" w:rsidP="009B2AAA">
            <w:pPr>
              <w:jc w:val="center"/>
              <w:rPr>
                <w:rFonts w:ascii="Arial" w:hAnsi="Arial" w:cs="Arial"/>
                <w:lang w:eastAsia="en-US"/>
              </w:rPr>
            </w:pPr>
            <w:r>
              <w:rPr>
                <w:rFonts w:ascii="Arial" w:hAnsi="Arial" w:cs="Arial"/>
                <w:lang w:eastAsia="en-US"/>
              </w:rPr>
              <w:t>14 July 2025</w:t>
            </w:r>
          </w:p>
        </w:tc>
        <w:tc>
          <w:tcPr>
            <w:tcW w:w="3259" w:type="dxa"/>
            <w:tcBorders>
              <w:top w:val="single" w:sz="4" w:space="0" w:color="auto"/>
              <w:left w:val="single" w:sz="4" w:space="0" w:color="auto"/>
              <w:bottom w:val="single" w:sz="4" w:space="0" w:color="auto"/>
              <w:right w:val="single" w:sz="4" w:space="0" w:color="auto"/>
            </w:tcBorders>
            <w:vAlign w:val="center"/>
          </w:tcPr>
          <w:p w14:paraId="01A9DAFB" w14:textId="19B28E93" w:rsidR="009B2AAA" w:rsidRDefault="009B2AAA" w:rsidP="009B2AAA">
            <w:pPr>
              <w:rPr>
                <w:rFonts w:ascii="Arial" w:hAnsi="Arial" w:cs="Arial"/>
                <w:lang w:eastAsia="en-US"/>
              </w:rPr>
            </w:pPr>
            <w:r>
              <w:rPr>
                <w:rFonts w:ascii="Arial" w:hAnsi="Arial" w:cs="Arial"/>
                <w:lang w:eastAsia="en-US"/>
              </w:rPr>
              <w:t>Grid Forming Capability</w:t>
            </w:r>
          </w:p>
        </w:tc>
        <w:tc>
          <w:tcPr>
            <w:tcW w:w="2267" w:type="dxa"/>
            <w:tcBorders>
              <w:top w:val="single" w:sz="4" w:space="0" w:color="auto"/>
              <w:left w:val="single" w:sz="4" w:space="0" w:color="auto"/>
              <w:bottom w:val="single" w:sz="4" w:space="0" w:color="auto"/>
              <w:right w:val="single" w:sz="4" w:space="0" w:color="auto"/>
            </w:tcBorders>
            <w:vAlign w:val="center"/>
          </w:tcPr>
          <w:p w14:paraId="6C42837B" w14:textId="72145C1D" w:rsidR="009B2AAA" w:rsidRDefault="009B2AAA" w:rsidP="009B2AAA">
            <w:pPr>
              <w:jc w:val="center"/>
              <w:rPr>
                <w:rFonts w:ascii="Arial" w:hAnsi="Arial" w:cs="Arial"/>
              </w:rPr>
            </w:pPr>
            <w:r w:rsidRPr="00FE44B5">
              <w:rPr>
                <w:rFonts w:ascii="Arial" w:hAnsi="Arial" w:cs="Arial"/>
              </w:rPr>
              <w:t>Tony Johnson</w:t>
            </w:r>
          </w:p>
        </w:tc>
        <w:tc>
          <w:tcPr>
            <w:tcW w:w="2120" w:type="dxa"/>
            <w:tcBorders>
              <w:top w:val="single" w:sz="4" w:space="0" w:color="auto"/>
              <w:left w:val="single" w:sz="4" w:space="0" w:color="auto"/>
              <w:bottom w:val="single" w:sz="4" w:space="0" w:color="auto"/>
              <w:right w:val="single" w:sz="4" w:space="0" w:color="auto"/>
            </w:tcBorders>
            <w:vAlign w:val="center"/>
          </w:tcPr>
          <w:p w14:paraId="121EC604" w14:textId="77777777" w:rsidR="009B2AAA" w:rsidRDefault="009B2AAA" w:rsidP="009B2AAA">
            <w:pPr>
              <w:jc w:val="center"/>
              <w:rPr>
                <w:rFonts w:ascii="Arial" w:hAnsi="Arial" w:cs="Arial"/>
                <w:lang w:eastAsia="en-US"/>
              </w:rPr>
            </w:pPr>
            <w:r>
              <w:rPr>
                <w:rFonts w:ascii="Arial" w:hAnsi="Arial" w:cs="Arial"/>
                <w:lang w:eastAsia="en-US"/>
              </w:rPr>
              <w:t>Xiaoyao Zhou</w:t>
            </w:r>
          </w:p>
          <w:p w14:paraId="4EBAFDA5" w14:textId="658EBC97" w:rsidR="009B2AAA" w:rsidRDefault="009B2AAA" w:rsidP="009B2AAA">
            <w:pPr>
              <w:jc w:val="center"/>
              <w:rPr>
                <w:rFonts w:ascii="Arial" w:hAnsi="Arial" w:cs="Arial"/>
                <w:lang w:eastAsia="en-US"/>
              </w:rPr>
            </w:pPr>
            <w:r>
              <w:rPr>
                <w:rFonts w:ascii="Arial" w:hAnsi="Arial" w:cs="Arial"/>
                <w:lang w:eastAsia="en-US"/>
              </w:rPr>
              <w:t>Customer Tech</w:t>
            </w:r>
            <w:r w:rsidR="00010E09">
              <w:rPr>
                <w:rFonts w:ascii="Arial" w:hAnsi="Arial" w:cs="Arial"/>
                <w:lang w:eastAsia="en-US"/>
              </w:rPr>
              <w:t>n</w:t>
            </w:r>
            <w:r>
              <w:rPr>
                <w:rFonts w:ascii="Arial" w:hAnsi="Arial" w:cs="Arial"/>
                <w:lang w:eastAsia="en-US"/>
              </w:rPr>
              <w:t>ical Policy Manager</w:t>
            </w:r>
          </w:p>
        </w:tc>
      </w:tr>
      <w:tr w:rsidR="000F08C1" w:rsidRPr="00AF1BE2" w14:paraId="3758EECA"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30F84452" w14:textId="77777777" w:rsidR="000F08C1" w:rsidRPr="00AF1BE2" w:rsidRDefault="000F08C1" w:rsidP="009B2AAA">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3F61CC64" w14:textId="45178121" w:rsidR="000F08C1" w:rsidRDefault="00594A80" w:rsidP="009B2AAA">
            <w:pPr>
              <w:jc w:val="center"/>
              <w:rPr>
                <w:rFonts w:ascii="Arial" w:hAnsi="Arial" w:cs="Arial"/>
                <w:lang w:eastAsia="en-US"/>
              </w:rPr>
            </w:pPr>
            <w:r>
              <w:rPr>
                <w:rFonts w:ascii="Arial" w:hAnsi="Arial" w:cs="Arial"/>
                <w:lang w:eastAsia="en-US"/>
              </w:rPr>
              <w:t>27 Oct. 2025</w:t>
            </w:r>
          </w:p>
        </w:tc>
        <w:tc>
          <w:tcPr>
            <w:tcW w:w="3259" w:type="dxa"/>
            <w:tcBorders>
              <w:top w:val="single" w:sz="4" w:space="0" w:color="auto"/>
              <w:left w:val="single" w:sz="4" w:space="0" w:color="auto"/>
              <w:bottom w:val="single" w:sz="4" w:space="0" w:color="auto"/>
              <w:right w:val="single" w:sz="4" w:space="0" w:color="auto"/>
            </w:tcBorders>
            <w:vAlign w:val="center"/>
          </w:tcPr>
          <w:p w14:paraId="25EAE090" w14:textId="12FF8DB3" w:rsidR="000F08C1" w:rsidRDefault="000F08C1" w:rsidP="009B2AAA">
            <w:pPr>
              <w:rPr>
                <w:rFonts w:ascii="Arial" w:hAnsi="Arial" w:cs="Arial"/>
                <w:lang w:eastAsia="en-US"/>
              </w:rPr>
            </w:pPr>
            <w:r>
              <w:rPr>
                <w:rFonts w:ascii="Arial" w:hAnsi="Arial" w:cs="Arial"/>
                <w:lang w:eastAsia="en-US"/>
              </w:rPr>
              <w:t>Co-located site</w:t>
            </w:r>
            <w:r w:rsidR="00DE7860">
              <w:rPr>
                <w:rFonts w:ascii="Arial" w:hAnsi="Arial" w:cs="Arial"/>
                <w:lang w:eastAsia="en-US"/>
              </w:rPr>
              <w:t>s ops metering added to F5 schedule 2</w:t>
            </w:r>
          </w:p>
        </w:tc>
        <w:tc>
          <w:tcPr>
            <w:tcW w:w="2267" w:type="dxa"/>
            <w:tcBorders>
              <w:top w:val="single" w:sz="4" w:space="0" w:color="auto"/>
              <w:left w:val="single" w:sz="4" w:space="0" w:color="auto"/>
              <w:bottom w:val="single" w:sz="4" w:space="0" w:color="auto"/>
              <w:right w:val="single" w:sz="4" w:space="0" w:color="auto"/>
            </w:tcBorders>
            <w:vAlign w:val="center"/>
          </w:tcPr>
          <w:p w14:paraId="3EB5ABAF" w14:textId="3B8400C3" w:rsidR="000F08C1" w:rsidRPr="00FE44B5" w:rsidRDefault="00DE7860" w:rsidP="009B2AAA">
            <w:pPr>
              <w:jc w:val="center"/>
              <w:rPr>
                <w:rFonts w:ascii="Arial" w:hAnsi="Arial" w:cs="Arial"/>
              </w:rPr>
            </w:pPr>
            <w:r>
              <w:rPr>
                <w:rFonts w:ascii="Arial" w:hAnsi="Arial" w:cs="Arial"/>
              </w:rPr>
              <w:t>Elsie</w:t>
            </w:r>
            <w:r w:rsidR="00010E09">
              <w:rPr>
                <w:rFonts w:ascii="Arial" w:hAnsi="Arial" w:cs="Arial"/>
              </w:rPr>
              <w:t xml:space="preserve"> Cheng</w:t>
            </w:r>
          </w:p>
        </w:tc>
        <w:tc>
          <w:tcPr>
            <w:tcW w:w="2120" w:type="dxa"/>
            <w:tcBorders>
              <w:top w:val="single" w:sz="4" w:space="0" w:color="auto"/>
              <w:left w:val="single" w:sz="4" w:space="0" w:color="auto"/>
              <w:bottom w:val="single" w:sz="4" w:space="0" w:color="auto"/>
              <w:right w:val="single" w:sz="4" w:space="0" w:color="auto"/>
            </w:tcBorders>
            <w:vAlign w:val="center"/>
          </w:tcPr>
          <w:p w14:paraId="55227F7B" w14:textId="77777777" w:rsidR="001F03F7" w:rsidRDefault="001F03F7" w:rsidP="001F03F7">
            <w:pPr>
              <w:jc w:val="center"/>
              <w:rPr>
                <w:rFonts w:ascii="Arial" w:hAnsi="Arial" w:cs="Arial"/>
                <w:lang w:eastAsia="en-US"/>
              </w:rPr>
            </w:pPr>
            <w:r>
              <w:rPr>
                <w:rFonts w:ascii="Arial" w:hAnsi="Arial" w:cs="Arial"/>
                <w:lang w:eastAsia="en-US"/>
              </w:rPr>
              <w:t>Xiaoyao Zhou</w:t>
            </w:r>
          </w:p>
          <w:p w14:paraId="5A883B54" w14:textId="2781733E" w:rsidR="000F08C1" w:rsidRDefault="001F03F7" w:rsidP="001F03F7">
            <w:pPr>
              <w:jc w:val="center"/>
              <w:rPr>
                <w:rFonts w:ascii="Arial" w:hAnsi="Arial" w:cs="Arial"/>
                <w:lang w:eastAsia="en-US"/>
              </w:rPr>
            </w:pPr>
            <w:r>
              <w:rPr>
                <w:rFonts w:ascii="Arial" w:hAnsi="Arial" w:cs="Arial"/>
                <w:lang w:eastAsia="en-US"/>
              </w:rPr>
              <w:t>Customer Technical Policy Manager</w:t>
            </w:r>
          </w:p>
        </w:tc>
      </w:tr>
      <w:tr w:rsidR="0026459C" w:rsidRPr="00AF1BE2" w14:paraId="24B29B0C"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3397D3B5" w14:textId="77777777" w:rsidR="0026459C" w:rsidRPr="00AF1BE2" w:rsidRDefault="0026459C" w:rsidP="0026459C">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62A19BCC" w14:textId="5099AE6B" w:rsidR="0026459C" w:rsidRDefault="0026459C" w:rsidP="0026459C">
            <w:pPr>
              <w:jc w:val="center"/>
              <w:rPr>
                <w:rFonts w:ascii="Arial" w:hAnsi="Arial" w:cs="Arial"/>
                <w:lang w:eastAsia="en-US"/>
              </w:rPr>
            </w:pPr>
            <w:r>
              <w:rPr>
                <w:rFonts w:ascii="Arial" w:hAnsi="Arial" w:cs="Arial"/>
                <w:lang w:eastAsia="en-US"/>
              </w:rPr>
              <w:t>7 November 2025</w:t>
            </w:r>
          </w:p>
        </w:tc>
        <w:tc>
          <w:tcPr>
            <w:tcW w:w="3259" w:type="dxa"/>
            <w:tcBorders>
              <w:top w:val="single" w:sz="4" w:space="0" w:color="auto"/>
              <w:left w:val="single" w:sz="4" w:space="0" w:color="auto"/>
              <w:bottom w:val="single" w:sz="4" w:space="0" w:color="auto"/>
              <w:right w:val="single" w:sz="4" w:space="0" w:color="auto"/>
            </w:tcBorders>
            <w:vAlign w:val="center"/>
          </w:tcPr>
          <w:p w14:paraId="6CE2C12A" w14:textId="32C519C3" w:rsidR="0026459C" w:rsidRDefault="0026459C" w:rsidP="0026459C">
            <w:pPr>
              <w:rPr>
                <w:rFonts w:ascii="Arial" w:hAnsi="Arial" w:cs="Arial"/>
                <w:lang w:eastAsia="en-US"/>
              </w:rPr>
            </w:pPr>
            <w:r>
              <w:rPr>
                <w:rFonts w:ascii="Arial" w:hAnsi="Arial" w:cs="Arial"/>
                <w:lang w:eastAsia="en-US"/>
              </w:rPr>
              <w:t>TGN 288 clarification</w:t>
            </w:r>
          </w:p>
        </w:tc>
        <w:tc>
          <w:tcPr>
            <w:tcW w:w="2267" w:type="dxa"/>
            <w:tcBorders>
              <w:top w:val="single" w:sz="4" w:space="0" w:color="auto"/>
              <w:left w:val="single" w:sz="4" w:space="0" w:color="auto"/>
              <w:bottom w:val="single" w:sz="4" w:space="0" w:color="auto"/>
              <w:right w:val="single" w:sz="4" w:space="0" w:color="auto"/>
            </w:tcBorders>
            <w:vAlign w:val="center"/>
          </w:tcPr>
          <w:p w14:paraId="52196337" w14:textId="4E7A0DFA" w:rsidR="0026459C" w:rsidRDefault="0026459C" w:rsidP="0026459C">
            <w:pPr>
              <w:jc w:val="center"/>
              <w:rPr>
                <w:rFonts w:ascii="Arial" w:hAnsi="Arial" w:cs="Arial"/>
              </w:rPr>
            </w:pPr>
            <w:r>
              <w:rPr>
                <w:rFonts w:ascii="Arial" w:hAnsi="Arial" w:cs="Arial"/>
              </w:rPr>
              <w:t>NGET – Yue Feng</w:t>
            </w:r>
          </w:p>
        </w:tc>
        <w:tc>
          <w:tcPr>
            <w:tcW w:w="2120" w:type="dxa"/>
            <w:tcBorders>
              <w:top w:val="single" w:sz="4" w:space="0" w:color="auto"/>
              <w:left w:val="single" w:sz="4" w:space="0" w:color="auto"/>
              <w:bottom w:val="single" w:sz="4" w:space="0" w:color="auto"/>
              <w:right w:val="single" w:sz="4" w:space="0" w:color="auto"/>
            </w:tcBorders>
            <w:vAlign w:val="center"/>
          </w:tcPr>
          <w:p w14:paraId="3B771C3E" w14:textId="77777777" w:rsidR="0026459C" w:rsidRDefault="0026459C" w:rsidP="0026459C">
            <w:pPr>
              <w:jc w:val="center"/>
              <w:rPr>
                <w:rFonts w:ascii="Arial" w:hAnsi="Arial" w:cs="Arial"/>
                <w:lang w:eastAsia="en-US"/>
              </w:rPr>
            </w:pPr>
            <w:r>
              <w:rPr>
                <w:rFonts w:ascii="Arial" w:hAnsi="Arial" w:cs="Arial"/>
                <w:lang w:eastAsia="en-US"/>
              </w:rPr>
              <w:t>Xiaoyao Zhou</w:t>
            </w:r>
          </w:p>
          <w:p w14:paraId="330011AB" w14:textId="638349FE" w:rsidR="0026459C" w:rsidRDefault="0026459C" w:rsidP="0026459C">
            <w:pPr>
              <w:jc w:val="center"/>
              <w:rPr>
                <w:rFonts w:ascii="Arial" w:hAnsi="Arial" w:cs="Arial"/>
                <w:lang w:eastAsia="en-US"/>
              </w:rPr>
            </w:pPr>
            <w:r>
              <w:rPr>
                <w:rFonts w:ascii="Arial" w:hAnsi="Arial" w:cs="Arial"/>
                <w:lang w:eastAsia="en-US"/>
              </w:rPr>
              <w:t>Customer Technical Policy Manager</w:t>
            </w:r>
          </w:p>
        </w:tc>
      </w:tr>
      <w:tr w:rsidR="008156ED" w:rsidRPr="00AF1BE2" w14:paraId="518B62DF"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5CD8E3C9" w14:textId="77777777" w:rsidR="008156ED" w:rsidRPr="00AF1BE2" w:rsidRDefault="008156ED" w:rsidP="008156ED">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07A77B8D" w14:textId="3D2EE048" w:rsidR="008156ED" w:rsidRDefault="008156ED" w:rsidP="008156ED">
            <w:pPr>
              <w:jc w:val="center"/>
              <w:rPr>
                <w:rFonts w:ascii="Arial" w:hAnsi="Arial" w:cs="Arial"/>
                <w:lang w:eastAsia="en-US"/>
              </w:rPr>
            </w:pPr>
            <w:r>
              <w:rPr>
                <w:rFonts w:ascii="Arial" w:hAnsi="Arial" w:cs="Arial"/>
                <w:lang w:eastAsia="en-US"/>
              </w:rPr>
              <w:t>20 November 2025</w:t>
            </w:r>
          </w:p>
        </w:tc>
        <w:tc>
          <w:tcPr>
            <w:tcW w:w="3259" w:type="dxa"/>
            <w:tcBorders>
              <w:top w:val="single" w:sz="4" w:space="0" w:color="auto"/>
              <w:left w:val="single" w:sz="4" w:space="0" w:color="auto"/>
              <w:bottom w:val="single" w:sz="4" w:space="0" w:color="auto"/>
              <w:right w:val="single" w:sz="4" w:space="0" w:color="auto"/>
            </w:tcBorders>
            <w:vAlign w:val="center"/>
          </w:tcPr>
          <w:p w14:paraId="3F3B886B" w14:textId="4A5EEE7E" w:rsidR="008156ED" w:rsidRDefault="008156ED" w:rsidP="008156ED">
            <w:pPr>
              <w:rPr>
                <w:rFonts w:ascii="Arial" w:hAnsi="Arial" w:cs="Arial"/>
                <w:lang w:eastAsia="en-US"/>
              </w:rPr>
            </w:pPr>
            <w:r>
              <w:rPr>
                <w:rFonts w:ascii="Arial" w:hAnsi="Arial" w:cs="Arial"/>
                <w:lang w:eastAsia="en-US"/>
              </w:rPr>
              <w:t xml:space="preserve">Removal of section 7 of F3 due to replacement of </w:t>
            </w:r>
            <w:r w:rsidRPr="00E469D9">
              <w:rPr>
                <w:rFonts w:ascii="Arial" w:hAnsi="Arial" w:cs="Arial"/>
                <w:lang w:eastAsia="en-US"/>
              </w:rPr>
              <w:t>SPT-RI-284 GEMS</w:t>
            </w:r>
          </w:p>
        </w:tc>
        <w:tc>
          <w:tcPr>
            <w:tcW w:w="2267" w:type="dxa"/>
            <w:tcBorders>
              <w:top w:val="single" w:sz="4" w:space="0" w:color="auto"/>
              <w:left w:val="single" w:sz="4" w:space="0" w:color="auto"/>
              <w:bottom w:val="single" w:sz="4" w:space="0" w:color="auto"/>
              <w:right w:val="single" w:sz="4" w:space="0" w:color="auto"/>
            </w:tcBorders>
            <w:vAlign w:val="center"/>
          </w:tcPr>
          <w:p w14:paraId="69ED538D" w14:textId="36F0246D" w:rsidR="008156ED" w:rsidRDefault="008156ED" w:rsidP="008156ED">
            <w:pPr>
              <w:jc w:val="center"/>
              <w:rPr>
                <w:rFonts w:ascii="Arial" w:hAnsi="Arial" w:cs="Arial"/>
              </w:rPr>
            </w:pPr>
            <w:r>
              <w:rPr>
                <w:rFonts w:ascii="Arial" w:hAnsi="Arial" w:cs="Arial"/>
              </w:rPr>
              <w:t>SPT/Shingai Nyandoro</w:t>
            </w:r>
          </w:p>
        </w:tc>
        <w:tc>
          <w:tcPr>
            <w:tcW w:w="2120" w:type="dxa"/>
            <w:tcBorders>
              <w:top w:val="single" w:sz="4" w:space="0" w:color="auto"/>
              <w:left w:val="single" w:sz="4" w:space="0" w:color="auto"/>
              <w:bottom w:val="single" w:sz="4" w:space="0" w:color="auto"/>
              <w:right w:val="single" w:sz="4" w:space="0" w:color="auto"/>
            </w:tcBorders>
            <w:vAlign w:val="center"/>
          </w:tcPr>
          <w:p w14:paraId="35B23C78" w14:textId="77777777" w:rsidR="008156ED" w:rsidRDefault="008156ED" w:rsidP="008156ED">
            <w:pPr>
              <w:jc w:val="center"/>
              <w:rPr>
                <w:rFonts w:ascii="Arial" w:hAnsi="Arial" w:cs="Arial"/>
                <w:lang w:eastAsia="en-US"/>
              </w:rPr>
            </w:pPr>
            <w:r>
              <w:rPr>
                <w:rFonts w:ascii="Arial" w:hAnsi="Arial" w:cs="Arial"/>
                <w:lang w:eastAsia="en-US"/>
              </w:rPr>
              <w:t>Xiaoyao Zhou</w:t>
            </w:r>
          </w:p>
          <w:p w14:paraId="50AB2A87" w14:textId="11C69D64" w:rsidR="008156ED" w:rsidRDefault="008156ED" w:rsidP="008156ED">
            <w:pPr>
              <w:jc w:val="center"/>
              <w:rPr>
                <w:rFonts w:ascii="Arial" w:hAnsi="Arial" w:cs="Arial"/>
                <w:lang w:eastAsia="en-US"/>
              </w:rPr>
            </w:pPr>
            <w:r>
              <w:rPr>
                <w:rFonts w:ascii="Arial" w:hAnsi="Arial" w:cs="Arial"/>
                <w:lang w:eastAsia="en-US"/>
              </w:rPr>
              <w:t>Customer Technical Policy Manager</w:t>
            </w:r>
          </w:p>
        </w:tc>
      </w:tr>
      <w:tr w:rsidR="00D07070" w:rsidRPr="00AF1BE2" w14:paraId="4768BC59"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294CCD7C" w14:textId="77777777" w:rsidR="00D07070" w:rsidRPr="00AF1BE2" w:rsidRDefault="00D07070" w:rsidP="00D07070">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0273D023" w14:textId="4C3606D8" w:rsidR="00D07070" w:rsidRDefault="00D07070" w:rsidP="00D07070">
            <w:pPr>
              <w:jc w:val="center"/>
              <w:rPr>
                <w:rFonts w:ascii="Arial" w:hAnsi="Arial" w:cs="Arial"/>
                <w:lang w:eastAsia="en-US"/>
              </w:rPr>
            </w:pPr>
            <w:r>
              <w:rPr>
                <w:rFonts w:ascii="Arial" w:hAnsi="Arial" w:cs="Arial"/>
                <w:lang w:eastAsia="en-US"/>
              </w:rPr>
              <w:t>15 December 2025</w:t>
            </w:r>
          </w:p>
        </w:tc>
        <w:tc>
          <w:tcPr>
            <w:tcW w:w="3259" w:type="dxa"/>
            <w:tcBorders>
              <w:top w:val="single" w:sz="4" w:space="0" w:color="auto"/>
              <w:left w:val="single" w:sz="4" w:space="0" w:color="auto"/>
              <w:bottom w:val="single" w:sz="4" w:space="0" w:color="auto"/>
              <w:right w:val="single" w:sz="4" w:space="0" w:color="auto"/>
            </w:tcBorders>
            <w:vAlign w:val="center"/>
          </w:tcPr>
          <w:p w14:paraId="30048A22" w14:textId="281F1A14" w:rsidR="00D07070" w:rsidRDefault="00D07070" w:rsidP="00D07070">
            <w:pPr>
              <w:rPr>
                <w:rFonts w:ascii="Arial" w:hAnsi="Arial" w:cs="Arial"/>
                <w:lang w:eastAsia="en-US"/>
              </w:rPr>
            </w:pPr>
            <w:r>
              <w:rPr>
                <w:rFonts w:ascii="Arial" w:hAnsi="Arial" w:cs="Arial"/>
                <w:lang w:eastAsia="en-US"/>
              </w:rPr>
              <w:t>Controlling breaker status added to ops metering requirement for Aggregated BMUs</w:t>
            </w:r>
          </w:p>
        </w:tc>
        <w:tc>
          <w:tcPr>
            <w:tcW w:w="2267" w:type="dxa"/>
            <w:tcBorders>
              <w:top w:val="single" w:sz="4" w:space="0" w:color="auto"/>
              <w:left w:val="single" w:sz="4" w:space="0" w:color="auto"/>
              <w:bottom w:val="single" w:sz="4" w:space="0" w:color="auto"/>
              <w:right w:val="single" w:sz="4" w:space="0" w:color="auto"/>
            </w:tcBorders>
            <w:vAlign w:val="center"/>
          </w:tcPr>
          <w:p w14:paraId="393415C4" w14:textId="3916F37E" w:rsidR="00D07070" w:rsidRDefault="00D07070" w:rsidP="00D07070">
            <w:pPr>
              <w:jc w:val="center"/>
              <w:rPr>
                <w:rFonts w:ascii="Arial" w:hAnsi="Arial" w:cs="Arial"/>
              </w:rPr>
            </w:pPr>
            <w:r>
              <w:rPr>
                <w:rFonts w:ascii="Arial" w:hAnsi="Arial" w:cs="Arial"/>
              </w:rPr>
              <w:t>Tzvetomir Terziysky</w:t>
            </w:r>
          </w:p>
        </w:tc>
        <w:tc>
          <w:tcPr>
            <w:tcW w:w="2120" w:type="dxa"/>
            <w:tcBorders>
              <w:top w:val="single" w:sz="4" w:space="0" w:color="auto"/>
              <w:left w:val="single" w:sz="4" w:space="0" w:color="auto"/>
              <w:bottom w:val="single" w:sz="4" w:space="0" w:color="auto"/>
              <w:right w:val="single" w:sz="4" w:space="0" w:color="auto"/>
            </w:tcBorders>
            <w:vAlign w:val="center"/>
          </w:tcPr>
          <w:p w14:paraId="188CF268" w14:textId="77777777" w:rsidR="00D07070" w:rsidRDefault="00D07070" w:rsidP="00D07070">
            <w:pPr>
              <w:jc w:val="center"/>
              <w:rPr>
                <w:rFonts w:ascii="Arial" w:hAnsi="Arial" w:cs="Arial"/>
                <w:lang w:eastAsia="en-US"/>
              </w:rPr>
            </w:pPr>
            <w:r>
              <w:rPr>
                <w:rFonts w:ascii="Arial" w:hAnsi="Arial" w:cs="Arial"/>
                <w:lang w:eastAsia="en-US"/>
              </w:rPr>
              <w:t>Xiaoyao Zhou</w:t>
            </w:r>
          </w:p>
          <w:p w14:paraId="1E33E1C3" w14:textId="723C3235" w:rsidR="00D07070" w:rsidRDefault="00D07070" w:rsidP="00D07070">
            <w:pPr>
              <w:jc w:val="center"/>
              <w:rPr>
                <w:rFonts w:ascii="Arial" w:hAnsi="Arial" w:cs="Arial"/>
                <w:lang w:eastAsia="en-US"/>
              </w:rPr>
            </w:pPr>
            <w:r>
              <w:rPr>
                <w:rFonts w:ascii="Arial" w:hAnsi="Arial" w:cs="Arial"/>
                <w:lang w:eastAsia="en-US"/>
              </w:rPr>
              <w:t>Customer Technical Policy Manager</w:t>
            </w:r>
          </w:p>
        </w:tc>
      </w:tr>
      <w:tr w:rsidR="00BF627C" w:rsidRPr="00AF1BE2" w14:paraId="28DE8F20"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059F5C64" w14:textId="77777777" w:rsidR="00BF627C" w:rsidRPr="00AF1BE2" w:rsidRDefault="00BF627C" w:rsidP="00BF627C">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DA826D1" w14:textId="58136020" w:rsidR="00BF627C" w:rsidRDefault="00BF627C" w:rsidP="00BF627C">
            <w:pPr>
              <w:jc w:val="center"/>
              <w:rPr>
                <w:rFonts w:ascii="Arial" w:hAnsi="Arial" w:cs="Arial"/>
                <w:lang w:eastAsia="en-US"/>
              </w:rPr>
            </w:pPr>
            <w:r>
              <w:rPr>
                <w:rFonts w:ascii="Arial" w:hAnsi="Arial" w:cs="Arial"/>
                <w:lang w:eastAsia="en-US"/>
              </w:rPr>
              <w:t>27 March 2026</w:t>
            </w:r>
          </w:p>
        </w:tc>
        <w:tc>
          <w:tcPr>
            <w:tcW w:w="3259" w:type="dxa"/>
            <w:tcBorders>
              <w:top w:val="single" w:sz="4" w:space="0" w:color="auto"/>
              <w:left w:val="single" w:sz="4" w:space="0" w:color="auto"/>
              <w:bottom w:val="single" w:sz="4" w:space="0" w:color="auto"/>
              <w:right w:val="single" w:sz="4" w:space="0" w:color="auto"/>
            </w:tcBorders>
            <w:vAlign w:val="center"/>
          </w:tcPr>
          <w:p w14:paraId="46E60C7F" w14:textId="7A5B9F16" w:rsidR="00BF627C" w:rsidRDefault="00BF627C" w:rsidP="00BF627C">
            <w:pPr>
              <w:rPr>
                <w:rFonts w:ascii="Arial" w:hAnsi="Arial" w:cs="Arial"/>
                <w:lang w:eastAsia="en-US"/>
              </w:rPr>
            </w:pPr>
            <w:r>
              <w:rPr>
                <w:rFonts w:ascii="Arial" w:hAnsi="Arial" w:cs="Arial"/>
                <w:lang w:eastAsia="en-US"/>
              </w:rPr>
              <w:t>F5 Schedule 2 – metering polarity guidance</w:t>
            </w:r>
          </w:p>
        </w:tc>
        <w:tc>
          <w:tcPr>
            <w:tcW w:w="2267" w:type="dxa"/>
            <w:tcBorders>
              <w:top w:val="single" w:sz="4" w:space="0" w:color="auto"/>
              <w:left w:val="single" w:sz="4" w:space="0" w:color="auto"/>
              <w:bottom w:val="single" w:sz="4" w:space="0" w:color="auto"/>
              <w:right w:val="single" w:sz="4" w:space="0" w:color="auto"/>
            </w:tcBorders>
            <w:vAlign w:val="center"/>
          </w:tcPr>
          <w:p w14:paraId="027A458C" w14:textId="44B10F70" w:rsidR="00BF627C" w:rsidRDefault="00D90442" w:rsidP="00BF627C">
            <w:pPr>
              <w:jc w:val="center"/>
              <w:rPr>
                <w:rFonts w:ascii="Arial" w:hAnsi="Arial" w:cs="Arial"/>
              </w:rPr>
            </w:pPr>
            <w:r>
              <w:rPr>
                <w:rFonts w:ascii="Arial" w:hAnsi="Arial" w:cs="Arial"/>
              </w:rPr>
              <w:t>H</w:t>
            </w:r>
            <w:r w:rsidR="00BF627C">
              <w:rPr>
                <w:rFonts w:ascii="Arial" w:hAnsi="Arial" w:cs="Arial"/>
              </w:rPr>
              <w:t>ao Guo</w:t>
            </w:r>
          </w:p>
        </w:tc>
        <w:tc>
          <w:tcPr>
            <w:tcW w:w="2120" w:type="dxa"/>
            <w:tcBorders>
              <w:top w:val="single" w:sz="4" w:space="0" w:color="auto"/>
              <w:left w:val="single" w:sz="4" w:space="0" w:color="auto"/>
              <w:bottom w:val="single" w:sz="4" w:space="0" w:color="auto"/>
              <w:right w:val="single" w:sz="4" w:space="0" w:color="auto"/>
            </w:tcBorders>
            <w:vAlign w:val="center"/>
          </w:tcPr>
          <w:p w14:paraId="3213A8EA" w14:textId="77777777" w:rsidR="00BF627C" w:rsidRDefault="00BF627C" w:rsidP="00BF627C">
            <w:pPr>
              <w:jc w:val="center"/>
              <w:rPr>
                <w:rFonts w:ascii="Arial" w:hAnsi="Arial" w:cs="Arial"/>
                <w:lang w:eastAsia="en-US"/>
              </w:rPr>
            </w:pPr>
            <w:r>
              <w:rPr>
                <w:rFonts w:ascii="Arial" w:hAnsi="Arial" w:cs="Arial"/>
                <w:lang w:eastAsia="en-US"/>
              </w:rPr>
              <w:t>Xiaoyao Zhou</w:t>
            </w:r>
          </w:p>
          <w:p w14:paraId="27CAC46F" w14:textId="728E2765" w:rsidR="00BF627C" w:rsidRDefault="00BF627C" w:rsidP="00BF627C">
            <w:pPr>
              <w:jc w:val="center"/>
              <w:rPr>
                <w:rFonts w:ascii="Arial" w:hAnsi="Arial" w:cs="Arial"/>
                <w:lang w:eastAsia="en-US"/>
              </w:rPr>
            </w:pPr>
            <w:r>
              <w:rPr>
                <w:rFonts w:ascii="Arial" w:hAnsi="Arial" w:cs="Arial"/>
                <w:lang w:eastAsia="en-US"/>
              </w:rPr>
              <w:lastRenderedPageBreak/>
              <w:t>Operability Policy Manager</w:t>
            </w:r>
          </w:p>
        </w:tc>
      </w:tr>
      <w:tr w:rsidR="00897A2A" w:rsidRPr="00AF1BE2" w14:paraId="50CDF130"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33D6707D" w14:textId="77777777" w:rsidR="00897A2A" w:rsidRPr="00AF1BE2" w:rsidRDefault="00897A2A" w:rsidP="00897A2A">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44A64241" w14:textId="1C89A9A4" w:rsidR="00897A2A" w:rsidRDefault="00897A2A" w:rsidP="00897A2A">
            <w:pPr>
              <w:jc w:val="center"/>
              <w:rPr>
                <w:rFonts w:ascii="Arial" w:hAnsi="Arial" w:cs="Arial"/>
                <w:lang w:eastAsia="en-US"/>
              </w:rPr>
            </w:pPr>
            <w:r>
              <w:rPr>
                <w:rFonts w:ascii="Arial" w:hAnsi="Arial" w:cs="Arial"/>
                <w:lang w:eastAsia="en-US"/>
              </w:rPr>
              <w:t>27 March 2026</w:t>
            </w:r>
          </w:p>
        </w:tc>
        <w:tc>
          <w:tcPr>
            <w:tcW w:w="3259" w:type="dxa"/>
            <w:tcBorders>
              <w:top w:val="single" w:sz="4" w:space="0" w:color="auto"/>
              <w:left w:val="single" w:sz="4" w:space="0" w:color="auto"/>
              <w:bottom w:val="single" w:sz="4" w:space="0" w:color="auto"/>
              <w:right w:val="single" w:sz="4" w:space="0" w:color="auto"/>
            </w:tcBorders>
            <w:vAlign w:val="center"/>
          </w:tcPr>
          <w:p w14:paraId="39487F18" w14:textId="683DCC59" w:rsidR="00897A2A" w:rsidRDefault="00897A2A" w:rsidP="00897A2A">
            <w:pPr>
              <w:rPr>
                <w:rFonts w:ascii="Arial" w:hAnsi="Arial" w:cs="Arial"/>
                <w:lang w:eastAsia="en-US"/>
              </w:rPr>
            </w:pPr>
            <w:r>
              <w:rPr>
                <w:rFonts w:ascii="Arial" w:hAnsi="Arial" w:cs="Arial"/>
                <w:lang w:eastAsia="en-US"/>
              </w:rPr>
              <w:t>F5 DPI section, frequency range for SSO studies updated</w:t>
            </w:r>
          </w:p>
        </w:tc>
        <w:tc>
          <w:tcPr>
            <w:tcW w:w="2267" w:type="dxa"/>
            <w:tcBorders>
              <w:top w:val="single" w:sz="4" w:space="0" w:color="auto"/>
              <w:left w:val="single" w:sz="4" w:space="0" w:color="auto"/>
              <w:bottom w:val="single" w:sz="4" w:space="0" w:color="auto"/>
              <w:right w:val="single" w:sz="4" w:space="0" w:color="auto"/>
            </w:tcBorders>
            <w:vAlign w:val="center"/>
          </w:tcPr>
          <w:p w14:paraId="2D40A080" w14:textId="25D54F05" w:rsidR="00897A2A" w:rsidRDefault="00897A2A" w:rsidP="00897A2A">
            <w:pPr>
              <w:jc w:val="center"/>
              <w:rPr>
                <w:rFonts w:ascii="Arial" w:hAnsi="Arial" w:cs="Arial"/>
              </w:rPr>
            </w:pPr>
            <w:r>
              <w:rPr>
                <w:rFonts w:ascii="Arial" w:hAnsi="Arial" w:cs="Arial"/>
              </w:rPr>
              <w:t>John Fradley</w:t>
            </w:r>
          </w:p>
        </w:tc>
        <w:tc>
          <w:tcPr>
            <w:tcW w:w="2120" w:type="dxa"/>
            <w:tcBorders>
              <w:top w:val="single" w:sz="4" w:space="0" w:color="auto"/>
              <w:left w:val="single" w:sz="4" w:space="0" w:color="auto"/>
              <w:bottom w:val="single" w:sz="4" w:space="0" w:color="auto"/>
              <w:right w:val="single" w:sz="4" w:space="0" w:color="auto"/>
            </w:tcBorders>
            <w:vAlign w:val="center"/>
          </w:tcPr>
          <w:p w14:paraId="034540BF" w14:textId="77777777" w:rsidR="00897A2A" w:rsidRDefault="00897A2A" w:rsidP="00897A2A">
            <w:pPr>
              <w:jc w:val="center"/>
              <w:rPr>
                <w:rFonts w:ascii="Arial" w:hAnsi="Arial" w:cs="Arial"/>
                <w:lang w:eastAsia="en-US"/>
              </w:rPr>
            </w:pPr>
            <w:r>
              <w:rPr>
                <w:rFonts w:ascii="Arial" w:hAnsi="Arial" w:cs="Arial"/>
                <w:lang w:eastAsia="en-US"/>
              </w:rPr>
              <w:t>Xiaoyao Zhou</w:t>
            </w:r>
          </w:p>
          <w:p w14:paraId="235A0DBE" w14:textId="12D18F45" w:rsidR="00897A2A" w:rsidRDefault="00897A2A" w:rsidP="00897A2A">
            <w:pPr>
              <w:jc w:val="center"/>
              <w:rPr>
                <w:rFonts w:ascii="Arial" w:hAnsi="Arial" w:cs="Arial"/>
                <w:lang w:eastAsia="en-US"/>
              </w:rPr>
            </w:pPr>
            <w:r>
              <w:rPr>
                <w:rFonts w:ascii="Arial" w:hAnsi="Arial" w:cs="Arial"/>
                <w:lang w:eastAsia="en-US"/>
              </w:rPr>
              <w:t>Operability Policy Manager</w:t>
            </w:r>
          </w:p>
        </w:tc>
      </w:tr>
      <w:tr w:rsidR="00CF10C3" w:rsidRPr="00AF1BE2" w14:paraId="703DC0AF"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54AA8B90" w14:textId="77777777" w:rsidR="00CF10C3" w:rsidRPr="00AF1BE2" w:rsidRDefault="00CF10C3" w:rsidP="00CF10C3">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2DB8E510" w14:textId="0C629643" w:rsidR="00CF10C3" w:rsidRDefault="00CF10C3" w:rsidP="00CF10C3">
            <w:pPr>
              <w:jc w:val="center"/>
              <w:rPr>
                <w:rFonts w:ascii="Arial" w:hAnsi="Arial" w:cs="Arial"/>
                <w:lang w:eastAsia="en-US"/>
              </w:rPr>
            </w:pPr>
            <w:r>
              <w:rPr>
                <w:rFonts w:ascii="Arial" w:hAnsi="Arial" w:cs="Arial"/>
                <w:lang w:eastAsia="en-US"/>
              </w:rPr>
              <w:t>18 May 2026</w:t>
            </w:r>
          </w:p>
        </w:tc>
        <w:tc>
          <w:tcPr>
            <w:tcW w:w="3259" w:type="dxa"/>
            <w:tcBorders>
              <w:top w:val="single" w:sz="4" w:space="0" w:color="auto"/>
              <w:left w:val="single" w:sz="4" w:space="0" w:color="auto"/>
              <w:bottom w:val="single" w:sz="4" w:space="0" w:color="auto"/>
              <w:right w:val="single" w:sz="4" w:space="0" w:color="auto"/>
            </w:tcBorders>
            <w:vAlign w:val="center"/>
          </w:tcPr>
          <w:p w14:paraId="293850CF" w14:textId="3D2B390B" w:rsidR="00CF10C3" w:rsidRDefault="00CF10C3" w:rsidP="00CF10C3">
            <w:pPr>
              <w:rPr>
                <w:rFonts w:ascii="Arial" w:hAnsi="Arial" w:cs="Arial"/>
                <w:lang w:eastAsia="en-US"/>
              </w:rPr>
            </w:pPr>
            <w:r>
              <w:rPr>
                <w:rFonts w:ascii="Arial" w:hAnsi="Arial" w:cs="Arial"/>
                <w:lang w:eastAsia="en-US"/>
              </w:rPr>
              <w:t xml:space="preserve">Replacement of fax machine with </w:t>
            </w:r>
            <w:r w:rsidRPr="00D60987">
              <w:rPr>
                <w:rFonts w:ascii="Arial" w:hAnsi="Arial" w:cs="Arial"/>
              </w:rPr>
              <w:t>designated information exchange system</w:t>
            </w:r>
            <w:r>
              <w:rPr>
                <w:rFonts w:ascii="Arial" w:hAnsi="Arial" w:cs="Arial"/>
              </w:rPr>
              <w:t xml:space="preserve"> following completion of GC0175</w:t>
            </w:r>
          </w:p>
        </w:tc>
        <w:tc>
          <w:tcPr>
            <w:tcW w:w="2267" w:type="dxa"/>
            <w:tcBorders>
              <w:top w:val="single" w:sz="4" w:space="0" w:color="auto"/>
              <w:left w:val="single" w:sz="4" w:space="0" w:color="auto"/>
              <w:bottom w:val="single" w:sz="4" w:space="0" w:color="auto"/>
              <w:right w:val="single" w:sz="4" w:space="0" w:color="auto"/>
            </w:tcBorders>
            <w:vAlign w:val="center"/>
          </w:tcPr>
          <w:p w14:paraId="7080DF4D" w14:textId="3E383762" w:rsidR="00CF10C3" w:rsidRDefault="00CF10C3" w:rsidP="00CF10C3">
            <w:pPr>
              <w:jc w:val="center"/>
              <w:rPr>
                <w:rFonts w:ascii="Arial" w:hAnsi="Arial" w:cs="Arial"/>
              </w:rPr>
            </w:pPr>
            <w:r>
              <w:rPr>
                <w:rFonts w:ascii="Arial" w:hAnsi="Arial" w:cs="Arial"/>
              </w:rPr>
              <w:t>Stuart McLarnon</w:t>
            </w:r>
          </w:p>
        </w:tc>
        <w:tc>
          <w:tcPr>
            <w:tcW w:w="2120" w:type="dxa"/>
            <w:tcBorders>
              <w:top w:val="single" w:sz="4" w:space="0" w:color="auto"/>
              <w:left w:val="single" w:sz="4" w:space="0" w:color="auto"/>
              <w:bottom w:val="single" w:sz="4" w:space="0" w:color="auto"/>
              <w:right w:val="single" w:sz="4" w:space="0" w:color="auto"/>
            </w:tcBorders>
            <w:vAlign w:val="center"/>
          </w:tcPr>
          <w:p w14:paraId="0DB18305" w14:textId="77777777" w:rsidR="00CF10C3" w:rsidRDefault="00CF10C3" w:rsidP="00CF10C3">
            <w:pPr>
              <w:jc w:val="center"/>
              <w:rPr>
                <w:rFonts w:ascii="Arial" w:hAnsi="Arial" w:cs="Arial"/>
                <w:lang w:eastAsia="en-US"/>
              </w:rPr>
            </w:pPr>
            <w:r>
              <w:rPr>
                <w:rFonts w:ascii="Arial" w:hAnsi="Arial" w:cs="Arial"/>
                <w:lang w:eastAsia="en-US"/>
              </w:rPr>
              <w:t>Xiaoyao Zhou</w:t>
            </w:r>
          </w:p>
          <w:p w14:paraId="1B037F77" w14:textId="6DFC172D" w:rsidR="00CF10C3" w:rsidRDefault="00CF10C3" w:rsidP="00CF10C3">
            <w:pPr>
              <w:jc w:val="center"/>
              <w:rPr>
                <w:rFonts w:ascii="Arial" w:hAnsi="Arial" w:cs="Arial"/>
                <w:lang w:eastAsia="en-US"/>
              </w:rPr>
            </w:pPr>
            <w:r>
              <w:rPr>
                <w:rFonts w:ascii="Arial" w:hAnsi="Arial" w:cs="Arial"/>
                <w:lang w:eastAsia="en-US"/>
              </w:rPr>
              <w:t>Operability Policy Manager</w:t>
            </w:r>
          </w:p>
        </w:tc>
      </w:tr>
      <w:tr w:rsidR="00CF10C3" w:rsidRPr="00AF1BE2" w14:paraId="53F124AA" w14:textId="77777777" w:rsidTr="00173D70">
        <w:trPr>
          <w:trHeight w:val="452"/>
        </w:trPr>
        <w:tc>
          <w:tcPr>
            <w:tcW w:w="994" w:type="dxa"/>
            <w:tcBorders>
              <w:top w:val="single" w:sz="4" w:space="0" w:color="auto"/>
              <w:left w:val="single" w:sz="4" w:space="0" w:color="auto"/>
              <w:bottom w:val="single" w:sz="4" w:space="0" w:color="auto"/>
              <w:right w:val="single" w:sz="4" w:space="0" w:color="auto"/>
            </w:tcBorders>
            <w:vAlign w:val="center"/>
          </w:tcPr>
          <w:p w14:paraId="5A58B6E8" w14:textId="77777777" w:rsidR="00CF10C3" w:rsidRPr="00AF1BE2" w:rsidRDefault="00CF10C3" w:rsidP="00CF10C3">
            <w:pPr>
              <w:pStyle w:val="ListParagraph"/>
              <w:numPr>
                <w:ilvl w:val="0"/>
                <w:numId w:val="15"/>
              </w:numPr>
              <w:jc w:val="center"/>
              <w:rPr>
                <w:rFonts w:ascii="Arial" w:hAnsi="Arial" w:cs="Arial"/>
                <w:lang w:eastAsia="en-US"/>
              </w:rPr>
            </w:pPr>
          </w:p>
        </w:tc>
        <w:tc>
          <w:tcPr>
            <w:tcW w:w="1139" w:type="dxa"/>
            <w:tcBorders>
              <w:top w:val="single" w:sz="4" w:space="0" w:color="auto"/>
              <w:left w:val="single" w:sz="4" w:space="0" w:color="auto"/>
              <w:bottom w:val="single" w:sz="4" w:space="0" w:color="auto"/>
              <w:right w:val="single" w:sz="4" w:space="0" w:color="auto"/>
            </w:tcBorders>
            <w:vAlign w:val="center"/>
          </w:tcPr>
          <w:p w14:paraId="186DC69D" w14:textId="7B121AAC" w:rsidR="00CF10C3" w:rsidRDefault="00CF10C3" w:rsidP="00CF10C3">
            <w:pPr>
              <w:jc w:val="center"/>
              <w:rPr>
                <w:rFonts w:ascii="Arial" w:hAnsi="Arial" w:cs="Arial"/>
                <w:lang w:eastAsia="en-US"/>
              </w:rPr>
            </w:pPr>
            <w:r>
              <w:rPr>
                <w:rFonts w:ascii="Arial" w:hAnsi="Arial" w:cs="Arial"/>
                <w:lang w:eastAsia="en-US"/>
              </w:rPr>
              <w:t>18 May 2026</w:t>
            </w:r>
          </w:p>
        </w:tc>
        <w:tc>
          <w:tcPr>
            <w:tcW w:w="3259" w:type="dxa"/>
            <w:tcBorders>
              <w:top w:val="single" w:sz="4" w:space="0" w:color="auto"/>
              <w:left w:val="single" w:sz="4" w:space="0" w:color="auto"/>
              <w:bottom w:val="single" w:sz="4" w:space="0" w:color="auto"/>
              <w:right w:val="single" w:sz="4" w:space="0" w:color="auto"/>
            </w:tcBorders>
            <w:vAlign w:val="center"/>
          </w:tcPr>
          <w:p w14:paraId="466930D4" w14:textId="0096261C" w:rsidR="00CF10C3" w:rsidRDefault="00CF10C3" w:rsidP="00CF10C3">
            <w:pPr>
              <w:rPr>
                <w:rFonts w:ascii="Arial" w:hAnsi="Arial" w:cs="Arial"/>
                <w:lang w:eastAsia="en-US"/>
              </w:rPr>
            </w:pPr>
            <w:r>
              <w:rPr>
                <w:rFonts w:ascii="Arial" w:hAnsi="Arial" w:cs="Arial"/>
                <w:lang w:eastAsia="en-US"/>
              </w:rPr>
              <w:t>Removal of ability to site control points out of GB</w:t>
            </w:r>
          </w:p>
        </w:tc>
        <w:tc>
          <w:tcPr>
            <w:tcW w:w="2267" w:type="dxa"/>
            <w:tcBorders>
              <w:top w:val="single" w:sz="4" w:space="0" w:color="auto"/>
              <w:left w:val="single" w:sz="4" w:space="0" w:color="auto"/>
              <w:bottom w:val="single" w:sz="4" w:space="0" w:color="auto"/>
              <w:right w:val="single" w:sz="4" w:space="0" w:color="auto"/>
            </w:tcBorders>
            <w:vAlign w:val="center"/>
          </w:tcPr>
          <w:p w14:paraId="4C830CE8" w14:textId="1B40A9C2" w:rsidR="00CF10C3" w:rsidRDefault="00CF10C3" w:rsidP="00CF10C3">
            <w:pPr>
              <w:jc w:val="center"/>
              <w:rPr>
                <w:rFonts w:ascii="Arial" w:hAnsi="Arial" w:cs="Arial"/>
              </w:rPr>
            </w:pPr>
            <w:r>
              <w:rPr>
                <w:rFonts w:ascii="Arial" w:hAnsi="Arial" w:cs="Arial"/>
              </w:rPr>
              <w:t>Anthony Johnson</w:t>
            </w:r>
          </w:p>
        </w:tc>
        <w:tc>
          <w:tcPr>
            <w:tcW w:w="2120" w:type="dxa"/>
            <w:tcBorders>
              <w:top w:val="single" w:sz="4" w:space="0" w:color="auto"/>
              <w:left w:val="single" w:sz="4" w:space="0" w:color="auto"/>
              <w:bottom w:val="single" w:sz="4" w:space="0" w:color="auto"/>
              <w:right w:val="single" w:sz="4" w:space="0" w:color="auto"/>
            </w:tcBorders>
            <w:vAlign w:val="center"/>
          </w:tcPr>
          <w:p w14:paraId="1ABD4A0D" w14:textId="77777777" w:rsidR="00CF10C3" w:rsidRDefault="00CF10C3" w:rsidP="00CF10C3">
            <w:pPr>
              <w:jc w:val="center"/>
              <w:rPr>
                <w:rFonts w:ascii="Arial" w:hAnsi="Arial" w:cs="Arial"/>
                <w:lang w:eastAsia="en-US"/>
              </w:rPr>
            </w:pPr>
            <w:r>
              <w:rPr>
                <w:rFonts w:ascii="Arial" w:hAnsi="Arial" w:cs="Arial"/>
                <w:lang w:eastAsia="en-US"/>
              </w:rPr>
              <w:t>Xiaoyao Zhou</w:t>
            </w:r>
          </w:p>
          <w:p w14:paraId="5A92FC97" w14:textId="6ACE9A24" w:rsidR="00CF10C3" w:rsidRDefault="00CF10C3" w:rsidP="00CF10C3">
            <w:pPr>
              <w:jc w:val="center"/>
              <w:rPr>
                <w:rFonts w:ascii="Arial" w:hAnsi="Arial" w:cs="Arial"/>
                <w:lang w:eastAsia="en-US"/>
              </w:rPr>
            </w:pPr>
            <w:r>
              <w:rPr>
                <w:rFonts w:ascii="Arial" w:hAnsi="Arial" w:cs="Arial"/>
                <w:lang w:eastAsia="en-US"/>
              </w:rPr>
              <w:t>Operability Policy Manager</w:t>
            </w:r>
          </w:p>
        </w:tc>
      </w:tr>
    </w:tbl>
    <w:p w14:paraId="49D62461" w14:textId="77777777" w:rsidR="008E32DD" w:rsidRPr="00FC024A" w:rsidRDefault="008E32DD" w:rsidP="008E32DD">
      <w:pPr>
        <w:jc w:val="center"/>
        <w:rPr>
          <w:rFonts w:ascii="Arial" w:hAnsi="Arial" w:cs="Arial"/>
          <w:b/>
          <w:u w:val="single"/>
          <w:lang w:eastAsia="en-US"/>
        </w:rPr>
      </w:pPr>
    </w:p>
    <w:p w14:paraId="49D62462" w14:textId="77777777" w:rsidR="008E32DD" w:rsidRPr="00FC024A" w:rsidRDefault="008E32DD" w:rsidP="008E32DD">
      <w:pPr>
        <w:jc w:val="center"/>
        <w:rPr>
          <w:rFonts w:ascii="Arial" w:hAnsi="Arial" w:cs="Arial"/>
          <w:b/>
          <w:u w:val="single"/>
        </w:rPr>
      </w:pPr>
    </w:p>
    <w:p w14:paraId="49D62463" w14:textId="77777777" w:rsidR="008E32DD" w:rsidRPr="00FC024A" w:rsidRDefault="008E32DD" w:rsidP="008E32DD">
      <w:pPr>
        <w:jc w:val="center"/>
        <w:rPr>
          <w:rFonts w:ascii="Arial" w:hAnsi="Arial" w:cs="Arial"/>
          <w:b/>
          <w:u w:val="single"/>
        </w:rPr>
      </w:pPr>
    </w:p>
    <w:p w14:paraId="49D62465" w14:textId="77777777" w:rsidR="008E32DD" w:rsidRPr="00FC024A" w:rsidRDefault="008E32DD" w:rsidP="008E32DD">
      <w:pPr>
        <w:jc w:val="center"/>
        <w:rPr>
          <w:rFonts w:ascii="Arial" w:hAnsi="Arial" w:cs="Arial"/>
          <w:b/>
          <w:u w:val="single"/>
        </w:rPr>
      </w:pPr>
    </w:p>
    <w:p w14:paraId="49D6247B" w14:textId="77777777" w:rsidR="008E32DD" w:rsidRPr="00FC024A" w:rsidRDefault="008E32DD" w:rsidP="008E32DD">
      <w:pPr>
        <w:jc w:val="center"/>
        <w:rPr>
          <w:rFonts w:ascii="Arial" w:hAnsi="Arial" w:cs="Arial"/>
          <w:b/>
          <w:u w:val="single"/>
        </w:rPr>
      </w:pPr>
    </w:p>
    <w:p w14:paraId="49D6247C" w14:textId="77777777" w:rsidR="008E32DD" w:rsidRPr="00FC024A" w:rsidRDefault="008E32DD" w:rsidP="008E32DD">
      <w:pPr>
        <w:jc w:val="center"/>
        <w:rPr>
          <w:rFonts w:ascii="Arial" w:hAnsi="Arial" w:cs="Arial"/>
          <w:b/>
          <w:u w:val="single"/>
        </w:rPr>
      </w:pPr>
    </w:p>
    <w:p w14:paraId="49D6247D" w14:textId="64D94BC4" w:rsidR="008E32DD" w:rsidRPr="00FC024A" w:rsidRDefault="00C3659E" w:rsidP="008E32DD">
      <w:pPr>
        <w:jc w:val="center"/>
        <w:rPr>
          <w:rFonts w:ascii="Arial" w:hAnsi="Arial" w:cs="Arial"/>
          <w:b/>
          <w:i/>
        </w:rPr>
      </w:pPr>
      <w:r w:rsidRPr="00C2695A">
        <w:rPr>
          <w:rFonts w:ascii="Arial" w:hAnsi="Arial" w:cs="Arial"/>
          <w:b/>
          <w:i/>
          <w:highlight w:val="yellow"/>
        </w:rPr>
        <w:t>(</w:t>
      </w:r>
      <w:r w:rsidRPr="00902514">
        <w:rPr>
          <w:rFonts w:ascii="Arial" w:hAnsi="Arial" w:cs="Arial"/>
          <w:b/>
          <w:i/>
          <w:highlight w:val="yellow"/>
        </w:rPr>
        <w:t xml:space="preserve">this whole page to be deleted after the appendices have been </w:t>
      </w:r>
      <w:r w:rsidR="001E6AE7">
        <w:rPr>
          <w:rFonts w:ascii="Arial" w:hAnsi="Arial" w:cs="Arial"/>
          <w:b/>
          <w:i/>
          <w:highlight w:val="yellow"/>
        </w:rPr>
        <w:t>completed</w:t>
      </w:r>
      <w:r w:rsidRPr="00902514">
        <w:rPr>
          <w:rFonts w:ascii="Arial" w:hAnsi="Arial" w:cs="Arial"/>
          <w:b/>
          <w:i/>
          <w:highlight w:val="yellow"/>
        </w:rPr>
        <w:t>)</w:t>
      </w:r>
    </w:p>
    <w:p w14:paraId="49D6247E" w14:textId="77777777" w:rsidR="008E32DD" w:rsidRPr="00FC024A" w:rsidRDefault="008E32DD" w:rsidP="008E32DD">
      <w:pPr>
        <w:jc w:val="center"/>
        <w:rPr>
          <w:rFonts w:ascii="Arial" w:hAnsi="Arial" w:cs="Arial"/>
          <w:b/>
          <w:i/>
          <w:u w:val="single"/>
        </w:rPr>
      </w:pPr>
    </w:p>
    <w:p w14:paraId="49D62482" w14:textId="77777777" w:rsidR="008E32DD" w:rsidRPr="00FC024A" w:rsidRDefault="008E32DD" w:rsidP="008E32DD">
      <w:pPr>
        <w:jc w:val="center"/>
        <w:rPr>
          <w:rFonts w:ascii="Arial" w:hAnsi="Arial" w:cs="Arial"/>
          <w:b/>
          <w:u w:val="single"/>
        </w:rPr>
      </w:pPr>
    </w:p>
    <w:p w14:paraId="49D62483" w14:textId="77777777" w:rsidR="008E32DD" w:rsidRPr="00FC024A" w:rsidRDefault="005F0089" w:rsidP="008E32DD">
      <w:pPr>
        <w:jc w:val="center"/>
        <w:rPr>
          <w:rFonts w:ascii="Arial" w:hAnsi="Arial" w:cs="Arial"/>
          <w:b/>
          <w:u w:val="single"/>
        </w:rPr>
      </w:pPr>
      <w:r w:rsidRPr="00FC024A">
        <w:rPr>
          <w:rFonts w:ascii="Arial" w:hAnsi="Arial" w:cs="Arial"/>
          <w:b/>
          <w:u w:val="single"/>
        </w:rPr>
        <w:br w:type="page"/>
      </w:r>
    </w:p>
    <w:p w14:paraId="49D62484" w14:textId="77777777" w:rsidR="00FE125A" w:rsidRPr="00FC024A" w:rsidRDefault="00FE125A">
      <w:pPr>
        <w:jc w:val="center"/>
        <w:rPr>
          <w:rFonts w:ascii="Arial" w:hAnsi="Arial" w:cs="Arial"/>
          <w:b/>
          <w:u w:val="single"/>
        </w:rPr>
      </w:pPr>
      <w:r w:rsidRPr="00FC024A">
        <w:rPr>
          <w:rFonts w:ascii="Arial" w:hAnsi="Arial" w:cs="Arial"/>
          <w:b/>
          <w:u w:val="single"/>
        </w:rPr>
        <w:lastRenderedPageBreak/>
        <w:t>APPENDIX F</w:t>
      </w:r>
    </w:p>
    <w:p w14:paraId="49D62485" w14:textId="77777777" w:rsidR="00447FE6" w:rsidRPr="00FC024A" w:rsidRDefault="00447FE6">
      <w:pPr>
        <w:jc w:val="center"/>
        <w:rPr>
          <w:rFonts w:ascii="Arial" w:hAnsi="Arial" w:cs="Arial"/>
          <w:b/>
          <w:u w:val="single"/>
        </w:rPr>
      </w:pPr>
    </w:p>
    <w:p w14:paraId="49D62486" w14:textId="77777777" w:rsidR="00FE125A" w:rsidRPr="00FC024A" w:rsidRDefault="00FE125A">
      <w:pPr>
        <w:jc w:val="center"/>
        <w:rPr>
          <w:rFonts w:ascii="Arial" w:hAnsi="Arial" w:cs="Arial"/>
          <w:b/>
          <w:u w:val="single"/>
        </w:rPr>
      </w:pPr>
      <w:r w:rsidRPr="00FC024A">
        <w:rPr>
          <w:rFonts w:ascii="Arial" w:hAnsi="Arial" w:cs="Arial"/>
          <w:b/>
          <w:u w:val="single"/>
        </w:rPr>
        <w:t>SITE SPECIFIC TECHNICAL CONDITIONS</w:t>
      </w:r>
    </w:p>
    <w:p w14:paraId="49D62487" w14:textId="77777777" w:rsidR="00FE125A" w:rsidRPr="00FC024A" w:rsidRDefault="00FE125A" w:rsidP="009E5390">
      <w:pPr>
        <w:jc w:val="center"/>
        <w:rPr>
          <w:rFonts w:ascii="Arial" w:hAnsi="Arial" w:cs="Arial"/>
          <w:b/>
          <w:u w:val="single"/>
        </w:rPr>
      </w:pPr>
      <w:r w:rsidRPr="00FC024A">
        <w:rPr>
          <w:rFonts w:ascii="Arial" w:hAnsi="Arial" w:cs="Arial"/>
          <w:b/>
          <w:u w:val="single"/>
        </w:rPr>
        <w:t>CONTENTS</w:t>
      </w:r>
    </w:p>
    <w:p w14:paraId="49D6248B" w14:textId="3D15974A" w:rsidR="00A04C85" w:rsidRPr="00FC024A" w:rsidRDefault="00A04C85" w:rsidP="006D2F1E">
      <w:pPr>
        <w:tabs>
          <w:tab w:val="left" w:pos="5835"/>
        </w:tabs>
        <w:jc w:val="both"/>
        <w:rPr>
          <w:rFonts w:ascii="Arial" w:hAnsi="Arial" w:cs="Arial"/>
          <w:b/>
        </w:rPr>
      </w:pPr>
    </w:p>
    <w:tbl>
      <w:tblPr>
        <w:tblW w:w="0" w:type="auto"/>
        <w:tblLook w:val="01E0" w:firstRow="1" w:lastRow="1" w:firstColumn="1" w:lastColumn="1" w:noHBand="0" w:noVBand="0"/>
      </w:tblPr>
      <w:tblGrid>
        <w:gridCol w:w="4516"/>
        <w:gridCol w:w="4505"/>
      </w:tblGrid>
      <w:tr w:rsidR="005B2DAE" w:rsidRPr="00FC024A" w14:paraId="49D6248E" w14:textId="77777777" w:rsidTr="003036CA">
        <w:trPr>
          <w:trHeight w:val="489"/>
        </w:trPr>
        <w:tc>
          <w:tcPr>
            <w:tcW w:w="4516" w:type="dxa"/>
          </w:tcPr>
          <w:p w14:paraId="49D6248C" w14:textId="07015A68" w:rsidR="00741206" w:rsidRPr="00FC024A" w:rsidRDefault="005B2DAE" w:rsidP="003036CA">
            <w:pPr>
              <w:jc w:val="both"/>
              <w:rPr>
                <w:rFonts w:ascii="Arial" w:hAnsi="Arial" w:cs="Arial"/>
              </w:rPr>
            </w:pPr>
            <w:r w:rsidRPr="00FC024A">
              <w:rPr>
                <w:rFonts w:ascii="Arial" w:hAnsi="Arial" w:cs="Arial"/>
              </w:rPr>
              <w:t>User:</w:t>
            </w:r>
          </w:p>
        </w:tc>
        <w:tc>
          <w:tcPr>
            <w:tcW w:w="4505" w:type="dxa"/>
          </w:tcPr>
          <w:p w14:paraId="49D6248D" w14:textId="3AFD49E0" w:rsidR="00741206" w:rsidRPr="00FC024A" w:rsidRDefault="004D51EC" w:rsidP="003036CA">
            <w:pPr>
              <w:jc w:val="both"/>
              <w:rPr>
                <w:rFonts w:ascii="Arial" w:hAnsi="Arial" w:cs="Arial"/>
                <w:color w:val="FF0000"/>
              </w:rPr>
            </w:pPr>
            <w:r w:rsidRPr="00FC024A">
              <w:rPr>
                <w:rFonts w:ascii="Arial" w:hAnsi="Arial" w:cs="Arial"/>
                <w:color w:val="FF0000"/>
              </w:rPr>
              <w:t>[XXXX]</w:t>
            </w:r>
          </w:p>
        </w:tc>
      </w:tr>
      <w:tr w:rsidR="003036CA" w:rsidRPr="00FC024A" w14:paraId="485BA758" w14:textId="77777777" w:rsidTr="003036CA">
        <w:trPr>
          <w:trHeight w:val="489"/>
        </w:trPr>
        <w:tc>
          <w:tcPr>
            <w:tcW w:w="4516" w:type="dxa"/>
          </w:tcPr>
          <w:p w14:paraId="512B00F3" w14:textId="474F0D2D" w:rsidR="003036CA" w:rsidRPr="00FC024A" w:rsidRDefault="003036CA" w:rsidP="003036CA">
            <w:pPr>
              <w:jc w:val="both"/>
              <w:rPr>
                <w:rFonts w:ascii="Arial" w:hAnsi="Arial" w:cs="Arial"/>
              </w:rPr>
            </w:pPr>
            <w:r w:rsidRPr="00FC024A">
              <w:rPr>
                <w:rFonts w:ascii="Arial" w:hAnsi="Arial" w:cs="Arial"/>
              </w:rPr>
              <w:t>Type of User:</w:t>
            </w:r>
          </w:p>
        </w:tc>
        <w:tc>
          <w:tcPr>
            <w:tcW w:w="4505" w:type="dxa"/>
          </w:tcPr>
          <w:p w14:paraId="79D0550C" w14:textId="3A0BF857" w:rsidR="003036CA" w:rsidRPr="00FC024A" w:rsidRDefault="003036CA" w:rsidP="00E25DB4">
            <w:pPr>
              <w:jc w:val="both"/>
              <w:rPr>
                <w:rFonts w:ascii="Arial" w:hAnsi="Arial" w:cs="Arial"/>
                <w:color w:val="FF0000"/>
              </w:rPr>
            </w:pPr>
            <w:r w:rsidRPr="00FC024A">
              <w:rPr>
                <w:rFonts w:ascii="Arial" w:hAnsi="Arial" w:cs="Arial"/>
                <w:color w:val="FF0000"/>
              </w:rPr>
              <w:t>EU Code User</w:t>
            </w:r>
          </w:p>
        </w:tc>
      </w:tr>
      <w:tr w:rsidR="003036CA" w:rsidRPr="00FC024A" w14:paraId="7474DF2F" w14:textId="77777777" w:rsidTr="003036CA">
        <w:trPr>
          <w:trHeight w:val="489"/>
        </w:trPr>
        <w:tc>
          <w:tcPr>
            <w:tcW w:w="4516" w:type="dxa"/>
          </w:tcPr>
          <w:p w14:paraId="4FF4021F" w14:textId="41226FC5" w:rsidR="003036CA" w:rsidRPr="00FC024A" w:rsidRDefault="003036CA" w:rsidP="00E25DB4">
            <w:pPr>
              <w:jc w:val="both"/>
              <w:rPr>
                <w:rFonts w:ascii="Arial" w:hAnsi="Arial" w:cs="Arial"/>
              </w:rPr>
            </w:pPr>
            <w:r w:rsidRPr="00FC024A">
              <w:rPr>
                <w:rFonts w:ascii="Arial" w:hAnsi="Arial" w:cs="Arial"/>
              </w:rPr>
              <w:t>Connection Site:</w:t>
            </w:r>
          </w:p>
        </w:tc>
        <w:tc>
          <w:tcPr>
            <w:tcW w:w="4505" w:type="dxa"/>
          </w:tcPr>
          <w:p w14:paraId="5F024098" w14:textId="6E140CD4" w:rsidR="003036CA" w:rsidRPr="00FC024A" w:rsidRDefault="003036CA" w:rsidP="00E25DB4">
            <w:pPr>
              <w:jc w:val="both"/>
              <w:rPr>
                <w:rFonts w:ascii="Arial" w:hAnsi="Arial" w:cs="Arial"/>
                <w:color w:val="FF0000"/>
              </w:rPr>
            </w:pPr>
            <w:r w:rsidRPr="00FC024A">
              <w:rPr>
                <w:rFonts w:ascii="Arial" w:hAnsi="Arial" w:cs="Arial"/>
                <w:color w:val="FF0000"/>
              </w:rPr>
              <w:t>[XXXX]</w:t>
            </w:r>
          </w:p>
        </w:tc>
      </w:tr>
    </w:tbl>
    <w:p w14:paraId="49D62496" w14:textId="77777777" w:rsidR="005B2DAE" w:rsidRPr="00FC024A" w:rsidRDefault="005B2DAE" w:rsidP="005B2DAE">
      <w:pPr>
        <w:jc w:val="both"/>
        <w:rPr>
          <w:rFonts w:ascii="Arial" w:hAnsi="Arial" w:cs="Arial"/>
        </w:rPr>
      </w:pPr>
    </w:p>
    <w:p w14:paraId="49D62497" w14:textId="77777777" w:rsidR="005B2DAE" w:rsidRPr="00FC024A" w:rsidRDefault="005B2DAE">
      <w:pPr>
        <w:jc w:val="both"/>
        <w:rPr>
          <w:rFonts w:ascii="Arial" w:hAnsi="Arial" w:cs="Arial"/>
        </w:rPr>
      </w:pPr>
    </w:p>
    <w:p w14:paraId="49D62498" w14:textId="77777777" w:rsidR="00FE125A" w:rsidRPr="00FC024A" w:rsidRDefault="00FE125A">
      <w:pPr>
        <w:jc w:val="both"/>
        <w:rPr>
          <w:rFonts w:ascii="Arial" w:hAnsi="Arial" w:cs="Arial"/>
        </w:rPr>
      </w:pPr>
      <w:r w:rsidRPr="00FC024A">
        <w:rPr>
          <w:rFonts w:ascii="Arial" w:hAnsi="Arial" w:cs="Arial"/>
          <w:b/>
        </w:rPr>
        <w:t>Contents</w:t>
      </w:r>
    </w:p>
    <w:p w14:paraId="49D62499" w14:textId="77777777" w:rsidR="00FE125A" w:rsidRPr="00FC024A" w:rsidRDefault="00FE125A">
      <w:pPr>
        <w:jc w:val="both"/>
        <w:rPr>
          <w:rFonts w:ascii="Arial" w:hAnsi="Arial" w:cs="Arial"/>
        </w:rPr>
      </w:pPr>
    </w:p>
    <w:p w14:paraId="49D6249A" w14:textId="77777777" w:rsidR="00FE125A" w:rsidRPr="00FC024A" w:rsidRDefault="00FE125A">
      <w:pPr>
        <w:ind w:left="720" w:hanging="720"/>
        <w:jc w:val="both"/>
        <w:rPr>
          <w:rFonts w:ascii="Arial" w:hAnsi="Arial" w:cs="Arial"/>
        </w:rPr>
      </w:pPr>
      <w:r w:rsidRPr="00FC024A">
        <w:rPr>
          <w:rFonts w:ascii="Arial" w:hAnsi="Arial" w:cs="Arial"/>
        </w:rPr>
        <w:t>F1</w:t>
      </w:r>
      <w:r w:rsidRPr="00FC024A">
        <w:rPr>
          <w:rFonts w:ascii="Arial" w:hAnsi="Arial" w:cs="Arial"/>
        </w:rPr>
        <w:tab/>
      </w:r>
      <w:r w:rsidR="00F94842" w:rsidRPr="00FC024A">
        <w:rPr>
          <w:rFonts w:ascii="Arial" w:hAnsi="Arial" w:cs="Arial"/>
        </w:rPr>
        <w:t xml:space="preserve">Agreed </w:t>
      </w:r>
      <w:r w:rsidRPr="00FC024A">
        <w:rPr>
          <w:rFonts w:ascii="Arial" w:hAnsi="Arial" w:cs="Arial"/>
        </w:rPr>
        <w:t>Ancillary Services</w:t>
      </w:r>
    </w:p>
    <w:p w14:paraId="49D6249B" w14:textId="77777777" w:rsidR="00FE125A" w:rsidRPr="00FC024A" w:rsidRDefault="00FE125A">
      <w:pPr>
        <w:jc w:val="both"/>
        <w:rPr>
          <w:rFonts w:ascii="Arial" w:hAnsi="Arial" w:cs="Arial"/>
        </w:rPr>
      </w:pPr>
    </w:p>
    <w:p w14:paraId="49D6249C" w14:textId="77777777" w:rsidR="00FE125A" w:rsidRPr="00FC024A" w:rsidRDefault="00A31EA7">
      <w:pPr>
        <w:ind w:left="720" w:hanging="720"/>
        <w:jc w:val="both"/>
        <w:rPr>
          <w:rFonts w:ascii="Arial" w:hAnsi="Arial" w:cs="Arial"/>
        </w:rPr>
      </w:pPr>
      <w:r w:rsidRPr="00FC024A">
        <w:rPr>
          <w:rFonts w:ascii="Arial" w:hAnsi="Arial" w:cs="Arial"/>
        </w:rPr>
        <w:t>F2</w:t>
      </w:r>
      <w:r w:rsidRPr="00FC024A">
        <w:rPr>
          <w:rFonts w:ascii="Arial" w:hAnsi="Arial" w:cs="Arial"/>
        </w:rPr>
        <w:tab/>
        <w:t>Derogated Plant</w:t>
      </w:r>
    </w:p>
    <w:p w14:paraId="49D6249D" w14:textId="77777777" w:rsidR="00FE125A" w:rsidRPr="00FC024A" w:rsidRDefault="00FE125A">
      <w:pPr>
        <w:jc w:val="both"/>
        <w:rPr>
          <w:rFonts w:ascii="Arial" w:hAnsi="Arial" w:cs="Arial"/>
        </w:rPr>
      </w:pPr>
    </w:p>
    <w:p w14:paraId="49D6249E" w14:textId="77777777" w:rsidR="00FE125A" w:rsidRPr="00FC024A" w:rsidRDefault="00FE125A">
      <w:pPr>
        <w:ind w:left="720" w:hanging="720"/>
        <w:jc w:val="both"/>
        <w:rPr>
          <w:rFonts w:ascii="Arial" w:hAnsi="Arial" w:cs="Arial"/>
        </w:rPr>
      </w:pPr>
      <w:r w:rsidRPr="00FC024A">
        <w:rPr>
          <w:rFonts w:ascii="Arial" w:hAnsi="Arial" w:cs="Arial"/>
        </w:rPr>
        <w:t>F3</w:t>
      </w:r>
      <w:r w:rsidRPr="00FC024A">
        <w:rPr>
          <w:rFonts w:ascii="Arial" w:hAnsi="Arial" w:cs="Arial"/>
        </w:rPr>
        <w:tab/>
        <w:t>Special Automatic Facilities</w:t>
      </w:r>
    </w:p>
    <w:p w14:paraId="49D6249F" w14:textId="77777777" w:rsidR="00FE125A" w:rsidRPr="00FC024A" w:rsidRDefault="00FE125A">
      <w:pPr>
        <w:jc w:val="both"/>
        <w:rPr>
          <w:rFonts w:ascii="Arial" w:hAnsi="Arial" w:cs="Arial"/>
        </w:rPr>
      </w:pPr>
    </w:p>
    <w:p w14:paraId="49D624A0" w14:textId="313820D4" w:rsidR="00FE125A" w:rsidRPr="00FC024A" w:rsidRDefault="00FE125A">
      <w:pPr>
        <w:ind w:left="720" w:hanging="720"/>
        <w:jc w:val="both"/>
        <w:rPr>
          <w:rFonts w:ascii="Arial" w:hAnsi="Arial" w:cs="Arial"/>
        </w:rPr>
      </w:pPr>
      <w:r w:rsidRPr="00FC024A">
        <w:rPr>
          <w:rFonts w:ascii="Arial" w:hAnsi="Arial" w:cs="Arial"/>
        </w:rPr>
        <w:t>F4</w:t>
      </w:r>
      <w:r w:rsidRPr="00FC024A">
        <w:rPr>
          <w:rFonts w:ascii="Arial" w:hAnsi="Arial" w:cs="Arial"/>
        </w:rPr>
        <w:tab/>
        <w:t xml:space="preserve">Relay Settings </w:t>
      </w:r>
      <w:r w:rsidR="00B20558">
        <w:rPr>
          <w:rFonts w:ascii="Arial" w:hAnsi="Arial" w:cs="Arial"/>
        </w:rPr>
        <w:t>and</w:t>
      </w:r>
      <w:r w:rsidR="00B20558" w:rsidRPr="00FC024A">
        <w:rPr>
          <w:rFonts w:ascii="Arial" w:hAnsi="Arial" w:cs="Arial"/>
        </w:rPr>
        <w:t xml:space="preserve"> </w:t>
      </w:r>
      <w:r w:rsidRPr="00FC024A">
        <w:rPr>
          <w:rFonts w:ascii="Arial" w:hAnsi="Arial" w:cs="Arial"/>
        </w:rPr>
        <w:t>Protection</w:t>
      </w:r>
    </w:p>
    <w:p w14:paraId="49D624A1" w14:textId="77777777" w:rsidR="00FE125A" w:rsidRPr="00FC024A" w:rsidRDefault="00FE125A">
      <w:pPr>
        <w:jc w:val="both"/>
        <w:rPr>
          <w:rFonts w:ascii="Arial" w:hAnsi="Arial" w:cs="Arial"/>
        </w:rPr>
      </w:pPr>
    </w:p>
    <w:p w14:paraId="49D624A2" w14:textId="77777777" w:rsidR="00FE125A" w:rsidRPr="00FC024A" w:rsidRDefault="00FE125A" w:rsidP="00B15059">
      <w:pPr>
        <w:ind w:left="720" w:hanging="720"/>
        <w:jc w:val="both"/>
        <w:rPr>
          <w:rFonts w:ascii="Arial" w:hAnsi="Arial" w:cs="Arial"/>
        </w:rPr>
      </w:pPr>
      <w:r w:rsidRPr="00FC024A">
        <w:rPr>
          <w:rFonts w:ascii="Arial" w:hAnsi="Arial" w:cs="Arial"/>
        </w:rPr>
        <w:t>F5</w:t>
      </w:r>
      <w:r w:rsidRPr="00FC024A">
        <w:rPr>
          <w:rFonts w:ascii="Arial" w:hAnsi="Arial" w:cs="Arial"/>
        </w:rPr>
        <w:tab/>
        <w:t>Other Technical Requirements</w:t>
      </w:r>
    </w:p>
    <w:p w14:paraId="49D624A3" w14:textId="738CB4EA" w:rsidR="00B15059" w:rsidRPr="00FC024A" w:rsidRDefault="00B15059" w:rsidP="00B15059">
      <w:pPr>
        <w:ind w:left="720" w:hanging="720"/>
        <w:jc w:val="both"/>
        <w:rPr>
          <w:rFonts w:ascii="Arial" w:hAnsi="Arial" w:cs="Arial"/>
        </w:rPr>
      </w:pPr>
    </w:p>
    <w:p w14:paraId="78057090" w14:textId="77777777" w:rsidR="00AF0BEA" w:rsidRPr="00FC024A" w:rsidRDefault="00AF0BEA" w:rsidP="00B15059">
      <w:pPr>
        <w:ind w:left="720" w:hanging="720"/>
        <w:jc w:val="both"/>
        <w:rPr>
          <w:rFonts w:ascii="Arial" w:hAnsi="Arial" w:cs="Arial"/>
        </w:rPr>
      </w:pPr>
    </w:p>
    <w:p w14:paraId="49D624A4" w14:textId="77777777" w:rsidR="00B15059" w:rsidRPr="00FC024A" w:rsidRDefault="00B15059" w:rsidP="00B15059">
      <w:pPr>
        <w:ind w:left="720" w:hanging="720"/>
        <w:jc w:val="both"/>
        <w:rPr>
          <w:rFonts w:ascii="Arial" w:hAnsi="Arial" w:cs="Arial"/>
        </w:rPr>
      </w:pPr>
    </w:p>
    <w:p w14:paraId="49D624A5" w14:textId="77777777" w:rsidR="00B15059" w:rsidRPr="00FC024A" w:rsidRDefault="00B15059" w:rsidP="00B15059">
      <w:pPr>
        <w:rPr>
          <w:rFonts w:ascii="Arial" w:hAnsi="Arial" w:cs="Arial"/>
          <w:b/>
          <w:i/>
        </w:rPr>
      </w:pPr>
      <w:r w:rsidRPr="00FC024A">
        <w:rPr>
          <w:rFonts w:ascii="Arial" w:hAnsi="Arial" w:cs="Arial"/>
          <w:b/>
          <w:i/>
          <w:highlight w:val="yellow"/>
        </w:rPr>
        <w:t>Delete the Electrical Standard paragraphs if embedded, if direct connect select the appropriate one and delete the other.</w:t>
      </w:r>
    </w:p>
    <w:p w14:paraId="49D624A6" w14:textId="77777777" w:rsidR="00B15059" w:rsidRPr="00FC024A" w:rsidRDefault="00B15059" w:rsidP="00B15059">
      <w:pPr>
        <w:ind w:left="720" w:hanging="720"/>
        <w:jc w:val="both"/>
        <w:rPr>
          <w:rFonts w:ascii="Arial" w:hAnsi="Arial" w:cs="Arial"/>
        </w:rPr>
      </w:pPr>
    </w:p>
    <w:p w14:paraId="49D624A7" w14:textId="77777777" w:rsidR="00FE125A" w:rsidRPr="00FC024A" w:rsidRDefault="00FE125A">
      <w:pPr>
        <w:jc w:val="both"/>
        <w:rPr>
          <w:rFonts w:ascii="Arial" w:hAnsi="Arial" w:cs="Arial"/>
        </w:rPr>
      </w:pPr>
    </w:p>
    <w:p w14:paraId="49D624A8" w14:textId="77777777" w:rsidR="00FE125A" w:rsidRPr="00FC024A" w:rsidRDefault="00FE125A">
      <w:pPr>
        <w:jc w:val="both"/>
        <w:rPr>
          <w:rFonts w:ascii="Arial" w:hAnsi="Arial" w:cs="Arial"/>
        </w:rPr>
      </w:pPr>
    </w:p>
    <w:p w14:paraId="49D624B0" w14:textId="77777777" w:rsidR="0061146F" w:rsidRPr="00FC024A" w:rsidRDefault="0061146F" w:rsidP="00FF1CF3">
      <w:pPr>
        <w:pStyle w:val="BodyText2"/>
        <w:rPr>
          <w:rFonts w:cs="Arial"/>
          <w:sz w:val="20"/>
        </w:rPr>
      </w:pPr>
    </w:p>
    <w:p w14:paraId="49D624B1" w14:textId="77777777" w:rsidR="0061146F" w:rsidRPr="00FC024A" w:rsidRDefault="0061146F" w:rsidP="00FF1CF3">
      <w:pPr>
        <w:pStyle w:val="BodyText2"/>
        <w:rPr>
          <w:rFonts w:cs="Arial"/>
          <w:sz w:val="20"/>
        </w:rPr>
      </w:pPr>
    </w:p>
    <w:p w14:paraId="49D624B2" w14:textId="4D6A3930" w:rsidR="00134F22" w:rsidRPr="00FC024A" w:rsidRDefault="00134F22" w:rsidP="00134F22">
      <w:pPr>
        <w:pStyle w:val="Heading1"/>
        <w:jc w:val="center"/>
        <w:rPr>
          <w:rFonts w:cs="Arial"/>
          <w:sz w:val="20"/>
        </w:rPr>
      </w:pPr>
      <w:r w:rsidRPr="00FC024A">
        <w:rPr>
          <w:rFonts w:cs="Arial"/>
          <w:sz w:val="20"/>
        </w:rPr>
        <w:t xml:space="preserve">Electrical Standards </w:t>
      </w:r>
    </w:p>
    <w:p w14:paraId="380DBA73" w14:textId="77777777" w:rsidR="00352569" w:rsidRDefault="00352569" w:rsidP="00134F22">
      <w:pPr>
        <w:pStyle w:val="BodyText2"/>
        <w:rPr>
          <w:rFonts w:cs="Arial"/>
          <w:sz w:val="20"/>
        </w:rPr>
      </w:pPr>
    </w:p>
    <w:p w14:paraId="49D624B4" w14:textId="75118153" w:rsidR="00134F22" w:rsidRPr="00FC024A" w:rsidRDefault="00134F22" w:rsidP="00134F22">
      <w:pPr>
        <w:pStyle w:val="BodyText2"/>
        <w:rPr>
          <w:rFonts w:cs="Arial"/>
          <w:sz w:val="20"/>
        </w:rPr>
      </w:pPr>
      <w:r w:rsidRPr="00FC024A">
        <w:rPr>
          <w:rFonts w:cs="Arial"/>
          <w:sz w:val="20"/>
        </w:rPr>
        <w:t xml:space="preserve">These appendices contain references to </w:t>
      </w:r>
      <w:r w:rsidR="001847EC" w:rsidRPr="00FC024A">
        <w:rPr>
          <w:rFonts w:cs="Arial"/>
          <w:sz w:val="20"/>
        </w:rPr>
        <w:t>t</w:t>
      </w:r>
      <w:r w:rsidRPr="00FC024A">
        <w:rPr>
          <w:rFonts w:cs="Arial"/>
          <w:sz w:val="20"/>
        </w:rPr>
        <w:t xml:space="preserve">he </w:t>
      </w:r>
      <w:r w:rsidR="00934C1B" w:rsidRPr="00FC024A">
        <w:rPr>
          <w:rFonts w:cs="Arial"/>
          <w:sz w:val="20"/>
        </w:rPr>
        <w:t>Relevant Transmission Licensee</w:t>
      </w:r>
      <w:r w:rsidRPr="00FC024A">
        <w:rPr>
          <w:rFonts w:cs="Arial"/>
          <w:sz w:val="20"/>
        </w:rPr>
        <w:t xml:space="preserve">’s Relevant Electrical Standards </w:t>
      </w:r>
      <w:r w:rsidR="00E302AF" w:rsidRPr="002D742E">
        <w:rPr>
          <w:rFonts w:cs="Arial"/>
          <w:color w:val="FF0000"/>
          <w:sz w:val="20"/>
          <w:highlight w:val="yellow"/>
        </w:rPr>
        <w:t>[</w:t>
      </w:r>
      <w:r w:rsidRPr="002D742E">
        <w:rPr>
          <w:rFonts w:cs="Arial"/>
          <w:color w:val="FF0000"/>
          <w:sz w:val="20"/>
          <w:highlight w:val="yellow"/>
        </w:rPr>
        <w:t xml:space="preserve">(RES) and/or </w:t>
      </w:r>
      <w:r w:rsidRPr="00FC024A">
        <w:rPr>
          <w:rFonts w:cs="Arial"/>
          <w:color w:val="FF0000"/>
          <w:sz w:val="20"/>
          <w:highlight w:val="yellow"/>
        </w:rPr>
        <w:t>The Scottish Electrical Standards for SPT’s Transmission System (SPTS)</w:t>
      </w:r>
      <w:r w:rsidR="00A81C24">
        <w:rPr>
          <w:rFonts w:cs="Arial"/>
          <w:color w:val="FF0000"/>
          <w:sz w:val="20"/>
          <w:highlight w:val="yellow"/>
        </w:rPr>
        <w:t xml:space="preserve"> or</w:t>
      </w:r>
      <w:r w:rsidRPr="00FC024A">
        <w:rPr>
          <w:rFonts w:cs="Arial"/>
          <w:color w:val="FF0000"/>
          <w:sz w:val="20"/>
          <w:highlight w:val="yellow"/>
        </w:rPr>
        <w:t xml:space="preserve"> Scottish Electrical Standards for SHET’s Transmission System (SHETS)]</w:t>
      </w:r>
      <w:r w:rsidRPr="00FC024A">
        <w:rPr>
          <w:rFonts w:cs="Arial"/>
          <w:color w:val="FF0000"/>
          <w:sz w:val="20"/>
        </w:rPr>
        <w:t xml:space="preserve"> </w:t>
      </w:r>
      <w:r w:rsidRPr="00FC024A">
        <w:rPr>
          <w:rFonts w:cs="Arial"/>
          <w:sz w:val="20"/>
        </w:rPr>
        <w:t xml:space="preserve">throughout. </w:t>
      </w:r>
      <w:r w:rsidR="00352569">
        <w:rPr>
          <w:rFonts w:cs="Arial"/>
          <w:sz w:val="20"/>
        </w:rPr>
        <w:t xml:space="preserve"> </w:t>
      </w:r>
      <w:r w:rsidRPr="00FC024A">
        <w:rPr>
          <w:rFonts w:cs="Arial"/>
          <w:sz w:val="20"/>
        </w:rPr>
        <w:t xml:space="preserve">The </w:t>
      </w:r>
      <w:r w:rsidR="00A876DB" w:rsidRPr="00FC024A">
        <w:rPr>
          <w:rFonts w:cs="Arial"/>
          <w:sz w:val="20"/>
        </w:rPr>
        <w:t xml:space="preserve">EU Code </w:t>
      </w:r>
      <w:r w:rsidRPr="00FC024A">
        <w:rPr>
          <w:rFonts w:cs="Arial"/>
          <w:sz w:val="20"/>
        </w:rPr>
        <w:t xml:space="preserve">User shall ensure that all </w:t>
      </w:r>
      <w:r w:rsidR="00A876DB" w:rsidRPr="00FC024A">
        <w:rPr>
          <w:rFonts w:cs="Arial"/>
          <w:sz w:val="20"/>
        </w:rPr>
        <w:t xml:space="preserve">EU Code </w:t>
      </w:r>
      <w:r w:rsidRPr="00FC024A">
        <w:rPr>
          <w:rFonts w:cs="Arial"/>
          <w:sz w:val="20"/>
        </w:rPr>
        <w:t xml:space="preserve">User equipment contained within </w:t>
      </w:r>
      <w:r w:rsidR="007F39E9" w:rsidRPr="00FC024A">
        <w:rPr>
          <w:rFonts w:cs="Arial"/>
          <w:sz w:val="20"/>
        </w:rPr>
        <w:t xml:space="preserve">the </w:t>
      </w:r>
      <w:r w:rsidRPr="00FC024A">
        <w:rPr>
          <w:rFonts w:cs="Arial"/>
          <w:sz w:val="20"/>
        </w:rPr>
        <w:t xml:space="preserve">Relevant Transmission Licensee’s busbar protection zone at the </w:t>
      </w:r>
      <w:r w:rsidR="00A876DB" w:rsidRPr="00FC024A">
        <w:rPr>
          <w:rFonts w:cs="Arial"/>
          <w:sz w:val="20"/>
        </w:rPr>
        <w:t xml:space="preserve">EU Code </w:t>
      </w:r>
      <w:r w:rsidRPr="00FC024A">
        <w:rPr>
          <w:rFonts w:cs="Arial"/>
          <w:sz w:val="20"/>
        </w:rPr>
        <w:t xml:space="preserve">User/National Transmission Connection Point (see Grid Code </w:t>
      </w:r>
      <w:r w:rsidR="00A876DB" w:rsidRPr="00FC024A">
        <w:rPr>
          <w:rFonts w:cs="Arial"/>
          <w:sz w:val="20"/>
        </w:rPr>
        <w:t>E</w:t>
      </w:r>
      <w:r w:rsidRPr="00FC024A">
        <w:rPr>
          <w:rFonts w:cs="Arial"/>
          <w:sz w:val="20"/>
        </w:rPr>
        <w:t>CC 6.2.1.2) complies with the</w:t>
      </w:r>
      <w:r w:rsidRPr="00FC024A">
        <w:rPr>
          <w:rFonts w:cs="Arial"/>
          <w:sz w:val="20"/>
          <w:highlight w:val="yellow"/>
        </w:rPr>
        <w:t xml:space="preserve"> </w:t>
      </w:r>
      <w:r w:rsidR="00934C1B" w:rsidRPr="00FC024A">
        <w:rPr>
          <w:rFonts w:cs="Arial"/>
          <w:color w:val="FF0000"/>
          <w:sz w:val="20"/>
          <w:highlight w:val="yellow"/>
        </w:rPr>
        <w:t>RES/</w:t>
      </w:r>
      <w:r w:rsidRPr="00FC024A">
        <w:rPr>
          <w:rFonts w:cs="Arial"/>
          <w:color w:val="FF0000"/>
          <w:sz w:val="20"/>
          <w:highlight w:val="yellow"/>
        </w:rPr>
        <w:t>SPTS/SHETS</w:t>
      </w:r>
      <w:r w:rsidRPr="00FC024A">
        <w:rPr>
          <w:rFonts w:cs="Arial"/>
          <w:sz w:val="20"/>
        </w:rPr>
        <w:t xml:space="preserve">. </w:t>
      </w:r>
      <w:r w:rsidR="00352569">
        <w:rPr>
          <w:rFonts w:cs="Arial"/>
          <w:sz w:val="20"/>
        </w:rPr>
        <w:t xml:space="preserve"> </w:t>
      </w:r>
      <w:r w:rsidRPr="00FC024A">
        <w:rPr>
          <w:rFonts w:cs="Arial"/>
          <w:sz w:val="20"/>
        </w:rPr>
        <w:t xml:space="preserve">The </w:t>
      </w:r>
      <w:r w:rsidR="00A876DB" w:rsidRPr="00FC024A">
        <w:rPr>
          <w:rFonts w:cs="Arial"/>
          <w:sz w:val="20"/>
        </w:rPr>
        <w:t xml:space="preserve">EU Code </w:t>
      </w:r>
      <w:r w:rsidRPr="00FC024A">
        <w:rPr>
          <w:rFonts w:cs="Arial"/>
          <w:sz w:val="20"/>
        </w:rPr>
        <w:t>User can access the</w:t>
      </w:r>
      <w:r w:rsidR="0042063E" w:rsidRPr="00FC024A">
        <w:rPr>
          <w:rFonts w:cs="Arial"/>
          <w:sz w:val="20"/>
        </w:rPr>
        <w:t xml:space="preserve">se standards from The Company’s website </w:t>
      </w:r>
      <w:proofErr w:type="gramStart"/>
      <w:r w:rsidRPr="00FC024A">
        <w:rPr>
          <w:rFonts w:cs="Arial"/>
          <w:sz w:val="20"/>
        </w:rPr>
        <w:t>at:-</w:t>
      </w:r>
      <w:proofErr w:type="gramEnd"/>
      <w:r w:rsidRPr="00FC024A">
        <w:rPr>
          <w:rFonts w:cs="Arial"/>
          <w:sz w:val="20"/>
        </w:rPr>
        <w:t xml:space="preserve"> </w:t>
      </w:r>
    </w:p>
    <w:p w14:paraId="49D624B5" w14:textId="77777777" w:rsidR="00134F22" w:rsidRPr="00FC024A" w:rsidRDefault="00134F22" w:rsidP="00134F22">
      <w:pPr>
        <w:pStyle w:val="BodyText2"/>
        <w:rPr>
          <w:rFonts w:cs="Arial"/>
          <w:sz w:val="20"/>
        </w:rPr>
      </w:pPr>
    </w:p>
    <w:p w14:paraId="6664D7E6" w14:textId="77777777" w:rsidR="001D631D" w:rsidRPr="001D631D" w:rsidRDefault="001D631D" w:rsidP="001D631D">
      <w:pPr>
        <w:pStyle w:val="BodyText2"/>
        <w:rPr>
          <w:sz w:val="20"/>
        </w:rPr>
      </w:pPr>
      <w:hyperlink r:id="rId12" w:history="1">
        <w:r w:rsidRPr="001D631D">
          <w:rPr>
            <w:rStyle w:val="Hyperlink"/>
            <w:sz w:val="20"/>
          </w:rPr>
          <w:t>https://www.neso.energy/industry-information/codes/grid-code-gc/electrical-standards-documents</w:t>
        </w:r>
      </w:hyperlink>
      <w:r w:rsidRPr="001D631D">
        <w:rPr>
          <w:sz w:val="20"/>
        </w:rPr>
        <w:t xml:space="preserve"> </w:t>
      </w:r>
    </w:p>
    <w:p w14:paraId="67418886" w14:textId="77777777" w:rsidR="002C6A65" w:rsidRPr="00FC024A" w:rsidRDefault="002C6A65" w:rsidP="0022768B">
      <w:pPr>
        <w:jc w:val="both"/>
        <w:rPr>
          <w:rFonts w:ascii="Arial" w:hAnsi="Arial" w:cs="Arial"/>
        </w:rPr>
      </w:pPr>
    </w:p>
    <w:p w14:paraId="49D624B8" w14:textId="0A4DE7BA" w:rsidR="00134F22" w:rsidRPr="00FC024A" w:rsidRDefault="00134F22" w:rsidP="00134F22">
      <w:pPr>
        <w:pStyle w:val="BodyText2"/>
        <w:rPr>
          <w:rFonts w:cs="Arial"/>
          <w:sz w:val="20"/>
        </w:rPr>
      </w:pPr>
      <w:r w:rsidRPr="00FC024A">
        <w:rPr>
          <w:rFonts w:cs="Arial"/>
          <w:sz w:val="20"/>
        </w:rPr>
        <w:t xml:space="preserve">The </w:t>
      </w:r>
      <w:r w:rsidRPr="00FC024A">
        <w:rPr>
          <w:rFonts w:cs="Arial"/>
          <w:color w:val="FF0000"/>
          <w:sz w:val="20"/>
          <w:highlight w:val="yellow"/>
        </w:rPr>
        <w:t>SPTS/SHET</w:t>
      </w:r>
      <w:r w:rsidRPr="00DD0DD8">
        <w:rPr>
          <w:rFonts w:cs="Arial"/>
          <w:color w:val="FF0000"/>
          <w:sz w:val="20"/>
          <w:highlight w:val="yellow"/>
        </w:rPr>
        <w:t>S</w:t>
      </w:r>
      <w:r w:rsidR="00A81C24" w:rsidRPr="00E964FD">
        <w:rPr>
          <w:rFonts w:cs="Arial"/>
          <w:color w:val="FF0000"/>
          <w:sz w:val="20"/>
          <w:highlight w:val="yellow"/>
        </w:rPr>
        <w:t>/RES</w:t>
      </w:r>
      <w:r w:rsidR="00B15059" w:rsidRPr="00FC024A">
        <w:rPr>
          <w:rFonts w:cs="Arial"/>
          <w:sz w:val="20"/>
        </w:rPr>
        <w:t xml:space="preserve"> are</w:t>
      </w:r>
      <w:r w:rsidRPr="00FC024A">
        <w:rPr>
          <w:rFonts w:cs="Arial"/>
          <w:sz w:val="20"/>
        </w:rPr>
        <w:t xml:space="preserve"> updated periodically. If the </w:t>
      </w:r>
      <w:r w:rsidRPr="00DD0DD8">
        <w:rPr>
          <w:rFonts w:cs="Arial"/>
          <w:color w:val="FF0000"/>
          <w:sz w:val="20"/>
          <w:highlight w:val="yellow"/>
        </w:rPr>
        <w:t>SPTS/SHETS</w:t>
      </w:r>
      <w:r w:rsidR="00A81C24" w:rsidRPr="002D742E">
        <w:rPr>
          <w:rFonts w:cs="Arial"/>
          <w:color w:val="FF0000"/>
          <w:sz w:val="20"/>
          <w:highlight w:val="yellow"/>
        </w:rPr>
        <w:t>/</w:t>
      </w:r>
      <w:r w:rsidRPr="002D742E">
        <w:rPr>
          <w:rFonts w:cs="Arial"/>
          <w:color w:val="FF0000"/>
          <w:sz w:val="20"/>
          <w:highlight w:val="yellow"/>
        </w:rPr>
        <w:t>RES</w:t>
      </w:r>
      <w:r w:rsidRPr="00FC024A">
        <w:rPr>
          <w:rFonts w:cs="Arial"/>
          <w:sz w:val="20"/>
        </w:rPr>
        <w:t xml:space="preserve"> </w:t>
      </w:r>
      <w:r w:rsidR="007C27A5">
        <w:rPr>
          <w:rFonts w:cs="Arial"/>
          <w:sz w:val="20"/>
        </w:rPr>
        <w:t>are</w:t>
      </w:r>
      <w:r w:rsidRPr="00FC024A">
        <w:rPr>
          <w:rFonts w:cs="Arial"/>
          <w:sz w:val="20"/>
        </w:rPr>
        <w:t xml:space="preserve"> updated in the period between issuing the Connection Offer and the </w:t>
      </w:r>
      <w:r w:rsidR="00A876DB" w:rsidRPr="00FC024A">
        <w:rPr>
          <w:rFonts w:cs="Arial"/>
          <w:sz w:val="20"/>
        </w:rPr>
        <w:t xml:space="preserve">EU Code </w:t>
      </w:r>
      <w:r w:rsidRPr="00FC024A">
        <w:rPr>
          <w:rFonts w:cs="Arial"/>
          <w:sz w:val="20"/>
        </w:rPr>
        <w:t>User completing the connection to</w:t>
      </w:r>
      <w:r w:rsidR="00B15059" w:rsidRPr="00FC024A">
        <w:rPr>
          <w:rFonts w:cs="Arial"/>
          <w:sz w:val="20"/>
        </w:rPr>
        <w:t xml:space="preserve"> the </w:t>
      </w:r>
      <w:r w:rsidRPr="00FC024A">
        <w:rPr>
          <w:rFonts w:cs="Arial"/>
          <w:sz w:val="20"/>
        </w:rPr>
        <w:t xml:space="preserve">National Transmission </w:t>
      </w:r>
      <w:proofErr w:type="gramStart"/>
      <w:r w:rsidRPr="00FC024A">
        <w:rPr>
          <w:rFonts w:cs="Arial"/>
          <w:sz w:val="20"/>
        </w:rPr>
        <w:t>System</w:t>
      </w:r>
      <w:proofErr w:type="gramEnd"/>
      <w:r w:rsidRPr="00FC024A">
        <w:rPr>
          <w:rFonts w:cs="Arial"/>
          <w:sz w:val="20"/>
        </w:rPr>
        <w:t xml:space="preserve"> then The Company will seek agreement with the </w:t>
      </w:r>
      <w:r w:rsidR="00A876DB" w:rsidRPr="00FC024A">
        <w:rPr>
          <w:rFonts w:cs="Arial"/>
          <w:sz w:val="20"/>
        </w:rPr>
        <w:t xml:space="preserve">EU Code </w:t>
      </w:r>
      <w:r w:rsidRPr="00FC024A">
        <w:rPr>
          <w:rFonts w:cs="Arial"/>
          <w:sz w:val="20"/>
        </w:rPr>
        <w:t xml:space="preserve">User to use the updated </w:t>
      </w:r>
      <w:r w:rsidRPr="002D742E">
        <w:rPr>
          <w:rFonts w:cs="Arial"/>
          <w:color w:val="FF0000"/>
          <w:sz w:val="20"/>
          <w:highlight w:val="yellow"/>
        </w:rPr>
        <w:t>RES</w:t>
      </w:r>
      <w:r w:rsidR="00A81C24" w:rsidRPr="00E964FD">
        <w:rPr>
          <w:rFonts w:cs="Arial"/>
          <w:color w:val="FF0000"/>
          <w:sz w:val="20"/>
          <w:highlight w:val="yellow"/>
        </w:rPr>
        <w:t>/</w:t>
      </w:r>
      <w:r w:rsidRPr="00FC024A">
        <w:rPr>
          <w:rFonts w:cs="Arial"/>
          <w:color w:val="FF0000"/>
          <w:sz w:val="20"/>
          <w:highlight w:val="yellow"/>
        </w:rPr>
        <w:t>SPTS/SHETS</w:t>
      </w:r>
      <w:r w:rsidRPr="00FC024A">
        <w:rPr>
          <w:rFonts w:cs="Arial"/>
          <w:sz w:val="20"/>
        </w:rPr>
        <w:t xml:space="preserve"> as the standard for plant and apparatus at the Connection Point.</w:t>
      </w:r>
    </w:p>
    <w:p w14:paraId="49D624B9" w14:textId="77777777" w:rsidR="00134F22" w:rsidRPr="00FC024A" w:rsidRDefault="00134F22" w:rsidP="00134F22">
      <w:pPr>
        <w:pStyle w:val="BodyText2"/>
        <w:rPr>
          <w:rFonts w:cs="Arial"/>
          <w:sz w:val="20"/>
        </w:rPr>
      </w:pPr>
    </w:p>
    <w:p w14:paraId="49D624BA" w14:textId="77777777" w:rsidR="00087370" w:rsidRPr="00FC024A" w:rsidRDefault="00087370" w:rsidP="00134F22">
      <w:pPr>
        <w:pStyle w:val="BodyText2"/>
        <w:rPr>
          <w:rFonts w:cs="Arial"/>
          <w:b/>
          <w:sz w:val="20"/>
        </w:rPr>
      </w:pPr>
      <w:r w:rsidRPr="00FC024A">
        <w:rPr>
          <w:rFonts w:cs="Arial"/>
          <w:b/>
          <w:sz w:val="20"/>
        </w:rPr>
        <w:t>General</w:t>
      </w:r>
    </w:p>
    <w:p w14:paraId="49D624BB" w14:textId="77777777" w:rsidR="00FD414E" w:rsidRPr="00FC024A" w:rsidRDefault="00FD414E">
      <w:pPr>
        <w:pStyle w:val="BodyText2"/>
        <w:rPr>
          <w:rFonts w:cs="Arial"/>
          <w:sz w:val="20"/>
        </w:rPr>
      </w:pPr>
    </w:p>
    <w:p w14:paraId="49D624BF" w14:textId="77777777" w:rsidR="00FD414E" w:rsidRPr="00FC024A" w:rsidRDefault="00FD414E">
      <w:pPr>
        <w:pStyle w:val="BodyText2"/>
        <w:rPr>
          <w:rFonts w:cs="Arial"/>
          <w:sz w:val="20"/>
        </w:rPr>
      </w:pPr>
    </w:p>
    <w:p w14:paraId="49D624C0" w14:textId="7DDBAA02" w:rsidR="00FE125A" w:rsidRDefault="00087370" w:rsidP="00352569">
      <w:pPr>
        <w:jc w:val="both"/>
        <w:rPr>
          <w:rFonts w:ascii="Arial" w:hAnsi="Arial" w:cs="Arial"/>
          <w:i/>
        </w:rPr>
      </w:pPr>
      <w:r w:rsidRPr="00FC024A">
        <w:rPr>
          <w:rFonts w:ascii="Arial" w:hAnsi="Arial" w:cs="Arial"/>
          <w:i/>
          <w:highlight w:val="yellow"/>
        </w:rPr>
        <w:t xml:space="preserve">Use the following paragraph for </w:t>
      </w:r>
      <w:r w:rsidR="008F0355">
        <w:rPr>
          <w:rFonts w:ascii="Arial" w:hAnsi="Arial" w:cs="Arial"/>
          <w:i/>
          <w:highlight w:val="yellow"/>
        </w:rPr>
        <w:t xml:space="preserve">tidal/solar/wave or </w:t>
      </w:r>
      <w:r w:rsidRPr="00FC024A">
        <w:rPr>
          <w:rFonts w:ascii="Arial" w:hAnsi="Arial" w:cs="Arial"/>
          <w:i/>
          <w:highlight w:val="yellow"/>
        </w:rPr>
        <w:t>Generator Connected</w:t>
      </w:r>
      <w:r w:rsidR="00A30B2F" w:rsidRPr="00FC024A">
        <w:rPr>
          <w:rFonts w:ascii="Arial" w:hAnsi="Arial" w:cs="Arial"/>
          <w:i/>
          <w:highlight w:val="yellow"/>
        </w:rPr>
        <w:t xml:space="preserve"> </w:t>
      </w:r>
      <w:r w:rsidRPr="00FC024A">
        <w:rPr>
          <w:rFonts w:ascii="Arial" w:hAnsi="Arial" w:cs="Arial"/>
          <w:i/>
          <w:highlight w:val="yellow"/>
        </w:rPr>
        <w:t xml:space="preserve">GIS Ownership </w:t>
      </w:r>
      <w:proofErr w:type="gramStart"/>
      <w:r w:rsidRPr="00FC024A">
        <w:rPr>
          <w:rFonts w:ascii="Arial" w:hAnsi="Arial" w:cs="Arial"/>
          <w:i/>
          <w:highlight w:val="yellow"/>
        </w:rPr>
        <w:t>Boundaries</w:t>
      </w:r>
      <w:r w:rsidR="001869CB">
        <w:rPr>
          <w:rFonts w:ascii="Arial" w:hAnsi="Arial" w:cs="Arial"/>
          <w:i/>
        </w:rPr>
        <w:t xml:space="preserve"> </w:t>
      </w:r>
      <w:r w:rsidR="00044311">
        <w:rPr>
          <w:rFonts w:ascii="Arial" w:hAnsi="Arial" w:cs="Arial"/>
          <w:i/>
        </w:rPr>
        <w:t xml:space="preserve"> -</w:t>
      </w:r>
      <w:proofErr w:type="gramEnd"/>
      <w:r w:rsidR="00044311">
        <w:rPr>
          <w:rFonts w:ascii="Arial" w:hAnsi="Arial" w:cs="Arial"/>
          <w:i/>
        </w:rPr>
        <w:t xml:space="preserve"> </w:t>
      </w:r>
    </w:p>
    <w:p w14:paraId="3DE57F96" w14:textId="77777777" w:rsidR="002E403E" w:rsidRPr="00FC024A" w:rsidRDefault="002E403E" w:rsidP="00352569">
      <w:pPr>
        <w:jc w:val="both"/>
        <w:rPr>
          <w:rFonts w:ascii="Arial" w:hAnsi="Arial" w:cs="Arial"/>
          <w:i/>
        </w:rPr>
      </w:pPr>
    </w:p>
    <w:p w14:paraId="49D624C2" w14:textId="3E6D0943" w:rsidR="00087370" w:rsidRPr="0062776C" w:rsidRDefault="00087370" w:rsidP="00087370">
      <w:pPr>
        <w:jc w:val="both"/>
        <w:rPr>
          <w:rFonts w:ascii="Arial" w:hAnsi="Arial" w:cs="Arial"/>
          <w:color w:val="FF0000"/>
          <w:szCs w:val="22"/>
        </w:rPr>
      </w:pPr>
      <w:r w:rsidRPr="0062776C">
        <w:rPr>
          <w:rFonts w:ascii="Arial" w:hAnsi="Arial" w:cs="Arial"/>
          <w:color w:val="FF0000"/>
          <w:szCs w:val="22"/>
        </w:rPr>
        <w:t xml:space="preserve">As further information becomes available, and the </w:t>
      </w:r>
      <w:r w:rsidR="00765ADE" w:rsidRPr="0062776C">
        <w:rPr>
          <w:rFonts w:ascii="Arial" w:hAnsi="Arial" w:cs="Arial"/>
          <w:color w:val="FF0000"/>
          <w:szCs w:val="22"/>
        </w:rPr>
        <w:t xml:space="preserve">EU Code </w:t>
      </w:r>
      <w:r w:rsidRPr="0062776C">
        <w:rPr>
          <w:rFonts w:ascii="Arial" w:hAnsi="Arial" w:cs="Arial"/>
          <w:color w:val="FF0000"/>
          <w:szCs w:val="22"/>
        </w:rPr>
        <w:t>User’s design becomes more clearly established, The Company</w:t>
      </w:r>
      <w:r w:rsidR="00E86A78" w:rsidRPr="0062776C">
        <w:rPr>
          <w:rFonts w:ascii="Arial" w:hAnsi="Arial" w:cs="Arial"/>
          <w:color w:val="FF0000"/>
          <w:szCs w:val="22"/>
        </w:rPr>
        <w:t xml:space="preserve"> and the </w:t>
      </w:r>
      <w:r w:rsidR="006C6D04" w:rsidRPr="0062776C">
        <w:rPr>
          <w:rFonts w:ascii="Arial" w:hAnsi="Arial" w:cs="Arial"/>
          <w:color w:val="FF0000"/>
          <w:szCs w:val="22"/>
        </w:rPr>
        <w:t>Relevant Transmission Licensee</w:t>
      </w:r>
      <w:r w:rsidRPr="0062776C">
        <w:rPr>
          <w:rFonts w:ascii="Arial" w:hAnsi="Arial" w:cs="Arial"/>
          <w:color w:val="FF0000"/>
          <w:szCs w:val="22"/>
        </w:rPr>
        <w:t xml:space="preserve"> may need to revise and update the technical requirements and parameters specified in this Technical Appendix (Appendix F) in collaboration with the </w:t>
      </w:r>
      <w:r w:rsidR="00765ADE" w:rsidRPr="0062776C">
        <w:rPr>
          <w:rFonts w:ascii="Arial" w:hAnsi="Arial" w:cs="Arial"/>
          <w:color w:val="FF0000"/>
          <w:szCs w:val="22"/>
        </w:rPr>
        <w:t xml:space="preserve">EU Code </w:t>
      </w:r>
      <w:r w:rsidRPr="0062776C">
        <w:rPr>
          <w:rFonts w:ascii="Arial" w:hAnsi="Arial" w:cs="Arial"/>
          <w:color w:val="FF0000"/>
          <w:szCs w:val="22"/>
        </w:rPr>
        <w:t xml:space="preserve">User, together with the Construction Programme timeframe specified in </w:t>
      </w:r>
      <w:r w:rsidRPr="0062776C">
        <w:rPr>
          <w:rFonts w:ascii="Arial" w:hAnsi="Arial" w:cs="Arial"/>
          <w:color w:val="FF0000"/>
          <w:szCs w:val="22"/>
        </w:rPr>
        <w:lastRenderedPageBreak/>
        <w:t xml:space="preserve">the </w:t>
      </w:r>
      <w:r w:rsidR="00C95515" w:rsidRPr="00635F0E">
        <w:rPr>
          <w:rFonts w:ascii="Arial" w:hAnsi="Arial" w:cs="Arial"/>
          <w:color w:val="FF0000"/>
          <w:highlight w:val="yellow"/>
        </w:rPr>
        <w:t>Appendix J/date to be agreed with The Company, the Relevant Transmission Licensee and the EU Code User</w:t>
      </w:r>
      <w:r w:rsidR="00C95515" w:rsidRPr="00C95515">
        <w:rPr>
          <w:rFonts w:ascii="Arial" w:hAnsi="Arial" w:cs="Arial"/>
          <w:i/>
          <w:highlight w:val="yellow"/>
        </w:rPr>
        <w:t>(use to be agreed for Scottish agreements</w:t>
      </w:r>
      <w:r w:rsidR="00C95515" w:rsidRPr="007F4426">
        <w:rPr>
          <w:rFonts w:ascii="Arial" w:hAnsi="Arial" w:cs="Arial"/>
          <w:i/>
        </w:rPr>
        <w:t xml:space="preserve">) </w:t>
      </w:r>
      <w:r w:rsidR="00C95515" w:rsidRPr="007F4426">
        <w:rPr>
          <w:rFonts w:ascii="Arial" w:hAnsi="Arial" w:cs="Arial"/>
          <w:szCs w:val="22"/>
        </w:rPr>
        <w:t xml:space="preserve"> </w:t>
      </w:r>
      <w:r w:rsidRPr="0062776C">
        <w:rPr>
          <w:rFonts w:ascii="Arial" w:hAnsi="Arial" w:cs="Arial"/>
          <w:color w:val="FF0000"/>
          <w:szCs w:val="22"/>
        </w:rPr>
        <w:t>of the Construction Agreement.</w:t>
      </w:r>
    </w:p>
    <w:p w14:paraId="20A0F7A9" w14:textId="77777777" w:rsidR="00352569" w:rsidRPr="0062776C" w:rsidRDefault="00352569" w:rsidP="00087370">
      <w:pPr>
        <w:jc w:val="both"/>
        <w:rPr>
          <w:rFonts w:ascii="Arial" w:hAnsi="Arial" w:cs="Arial"/>
          <w:color w:val="FF0000"/>
          <w:szCs w:val="22"/>
        </w:rPr>
      </w:pPr>
    </w:p>
    <w:p w14:paraId="49D624C5" w14:textId="77777777" w:rsidR="00FE125A" w:rsidRPr="00FC024A" w:rsidRDefault="00FE125A" w:rsidP="00C43A1F">
      <w:pPr>
        <w:jc w:val="center"/>
        <w:rPr>
          <w:rFonts w:ascii="Arial" w:hAnsi="Arial" w:cs="Arial"/>
          <w:b/>
          <w:u w:val="single"/>
        </w:rPr>
      </w:pPr>
      <w:r w:rsidRPr="00FC024A">
        <w:rPr>
          <w:rFonts w:ascii="Arial" w:hAnsi="Arial" w:cs="Arial"/>
          <w:b/>
          <w:u w:val="single"/>
        </w:rPr>
        <w:br w:type="page"/>
      </w:r>
      <w:r w:rsidRPr="00FC024A">
        <w:rPr>
          <w:rFonts w:ascii="Arial" w:hAnsi="Arial" w:cs="Arial"/>
          <w:b/>
          <w:u w:val="single"/>
        </w:rPr>
        <w:lastRenderedPageBreak/>
        <w:t>APPENDIX F1</w:t>
      </w:r>
    </w:p>
    <w:p w14:paraId="49D624C6" w14:textId="77777777" w:rsidR="00FE125A" w:rsidRPr="00FC024A" w:rsidRDefault="00FE125A">
      <w:pPr>
        <w:jc w:val="both"/>
        <w:rPr>
          <w:rFonts w:ascii="Arial" w:hAnsi="Arial" w:cs="Arial"/>
          <w:u w:val="single"/>
        </w:rPr>
      </w:pPr>
    </w:p>
    <w:p w14:paraId="49D624C7" w14:textId="77777777" w:rsidR="00FE125A" w:rsidRPr="00FC024A" w:rsidRDefault="00FE125A">
      <w:pPr>
        <w:jc w:val="center"/>
        <w:rPr>
          <w:rFonts w:ascii="Arial" w:hAnsi="Arial" w:cs="Arial"/>
          <w:b/>
          <w:u w:val="single"/>
        </w:rPr>
      </w:pPr>
      <w:r w:rsidRPr="00FC024A">
        <w:rPr>
          <w:rFonts w:ascii="Arial" w:hAnsi="Arial" w:cs="Arial"/>
          <w:b/>
          <w:u w:val="single"/>
        </w:rPr>
        <w:t>SITE SPECIFIC TECHNICAL CONDITIONS</w:t>
      </w:r>
    </w:p>
    <w:p w14:paraId="49D624C8" w14:textId="038FBF6F" w:rsidR="00FE125A" w:rsidRPr="00FC024A" w:rsidRDefault="00FE125A">
      <w:pPr>
        <w:jc w:val="center"/>
        <w:rPr>
          <w:rFonts w:ascii="Arial" w:hAnsi="Arial" w:cs="Arial"/>
        </w:rPr>
      </w:pPr>
      <w:r w:rsidRPr="00FC024A">
        <w:rPr>
          <w:rFonts w:ascii="Arial" w:hAnsi="Arial" w:cs="Arial"/>
          <w:b/>
          <w:u w:val="single"/>
        </w:rPr>
        <w:t xml:space="preserve">AGREED </w:t>
      </w:r>
      <w:r w:rsidR="4F89CB91" w:rsidRPr="205BB249">
        <w:rPr>
          <w:rFonts w:ascii="Arial" w:hAnsi="Arial" w:cs="Arial"/>
          <w:b/>
          <w:bCs/>
          <w:u w:val="single"/>
        </w:rPr>
        <w:t>ANCILLARY</w:t>
      </w:r>
      <w:r w:rsidR="008A6A5E" w:rsidRPr="00FC024A">
        <w:rPr>
          <w:rFonts w:ascii="Arial" w:hAnsi="Arial" w:cs="Arial"/>
          <w:b/>
          <w:u w:val="single"/>
        </w:rPr>
        <w:t xml:space="preserve"> </w:t>
      </w:r>
      <w:r w:rsidRPr="00FC024A">
        <w:rPr>
          <w:rFonts w:ascii="Arial" w:hAnsi="Arial" w:cs="Arial"/>
          <w:b/>
          <w:u w:val="single"/>
        </w:rPr>
        <w:t>SERVICES</w:t>
      </w:r>
    </w:p>
    <w:p w14:paraId="49D624C9" w14:textId="77777777" w:rsidR="00FE125A" w:rsidRPr="00FC024A" w:rsidRDefault="00FE125A">
      <w:pPr>
        <w:jc w:val="both"/>
        <w:rPr>
          <w:rFonts w:ascii="Arial" w:hAnsi="Arial" w:cs="Arial"/>
        </w:rPr>
      </w:pPr>
    </w:p>
    <w:tbl>
      <w:tblPr>
        <w:tblW w:w="0" w:type="auto"/>
        <w:tblLook w:val="01E0" w:firstRow="1" w:lastRow="1" w:firstColumn="1" w:lastColumn="1" w:noHBand="0" w:noVBand="0"/>
      </w:tblPr>
      <w:tblGrid>
        <w:gridCol w:w="4516"/>
        <w:gridCol w:w="4505"/>
      </w:tblGrid>
      <w:tr w:rsidR="003036CA" w:rsidRPr="00FC024A" w14:paraId="576C3389" w14:textId="77777777" w:rsidTr="002F1F7C">
        <w:trPr>
          <w:trHeight w:val="489"/>
        </w:trPr>
        <w:tc>
          <w:tcPr>
            <w:tcW w:w="4516" w:type="dxa"/>
          </w:tcPr>
          <w:p w14:paraId="0D17527F" w14:textId="77777777" w:rsidR="003036CA" w:rsidRPr="00FC024A" w:rsidRDefault="003036CA" w:rsidP="002F1F7C">
            <w:pPr>
              <w:jc w:val="both"/>
              <w:rPr>
                <w:rFonts w:ascii="Arial" w:hAnsi="Arial" w:cs="Arial"/>
              </w:rPr>
            </w:pPr>
            <w:r w:rsidRPr="00FC024A">
              <w:rPr>
                <w:rFonts w:ascii="Arial" w:hAnsi="Arial" w:cs="Arial"/>
              </w:rPr>
              <w:t>User:</w:t>
            </w:r>
          </w:p>
        </w:tc>
        <w:tc>
          <w:tcPr>
            <w:tcW w:w="4505" w:type="dxa"/>
          </w:tcPr>
          <w:p w14:paraId="52C47FEB" w14:textId="77777777" w:rsidR="003036CA" w:rsidRPr="00FC024A" w:rsidRDefault="003036CA" w:rsidP="002F1F7C">
            <w:pPr>
              <w:jc w:val="both"/>
              <w:rPr>
                <w:rFonts w:ascii="Arial" w:hAnsi="Arial" w:cs="Arial"/>
                <w:color w:val="FF0000"/>
              </w:rPr>
            </w:pPr>
            <w:r w:rsidRPr="00FC024A">
              <w:rPr>
                <w:rFonts w:ascii="Arial" w:hAnsi="Arial" w:cs="Arial"/>
                <w:color w:val="FF0000"/>
              </w:rPr>
              <w:t>[XXXX]</w:t>
            </w:r>
          </w:p>
        </w:tc>
      </w:tr>
      <w:tr w:rsidR="003036CA" w:rsidRPr="00FC024A" w14:paraId="06E79ED5" w14:textId="77777777" w:rsidTr="002F1F7C">
        <w:trPr>
          <w:trHeight w:val="489"/>
        </w:trPr>
        <w:tc>
          <w:tcPr>
            <w:tcW w:w="4516" w:type="dxa"/>
          </w:tcPr>
          <w:p w14:paraId="6D01EE73" w14:textId="77777777" w:rsidR="003036CA" w:rsidRPr="00FC024A" w:rsidRDefault="003036CA" w:rsidP="002F1F7C">
            <w:pPr>
              <w:jc w:val="both"/>
              <w:rPr>
                <w:rFonts w:ascii="Arial" w:hAnsi="Arial" w:cs="Arial"/>
              </w:rPr>
            </w:pPr>
            <w:r w:rsidRPr="00FC024A">
              <w:rPr>
                <w:rFonts w:ascii="Arial" w:hAnsi="Arial" w:cs="Arial"/>
              </w:rPr>
              <w:t>Type of User:</w:t>
            </w:r>
          </w:p>
        </w:tc>
        <w:tc>
          <w:tcPr>
            <w:tcW w:w="4505" w:type="dxa"/>
          </w:tcPr>
          <w:p w14:paraId="7E25B041" w14:textId="77777777" w:rsidR="003036CA" w:rsidRPr="00FC024A" w:rsidRDefault="003036CA" w:rsidP="002F1F7C">
            <w:pPr>
              <w:jc w:val="both"/>
              <w:rPr>
                <w:rFonts w:ascii="Arial" w:hAnsi="Arial" w:cs="Arial"/>
                <w:color w:val="FF0000"/>
              </w:rPr>
            </w:pPr>
            <w:r w:rsidRPr="00FC024A">
              <w:rPr>
                <w:rFonts w:ascii="Arial" w:hAnsi="Arial" w:cs="Arial"/>
                <w:color w:val="FF0000"/>
              </w:rPr>
              <w:t>EU Code User</w:t>
            </w:r>
          </w:p>
        </w:tc>
      </w:tr>
      <w:tr w:rsidR="003036CA" w:rsidRPr="00FC024A" w14:paraId="6269AA2B" w14:textId="77777777" w:rsidTr="002F1F7C">
        <w:trPr>
          <w:trHeight w:val="489"/>
        </w:trPr>
        <w:tc>
          <w:tcPr>
            <w:tcW w:w="4516" w:type="dxa"/>
          </w:tcPr>
          <w:p w14:paraId="7EC51689" w14:textId="77777777" w:rsidR="003036CA" w:rsidRPr="00FC024A" w:rsidRDefault="003036CA" w:rsidP="002F1F7C">
            <w:pPr>
              <w:jc w:val="both"/>
              <w:rPr>
                <w:rFonts w:ascii="Arial" w:hAnsi="Arial" w:cs="Arial"/>
              </w:rPr>
            </w:pPr>
            <w:r w:rsidRPr="00FC024A">
              <w:rPr>
                <w:rFonts w:ascii="Arial" w:hAnsi="Arial" w:cs="Arial"/>
              </w:rPr>
              <w:t>Connection Site:</w:t>
            </w:r>
          </w:p>
        </w:tc>
        <w:tc>
          <w:tcPr>
            <w:tcW w:w="4505" w:type="dxa"/>
          </w:tcPr>
          <w:p w14:paraId="69FE78B5" w14:textId="77777777" w:rsidR="003036CA" w:rsidRPr="00FC024A" w:rsidRDefault="003036CA" w:rsidP="002F1F7C">
            <w:pPr>
              <w:jc w:val="both"/>
              <w:rPr>
                <w:rFonts w:ascii="Arial" w:hAnsi="Arial" w:cs="Arial"/>
                <w:color w:val="FF0000"/>
              </w:rPr>
            </w:pPr>
            <w:r w:rsidRPr="00FC024A">
              <w:rPr>
                <w:rFonts w:ascii="Arial" w:hAnsi="Arial" w:cs="Arial"/>
                <w:color w:val="FF0000"/>
              </w:rPr>
              <w:t>[XXXX]</w:t>
            </w:r>
          </w:p>
        </w:tc>
      </w:tr>
    </w:tbl>
    <w:p w14:paraId="49D624CF" w14:textId="77777777" w:rsidR="006A778E" w:rsidRPr="00DD0DD8" w:rsidRDefault="006A778E">
      <w:pPr>
        <w:jc w:val="both"/>
        <w:rPr>
          <w:rFonts w:ascii="Arial" w:hAnsi="Arial" w:cs="Arial"/>
          <w:b/>
        </w:rPr>
      </w:pPr>
    </w:p>
    <w:p w14:paraId="49D624D0" w14:textId="07134016" w:rsidR="00FE125A" w:rsidRPr="00FC024A" w:rsidRDefault="00FE125A">
      <w:pPr>
        <w:jc w:val="both"/>
        <w:rPr>
          <w:rFonts w:ascii="Arial" w:hAnsi="Arial" w:cs="Arial"/>
        </w:rPr>
      </w:pPr>
      <w:r w:rsidRPr="00FC024A">
        <w:rPr>
          <w:rFonts w:ascii="Arial" w:hAnsi="Arial" w:cs="Arial"/>
          <w:b/>
        </w:rPr>
        <w:t xml:space="preserve">Agreed </w:t>
      </w:r>
      <w:r w:rsidR="13BA0715" w:rsidRPr="205BB249">
        <w:rPr>
          <w:rFonts w:ascii="Arial" w:hAnsi="Arial" w:cs="Arial"/>
          <w:b/>
          <w:bCs/>
        </w:rPr>
        <w:t>Ancillary</w:t>
      </w:r>
      <w:r w:rsidR="00203E9F" w:rsidRPr="00FC024A">
        <w:rPr>
          <w:rFonts w:ascii="Arial" w:hAnsi="Arial" w:cs="Arial"/>
          <w:b/>
        </w:rPr>
        <w:t xml:space="preserve"> </w:t>
      </w:r>
      <w:r w:rsidRPr="00FC024A">
        <w:rPr>
          <w:rFonts w:ascii="Arial" w:hAnsi="Arial" w:cs="Arial"/>
          <w:b/>
        </w:rPr>
        <w:t>Services</w:t>
      </w:r>
    </w:p>
    <w:p w14:paraId="49D624D1" w14:textId="77777777" w:rsidR="00FE125A" w:rsidRPr="00FC024A" w:rsidRDefault="00FE125A">
      <w:pPr>
        <w:jc w:val="both"/>
        <w:rPr>
          <w:rFonts w:ascii="Arial" w:hAnsi="Arial" w:cs="Arial"/>
        </w:rPr>
      </w:pPr>
    </w:p>
    <w:p w14:paraId="49D624D2" w14:textId="5A49BFC5" w:rsidR="00FE125A" w:rsidRPr="00FC024A" w:rsidRDefault="00FE125A">
      <w:pPr>
        <w:jc w:val="both"/>
        <w:rPr>
          <w:rFonts w:ascii="Arial" w:hAnsi="Arial" w:cs="Arial"/>
          <w:i/>
        </w:rPr>
      </w:pPr>
      <w:r w:rsidRPr="00FC024A">
        <w:rPr>
          <w:rFonts w:ascii="Arial" w:hAnsi="Arial" w:cs="Arial"/>
        </w:rPr>
        <w:t>The Connection and Use of System Code</w:t>
      </w:r>
      <w:r w:rsidR="00C3659E" w:rsidRPr="00FC024A">
        <w:rPr>
          <w:rFonts w:ascii="Arial" w:hAnsi="Arial" w:cs="Arial"/>
        </w:rPr>
        <w:t xml:space="preserve"> (CUSC)</w:t>
      </w:r>
      <w:r w:rsidRPr="00FC024A">
        <w:rPr>
          <w:rFonts w:ascii="Arial" w:hAnsi="Arial" w:cs="Arial"/>
        </w:rPr>
        <w:t xml:space="preserve"> and th</w:t>
      </w:r>
      <w:r w:rsidR="00874859" w:rsidRPr="00FC024A">
        <w:rPr>
          <w:rFonts w:ascii="Arial" w:hAnsi="Arial" w:cs="Arial"/>
        </w:rPr>
        <w:t>e Grid Code detail The Company’s</w:t>
      </w:r>
      <w:r w:rsidRPr="00FC024A">
        <w:rPr>
          <w:rFonts w:ascii="Arial" w:hAnsi="Arial" w:cs="Arial"/>
        </w:rPr>
        <w:t xml:space="preserve"> requirements for provision of Mand</w:t>
      </w:r>
      <w:r w:rsidR="00F94842" w:rsidRPr="00FC024A">
        <w:rPr>
          <w:rFonts w:ascii="Arial" w:hAnsi="Arial" w:cs="Arial"/>
        </w:rPr>
        <w:t>atory Ancillary Services (CUSC Clause 1.3.3, Section 4 and S</w:t>
      </w:r>
      <w:r w:rsidRPr="00FC024A">
        <w:rPr>
          <w:rFonts w:ascii="Arial" w:hAnsi="Arial" w:cs="Arial"/>
        </w:rPr>
        <w:t xml:space="preserve">chedule 2 - Exhibit 4 and Grid Code </w:t>
      </w:r>
      <w:r w:rsidR="0062633B" w:rsidRPr="00FC024A">
        <w:rPr>
          <w:rFonts w:ascii="Arial" w:hAnsi="Arial" w:cs="Arial"/>
        </w:rPr>
        <w:t>E</w:t>
      </w:r>
      <w:r w:rsidRPr="00FC024A">
        <w:rPr>
          <w:rFonts w:ascii="Arial" w:hAnsi="Arial" w:cs="Arial"/>
        </w:rPr>
        <w:t>CC.8)</w:t>
      </w:r>
      <w:r w:rsidR="00352569">
        <w:rPr>
          <w:rFonts w:ascii="Arial" w:hAnsi="Arial" w:cs="Arial"/>
        </w:rPr>
        <w:t>.</w:t>
      </w:r>
      <w:r w:rsidR="0021233A" w:rsidRPr="00FC024A">
        <w:rPr>
          <w:rFonts w:ascii="Arial" w:hAnsi="Arial" w:cs="Arial"/>
        </w:rPr>
        <w:t xml:space="preserve"> </w:t>
      </w:r>
      <w:bookmarkStart w:id="0" w:name="_Hlk31973278"/>
      <w:r w:rsidR="0021233A" w:rsidRPr="00C2695A">
        <w:rPr>
          <w:rFonts w:ascii="Arial" w:hAnsi="Arial" w:cs="Arial"/>
          <w:i/>
          <w:highlight w:val="yellow"/>
        </w:rPr>
        <w:t>(delete this para if small BEGA)</w:t>
      </w:r>
      <w:bookmarkEnd w:id="0"/>
    </w:p>
    <w:p w14:paraId="49D624D3" w14:textId="77777777" w:rsidR="00FE125A" w:rsidRPr="00FC024A" w:rsidRDefault="00FE125A">
      <w:pPr>
        <w:jc w:val="both"/>
        <w:rPr>
          <w:rFonts w:ascii="Arial" w:hAnsi="Arial" w:cs="Arial"/>
        </w:rPr>
      </w:pPr>
    </w:p>
    <w:p w14:paraId="49D624D4" w14:textId="19A81C0D" w:rsidR="00FE125A" w:rsidRPr="00FC024A" w:rsidRDefault="00FE125A">
      <w:pPr>
        <w:jc w:val="both"/>
        <w:rPr>
          <w:rFonts w:ascii="Arial" w:hAnsi="Arial" w:cs="Arial"/>
        </w:rPr>
      </w:pPr>
      <w:r w:rsidRPr="00FC024A">
        <w:rPr>
          <w:rFonts w:ascii="Arial" w:hAnsi="Arial" w:cs="Arial"/>
        </w:rPr>
        <w:t xml:space="preserve">The </w:t>
      </w:r>
      <w:r w:rsidR="008A6A5E" w:rsidRPr="00FC024A">
        <w:rPr>
          <w:rFonts w:ascii="Arial" w:hAnsi="Arial" w:cs="Arial"/>
        </w:rPr>
        <w:t xml:space="preserve">EU Code </w:t>
      </w:r>
      <w:r w:rsidRPr="00FC024A">
        <w:rPr>
          <w:rFonts w:ascii="Arial" w:hAnsi="Arial" w:cs="Arial"/>
        </w:rPr>
        <w:t>User may wish to consider, prior to the construction phase of its project, whether it intends to negotiate the provision of additional Balancing Services (Agreed Ancillary Services) in order that it can install the necessary hardware to allow monitoring of such services.</w:t>
      </w:r>
    </w:p>
    <w:p w14:paraId="49D624D5" w14:textId="77777777" w:rsidR="00FE125A" w:rsidRPr="00FC024A" w:rsidRDefault="00FE125A">
      <w:pPr>
        <w:jc w:val="both"/>
        <w:rPr>
          <w:rFonts w:ascii="Arial" w:hAnsi="Arial" w:cs="Arial"/>
        </w:rPr>
      </w:pPr>
    </w:p>
    <w:p w14:paraId="49D624D6" w14:textId="77777777" w:rsidR="00FE125A" w:rsidRPr="00FC024A" w:rsidRDefault="00FE125A" w:rsidP="00352569">
      <w:pPr>
        <w:jc w:val="both"/>
        <w:rPr>
          <w:rFonts w:ascii="Arial" w:hAnsi="Arial" w:cs="Arial"/>
        </w:rPr>
      </w:pPr>
      <w:r w:rsidRPr="00FC024A">
        <w:rPr>
          <w:rFonts w:ascii="Arial" w:hAnsi="Arial" w:cs="Arial"/>
        </w:rPr>
        <w:t>Details of the types of Balancing Service and methods of securing the</w:t>
      </w:r>
      <w:r w:rsidR="00874859" w:rsidRPr="00FC024A">
        <w:rPr>
          <w:rFonts w:ascii="Arial" w:hAnsi="Arial" w:cs="Arial"/>
        </w:rPr>
        <w:t>m are contained in The Company’s</w:t>
      </w:r>
      <w:r w:rsidRPr="00FC024A">
        <w:rPr>
          <w:rFonts w:ascii="Arial" w:hAnsi="Arial" w:cs="Arial"/>
        </w:rPr>
        <w:t xml:space="preserve"> Procurement Guidelines and Balancing Principles.</w:t>
      </w:r>
    </w:p>
    <w:p w14:paraId="49D624D7" w14:textId="77777777" w:rsidR="00DD3DE4" w:rsidRPr="00FC024A" w:rsidRDefault="00DD3DE4" w:rsidP="00352569">
      <w:pPr>
        <w:rPr>
          <w:rFonts w:ascii="Arial" w:hAnsi="Arial" w:cs="Arial"/>
        </w:rPr>
      </w:pPr>
    </w:p>
    <w:p w14:paraId="49D624D8" w14:textId="7A7332AB" w:rsidR="00DD3DE4" w:rsidRPr="00FC024A" w:rsidRDefault="00DD3DE4" w:rsidP="00352569">
      <w:pPr>
        <w:pStyle w:val="BodyText"/>
        <w:rPr>
          <w:rFonts w:cs="Arial"/>
          <w:i/>
          <w:sz w:val="20"/>
        </w:rPr>
      </w:pPr>
      <w:r w:rsidRPr="00FC024A">
        <w:rPr>
          <w:rFonts w:cs="Arial"/>
          <w:i/>
          <w:sz w:val="20"/>
          <w:highlight w:val="yellow"/>
        </w:rPr>
        <w:t>NOTE at the initial application stage, Commercial Intertripping requirements are NOT usually specified until post offer negotiation. If this is the case delete the text in Red below</w:t>
      </w:r>
      <w:r w:rsidR="007B5A36" w:rsidRPr="00FC024A">
        <w:rPr>
          <w:rFonts w:cs="Arial"/>
          <w:i/>
          <w:sz w:val="20"/>
          <w:highlight w:val="yellow"/>
        </w:rPr>
        <w:t xml:space="preserve"> up to the heading “General</w:t>
      </w:r>
      <w:r w:rsidR="007A0668">
        <w:rPr>
          <w:rFonts w:cs="Arial"/>
          <w:i/>
          <w:sz w:val="20"/>
          <w:highlight w:val="yellow"/>
        </w:rPr>
        <w:t>.</w:t>
      </w:r>
      <w:r w:rsidR="007B5A36" w:rsidRPr="00FC024A">
        <w:rPr>
          <w:rFonts w:cs="Arial"/>
          <w:i/>
          <w:sz w:val="20"/>
          <w:highlight w:val="yellow"/>
        </w:rPr>
        <w:t>”</w:t>
      </w:r>
      <w:r w:rsidRPr="00FC024A">
        <w:rPr>
          <w:rFonts w:cs="Arial"/>
          <w:i/>
          <w:sz w:val="20"/>
          <w:highlight w:val="yellow"/>
        </w:rPr>
        <w:t xml:space="preserve">  If this is not the case and specific Commercial Intertripping is required, the following text in red should be used.</w:t>
      </w:r>
      <w:r w:rsidR="00275D45">
        <w:rPr>
          <w:rFonts w:cs="Arial"/>
          <w:i/>
          <w:sz w:val="20"/>
        </w:rPr>
        <w:t xml:space="preserve"> </w:t>
      </w:r>
    </w:p>
    <w:p w14:paraId="49D624D9" w14:textId="77777777" w:rsidR="00FE125A" w:rsidRPr="00FC024A" w:rsidRDefault="00FE125A" w:rsidP="00352569">
      <w:pPr>
        <w:jc w:val="both"/>
        <w:rPr>
          <w:rFonts w:ascii="Arial" w:hAnsi="Arial" w:cs="Arial"/>
        </w:rPr>
      </w:pPr>
    </w:p>
    <w:p w14:paraId="49D624DA" w14:textId="77777777" w:rsidR="00FE125A" w:rsidRPr="00FC024A" w:rsidRDefault="00FE125A" w:rsidP="00352569">
      <w:pPr>
        <w:jc w:val="both"/>
        <w:rPr>
          <w:rFonts w:ascii="Arial" w:hAnsi="Arial" w:cs="Arial"/>
          <w:b/>
          <w:color w:val="FF0000"/>
        </w:rPr>
      </w:pPr>
      <w:r w:rsidRPr="00FC024A">
        <w:rPr>
          <w:rFonts w:ascii="Arial" w:hAnsi="Arial" w:cs="Arial"/>
          <w:b/>
          <w:color w:val="FF0000"/>
        </w:rPr>
        <w:t>Commercial Transmission System to Generator Operational Intertripping Schemes</w:t>
      </w:r>
    </w:p>
    <w:p w14:paraId="49D624DB" w14:textId="77777777" w:rsidR="00A31EA7" w:rsidRPr="00FC024A" w:rsidRDefault="00A31EA7" w:rsidP="00352569">
      <w:pPr>
        <w:rPr>
          <w:rFonts w:ascii="Arial" w:hAnsi="Arial" w:cs="Arial"/>
          <w:color w:val="FF0000"/>
        </w:rPr>
      </w:pPr>
    </w:p>
    <w:p w14:paraId="49D624DC" w14:textId="77777777" w:rsidR="0040068F" w:rsidRPr="00FC024A" w:rsidRDefault="0040068F" w:rsidP="00352569">
      <w:pPr>
        <w:jc w:val="both"/>
        <w:rPr>
          <w:rFonts w:ascii="Arial" w:hAnsi="Arial" w:cs="Arial"/>
          <w:color w:val="FF0000"/>
        </w:rPr>
      </w:pPr>
      <w:r w:rsidRPr="00FC024A">
        <w:rPr>
          <w:rFonts w:ascii="Arial" w:hAnsi="Arial" w:cs="Arial"/>
          <w:color w:val="FF0000"/>
        </w:rPr>
        <w:t>Based on the Generation background at the time of this offer, The Company may need to negotiate a bilateral payment arrangement for certain outage combinations.  The outage combinations will be specified as part of any Commercial Bilateral Agreement.</w:t>
      </w:r>
    </w:p>
    <w:p w14:paraId="49D624DD" w14:textId="77777777" w:rsidR="0040068F" w:rsidRPr="00FC024A" w:rsidRDefault="0040068F" w:rsidP="00352569">
      <w:pPr>
        <w:jc w:val="both"/>
        <w:rPr>
          <w:rFonts w:ascii="Arial" w:hAnsi="Arial" w:cs="Arial"/>
          <w:color w:val="FF0000"/>
        </w:rPr>
      </w:pPr>
    </w:p>
    <w:p w14:paraId="49D624DE" w14:textId="4AAEB223" w:rsidR="0040068F" w:rsidRPr="00FC024A" w:rsidRDefault="0040068F" w:rsidP="00352569">
      <w:pPr>
        <w:pStyle w:val="BodyText2"/>
        <w:rPr>
          <w:rFonts w:cs="Arial"/>
          <w:color w:val="FF0000"/>
          <w:sz w:val="20"/>
        </w:rPr>
      </w:pPr>
      <w:r w:rsidRPr="00FC024A">
        <w:rPr>
          <w:rFonts w:cs="Arial"/>
          <w:color w:val="FF0000"/>
          <w:sz w:val="20"/>
        </w:rPr>
        <w:t xml:space="preserve">The </w:t>
      </w:r>
      <w:r w:rsidR="008A6A5E" w:rsidRPr="00FC024A">
        <w:rPr>
          <w:rFonts w:cs="Arial"/>
          <w:color w:val="FF0000"/>
          <w:sz w:val="20"/>
        </w:rPr>
        <w:t xml:space="preserve">EU Code </w:t>
      </w:r>
      <w:r w:rsidRPr="00FC024A">
        <w:rPr>
          <w:rFonts w:cs="Arial"/>
          <w:color w:val="FF0000"/>
          <w:sz w:val="20"/>
        </w:rPr>
        <w:t xml:space="preserve">User agrees </w:t>
      </w:r>
      <w:r w:rsidR="003725F5" w:rsidRPr="00FC024A">
        <w:rPr>
          <w:rFonts w:cs="Arial"/>
          <w:color w:val="FF0000"/>
          <w:sz w:val="20"/>
        </w:rPr>
        <w:t>to</w:t>
      </w:r>
      <w:r w:rsidRPr="00FC024A">
        <w:rPr>
          <w:rFonts w:cs="Arial"/>
          <w:color w:val="FF0000"/>
          <w:sz w:val="20"/>
        </w:rPr>
        <w:t xml:space="preserve"> arm</w:t>
      </w:r>
      <w:r w:rsidR="003725F5" w:rsidRPr="00FC024A">
        <w:rPr>
          <w:rFonts w:cs="Arial"/>
          <w:color w:val="FF0000"/>
          <w:sz w:val="20"/>
        </w:rPr>
        <w:t xml:space="preserve"> or have armed</w:t>
      </w:r>
      <w:r w:rsidRPr="00FC024A">
        <w:rPr>
          <w:rFonts w:cs="Arial"/>
          <w:color w:val="FF0000"/>
          <w:sz w:val="20"/>
        </w:rPr>
        <w:t xml:space="preserve"> this intertripping scheme in accordance with the terms of the Commercial Bilateral Agreement</w:t>
      </w:r>
      <w:r w:rsidR="003725F5" w:rsidRPr="00FC024A">
        <w:rPr>
          <w:rFonts w:cs="Arial"/>
          <w:color w:val="FF0000"/>
          <w:sz w:val="20"/>
        </w:rPr>
        <w:t xml:space="preserve"> at the Instruction of The Company</w:t>
      </w:r>
      <w:r w:rsidRPr="00FC024A">
        <w:rPr>
          <w:rFonts w:cs="Arial"/>
          <w:color w:val="FF0000"/>
          <w:sz w:val="20"/>
        </w:rPr>
        <w:t>.</w:t>
      </w:r>
    </w:p>
    <w:p w14:paraId="49D624DF" w14:textId="77777777" w:rsidR="0040068F" w:rsidRPr="00FC024A" w:rsidRDefault="0040068F" w:rsidP="00352569">
      <w:pPr>
        <w:jc w:val="both"/>
        <w:rPr>
          <w:rFonts w:ascii="Arial" w:hAnsi="Arial" w:cs="Arial"/>
          <w:color w:val="FF0000"/>
        </w:rPr>
      </w:pPr>
    </w:p>
    <w:p w14:paraId="49D624E0" w14:textId="3B45112A" w:rsidR="0040068F" w:rsidRPr="00FC024A" w:rsidRDefault="0040068F" w:rsidP="00352569">
      <w:pPr>
        <w:jc w:val="both"/>
        <w:rPr>
          <w:rFonts w:ascii="Arial" w:hAnsi="Arial" w:cs="Arial"/>
          <w:color w:val="FF0000"/>
        </w:rPr>
      </w:pPr>
      <w:r w:rsidRPr="00FC024A">
        <w:rPr>
          <w:rFonts w:ascii="Arial" w:hAnsi="Arial" w:cs="Arial"/>
          <w:color w:val="FF0000"/>
        </w:rPr>
        <w:t xml:space="preserve">The </w:t>
      </w:r>
      <w:r w:rsidR="008A6A5E" w:rsidRPr="00FC024A">
        <w:rPr>
          <w:rFonts w:ascii="Arial" w:hAnsi="Arial" w:cs="Arial"/>
          <w:color w:val="FF0000"/>
        </w:rPr>
        <w:t xml:space="preserve">EU Code </w:t>
      </w:r>
      <w:r w:rsidRPr="00FC024A">
        <w:rPr>
          <w:rFonts w:ascii="Arial" w:hAnsi="Arial" w:cs="Arial"/>
          <w:color w:val="FF0000"/>
        </w:rPr>
        <w:t>User, shall as soon as reasonably practicable, notify The Company of the availability of the Commercial Intertripping Scheme in accordance with the terms of the Commercial Bilateral Agreement.</w:t>
      </w:r>
    </w:p>
    <w:p w14:paraId="49D624E1" w14:textId="77777777" w:rsidR="0040068F" w:rsidRPr="00FC024A" w:rsidRDefault="0040068F" w:rsidP="00352569">
      <w:pPr>
        <w:jc w:val="both"/>
        <w:rPr>
          <w:rFonts w:ascii="Arial" w:hAnsi="Arial" w:cs="Arial"/>
          <w:color w:val="FF0000"/>
        </w:rPr>
      </w:pPr>
    </w:p>
    <w:p w14:paraId="49D624E2" w14:textId="2BE5CE26" w:rsidR="0040068F" w:rsidRPr="00FC024A" w:rsidRDefault="0040068F" w:rsidP="00352569">
      <w:pPr>
        <w:pStyle w:val="BodyText"/>
        <w:rPr>
          <w:rFonts w:cs="Arial"/>
          <w:color w:val="FF0000"/>
          <w:sz w:val="20"/>
        </w:rPr>
      </w:pPr>
      <w:r w:rsidRPr="00FC024A">
        <w:rPr>
          <w:rFonts w:cs="Arial"/>
          <w:color w:val="FF0000"/>
          <w:sz w:val="20"/>
        </w:rPr>
        <w:t xml:space="preserve">The </w:t>
      </w:r>
      <w:r w:rsidR="004C3D17" w:rsidRPr="00FC024A">
        <w:rPr>
          <w:rFonts w:cs="Arial"/>
          <w:color w:val="FF0000"/>
          <w:sz w:val="20"/>
        </w:rPr>
        <w:t xml:space="preserve">EU Code </w:t>
      </w:r>
      <w:r w:rsidRPr="00FC024A">
        <w:rPr>
          <w:rFonts w:cs="Arial"/>
          <w:color w:val="FF0000"/>
          <w:sz w:val="20"/>
        </w:rPr>
        <w:t xml:space="preserve">User shall ensure that each Generating Unit is fully robust and </w:t>
      </w:r>
      <w:r w:rsidR="002A2101" w:rsidRPr="00FC024A">
        <w:rPr>
          <w:rFonts w:cs="Arial"/>
          <w:color w:val="FF0000"/>
          <w:sz w:val="20"/>
        </w:rPr>
        <w:t xml:space="preserve">able to withstand </w:t>
      </w:r>
      <w:r w:rsidRPr="00FC024A">
        <w:rPr>
          <w:rFonts w:cs="Arial"/>
          <w:color w:val="FF0000"/>
          <w:sz w:val="20"/>
        </w:rPr>
        <w:t>total disconnection from the National Electricity Transmission System</w:t>
      </w:r>
      <w:r w:rsidR="002A2101" w:rsidRPr="00FC024A">
        <w:rPr>
          <w:rFonts w:cs="Arial"/>
          <w:color w:val="FF0000"/>
          <w:sz w:val="20"/>
        </w:rPr>
        <w:t xml:space="preserve"> in a controlled and safe manner</w:t>
      </w:r>
      <w:r w:rsidRPr="00FC024A">
        <w:rPr>
          <w:rFonts w:cs="Arial"/>
          <w:color w:val="FF0000"/>
          <w:sz w:val="20"/>
        </w:rPr>
        <w:t>.</w:t>
      </w:r>
    </w:p>
    <w:p w14:paraId="49D624E3" w14:textId="77777777" w:rsidR="0040068F" w:rsidRPr="00B20558" w:rsidRDefault="0040068F" w:rsidP="00352569">
      <w:pPr>
        <w:pStyle w:val="BodyText"/>
        <w:rPr>
          <w:rFonts w:cs="Arial"/>
          <w:color w:val="FF0000"/>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809"/>
        <w:gridCol w:w="1228"/>
        <w:gridCol w:w="1909"/>
        <w:gridCol w:w="1845"/>
      </w:tblGrid>
      <w:tr w:rsidR="0040068F" w:rsidRPr="00FC024A" w14:paraId="49D624E9" w14:textId="77777777" w:rsidTr="005821CC">
        <w:tc>
          <w:tcPr>
            <w:tcW w:w="2029" w:type="dxa"/>
          </w:tcPr>
          <w:p w14:paraId="49D624E4" w14:textId="77777777" w:rsidR="0040068F" w:rsidRPr="00FC024A" w:rsidRDefault="0040068F" w:rsidP="005821CC">
            <w:pPr>
              <w:rPr>
                <w:rFonts w:ascii="Arial" w:hAnsi="Arial" w:cs="Arial"/>
                <w:color w:val="FF0000"/>
              </w:rPr>
            </w:pPr>
            <w:r w:rsidRPr="00FC024A">
              <w:rPr>
                <w:rFonts w:ascii="Arial" w:hAnsi="Arial" w:cs="Arial"/>
                <w:color w:val="FF0000"/>
              </w:rPr>
              <w:t>Substation</w:t>
            </w:r>
          </w:p>
        </w:tc>
        <w:tc>
          <w:tcPr>
            <w:tcW w:w="1846" w:type="dxa"/>
          </w:tcPr>
          <w:p w14:paraId="49D624E5" w14:textId="77777777" w:rsidR="0040068F" w:rsidRPr="00FC024A" w:rsidRDefault="0040068F" w:rsidP="005821CC">
            <w:pPr>
              <w:rPr>
                <w:rFonts w:ascii="Arial" w:hAnsi="Arial" w:cs="Arial"/>
                <w:color w:val="FF0000"/>
              </w:rPr>
            </w:pPr>
            <w:r w:rsidRPr="00FC024A">
              <w:rPr>
                <w:rFonts w:ascii="Arial" w:hAnsi="Arial" w:cs="Arial"/>
                <w:color w:val="FF0000"/>
              </w:rPr>
              <w:t>Grid Code Ref</w:t>
            </w:r>
          </w:p>
        </w:tc>
        <w:tc>
          <w:tcPr>
            <w:tcW w:w="1228" w:type="dxa"/>
          </w:tcPr>
          <w:p w14:paraId="49D624E6" w14:textId="77777777" w:rsidR="0040068F" w:rsidRPr="00FC024A" w:rsidRDefault="0040068F" w:rsidP="005821CC">
            <w:pPr>
              <w:rPr>
                <w:rFonts w:ascii="Arial" w:hAnsi="Arial" w:cs="Arial"/>
                <w:color w:val="FF0000"/>
              </w:rPr>
            </w:pPr>
            <w:r w:rsidRPr="00FC024A">
              <w:rPr>
                <w:rFonts w:ascii="Arial" w:hAnsi="Arial" w:cs="Arial"/>
                <w:color w:val="FF0000"/>
              </w:rPr>
              <w:t>CUSC ref</w:t>
            </w:r>
          </w:p>
        </w:tc>
        <w:tc>
          <w:tcPr>
            <w:tcW w:w="1985" w:type="dxa"/>
          </w:tcPr>
          <w:p w14:paraId="49D624E7" w14:textId="77777777" w:rsidR="0040068F" w:rsidRPr="00FC024A" w:rsidRDefault="0040068F" w:rsidP="005821CC">
            <w:pPr>
              <w:rPr>
                <w:rFonts w:ascii="Arial" w:hAnsi="Arial" w:cs="Arial"/>
                <w:color w:val="FF0000"/>
              </w:rPr>
            </w:pPr>
            <w:r w:rsidRPr="00FC024A">
              <w:rPr>
                <w:rFonts w:ascii="Arial" w:hAnsi="Arial" w:cs="Arial"/>
                <w:color w:val="FF0000"/>
              </w:rPr>
              <w:t>Trip within (ms)</w:t>
            </w:r>
            <w:r w:rsidR="001247FB" w:rsidRPr="00FC024A">
              <w:rPr>
                <w:rFonts w:ascii="Arial" w:hAnsi="Arial" w:cs="Arial"/>
                <w:color w:val="FF0000"/>
              </w:rPr>
              <w:t xml:space="preserve"> from receipt of the trip signal</w:t>
            </w:r>
          </w:p>
        </w:tc>
        <w:tc>
          <w:tcPr>
            <w:tcW w:w="1899" w:type="dxa"/>
          </w:tcPr>
          <w:p w14:paraId="49D624E8" w14:textId="77777777" w:rsidR="0040068F" w:rsidRPr="00FC024A" w:rsidRDefault="0040068F" w:rsidP="005821CC">
            <w:pPr>
              <w:rPr>
                <w:rFonts w:ascii="Arial" w:hAnsi="Arial" w:cs="Arial"/>
                <w:color w:val="FF0000"/>
              </w:rPr>
            </w:pPr>
            <w:r w:rsidRPr="00FC024A">
              <w:rPr>
                <w:rFonts w:ascii="Arial" w:hAnsi="Arial" w:cs="Arial"/>
                <w:color w:val="FF0000"/>
              </w:rPr>
              <w:t>Additional info</w:t>
            </w:r>
          </w:p>
        </w:tc>
      </w:tr>
      <w:tr w:rsidR="0040068F" w:rsidRPr="00FC024A" w14:paraId="49D624F0" w14:textId="77777777" w:rsidTr="005821CC">
        <w:tc>
          <w:tcPr>
            <w:tcW w:w="2029" w:type="dxa"/>
          </w:tcPr>
          <w:p w14:paraId="49D624EA" w14:textId="77777777" w:rsidR="0040068F" w:rsidRPr="00FC024A" w:rsidRDefault="0040068F" w:rsidP="005821CC">
            <w:pPr>
              <w:rPr>
                <w:rFonts w:ascii="Arial" w:hAnsi="Arial" w:cs="Arial"/>
                <w:color w:val="FF0000"/>
              </w:rPr>
            </w:pPr>
          </w:p>
        </w:tc>
        <w:tc>
          <w:tcPr>
            <w:tcW w:w="1846" w:type="dxa"/>
          </w:tcPr>
          <w:p w14:paraId="49D624EB" w14:textId="77777777" w:rsidR="0040068F" w:rsidRPr="00FC024A" w:rsidRDefault="0040068F" w:rsidP="005821CC">
            <w:pPr>
              <w:rPr>
                <w:rFonts w:ascii="Arial" w:hAnsi="Arial" w:cs="Arial"/>
                <w:color w:val="FF0000"/>
              </w:rPr>
            </w:pPr>
            <w:r w:rsidRPr="00FC024A">
              <w:rPr>
                <w:rFonts w:ascii="Arial" w:hAnsi="Arial" w:cs="Arial"/>
                <w:color w:val="FF0000"/>
              </w:rPr>
              <w:t>BC2.10.2(a)</w:t>
            </w:r>
          </w:p>
        </w:tc>
        <w:tc>
          <w:tcPr>
            <w:tcW w:w="1228" w:type="dxa"/>
          </w:tcPr>
          <w:p w14:paraId="49D624EC" w14:textId="77777777" w:rsidR="0040068F" w:rsidRPr="00FC024A" w:rsidRDefault="0040068F" w:rsidP="005821CC">
            <w:pPr>
              <w:rPr>
                <w:rFonts w:ascii="Arial" w:hAnsi="Arial" w:cs="Arial"/>
                <w:color w:val="FF0000"/>
              </w:rPr>
            </w:pPr>
            <w:r w:rsidRPr="00FC024A">
              <w:rPr>
                <w:rFonts w:ascii="Arial" w:hAnsi="Arial" w:cs="Arial"/>
                <w:color w:val="FF0000"/>
              </w:rPr>
              <w:t>CUSC4.2A</w:t>
            </w:r>
          </w:p>
          <w:p w14:paraId="49D624ED" w14:textId="77777777" w:rsidR="0040068F" w:rsidRPr="00FC024A" w:rsidRDefault="0040068F" w:rsidP="005821CC">
            <w:pPr>
              <w:rPr>
                <w:rFonts w:ascii="Arial" w:hAnsi="Arial" w:cs="Arial"/>
                <w:color w:val="FF0000"/>
              </w:rPr>
            </w:pPr>
            <w:r w:rsidRPr="00FC024A">
              <w:rPr>
                <w:rFonts w:ascii="Arial" w:hAnsi="Arial" w:cs="Arial"/>
                <w:color w:val="FF0000"/>
              </w:rPr>
              <w:t>CUSC2.9.3</w:t>
            </w:r>
          </w:p>
        </w:tc>
        <w:tc>
          <w:tcPr>
            <w:tcW w:w="1985" w:type="dxa"/>
          </w:tcPr>
          <w:p w14:paraId="49D624EE" w14:textId="17DA8ADE" w:rsidR="0040068F" w:rsidRPr="00FC024A" w:rsidRDefault="00FF68CE" w:rsidP="005821CC">
            <w:pPr>
              <w:rPr>
                <w:rFonts w:ascii="Arial" w:hAnsi="Arial" w:cs="Arial"/>
                <w:color w:val="FF0000"/>
              </w:rPr>
            </w:pPr>
            <w:r>
              <w:rPr>
                <w:rFonts w:ascii="Arial" w:hAnsi="Arial" w:cs="Arial"/>
                <w:color w:val="FF0000"/>
              </w:rPr>
              <w:t>[XXXX]</w:t>
            </w:r>
          </w:p>
        </w:tc>
        <w:tc>
          <w:tcPr>
            <w:tcW w:w="1899" w:type="dxa"/>
          </w:tcPr>
          <w:p w14:paraId="49D624EF" w14:textId="77777777" w:rsidR="0040068F" w:rsidRPr="00FC024A" w:rsidRDefault="0040068F" w:rsidP="005821CC">
            <w:pPr>
              <w:rPr>
                <w:rFonts w:ascii="Arial" w:hAnsi="Arial" w:cs="Arial"/>
                <w:color w:val="FF0000"/>
              </w:rPr>
            </w:pPr>
          </w:p>
        </w:tc>
      </w:tr>
    </w:tbl>
    <w:p w14:paraId="49D624F1" w14:textId="77777777" w:rsidR="00C60F3F" w:rsidRPr="00FC024A" w:rsidRDefault="00C60F3F" w:rsidP="00C60F3F">
      <w:pPr>
        <w:jc w:val="both"/>
        <w:rPr>
          <w:rFonts w:ascii="Arial" w:hAnsi="Arial" w:cs="Arial"/>
          <w:color w:val="FF0000"/>
        </w:rPr>
      </w:pPr>
    </w:p>
    <w:p w14:paraId="49D624F2" w14:textId="77777777" w:rsidR="0090457F" w:rsidRPr="00FC024A" w:rsidRDefault="0090457F" w:rsidP="0090457F">
      <w:pPr>
        <w:jc w:val="both"/>
        <w:rPr>
          <w:rFonts w:ascii="Arial" w:hAnsi="Arial" w:cs="Arial"/>
          <w:color w:val="FF0000"/>
          <w:u w:val="single"/>
        </w:rPr>
      </w:pPr>
      <w:r w:rsidRPr="00FC024A">
        <w:rPr>
          <w:rFonts w:ascii="Arial" w:hAnsi="Arial" w:cs="Arial"/>
          <w:color w:val="FF0000"/>
          <w:u w:val="single"/>
        </w:rPr>
        <w:t>Technical Requirements and Obligations relating to Commercial</w:t>
      </w:r>
      <w:r w:rsidRPr="00FC024A">
        <w:rPr>
          <w:rFonts w:ascii="Arial" w:hAnsi="Arial" w:cs="Arial"/>
          <w:color w:val="FF0000"/>
          <w:highlight w:val="yellow"/>
          <w:u w:val="single"/>
        </w:rPr>
        <w:t xml:space="preserve"> and Operational</w:t>
      </w:r>
      <w:r w:rsidRPr="00FC024A">
        <w:rPr>
          <w:rFonts w:ascii="Arial" w:hAnsi="Arial" w:cs="Arial"/>
          <w:color w:val="FF0000"/>
          <w:u w:val="single"/>
        </w:rPr>
        <w:t xml:space="preserve"> Intertripping Schemes</w:t>
      </w:r>
    </w:p>
    <w:p w14:paraId="49D624F3" w14:textId="77777777" w:rsidR="0090457F" w:rsidRPr="00FC024A" w:rsidRDefault="0090457F" w:rsidP="007B5A36">
      <w:pPr>
        <w:jc w:val="both"/>
        <w:rPr>
          <w:rFonts w:ascii="Arial" w:hAnsi="Arial" w:cs="Arial"/>
          <w:color w:val="FF0000"/>
        </w:rPr>
      </w:pPr>
    </w:p>
    <w:p w14:paraId="49D624F4" w14:textId="77777777" w:rsidR="007B5A36" w:rsidRPr="00FC024A" w:rsidRDefault="007B5A36" w:rsidP="00352569">
      <w:pPr>
        <w:jc w:val="both"/>
        <w:rPr>
          <w:rFonts w:ascii="Arial" w:hAnsi="Arial" w:cs="Arial"/>
          <w:color w:val="FF0000"/>
        </w:rPr>
      </w:pPr>
      <w:r w:rsidRPr="00FC024A">
        <w:rPr>
          <w:rFonts w:ascii="Arial" w:hAnsi="Arial" w:cs="Arial"/>
          <w:color w:val="FF0000"/>
        </w:rPr>
        <w:t>Refer to F3.</w:t>
      </w:r>
    </w:p>
    <w:p w14:paraId="49D624F5" w14:textId="77777777" w:rsidR="00C60F3F" w:rsidRPr="00FC024A" w:rsidRDefault="00C60F3F" w:rsidP="00352569">
      <w:pPr>
        <w:pStyle w:val="BodyText"/>
        <w:rPr>
          <w:rFonts w:cs="Arial"/>
          <w:sz w:val="20"/>
          <w:u w:val="single"/>
        </w:rPr>
      </w:pPr>
    </w:p>
    <w:p w14:paraId="49D624F6" w14:textId="77777777" w:rsidR="00C60F3F" w:rsidRPr="00FC024A" w:rsidRDefault="00C60F3F" w:rsidP="00352569">
      <w:pPr>
        <w:pStyle w:val="BodyText"/>
        <w:rPr>
          <w:rFonts w:cs="Arial"/>
          <w:b/>
          <w:sz w:val="20"/>
        </w:rPr>
      </w:pPr>
      <w:r w:rsidRPr="00FC024A">
        <w:rPr>
          <w:rFonts w:cs="Arial"/>
          <w:b/>
          <w:sz w:val="20"/>
        </w:rPr>
        <w:t>General</w:t>
      </w:r>
    </w:p>
    <w:p w14:paraId="224AC21D" w14:textId="77777777" w:rsidR="00352569" w:rsidRDefault="00352569" w:rsidP="00352569">
      <w:pPr>
        <w:jc w:val="both"/>
        <w:rPr>
          <w:rFonts w:ascii="Arial" w:hAnsi="Arial" w:cs="Arial"/>
          <w:color w:val="FF0000"/>
        </w:rPr>
      </w:pPr>
    </w:p>
    <w:p w14:paraId="49D624F7" w14:textId="1C9F31EB" w:rsidR="00C60F3F" w:rsidRPr="00FC024A" w:rsidRDefault="00C60F3F" w:rsidP="00352569">
      <w:pPr>
        <w:jc w:val="both"/>
        <w:rPr>
          <w:rFonts w:ascii="Arial" w:hAnsi="Arial" w:cs="Arial"/>
          <w:i/>
          <w:color w:val="FF0000"/>
        </w:rPr>
      </w:pPr>
      <w:r w:rsidRPr="00FC024A">
        <w:rPr>
          <w:rFonts w:ascii="Arial" w:hAnsi="Arial" w:cs="Arial"/>
          <w:color w:val="FF0000"/>
        </w:rPr>
        <w:t xml:space="preserve">The Company may wish to approach the </w:t>
      </w:r>
      <w:r w:rsidR="008A6A5E" w:rsidRPr="00FC024A">
        <w:rPr>
          <w:rFonts w:ascii="Arial" w:hAnsi="Arial" w:cs="Arial"/>
          <w:color w:val="FF0000"/>
        </w:rPr>
        <w:t xml:space="preserve">EU Code </w:t>
      </w:r>
      <w:r w:rsidRPr="00FC024A">
        <w:rPr>
          <w:rFonts w:ascii="Arial" w:hAnsi="Arial" w:cs="Arial"/>
          <w:color w:val="FF0000"/>
        </w:rPr>
        <w:t xml:space="preserve">User to establish a valid bilateral payment arrangement for the establishment of a Commercial Transmission System to Generator Operational </w:t>
      </w:r>
      <w:r w:rsidRPr="00FC024A">
        <w:rPr>
          <w:rFonts w:ascii="Arial" w:hAnsi="Arial" w:cs="Arial"/>
          <w:color w:val="FF0000"/>
        </w:rPr>
        <w:lastRenderedPageBreak/>
        <w:t>Intertripping Scheme in the future.  This approach would be made at such time that The Company has established certainty in the local generation background</w:t>
      </w:r>
      <w:r w:rsidRPr="00FC024A">
        <w:rPr>
          <w:rFonts w:ascii="Arial" w:hAnsi="Arial" w:cs="Arial"/>
          <w:i/>
          <w:color w:val="FF0000"/>
        </w:rPr>
        <w:t xml:space="preserve">. </w:t>
      </w:r>
      <w:r w:rsidR="00182914" w:rsidRPr="00352569">
        <w:rPr>
          <w:rFonts w:ascii="Arial" w:hAnsi="Arial" w:cs="Arial"/>
          <w:i/>
          <w:highlight w:val="yellow"/>
        </w:rPr>
        <w:t>(Delete if intertrip specified above)</w:t>
      </w:r>
    </w:p>
    <w:p w14:paraId="49D624F8" w14:textId="77777777" w:rsidR="002C5D90" w:rsidRPr="00FC024A" w:rsidRDefault="002C5D90" w:rsidP="00C60F3F">
      <w:pPr>
        <w:jc w:val="both"/>
        <w:rPr>
          <w:rFonts w:ascii="Arial" w:hAnsi="Arial" w:cs="Arial"/>
        </w:rPr>
      </w:pPr>
    </w:p>
    <w:p w14:paraId="49D624F9" w14:textId="7B947346" w:rsidR="00C60F3F" w:rsidRPr="00FC024A" w:rsidRDefault="00C60F3F" w:rsidP="00C60F3F">
      <w:pPr>
        <w:jc w:val="both"/>
        <w:rPr>
          <w:rFonts w:ascii="Arial" w:hAnsi="Arial" w:cs="Arial"/>
        </w:rPr>
      </w:pPr>
      <w:r w:rsidRPr="00FC024A">
        <w:rPr>
          <w:rFonts w:ascii="Arial" w:hAnsi="Arial" w:cs="Arial"/>
        </w:rPr>
        <w:t xml:space="preserve">The </w:t>
      </w:r>
      <w:r w:rsidR="008A6A5E" w:rsidRPr="00FC024A">
        <w:rPr>
          <w:rFonts w:ascii="Arial" w:hAnsi="Arial" w:cs="Arial"/>
        </w:rPr>
        <w:t xml:space="preserve">EU Code </w:t>
      </w:r>
      <w:r w:rsidRPr="00FC024A">
        <w:rPr>
          <w:rFonts w:ascii="Arial" w:hAnsi="Arial" w:cs="Arial"/>
        </w:rPr>
        <w:t xml:space="preserve">User shall co-operate with The Company in </w:t>
      </w:r>
      <w:r w:rsidR="004B6108">
        <w:rPr>
          <w:rFonts w:ascii="Arial" w:hAnsi="Arial" w:cs="Arial"/>
        </w:rPr>
        <w:t>installing</w:t>
      </w:r>
      <w:r w:rsidR="009D54CD">
        <w:rPr>
          <w:rFonts w:ascii="Arial" w:hAnsi="Arial" w:cs="Arial"/>
        </w:rPr>
        <w:t>/</w:t>
      </w:r>
      <w:r w:rsidRPr="00FC024A">
        <w:rPr>
          <w:rFonts w:ascii="Arial" w:hAnsi="Arial" w:cs="Arial"/>
        </w:rPr>
        <w:t>enhancing/amending these facilities</w:t>
      </w:r>
      <w:r w:rsidR="00FA2B92" w:rsidRPr="00FC024A">
        <w:rPr>
          <w:rFonts w:ascii="Arial" w:hAnsi="Arial" w:cs="Arial"/>
        </w:rPr>
        <w:t xml:space="preserve"> and </w:t>
      </w:r>
      <w:r w:rsidRPr="00FC024A">
        <w:rPr>
          <w:rFonts w:ascii="Arial" w:hAnsi="Arial" w:cs="Arial"/>
        </w:rPr>
        <w:t>will not unreasonably withhold its agreement to any such proposals</w:t>
      </w:r>
      <w:r w:rsidR="00FA2B92" w:rsidRPr="00FC024A">
        <w:rPr>
          <w:rFonts w:ascii="Arial" w:hAnsi="Arial" w:cs="Arial"/>
        </w:rPr>
        <w:t xml:space="preserve"> should The Company require this </w:t>
      </w:r>
      <w:proofErr w:type="gramStart"/>
      <w:r w:rsidR="00FA2B92" w:rsidRPr="00FC024A">
        <w:rPr>
          <w:rFonts w:ascii="Arial" w:hAnsi="Arial" w:cs="Arial"/>
        </w:rPr>
        <w:t>at a later date</w:t>
      </w:r>
      <w:proofErr w:type="gramEnd"/>
      <w:r w:rsidR="00352569">
        <w:rPr>
          <w:rFonts w:ascii="Arial" w:hAnsi="Arial" w:cs="Arial"/>
        </w:rPr>
        <w:t>.</w:t>
      </w:r>
    </w:p>
    <w:p w14:paraId="49D624FA" w14:textId="77777777" w:rsidR="005C1D71" w:rsidRPr="00FC024A" w:rsidRDefault="005C1D71" w:rsidP="00C60F3F">
      <w:pPr>
        <w:jc w:val="both"/>
        <w:rPr>
          <w:rFonts w:ascii="Arial" w:hAnsi="Arial" w:cs="Arial"/>
        </w:rPr>
      </w:pPr>
    </w:p>
    <w:p w14:paraId="49D624FB" w14:textId="41D0A782" w:rsidR="00442328" w:rsidRPr="00FC024A" w:rsidRDefault="00442328" w:rsidP="00C60F3F">
      <w:pPr>
        <w:jc w:val="both"/>
        <w:rPr>
          <w:rFonts w:ascii="Arial" w:hAnsi="Arial" w:cs="Arial"/>
        </w:rPr>
      </w:pPr>
      <w:r w:rsidRPr="00FC024A">
        <w:rPr>
          <w:rFonts w:ascii="Arial" w:hAnsi="Arial" w:cs="Arial"/>
        </w:rPr>
        <w:t xml:space="preserve">Any changes to this Appendix F1 and/or to The Company’s and/or </w:t>
      </w:r>
      <w:r w:rsidR="008A6A5E" w:rsidRPr="00FC024A">
        <w:rPr>
          <w:rFonts w:ascii="Arial" w:hAnsi="Arial" w:cs="Arial"/>
        </w:rPr>
        <w:t xml:space="preserve">EU Code </w:t>
      </w:r>
      <w:r w:rsidRPr="00FC024A">
        <w:rPr>
          <w:rFonts w:ascii="Arial" w:hAnsi="Arial" w:cs="Arial"/>
        </w:rPr>
        <w:t>User’s obligations shall be subject to the provisions of Paragraph 2.9.3 of the CUSC which states that if either party wishes to modify, alter or change the site specific technical conditions it shall be deemed to be a Modification for the purposes of the CUSC</w:t>
      </w:r>
      <w:r w:rsidR="004A2F6A" w:rsidRPr="00FC024A">
        <w:rPr>
          <w:rFonts w:ascii="Arial" w:hAnsi="Arial" w:cs="Arial"/>
        </w:rPr>
        <w:t xml:space="preserve"> u</w:t>
      </w:r>
      <w:r w:rsidRPr="00FC024A">
        <w:rPr>
          <w:rFonts w:ascii="Arial" w:hAnsi="Arial" w:cs="Arial"/>
        </w:rPr>
        <w:t xml:space="preserve">nless CUSC 4.2B.3 (Agreed Ancillary Services) applies. CUSC 4.2B.3 states that if both parties have failed to reach agreement within a reasonable </w:t>
      </w:r>
      <w:proofErr w:type="gramStart"/>
      <w:r w:rsidRPr="00FC024A">
        <w:rPr>
          <w:rFonts w:ascii="Arial" w:hAnsi="Arial" w:cs="Arial"/>
        </w:rPr>
        <w:t>period</w:t>
      </w:r>
      <w:proofErr w:type="gramEnd"/>
      <w:r w:rsidRPr="00FC024A">
        <w:rPr>
          <w:rFonts w:ascii="Arial" w:hAnsi="Arial" w:cs="Arial"/>
        </w:rPr>
        <w:t xml:space="preserve"> then The Company is entitled to initiate the procedure for resolution as an “Other Dispute</w:t>
      </w:r>
      <w:r w:rsidR="00352569">
        <w:rPr>
          <w:rFonts w:ascii="Arial" w:hAnsi="Arial" w:cs="Arial"/>
        </w:rPr>
        <w:t>.</w:t>
      </w:r>
      <w:r w:rsidRPr="00FC024A">
        <w:rPr>
          <w:rFonts w:ascii="Arial" w:hAnsi="Arial" w:cs="Arial"/>
        </w:rPr>
        <w:t>”</w:t>
      </w:r>
      <w:r w:rsidR="00352569">
        <w:rPr>
          <w:rFonts w:ascii="Arial" w:hAnsi="Arial" w:cs="Arial"/>
        </w:rPr>
        <w:t xml:space="preserve"> </w:t>
      </w:r>
      <w:r w:rsidRPr="00FC024A">
        <w:rPr>
          <w:rFonts w:ascii="Arial" w:hAnsi="Arial" w:cs="Arial"/>
        </w:rPr>
        <w:t xml:space="preserve"> This does not apply in the case of Max</w:t>
      </w:r>
      <w:r w:rsidR="00ED10AB">
        <w:rPr>
          <w:rFonts w:ascii="Arial" w:hAnsi="Arial" w:cs="Arial"/>
        </w:rPr>
        <w:t>imum</w:t>
      </w:r>
      <w:r w:rsidRPr="00FC024A">
        <w:rPr>
          <w:rFonts w:ascii="Arial" w:hAnsi="Arial" w:cs="Arial"/>
        </w:rPr>
        <w:t xml:space="preserve"> Generation or System to Generator Operational Intertripping.</w:t>
      </w:r>
    </w:p>
    <w:p w14:paraId="49D624FC" w14:textId="77777777" w:rsidR="00F65FD4" w:rsidRPr="00FC024A" w:rsidRDefault="00F65FD4" w:rsidP="00C60F3F">
      <w:pPr>
        <w:jc w:val="both"/>
        <w:rPr>
          <w:rFonts w:ascii="Arial" w:hAnsi="Arial" w:cs="Arial"/>
        </w:rPr>
      </w:pPr>
    </w:p>
    <w:p w14:paraId="49D62514" w14:textId="77777777" w:rsidR="00957FAB" w:rsidRPr="00FC024A" w:rsidRDefault="00C3659E" w:rsidP="00957FAB">
      <w:pPr>
        <w:rPr>
          <w:rFonts w:ascii="Arial" w:hAnsi="Arial" w:cs="Arial"/>
          <w:b/>
          <w:u w:val="single"/>
        </w:rPr>
      </w:pPr>
      <w:r w:rsidRPr="00FC024A">
        <w:rPr>
          <w:rFonts w:ascii="Arial" w:hAnsi="Arial" w:cs="Arial"/>
          <w:b/>
          <w:u w:val="single"/>
        </w:rPr>
        <w:br w:type="page"/>
      </w:r>
    </w:p>
    <w:p w14:paraId="49D62515" w14:textId="77777777" w:rsidR="00FE125A" w:rsidRPr="00FC024A" w:rsidRDefault="00957FAB" w:rsidP="004D0E63">
      <w:pPr>
        <w:jc w:val="center"/>
        <w:rPr>
          <w:rFonts w:ascii="Arial" w:hAnsi="Arial" w:cs="Arial"/>
          <w:b/>
          <w:u w:val="single"/>
        </w:rPr>
      </w:pPr>
      <w:r w:rsidRPr="00FC024A">
        <w:rPr>
          <w:rFonts w:ascii="Arial" w:hAnsi="Arial" w:cs="Arial"/>
          <w:b/>
          <w:u w:val="single"/>
        </w:rPr>
        <w:lastRenderedPageBreak/>
        <w:t>A</w:t>
      </w:r>
      <w:r w:rsidR="00FE125A" w:rsidRPr="00FC024A">
        <w:rPr>
          <w:rFonts w:ascii="Arial" w:hAnsi="Arial" w:cs="Arial"/>
          <w:b/>
          <w:u w:val="single"/>
        </w:rPr>
        <w:t>PPENDIX F2</w:t>
      </w:r>
    </w:p>
    <w:p w14:paraId="49D62516" w14:textId="77777777" w:rsidR="00FE125A" w:rsidRPr="00FC024A" w:rsidRDefault="00FE125A">
      <w:pPr>
        <w:jc w:val="both"/>
        <w:rPr>
          <w:rFonts w:ascii="Arial" w:hAnsi="Arial" w:cs="Arial"/>
          <w:b/>
          <w:u w:val="single"/>
        </w:rPr>
      </w:pPr>
    </w:p>
    <w:p w14:paraId="49D62517" w14:textId="77777777" w:rsidR="00FE125A" w:rsidRPr="00FC024A" w:rsidRDefault="00FE125A">
      <w:pPr>
        <w:jc w:val="center"/>
        <w:rPr>
          <w:rFonts w:ascii="Arial" w:hAnsi="Arial" w:cs="Arial"/>
          <w:b/>
          <w:u w:val="single"/>
        </w:rPr>
      </w:pPr>
      <w:r w:rsidRPr="00FC024A">
        <w:rPr>
          <w:rFonts w:ascii="Arial" w:hAnsi="Arial" w:cs="Arial"/>
          <w:b/>
          <w:u w:val="single"/>
        </w:rPr>
        <w:t>SITE SPECIFIC TECHNICAL CONDITIONS</w:t>
      </w:r>
    </w:p>
    <w:p w14:paraId="49D62518" w14:textId="77777777" w:rsidR="00FE125A" w:rsidRPr="00FC024A" w:rsidRDefault="00FE125A" w:rsidP="001D7005">
      <w:pPr>
        <w:jc w:val="center"/>
        <w:rPr>
          <w:rFonts w:ascii="Arial" w:hAnsi="Arial" w:cs="Arial"/>
          <w:b/>
          <w:u w:val="single"/>
        </w:rPr>
      </w:pPr>
      <w:r w:rsidRPr="00FC024A">
        <w:rPr>
          <w:rFonts w:ascii="Arial" w:hAnsi="Arial" w:cs="Arial"/>
          <w:b/>
          <w:u w:val="single"/>
        </w:rPr>
        <w:t>DEROGATED PLANT</w:t>
      </w:r>
    </w:p>
    <w:p w14:paraId="49D62519" w14:textId="77777777" w:rsidR="00DD5F06" w:rsidRPr="00FC024A" w:rsidRDefault="00DD5F06" w:rsidP="00DD5F06">
      <w:pPr>
        <w:jc w:val="both"/>
        <w:rPr>
          <w:rFonts w:ascii="Arial" w:hAnsi="Arial" w:cs="Arial"/>
        </w:rPr>
      </w:pPr>
    </w:p>
    <w:tbl>
      <w:tblPr>
        <w:tblW w:w="0" w:type="auto"/>
        <w:tblLook w:val="01E0" w:firstRow="1" w:lastRow="1" w:firstColumn="1" w:lastColumn="1" w:noHBand="0" w:noVBand="0"/>
      </w:tblPr>
      <w:tblGrid>
        <w:gridCol w:w="4516"/>
        <w:gridCol w:w="4505"/>
      </w:tblGrid>
      <w:tr w:rsidR="003036CA" w:rsidRPr="00FC024A" w14:paraId="160A9614" w14:textId="77777777" w:rsidTr="002F1F7C">
        <w:trPr>
          <w:trHeight w:val="489"/>
        </w:trPr>
        <w:tc>
          <w:tcPr>
            <w:tcW w:w="4516" w:type="dxa"/>
          </w:tcPr>
          <w:p w14:paraId="0AB21B7A" w14:textId="77777777" w:rsidR="003036CA" w:rsidRPr="00FC024A" w:rsidRDefault="003036CA" w:rsidP="002F1F7C">
            <w:pPr>
              <w:jc w:val="both"/>
              <w:rPr>
                <w:rFonts w:ascii="Arial" w:hAnsi="Arial" w:cs="Arial"/>
              </w:rPr>
            </w:pPr>
            <w:r w:rsidRPr="00FC024A">
              <w:rPr>
                <w:rFonts w:ascii="Arial" w:hAnsi="Arial" w:cs="Arial"/>
              </w:rPr>
              <w:t>User:</w:t>
            </w:r>
          </w:p>
        </w:tc>
        <w:tc>
          <w:tcPr>
            <w:tcW w:w="4505" w:type="dxa"/>
          </w:tcPr>
          <w:p w14:paraId="6DD4C15A" w14:textId="77777777" w:rsidR="003036CA" w:rsidRPr="00FC024A" w:rsidRDefault="003036CA" w:rsidP="002F1F7C">
            <w:pPr>
              <w:jc w:val="both"/>
              <w:rPr>
                <w:rFonts w:ascii="Arial" w:hAnsi="Arial" w:cs="Arial"/>
                <w:color w:val="FF0000"/>
              </w:rPr>
            </w:pPr>
            <w:r w:rsidRPr="00FC024A">
              <w:rPr>
                <w:rFonts w:ascii="Arial" w:hAnsi="Arial" w:cs="Arial"/>
                <w:color w:val="FF0000"/>
              </w:rPr>
              <w:t>[XXXX]</w:t>
            </w:r>
          </w:p>
        </w:tc>
      </w:tr>
      <w:tr w:rsidR="003036CA" w:rsidRPr="00FC024A" w14:paraId="04FBF2C1" w14:textId="77777777" w:rsidTr="002F1F7C">
        <w:trPr>
          <w:trHeight w:val="489"/>
        </w:trPr>
        <w:tc>
          <w:tcPr>
            <w:tcW w:w="4516" w:type="dxa"/>
          </w:tcPr>
          <w:p w14:paraId="2F2C44D3" w14:textId="77777777" w:rsidR="003036CA" w:rsidRPr="00FC024A" w:rsidRDefault="003036CA" w:rsidP="002F1F7C">
            <w:pPr>
              <w:jc w:val="both"/>
              <w:rPr>
                <w:rFonts w:ascii="Arial" w:hAnsi="Arial" w:cs="Arial"/>
              </w:rPr>
            </w:pPr>
            <w:r w:rsidRPr="00FC024A">
              <w:rPr>
                <w:rFonts w:ascii="Arial" w:hAnsi="Arial" w:cs="Arial"/>
              </w:rPr>
              <w:t>Type of User:</w:t>
            </w:r>
          </w:p>
        </w:tc>
        <w:tc>
          <w:tcPr>
            <w:tcW w:w="4505" w:type="dxa"/>
          </w:tcPr>
          <w:p w14:paraId="50591809" w14:textId="77777777" w:rsidR="003036CA" w:rsidRPr="00FC024A" w:rsidRDefault="003036CA" w:rsidP="002F1F7C">
            <w:pPr>
              <w:jc w:val="both"/>
              <w:rPr>
                <w:rFonts w:ascii="Arial" w:hAnsi="Arial" w:cs="Arial"/>
                <w:color w:val="FF0000"/>
              </w:rPr>
            </w:pPr>
            <w:r w:rsidRPr="00FC024A">
              <w:rPr>
                <w:rFonts w:ascii="Arial" w:hAnsi="Arial" w:cs="Arial"/>
                <w:color w:val="FF0000"/>
              </w:rPr>
              <w:t>EU Code User</w:t>
            </w:r>
          </w:p>
        </w:tc>
      </w:tr>
      <w:tr w:rsidR="003036CA" w:rsidRPr="00FC024A" w14:paraId="2742A7D5" w14:textId="77777777" w:rsidTr="002F1F7C">
        <w:trPr>
          <w:trHeight w:val="489"/>
        </w:trPr>
        <w:tc>
          <w:tcPr>
            <w:tcW w:w="4516" w:type="dxa"/>
          </w:tcPr>
          <w:p w14:paraId="509C95A7" w14:textId="77777777" w:rsidR="003036CA" w:rsidRPr="00FC024A" w:rsidRDefault="003036CA" w:rsidP="002F1F7C">
            <w:pPr>
              <w:jc w:val="both"/>
              <w:rPr>
                <w:rFonts w:ascii="Arial" w:hAnsi="Arial" w:cs="Arial"/>
              </w:rPr>
            </w:pPr>
            <w:r w:rsidRPr="00FC024A">
              <w:rPr>
                <w:rFonts w:ascii="Arial" w:hAnsi="Arial" w:cs="Arial"/>
              </w:rPr>
              <w:t>Connection Site:</w:t>
            </w:r>
          </w:p>
        </w:tc>
        <w:tc>
          <w:tcPr>
            <w:tcW w:w="4505" w:type="dxa"/>
          </w:tcPr>
          <w:p w14:paraId="222602B5" w14:textId="77777777" w:rsidR="003036CA" w:rsidRPr="00FC024A" w:rsidRDefault="003036CA" w:rsidP="002F1F7C">
            <w:pPr>
              <w:jc w:val="both"/>
              <w:rPr>
                <w:rFonts w:ascii="Arial" w:hAnsi="Arial" w:cs="Arial"/>
                <w:color w:val="FF0000"/>
              </w:rPr>
            </w:pPr>
            <w:r w:rsidRPr="00FC024A">
              <w:rPr>
                <w:rFonts w:ascii="Arial" w:hAnsi="Arial" w:cs="Arial"/>
                <w:color w:val="FF0000"/>
              </w:rPr>
              <w:t>[XXXX]</w:t>
            </w:r>
          </w:p>
        </w:tc>
      </w:tr>
    </w:tbl>
    <w:p w14:paraId="49D62520" w14:textId="77777777" w:rsidR="009C249F" w:rsidRPr="007C43DF" w:rsidRDefault="009C249F" w:rsidP="00DD5F06">
      <w:pPr>
        <w:jc w:val="both"/>
        <w:rPr>
          <w:rFonts w:ascii="Arial" w:hAnsi="Arial" w:cs="Arial"/>
        </w:rPr>
      </w:pPr>
    </w:p>
    <w:p w14:paraId="49D62521" w14:textId="77777777" w:rsidR="00FE125A" w:rsidRPr="00FC024A" w:rsidRDefault="00FE125A">
      <w:pPr>
        <w:jc w:val="both"/>
        <w:rPr>
          <w:rFonts w:ascii="Arial" w:hAnsi="Arial" w:cs="Arial"/>
        </w:rPr>
      </w:pPr>
      <w:r w:rsidRPr="00FC024A">
        <w:rPr>
          <w:rFonts w:ascii="Arial" w:hAnsi="Arial" w:cs="Arial"/>
          <w:b/>
        </w:rPr>
        <w:t>Derogated Plant</w:t>
      </w:r>
    </w:p>
    <w:p w14:paraId="49D62522" w14:textId="77777777" w:rsidR="00FE125A" w:rsidRPr="00FC024A" w:rsidRDefault="00FE125A">
      <w:pPr>
        <w:jc w:val="both"/>
        <w:rPr>
          <w:rFonts w:ascii="Arial" w:hAnsi="Arial" w:cs="Arial"/>
        </w:rPr>
      </w:pPr>
    </w:p>
    <w:p w14:paraId="49D62523" w14:textId="77777777" w:rsidR="00FE125A" w:rsidRPr="00FC024A" w:rsidRDefault="004F5B81" w:rsidP="009C249F">
      <w:pPr>
        <w:jc w:val="both"/>
        <w:rPr>
          <w:rFonts w:ascii="Arial" w:hAnsi="Arial" w:cs="Arial"/>
        </w:rPr>
      </w:pPr>
      <w:r w:rsidRPr="00FC024A">
        <w:rPr>
          <w:rFonts w:ascii="Arial" w:hAnsi="Arial" w:cs="Arial"/>
        </w:rPr>
        <w:t>Not a</w:t>
      </w:r>
      <w:r w:rsidR="00FE125A" w:rsidRPr="00FC024A">
        <w:rPr>
          <w:rFonts w:ascii="Arial" w:hAnsi="Arial" w:cs="Arial"/>
        </w:rPr>
        <w:t>pplicable.</w:t>
      </w:r>
    </w:p>
    <w:p w14:paraId="49D62524" w14:textId="77777777" w:rsidR="00FE125A" w:rsidRPr="00FC024A" w:rsidRDefault="00FE125A">
      <w:pPr>
        <w:jc w:val="both"/>
        <w:rPr>
          <w:rFonts w:ascii="Arial" w:hAnsi="Arial" w:cs="Arial"/>
        </w:rPr>
      </w:pPr>
    </w:p>
    <w:p w14:paraId="49D62525" w14:textId="77777777" w:rsidR="00FE125A" w:rsidRPr="00352569" w:rsidRDefault="00FE125A" w:rsidP="00352569">
      <w:pPr>
        <w:jc w:val="center"/>
        <w:rPr>
          <w:rFonts w:ascii="Arial" w:hAnsi="Arial" w:cs="Arial"/>
          <w:b/>
          <w:u w:val="single"/>
        </w:rPr>
      </w:pPr>
      <w:r w:rsidRPr="00352569">
        <w:rPr>
          <w:rFonts w:ascii="Arial" w:hAnsi="Arial" w:cs="Arial"/>
        </w:rPr>
        <w:cr/>
      </w:r>
      <w:r w:rsidRPr="00FC024A">
        <w:rPr>
          <w:rFonts w:ascii="Arial" w:hAnsi="Arial" w:cs="Arial"/>
        </w:rPr>
        <w:br w:type="page"/>
      </w:r>
      <w:r w:rsidRPr="00FC024A">
        <w:rPr>
          <w:rFonts w:ascii="Arial" w:hAnsi="Arial" w:cs="Arial"/>
          <w:b/>
          <w:u w:val="single"/>
        </w:rPr>
        <w:lastRenderedPageBreak/>
        <w:t>APPENDIX F3</w:t>
      </w:r>
    </w:p>
    <w:p w14:paraId="49D62526" w14:textId="77777777" w:rsidR="00FE125A" w:rsidRPr="00FC024A" w:rsidRDefault="00FE125A" w:rsidP="00352569">
      <w:pPr>
        <w:jc w:val="center"/>
        <w:rPr>
          <w:rFonts w:ascii="Arial" w:hAnsi="Arial" w:cs="Arial"/>
          <w:b/>
          <w:u w:val="single"/>
        </w:rPr>
      </w:pPr>
    </w:p>
    <w:p w14:paraId="49D62527" w14:textId="77777777" w:rsidR="00FE125A" w:rsidRPr="00FC024A" w:rsidRDefault="00FE125A">
      <w:pPr>
        <w:jc w:val="center"/>
        <w:rPr>
          <w:rFonts w:ascii="Arial" w:hAnsi="Arial" w:cs="Arial"/>
          <w:b/>
          <w:u w:val="single"/>
        </w:rPr>
      </w:pPr>
      <w:r w:rsidRPr="00FC024A">
        <w:rPr>
          <w:rFonts w:ascii="Arial" w:hAnsi="Arial" w:cs="Arial"/>
          <w:b/>
          <w:u w:val="single"/>
        </w:rPr>
        <w:t>SITE SPECIFIC TECHNICAL CONDITIONS</w:t>
      </w:r>
    </w:p>
    <w:p w14:paraId="49D62528" w14:textId="77777777" w:rsidR="00FE125A" w:rsidRPr="00352569" w:rsidRDefault="00FE125A">
      <w:pPr>
        <w:jc w:val="center"/>
        <w:rPr>
          <w:rFonts w:ascii="Arial" w:hAnsi="Arial" w:cs="Arial"/>
          <w:b/>
          <w:u w:val="single"/>
        </w:rPr>
      </w:pPr>
      <w:r w:rsidRPr="00FC024A">
        <w:rPr>
          <w:rFonts w:ascii="Arial" w:hAnsi="Arial" w:cs="Arial"/>
          <w:b/>
          <w:u w:val="single"/>
        </w:rPr>
        <w:t>SPECIAL AUTOMATIC FACILITIES</w:t>
      </w:r>
    </w:p>
    <w:p w14:paraId="49D62529" w14:textId="77777777" w:rsidR="00FE125A" w:rsidRPr="00FC024A" w:rsidRDefault="00FE125A">
      <w:pPr>
        <w:jc w:val="both"/>
        <w:rPr>
          <w:rFonts w:ascii="Arial" w:hAnsi="Arial" w:cs="Arial"/>
        </w:rPr>
      </w:pPr>
    </w:p>
    <w:tbl>
      <w:tblPr>
        <w:tblW w:w="0" w:type="auto"/>
        <w:tblLook w:val="01E0" w:firstRow="1" w:lastRow="1" w:firstColumn="1" w:lastColumn="1" w:noHBand="0" w:noVBand="0"/>
      </w:tblPr>
      <w:tblGrid>
        <w:gridCol w:w="4516"/>
        <w:gridCol w:w="4505"/>
      </w:tblGrid>
      <w:tr w:rsidR="003036CA" w:rsidRPr="00FC024A" w14:paraId="57444DBC" w14:textId="77777777" w:rsidTr="002F1F7C">
        <w:trPr>
          <w:trHeight w:val="489"/>
        </w:trPr>
        <w:tc>
          <w:tcPr>
            <w:tcW w:w="4516" w:type="dxa"/>
          </w:tcPr>
          <w:p w14:paraId="432D5432" w14:textId="77777777" w:rsidR="003036CA" w:rsidRPr="00FC024A" w:rsidRDefault="003036CA" w:rsidP="002F1F7C">
            <w:pPr>
              <w:jc w:val="both"/>
              <w:rPr>
                <w:rFonts w:ascii="Arial" w:hAnsi="Arial" w:cs="Arial"/>
              </w:rPr>
            </w:pPr>
            <w:r w:rsidRPr="00FC024A">
              <w:rPr>
                <w:rFonts w:ascii="Arial" w:hAnsi="Arial" w:cs="Arial"/>
              </w:rPr>
              <w:t>User:</w:t>
            </w:r>
          </w:p>
        </w:tc>
        <w:tc>
          <w:tcPr>
            <w:tcW w:w="4505" w:type="dxa"/>
          </w:tcPr>
          <w:p w14:paraId="3D03D662" w14:textId="77777777" w:rsidR="003036CA" w:rsidRPr="00FC024A" w:rsidRDefault="003036CA" w:rsidP="002F1F7C">
            <w:pPr>
              <w:jc w:val="both"/>
              <w:rPr>
                <w:rFonts w:ascii="Arial" w:hAnsi="Arial" w:cs="Arial"/>
                <w:color w:val="FF0000"/>
              </w:rPr>
            </w:pPr>
            <w:r w:rsidRPr="00FC024A">
              <w:rPr>
                <w:rFonts w:ascii="Arial" w:hAnsi="Arial" w:cs="Arial"/>
                <w:color w:val="FF0000"/>
              </w:rPr>
              <w:t>[XXXX]</w:t>
            </w:r>
          </w:p>
        </w:tc>
      </w:tr>
      <w:tr w:rsidR="003036CA" w:rsidRPr="00FC024A" w14:paraId="258039EB" w14:textId="77777777" w:rsidTr="002F1F7C">
        <w:trPr>
          <w:trHeight w:val="489"/>
        </w:trPr>
        <w:tc>
          <w:tcPr>
            <w:tcW w:w="4516" w:type="dxa"/>
          </w:tcPr>
          <w:p w14:paraId="726700DB" w14:textId="77777777" w:rsidR="003036CA" w:rsidRPr="00FC024A" w:rsidRDefault="003036CA" w:rsidP="002F1F7C">
            <w:pPr>
              <w:jc w:val="both"/>
              <w:rPr>
                <w:rFonts w:ascii="Arial" w:hAnsi="Arial" w:cs="Arial"/>
              </w:rPr>
            </w:pPr>
            <w:r w:rsidRPr="00FC024A">
              <w:rPr>
                <w:rFonts w:ascii="Arial" w:hAnsi="Arial" w:cs="Arial"/>
              </w:rPr>
              <w:t>Type of User:</w:t>
            </w:r>
          </w:p>
        </w:tc>
        <w:tc>
          <w:tcPr>
            <w:tcW w:w="4505" w:type="dxa"/>
          </w:tcPr>
          <w:p w14:paraId="7498D069" w14:textId="77777777" w:rsidR="003036CA" w:rsidRPr="00FC024A" w:rsidRDefault="003036CA" w:rsidP="002F1F7C">
            <w:pPr>
              <w:jc w:val="both"/>
              <w:rPr>
                <w:rFonts w:ascii="Arial" w:hAnsi="Arial" w:cs="Arial"/>
                <w:color w:val="FF0000"/>
              </w:rPr>
            </w:pPr>
            <w:r w:rsidRPr="00FC024A">
              <w:rPr>
                <w:rFonts w:ascii="Arial" w:hAnsi="Arial" w:cs="Arial"/>
                <w:color w:val="FF0000"/>
              </w:rPr>
              <w:t>EU Code User</w:t>
            </w:r>
          </w:p>
        </w:tc>
      </w:tr>
      <w:tr w:rsidR="003036CA" w:rsidRPr="00FC024A" w14:paraId="29A0995A" w14:textId="77777777" w:rsidTr="002F1F7C">
        <w:trPr>
          <w:trHeight w:val="489"/>
        </w:trPr>
        <w:tc>
          <w:tcPr>
            <w:tcW w:w="4516" w:type="dxa"/>
          </w:tcPr>
          <w:p w14:paraId="433AA3E5" w14:textId="77777777" w:rsidR="003036CA" w:rsidRPr="00FC024A" w:rsidRDefault="003036CA" w:rsidP="002F1F7C">
            <w:pPr>
              <w:jc w:val="both"/>
              <w:rPr>
                <w:rFonts w:ascii="Arial" w:hAnsi="Arial" w:cs="Arial"/>
              </w:rPr>
            </w:pPr>
            <w:r w:rsidRPr="00FC024A">
              <w:rPr>
                <w:rFonts w:ascii="Arial" w:hAnsi="Arial" w:cs="Arial"/>
              </w:rPr>
              <w:t>Connection Site:</w:t>
            </w:r>
          </w:p>
        </w:tc>
        <w:tc>
          <w:tcPr>
            <w:tcW w:w="4505" w:type="dxa"/>
          </w:tcPr>
          <w:p w14:paraId="3BAE5285" w14:textId="77777777" w:rsidR="003036CA" w:rsidRPr="00FC024A" w:rsidRDefault="003036CA" w:rsidP="002F1F7C">
            <w:pPr>
              <w:jc w:val="both"/>
              <w:rPr>
                <w:rFonts w:ascii="Arial" w:hAnsi="Arial" w:cs="Arial"/>
                <w:color w:val="FF0000"/>
              </w:rPr>
            </w:pPr>
            <w:r w:rsidRPr="00FC024A">
              <w:rPr>
                <w:rFonts w:ascii="Arial" w:hAnsi="Arial" w:cs="Arial"/>
                <w:color w:val="FF0000"/>
              </w:rPr>
              <w:t>[XXXX]</w:t>
            </w:r>
          </w:p>
        </w:tc>
      </w:tr>
    </w:tbl>
    <w:p w14:paraId="49D62530" w14:textId="77777777" w:rsidR="003F39CE" w:rsidRPr="00FC024A" w:rsidRDefault="003F39CE">
      <w:pPr>
        <w:jc w:val="both"/>
        <w:rPr>
          <w:rFonts w:ascii="Arial" w:hAnsi="Arial" w:cs="Arial"/>
        </w:rPr>
      </w:pPr>
    </w:p>
    <w:p w14:paraId="49D62531" w14:textId="77777777" w:rsidR="00FE125A" w:rsidRPr="00FC024A" w:rsidRDefault="00FE125A">
      <w:pPr>
        <w:jc w:val="both"/>
        <w:rPr>
          <w:rFonts w:ascii="Arial" w:hAnsi="Arial" w:cs="Arial"/>
          <w:b/>
        </w:rPr>
      </w:pPr>
      <w:r w:rsidRPr="00FC024A">
        <w:rPr>
          <w:rFonts w:ascii="Arial" w:hAnsi="Arial" w:cs="Arial"/>
          <w:b/>
        </w:rPr>
        <w:t>Special Automatic Facilities</w:t>
      </w:r>
    </w:p>
    <w:p w14:paraId="49D62535" w14:textId="77777777" w:rsidR="002E7112" w:rsidRPr="00FC024A" w:rsidRDefault="002E7112" w:rsidP="00352569">
      <w:pPr>
        <w:ind w:left="720"/>
        <w:jc w:val="both"/>
        <w:rPr>
          <w:rFonts w:ascii="Arial" w:hAnsi="Arial" w:cs="Arial"/>
          <w:i/>
        </w:rPr>
      </w:pPr>
    </w:p>
    <w:p w14:paraId="49D62536" w14:textId="26CE4236" w:rsidR="002E7112" w:rsidRDefault="002E7112" w:rsidP="00352569">
      <w:pPr>
        <w:autoSpaceDE w:val="0"/>
        <w:autoSpaceDN w:val="0"/>
        <w:adjustRightInd w:val="0"/>
        <w:ind w:left="720"/>
        <w:jc w:val="both"/>
        <w:rPr>
          <w:rFonts w:ascii="Arial" w:hAnsi="Arial" w:cs="Arial"/>
          <w:i/>
          <w:szCs w:val="22"/>
        </w:rPr>
      </w:pPr>
      <w:r w:rsidRPr="00FC024A">
        <w:rPr>
          <w:rFonts w:ascii="Arial" w:hAnsi="Arial" w:cs="Arial"/>
          <w:i/>
          <w:szCs w:val="22"/>
          <w:highlight w:val="yellow"/>
        </w:rPr>
        <w:t>If intertrip is specified, use the text in red below</w:t>
      </w:r>
      <w:r w:rsidR="00ED10AB">
        <w:rPr>
          <w:rFonts w:ascii="Arial" w:hAnsi="Arial" w:cs="Arial"/>
          <w:i/>
          <w:szCs w:val="22"/>
        </w:rPr>
        <w:t>.</w:t>
      </w:r>
    </w:p>
    <w:p w14:paraId="40AB1E34" w14:textId="752EEDA5" w:rsidR="00C25A5B" w:rsidRPr="00FC024A" w:rsidRDefault="00BE3BB2" w:rsidP="00352569">
      <w:pPr>
        <w:autoSpaceDE w:val="0"/>
        <w:autoSpaceDN w:val="0"/>
        <w:adjustRightInd w:val="0"/>
        <w:ind w:left="720"/>
        <w:jc w:val="both"/>
        <w:rPr>
          <w:rFonts w:ascii="Arial" w:hAnsi="Arial" w:cs="Arial"/>
          <w:i/>
          <w:szCs w:val="22"/>
        </w:rPr>
      </w:pPr>
      <w:r>
        <w:rPr>
          <w:rFonts w:ascii="Arial" w:hAnsi="Arial" w:cs="Arial"/>
          <w:i/>
          <w:szCs w:val="22"/>
          <w:highlight w:val="yellow"/>
        </w:rPr>
        <w:t>S</w:t>
      </w:r>
      <w:r w:rsidR="00C25A5B" w:rsidRPr="00C2695A">
        <w:rPr>
          <w:rFonts w:ascii="Arial" w:hAnsi="Arial" w:cs="Arial"/>
          <w:i/>
          <w:szCs w:val="22"/>
          <w:highlight w:val="yellow"/>
        </w:rPr>
        <w:t xml:space="preserve">elect the appropriate one for your </w:t>
      </w:r>
      <w:proofErr w:type="gramStart"/>
      <w:r w:rsidR="00C25A5B" w:rsidRPr="00C2695A">
        <w:rPr>
          <w:rFonts w:ascii="Arial" w:hAnsi="Arial" w:cs="Arial"/>
          <w:i/>
          <w:szCs w:val="22"/>
          <w:highlight w:val="yellow"/>
        </w:rPr>
        <w:t>region, and</w:t>
      </w:r>
      <w:proofErr w:type="gramEnd"/>
      <w:r w:rsidR="00C25A5B" w:rsidRPr="00C2695A">
        <w:rPr>
          <w:rFonts w:ascii="Arial" w:hAnsi="Arial" w:cs="Arial"/>
          <w:i/>
          <w:szCs w:val="22"/>
          <w:highlight w:val="yellow"/>
        </w:rPr>
        <w:t xml:space="preserve"> delete the other.</w:t>
      </w:r>
    </w:p>
    <w:p w14:paraId="49D62538" w14:textId="77777777" w:rsidR="00FE125A" w:rsidRPr="00FC024A" w:rsidRDefault="00FE125A" w:rsidP="00352569">
      <w:pPr>
        <w:ind w:left="720"/>
        <w:jc w:val="both"/>
        <w:rPr>
          <w:rFonts w:ascii="Arial" w:hAnsi="Arial" w:cs="Arial"/>
        </w:rPr>
      </w:pPr>
    </w:p>
    <w:p w14:paraId="49D6253A" w14:textId="15FC9A1C" w:rsidR="005504F1" w:rsidRPr="002127C1" w:rsidRDefault="00FE125A" w:rsidP="00FA05E3">
      <w:pPr>
        <w:numPr>
          <w:ilvl w:val="0"/>
          <w:numId w:val="9"/>
        </w:numPr>
        <w:ind w:left="720"/>
        <w:jc w:val="both"/>
        <w:rPr>
          <w:rFonts w:ascii="Arial" w:hAnsi="Arial" w:cs="Arial"/>
          <w:u w:val="single"/>
        </w:rPr>
      </w:pPr>
      <w:r w:rsidRPr="002127C1">
        <w:rPr>
          <w:rFonts w:ascii="Arial" w:hAnsi="Arial" w:cs="Arial"/>
          <w:u w:val="single"/>
        </w:rPr>
        <w:t>Transmission System to Generating Unit Intertripping Schemes</w:t>
      </w:r>
      <w:r w:rsidR="00C25A5B" w:rsidRPr="002127C1">
        <w:rPr>
          <w:rFonts w:ascii="Arial" w:hAnsi="Arial" w:cs="Arial"/>
        </w:rPr>
        <w:t xml:space="preserve"> </w:t>
      </w:r>
      <w:r w:rsidR="00C25A5B" w:rsidRPr="002127C1">
        <w:rPr>
          <w:rFonts w:ascii="Arial" w:hAnsi="Arial" w:cs="Arial"/>
          <w:i/>
          <w:highlight w:val="yellow"/>
        </w:rPr>
        <w:t>(E&amp;W)</w:t>
      </w:r>
    </w:p>
    <w:p w14:paraId="49D6253B" w14:textId="77777777" w:rsidR="005504F1" w:rsidRPr="002127C1" w:rsidRDefault="005504F1" w:rsidP="00352569">
      <w:pPr>
        <w:ind w:left="720"/>
        <w:jc w:val="both"/>
        <w:rPr>
          <w:rFonts w:ascii="Arial" w:hAnsi="Arial" w:cs="Arial"/>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651"/>
        <w:gridCol w:w="1228"/>
        <w:gridCol w:w="1558"/>
        <w:gridCol w:w="1727"/>
      </w:tblGrid>
      <w:tr w:rsidR="002127C1" w:rsidRPr="002127C1" w14:paraId="49D62541" w14:textId="77777777" w:rsidTr="006B5585">
        <w:tc>
          <w:tcPr>
            <w:tcW w:w="1887" w:type="dxa"/>
          </w:tcPr>
          <w:p w14:paraId="49D6253C" w14:textId="77777777" w:rsidR="005504F1" w:rsidRPr="002127C1" w:rsidRDefault="005504F1" w:rsidP="005821CC">
            <w:pPr>
              <w:rPr>
                <w:rFonts w:ascii="Arial" w:hAnsi="Arial" w:cs="Arial"/>
              </w:rPr>
            </w:pPr>
            <w:r w:rsidRPr="002127C1">
              <w:rPr>
                <w:rFonts w:ascii="Arial" w:hAnsi="Arial" w:cs="Arial"/>
              </w:rPr>
              <w:t>Category/Substation</w:t>
            </w:r>
          </w:p>
        </w:tc>
        <w:tc>
          <w:tcPr>
            <w:tcW w:w="1743" w:type="dxa"/>
          </w:tcPr>
          <w:p w14:paraId="49D6253D" w14:textId="77777777" w:rsidR="005504F1" w:rsidRPr="002127C1" w:rsidRDefault="005504F1" w:rsidP="005821CC">
            <w:pPr>
              <w:rPr>
                <w:rFonts w:ascii="Arial" w:hAnsi="Arial" w:cs="Arial"/>
              </w:rPr>
            </w:pPr>
            <w:r w:rsidRPr="002127C1">
              <w:rPr>
                <w:rFonts w:ascii="Arial" w:hAnsi="Arial" w:cs="Arial"/>
              </w:rPr>
              <w:t>Grid Code Ref</w:t>
            </w:r>
          </w:p>
        </w:tc>
        <w:tc>
          <w:tcPr>
            <w:tcW w:w="1228" w:type="dxa"/>
          </w:tcPr>
          <w:p w14:paraId="49D6253E" w14:textId="77777777" w:rsidR="005504F1" w:rsidRPr="002127C1" w:rsidRDefault="005504F1" w:rsidP="005821CC">
            <w:pPr>
              <w:rPr>
                <w:rFonts w:ascii="Arial" w:hAnsi="Arial" w:cs="Arial"/>
              </w:rPr>
            </w:pPr>
            <w:r w:rsidRPr="002127C1">
              <w:rPr>
                <w:rFonts w:ascii="Arial" w:hAnsi="Arial" w:cs="Arial"/>
              </w:rPr>
              <w:t>CUSC ref</w:t>
            </w:r>
          </w:p>
        </w:tc>
        <w:tc>
          <w:tcPr>
            <w:tcW w:w="1749" w:type="dxa"/>
          </w:tcPr>
          <w:p w14:paraId="49D6253F" w14:textId="77777777" w:rsidR="005504F1" w:rsidRPr="002127C1" w:rsidRDefault="005504F1" w:rsidP="005821CC">
            <w:pPr>
              <w:rPr>
                <w:rFonts w:ascii="Arial" w:hAnsi="Arial" w:cs="Arial"/>
              </w:rPr>
            </w:pPr>
            <w:r w:rsidRPr="002127C1">
              <w:rPr>
                <w:rFonts w:ascii="Arial" w:hAnsi="Arial" w:cs="Arial"/>
              </w:rPr>
              <w:t>Trip within (ms)</w:t>
            </w:r>
            <w:r w:rsidR="00276BC3" w:rsidRPr="002127C1">
              <w:rPr>
                <w:rFonts w:ascii="Arial" w:hAnsi="Arial" w:cs="Arial"/>
              </w:rPr>
              <w:t xml:space="preserve"> from receipt of the trip signal</w:t>
            </w:r>
          </w:p>
        </w:tc>
        <w:tc>
          <w:tcPr>
            <w:tcW w:w="1813" w:type="dxa"/>
          </w:tcPr>
          <w:p w14:paraId="49D62540" w14:textId="77777777" w:rsidR="005504F1" w:rsidRPr="002127C1" w:rsidRDefault="005504F1" w:rsidP="005821CC">
            <w:pPr>
              <w:rPr>
                <w:rFonts w:ascii="Arial" w:hAnsi="Arial" w:cs="Arial"/>
              </w:rPr>
            </w:pPr>
            <w:r w:rsidRPr="002127C1">
              <w:rPr>
                <w:rFonts w:ascii="Arial" w:hAnsi="Arial" w:cs="Arial"/>
              </w:rPr>
              <w:t>Obligation</w:t>
            </w:r>
          </w:p>
        </w:tc>
      </w:tr>
      <w:tr w:rsidR="002127C1" w:rsidRPr="002127C1" w14:paraId="49D62548" w14:textId="77777777" w:rsidTr="006B5585">
        <w:tc>
          <w:tcPr>
            <w:tcW w:w="1887" w:type="dxa"/>
          </w:tcPr>
          <w:p w14:paraId="49D62542" w14:textId="77777777" w:rsidR="005504F1" w:rsidRPr="002127C1" w:rsidRDefault="005504F1" w:rsidP="005821CC">
            <w:pPr>
              <w:rPr>
                <w:rFonts w:ascii="Arial" w:hAnsi="Arial" w:cs="Arial"/>
              </w:rPr>
            </w:pPr>
          </w:p>
        </w:tc>
        <w:tc>
          <w:tcPr>
            <w:tcW w:w="1743" w:type="dxa"/>
          </w:tcPr>
          <w:p w14:paraId="49D62543" w14:textId="77777777" w:rsidR="005504F1" w:rsidRPr="002127C1" w:rsidRDefault="005504F1" w:rsidP="005821CC">
            <w:pPr>
              <w:rPr>
                <w:rFonts w:ascii="Arial" w:hAnsi="Arial" w:cs="Arial"/>
              </w:rPr>
            </w:pPr>
            <w:r w:rsidRPr="002127C1">
              <w:rPr>
                <w:rFonts w:ascii="Arial" w:hAnsi="Arial" w:cs="Arial"/>
              </w:rPr>
              <w:t>BC2.10.2(a)</w:t>
            </w:r>
          </w:p>
        </w:tc>
        <w:tc>
          <w:tcPr>
            <w:tcW w:w="1228" w:type="dxa"/>
          </w:tcPr>
          <w:p w14:paraId="49D62544" w14:textId="77777777" w:rsidR="005504F1" w:rsidRPr="002127C1" w:rsidRDefault="005504F1" w:rsidP="005821CC">
            <w:pPr>
              <w:rPr>
                <w:rFonts w:ascii="Arial" w:hAnsi="Arial" w:cs="Arial"/>
              </w:rPr>
            </w:pPr>
            <w:r w:rsidRPr="002127C1">
              <w:rPr>
                <w:rFonts w:ascii="Arial" w:hAnsi="Arial" w:cs="Arial"/>
              </w:rPr>
              <w:t>CUSC4.2A</w:t>
            </w:r>
          </w:p>
          <w:p w14:paraId="49D62545" w14:textId="77777777" w:rsidR="005504F1" w:rsidRPr="002127C1" w:rsidRDefault="005504F1" w:rsidP="005821CC">
            <w:pPr>
              <w:rPr>
                <w:rFonts w:ascii="Arial" w:hAnsi="Arial" w:cs="Arial"/>
              </w:rPr>
            </w:pPr>
            <w:r w:rsidRPr="002127C1">
              <w:rPr>
                <w:rFonts w:ascii="Arial" w:hAnsi="Arial" w:cs="Arial"/>
              </w:rPr>
              <w:t>CUSC2.9.3</w:t>
            </w:r>
          </w:p>
        </w:tc>
        <w:tc>
          <w:tcPr>
            <w:tcW w:w="1749" w:type="dxa"/>
          </w:tcPr>
          <w:p w14:paraId="49D62546" w14:textId="2F0AC263" w:rsidR="005504F1" w:rsidRPr="002127C1" w:rsidRDefault="003B62B4" w:rsidP="009556F5">
            <w:pPr>
              <w:rPr>
                <w:rFonts w:ascii="Arial" w:hAnsi="Arial" w:cs="Arial"/>
              </w:rPr>
            </w:pPr>
            <w:r w:rsidRPr="003B62B4">
              <w:rPr>
                <w:rFonts w:ascii="Arial" w:hAnsi="Arial" w:cs="Arial"/>
                <w:color w:val="FF0000"/>
              </w:rPr>
              <w:t>XXXX</w:t>
            </w:r>
          </w:p>
        </w:tc>
        <w:tc>
          <w:tcPr>
            <w:tcW w:w="1813" w:type="dxa"/>
          </w:tcPr>
          <w:p w14:paraId="49D62547" w14:textId="3088F508" w:rsidR="005504F1" w:rsidRPr="002127C1" w:rsidRDefault="005504F1" w:rsidP="005821CC">
            <w:pPr>
              <w:rPr>
                <w:rFonts w:ascii="Arial" w:hAnsi="Arial" w:cs="Arial"/>
              </w:rPr>
            </w:pPr>
            <w:r w:rsidRPr="002127C1">
              <w:rPr>
                <w:rFonts w:ascii="Arial" w:hAnsi="Arial" w:cs="Arial"/>
              </w:rPr>
              <w:t xml:space="preserve">See schedule </w:t>
            </w:r>
            <w:r w:rsidR="00E904EC">
              <w:rPr>
                <w:rFonts w:ascii="Arial" w:hAnsi="Arial" w:cs="Arial"/>
              </w:rPr>
              <w:t>X</w:t>
            </w:r>
            <w:r w:rsidRPr="002127C1">
              <w:rPr>
                <w:rFonts w:ascii="Arial" w:hAnsi="Arial" w:cs="Arial"/>
              </w:rPr>
              <w:t xml:space="preserve"> for associated trips/outage combinations</w:t>
            </w:r>
          </w:p>
        </w:tc>
      </w:tr>
    </w:tbl>
    <w:p w14:paraId="49D62549" w14:textId="77777777" w:rsidR="00861E94" w:rsidRPr="00FC024A" w:rsidRDefault="00861E94" w:rsidP="00352569">
      <w:pPr>
        <w:ind w:left="720"/>
        <w:jc w:val="both"/>
        <w:rPr>
          <w:rFonts w:ascii="Arial" w:hAnsi="Arial" w:cs="Arial"/>
          <w:color w:val="FF0000"/>
        </w:rPr>
      </w:pPr>
    </w:p>
    <w:p w14:paraId="49D6254B" w14:textId="77777777" w:rsidR="005E3764" w:rsidRPr="00FC024A" w:rsidRDefault="005E3764" w:rsidP="00352569">
      <w:pPr>
        <w:ind w:left="720"/>
        <w:jc w:val="both"/>
        <w:rPr>
          <w:rFonts w:ascii="Arial" w:hAnsi="Arial" w:cs="Arial"/>
          <w:color w:val="FF0000"/>
        </w:rPr>
      </w:pPr>
      <w:r w:rsidRPr="00FC024A">
        <w:rPr>
          <w:rFonts w:ascii="Arial" w:hAnsi="Arial" w:cs="Arial"/>
          <w:color w:val="FF0000"/>
        </w:rPr>
        <w:t>This Transmission System to Generating Unit(s) intertrip is c</w:t>
      </w:r>
      <w:r w:rsidR="008F295C" w:rsidRPr="00FC024A">
        <w:rPr>
          <w:rFonts w:ascii="Arial" w:hAnsi="Arial" w:cs="Arial"/>
          <w:color w:val="FF0000"/>
        </w:rPr>
        <w:t>lassified as a category [XXXX]</w:t>
      </w:r>
      <w:r w:rsidRPr="00FC024A">
        <w:rPr>
          <w:rFonts w:ascii="Arial" w:hAnsi="Arial" w:cs="Arial"/>
          <w:color w:val="FF0000"/>
        </w:rPr>
        <w:t xml:space="preserve"> intertripping scheme, as defined in the Grid Code. </w:t>
      </w:r>
    </w:p>
    <w:p w14:paraId="49D6254C" w14:textId="77777777" w:rsidR="005E3764" w:rsidRPr="00FC024A" w:rsidRDefault="005E3764" w:rsidP="00352569">
      <w:pPr>
        <w:ind w:left="720"/>
        <w:jc w:val="both"/>
        <w:rPr>
          <w:rFonts w:ascii="Arial" w:hAnsi="Arial" w:cs="Arial"/>
          <w:color w:val="FF0000"/>
        </w:rPr>
      </w:pPr>
    </w:p>
    <w:p w14:paraId="49D6254D" w14:textId="57E7B361" w:rsidR="005E3764" w:rsidRPr="00352569" w:rsidRDefault="004976E8" w:rsidP="00352569">
      <w:pPr>
        <w:ind w:left="720"/>
        <w:jc w:val="both"/>
        <w:rPr>
          <w:rFonts w:ascii="Arial" w:hAnsi="Arial" w:cs="Arial"/>
          <w:i/>
          <w:color w:val="FF0000"/>
        </w:rPr>
      </w:pPr>
      <w:r w:rsidRPr="008D2151">
        <w:rPr>
          <w:rFonts w:ascii="Arial" w:hAnsi="Arial" w:cs="Arial"/>
          <w:color w:val="FF0000"/>
        </w:rPr>
        <w:t xml:space="preserve">Where the EU Code User is required to provide a generator intertrip facility, the EU Code User shall include </w:t>
      </w:r>
      <w:r w:rsidRPr="003353E9">
        <w:rPr>
          <w:rFonts w:ascii="Arial" w:hAnsi="Arial" w:cs="Arial"/>
          <w:color w:val="FF0000"/>
        </w:rPr>
        <w:t xml:space="preserve">all information in accordance </w:t>
      </w:r>
      <w:proofErr w:type="gramStart"/>
      <w:r w:rsidRPr="003353E9">
        <w:rPr>
          <w:rFonts w:ascii="Arial" w:hAnsi="Arial" w:cs="Arial"/>
          <w:color w:val="FF0000"/>
        </w:rPr>
        <w:t>to</w:t>
      </w:r>
      <w:proofErr w:type="gramEnd"/>
      <w:r w:rsidRPr="003353E9">
        <w:rPr>
          <w:rFonts w:ascii="Arial" w:hAnsi="Arial" w:cs="Arial"/>
          <w:color w:val="FF0000"/>
        </w:rPr>
        <w:t xml:space="preserve"> those provisions within Appendix F4 and include</w:t>
      </w:r>
      <w:r w:rsidRPr="008D2151">
        <w:rPr>
          <w:rFonts w:ascii="Arial" w:hAnsi="Arial" w:cs="Arial"/>
        </w:rPr>
        <w:t xml:space="preserve"> </w:t>
      </w:r>
      <w:r w:rsidRPr="008D2151">
        <w:rPr>
          <w:rFonts w:ascii="Arial" w:hAnsi="Arial" w:cs="Arial"/>
          <w:color w:val="FF0000"/>
        </w:rPr>
        <w:t xml:space="preserve">all relevant information within Schedule </w:t>
      </w:r>
      <w:r w:rsidR="00E904EC">
        <w:rPr>
          <w:rFonts w:ascii="Arial" w:hAnsi="Arial" w:cs="Arial"/>
          <w:color w:val="FF0000"/>
        </w:rPr>
        <w:t>X</w:t>
      </w:r>
      <w:r w:rsidRPr="008D2151">
        <w:rPr>
          <w:rFonts w:ascii="Arial" w:hAnsi="Arial" w:cs="Arial"/>
          <w:color w:val="FF0000"/>
        </w:rPr>
        <w:t xml:space="preserve"> of Appendix F4.</w:t>
      </w:r>
      <w:r>
        <w:rPr>
          <w:rFonts w:ascii="Arial" w:hAnsi="Arial" w:cs="Arial"/>
          <w:color w:val="FF0000"/>
        </w:rPr>
        <w:t xml:space="preserve"> </w:t>
      </w:r>
      <w:r w:rsidRPr="003353E9">
        <w:rPr>
          <w:rFonts w:ascii="Arial" w:hAnsi="Arial" w:cs="Arial"/>
          <w:i/>
          <w:highlight w:val="yellow"/>
        </w:rPr>
        <w:t>(Delete this para if embedded)</w:t>
      </w:r>
    </w:p>
    <w:p w14:paraId="49D6254E" w14:textId="77777777" w:rsidR="005E3764" w:rsidRPr="00FC024A" w:rsidRDefault="005E3764" w:rsidP="00352569">
      <w:pPr>
        <w:ind w:left="720"/>
        <w:jc w:val="both"/>
        <w:rPr>
          <w:rFonts w:ascii="Arial" w:hAnsi="Arial" w:cs="Arial"/>
          <w:color w:val="FF0000"/>
        </w:rPr>
      </w:pPr>
    </w:p>
    <w:p w14:paraId="49D6254F" w14:textId="262ECE49" w:rsidR="005E3764" w:rsidRPr="00FC024A" w:rsidRDefault="005E3764" w:rsidP="00352569">
      <w:pPr>
        <w:ind w:left="720"/>
        <w:jc w:val="both"/>
        <w:rPr>
          <w:rFonts w:ascii="Arial" w:hAnsi="Arial" w:cs="Arial"/>
          <w:color w:val="FF0000"/>
        </w:rPr>
      </w:pPr>
      <w:r w:rsidRPr="00FC024A">
        <w:rPr>
          <w:rFonts w:ascii="Arial" w:hAnsi="Arial" w:cs="Arial"/>
          <w:color w:val="FF0000"/>
        </w:rPr>
        <w:t xml:space="preserve">The </w:t>
      </w:r>
      <w:r w:rsidR="00906B52" w:rsidRPr="00FC024A">
        <w:rPr>
          <w:rFonts w:ascii="Arial" w:hAnsi="Arial" w:cs="Arial"/>
          <w:color w:val="FF0000"/>
        </w:rPr>
        <w:t xml:space="preserve">EU Code </w:t>
      </w:r>
      <w:r w:rsidRPr="00FC024A">
        <w:rPr>
          <w:rFonts w:ascii="Arial" w:hAnsi="Arial" w:cs="Arial"/>
          <w:color w:val="FF0000"/>
        </w:rPr>
        <w:t xml:space="preserve">User agrees that The Company shall, in operational timescales issue an Ancillary Services instruction for the arming of the intertrip facility pursuant to the Grid Code BC2.10.2(a) and CUSC 4.2A.  The Company shall </w:t>
      </w:r>
      <w:r w:rsidR="000167AD" w:rsidRPr="00FC024A">
        <w:rPr>
          <w:rFonts w:ascii="Arial" w:hAnsi="Arial" w:cs="Arial"/>
          <w:color w:val="FF0000"/>
        </w:rPr>
        <w:t xml:space="preserve">issue an instruction to </w:t>
      </w:r>
      <w:r w:rsidRPr="00FC024A">
        <w:rPr>
          <w:rFonts w:ascii="Arial" w:hAnsi="Arial" w:cs="Arial"/>
          <w:color w:val="FF0000"/>
        </w:rPr>
        <w:t xml:space="preserve">arm the intertripping scheme for one or more of the outage combinations as specified in Schedule </w:t>
      </w:r>
      <w:r w:rsidR="00E904EC">
        <w:rPr>
          <w:rFonts w:ascii="Arial" w:hAnsi="Arial" w:cs="Arial"/>
          <w:color w:val="FF0000"/>
        </w:rPr>
        <w:t>X</w:t>
      </w:r>
      <w:r w:rsidRPr="00FC024A">
        <w:rPr>
          <w:rFonts w:ascii="Arial" w:hAnsi="Arial" w:cs="Arial"/>
          <w:color w:val="FF0000"/>
        </w:rPr>
        <w:t xml:space="preserve"> of Appendix F3.</w:t>
      </w:r>
    </w:p>
    <w:p w14:paraId="49D62550" w14:textId="77777777" w:rsidR="005E3764" w:rsidRPr="00FC024A" w:rsidRDefault="005E3764" w:rsidP="00352569">
      <w:pPr>
        <w:ind w:left="720"/>
        <w:jc w:val="both"/>
        <w:rPr>
          <w:rFonts w:ascii="Arial" w:hAnsi="Arial" w:cs="Arial"/>
          <w:color w:val="FF0000"/>
        </w:rPr>
      </w:pPr>
    </w:p>
    <w:p w14:paraId="49D62551" w14:textId="6D736D6A" w:rsidR="005E3764" w:rsidRPr="00FC024A" w:rsidRDefault="005E3764" w:rsidP="00352569">
      <w:pPr>
        <w:ind w:left="720"/>
        <w:jc w:val="both"/>
        <w:rPr>
          <w:rFonts w:ascii="Arial" w:hAnsi="Arial" w:cs="Arial"/>
          <w:color w:val="FF0000"/>
        </w:rPr>
      </w:pPr>
      <w:proofErr w:type="gramStart"/>
      <w:r w:rsidRPr="00FC024A">
        <w:rPr>
          <w:rFonts w:ascii="Arial" w:hAnsi="Arial" w:cs="Arial"/>
          <w:color w:val="FF0000"/>
        </w:rPr>
        <w:t>In the event that</w:t>
      </w:r>
      <w:proofErr w:type="gramEnd"/>
      <w:r w:rsidRPr="00FC024A">
        <w:rPr>
          <w:rFonts w:ascii="Arial" w:hAnsi="Arial" w:cs="Arial"/>
          <w:color w:val="FF0000"/>
        </w:rPr>
        <w:t xml:space="preserve"> the intertrip is not healthy The Company shall </w:t>
      </w:r>
      <w:r w:rsidR="005E31C5" w:rsidRPr="00FC024A">
        <w:rPr>
          <w:rFonts w:ascii="Arial" w:hAnsi="Arial" w:cs="Arial"/>
          <w:color w:val="FF0000"/>
        </w:rPr>
        <w:t xml:space="preserve">issue an </w:t>
      </w:r>
      <w:r w:rsidRPr="00FC024A">
        <w:rPr>
          <w:rFonts w:ascii="Arial" w:hAnsi="Arial" w:cs="Arial"/>
          <w:color w:val="FF0000"/>
        </w:rPr>
        <w:t>instruct</w:t>
      </w:r>
      <w:r w:rsidR="005E31C5" w:rsidRPr="00FC024A">
        <w:rPr>
          <w:rFonts w:ascii="Arial" w:hAnsi="Arial" w:cs="Arial"/>
          <w:color w:val="FF0000"/>
        </w:rPr>
        <w:t xml:space="preserve">ion to the </w:t>
      </w:r>
      <w:r w:rsidR="0055514A" w:rsidRPr="00FC024A">
        <w:rPr>
          <w:rFonts w:ascii="Arial" w:hAnsi="Arial" w:cs="Arial"/>
          <w:color w:val="FF0000"/>
        </w:rPr>
        <w:t xml:space="preserve">EU Code </w:t>
      </w:r>
      <w:r w:rsidR="005E31C5" w:rsidRPr="00FC024A">
        <w:rPr>
          <w:rFonts w:ascii="Arial" w:hAnsi="Arial" w:cs="Arial"/>
          <w:color w:val="FF0000"/>
        </w:rPr>
        <w:t>User with</w:t>
      </w:r>
      <w:r w:rsidRPr="00FC024A">
        <w:rPr>
          <w:rFonts w:ascii="Arial" w:hAnsi="Arial" w:cs="Arial"/>
          <w:color w:val="FF0000"/>
        </w:rPr>
        <w:t xml:space="preserve"> the course of action to be taken. </w:t>
      </w:r>
      <w:r w:rsidR="00720DEE" w:rsidRPr="00FC024A">
        <w:rPr>
          <w:rFonts w:ascii="Arial" w:hAnsi="Arial" w:cs="Arial"/>
          <w:i/>
          <w:highlight w:val="yellow"/>
        </w:rPr>
        <w:t>(</w:t>
      </w:r>
      <w:r w:rsidR="003E4252" w:rsidRPr="00FC024A">
        <w:rPr>
          <w:rFonts w:ascii="Arial" w:hAnsi="Arial" w:cs="Arial"/>
          <w:i/>
          <w:highlight w:val="yellow"/>
        </w:rPr>
        <w:t xml:space="preserve">Use only this first sentence for </w:t>
      </w:r>
      <w:r w:rsidRPr="00FC024A">
        <w:rPr>
          <w:rFonts w:ascii="Arial" w:hAnsi="Arial" w:cs="Arial"/>
          <w:i/>
          <w:highlight w:val="yellow"/>
        </w:rPr>
        <w:t>Category 2</w:t>
      </w:r>
      <w:r w:rsidR="003E4252" w:rsidRPr="00FC024A">
        <w:rPr>
          <w:rFonts w:ascii="Arial" w:hAnsi="Arial" w:cs="Arial"/>
          <w:i/>
          <w:highlight w:val="yellow"/>
        </w:rPr>
        <w:t xml:space="preserve"> or 4 Intertripping Schemes</w:t>
      </w:r>
      <w:r w:rsidRPr="00FC024A">
        <w:rPr>
          <w:rFonts w:ascii="Arial" w:hAnsi="Arial" w:cs="Arial"/>
          <w:i/>
          <w:highlight w:val="yellow"/>
        </w:rPr>
        <w:t>)</w:t>
      </w:r>
      <w:r w:rsidRPr="00FC024A">
        <w:rPr>
          <w:rFonts w:ascii="Arial" w:hAnsi="Arial" w:cs="Arial"/>
          <w:highlight w:val="yellow"/>
        </w:rPr>
        <w:t>.</w:t>
      </w:r>
      <w:r w:rsidRPr="00FC024A">
        <w:rPr>
          <w:rFonts w:ascii="Arial" w:hAnsi="Arial" w:cs="Arial"/>
          <w:color w:val="FF0000"/>
        </w:rPr>
        <w:t xml:space="preserve"> In the worst case, the </w:t>
      </w:r>
      <w:r w:rsidR="0055514A" w:rsidRPr="00FC024A">
        <w:rPr>
          <w:rFonts w:ascii="Arial" w:hAnsi="Arial" w:cs="Arial"/>
          <w:color w:val="FF0000"/>
        </w:rPr>
        <w:t xml:space="preserve">EU Code </w:t>
      </w:r>
      <w:r w:rsidRPr="00FC024A">
        <w:rPr>
          <w:rFonts w:ascii="Arial" w:hAnsi="Arial" w:cs="Arial"/>
          <w:color w:val="FF0000"/>
        </w:rPr>
        <w:t xml:space="preserve">User may be required to reduce its Maximum Export Limit (MEL) (or Maximum Import Limit (MIL) for importing Generators eg Pumped Storage) as required by The Company </w:t>
      </w:r>
      <w:r w:rsidRPr="00FC024A">
        <w:rPr>
          <w:rFonts w:ascii="Arial" w:hAnsi="Arial" w:cs="Arial"/>
          <w:i/>
          <w:highlight w:val="yellow"/>
        </w:rPr>
        <w:t>(Use the whole paragraph for Category 1 or Category 3 Schemes only)</w:t>
      </w:r>
      <w:r w:rsidRPr="00FC024A">
        <w:rPr>
          <w:rFonts w:ascii="Arial" w:hAnsi="Arial" w:cs="Arial"/>
          <w:i/>
        </w:rPr>
        <w:t>.</w:t>
      </w:r>
    </w:p>
    <w:p w14:paraId="49D62552" w14:textId="77777777" w:rsidR="00DB2AC7" w:rsidRPr="00FC024A" w:rsidRDefault="00DB2AC7" w:rsidP="00352569">
      <w:pPr>
        <w:ind w:left="720"/>
        <w:jc w:val="both"/>
        <w:rPr>
          <w:rFonts w:ascii="Arial" w:hAnsi="Arial" w:cs="Arial"/>
          <w:color w:val="FF0000"/>
        </w:rPr>
      </w:pPr>
    </w:p>
    <w:p w14:paraId="49D62553" w14:textId="77777777" w:rsidR="00DB2AC7" w:rsidRPr="00FC024A" w:rsidRDefault="00DB2AC7" w:rsidP="00352569">
      <w:pPr>
        <w:ind w:left="720"/>
        <w:jc w:val="both"/>
        <w:rPr>
          <w:rFonts w:ascii="Arial" w:hAnsi="Arial" w:cs="Arial"/>
          <w:u w:val="single"/>
        </w:rPr>
      </w:pPr>
      <w:r w:rsidRPr="00FC024A">
        <w:rPr>
          <w:rFonts w:ascii="Arial" w:hAnsi="Arial" w:cs="Arial"/>
          <w:u w:val="single"/>
        </w:rPr>
        <w:t>General</w:t>
      </w:r>
    </w:p>
    <w:p w14:paraId="49D62554" w14:textId="77777777" w:rsidR="00DB2AC7" w:rsidRPr="00FC024A" w:rsidRDefault="00DB2AC7" w:rsidP="00352569">
      <w:pPr>
        <w:autoSpaceDE w:val="0"/>
        <w:autoSpaceDN w:val="0"/>
        <w:adjustRightInd w:val="0"/>
        <w:ind w:left="720"/>
        <w:jc w:val="both"/>
        <w:rPr>
          <w:rFonts w:ascii="Arial" w:hAnsi="Arial" w:cs="Arial"/>
          <w:i/>
          <w:szCs w:val="22"/>
        </w:rPr>
      </w:pPr>
      <w:r w:rsidRPr="00FC024A">
        <w:rPr>
          <w:rFonts w:ascii="Arial" w:hAnsi="Arial" w:cs="Arial"/>
          <w:i/>
          <w:szCs w:val="22"/>
          <w:highlight w:val="yellow"/>
        </w:rPr>
        <w:t>If no intertrip specified, use the following text in red</w:t>
      </w:r>
    </w:p>
    <w:p w14:paraId="49D62555" w14:textId="522928CA" w:rsidR="00DB2AC7" w:rsidRPr="002127C1" w:rsidRDefault="00DB2AC7" w:rsidP="00352569">
      <w:pPr>
        <w:ind w:left="720"/>
        <w:jc w:val="both"/>
        <w:rPr>
          <w:rFonts w:ascii="Arial" w:hAnsi="Arial" w:cs="Arial"/>
        </w:rPr>
      </w:pPr>
      <w:r w:rsidRPr="00FC024A">
        <w:rPr>
          <w:rFonts w:ascii="Arial" w:hAnsi="Arial" w:cs="Arial"/>
          <w:color w:val="FF0000"/>
        </w:rPr>
        <w:t>None identified at this time</w:t>
      </w:r>
      <w:r w:rsidR="00ED10AB">
        <w:rPr>
          <w:rFonts w:ascii="Arial" w:hAnsi="Arial" w:cs="Arial"/>
          <w:color w:val="FF0000"/>
        </w:rPr>
        <w:t xml:space="preserve">. </w:t>
      </w:r>
      <w:r w:rsidRPr="00FC024A">
        <w:rPr>
          <w:rFonts w:ascii="Arial" w:hAnsi="Arial" w:cs="Arial"/>
          <w:color w:val="FF0000"/>
        </w:rPr>
        <w:t xml:space="preserve"> </w:t>
      </w:r>
      <w:r w:rsidR="00ED10AB" w:rsidRPr="002127C1">
        <w:rPr>
          <w:rFonts w:ascii="Arial" w:hAnsi="Arial" w:cs="Arial"/>
          <w:color w:val="FF0000"/>
        </w:rPr>
        <w:t>H</w:t>
      </w:r>
      <w:r w:rsidRPr="002127C1">
        <w:rPr>
          <w:rFonts w:ascii="Arial" w:hAnsi="Arial" w:cs="Arial"/>
          <w:color w:val="FF0000"/>
        </w:rPr>
        <w:t>owever</w:t>
      </w:r>
      <w:r w:rsidR="00ED10AB" w:rsidRPr="002127C1">
        <w:rPr>
          <w:rFonts w:ascii="Arial" w:hAnsi="Arial" w:cs="Arial"/>
          <w:color w:val="FF0000"/>
        </w:rPr>
        <w:t>,</w:t>
      </w:r>
      <w:r w:rsidRPr="002127C1">
        <w:rPr>
          <w:rFonts w:ascii="Arial" w:hAnsi="Arial" w:cs="Arial"/>
          <w:color w:val="FF0000"/>
        </w:rPr>
        <w:t xml:space="preserve"> </w:t>
      </w:r>
      <w:r w:rsidRPr="002127C1">
        <w:rPr>
          <w:rFonts w:ascii="Arial" w:hAnsi="Arial" w:cs="Arial"/>
        </w:rPr>
        <w:t xml:space="preserve">the </w:t>
      </w:r>
      <w:r w:rsidR="0055514A" w:rsidRPr="002127C1">
        <w:rPr>
          <w:rFonts w:ascii="Arial" w:hAnsi="Arial" w:cs="Arial"/>
        </w:rPr>
        <w:t xml:space="preserve">EU Code </w:t>
      </w:r>
      <w:r w:rsidRPr="002127C1">
        <w:rPr>
          <w:rFonts w:ascii="Arial" w:hAnsi="Arial" w:cs="Arial"/>
        </w:rPr>
        <w:t xml:space="preserve">User shall co-operate with The Company in </w:t>
      </w:r>
      <w:r w:rsidR="002127C1" w:rsidRPr="002127C1">
        <w:rPr>
          <w:rFonts w:ascii="Arial" w:hAnsi="Arial" w:cs="Arial"/>
        </w:rPr>
        <w:t>installing</w:t>
      </w:r>
      <w:r w:rsidR="004047B7">
        <w:rPr>
          <w:rFonts w:ascii="Arial" w:hAnsi="Arial" w:cs="Arial"/>
        </w:rPr>
        <w:t xml:space="preserve">, </w:t>
      </w:r>
      <w:r w:rsidRPr="002127C1">
        <w:rPr>
          <w:rFonts w:ascii="Arial" w:hAnsi="Arial" w:cs="Arial"/>
        </w:rPr>
        <w:t>enhancing</w:t>
      </w:r>
      <w:r w:rsidR="004047B7">
        <w:rPr>
          <w:rFonts w:ascii="Arial" w:hAnsi="Arial" w:cs="Arial"/>
        </w:rPr>
        <w:t xml:space="preserve">, and </w:t>
      </w:r>
      <w:r w:rsidRPr="002127C1">
        <w:rPr>
          <w:rFonts w:ascii="Arial" w:hAnsi="Arial" w:cs="Arial"/>
        </w:rPr>
        <w:t xml:space="preserve">amending these facilities, should The Company require this </w:t>
      </w:r>
      <w:proofErr w:type="gramStart"/>
      <w:r w:rsidRPr="002127C1">
        <w:rPr>
          <w:rFonts w:ascii="Arial" w:hAnsi="Arial" w:cs="Arial"/>
        </w:rPr>
        <w:t>at a later date</w:t>
      </w:r>
      <w:proofErr w:type="gramEnd"/>
      <w:r w:rsidRPr="002127C1">
        <w:rPr>
          <w:rFonts w:ascii="Arial" w:hAnsi="Arial" w:cs="Arial"/>
        </w:rPr>
        <w:t>, and will not unreasonably withhold its agreement to any such proposals.</w:t>
      </w:r>
    </w:p>
    <w:p w14:paraId="49D62556" w14:textId="77777777" w:rsidR="00DB2AC7" w:rsidRPr="00FC024A" w:rsidRDefault="00DB2AC7" w:rsidP="00352569">
      <w:pPr>
        <w:ind w:left="720"/>
        <w:jc w:val="both"/>
        <w:rPr>
          <w:rFonts w:ascii="Arial" w:hAnsi="Arial" w:cs="Arial"/>
        </w:rPr>
      </w:pPr>
    </w:p>
    <w:p w14:paraId="49D62557" w14:textId="70545BFF" w:rsidR="00DB2AC7" w:rsidRDefault="00DB2AC7" w:rsidP="00352569">
      <w:pPr>
        <w:ind w:left="720"/>
        <w:jc w:val="both"/>
        <w:rPr>
          <w:rFonts w:ascii="Arial" w:hAnsi="Arial" w:cs="Arial"/>
        </w:rPr>
      </w:pPr>
      <w:r w:rsidRPr="00FC024A">
        <w:rPr>
          <w:rFonts w:ascii="Arial" w:hAnsi="Arial" w:cs="Arial"/>
        </w:rPr>
        <w:t xml:space="preserve">For the avoidance of doubt, except where CUSC 4.2A.6 applies, any such changes of this Appendix F3 and/or to The Company’s and/or the </w:t>
      </w:r>
      <w:r w:rsidR="0055514A" w:rsidRPr="00FC024A">
        <w:rPr>
          <w:rFonts w:ascii="Arial" w:hAnsi="Arial" w:cs="Arial"/>
        </w:rPr>
        <w:t xml:space="preserve">EU Code </w:t>
      </w:r>
      <w:r w:rsidRPr="00FC024A">
        <w:rPr>
          <w:rFonts w:ascii="Arial" w:hAnsi="Arial" w:cs="Arial"/>
        </w:rPr>
        <w:t>User’s obligations in respect therefore shall be subject to the provisions of Paragraph 2.9.3 of the CUSC.</w:t>
      </w:r>
    </w:p>
    <w:p w14:paraId="6F5A3760" w14:textId="730B6185" w:rsidR="00ED10AB" w:rsidRDefault="00ED10AB" w:rsidP="00352569">
      <w:pPr>
        <w:ind w:left="720"/>
        <w:jc w:val="both"/>
        <w:rPr>
          <w:rFonts w:ascii="Arial" w:hAnsi="Arial" w:cs="Arial"/>
        </w:rPr>
      </w:pPr>
    </w:p>
    <w:p w14:paraId="16A93111" w14:textId="77777777" w:rsidR="00ED10AB" w:rsidRPr="00FC024A" w:rsidRDefault="00ED10AB" w:rsidP="00352569">
      <w:pPr>
        <w:ind w:left="720"/>
        <w:jc w:val="both"/>
        <w:rPr>
          <w:rFonts w:ascii="Arial" w:hAnsi="Arial" w:cs="Arial"/>
        </w:rPr>
      </w:pPr>
    </w:p>
    <w:p w14:paraId="49D6255A" w14:textId="77777777" w:rsidR="0090457F" w:rsidRPr="00FC024A" w:rsidRDefault="0090457F" w:rsidP="00352569">
      <w:pPr>
        <w:pStyle w:val="BodyText"/>
        <w:ind w:left="720"/>
        <w:rPr>
          <w:rFonts w:cs="Arial"/>
          <w:color w:val="FF0000"/>
          <w:sz w:val="20"/>
          <w:u w:val="single"/>
        </w:rPr>
      </w:pPr>
      <w:r w:rsidRPr="00FC024A">
        <w:rPr>
          <w:rFonts w:cs="Arial"/>
          <w:color w:val="FF0000"/>
          <w:sz w:val="20"/>
          <w:u w:val="single"/>
        </w:rPr>
        <w:t xml:space="preserve">Technical Requirements and Obligations Relating to </w:t>
      </w:r>
      <w:r w:rsidRPr="00E26DBE">
        <w:rPr>
          <w:rFonts w:cs="Arial"/>
          <w:color w:val="FF0000"/>
          <w:sz w:val="20"/>
          <w:highlight w:val="yellow"/>
          <w:u w:val="single"/>
        </w:rPr>
        <w:t>Commercial and</w:t>
      </w:r>
      <w:r w:rsidRPr="00E26DBE">
        <w:rPr>
          <w:rFonts w:cs="Arial"/>
          <w:color w:val="FF0000"/>
          <w:sz w:val="20"/>
          <w:u w:val="single"/>
        </w:rPr>
        <w:t xml:space="preserve"> Operational</w:t>
      </w:r>
      <w:r w:rsidRPr="00FC024A">
        <w:rPr>
          <w:rFonts w:cs="Arial"/>
          <w:color w:val="FF0000"/>
          <w:sz w:val="20"/>
          <w:u w:val="single"/>
        </w:rPr>
        <w:t xml:space="preserve"> Intertripping</w:t>
      </w:r>
    </w:p>
    <w:p w14:paraId="4CB42C18" w14:textId="77777777" w:rsidR="00352569" w:rsidRDefault="00352569" w:rsidP="00352569">
      <w:pPr>
        <w:ind w:left="720"/>
        <w:jc w:val="both"/>
        <w:rPr>
          <w:rFonts w:ascii="Arial" w:hAnsi="Arial" w:cs="Arial"/>
          <w:color w:val="FF0000"/>
        </w:rPr>
      </w:pPr>
    </w:p>
    <w:p w14:paraId="49D6255B" w14:textId="749B02DE" w:rsidR="0090457F" w:rsidRPr="00FC024A" w:rsidRDefault="0090457F" w:rsidP="00352569">
      <w:pPr>
        <w:ind w:left="720"/>
        <w:jc w:val="both"/>
        <w:rPr>
          <w:rFonts w:ascii="Arial" w:hAnsi="Arial" w:cs="Arial"/>
          <w:color w:val="FF0000"/>
        </w:rPr>
      </w:pPr>
      <w:r w:rsidRPr="00FC024A">
        <w:rPr>
          <w:rFonts w:ascii="Arial" w:hAnsi="Arial" w:cs="Arial"/>
          <w:color w:val="FF0000"/>
        </w:rPr>
        <w:lastRenderedPageBreak/>
        <w:t xml:space="preserve">The </w:t>
      </w:r>
      <w:r w:rsidR="0055514A" w:rsidRPr="00FC024A">
        <w:rPr>
          <w:rFonts w:ascii="Arial" w:hAnsi="Arial" w:cs="Arial"/>
          <w:color w:val="FF0000"/>
        </w:rPr>
        <w:t xml:space="preserve">EU Code </w:t>
      </w:r>
      <w:r w:rsidRPr="00FC024A">
        <w:rPr>
          <w:rFonts w:ascii="Arial" w:hAnsi="Arial" w:cs="Arial"/>
          <w:color w:val="FF0000"/>
        </w:rPr>
        <w:t xml:space="preserve">User is required to install and maintain an intertripping facility such that on receipt of an appropriate signal (s) from The </w:t>
      </w:r>
      <w:r w:rsidR="00A37726" w:rsidRPr="00FC024A">
        <w:rPr>
          <w:rFonts w:ascii="Arial" w:hAnsi="Arial" w:cs="Arial"/>
          <w:color w:val="FF0000"/>
        </w:rPr>
        <w:t>National Electricity Transmission System</w:t>
      </w:r>
      <w:r w:rsidRPr="00FC024A">
        <w:rPr>
          <w:rFonts w:ascii="Arial" w:hAnsi="Arial" w:cs="Arial"/>
          <w:color w:val="FF0000"/>
        </w:rPr>
        <w:t xml:space="preserve">, the Generating Unit(s) will trip (by opening the Generating Unit(s) circuit breaker(s)). This shall form part of the </w:t>
      </w:r>
      <w:r w:rsidR="0055514A" w:rsidRPr="00FC024A">
        <w:rPr>
          <w:rFonts w:ascii="Arial" w:hAnsi="Arial" w:cs="Arial"/>
          <w:color w:val="FF0000"/>
        </w:rPr>
        <w:t xml:space="preserve">EU Code </w:t>
      </w:r>
      <w:r w:rsidRPr="00FC024A">
        <w:rPr>
          <w:rFonts w:ascii="Arial" w:hAnsi="Arial" w:cs="Arial"/>
          <w:color w:val="FF0000"/>
        </w:rPr>
        <w:t>User</w:t>
      </w:r>
      <w:r w:rsidR="00206112" w:rsidRPr="00FC024A">
        <w:rPr>
          <w:rFonts w:ascii="Arial" w:hAnsi="Arial" w:cs="Arial"/>
          <w:color w:val="FF0000"/>
        </w:rPr>
        <w:t>’s</w:t>
      </w:r>
      <w:r w:rsidR="00352569">
        <w:rPr>
          <w:rFonts w:ascii="Arial" w:hAnsi="Arial" w:cs="Arial"/>
          <w:color w:val="FF0000"/>
        </w:rPr>
        <w:t xml:space="preserve"> System.</w:t>
      </w:r>
    </w:p>
    <w:p w14:paraId="49D6255C" w14:textId="77777777" w:rsidR="0090457F" w:rsidRPr="00FC024A" w:rsidRDefault="0090457F" w:rsidP="00352569">
      <w:pPr>
        <w:ind w:left="720"/>
        <w:jc w:val="both"/>
        <w:rPr>
          <w:rFonts w:ascii="Arial" w:hAnsi="Arial" w:cs="Arial"/>
          <w:color w:val="FF0000"/>
        </w:rPr>
      </w:pPr>
    </w:p>
    <w:p w14:paraId="49D6255D" w14:textId="76F565BE" w:rsidR="0090457F" w:rsidRPr="00FC024A" w:rsidRDefault="0090457F" w:rsidP="00352569">
      <w:pPr>
        <w:ind w:left="720"/>
        <w:jc w:val="both"/>
        <w:rPr>
          <w:rFonts w:ascii="Arial" w:hAnsi="Arial" w:cs="Arial"/>
          <w:color w:val="FF0000"/>
        </w:rPr>
      </w:pPr>
      <w:r w:rsidRPr="00FC024A">
        <w:rPr>
          <w:rFonts w:ascii="Arial" w:hAnsi="Arial" w:cs="Arial"/>
          <w:color w:val="FF0000"/>
        </w:rPr>
        <w:t xml:space="preserve">The </w:t>
      </w:r>
      <w:r w:rsidR="0035601A" w:rsidRPr="00FC024A">
        <w:rPr>
          <w:rFonts w:ascii="Arial" w:hAnsi="Arial" w:cs="Arial"/>
          <w:color w:val="FF0000"/>
        </w:rPr>
        <w:t>Re</w:t>
      </w:r>
      <w:r w:rsidR="00A37726" w:rsidRPr="00FC024A">
        <w:rPr>
          <w:rFonts w:ascii="Arial" w:hAnsi="Arial" w:cs="Arial"/>
          <w:color w:val="FF0000"/>
        </w:rPr>
        <w:t>levant Trans</w:t>
      </w:r>
      <w:r w:rsidR="0035601A" w:rsidRPr="00FC024A">
        <w:rPr>
          <w:rFonts w:ascii="Arial" w:hAnsi="Arial" w:cs="Arial"/>
          <w:color w:val="FF0000"/>
        </w:rPr>
        <w:t xml:space="preserve">mission Licensee </w:t>
      </w:r>
      <w:r w:rsidRPr="00FC024A">
        <w:rPr>
          <w:rFonts w:ascii="Arial" w:hAnsi="Arial" w:cs="Arial"/>
          <w:color w:val="FF0000"/>
        </w:rPr>
        <w:t xml:space="preserve">will provide the required signals to facilitate this </w:t>
      </w:r>
      <w:r w:rsidRPr="007A0668">
        <w:rPr>
          <w:rFonts w:ascii="Arial" w:hAnsi="Arial" w:cs="Arial"/>
          <w:color w:val="FF0000"/>
        </w:rPr>
        <w:t>intertripping facility to a marshallin</w:t>
      </w:r>
      <w:r w:rsidR="00041F6D">
        <w:rPr>
          <w:rFonts w:ascii="Arial" w:hAnsi="Arial" w:cs="Arial"/>
          <w:color w:val="FF0000"/>
        </w:rPr>
        <w:t>g cubicle located within [XXXX]</w:t>
      </w:r>
      <w:r w:rsidRPr="007A0668">
        <w:rPr>
          <w:rFonts w:ascii="Arial" w:hAnsi="Arial" w:cs="Arial"/>
          <w:color w:val="FF0000"/>
        </w:rPr>
        <w:t xml:space="preserve">kV Substation. </w:t>
      </w:r>
      <w:r w:rsidR="007A0668" w:rsidRPr="007A0668">
        <w:rPr>
          <w:rFonts w:ascii="Arial" w:hAnsi="Arial" w:cs="Arial"/>
          <w:color w:val="FF0000"/>
        </w:rPr>
        <w:t xml:space="preserve"> </w:t>
      </w:r>
      <w:r w:rsidRPr="007A0668">
        <w:rPr>
          <w:rFonts w:ascii="Arial" w:hAnsi="Arial" w:cs="Arial"/>
          <w:color w:val="FF0000"/>
        </w:rPr>
        <w:t xml:space="preserve">The </w:t>
      </w:r>
      <w:r w:rsidR="0055514A" w:rsidRPr="007A0668">
        <w:rPr>
          <w:rFonts w:ascii="Arial" w:hAnsi="Arial" w:cs="Arial"/>
          <w:color w:val="FF0000"/>
        </w:rPr>
        <w:t xml:space="preserve">EU Code </w:t>
      </w:r>
      <w:r w:rsidRPr="00FC024A">
        <w:rPr>
          <w:rFonts w:ascii="Arial" w:hAnsi="Arial" w:cs="Arial"/>
          <w:color w:val="FF0000"/>
        </w:rPr>
        <w:t>User shall be responsible for the installation and maintenance of duplicated communications routes and the cabling</w:t>
      </w:r>
      <w:r w:rsidRPr="00FC024A">
        <w:rPr>
          <w:rFonts w:ascii="Arial" w:hAnsi="Arial" w:cs="Arial"/>
          <w:color w:val="92D050"/>
        </w:rPr>
        <w:t xml:space="preserve"> </w:t>
      </w:r>
      <w:r w:rsidRPr="00FC024A">
        <w:rPr>
          <w:rFonts w:ascii="Arial" w:hAnsi="Arial" w:cs="Arial"/>
          <w:color w:val="FF0000"/>
        </w:rPr>
        <w:t>between the marshalling cubicle and the Power Station.</w:t>
      </w:r>
    </w:p>
    <w:p w14:paraId="49D6255E" w14:textId="77777777" w:rsidR="0090457F" w:rsidRPr="00FC024A" w:rsidRDefault="0090457F" w:rsidP="00352569">
      <w:pPr>
        <w:ind w:left="720"/>
        <w:jc w:val="both"/>
        <w:rPr>
          <w:rFonts w:ascii="Arial" w:hAnsi="Arial" w:cs="Arial"/>
          <w:color w:val="FF0000"/>
        </w:rPr>
      </w:pPr>
    </w:p>
    <w:p w14:paraId="49D6255F" w14:textId="0262BA97" w:rsidR="0090457F" w:rsidRPr="00806AED" w:rsidRDefault="0090457F" w:rsidP="00352569">
      <w:pPr>
        <w:ind w:left="720"/>
        <w:jc w:val="both"/>
        <w:rPr>
          <w:rFonts w:ascii="Arial" w:hAnsi="Arial" w:cs="Arial"/>
          <w:i/>
        </w:rPr>
      </w:pPr>
      <w:r w:rsidRPr="00FC024A">
        <w:rPr>
          <w:rFonts w:ascii="Arial" w:hAnsi="Arial" w:cs="Arial"/>
          <w:color w:val="FF0000"/>
        </w:rPr>
        <w:t xml:space="preserve">The intertripping scheme will be monitored by the </w:t>
      </w:r>
      <w:r w:rsidR="0055514A" w:rsidRPr="00FC024A">
        <w:rPr>
          <w:rFonts w:ascii="Arial" w:hAnsi="Arial" w:cs="Arial"/>
          <w:color w:val="FF0000"/>
        </w:rPr>
        <w:t xml:space="preserve">EU Code </w:t>
      </w:r>
      <w:r w:rsidRPr="00FC024A">
        <w:rPr>
          <w:rFonts w:ascii="Arial" w:hAnsi="Arial" w:cs="Arial"/>
          <w:color w:val="FF0000"/>
        </w:rPr>
        <w:t xml:space="preserve">User to ensure it </w:t>
      </w:r>
      <w:proofErr w:type="gramStart"/>
      <w:r w:rsidRPr="00FC024A">
        <w:rPr>
          <w:rFonts w:ascii="Arial" w:hAnsi="Arial" w:cs="Arial"/>
          <w:color w:val="FF0000"/>
        </w:rPr>
        <w:t>is healthy at all times</w:t>
      </w:r>
      <w:proofErr w:type="gramEnd"/>
      <w:r w:rsidRPr="00FC024A">
        <w:rPr>
          <w:rFonts w:ascii="Arial" w:hAnsi="Arial" w:cs="Arial"/>
          <w:color w:val="FF0000"/>
        </w:rPr>
        <w:t xml:space="preserve"> and provide indications to</w:t>
      </w:r>
      <w:r w:rsidR="00806AED">
        <w:rPr>
          <w:rFonts w:ascii="Arial" w:hAnsi="Arial" w:cs="Arial"/>
          <w:color w:val="FF0000"/>
        </w:rPr>
        <w:t xml:space="preserve"> The Company for all selections.</w:t>
      </w:r>
      <w:r w:rsidR="005919B6">
        <w:rPr>
          <w:rFonts w:ascii="Arial" w:hAnsi="Arial" w:cs="Arial"/>
          <w:color w:val="FF0000"/>
        </w:rPr>
        <w:t xml:space="preserve"> </w:t>
      </w:r>
      <w:proofErr w:type="gramStart"/>
      <w:r w:rsidR="0059310A">
        <w:rPr>
          <w:rFonts w:ascii="Arial" w:hAnsi="Arial" w:cs="Arial"/>
          <w:color w:val="FF0000"/>
        </w:rPr>
        <w:t>H</w:t>
      </w:r>
      <w:r w:rsidR="005919B6" w:rsidRPr="005919B6">
        <w:rPr>
          <w:rFonts w:ascii="Arial" w:hAnsi="Arial" w:cs="Arial"/>
          <w:color w:val="FF0000"/>
        </w:rPr>
        <w:t>owever</w:t>
      </w:r>
      <w:proofErr w:type="gramEnd"/>
      <w:r w:rsidR="005919B6" w:rsidRPr="005919B6">
        <w:rPr>
          <w:rFonts w:ascii="Arial" w:hAnsi="Arial" w:cs="Arial"/>
          <w:color w:val="FF0000"/>
        </w:rPr>
        <w:t xml:space="preserve"> the actual implementation of the intertripping scheme may vary and therefore the specific requirements will be agreed between </w:t>
      </w:r>
      <w:r w:rsidR="00736026">
        <w:rPr>
          <w:rFonts w:ascii="Arial" w:hAnsi="Arial" w:cs="Arial"/>
          <w:color w:val="FF0000"/>
        </w:rPr>
        <w:t>The Company</w:t>
      </w:r>
      <w:r w:rsidR="005919B6" w:rsidRPr="005919B6">
        <w:rPr>
          <w:rFonts w:ascii="Arial" w:hAnsi="Arial" w:cs="Arial"/>
          <w:color w:val="FF0000"/>
        </w:rPr>
        <w:t xml:space="preserve"> and the EU Code User in the detailed design phase.</w:t>
      </w:r>
    </w:p>
    <w:p w14:paraId="49D62560" w14:textId="77777777" w:rsidR="0090457F" w:rsidRPr="00FC024A" w:rsidRDefault="0090457F" w:rsidP="00352569">
      <w:pPr>
        <w:ind w:left="720"/>
        <w:jc w:val="both"/>
        <w:rPr>
          <w:rFonts w:ascii="Arial" w:hAnsi="Arial" w:cs="Arial"/>
          <w:color w:val="FF0000"/>
        </w:rPr>
      </w:pPr>
    </w:p>
    <w:p w14:paraId="49D62561" w14:textId="3E64656E" w:rsidR="00C76A0B" w:rsidRPr="00FC024A" w:rsidRDefault="00C76A0B" w:rsidP="00352569">
      <w:pPr>
        <w:ind w:left="720"/>
        <w:jc w:val="both"/>
        <w:rPr>
          <w:rFonts w:ascii="Arial" w:hAnsi="Arial" w:cs="Arial"/>
          <w:color w:val="FF0000"/>
        </w:rPr>
      </w:pPr>
      <w:r w:rsidRPr="00FC024A">
        <w:rPr>
          <w:rFonts w:ascii="Arial" w:hAnsi="Arial" w:cs="Arial"/>
          <w:color w:val="FF0000"/>
        </w:rPr>
        <w:t xml:space="preserve">The functionality, performance, availability, accuracy, dependability, security, protocol and repair times of the communications links, trip facilities and monitoring facilities provided by the </w:t>
      </w:r>
      <w:r w:rsidR="0055514A" w:rsidRPr="00FC024A">
        <w:rPr>
          <w:rFonts w:ascii="Arial" w:hAnsi="Arial" w:cs="Arial"/>
          <w:color w:val="FF0000"/>
        </w:rPr>
        <w:t xml:space="preserve">EU Code </w:t>
      </w:r>
      <w:r w:rsidRPr="00FC024A">
        <w:rPr>
          <w:rFonts w:ascii="Arial" w:hAnsi="Arial" w:cs="Arial"/>
          <w:color w:val="FF0000"/>
        </w:rPr>
        <w:t>User from</w:t>
      </w:r>
      <w:r w:rsidR="009D71EC" w:rsidRPr="00FC024A">
        <w:rPr>
          <w:rFonts w:ascii="Arial" w:hAnsi="Arial" w:cs="Arial"/>
          <w:color w:val="FF0000"/>
        </w:rPr>
        <w:t xml:space="preserve"> the</w:t>
      </w:r>
      <w:r w:rsidRPr="00FC024A">
        <w:rPr>
          <w:rFonts w:ascii="Arial" w:hAnsi="Arial" w:cs="Arial"/>
          <w:color w:val="FF0000"/>
        </w:rPr>
        <w:t xml:space="preserve"> </w:t>
      </w:r>
      <w:r w:rsidRPr="00FC024A">
        <w:rPr>
          <w:rFonts w:ascii="Arial" w:hAnsi="Arial" w:cs="Arial"/>
          <w:color w:val="FF0000"/>
          <w:highlight w:val="yellow"/>
        </w:rPr>
        <w:t>Relevant Transmission Licensee’s</w:t>
      </w:r>
      <w:r w:rsidR="006B3059" w:rsidRPr="00FC024A">
        <w:rPr>
          <w:rFonts w:ascii="Arial" w:hAnsi="Arial" w:cs="Arial"/>
          <w:color w:val="FF0000"/>
          <w:highlight w:val="yellow"/>
        </w:rPr>
        <w:t>/</w:t>
      </w:r>
      <w:r w:rsidR="00D00B4E">
        <w:rPr>
          <w:rFonts w:ascii="Arial" w:hAnsi="Arial" w:cs="Arial"/>
          <w:color w:val="FF0000"/>
          <w:highlight w:val="yellow"/>
        </w:rPr>
        <w:t xml:space="preserve">EU Code </w:t>
      </w:r>
      <w:r w:rsidR="006B3059" w:rsidRPr="00FC024A">
        <w:rPr>
          <w:rFonts w:ascii="Arial" w:hAnsi="Arial" w:cs="Arial"/>
          <w:color w:val="FF0000"/>
          <w:highlight w:val="yellow"/>
        </w:rPr>
        <w:t>User’s DNO substation</w:t>
      </w:r>
      <w:r w:rsidRPr="00FC024A">
        <w:rPr>
          <w:rFonts w:ascii="Arial" w:hAnsi="Arial" w:cs="Arial"/>
          <w:color w:val="FF0000"/>
        </w:rPr>
        <w:t xml:space="preserve"> marshall</w:t>
      </w:r>
      <w:r w:rsidR="00041F6D">
        <w:rPr>
          <w:rFonts w:ascii="Arial" w:hAnsi="Arial" w:cs="Arial"/>
          <w:color w:val="FF0000"/>
        </w:rPr>
        <w:t>ing cubicles located at [XXXX]k</w:t>
      </w:r>
      <w:r w:rsidRPr="00FC024A">
        <w:rPr>
          <w:rFonts w:ascii="Arial" w:hAnsi="Arial" w:cs="Arial"/>
          <w:color w:val="FF0000"/>
        </w:rPr>
        <w:t xml:space="preserve">V Substation to the </w:t>
      </w:r>
      <w:r w:rsidR="0055514A" w:rsidRPr="00FC024A">
        <w:rPr>
          <w:rFonts w:ascii="Arial" w:hAnsi="Arial" w:cs="Arial"/>
          <w:color w:val="FF0000"/>
        </w:rPr>
        <w:t xml:space="preserve">EU Code </w:t>
      </w:r>
      <w:r w:rsidRPr="00FC024A">
        <w:rPr>
          <w:rFonts w:ascii="Arial" w:hAnsi="Arial" w:cs="Arial"/>
          <w:color w:val="FF0000"/>
        </w:rPr>
        <w:t xml:space="preserve">User’s circuit breakers shall be agreed with The Company and </w:t>
      </w:r>
      <w:r w:rsidR="00806AED">
        <w:rPr>
          <w:rFonts w:ascii="Arial" w:hAnsi="Arial" w:cs="Arial"/>
          <w:color w:val="FF0000"/>
        </w:rPr>
        <w:t xml:space="preserve">Relevant Transmission Licensee by the date as defined in the </w:t>
      </w:r>
      <w:r w:rsidR="004E7B92" w:rsidRPr="00635F0E">
        <w:rPr>
          <w:rFonts w:ascii="Arial" w:hAnsi="Arial" w:cs="Arial"/>
          <w:color w:val="FF0000"/>
          <w:highlight w:val="yellow"/>
        </w:rPr>
        <w:t>Appendix J/date to be agreed with The Company, the Relevant Transmission Licensee and the EU Code User</w:t>
      </w:r>
      <w:r w:rsidR="004E7B92" w:rsidRPr="00C95515">
        <w:rPr>
          <w:rFonts w:ascii="Arial" w:hAnsi="Arial" w:cs="Arial"/>
          <w:i/>
          <w:highlight w:val="yellow"/>
        </w:rPr>
        <w:t>(use to be agreed for Scottish agreements)</w:t>
      </w:r>
      <w:r w:rsidR="004E7B92">
        <w:rPr>
          <w:rFonts w:ascii="Arial" w:hAnsi="Arial" w:cs="Arial"/>
          <w:i/>
        </w:rPr>
        <w:t xml:space="preserve"> </w:t>
      </w:r>
      <w:r w:rsidR="00806AED">
        <w:rPr>
          <w:rFonts w:ascii="Arial" w:hAnsi="Arial" w:cs="Arial"/>
          <w:color w:val="FF0000"/>
        </w:rPr>
        <w:t>(</w:t>
      </w:r>
      <w:r w:rsidRPr="00806AED">
        <w:rPr>
          <w:rFonts w:ascii="Arial" w:hAnsi="Arial" w:cs="Arial"/>
          <w:i/>
          <w:highlight w:val="yellow"/>
        </w:rPr>
        <w:t xml:space="preserve">and at least 24 months before </w:t>
      </w:r>
      <w:r w:rsidRPr="00441E03">
        <w:rPr>
          <w:rFonts w:ascii="Arial" w:hAnsi="Arial" w:cs="Arial"/>
          <w:i/>
          <w:highlight w:val="yellow"/>
        </w:rPr>
        <w:t>the Completion Date</w:t>
      </w:r>
      <w:r w:rsidR="00806AED" w:rsidRPr="00441E03">
        <w:rPr>
          <w:rFonts w:ascii="Arial" w:hAnsi="Arial" w:cs="Arial"/>
          <w:i/>
          <w:highlight w:val="yellow"/>
        </w:rPr>
        <w:t xml:space="preserve"> stage 1</w:t>
      </w:r>
      <w:r w:rsidR="00806AED" w:rsidRPr="00806AED">
        <w:rPr>
          <w:rFonts w:ascii="Arial" w:hAnsi="Arial" w:cs="Arial"/>
          <w:i/>
          <w:highlight w:val="yellow"/>
        </w:rPr>
        <w:t>)</w:t>
      </w:r>
      <w:r w:rsidRPr="00806AED">
        <w:rPr>
          <w:rFonts w:ascii="Arial" w:hAnsi="Arial" w:cs="Arial"/>
        </w:rPr>
        <w:t xml:space="preserve"> </w:t>
      </w:r>
    </w:p>
    <w:p w14:paraId="49D62562" w14:textId="77777777" w:rsidR="0090457F" w:rsidRPr="00FC024A" w:rsidRDefault="0090457F" w:rsidP="00352569">
      <w:pPr>
        <w:ind w:left="720"/>
        <w:jc w:val="both"/>
        <w:rPr>
          <w:rFonts w:ascii="Arial" w:hAnsi="Arial" w:cs="Arial"/>
          <w:color w:val="FF0000"/>
        </w:rPr>
      </w:pPr>
    </w:p>
    <w:p w14:paraId="49D62563" w14:textId="77777777" w:rsidR="0090457F" w:rsidRPr="00FC024A" w:rsidRDefault="0090457F" w:rsidP="00352569">
      <w:pPr>
        <w:ind w:left="720"/>
        <w:jc w:val="both"/>
        <w:rPr>
          <w:rFonts w:ascii="Arial" w:hAnsi="Arial" w:cs="Arial"/>
          <w:color w:val="FF0000"/>
        </w:rPr>
      </w:pPr>
      <w:r w:rsidRPr="00FC024A">
        <w:rPr>
          <w:rFonts w:ascii="Arial" w:hAnsi="Arial" w:cs="Arial"/>
          <w:color w:val="FF0000"/>
        </w:rPr>
        <w:t xml:space="preserve">The System shall be </w:t>
      </w:r>
      <w:proofErr w:type="gramStart"/>
      <w:r w:rsidRPr="00FC024A">
        <w:rPr>
          <w:rFonts w:ascii="Arial" w:hAnsi="Arial" w:cs="Arial"/>
          <w:color w:val="FF0000"/>
        </w:rPr>
        <w:t>fail</w:t>
      </w:r>
      <w:proofErr w:type="gramEnd"/>
      <w:r w:rsidRPr="00FC024A">
        <w:rPr>
          <w:rFonts w:ascii="Arial" w:hAnsi="Arial" w:cs="Arial"/>
          <w:color w:val="FF0000"/>
        </w:rPr>
        <w:t xml:space="preserve"> safe such that no single hardware, software, system, communication, interface or power supply failure or depletion of facility shall result in failure to trip within the specified time or an incorrect control action.</w:t>
      </w:r>
    </w:p>
    <w:p w14:paraId="49D62564" w14:textId="77777777" w:rsidR="0090457F" w:rsidRPr="00FC024A" w:rsidRDefault="0090457F" w:rsidP="00352569">
      <w:pPr>
        <w:ind w:left="720"/>
        <w:jc w:val="both"/>
        <w:rPr>
          <w:rFonts w:ascii="Arial" w:hAnsi="Arial" w:cs="Arial"/>
          <w:color w:val="FF0000"/>
        </w:rPr>
      </w:pPr>
    </w:p>
    <w:p w14:paraId="49D62565" w14:textId="240F2DF4" w:rsidR="0090457F" w:rsidRPr="00FC024A" w:rsidRDefault="0090457F" w:rsidP="00352569">
      <w:pPr>
        <w:ind w:left="720"/>
        <w:jc w:val="both"/>
        <w:rPr>
          <w:rFonts w:ascii="Arial" w:hAnsi="Arial" w:cs="Arial"/>
          <w:color w:val="FF0000"/>
        </w:rPr>
      </w:pPr>
      <w:r w:rsidRPr="00FC024A">
        <w:rPr>
          <w:rFonts w:ascii="Arial" w:hAnsi="Arial" w:cs="Arial"/>
          <w:color w:val="FF0000"/>
        </w:rPr>
        <w:t xml:space="preserve">The </w:t>
      </w:r>
      <w:r w:rsidR="0055514A" w:rsidRPr="00FC024A">
        <w:rPr>
          <w:rFonts w:ascii="Arial" w:hAnsi="Arial" w:cs="Arial"/>
          <w:color w:val="FF0000"/>
        </w:rPr>
        <w:t xml:space="preserve">EU Code </w:t>
      </w:r>
      <w:r w:rsidRPr="00FC024A">
        <w:rPr>
          <w:rFonts w:ascii="Arial" w:hAnsi="Arial" w:cs="Arial"/>
          <w:color w:val="FF0000"/>
        </w:rPr>
        <w:t xml:space="preserve">User shall install isolation facilities to locally switch the intertrip facility out of service. </w:t>
      </w:r>
      <w:r w:rsidR="00352569">
        <w:rPr>
          <w:rFonts w:ascii="Arial" w:hAnsi="Arial" w:cs="Arial"/>
          <w:color w:val="FF0000"/>
        </w:rPr>
        <w:t xml:space="preserve"> </w:t>
      </w:r>
      <w:r w:rsidRPr="00FC024A">
        <w:rPr>
          <w:rFonts w:ascii="Arial" w:hAnsi="Arial" w:cs="Arial"/>
          <w:color w:val="FF0000"/>
        </w:rPr>
        <w:t xml:space="preserve">The </w:t>
      </w:r>
      <w:r w:rsidR="0055514A" w:rsidRPr="00FC024A">
        <w:rPr>
          <w:rFonts w:ascii="Arial" w:hAnsi="Arial" w:cs="Arial"/>
          <w:color w:val="FF0000"/>
        </w:rPr>
        <w:t xml:space="preserve">EU Code </w:t>
      </w:r>
      <w:r w:rsidRPr="00FC024A">
        <w:rPr>
          <w:rFonts w:ascii="Arial" w:hAnsi="Arial" w:cs="Arial"/>
          <w:color w:val="FF0000"/>
        </w:rPr>
        <w:t xml:space="preserve">User shall not isolate the intertripping facility unless otherwise agreed </w:t>
      </w:r>
      <w:r w:rsidRPr="00E302AF">
        <w:rPr>
          <w:rFonts w:ascii="Arial" w:hAnsi="Arial" w:cs="Arial"/>
          <w:color w:val="FF0000"/>
        </w:rPr>
        <w:t>with The Company</w:t>
      </w:r>
      <w:r w:rsidR="00835ADB" w:rsidRPr="00E302AF">
        <w:rPr>
          <w:rFonts w:ascii="Arial" w:hAnsi="Arial" w:cs="Arial"/>
          <w:color w:val="FF0000"/>
        </w:rPr>
        <w:t xml:space="preserve"> and the Relevant Transmission Licensee</w:t>
      </w:r>
      <w:r w:rsidRPr="00E302AF">
        <w:rPr>
          <w:rFonts w:ascii="Arial" w:hAnsi="Arial" w:cs="Arial"/>
          <w:color w:val="FF0000"/>
        </w:rPr>
        <w:t>.</w:t>
      </w:r>
    </w:p>
    <w:p w14:paraId="49D62566" w14:textId="77777777" w:rsidR="0090457F" w:rsidRPr="00FC024A" w:rsidRDefault="0090457F" w:rsidP="00352569">
      <w:pPr>
        <w:ind w:left="720"/>
        <w:jc w:val="both"/>
        <w:rPr>
          <w:rFonts w:ascii="Arial" w:hAnsi="Arial" w:cs="Arial"/>
          <w:color w:val="FF0000"/>
        </w:rPr>
      </w:pPr>
    </w:p>
    <w:p w14:paraId="49D62567" w14:textId="77777777" w:rsidR="0090457F" w:rsidRPr="00FC024A" w:rsidRDefault="0090457F" w:rsidP="00352569">
      <w:pPr>
        <w:ind w:left="720"/>
        <w:jc w:val="both"/>
        <w:rPr>
          <w:rFonts w:ascii="Arial" w:hAnsi="Arial" w:cs="Arial"/>
          <w:i/>
        </w:rPr>
      </w:pPr>
      <w:r w:rsidRPr="00FC024A">
        <w:rPr>
          <w:rFonts w:ascii="Arial" w:hAnsi="Arial" w:cs="Arial"/>
          <w:i/>
          <w:highlight w:val="yellow"/>
        </w:rPr>
        <w:t>(Delete this section if not required in F3 and move to F1 if there is a commercial intertrip requirement)</w:t>
      </w:r>
    </w:p>
    <w:p w14:paraId="49D62568" w14:textId="3BC91057" w:rsidR="002E7112" w:rsidRDefault="002E7112" w:rsidP="00352569">
      <w:pPr>
        <w:ind w:left="720"/>
        <w:jc w:val="both"/>
        <w:rPr>
          <w:rFonts w:ascii="Arial" w:hAnsi="Arial" w:cs="Arial"/>
        </w:rPr>
      </w:pPr>
    </w:p>
    <w:p w14:paraId="2B84B6E5" w14:textId="77777777" w:rsidR="00514215" w:rsidRDefault="00514215" w:rsidP="00352569">
      <w:pPr>
        <w:ind w:left="720"/>
        <w:jc w:val="both"/>
        <w:rPr>
          <w:rFonts w:ascii="Arial" w:hAnsi="Arial" w:cs="Arial"/>
        </w:rPr>
      </w:pPr>
    </w:p>
    <w:p w14:paraId="00118933" w14:textId="2FFE60D2" w:rsidR="00514215" w:rsidRPr="009E4877" w:rsidRDefault="00514215" w:rsidP="00514215">
      <w:pPr>
        <w:numPr>
          <w:ilvl w:val="0"/>
          <w:numId w:val="9"/>
        </w:numPr>
        <w:ind w:left="720"/>
        <w:jc w:val="both"/>
        <w:rPr>
          <w:rFonts w:ascii="Arial" w:hAnsi="Arial" w:cs="Arial"/>
          <w:u w:val="single"/>
        </w:rPr>
      </w:pPr>
      <w:r w:rsidRPr="009E4877">
        <w:rPr>
          <w:rFonts w:ascii="Arial" w:hAnsi="Arial" w:cs="Arial"/>
          <w:u w:val="single"/>
        </w:rPr>
        <w:t>Transmission System to Generating Unit Intertripping Schemes</w:t>
      </w:r>
      <w:r w:rsidRPr="009E4877">
        <w:rPr>
          <w:rFonts w:ascii="Arial" w:hAnsi="Arial" w:cs="Arial"/>
        </w:rPr>
        <w:t xml:space="preserve"> </w:t>
      </w:r>
      <w:r w:rsidRPr="009E4877">
        <w:rPr>
          <w:rFonts w:ascii="Arial" w:hAnsi="Arial" w:cs="Arial"/>
          <w:i/>
          <w:highlight w:val="yellow"/>
        </w:rPr>
        <w:t>(Scotland)</w:t>
      </w:r>
    </w:p>
    <w:p w14:paraId="3C87F583" w14:textId="77777777" w:rsidR="00514215" w:rsidRPr="009E4877" w:rsidRDefault="00514215" w:rsidP="00C2695A">
      <w:pPr>
        <w:ind w:left="720"/>
        <w:jc w:val="both"/>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648"/>
        <w:gridCol w:w="1228"/>
        <w:gridCol w:w="1564"/>
        <w:gridCol w:w="1725"/>
      </w:tblGrid>
      <w:tr w:rsidR="00514215" w:rsidRPr="000B3DC2" w14:paraId="6597DB30" w14:textId="77777777" w:rsidTr="00C2695A">
        <w:tc>
          <w:tcPr>
            <w:tcW w:w="2029" w:type="dxa"/>
          </w:tcPr>
          <w:p w14:paraId="7AAF6F6A" w14:textId="77777777" w:rsidR="00514215" w:rsidRPr="000B3DC2" w:rsidRDefault="00514215" w:rsidP="00A82819">
            <w:pPr>
              <w:rPr>
                <w:rFonts w:ascii="Arial" w:hAnsi="Arial"/>
                <w:color w:val="FF0000"/>
              </w:rPr>
            </w:pPr>
            <w:r w:rsidRPr="000B3DC2">
              <w:rPr>
                <w:rFonts w:ascii="Arial" w:hAnsi="Arial"/>
                <w:color w:val="FF0000"/>
              </w:rPr>
              <w:t>Category/Substation</w:t>
            </w:r>
          </w:p>
        </w:tc>
        <w:tc>
          <w:tcPr>
            <w:tcW w:w="1648" w:type="dxa"/>
          </w:tcPr>
          <w:p w14:paraId="3752229B" w14:textId="77777777" w:rsidR="00514215" w:rsidRPr="000B3DC2" w:rsidRDefault="00514215" w:rsidP="00A82819">
            <w:pPr>
              <w:rPr>
                <w:rFonts w:ascii="Arial" w:hAnsi="Arial"/>
                <w:color w:val="FF0000"/>
              </w:rPr>
            </w:pPr>
            <w:r w:rsidRPr="000B3DC2">
              <w:rPr>
                <w:rFonts w:ascii="Arial" w:hAnsi="Arial"/>
                <w:color w:val="FF0000"/>
              </w:rPr>
              <w:t>Grid Code Ref</w:t>
            </w:r>
          </w:p>
        </w:tc>
        <w:tc>
          <w:tcPr>
            <w:tcW w:w="1228" w:type="dxa"/>
          </w:tcPr>
          <w:p w14:paraId="650659C4" w14:textId="77777777" w:rsidR="00514215" w:rsidRPr="000B3DC2" w:rsidRDefault="00514215" w:rsidP="00A82819">
            <w:pPr>
              <w:rPr>
                <w:rFonts w:ascii="Arial" w:hAnsi="Arial"/>
                <w:color w:val="FF0000"/>
              </w:rPr>
            </w:pPr>
            <w:r w:rsidRPr="000B3DC2">
              <w:rPr>
                <w:rFonts w:ascii="Arial" w:hAnsi="Arial"/>
                <w:color w:val="FF0000"/>
              </w:rPr>
              <w:t>CUSC ref</w:t>
            </w:r>
          </w:p>
        </w:tc>
        <w:tc>
          <w:tcPr>
            <w:tcW w:w="1564" w:type="dxa"/>
          </w:tcPr>
          <w:p w14:paraId="3FAE9CA7" w14:textId="77777777" w:rsidR="00514215" w:rsidRPr="000B3DC2" w:rsidRDefault="00514215" w:rsidP="00A82819">
            <w:pPr>
              <w:rPr>
                <w:rFonts w:ascii="Arial" w:hAnsi="Arial"/>
                <w:color w:val="FF0000"/>
              </w:rPr>
            </w:pPr>
            <w:r w:rsidRPr="000B3DC2">
              <w:rPr>
                <w:rFonts w:ascii="Arial" w:hAnsi="Arial"/>
                <w:color w:val="FF0000"/>
              </w:rPr>
              <w:t>Trip within (ms) from receipt of the trip signal</w:t>
            </w:r>
          </w:p>
        </w:tc>
        <w:tc>
          <w:tcPr>
            <w:tcW w:w="1725" w:type="dxa"/>
          </w:tcPr>
          <w:p w14:paraId="28BC9473" w14:textId="77777777" w:rsidR="00514215" w:rsidRPr="000B3DC2" w:rsidRDefault="00514215" w:rsidP="00A82819">
            <w:pPr>
              <w:rPr>
                <w:rFonts w:ascii="Arial" w:hAnsi="Arial"/>
                <w:color w:val="FF0000"/>
              </w:rPr>
            </w:pPr>
            <w:r w:rsidRPr="000B3DC2">
              <w:rPr>
                <w:rFonts w:ascii="Arial" w:hAnsi="Arial"/>
                <w:color w:val="FF0000"/>
              </w:rPr>
              <w:t>Obligation</w:t>
            </w:r>
          </w:p>
        </w:tc>
      </w:tr>
      <w:tr w:rsidR="00514215" w:rsidRPr="000B3DC2" w14:paraId="50D5F8C0" w14:textId="77777777" w:rsidTr="00C2695A">
        <w:tc>
          <w:tcPr>
            <w:tcW w:w="2029" w:type="dxa"/>
          </w:tcPr>
          <w:p w14:paraId="0DC0B15C" w14:textId="77777777" w:rsidR="00514215" w:rsidRPr="000B3DC2" w:rsidRDefault="00514215" w:rsidP="00A82819">
            <w:pPr>
              <w:rPr>
                <w:rFonts w:ascii="Arial" w:hAnsi="Arial"/>
                <w:color w:val="FF0000"/>
              </w:rPr>
            </w:pPr>
          </w:p>
        </w:tc>
        <w:tc>
          <w:tcPr>
            <w:tcW w:w="1648" w:type="dxa"/>
          </w:tcPr>
          <w:p w14:paraId="3460BFA2" w14:textId="77777777" w:rsidR="00514215" w:rsidRPr="000B3DC2" w:rsidRDefault="00514215" w:rsidP="00A82819">
            <w:pPr>
              <w:rPr>
                <w:rFonts w:ascii="Arial" w:hAnsi="Arial"/>
                <w:color w:val="FF0000"/>
              </w:rPr>
            </w:pPr>
            <w:r w:rsidRPr="000B3DC2">
              <w:rPr>
                <w:rFonts w:ascii="Arial" w:hAnsi="Arial"/>
                <w:color w:val="FF0000"/>
              </w:rPr>
              <w:t>BC2.10.2(a)</w:t>
            </w:r>
          </w:p>
        </w:tc>
        <w:tc>
          <w:tcPr>
            <w:tcW w:w="1228" w:type="dxa"/>
          </w:tcPr>
          <w:p w14:paraId="7EA47FF1" w14:textId="77777777" w:rsidR="00514215" w:rsidRPr="000B3DC2" w:rsidRDefault="00514215" w:rsidP="00A82819">
            <w:pPr>
              <w:rPr>
                <w:rFonts w:ascii="Arial" w:hAnsi="Arial"/>
                <w:color w:val="FF0000"/>
              </w:rPr>
            </w:pPr>
            <w:r w:rsidRPr="000B3DC2">
              <w:rPr>
                <w:rFonts w:ascii="Arial" w:hAnsi="Arial"/>
                <w:color w:val="FF0000"/>
              </w:rPr>
              <w:t>CUSC4.2A</w:t>
            </w:r>
          </w:p>
          <w:p w14:paraId="07CD3571" w14:textId="77777777" w:rsidR="00514215" w:rsidRPr="000B3DC2" w:rsidRDefault="00514215" w:rsidP="00A82819">
            <w:pPr>
              <w:rPr>
                <w:rFonts w:ascii="Arial" w:hAnsi="Arial"/>
                <w:color w:val="FF0000"/>
              </w:rPr>
            </w:pPr>
            <w:r w:rsidRPr="000B3DC2">
              <w:rPr>
                <w:rFonts w:ascii="Arial" w:hAnsi="Arial"/>
                <w:color w:val="FF0000"/>
              </w:rPr>
              <w:t>CUSC2.9.3</w:t>
            </w:r>
          </w:p>
        </w:tc>
        <w:tc>
          <w:tcPr>
            <w:tcW w:w="1564" w:type="dxa"/>
          </w:tcPr>
          <w:p w14:paraId="6687F150" w14:textId="77777777" w:rsidR="00514215" w:rsidRPr="000B3DC2" w:rsidRDefault="00514215" w:rsidP="00A82819">
            <w:pPr>
              <w:rPr>
                <w:rFonts w:ascii="Arial" w:hAnsi="Arial"/>
                <w:color w:val="FF0000"/>
              </w:rPr>
            </w:pPr>
            <w:proofErr w:type="gramStart"/>
            <w:r w:rsidRPr="000B3DC2">
              <w:rPr>
                <w:rFonts w:ascii="Arial" w:hAnsi="Arial"/>
                <w:color w:val="FF0000"/>
              </w:rPr>
              <w:t>Usually</w:t>
            </w:r>
            <w:proofErr w:type="gramEnd"/>
            <w:r w:rsidRPr="000B3DC2">
              <w:rPr>
                <w:rFonts w:ascii="Arial" w:hAnsi="Arial"/>
                <w:color w:val="FF0000"/>
              </w:rPr>
              <w:t xml:space="preserve"> 100ms</w:t>
            </w:r>
          </w:p>
        </w:tc>
        <w:tc>
          <w:tcPr>
            <w:tcW w:w="1725" w:type="dxa"/>
          </w:tcPr>
          <w:p w14:paraId="08416BEC" w14:textId="77777777" w:rsidR="00514215" w:rsidRPr="000B3DC2" w:rsidRDefault="00514215" w:rsidP="00A82819">
            <w:pPr>
              <w:rPr>
                <w:rFonts w:ascii="Arial" w:hAnsi="Arial"/>
                <w:color w:val="FF0000"/>
              </w:rPr>
            </w:pPr>
            <w:r w:rsidRPr="000B3DC2">
              <w:rPr>
                <w:rFonts w:ascii="Arial" w:hAnsi="Arial"/>
                <w:color w:val="FF0000"/>
              </w:rPr>
              <w:t>See schedule 1 for associated trips/outage combinations</w:t>
            </w:r>
          </w:p>
        </w:tc>
      </w:tr>
    </w:tbl>
    <w:p w14:paraId="3BB4CA8C" w14:textId="77777777" w:rsidR="00514215" w:rsidRPr="009E4877" w:rsidRDefault="00514215" w:rsidP="00C2695A">
      <w:pPr>
        <w:ind w:left="720"/>
        <w:jc w:val="both"/>
        <w:rPr>
          <w:rFonts w:ascii="Arial" w:hAnsi="Arial"/>
        </w:rPr>
      </w:pPr>
    </w:p>
    <w:p w14:paraId="0A82D3C6" w14:textId="77777777" w:rsidR="00514215" w:rsidRPr="00514215" w:rsidRDefault="00514215" w:rsidP="00C2695A">
      <w:pPr>
        <w:ind w:left="720"/>
        <w:jc w:val="both"/>
        <w:rPr>
          <w:rFonts w:ascii="Arial" w:hAnsi="Arial"/>
          <w:color w:val="FF0000"/>
        </w:rPr>
      </w:pPr>
      <w:r w:rsidRPr="00514215">
        <w:rPr>
          <w:rFonts w:ascii="Arial" w:hAnsi="Arial"/>
          <w:color w:val="FF0000"/>
        </w:rPr>
        <w:t xml:space="preserve">This Transmission System to Generating Unit(s) intertrip is classified as a category [XXXX] intertripping scheme, as defined in the Grid Code. </w:t>
      </w:r>
    </w:p>
    <w:p w14:paraId="58030CD9" w14:textId="77777777" w:rsidR="00514215" w:rsidRPr="00BE3BB2" w:rsidRDefault="00514215" w:rsidP="00C2695A">
      <w:pPr>
        <w:ind w:left="720"/>
        <w:jc w:val="both"/>
        <w:rPr>
          <w:rFonts w:ascii="Arial" w:hAnsi="Arial"/>
          <w:color w:val="FF0000"/>
        </w:rPr>
      </w:pPr>
    </w:p>
    <w:p w14:paraId="0BD38B12" w14:textId="654F92D0" w:rsidR="004976E8" w:rsidRPr="00C36AEF" w:rsidRDefault="004976E8" w:rsidP="004976E8">
      <w:pPr>
        <w:ind w:left="720"/>
        <w:jc w:val="both"/>
        <w:rPr>
          <w:rFonts w:ascii="Arial" w:hAnsi="Arial" w:cs="Arial"/>
          <w:i/>
        </w:rPr>
      </w:pPr>
      <w:r w:rsidRPr="008D2151">
        <w:rPr>
          <w:rFonts w:ascii="Arial" w:hAnsi="Arial" w:cs="Arial"/>
          <w:color w:val="FF0000"/>
        </w:rPr>
        <w:t xml:space="preserve">Where the EU Code User is required to provide a generator intertrip facility, the EU Code User shall include </w:t>
      </w:r>
      <w:r w:rsidRPr="00C36AEF">
        <w:rPr>
          <w:rFonts w:ascii="Arial" w:hAnsi="Arial" w:cs="Arial"/>
          <w:color w:val="FF0000"/>
        </w:rPr>
        <w:t xml:space="preserve">all information in accordance </w:t>
      </w:r>
      <w:proofErr w:type="gramStart"/>
      <w:r w:rsidRPr="00C36AEF">
        <w:rPr>
          <w:rFonts w:ascii="Arial" w:hAnsi="Arial" w:cs="Arial"/>
          <w:color w:val="FF0000"/>
        </w:rPr>
        <w:t>to</w:t>
      </w:r>
      <w:proofErr w:type="gramEnd"/>
      <w:r w:rsidRPr="00C36AEF">
        <w:rPr>
          <w:rFonts w:ascii="Arial" w:hAnsi="Arial" w:cs="Arial"/>
          <w:color w:val="FF0000"/>
        </w:rPr>
        <w:t xml:space="preserve"> those provisions within Appendix F4 and include</w:t>
      </w:r>
      <w:r w:rsidRPr="00C36AEF">
        <w:rPr>
          <w:rFonts w:ascii="Arial" w:hAnsi="Arial" w:cs="Arial"/>
        </w:rPr>
        <w:t xml:space="preserve"> </w:t>
      </w:r>
      <w:r w:rsidRPr="00C36AEF">
        <w:rPr>
          <w:rFonts w:ascii="Arial" w:hAnsi="Arial" w:cs="Arial"/>
          <w:color w:val="FF0000"/>
        </w:rPr>
        <w:t>all relevant information within Schedule 1 of Appendix F4.</w:t>
      </w:r>
      <w:r>
        <w:rPr>
          <w:rFonts w:ascii="Arial" w:hAnsi="Arial" w:cs="Arial"/>
          <w:color w:val="FF0000"/>
        </w:rPr>
        <w:t xml:space="preserve"> </w:t>
      </w:r>
      <w:r w:rsidRPr="00C36AEF">
        <w:rPr>
          <w:rFonts w:ascii="Arial" w:hAnsi="Arial" w:cs="Arial"/>
          <w:i/>
          <w:highlight w:val="yellow"/>
        </w:rPr>
        <w:t>(Delete this para if embedded)</w:t>
      </w:r>
    </w:p>
    <w:p w14:paraId="072EEF22" w14:textId="77777777" w:rsidR="00514215" w:rsidRPr="00C2695A" w:rsidRDefault="00514215" w:rsidP="00C2695A">
      <w:pPr>
        <w:ind w:left="720"/>
        <w:jc w:val="both"/>
        <w:rPr>
          <w:rFonts w:ascii="Arial" w:hAnsi="Arial"/>
        </w:rPr>
      </w:pPr>
    </w:p>
    <w:p w14:paraId="2E988D12" w14:textId="5C8CF55A" w:rsidR="00514215" w:rsidRPr="007479EE" w:rsidRDefault="00514215" w:rsidP="00C2695A">
      <w:pPr>
        <w:ind w:left="720"/>
        <w:jc w:val="both"/>
        <w:rPr>
          <w:rFonts w:ascii="Arial" w:hAnsi="Arial"/>
          <w:color w:val="FF0000"/>
        </w:rPr>
      </w:pPr>
      <w:r w:rsidRPr="007479EE">
        <w:rPr>
          <w:rFonts w:ascii="Arial" w:hAnsi="Arial"/>
          <w:color w:val="FF0000"/>
        </w:rPr>
        <w:t xml:space="preserve">The Relevant Transmission Licensee shall provide a generator intertrip facility. The generator intertrip facility will </w:t>
      </w:r>
      <w:r w:rsidRPr="00C27DD6">
        <w:rPr>
          <w:rFonts w:ascii="Arial" w:hAnsi="Arial"/>
          <w:color w:val="FF0000"/>
          <w:highlight w:val="yellow"/>
        </w:rPr>
        <w:t xml:space="preserve">trip the appropriate Relevant Transmission Licensee’s circuit breaker on the National Electricity Transmission System/provide the relevant signals at a marshalling </w:t>
      </w:r>
      <w:r w:rsidRPr="00514215">
        <w:rPr>
          <w:rFonts w:ascii="Arial" w:hAnsi="Arial"/>
          <w:color w:val="FF0000"/>
          <w:highlight w:val="yellow"/>
        </w:rPr>
        <w:t>cubicle located in [XXXX] Grid Supply Point substation</w:t>
      </w:r>
      <w:r w:rsidRPr="00C2695A">
        <w:rPr>
          <w:rFonts w:ascii="Arial" w:hAnsi="Arial"/>
          <w:color w:val="FF0000"/>
          <w:highlight w:val="yellow"/>
        </w:rPr>
        <w:t xml:space="preserve">. </w:t>
      </w:r>
      <w:r w:rsidR="00441E03">
        <w:rPr>
          <w:rFonts w:ascii="Arial" w:hAnsi="Arial"/>
          <w:i/>
          <w:highlight w:val="yellow"/>
        </w:rPr>
        <w:t>(U</w:t>
      </w:r>
      <w:r w:rsidRPr="00514215">
        <w:rPr>
          <w:rFonts w:ascii="Arial" w:hAnsi="Arial"/>
          <w:i/>
          <w:highlight w:val="yellow"/>
        </w:rPr>
        <w:t>se second option for embedded</w:t>
      </w:r>
      <w:r w:rsidR="00441E03">
        <w:rPr>
          <w:rFonts w:ascii="Arial" w:hAnsi="Arial"/>
          <w:i/>
          <w:highlight w:val="yellow"/>
        </w:rPr>
        <w:t>)</w:t>
      </w:r>
    </w:p>
    <w:p w14:paraId="2D68BB57" w14:textId="77777777" w:rsidR="00514215" w:rsidRPr="007479EE" w:rsidRDefault="00514215" w:rsidP="00C2695A">
      <w:pPr>
        <w:ind w:left="720"/>
        <w:jc w:val="both"/>
        <w:rPr>
          <w:rFonts w:ascii="Arial" w:hAnsi="Arial"/>
          <w:color w:val="FF0000"/>
        </w:rPr>
      </w:pPr>
    </w:p>
    <w:p w14:paraId="25E7BD3E" w14:textId="77777777" w:rsidR="00514215" w:rsidRPr="00C27DD6" w:rsidRDefault="00514215" w:rsidP="00C2695A">
      <w:pPr>
        <w:ind w:left="720"/>
        <w:jc w:val="both"/>
        <w:rPr>
          <w:rFonts w:ascii="Arial" w:hAnsi="Arial"/>
          <w:i/>
          <w:color w:val="FF0000"/>
        </w:rPr>
      </w:pPr>
      <w:r w:rsidRPr="00C2695A">
        <w:rPr>
          <w:rFonts w:ascii="Arial" w:hAnsi="Arial"/>
          <w:color w:val="FF0000"/>
          <w:highlight w:val="yellow"/>
        </w:rPr>
        <w:t>(</w:t>
      </w:r>
      <w:r w:rsidRPr="00514215">
        <w:rPr>
          <w:rFonts w:ascii="Arial" w:hAnsi="Arial"/>
          <w:i/>
          <w:color w:val="FF0000"/>
          <w:highlight w:val="yellow"/>
        </w:rPr>
        <w:t>Add any additional information from the TORI document here for intertrips)</w:t>
      </w:r>
    </w:p>
    <w:p w14:paraId="4653B5AF" w14:textId="77777777" w:rsidR="00514215" w:rsidRPr="007479EE" w:rsidRDefault="00514215" w:rsidP="00514215">
      <w:pPr>
        <w:ind w:left="709"/>
        <w:jc w:val="both"/>
        <w:rPr>
          <w:rFonts w:ascii="Arial" w:hAnsi="Arial"/>
          <w:color w:val="FF0000"/>
        </w:rPr>
      </w:pPr>
    </w:p>
    <w:p w14:paraId="146DE354" w14:textId="582931BD" w:rsidR="00514215" w:rsidRPr="00514215" w:rsidRDefault="00514215" w:rsidP="00C2695A">
      <w:pPr>
        <w:ind w:left="720"/>
        <w:jc w:val="both"/>
        <w:rPr>
          <w:rFonts w:ascii="Arial" w:hAnsi="Arial" w:cs="Arial"/>
          <w:i/>
        </w:rPr>
      </w:pPr>
      <w:r w:rsidRPr="00514215">
        <w:rPr>
          <w:rFonts w:ascii="Arial" w:hAnsi="Arial" w:cs="Arial"/>
          <w:color w:val="FF0000"/>
        </w:rPr>
        <w:lastRenderedPageBreak/>
        <w:t xml:space="preserve">The EU Code User agrees that </w:t>
      </w:r>
      <w:r w:rsidRPr="00514215">
        <w:rPr>
          <w:rFonts w:ascii="Arial" w:hAnsi="Arial" w:cs="Arial"/>
          <w:color w:val="FF0000"/>
          <w:highlight w:val="yellow"/>
        </w:rPr>
        <w:t>The Company shall, in operational timescales issue an Ancillary Services instruction for the arming of the intertrip facility pursuant to the Grid Code BC2.10.2(a) and CUSC 4.2A</w:t>
      </w:r>
      <w:r w:rsidRPr="00BE3BB2">
        <w:rPr>
          <w:rFonts w:ascii="Arial" w:hAnsi="Arial" w:cs="Arial"/>
          <w:color w:val="FF0000"/>
          <w:highlight w:val="yellow"/>
        </w:rPr>
        <w:t>/the intertrip scheme shall remain permanently armed</w:t>
      </w:r>
      <w:r w:rsidRPr="00BE3BB2">
        <w:rPr>
          <w:rFonts w:ascii="Arial" w:hAnsi="Arial" w:cs="Arial"/>
          <w:color w:val="FF0000"/>
        </w:rPr>
        <w:t xml:space="preserve">.  The Company shall </w:t>
      </w:r>
      <w:r w:rsidRPr="0049032B">
        <w:rPr>
          <w:rFonts w:ascii="Arial" w:hAnsi="Arial" w:cs="Arial"/>
          <w:color w:val="FF0000"/>
        </w:rPr>
        <w:t xml:space="preserve">issue an instruction to arm the intertripping scheme for one or more of the outage combinations as specified in Schedule 1 of Appendix F3. </w:t>
      </w:r>
      <w:r w:rsidR="00441E03">
        <w:rPr>
          <w:rFonts w:ascii="Arial" w:hAnsi="Arial" w:cs="Arial"/>
          <w:i/>
          <w:highlight w:val="yellow"/>
        </w:rPr>
        <w:t>(T</w:t>
      </w:r>
      <w:r w:rsidRPr="0049032B">
        <w:rPr>
          <w:rFonts w:ascii="Arial" w:hAnsi="Arial" w:cs="Arial"/>
          <w:i/>
          <w:highlight w:val="yellow"/>
        </w:rPr>
        <w:t>he need to be permanently armed is for an enduring non-firm connection.</w:t>
      </w:r>
      <w:r w:rsidRPr="00514215">
        <w:rPr>
          <w:rFonts w:ascii="Arial" w:hAnsi="Arial" w:cs="Arial"/>
          <w:i/>
          <w:highlight w:val="yellow"/>
        </w:rPr>
        <w:t>)</w:t>
      </w:r>
    </w:p>
    <w:p w14:paraId="56B6BE71" w14:textId="77777777" w:rsidR="00514215" w:rsidRPr="00514215" w:rsidRDefault="00514215" w:rsidP="00C2695A">
      <w:pPr>
        <w:ind w:left="720"/>
        <w:jc w:val="both"/>
        <w:rPr>
          <w:rFonts w:ascii="Arial" w:hAnsi="Arial" w:cs="Arial"/>
          <w:color w:val="FF0000"/>
        </w:rPr>
      </w:pPr>
    </w:p>
    <w:p w14:paraId="57BCC9AA" w14:textId="38D5C2D5" w:rsidR="00514215" w:rsidRPr="00624FFF" w:rsidRDefault="00514215" w:rsidP="00C2695A">
      <w:pPr>
        <w:ind w:left="720"/>
        <w:jc w:val="both"/>
        <w:rPr>
          <w:rFonts w:ascii="Arial" w:hAnsi="Arial" w:cs="Arial"/>
          <w:color w:val="FF0000"/>
        </w:rPr>
      </w:pPr>
      <w:proofErr w:type="gramStart"/>
      <w:r w:rsidRPr="00BE3BB2">
        <w:rPr>
          <w:rFonts w:ascii="Arial" w:hAnsi="Arial" w:cs="Arial"/>
          <w:color w:val="FF0000"/>
        </w:rPr>
        <w:t>In the event that</w:t>
      </w:r>
      <w:proofErr w:type="gramEnd"/>
      <w:r w:rsidRPr="00BE3BB2">
        <w:rPr>
          <w:rFonts w:ascii="Arial" w:hAnsi="Arial" w:cs="Arial"/>
          <w:color w:val="FF0000"/>
        </w:rPr>
        <w:t xml:space="preserve"> the intertrip is not healthy The Company shall issue an instruction to the EU Code </w:t>
      </w:r>
      <w:r w:rsidRPr="0049032B">
        <w:rPr>
          <w:rFonts w:ascii="Arial" w:hAnsi="Arial" w:cs="Arial"/>
          <w:color w:val="FF0000"/>
        </w:rPr>
        <w:t xml:space="preserve">User with the course of action to be taken. </w:t>
      </w:r>
      <w:r w:rsidRPr="0049032B">
        <w:rPr>
          <w:rFonts w:ascii="Arial" w:hAnsi="Arial" w:cs="Arial"/>
          <w:i/>
          <w:highlight w:val="yellow"/>
        </w:rPr>
        <w:t>(Use only this first sentence for Category 2 or 4 Intertripping Schemes)</w:t>
      </w:r>
      <w:r w:rsidRPr="00462AEF">
        <w:rPr>
          <w:rFonts w:ascii="Arial" w:hAnsi="Arial" w:cs="Arial"/>
          <w:highlight w:val="yellow"/>
        </w:rPr>
        <w:t>.</w:t>
      </w:r>
      <w:r w:rsidRPr="00462AEF">
        <w:rPr>
          <w:rFonts w:ascii="Arial" w:hAnsi="Arial" w:cs="Arial"/>
          <w:color w:val="FF0000"/>
        </w:rPr>
        <w:t xml:space="preserve"> In the worst case, the EU Code User may be required to reduce its Maximum Export Limit (MEL) (or Maximum Import Limit (MIL) for importing </w:t>
      </w:r>
      <w:r w:rsidRPr="00EE750E">
        <w:rPr>
          <w:rFonts w:ascii="Arial" w:hAnsi="Arial" w:cs="Arial"/>
          <w:color w:val="FF0000"/>
        </w:rPr>
        <w:t xml:space="preserve">Generators eg Pumped Storage) as required by The Company </w:t>
      </w:r>
      <w:r w:rsidRPr="00EE750E">
        <w:rPr>
          <w:rFonts w:ascii="Arial" w:hAnsi="Arial" w:cs="Arial"/>
          <w:i/>
          <w:highlight w:val="yellow"/>
        </w:rPr>
        <w:t>(Use the whole paragraph for Category 1 or Category 3 Schemes only)</w:t>
      </w:r>
      <w:r w:rsidRPr="00624FFF">
        <w:rPr>
          <w:rFonts w:ascii="Arial" w:hAnsi="Arial" w:cs="Arial"/>
          <w:i/>
        </w:rPr>
        <w:t>.</w:t>
      </w:r>
    </w:p>
    <w:p w14:paraId="00917586" w14:textId="77777777" w:rsidR="00514215" w:rsidRPr="0089460E" w:rsidRDefault="00514215" w:rsidP="00C2695A">
      <w:pPr>
        <w:ind w:left="720"/>
        <w:jc w:val="both"/>
        <w:rPr>
          <w:rFonts w:ascii="Arial" w:hAnsi="Arial" w:cs="Arial"/>
          <w:color w:val="FF0000"/>
        </w:rPr>
      </w:pPr>
    </w:p>
    <w:p w14:paraId="67564555" w14:textId="77777777" w:rsidR="00514215" w:rsidRPr="00A82819" w:rsidRDefault="00514215" w:rsidP="00C2695A">
      <w:pPr>
        <w:ind w:left="720"/>
        <w:jc w:val="both"/>
        <w:rPr>
          <w:rFonts w:ascii="Arial" w:hAnsi="Arial" w:cs="Arial"/>
          <w:u w:val="single"/>
        </w:rPr>
      </w:pPr>
      <w:r w:rsidRPr="00A82819">
        <w:rPr>
          <w:rFonts w:ascii="Arial" w:hAnsi="Arial" w:cs="Arial"/>
          <w:u w:val="single"/>
        </w:rPr>
        <w:t>General</w:t>
      </w:r>
    </w:p>
    <w:p w14:paraId="73AEBBCC" w14:textId="77777777" w:rsidR="00514215" w:rsidRPr="00983BCE" w:rsidRDefault="00514215" w:rsidP="00514215">
      <w:pPr>
        <w:autoSpaceDE w:val="0"/>
        <w:autoSpaceDN w:val="0"/>
        <w:adjustRightInd w:val="0"/>
        <w:ind w:left="720" w:hanging="11"/>
        <w:jc w:val="both"/>
        <w:rPr>
          <w:rFonts w:ascii="Arial" w:hAnsi="Arial" w:cs="Arial"/>
          <w:i/>
        </w:rPr>
      </w:pPr>
      <w:r w:rsidRPr="00983BCE">
        <w:rPr>
          <w:rFonts w:ascii="Arial" w:hAnsi="Arial" w:cs="Arial"/>
          <w:i/>
          <w:highlight w:val="yellow"/>
        </w:rPr>
        <w:t>If no intertrip specified, use the following text in red</w:t>
      </w:r>
    </w:p>
    <w:p w14:paraId="11677853" w14:textId="60F218A9" w:rsidR="00514215" w:rsidRPr="009E4877" w:rsidRDefault="00514215" w:rsidP="00C2695A">
      <w:pPr>
        <w:ind w:left="720"/>
        <w:jc w:val="both"/>
        <w:rPr>
          <w:rFonts w:ascii="Arial" w:hAnsi="Arial" w:cs="Arial"/>
        </w:rPr>
      </w:pPr>
      <w:r w:rsidRPr="00983BCE">
        <w:rPr>
          <w:rFonts w:ascii="Arial" w:hAnsi="Arial" w:cs="Arial"/>
          <w:color w:val="FF0000"/>
        </w:rPr>
        <w:t>None identified at this time</w:t>
      </w:r>
      <w:r w:rsidRPr="005A0623">
        <w:rPr>
          <w:rFonts w:ascii="Arial" w:hAnsi="Arial" w:cs="Arial"/>
          <w:color w:val="FF0000"/>
        </w:rPr>
        <w:t xml:space="preserve">. </w:t>
      </w:r>
      <w:r w:rsidRPr="00594F90">
        <w:rPr>
          <w:rFonts w:ascii="Arial" w:hAnsi="Arial" w:cs="Arial"/>
          <w:color w:val="FF0000"/>
        </w:rPr>
        <w:t xml:space="preserve"> However, </w:t>
      </w:r>
      <w:r w:rsidRPr="009E4877">
        <w:rPr>
          <w:rFonts w:ascii="Arial" w:hAnsi="Arial" w:cs="Arial"/>
        </w:rPr>
        <w:t xml:space="preserve">the EU Code User shall co-operate with The Company in </w:t>
      </w:r>
      <w:r w:rsidR="009E4877">
        <w:rPr>
          <w:rFonts w:ascii="Arial" w:hAnsi="Arial" w:cs="Arial"/>
        </w:rPr>
        <w:t>installing</w:t>
      </w:r>
      <w:r w:rsidR="004047B7">
        <w:rPr>
          <w:rFonts w:ascii="Arial" w:hAnsi="Arial" w:cs="Arial"/>
        </w:rPr>
        <w:t xml:space="preserve">, </w:t>
      </w:r>
      <w:r w:rsidRPr="009E4877">
        <w:rPr>
          <w:rFonts w:ascii="Arial" w:hAnsi="Arial" w:cs="Arial"/>
        </w:rPr>
        <w:t>enhancing</w:t>
      </w:r>
      <w:r w:rsidR="004047B7">
        <w:rPr>
          <w:rFonts w:ascii="Arial" w:hAnsi="Arial" w:cs="Arial"/>
        </w:rPr>
        <w:t xml:space="preserve">, and </w:t>
      </w:r>
      <w:r w:rsidRPr="009E4877">
        <w:rPr>
          <w:rFonts w:ascii="Arial" w:hAnsi="Arial" w:cs="Arial"/>
        </w:rPr>
        <w:t xml:space="preserve">amending these facilities, should The Company or the Relevant Transmission Licensee require this </w:t>
      </w:r>
      <w:proofErr w:type="gramStart"/>
      <w:r w:rsidRPr="009E4877">
        <w:rPr>
          <w:rFonts w:ascii="Arial" w:hAnsi="Arial" w:cs="Arial"/>
        </w:rPr>
        <w:t>at a later date</w:t>
      </w:r>
      <w:proofErr w:type="gramEnd"/>
      <w:r w:rsidRPr="009E4877">
        <w:rPr>
          <w:rFonts w:ascii="Arial" w:hAnsi="Arial" w:cs="Arial"/>
        </w:rPr>
        <w:t>, and will not unreasonably withhold its agreement to any such proposals.</w:t>
      </w:r>
    </w:p>
    <w:p w14:paraId="497FBB54" w14:textId="77777777" w:rsidR="00514215" w:rsidRPr="00C2695A" w:rsidRDefault="00514215" w:rsidP="00C2695A">
      <w:pPr>
        <w:ind w:left="720"/>
        <w:jc w:val="both"/>
        <w:rPr>
          <w:rFonts w:ascii="Arial" w:hAnsi="Arial" w:cs="Arial"/>
        </w:rPr>
      </w:pPr>
    </w:p>
    <w:p w14:paraId="444261AD" w14:textId="77777777" w:rsidR="00514215" w:rsidRPr="00C2695A" w:rsidRDefault="00514215" w:rsidP="00C2695A">
      <w:pPr>
        <w:ind w:left="720"/>
        <w:jc w:val="both"/>
        <w:rPr>
          <w:rFonts w:ascii="Arial" w:hAnsi="Arial" w:cs="Arial"/>
        </w:rPr>
      </w:pPr>
      <w:r w:rsidRPr="00C2695A">
        <w:rPr>
          <w:rFonts w:ascii="Arial" w:hAnsi="Arial" w:cs="Arial"/>
        </w:rPr>
        <w:t>For the avoidance of doubt, except where CUSC 4.2A.6 applies, any such changes of this Appendix F3 and/or to The Company’s and/or the EU Code User’s obligations in respect therefore shall be subject to the provisions of Paragraph 2.9.3 of the CUSC.</w:t>
      </w:r>
    </w:p>
    <w:p w14:paraId="41AA13B9" w14:textId="77777777" w:rsidR="00514215" w:rsidRPr="00C2695A" w:rsidRDefault="00514215" w:rsidP="00C2695A">
      <w:pPr>
        <w:ind w:left="720"/>
        <w:jc w:val="both"/>
        <w:rPr>
          <w:rFonts w:ascii="Arial" w:hAnsi="Arial" w:cs="Arial"/>
          <w:color w:val="FF0000"/>
        </w:rPr>
      </w:pPr>
    </w:p>
    <w:p w14:paraId="4836E6AA" w14:textId="77777777" w:rsidR="00514215" w:rsidRPr="00C2695A" w:rsidRDefault="00514215" w:rsidP="00C2695A">
      <w:pPr>
        <w:pStyle w:val="BodyText"/>
        <w:ind w:left="720"/>
        <w:rPr>
          <w:rFonts w:cs="Arial"/>
          <w:color w:val="FF0000"/>
          <w:sz w:val="20"/>
          <w:u w:val="single"/>
        </w:rPr>
      </w:pPr>
      <w:r w:rsidRPr="00C2695A">
        <w:rPr>
          <w:rFonts w:cs="Arial"/>
          <w:color w:val="FF0000"/>
          <w:sz w:val="20"/>
          <w:u w:val="single"/>
        </w:rPr>
        <w:t xml:space="preserve">Technical Requirements and Obligations Relating to Commercial </w:t>
      </w:r>
      <w:r w:rsidRPr="00C2695A">
        <w:rPr>
          <w:rFonts w:cs="Arial"/>
          <w:color w:val="FF0000"/>
          <w:sz w:val="20"/>
          <w:highlight w:val="yellow"/>
          <w:u w:val="single"/>
        </w:rPr>
        <w:t>and Operational</w:t>
      </w:r>
      <w:r w:rsidRPr="00C2695A">
        <w:rPr>
          <w:rFonts w:cs="Arial"/>
          <w:color w:val="FF0000"/>
          <w:sz w:val="20"/>
          <w:u w:val="single"/>
        </w:rPr>
        <w:t xml:space="preserve"> Intertripping</w:t>
      </w:r>
    </w:p>
    <w:p w14:paraId="3FD91127" w14:textId="77777777" w:rsidR="00514215" w:rsidRDefault="00514215" w:rsidP="00C2695A">
      <w:pPr>
        <w:ind w:left="720"/>
        <w:jc w:val="both"/>
        <w:rPr>
          <w:rFonts w:ascii="Arial" w:hAnsi="Arial" w:cs="Arial"/>
          <w:color w:val="FF0000"/>
        </w:rPr>
      </w:pPr>
    </w:p>
    <w:p w14:paraId="4637E56F" w14:textId="77777777" w:rsidR="00514215" w:rsidRPr="0049032B" w:rsidRDefault="00514215" w:rsidP="00C2695A">
      <w:pPr>
        <w:ind w:left="720"/>
        <w:jc w:val="both"/>
        <w:rPr>
          <w:rFonts w:ascii="Arial" w:hAnsi="Arial" w:cs="Arial"/>
          <w:i/>
        </w:rPr>
      </w:pPr>
      <w:r w:rsidRPr="00514215">
        <w:rPr>
          <w:rFonts w:ascii="Arial" w:hAnsi="Arial" w:cs="Arial"/>
          <w:color w:val="FF0000"/>
        </w:rPr>
        <w:t xml:space="preserve">The Relevant Transmission Licensee will install and maintain an intertripping facility such that for certain conditions on the National Electricity Transmission System, the Relevant </w:t>
      </w:r>
      <w:r w:rsidRPr="00BE3BB2">
        <w:rPr>
          <w:rFonts w:ascii="Arial" w:hAnsi="Arial" w:cs="Arial"/>
          <w:color w:val="FF0000"/>
        </w:rPr>
        <w:t>Transmission Licensee shall provide a signal to the marshalling cubicle located within [XXXX] Grid Supply Point substation. The host Distribution Network Operator shall trip the relevant metering circuit breaker upon receipt of an appropriate signal from the Relevant Transmission Licensee.</w:t>
      </w:r>
      <w:r w:rsidRPr="0049032B">
        <w:rPr>
          <w:rFonts w:ascii="Arial" w:hAnsi="Arial" w:cs="Arial"/>
          <w:color w:val="FF0000"/>
        </w:rPr>
        <w:t xml:space="preserve"> </w:t>
      </w:r>
      <w:r w:rsidRPr="0049032B">
        <w:rPr>
          <w:rFonts w:ascii="Arial" w:hAnsi="Arial" w:cs="Arial"/>
          <w:i/>
          <w:highlight w:val="yellow"/>
        </w:rPr>
        <w:t>(this para for embedded)</w:t>
      </w:r>
    </w:p>
    <w:p w14:paraId="24C50604" w14:textId="77777777" w:rsidR="00514215" w:rsidRPr="00BE3BB2" w:rsidRDefault="00514215" w:rsidP="00C2695A">
      <w:pPr>
        <w:ind w:left="720"/>
        <w:jc w:val="both"/>
        <w:rPr>
          <w:rFonts w:ascii="Arial" w:hAnsi="Arial" w:cs="Arial"/>
          <w:color w:val="FF0000"/>
        </w:rPr>
      </w:pPr>
    </w:p>
    <w:p w14:paraId="3AB718A0" w14:textId="77777777" w:rsidR="00EC6962" w:rsidRPr="00BE3BB2" w:rsidRDefault="00EC6962" w:rsidP="00EC6962">
      <w:pPr>
        <w:ind w:left="720"/>
        <w:jc w:val="both"/>
        <w:rPr>
          <w:rFonts w:ascii="Arial" w:hAnsi="Arial" w:cs="Arial"/>
          <w:i/>
        </w:rPr>
      </w:pPr>
      <w:r w:rsidRPr="00BE3BB2">
        <w:rPr>
          <w:rFonts w:ascii="Arial" w:hAnsi="Arial" w:cs="Arial"/>
          <w:color w:val="FF0000"/>
        </w:rPr>
        <w:t xml:space="preserve">The Relevant Transmission Licensee will install and maintain an intertripping facility such that for certain conditions on the National Electricity </w:t>
      </w:r>
      <w:r>
        <w:rPr>
          <w:rFonts w:ascii="Arial" w:hAnsi="Arial" w:cs="Arial"/>
          <w:color w:val="FF0000"/>
        </w:rPr>
        <w:t>Transmission System, the [XXXX]</w:t>
      </w:r>
      <w:r w:rsidRPr="00BE3BB2">
        <w:rPr>
          <w:rFonts w:ascii="Arial" w:hAnsi="Arial" w:cs="Arial"/>
          <w:color w:val="FF0000"/>
        </w:rPr>
        <w:t>kV metering circuit breaker</w:t>
      </w:r>
      <w:r>
        <w:rPr>
          <w:rFonts w:ascii="Arial" w:hAnsi="Arial" w:cs="Arial"/>
          <w:color w:val="FF0000"/>
        </w:rPr>
        <w:t xml:space="preserve"> at [XXXX] S</w:t>
      </w:r>
      <w:r w:rsidRPr="00BE3BB2">
        <w:rPr>
          <w:rFonts w:ascii="Arial" w:hAnsi="Arial" w:cs="Arial"/>
          <w:color w:val="FF0000"/>
        </w:rPr>
        <w:t xml:space="preserve">ubstation will trip. </w:t>
      </w:r>
      <w:r>
        <w:rPr>
          <w:rFonts w:ascii="Arial" w:hAnsi="Arial" w:cs="Arial"/>
          <w:color w:val="FF0000"/>
        </w:rPr>
        <w:t xml:space="preserve"> </w:t>
      </w:r>
      <w:r w:rsidRPr="00BE3BB2">
        <w:rPr>
          <w:rFonts w:ascii="Arial" w:hAnsi="Arial" w:cs="Arial"/>
          <w:color w:val="FF0000"/>
        </w:rPr>
        <w:t>The EU Code User shall ensure that each Generating Unit is tripped following the trip of the metering circuit breaker.</w:t>
      </w:r>
      <w:r>
        <w:rPr>
          <w:rFonts w:ascii="Arial" w:hAnsi="Arial" w:cs="Arial"/>
          <w:color w:val="FF0000"/>
        </w:rPr>
        <w:t xml:space="preserve"> </w:t>
      </w:r>
      <w:r w:rsidRPr="003353E9">
        <w:rPr>
          <w:rFonts w:ascii="Arial" w:hAnsi="Arial" w:cs="Arial"/>
          <w:i/>
          <w:highlight w:val="yellow"/>
        </w:rPr>
        <w:t>(</w:t>
      </w:r>
      <w:r w:rsidRPr="00BE3BB2">
        <w:rPr>
          <w:rFonts w:ascii="Arial" w:hAnsi="Arial" w:cs="Arial"/>
          <w:i/>
          <w:highlight w:val="yellow"/>
        </w:rPr>
        <w:t>this para for direct connect)</w:t>
      </w:r>
    </w:p>
    <w:p w14:paraId="147E68F2" w14:textId="77777777" w:rsidR="00514215" w:rsidRPr="00BE3BB2" w:rsidRDefault="00514215" w:rsidP="00C2695A">
      <w:pPr>
        <w:ind w:left="720"/>
        <w:jc w:val="both"/>
        <w:rPr>
          <w:rFonts w:ascii="Arial" w:hAnsi="Arial" w:cs="Arial"/>
          <w:i/>
        </w:rPr>
      </w:pPr>
    </w:p>
    <w:p w14:paraId="592FB1A4" w14:textId="1987EDFD" w:rsidR="00514215" w:rsidRPr="00C2695A" w:rsidRDefault="00514215" w:rsidP="00C2695A">
      <w:pPr>
        <w:ind w:left="720"/>
        <w:jc w:val="both"/>
        <w:rPr>
          <w:rFonts w:ascii="Arial" w:hAnsi="Arial" w:cs="Arial"/>
          <w:i/>
        </w:rPr>
      </w:pPr>
      <w:r w:rsidRPr="00BE3BB2">
        <w:rPr>
          <w:rFonts w:ascii="Arial" w:hAnsi="Arial" w:cs="Arial"/>
        </w:rPr>
        <w:t>The Relevant Transmission Licensee will provide the signals and infrastructure required to facilitate the intertrip</w:t>
      </w:r>
      <w:r w:rsidRPr="00C2695A">
        <w:rPr>
          <w:rFonts w:ascii="Arial" w:hAnsi="Arial" w:cs="Arial"/>
          <w:color w:val="FF0000"/>
        </w:rPr>
        <w:t xml:space="preserve"> </w:t>
      </w:r>
      <w:r w:rsidRPr="00C2695A">
        <w:rPr>
          <w:rFonts w:ascii="Arial" w:hAnsi="Arial" w:cs="Arial"/>
          <w:color w:val="FF0000"/>
          <w:highlight w:val="yellow"/>
        </w:rPr>
        <w:t>to a marshalling cubicle located within [XXXX] Grid Supply Point substation</w:t>
      </w:r>
      <w:r w:rsidR="00BE3BB2" w:rsidRPr="00BE3BB2">
        <w:rPr>
          <w:rFonts w:ascii="Arial" w:hAnsi="Arial" w:cs="Arial"/>
          <w:i/>
          <w:color w:val="FF0000"/>
          <w:highlight w:val="yellow"/>
        </w:rPr>
        <w:t xml:space="preserve"> (use this text for embedded only)</w:t>
      </w:r>
      <w:r w:rsidRPr="00C2695A">
        <w:rPr>
          <w:rFonts w:ascii="Arial" w:hAnsi="Arial" w:cs="Arial"/>
          <w:color w:val="FF0000"/>
          <w:highlight w:val="yellow"/>
        </w:rPr>
        <w:t>. The User does not need to carry out any works</w:t>
      </w:r>
      <w:r w:rsidR="00BE3BB2" w:rsidRPr="00C2695A">
        <w:rPr>
          <w:rFonts w:ascii="Arial" w:hAnsi="Arial" w:cs="Arial"/>
          <w:color w:val="FF0000"/>
          <w:highlight w:val="yellow"/>
        </w:rPr>
        <w:t xml:space="preserve"> </w:t>
      </w:r>
      <w:r w:rsidR="00BE3BB2" w:rsidRPr="00BE3BB2">
        <w:rPr>
          <w:rFonts w:ascii="Arial" w:hAnsi="Arial" w:cs="Arial"/>
          <w:i/>
          <w:color w:val="FF0000"/>
          <w:highlight w:val="yellow"/>
        </w:rPr>
        <w:t>(delete this sentence if embedded)</w:t>
      </w:r>
      <w:r w:rsidRPr="00C2695A">
        <w:rPr>
          <w:rFonts w:ascii="Arial" w:hAnsi="Arial" w:cs="Arial"/>
          <w:i/>
          <w:color w:val="FF0000"/>
          <w:highlight w:val="yellow"/>
        </w:rPr>
        <w:t>.</w:t>
      </w:r>
    </w:p>
    <w:p w14:paraId="6E7AE39C" w14:textId="77777777" w:rsidR="00514215" w:rsidRPr="00BE3BB2" w:rsidRDefault="00514215" w:rsidP="00C2695A">
      <w:pPr>
        <w:ind w:left="720"/>
        <w:jc w:val="both"/>
        <w:rPr>
          <w:rFonts w:ascii="Arial" w:hAnsi="Arial" w:cs="Arial"/>
        </w:rPr>
      </w:pPr>
    </w:p>
    <w:p w14:paraId="15BEBAA5" w14:textId="77777777" w:rsidR="00514215" w:rsidRPr="00BE3BB2" w:rsidRDefault="00514215" w:rsidP="00C2695A">
      <w:pPr>
        <w:ind w:left="720"/>
        <w:jc w:val="both"/>
        <w:rPr>
          <w:rFonts w:ascii="Arial" w:hAnsi="Arial" w:cs="Arial"/>
          <w:color w:val="FF0000"/>
        </w:rPr>
      </w:pPr>
      <w:r w:rsidRPr="00BE3BB2">
        <w:rPr>
          <w:rFonts w:ascii="Arial" w:hAnsi="Arial" w:cs="Arial"/>
          <w:color w:val="FF0000"/>
        </w:rPr>
        <w:t xml:space="preserve">The intertripping scheme will be monitored by the </w:t>
      </w:r>
      <w:r w:rsidRPr="00BE3BB2">
        <w:rPr>
          <w:rFonts w:ascii="Arial" w:hAnsi="Arial" w:cs="Arial"/>
          <w:color w:val="FF0000"/>
          <w:highlight w:val="yellow"/>
        </w:rPr>
        <w:t xml:space="preserve">EU Code </w:t>
      </w:r>
      <w:r w:rsidRPr="00B20558">
        <w:rPr>
          <w:rFonts w:ascii="Arial" w:hAnsi="Arial" w:cs="Arial"/>
          <w:color w:val="FF0000"/>
          <w:highlight w:val="yellow"/>
        </w:rPr>
        <w:t>User</w:t>
      </w:r>
      <w:r w:rsidRPr="00BE3BB2">
        <w:rPr>
          <w:rFonts w:ascii="Arial" w:hAnsi="Arial" w:cs="Arial"/>
          <w:color w:val="FF0000"/>
          <w:highlight w:val="yellow"/>
        </w:rPr>
        <w:t>/Relevant Transmission Licensee (use RTL if embedded)</w:t>
      </w:r>
      <w:r w:rsidRPr="00BE3BB2">
        <w:rPr>
          <w:rFonts w:ascii="Arial" w:hAnsi="Arial" w:cs="Arial"/>
          <w:color w:val="FF0000"/>
        </w:rPr>
        <w:t xml:space="preserve"> to ensure it </w:t>
      </w:r>
      <w:proofErr w:type="gramStart"/>
      <w:r w:rsidRPr="00BE3BB2">
        <w:rPr>
          <w:rFonts w:ascii="Arial" w:hAnsi="Arial" w:cs="Arial"/>
          <w:color w:val="FF0000"/>
        </w:rPr>
        <w:t>is healthy at all times</w:t>
      </w:r>
      <w:proofErr w:type="gramEnd"/>
      <w:r w:rsidRPr="00BE3BB2">
        <w:rPr>
          <w:rFonts w:ascii="Arial" w:hAnsi="Arial" w:cs="Arial"/>
          <w:color w:val="FF0000"/>
        </w:rPr>
        <w:t xml:space="preserve"> and provide indications to The Company for all selections (for F3 intertrips this is as specified in schedule 1). </w:t>
      </w:r>
    </w:p>
    <w:p w14:paraId="510B0C27" w14:textId="77777777" w:rsidR="00514215" w:rsidRPr="00BE3BB2" w:rsidRDefault="00514215" w:rsidP="00C2695A">
      <w:pPr>
        <w:ind w:left="720"/>
        <w:jc w:val="both"/>
        <w:rPr>
          <w:rFonts w:ascii="Arial" w:hAnsi="Arial" w:cs="Arial"/>
          <w:color w:val="FF0000"/>
        </w:rPr>
      </w:pPr>
    </w:p>
    <w:p w14:paraId="2FDE278F" w14:textId="0EFDF73D" w:rsidR="00514215" w:rsidRPr="00514215" w:rsidRDefault="00514215" w:rsidP="00C2695A">
      <w:pPr>
        <w:ind w:left="720"/>
        <w:jc w:val="both"/>
        <w:rPr>
          <w:rFonts w:ascii="Arial" w:hAnsi="Arial" w:cs="Arial"/>
          <w:i/>
        </w:rPr>
      </w:pPr>
      <w:r w:rsidRPr="00BE3BB2">
        <w:rPr>
          <w:rFonts w:ascii="Arial" w:hAnsi="Arial" w:cs="Arial"/>
          <w:color w:val="FF0000"/>
        </w:rPr>
        <w:t xml:space="preserve">The functionality, performance, availability, accuracy, dependability, security, protocol and repair times of the communications links, trip facilities and monitoring facilities provided by the EU Code User from </w:t>
      </w:r>
      <w:r w:rsidRPr="00BE3BB2">
        <w:rPr>
          <w:rFonts w:ascii="Arial" w:hAnsi="Arial" w:cs="Arial"/>
          <w:color w:val="FF0000"/>
          <w:highlight w:val="yellow"/>
        </w:rPr>
        <w:t>Relevant Transmission Licensee’s/</w:t>
      </w:r>
      <w:r w:rsidR="000135DE">
        <w:rPr>
          <w:rFonts w:ascii="Arial" w:hAnsi="Arial" w:cs="Arial"/>
          <w:color w:val="FF0000"/>
          <w:highlight w:val="yellow"/>
        </w:rPr>
        <w:t xml:space="preserve">EU Code </w:t>
      </w:r>
      <w:r w:rsidRPr="00BE3BB2">
        <w:rPr>
          <w:rFonts w:ascii="Arial" w:hAnsi="Arial" w:cs="Arial"/>
          <w:color w:val="FF0000"/>
          <w:highlight w:val="yellow"/>
        </w:rPr>
        <w:t>User’s DNO substation</w:t>
      </w:r>
      <w:r w:rsidRPr="00BE3BB2">
        <w:rPr>
          <w:rFonts w:ascii="Arial" w:hAnsi="Arial" w:cs="Arial"/>
          <w:color w:val="FF0000"/>
        </w:rPr>
        <w:t xml:space="preserve"> marshal</w:t>
      </w:r>
      <w:r w:rsidR="00041F6D">
        <w:rPr>
          <w:rFonts w:ascii="Arial" w:hAnsi="Arial" w:cs="Arial"/>
          <w:color w:val="FF0000"/>
        </w:rPr>
        <w:t>ling cubicles located at [XXXX]</w:t>
      </w:r>
      <w:r w:rsidRPr="00BE3BB2">
        <w:rPr>
          <w:rFonts w:ascii="Arial" w:hAnsi="Arial" w:cs="Arial"/>
          <w:color w:val="FF0000"/>
        </w:rPr>
        <w:t xml:space="preserve">kV Substation to the EU Code User’s circuit breakers shall be agreed with The Company and Relevant Transmission Licensee as soon as reasonably practicable and at least 24 months before the Completion Date </w:t>
      </w:r>
      <w:r w:rsidRPr="00514215">
        <w:rPr>
          <w:rFonts w:ascii="Arial" w:hAnsi="Arial" w:cs="Arial"/>
          <w:color w:val="FF0000"/>
          <w:highlight w:val="yellow"/>
        </w:rPr>
        <w:t>(Stage 1)</w:t>
      </w:r>
      <w:r w:rsidRPr="00514215">
        <w:rPr>
          <w:rFonts w:ascii="Arial" w:hAnsi="Arial" w:cs="Arial"/>
          <w:color w:val="FF0000"/>
        </w:rPr>
        <w:t xml:space="preserve">. </w:t>
      </w:r>
      <w:r w:rsidRPr="00971796">
        <w:rPr>
          <w:rFonts w:ascii="Arial" w:hAnsi="Arial" w:cs="Arial"/>
          <w:i/>
          <w:highlight w:val="yellow"/>
        </w:rPr>
        <w:t>(</w:t>
      </w:r>
      <w:r w:rsidRPr="00514215">
        <w:rPr>
          <w:rFonts w:ascii="Arial" w:hAnsi="Arial" w:cs="Arial"/>
          <w:i/>
          <w:highlight w:val="yellow"/>
        </w:rPr>
        <w:t>unless date is otherwise specified in the TOCO)</w:t>
      </w:r>
    </w:p>
    <w:p w14:paraId="78A0684C" w14:textId="77777777" w:rsidR="00514215" w:rsidRPr="00514215" w:rsidRDefault="00514215" w:rsidP="00C2695A">
      <w:pPr>
        <w:ind w:left="720"/>
        <w:jc w:val="both"/>
        <w:rPr>
          <w:rFonts w:ascii="Arial" w:hAnsi="Arial" w:cs="Arial"/>
          <w:color w:val="FF0000"/>
        </w:rPr>
      </w:pPr>
    </w:p>
    <w:p w14:paraId="3CCE1329" w14:textId="77777777" w:rsidR="00514215" w:rsidRPr="00462AEF" w:rsidRDefault="00514215" w:rsidP="00C2695A">
      <w:pPr>
        <w:ind w:left="720"/>
        <w:jc w:val="both"/>
        <w:rPr>
          <w:rFonts w:ascii="Arial" w:hAnsi="Arial" w:cs="Arial"/>
          <w:color w:val="FF0000"/>
        </w:rPr>
      </w:pPr>
      <w:r w:rsidRPr="0049032B">
        <w:rPr>
          <w:rFonts w:ascii="Arial" w:hAnsi="Arial" w:cs="Arial"/>
          <w:color w:val="FF0000"/>
        </w:rPr>
        <w:t xml:space="preserve">The System shall be </w:t>
      </w:r>
      <w:proofErr w:type="gramStart"/>
      <w:r w:rsidRPr="0049032B">
        <w:rPr>
          <w:rFonts w:ascii="Arial" w:hAnsi="Arial" w:cs="Arial"/>
          <w:color w:val="FF0000"/>
        </w:rPr>
        <w:t>fail</w:t>
      </w:r>
      <w:proofErr w:type="gramEnd"/>
      <w:r w:rsidRPr="0049032B">
        <w:rPr>
          <w:rFonts w:ascii="Arial" w:hAnsi="Arial" w:cs="Arial"/>
          <w:color w:val="FF0000"/>
        </w:rPr>
        <w:t xml:space="preserve"> safe such that no single hardware, software, system, communication, interface or power supply failure or depletion of facility shall result in failure to trip within the s</w:t>
      </w:r>
      <w:r w:rsidRPr="00462AEF">
        <w:rPr>
          <w:rFonts w:ascii="Arial" w:hAnsi="Arial" w:cs="Arial"/>
          <w:color w:val="FF0000"/>
        </w:rPr>
        <w:t>pecified time or an incorrect control action.</w:t>
      </w:r>
    </w:p>
    <w:p w14:paraId="48C1E6EF" w14:textId="77777777" w:rsidR="00514215" w:rsidRPr="00514215" w:rsidRDefault="00514215" w:rsidP="00C2695A">
      <w:pPr>
        <w:ind w:left="720"/>
        <w:jc w:val="both"/>
        <w:rPr>
          <w:rFonts w:ascii="Arial" w:hAnsi="Arial" w:cs="Arial"/>
          <w:color w:val="FF0000"/>
        </w:rPr>
      </w:pPr>
    </w:p>
    <w:p w14:paraId="51C52CE6" w14:textId="3ACBD3C6" w:rsidR="00514215" w:rsidRPr="0049032B" w:rsidRDefault="00514215" w:rsidP="00C2695A">
      <w:pPr>
        <w:ind w:left="720"/>
        <w:jc w:val="both"/>
        <w:rPr>
          <w:rFonts w:ascii="Arial" w:hAnsi="Arial" w:cs="Arial"/>
          <w:color w:val="FF0000"/>
        </w:rPr>
      </w:pPr>
      <w:r w:rsidRPr="0049032B">
        <w:rPr>
          <w:rFonts w:ascii="Arial" w:hAnsi="Arial" w:cs="Arial"/>
          <w:color w:val="FF0000"/>
        </w:rPr>
        <w:lastRenderedPageBreak/>
        <w:t xml:space="preserve">The </w:t>
      </w:r>
      <w:r w:rsidRPr="00BE3BB2">
        <w:rPr>
          <w:rFonts w:ascii="Arial" w:hAnsi="Arial" w:cs="Arial"/>
          <w:color w:val="FF0000"/>
          <w:highlight w:val="yellow"/>
        </w:rPr>
        <w:t>EU Code User/Distribution Network Operator</w:t>
      </w:r>
      <w:r w:rsidRPr="00C2695A">
        <w:rPr>
          <w:rFonts w:ascii="Arial" w:hAnsi="Arial" w:cs="Arial"/>
          <w:color w:val="FF0000"/>
          <w:highlight w:val="yellow"/>
        </w:rPr>
        <w:t xml:space="preserve"> </w:t>
      </w:r>
      <w:r w:rsidRPr="00971796">
        <w:rPr>
          <w:rFonts w:ascii="Arial" w:hAnsi="Arial" w:cs="Arial"/>
          <w:i/>
          <w:highlight w:val="yellow"/>
        </w:rPr>
        <w:t>(</w:t>
      </w:r>
      <w:r w:rsidRPr="00BE3BB2">
        <w:rPr>
          <w:rFonts w:ascii="Arial" w:hAnsi="Arial" w:cs="Arial"/>
          <w:i/>
          <w:highlight w:val="yellow"/>
        </w:rPr>
        <w:t>use if embedded</w:t>
      </w:r>
      <w:r w:rsidRPr="00971796">
        <w:rPr>
          <w:rFonts w:ascii="Arial" w:hAnsi="Arial" w:cs="Arial"/>
          <w:i/>
          <w:highlight w:val="yellow"/>
        </w:rPr>
        <w:t>)</w:t>
      </w:r>
      <w:r w:rsidRPr="00BE3BB2">
        <w:rPr>
          <w:rFonts w:ascii="Arial" w:hAnsi="Arial" w:cs="Arial"/>
          <w:color w:val="FF0000"/>
        </w:rPr>
        <w:t xml:space="preserve"> shall install isolation facilities to locally switch the intertrip facility out of service. The </w:t>
      </w:r>
      <w:r w:rsidRPr="0049032B">
        <w:rPr>
          <w:rFonts w:ascii="Arial" w:hAnsi="Arial" w:cs="Arial"/>
          <w:color w:val="FF0000"/>
        </w:rPr>
        <w:t>EU Code User shall not isolate the intertripping facility unless othe</w:t>
      </w:r>
      <w:r w:rsidR="007A0668">
        <w:rPr>
          <w:rFonts w:ascii="Arial" w:hAnsi="Arial" w:cs="Arial"/>
          <w:color w:val="FF0000"/>
        </w:rPr>
        <w:t>rwise agreed with The Company.</w:t>
      </w:r>
    </w:p>
    <w:p w14:paraId="145857BD" w14:textId="77777777" w:rsidR="00514215" w:rsidRPr="00462AEF" w:rsidRDefault="00514215" w:rsidP="00C2695A">
      <w:pPr>
        <w:ind w:left="720"/>
        <w:jc w:val="both"/>
        <w:rPr>
          <w:rFonts w:ascii="Arial" w:hAnsi="Arial" w:cs="Arial"/>
          <w:color w:val="FF0000"/>
        </w:rPr>
      </w:pPr>
    </w:p>
    <w:p w14:paraId="1C2A9B85" w14:textId="77777777" w:rsidR="00514215" w:rsidRPr="0049032B" w:rsidRDefault="00514215" w:rsidP="00C2695A">
      <w:pPr>
        <w:ind w:left="720"/>
        <w:jc w:val="both"/>
        <w:rPr>
          <w:rFonts w:ascii="Arial" w:hAnsi="Arial" w:cs="Arial"/>
          <w:i/>
        </w:rPr>
      </w:pPr>
      <w:r w:rsidRPr="00EE750E">
        <w:rPr>
          <w:rFonts w:ascii="Arial" w:hAnsi="Arial" w:cs="Arial"/>
          <w:i/>
          <w:highlight w:val="yellow"/>
        </w:rPr>
        <w:t>(Delete this section if not required in F3 and move to F1 if there is a commercial intertrip requirement)</w:t>
      </w:r>
    </w:p>
    <w:p w14:paraId="6CA6162E" w14:textId="77777777" w:rsidR="00514215" w:rsidRPr="00514215" w:rsidRDefault="00514215" w:rsidP="00514215">
      <w:pPr>
        <w:ind w:left="720"/>
        <w:jc w:val="both"/>
        <w:rPr>
          <w:rFonts w:ascii="Arial" w:hAnsi="Arial" w:cs="Arial"/>
        </w:rPr>
      </w:pPr>
    </w:p>
    <w:p w14:paraId="49D62569" w14:textId="77777777" w:rsidR="005504F1" w:rsidRPr="00514215" w:rsidRDefault="005504F1" w:rsidP="00514215">
      <w:pPr>
        <w:ind w:left="720"/>
        <w:jc w:val="both"/>
        <w:rPr>
          <w:rFonts w:ascii="Arial" w:hAnsi="Arial" w:cs="Arial"/>
        </w:rPr>
      </w:pPr>
    </w:p>
    <w:p w14:paraId="49D6256A" w14:textId="4628E69E" w:rsidR="005C5C2C" w:rsidRPr="00352569" w:rsidRDefault="00F570BB" w:rsidP="002F1F7C">
      <w:pPr>
        <w:numPr>
          <w:ilvl w:val="0"/>
          <w:numId w:val="9"/>
        </w:numPr>
        <w:ind w:left="709"/>
        <w:jc w:val="both"/>
        <w:rPr>
          <w:rFonts w:ascii="Arial" w:hAnsi="Arial" w:cs="Arial"/>
        </w:rPr>
      </w:pPr>
      <w:r w:rsidRPr="00352569">
        <w:rPr>
          <w:rFonts w:ascii="Arial" w:hAnsi="Arial" w:cs="Arial"/>
          <w:u w:val="single"/>
        </w:rPr>
        <w:t>Special Automated Facilitie</w:t>
      </w:r>
      <w:r w:rsidR="005C5C2C" w:rsidRPr="00352569">
        <w:rPr>
          <w:rFonts w:ascii="Arial" w:hAnsi="Arial" w:cs="Arial"/>
          <w:u w:val="single"/>
        </w:rPr>
        <w:t xml:space="preserve">s </w:t>
      </w:r>
      <w:r w:rsidR="00DF28C3" w:rsidRPr="00352569">
        <w:rPr>
          <w:rFonts w:ascii="Arial" w:hAnsi="Arial" w:cs="Arial"/>
          <w:i/>
          <w:highlight w:val="yellow"/>
          <w:u w:val="single"/>
        </w:rPr>
        <w:t>(delete this table if embedded)</w:t>
      </w:r>
    </w:p>
    <w:p w14:paraId="49D6256B" w14:textId="13BC640A" w:rsidR="004D30FB" w:rsidRPr="00FC024A" w:rsidRDefault="00FA7F3D" w:rsidP="00352569">
      <w:pPr>
        <w:ind w:left="720"/>
        <w:jc w:val="both"/>
        <w:rPr>
          <w:rFonts w:ascii="Arial" w:hAnsi="Arial" w:cs="Arial"/>
        </w:rPr>
      </w:pPr>
      <w:r w:rsidRPr="00FC024A">
        <w:rPr>
          <w:rFonts w:ascii="Arial" w:hAnsi="Arial" w:cs="Arial"/>
        </w:rPr>
        <w:t>(ECC.6.2.2.7)</w:t>
      </w:r>
    </w:p>
    <w:p w14:paraId="2C1D4DFC" w14:textId="77777777" w:rsidR="00FA7F3D" w:rsidRPr="00FC024A" w:rsidRDefault="00FA7F3D" w:rsidP="00352569">
      <w:pPr>
        <w:ind w:left="720"/>
        <w:jc w:val="both"/>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6"/>
        <w:gridCol w:w="2006"/>
      </w:tblGrid>
      <w:tr w:rsidR="004D30FB" w:rsidRPr="00FC024A" w14:paraId="49D6256E" w14:textId="77777777" w:rsidTr="00CE70BE">
        <w:tc>
          <w:tcPr>
            <w:tcW w:w="6487" w:type="dxa"/>
          </w:tcPr>
          <w:p w14:paraId="49D6256C" w14:textId="77777777" w:rsidR="004D30FB" w:rsidRPr="00FC024A" w:rsidRDefault="004D30FB" w:rsidP="00CE70BE">
            <w:pPr>
              <w:jc w:val="both"/>
              <w:rPr>
                <w:rFonts w:ascii="Arial" w:hAnsi="Arial" w:cs="Arial"/>
                <w:u w:val="single"/>
              </w:rPr>
            </w:pPr>
            <w:r w:rsidRPr="00FC024A">
              <w:rPr>
                <w:rFonts w:ascii="Arial" w:hAnsi="Arial" w:cs="Arial"/>
                <w:u w:val="single"/>
              </w:rPr>
              <w:t>Requirement</w:t>
            </w:r>
          </w:p>
        </w:tc>
        <w:tc>
          <w:tcPr>
            <w:tcW w:w="2041" w:type="dxa"/>
          </w:tcPr>
          <w:p w14:paraId="49D6256D" w14:textId="77777777" w:rsidR="004D30FB" w:rsidRPr="00FC024A" w:rsidRDefault="004D30FB" w:rsidP="00CE70BE">
            <w:pPr>
              <w:jc w:val="both"/>
              <w:rPr>
                <w:rFonts w:ascii="Arial" w:hAnsi="Arial" w:cs="Arial"/>
                <w:u w:val="single"/>
              </w:rPr>
            </w:pPr>
          </w:p>
        </w:tc>
      </w:tr>
      <w:tr w:rsidR="004D30FB" w:rsidRPr="00FC024A" w14:paraId="49D62571" w14:textId="77777777" w:rsidTr="00CE70BE">
        <w:tc>
          <w:tcPr>
            <w:tcW w:w="6487" w:type="dxa"/>
          </w:tcPr>
          <w:p w14:paraId="49D6256F" w14:textId="7562C07B" w:rsidR="004D30FB" w:rsidRPr="00FC024A" w:rsidRDefault="004D30FB" w:rsidP="00CE70BE">
            <w:pPr>
              <w:jc w:val="both"/>
              <w:rPr>
                <w:rFonts w:ascii="Arial" w:hAnsi="Arial" w:cs="Arial"/>
              </w:rPr>
            </w:pPr>
            <w:r w:rsidRPr="00FC024A">
              <w:rPr>
                <w:rFonts w:ascii="Arial" w:hAnsi="Arial" w:cs="Arial"/>
              </w:rPr>
              <w:t xml:space="preserve">Disconnection from the Transmission System with or without </w:t>
            </w:r>
            <w:r w:rsidR="00F570BB" w:rsidRPr="00FC024A">
              <w:rPr>
                <w:rFonts w:ascii="Arial" w:hAnsi="Arial" w:cs="Arial"/>
              </w:rPr>
              <w:t xml:space="preserve">EU </w:t>
            </w:r>
            <w:r w:rsidR="004C3D17" w:rsidRPr="00FC024A">
              <w:rPr>
                <w:rFonts w:ascii="Arial" w:hAnsi="Arial" w:cs="Arial"/>
              </w:rPr>
              <w:t xml:space="preserve">Code </w:t>
            </w:r>
            <w:r w:rsidRPr="00FC024A">
              <w:rPr>
                <w:rFonts w:ascii="Arial" w:hAnsi="Arial" w:cs="Arial"/>
              </w:rPr>
              <w:t>User Demand</w:t>
            </w:r>
          </w:p>
        </w:tc>
        <w:tc>
          <w:tcPr>
            <w:tcW w:w="2041" w:type="dxa"/>
          </w:tcPr>
          <w:p w14:paraId="49D62570" w14:textId="096685F2" w:rsidR="004D30FB" w:rsidRPr="00FC024A" w:rsidRDefault="004D30FB" w:rsidP="00352569">
            <w:pPr>
              <w:rPr>
                <w:rFonts w:ascii="Arial" w:hAnsi="Arial" w:cs="Arial"/>
              </w:rPr>
            </w:pPr>
            <w:r w:rsidRPr="00FC024A">
              <w:rPr>
                <w:rFonts w:ascii="Arial" w:hAnsi="Arial" w:cs="Arial"/>
              </w:rPr>
              <w:t>N</w:t>
            </w:r>
            <w:r w:rsidR="006378A9" w:rsidRPr="00FC024A">
              <w:rPr>
                <w:rFonts w:ascii="Arial" w:hAnsi="Arial" w:cs="Arial"/>
              </w:rPr>
              <w:t>ot applicable</w:t>
            </w:r>
            <w:r w:rsidRPr="00FC024A">
              <w:rPr>
                <w:rFonts w:ascii="Arial" w:hAnsi="Arial" w:cs="Arial"/>
              </w:rPr>
              <w:t xml:space="preserve"> </w:t>
            </w:r>
            <w:r w:rsidR="00BB0F13" w:rsidRPr="00BB0F13">
              <w:rPr>
                <w:rFonts w:ascii="Arial" w:hAnsi="Arial" w:cs="Arial"/>
                <w:highlight w:val="yellow"/>
              </w:rPr>
              <w:t>(</w:t>
            </w:r>
            <w:r w:rsidR="00BB0F13" w:rsidRPr="00BB0F13">
              <w:rPr>
                <w:rFonts w:ascii="Arial" w:hAnsi="Arial" w:cs="Arial"/>
                <w:i/>
                <w:highlight w:val="yellow"/>
              </w:rPr>
              <w:t>unless specified</w:t>
            </w:r>
            <w:r w:rsidR="00BB0F13" w:rsidRPr="00BB0F13">
              <w:rPr>
                <w:rFonts w:ascii="Arial" w:hAnsi="Arial" w:cs="Arial"/>
                <w:highlight w:val="yellow"/>
              </w:rPr>
              <w:t>)</w:t>
            </w:r>
          </w:p>
        </w:tc>
      </w:tr>
      <w:tr w:rsidR="004D30FB" w:rsidRPr="00FC024A" w14:paraId="49D62574" w14:textId="77777777" w:rsidTr="00CE70BE">
        <w:tc>
          <w:tcPr>
            <w:tcW w:w="6487" w:type="dxa"/>
          </w:tcPr>
          <w:p w14:paraId="49D62572" w14:textId="77777777" w:rsidR="004D30FB" w:rsidRPr="00FC024A" w:rsidRDefault="004D30FB" w:rsidP="00CE70BE">
            <w:pPr>
              <w:jc w:val="both"/>
              <w:rPr>
                <w:rFonts w:ascii="Arial" w:hAnsi="Arial" w:cs="Arial"/>
              </w:rPr>
            </w:pPr>
            <w:r w:rsidRPr="00FC024A">
              <w:rPr>
                <w:rFonts w:ascii="Arial" w:hAnsi="Arial" w:cs="Arial"/>
              </w:rPr>
              <w:t>Transmission System to Demand Intertripping Scheme</w:t>
            </w:r>
          </w:p>
        </w:tc>
        <w:tc>
          <w:tcPr>
            <w:tcW w:w="2041" w:type="dxa"/>
          </w:tcPr>
          <w:p w14:paraId="49D62573" w14:textId="60185F78" w:rsidR="004D30FB" w:rsidRPr="00FC024A" w:rsidRDefault="006378A9" w:rsidP="00352569">
            <w:pPr>
              <w:rPr>
                <w:rFonts w:ascii="Arial" w:hAnsi="Arial" w:cs="Arial"/>
              </w:rPr>
            </w:pPr>
            <w:r w:rsidRPr="00FC024A">
              <w:rPr>
                <w:rFonts w:ascii="Arial" w:hAnsi="Arial" w:cs="Arial"/>
              </w:rPr>
              <w:t>Not applicable</w:t>
            </w:r>
            <w:r w:rsidRPr="00FC024A" w:rsidDel="006378A9">
              <w:rPr>
                <w:rFonts w:ascii="Arial" w:hAnsi="Arial" w:cs="Arial"/>
              </w:rPr>
              <w:t xml:space="preserve"> </w:t>
            </w:r>
            <w:r w:rsidR="00BB0F13" w:rsidRPr="00BB0F13">
              <w:rPr>
                <w:rFonts w:ascii="Arial" w:hAnsi="Arial" w:cs="Arial"/>
                <w:highlight w:val="yellow"/>
              </w:rPr>
              <w:t>(</w:t>
            </w:r>
            <w:r w:rsidR="00BB0F13" w:rsidRPr="00BB0F13">
              <w:rPr>
                <w:rFonts w:ascii="Arial" w:hAnsi="Arial" w:cs="Arial"/>
                <w:i/>
                <w:highlight w:val="yellow"/>
              </w:rPr>
              <w:t>unless specified</w:t>
            </w:r>
            <w:r w:rsidR="00BB0F13" w:rsidRPr="00BB0F13">
              <w:rPr>
                <w:rFonts w:ascii="Arial" w:hAnsi="Arial" w:cs="Arial"/>
                <w:highlight w:val="yellow"/>
              </w:rPr>
              <w:t>)</w:t>
            </w:r>
          </w:p>
        </w:tc>
      </w:tr>
      <w:tr w:rsidR="004D30FB" w:rsidRPr="00FC024A" w14:paraId="49D62577" w14:textId="77777777" w:rsidTr="00CE70BE">
        <w:tc>
          <w:tcPr>
            <w:tcW w:w="6487" w:type="dxa"/>
          </w:tcPr>
          <w:p w14:paraId="49D62575" w14:textId="77777777" w:rsidR="004D30FB" w:rsidRPr="00FC024A" w:rsidRDefault="004D30FB" w:rsidP="00CE70BE">
            <w:pPr>
              <w:jc w:val="both"/>
              <w:rPr>
                <w:rFonts w:ascii="Arial" w:hAnsi="Arial" w:cs="Arial"/>
              </w:rPr>
            </w:pPr>
            <w:r w:rsidRPr="00FC024A">
              <w:rPr>
                <w:rFonts w:ascii="Arial" w:hAnsi="Arial" w:cs="Arial"/>
              </w:rPr>
              <w:t>Transmission System to Directly Connected Customers Intertripping Schemes</w:t>
            </w:r>
          </w:p>
        </w:tc>
        <w:tc>
          <w:tcPr>
            <w:tcW w:w="2041" w:type="dxa"/>
          </w:tcPr>
          <w:p w14:paraId="49D62576" w14:textId="5D6D9263" w:rsidR="004D30FB" w:rsidRPr="00FC024A" w:rsidRDefault="006378A9" w:rsidP="00352569">
            <w:pPr>
              <w:rPr>
                <w:rFonts w:ascii="Arial" w:hAnsi="Arial" w:cs="Arial"/>
              </w:rPr>
            </w:pPr>
            <w:r w:rsidRPr="00FC024A">
              <w:rPr>
                <w:rFonts w:ascii="Arial" w:hAnsi="Arial" w:cs="Arial"/>
              </w:rPr>
              <w:t>Not applicable</w:t>
            </w:r>
            <w:r w:rsidR="004D30FB" w:rsidRPr="00FC024A">
              <w:rPr>
                <w:rFonts w:ascii="Arial" w:hAnsi="Arial" w:cs="Arial"/>
              </w:rPr>
              <w:t xml:space="preserve"> </w:t>
            </w:r>
            <w:r w:rsidR="00BB0F13" w:rsidRPr="00BB0F13">
              <w:rPr>
                <w:rFonts w:ascii="Arial" w:hAnsi="Arial" w:cs="Arial"/>
                <w:highlight w:val="yellow"/>
              </w:rPr>
              <w:t>(</w:t>
            </w:r>
            <w:r w:rsidR="00BB0F13" w:rsidRPr="00BB0F13">
              <w:rPr>
                <w:rFonts w:ascii="Arial" w:hAnsi="Arial" w:cs="Arial"/>
                <w:i/>
                <w:highlight w:val="yellow"/>
              </w:rPr>
              <w:t>unless specified</w:t>
            </w:r>
            <w:r w:rsidR="00BB0F13" w:rsidRPr="00BB0F13">
              <w:rPr>
                <w:rFonts w:ascii="Arial" w:hAnsi="Arial" w:cs="Arial"/>
                <w:highlight w:val="yellow"/>
              </w:rPr>
              <w:t>)</w:t>
            </w:r>
          </w:p>
        </w:tc>
      </w:tr>
      <w:tr w:rsidR="004D30FB" w:rsidRPr="00FC024A" w14:paraId="49D6257A" w14:textId="77777777" w:rsidTr="00CE70BE">
        <w:tc>
          <w:tcPr>
            <w:tcW w:w="6487" w:type="dxa"/>
          </w:tcPr>
          <w:p w14:paraId="49D62578" w14:textId="77777777" w:rsidR="004D30FB" w:rsidRPr="00FC024A" w:rsidRDefault="004D30FB" w:rsidP="00CE70BE">
            <w:pPr>
              <w:jc w:val="both"/>
              <w:rPr>
                <w:rFonts w:ascii="Arial" w:hAnsi="Arial" w:cs="Arial"/>
              </w:rPr>
            </w:pPr>
            <w:r w:rsidRPr="00FC024A">
              <w:rPr>
                <w:rFonts w:ascii="Arial" w:hAnsi="Arial" w:cs="Arial"/>
              </w:rPr>
              <w:t>Restricted Entry Capacity</w:t>
            </w:r>
          </w:p>
        </w:tc>
        <w:tc>
          <w:tcPr>
            <w:tcW w:w="2041" w:type="dxa"/>
          </w:tcPr>
          <w:p w14:paraId="49D62579" w14:textId="4227B5EB" w:rsidR="004D30FB" w:rsidRPr="00FC024A" w:rsidRDefault="006378A9" w:rsidP="00352569">
            <w:pPr>
              <w:rPr>
                <w:rFonts w:ascii="Arial" w:hAnsi="Arial" w:cs="Arial"/>
              </w:rPr>
            </w:pPr>
            <w:r w:rsidRPr="00FC024A">
              <w:rPr>
                <w:rFonts w:ascii="Arial" w:hAnsi="Arial" w:cs="Arial"/>
              </w:rPr>
              <w:t>Not applicable</w:t>
            </w:r>
            <w:r w:rsidR="004D30FB" w:rsidRPr="00FC024A">
              <w:rPr>
                <w:rFonts w:ascii="Arial" w:hAnsi="Arial" w:cs="Arial"/>
              </w:rPr>
              <w:t xml:space="preserve"> </w:t>
            </w:r>
            <w:r w:rsidR="00BB0F13" w:rsidRPr="00BB0F13">
              <w:rPr>
                <w:rFonts w:ascii="Arial" w:hAnsi="Arial" w:cs="Arial"/>
                <w:highlight w:val="yellow"/>
              </w:rPr>
              <w:t>(</w:t>
            </w:r>
            <w:r w:rsidR="00BB0F13" w:rsidRPr="00BB0F13">
              <w:rPr>
                <w:rFonts w:ascii="Arial" w:hAnsi="Arial" w:cs="Arial"/>
                <w:i/>
                <w:highlight w:val="yellow"/>
              </w:rPr>
              <w:t>unless specified</w:t>
            </w:r>
            <w:r w:rsidR="00BB0F13" w:rsidRPr="00BB0F13">
              <w:rPr>
                <w:rFonts w:ascii="Arial" w:hAnsi="Arial" w:cs="Arial"/>
                <w:highlight w:val="yellow"/>
              </w:rPr>
              <w:t>)</w:t>
            </w:r>
          </w:p>
        </w:tc>
      </w:tr>
    </w:tbl>
    <w:p w14:paraId="49D6257D" w14:textId="77777777" w:rsidR="00FB39F0" w:rsidRPr="00FC024A" w:rsidRDefault="00FB39F0" w:rsidP="00352569">
      <w:pPr>
        <w:ind w:left="720"/>
        <w:jc w:val="both"/>
        <w:rPr>
          <w:rFonts w:ascii="Arial" w:hAnsi="Arial" w:cs="Arial"/>
        </w:rPr>
      </w:pPr>
    </w:p>
    <w:p w14:paraId="49D6257E" w14:textId="77777777" w:rsidR="00FB39F0" w:rsidRPr="00FC024A" w:rsidRDefault="00FB39F0" w:rsidP="00352569">
      <w:pPr>
        <w:ind w:left="720"/>
        <w:jc w:val="both"/>
        <w:rPr>
          <w:rFonts w:ascii="Arial" w:hAnsi="Arial" w:cs="Arial"/>
        </w:rPr>
      </w:pPr>
    </w:p>
    <w:p w14:paraId="49D6257F" w14:textId="77777777" w:rsidR="00FB39F0" w:rsidRPr="00FC024A" w:rsidRDefault="00FB39F0" w:rsidP="003036CA">
      <w:pPr>
        <w:numPr>
          <w:ilvl w:val="0"/>
          <w:numId w:val="9"/>
        </w:numPr>
        <w:ind w:left="709"/>
        <w:jc w:val="both"/>
        <w:rPr>
          <w:rFonts w:ascii="Arial" w:hAnsi="Arial" w:cs="Arial"/>
          <w:u w:val="single"/>
        </w:rPr>
      </w:pPr>
      <w:r w:rsidRPr="00FC024A">
        <w:rPr>
          <w:rFonts w:ascii="Arial" w:hAnsi="Arial" w:cs="Arial"/>
          <w:u w:val="single"/>
        </w:rPr>
        <w:t>Other Facilities</w:t>
      </w:r>
    </w:p>
    <w:p w14:paraId="49D62580" w14:textId="0B3689F8" w:rsidR="00FB39F0" w:rsidRPr="00FC024A" w:rsidRDefault="00FA7F3D" w:rsidP="007C43DF">
      <w:pPr>
        <w:ind w:left="720"/>
        <w:jc w:val="both"/>
        <w:rPr>
          <w:rFonts w:ascii="Arial" w:hAnsi="Arial" w:cs="Arial"/>
        </w:rPr>
      </w:pPr>
      <w:r w:rsidRPr="00FC024A">
        <w:rPr>
          <w:rFonts w:ascii="Arial" w:hAnsi="Arial" w:cs="Arial"/>
        </w:rPr>
        <w:t>(ECC.6.2.2.7)</w:t>
      </w:r>
    </w:p>
    <w:p w14:paraId="49D62581" w14:textId="46579695" w:rsidR="00FB39F0" w:rsidRPr="007C43DF" w:rsidRDefault="00FB39F0" w:rsidP="007C43DF">
      <w:pPr>
        <w:ind w:left="720"/>
        <w:jc w:val="both"/>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2004"/>
      </w:tblGrid>
      <w:tr w:rsidR="00FB39F0" w:rsidRPr="00FC024A" w14:paraId="49D62584" w14:textId="77777777" w:rsidTr="0054417B">
        <w:tc>
          <w:tcPr>
            <w:tcW w:w="6487" w:type="dxa"/>
          </w:tcPr>
          <w:p w14:paraId="49D62582" w14:textId="77777777" w:rsidR="00FB39F0" w:rsidRPr="00FC024A" w:rsidRDefault="00FB39F0" w:rsidP="0054417B">
            <w:pPr>
              <w:jc w:val="both"/>
              <w:rPr>
                <w:rFonts w:ascii="Arial" w:hAnsi="Arial" w:cs="Arial"/>
                <w:u w:val="single"/>
              </w:rPr>
            </w:pPr>
            <w:r w:rsidRPr="00FC024A">
              <w:rPr>
                <w:rFonts w:ascii="Arial" w:hAnsi="Arial" w:cs="Arial"/>
                <w:u w:val="single"/>
              </w:rPr>
              <w:t>Requirement</w:t>
            </w:r>
          </w:p>
        </w:tc>
        <w:tc>
          <w:tcPr>
            <w:tcW w:w="2041" w:type="dxa"/>
          </w:tcPr>
          <w:p w14:paraId="49D62583" w14:textId="77777777" w:rsidR="00FB39F0" w:rsidRPr="00FC024A" w:rsidRDefault="00FB39F0" w:rsidP="0054417B">
            <w:pPr>
              <w:jc w:val="both"/>
              <w:rPr>
                <w:rFonts w:ascii="Arial" w:hAnsi="Arial" w:cs="Arial"/>
                <w:u w:val="single"/>
              </w:rPr>
            </w:pPr>
          </w:p>
        </w:tc>
      </w:tr>
      <w:tr w:rsidR="00FB39F0" w:rsidRPr="00FC024A" w14:paraId="49D62587" w14:textId="77777777" w:rsidTr="0054417B">
        <w:tc>
          <w:tcPr>
            <w:tcW w:w="6487" w:type="dxa"/>
          </w:tcPr>
          <w:p w14:paraId="49D62585" w14:textId="2938A168" w:rsidR="00FB39F0" w:rsidRPr="00FC024A" w:rsidRDefault="00FB39F0" w:rsidP="0054417B">
            <w:pPr>
              <w:jc w:val="both"/>
              <w:rPr>
                <w:rFonts w:ascii="Arial" w:hAnsi="Arial" w:cs="Arial"/>
              </w:rPr>
            </w:pPr>
            <w:r w:rsidRPr="00FC024A">
              <w:rPr>
                <w:rFonts w:ascii="Arial" w:hAnsi="Arial" w:cs="Arial"/>
              </w:rPr>
              <w:t>Automatic Open/Closure Schemes</w:t>
            </w:r>
          </w:p>
        </w:tc>
        <w:tc>
          <w:tcPr>
            <w:tcW w:w="2041" w:type="dxa"/>
          </w:tcPr>
          <w:p w14:paraId="49D62586" w14:textId="67C0173D" w:rsidR="00FB39F0" w:rsidRPr="00FC024A" w:rsidRDefault="006378A9" w:rsidP="00352569">
            <w:pPr>
              <w:rPr>
                <w:rFonts w:ascii="Arial" w:hAnsi="Arial" w:cs="Arial"/>
              </w:rPr>
            </w:pPr>
            <w:r w:rsidRPr="00FC024A">
              <w:rPr>
                <w:rFonts w:ascii="Arial" w:hAnsi="Arial" w:cs="Arial"/>
              </w:rPr>
              <w:t>Not applicable</w:t>
            </w:r>
            <w:r w:rsidR="00FB39F0" w:rsidRPr="00FC024A">
              <w:rPr>
                <w:rFonts w:ascii="Arial" w:hAnsi="Arial" w:cs="Arial"/>
              </w:rPr>
              <w:t xml:space="preserve"> </w:t>
            </w:r>
            <w:r w:rsidR="00BB0F13" w:rsidRPr="00BB0F13">
              <w:rPr>
                <w:rFonts w:ascii="Arial" w:hAnsi="Arial" w:cs="Arial"/>
                <w:highlight w:val="yellow"/>
              </w:rPr>
              <w:t>(</w:t>
            </w:r>
            <w:r w:rsidR="00BB0F13" w:rsidRPr="00BB0F13">
              <w:rPr>
                <w:rFonts w:ascii="Arial" w:hAnsi="Arial" w:cs="Arial"/>
                <w:i/>
                <w:highlight w:val="yellow"/>
              </w:rPr>
              <w:t>unless specified</w:t>
            </w:r>
            <w:r w:rsidR="00BB0F13" w:rsidRPr="00BB0F13">
              <w:rPr>
                <w:rFonts w:ascii="Arial" w:hAnsi="Arial" w:cs="Arial"/>
                <w:highlight w:val="yellow"/>
              </w:rPr>
              <w:t>)</w:t>
            </w:r>
          </w:p>
        </w:tc>
      </w:tr>
      <w:tr w:rsidR="00FB39F0" w:rsidRPr="00FC024A" w14:paraId="49D6258A" w14:textId="77777777" w:rsidTr="0054417B">
        <w:tc>
          <w:tcPr>
            <w:tcW w:w="6487" w:type="dxa"/>
          </w:tcPr>
          <w:p w14:paraId="49D62588" w14:textId="77777777" w:rsidR="00FB39F0" w:rsidRPr="00FC024A" w:rsidRDefault="00FB39F0" w:rsidP="0054417B">
            <w:pPr>
              <w:jc w:val="both"/>
              <w:rPr>
                <w:rFonts w:ascii="Arial" w:hAnsi="Arial" w:cs="Arial"/>
              </w:rPr>
            </w:pPr>
            <w:r w:rsidRPr="00FC024A">
              <w:rPr>
                <w:rFonts w:ascii="Arial" w:hAnsi="Arial" w:cs="Arial"/>
              </w:rPr>
              <w:t>System Splitting/Islanding Schemes</w:t>
            </w:r>
          </w:p>
        </w:tc>
        <w:tc>
          <w:tcPr>
            <w:tcW w:w="2041" w:type="dxa"/>
          </w:tcPr>
          <w:p w14:paraId="49D62589" w14:textId="2A706E4A" w:rsidR="00FB39F0" w:rsidRPr="00FC024A" w:rsidRDefault="006378A9" w:rsidP="00352569">
            <w:pPr>
              <w:rPr>
                <w:rFonts w:ascii="Arial" w:hAnsi="Arial" w:cs="Arial"/>
              </w:rPr>
            </w:pPr>
            <w:r w:rsidRPr="00FC024A">
              <w:rPr>
                <w:rFonts w:ascii="Arial" w:hAnsi="Arial" w:cs="Arial"/>
              </w:rPr>
              <w:t>Not applicable</w:t>
            </w:r>
            <w:r w:rsidR="00FB39F0" w:rsidRPr="00FC024A">
              <w:rPr>
                <w:rFonts w:ascii="Arial" w:hAnsi="Arial" w:cs="Arial"/>
              </w:rPr>
              <w:t xml:space="preserve"> </w:t>
            </w:r>
            <w:r w:rsidR="00BB0F13" w:rsidRPr="00BB0F13">
              <w:rPr>
                <w:rFonts w:ascii="Arial" w:hAnsi="Arial" w:cs="Arial"/>
                <w:highlight w:val="yellow"/>
              </w:rPr>
              <w:t>(</w:t>
            </w:r>
            <w:r w:rsidR="00BB0F13" w:rsidRPr="00BB0F13">
              <w:rPr>
                <w:rFonts w:ascii="Arial" w:hAnsi="Arial" w:cs="Arial"/>
                <w:i/>
                <w:highlight w:val="yellow"/>
              </w:rPr>
              <w:t>unless specified</w:t>
            </w:r>
            <w:r w:rsidR="00BB0F13" w:rsidRPr="00BB0F13">
              <w:rPr>
                <w:rFonts w:ascii="Arial" w:hAnsi="Arial" w:cs="Arial"/>
                <w:highlight w:val="yellow"/>
              </w:rPr>
              <w:t>)</w:t>
            </w:r>
          </w:p>
        </w:tc>
      </w:tr>
    </w:tbl>
    <w:p w14:paraId="49D6258C" w14:textId="77777777" w:rsidR="00CF5647" w:rsidRPr="00FC024A" w:rsidRDefault="00CF5647" w:rsidP="00352569">
      <w:pPr>
        <w:ind w:left="720"/>
        <w:jc w:val="both"/>
        <w:rPr>
          <w:rFonts w:ascii="Arial" w:hAnsi="Arial" w:cs="Arial"/>
        </w:rPr>
      </w:pPr>
    </w:p>
    <w:p w14:paraId="49D6258D" w14:textId="77777777" w:rsidR="00CF5647" w:rsidRPr="00FC024A" w:rsidRDefault="00CF5647" w:rsidP="00352569">
      <w:pPr>
        <w:ind w:left="720"/>
        <w:jc w:val="both"/>
        <w:rPr>
          <w:rFonts w:ascii="Arial" w:hAnsi="Arial" w:cs="Arial"/>
        </w:rPr>
      </w:pPr>
    </w:p>
    <w:p w14:paraId="1D7854D0" w14:textId="274BBE6C" w:rsidR="00DF28C3" w:rsidRPr="00FC024A" w:rsidRDefault="00CF5647" w:rsidP="003036CA">
      <w:pPr>
        <w:numPr>
          <w:ilvl w:val="0"/>
          <w:numId w:val="9"/>
        </w:numPr>
        <w:ind w:left="709"/>
        <w:jc w:val="both"/>
        <w:rPr>
          <w:rFonts w:ascii="Arial" w:hAnsi="Arial" w:cs="Arial"/>
          <w:u w:val="single"/>
        </w:rPr>
      </w:pPr>
      <w:r w:rsidRPr="00FC024A">
        <w:rPr>
          <w:rFonts w:ascii="Arial" w:hAnsi="Arial" w:cs="Arial"/>
          <w:u w:val="single"/>
        </w:rPr>
        <w:t>Synchronising</w:t>
      </w:r>
      <w:r w:rsidR="005504F1" w:rsidRPr="00FC024A">
        <w:rPr>
          <w:rFonts w:ascii="Arial" w:hAnsi="Arial" w:cs="Arial"/>
          <w:u w:val="single"/>
        </w:rPr>
        <w:t xml:space="preserve"> </w:t>
      </w:r>
      <w:r w:rsidR="00B20558">
        <w:rPr>
          <w:rFonts w:ascii="Arial" w:hAnsi="Arial" w:cs="Arial"/>
          <w:u w:val="single"/>
        </w:rPr>
        <w:t>and</w:t>
      </w:r>
      <w:r w:rsidR="00B20558" w:rsidRPr="00FC024A">
        <w:rPr>
          <w:rFonts w:ascii="Arial" w:hAnsi="Arial" w:cs="Arial"/>
          <w:u w:val="single"/>
        </w:rPr>
        <w:t xml:space="preserve"> </w:t>
      </w:r>
      <w:r w:rsidR="005504F1" w:rsidRPr="00FC024A">
        <w:rPr>
          <w:rFonts w:ascii="Arial" w:hAnsi="Arial" w:cs="Arial"/>
          <w:u w:val="single"/>
        </w:rPr>
        <w:t>Voltage Selection</w:t>
      </w:r>
    </w:p>
    <w:p w14:paraId="3318754D" w14:textId="47BCEC7A" w:rsidR="008F7980" w:rsidRPr="00FC024A" w:rsidRDefault="008F7980" w:rsidP="00352569">
      <w:pPr>
        <w:ind w:left="720"/>
        <w:jc w:val="both"/>
        <w:rPr>
          <w:rFonts w:ascii="Arial" w:hAnsi="Arial" w:cs="Arial"/>
        </w:rPr>
      </w:pPr>
      <w:r w:rsidRPr="00FC024A">
        <w:rPr>
          <w:rFonts w:ascii="Arial" w:hAnsi="Arial" w:cs="Arial"/>
        </w:rPr>
        <w:t>(ECC.6.2.2.9)</w:t>
      </w:r>
    </w:p>
    <w:p w14:paraId="49D6258F" w14:textId="77777777" w:rsidR="00CF5647" w:rsidRPr="00FC024A" w:rsidRDefault="00CF5647" w:rsidP="00352569">
      <w:pPr>
        <w:ind w:left="720"/>
        <w:jc w:val="both"/>
        <w:rPr>
          <w:rFonts w:ascii="Arial" w:hAnsi="Arial" w:cs="Arial"/>
        </w:rPr>
      </w:pPr>
    </w:p>
    <w:p w14:paraId="49D62590" w14:textId="64386228" w:rsidR="00CF5647" w:rsidRDefault="00CF5647" w:rsidP="00352569">
      <w:pPr>
        <w:ind w:left="720"/>
        <w:jc w:val="both"/>
        <w:rPr>
          <w:rFonts w:ascii="Arial" w:hAnsi="Arial" w:cs="Arial"/>
        </w:rPr>
      </w:pPr>
      <w:r w:rsidRPr="00FC024A">
        <w:rPr>
          <w:rFonts w:ascii="Arial" w:hAnsi="Arial" w:cs="Arial"/>
        </w:rPr>
        <w:t xml:space="preserve">The </w:t>
      </w:r>
      <w:r w:rsidR="008F7980" w:rsidRPr="00FC024A">
        <w:rPr>
          <w:rFonts w:ascii="Arial" w:hAnsi="Arial" w:cs="Arial"/>
        </w:rPr>
        <w:t xml:space="preserve">EU Code </w:t>
      </w:r>
      <w:r w:rsidRPr="00FC024A">
        <w:rPr>
          <w:rFonts w:ascii="Arial" w:hAnsi="Arial" w:cs="Arial"/>
        </w:rPr>
        <w:t xml:space="preserve">User will be required to interface with </w:t>
      </w:r>
      <w:r w:rsidR="00A432E8" w:rsidRPr="00FC024A">
        <w:rPr>
          <w:rFonts w:ascii="Arial" w:hAnsi="Arial" w:cs="Arial"/>
        </w:rPr>
        <w:t>the National Electricity Transmission System</w:t>
      </w:r>
      <w:r w:rsidRPr="00FC024A">
        <w:rPr>
          <w:rFonts w:ascii="Arial" w:hAnsi="Arial" w:cs="Arial"/>
        </w:rPr>
        <w:t xml:space="preserve"> substation synchronising system in accordance with the</w:t>
      </w:r>
      <w:r w:rsidR="00EF7321" w:rsidRPr="00FC024A">
        <w:rPr>
          <w:rFonts w:ascii="Arial" w:hAnsi="Arial" w:cs="Arial"/>
        </w:rPr>
        <w:t xml:space="preserve"> </w:t>
      </w:r>
      <w:r w:rsidR="002A2F48" w:rsidRPr="00FC024A">
        <w:rPr>
          <w:rFonts w:ascii="Arial" w:hAnsi="Arial" w:cs="Arial"/>
          <w:color w:val="FF0000"/>
          <w:highlight w:val="yellow"/>
        </w:rPr>
        <w:t xml:space="preserve">TS.3.24.60_RES </w:t>
      </w:r>
      <w:r w:rsidR="00172ACB" w:rsidRPr="00FC024A">
        <w:rPr>
          <w:rFonts w:ascii="Arial" w:hAnsi="Arial" w:cs="Arial"/>
          <w:color w:val="FF0000"/>
          <w:highlight w:val="yellow"/>
        </w:rPr>
        <w:t>/SPTS/SHETS</w:t>
      </w:r>
      <w:r w:rsidRPr="00FC024A">
        <w:rPr>
          <w:rFonts w:ascii="Arial" w:hAnsi="Arial" w:cs="Arial"/>
        </w:rPr>
        <w:t>.</w:t>
      </w:r>
      <w:r w:rsidR="00F31827" w:rsidRPr="00FC024A">
        <w:rPr>
          <w:rFonts w:ascii="Arial" w:hAnsi="Arial" w:cs="Arial"/>
        </w:rPr>
        <w:t xml:space="preserve">  </w:t>
      </w:r>
      <w:r w:rsidR="00766458">
        <w:rPr>
          <w:rFonts w:ascii="Arial" w:hAnsi="Arial" w:cs="Arial"/>
        </w:rPr>
        <w:t>T</w:t>
      </w:r>
      <w:r w:rsidR="00F31827" w:rsidRPr="00FC024A">
        <w:rPr>
          <w:rFonts w:ascii="Arial" w:hAnsi="Arial" w:cs="Arial"/>
        </w:rPr>
        <w:t xml:space="preserve">he </w:t>
      </w:r>
      <w:r w:rsidR="008F7980" w:rsidRPr="00FC024A">
        <w:rPr>
          <w:rFonts w:ascii="Arial" w:hAnsi="Arial" w:cs="Arial"/>
        </w:rPr>
        <w:t xml:space="preserve">EU Code </w:t>
      </w:r>
      <w:r w:rsidR="00F31827" w:rsidRPr="00FC024A">
        <w:rPr>
          <w:rFonts w:ascii="Arial" w:hAnsi="Arial" w:cs="Arial"/>
        </w:rPr>
        <w:t xml:space="preserve">User is required to participate in </w:t>
      </w:r>
      <w:r w:rsidR="00EF3291" w:rsidRPr="00FC024A">
        <w:rPr>
          <w:rFonts w:ascii="Arial" w:hAnsi="Arial" w:cs="Arial"/>
        </w:rPr>
        <w:t xml:space="preserve">the </w:t>
      </w:r>
      <w:r w:rsidR="00C134A5" w:rsidRPr="00FC024A">
        <w:rPr>
          <w:rFonts w:ascii="Arial" w:hAnsi="Arial" w:cs="Arial"/>
        </w:rPr>
        <w:t>Relevant Transmission Licen</w:t>
      </w:r>
      <w:r w:rsidR="00232A35" w:rsidRPr="00FC024A">
        <w:rPr>
          <w:rFonts w:ascii="Arial" w:hAnsi="Arial" w:cs="Arial"/>
        </w:rPr>
        <w:t>s</w:t>
      </w:r>
      <w:r w:rsidR="00C134A5" w:rsidRPr="00FC024A">
        <w:rPr>
          <w:rFonts w:ascii="Arial" w:hAnsi="Arial" w:cs="Arial"/>
        </w:rPr>
        <w:t>ee’s</w:t>
      </w:r>
      <w:r w:rsidR="00352569">
        <w:rPr>
          <w:rFonts w:ascii="Arial" w:hAnsi="Arial" w:cs="Arial"/>
        </w:rPr>
        <w:t xml:space="preserve"> voltage selection scheme.</w:t>
      </w:r>
    </w:p>
    <w:p w14:paraId="2B3FEA4A" w14:textId="4E0BE23D" w:rsidR="0065515B" w:rsidRDefault="0065515B" w:rsidP="00352569">
      <w:pPr>
        <w:ind w:left="720"/>
        <w:jc w:val="both"/>
        <w:rPr>
          <w:rFonts w:ascii="Arial" w:hAnsi="Arial" w:cs="Arial"/>
        </w:rPr>
      </w:pPr>
    </w:p>
    <w:p w14:paraId="19D3F4D7" w14:textId="1E478A80" w:rsidR="00AB7788" w:rsidRPr="00FC024A" w:rsidRDefault="0065515B" w:rsidP="003D7D9E">
      <w:pPr>
        <w:ind w:left="720"/>
        <w:jc w:val="both"/>
        <w:rPr>
          <w:rFonts w:ascii="Arial" w:hAnsi="Arial" w:cs="Arial"/>
        </w:rPr>
      </w:pPr>
      <w:r w:rsidRPr="1651E1B1">
        <w:rPr>
          <w:rFonts w:ascii="Arial" w:hAnsi="Arial" w:cs="Arial"/>
          <w:color w:val="FF0000"/>
        </w:rPr>
        <w:t xml:space="preserve">The EU Code User will be required to provide </w:t>
      </w:r>
      <w:r w:rsidR="00151664" w:rsidRPr="1651E1B1">
        <w:rPr>
          <w:rFonts w:ascii="Arial" w:hAnsi="Arial" w:cs="Arial"/>
          <w:color w:val="FF0000"/>
        </w:rPr>
        <w:t xml:space="preserve">The Company with a “dead bus” signal to enable a </w:t>
      </w:r>
      <w:proofErr w:type="gramStart"/>
      <w:r w:rsidR="00151664" w:rsidRPr="1651E1B1">
        <w:rPr>
          <w:rFonts w:ascii="Arial" w:hAnsi="Arial" w:cs="Arial"/>
          <w:color w:val="FF0000"/>
        </w:rPr>
        <w:t>voltage based</w:t>
      </w:r>
      <w:proofErr w:type="gramEnd"/>
      <w:r w:rsidR="00151664" w:rsidRPr="1651E1B1">
        <w:rPr>
          <w:rFonts w:ascii="Arial" w:hAnsi="Arial" w:cs="Arial"/>
          <w:color w:val="FF0000"/>
        </w:rPr>
        <w:t xml:space="preserve"> interlock to be provide</w:t>
      </w:r>
      <w:r w:rsidR="00FC6D13" w:rsidRPr="1651E1B1">
        <w:rPr>
          <w:rFonts w:ascii="Arial" w:hAnsi="Arial" w:cs="Arial"/>
          <w:color w:val="FF0000"/>
        </w:rPr>
        <w:t>d to the Relevant Transmission Licensee’s energising circuit breaker. The Relevan</w:t>
      </w:r>
      <w:r w:rsidR="00945F94" w:rsidRPr="1651E1B1">
        <w:rPr>
          <w:rFonts w:ascii="Arial" w:hAnsi="Arial" w:cs="Arial"/>
          <w:color w:val="FF0000"/>
        </w:rPr>
        <w:t>t Transmission Licensee’s energising circuit breaker can only be used to energise the “dead” EU Code User’s busbar ie no synchronising facilit</w:t>
      </w:r>
      <w:r w:rsidR="4B1E7125" w:rsidRPr="1651E1B1">
        <w:rPr>
          <w:rFonts w:ascii="Arial" w:hAnsi="Arial" w:cs="Arial"/>
          <w:color w:val="FF0000"/>
        </w:rPr>
        <w:t>i</w:t>
      </w:r>
      <w:r w:rsidR="00945F94" w:rsidRPr="1651E1B1">
        <w:rPr>
          <w:rFonts w:ascii="Arial" w:hAnsi="Arial" w:cs="Arial"/>
          <w:color w:val="FF0000"/>
        </w:rPr>
        <w:t>es will be provided.</w:t>
      </w:r>
      <w:r w:rsidR="003D7D9E" w:rsidRPr="1651E1B1">
        <w:rPr>
          <w:rFonts w:ascii="Arial" w:hAnsi="Arial" w:cs="Arial"/>
          <w:color w:val="FF0000"/>
        </w:rPr>
        <w:t xml:space="preserve"> </w:t>
      </w:r>
      <w:proofErr w:type="gramStart"/>
      <w:r w:rsidR="003D7D9E" w:rsidRPr="1651E1B1">
        <w:rPr>
          <w:rFonts w:ascii="Arial" w:hAnsi="Arial" w:cs="Arial"/>
        </w:rPr>
        <w:t xml:space="preserve">( </w:t>
      </w:r>
      <w:r w:rsidR="003D7D9E" w:rsidRPr="1651E1B1">
        <w:rPr>
          <w:rFonts w:ascii="Arial" w:hAnsi="Arial" w:cs="Arial"/>
          <w:i/>
          <w:iCs/>
          <w:highlight w:val="yellow"/>
        </w:rPr>
        <w:t>tertiaries</w:t>
      </w:r>
      <w:proofErr w:type="gramEnd"/>
      <w:r w:rsidR="003D7D9E" w:rsidRPr="1651E1B1">
        <w:rPr>
          <w:rFonts w:ascii="Arial" w:hAnsi="Arial" w:cs="Arial"/>
          <w:i/>
          <w:iCs/>
          <w:highlight w:val="yellow"/>
        </w:rPr>
        <w:t xml:space="preserve"> only</w:t>
      </w:r>
      <w:r w:rsidR="006E7B0A" w:rsidRPr="1651E1B1">
        <w:rPr>
          <w:rFonts w:ascii="Arial" w:hAnsi="Arial" w:cs="Arial"/>
        </w:rPr>
        <w:t>)</w:t>
      </w:r>
    </w:p>
    <w:p w14:paraId="49D62591" w14:textId="77777777" w:rsidR="00841385" w:rsidRPr="00FC024A" w:rsidRDefault="00841385" w:rsidP="00352569">
      <w:pPr>
        <w:ind w:left="720"/>
        <w:rPr>
          <w:rFonts w:ascii="Arial" w:hAnsi="Arial" w:cs="Arial"/>
        </w:rPr>
      </w:pPr>
    </w:p>
    <w:p w14:paraId="49D62592" w14:textId="08EDAF27" w:rsidR="00DA216D" w:rsidRPr="00FC024A" w:rsidRDefault="00AD7076" w:rsidP="00352569">
      <w:pPr>
        <w:ind w:left="720"/>
        <w:jc w:val="both"/>
        <w:rPr>
          <w:rFonts w:ascii="Arial" w:hAnsi="Arial" w:cs="Arial"/>
          <w:i/>
        </w:rPr>
      </w:pPr>
      <w:r>
        <w:rPr>
          <w:rFonts w:ascii="Arial" w:hAnsi="Arial" w:cs="Arial"/>
          <w:highlight w:val="green"/>
        </w:rPr>
        <w:t>V</w:t>
      </w:r>
      <w:r w:rsidR="00DA216D" w:rsidRPr="00FC024A">
        <w:rPr>
          <w:rFonts w:ascii="Arial" w:hAnsi="Arial" w:cs="Arial"/>
          <w:highlight w:val="green"/>
        </w:rPr>
        <w:t xml:space="preserve">oltage selection facilities will be provided by </w:t>
      </w:r>
      <w:r w:rsidR="001847EC" w:rsidRPr="00FC024A">
        <w:rPr>
          <w:rFonts w:ascii="Arial" w:hAnsi="Arial" w:cs="Arial"/>
          <w:highlight w:val="green"/>
        </w:rPr>
        <w:t>t</w:t>
      </w:r>
      <w:r w:rsidR="00EF3291" w:rsidRPr="00FC024A">
        <w:rPr>
          <w:rFonts w:ascii="Arial" w:hAnsi="Arial" w:cs="Arial"/>
          <w:highlight w:val="green"/>
        </w:rPr>
        <w:t xml:space="preserve">he </w:t>
      </w:r>
      <w:r w:rsidR="006C6D04" w:rsidRPr="00FC024A">
        <w:rPr>
          <w:rFonts w:ascii="Arial" w:hAnsi="Arial" w:cs="Arial"/>
          <w:highlight w:val="green"/>
        </w:rPr>
        <w:t>Relevant Transmission Licensee</w:t>
      </w:r>
      <w:r w:rsidR="00DA216D" w:rsidRPr="00FC024A">
        <w:rPr>
          <w:rFonts w:ascii="Arial" w:hAnsi="Arial" w:cs="Arial"/>
          <w:highlight w:val="green"/>
        </w:rPr>
        <w:t xml:space="preserve">. </w:t>
      </w:r>
      <w:r w:rsidR="000135DE">
        <w:rPr>
          <w:rFonts w:ascii="Arial" w:hAnsi="Arial" w:cs="Arial"/>
          <w:highlight w:val="green"/>
        </w:rPr>
        <w:t xml:space="preserve"> </w:t>
      </w:r>
      <w:r w:rsidR="00DA216D" w:rsidRPr="00FC024A">
        <w:rPr>
          <w:rFonts w:ascii="Arial" w:hAnsi="Arial" w:cs="Arial"/>
          <w:highlight w:val="green"/>
        </w:rPr>
        <w:t xml:space="preserve">Any additional requirements necessary to support these facilities will be agreed with the </w:t>
      </w:r>
      <w:r w:rsidR="008F7980" w:rsidRPr="00FC024A">
        <w:rPr>
          <w:rFonts w:ascii="Arial" w:hAnsi="Arial" w:cs="Arial"/>
          <w:highlight w:val="green"/>
        </w:rPr>
        <w:t xml:space="preserve">EU Code </w:t>
      </w:r>
      <w:r w:rsidR="00DA216D" w:rsidRPr="00FC024A">
        <w:rPr>
          <w:rFonts w:ascii="Arial" w:hAnsi="Arial" w:cs="Arial"/>
          <w:highlight w:val="green"/>
        </w:rPr>
        <w:t>User in the detailed design phase.</w:t>
      </w:r>
      <w:r w:rsidR="0049032B">
        <w:rPr>
          <w:rFonts w:ascii="Arial" w:hAnsi="Arial" w:cs="Arial"/>
          <w:highlight w:val="green"/>
        </w:rPr>
        <w:t xml:space="preserve"> </w:t>
      </w:r>
      <w:r w:rsidR="00DA216D" w:rsidRPr="0049032B">
        <w:rPr>
          <w:rFonts w:ascii="Arial" w:hAnsi="Arial" w:cs="Arial"/>
          <w:i/>
          <w:highlight w:val="yellow"/>
        </w:rPr>
        <w:t xml:space="preserve">(for </w:t>
      </w:r>
      <w:r w:rsidR="00796F96" w:rsidRPr="0049032B">
        <w:rPr>
          <w:rFonts w:ascii="Arial" w:hAnsi="Arial" w:cs="Arial"/>
          <w:i/>
          <w:highlight w:val="yellow"/>
        </w:rPr>
        <w:t>Generator Connected</w:t>
      </w:r>
      <w:r w:rsidR="00615679">
        <w:rPr>
          <w:rFonts w:ascii="Arial" w:hAnsi="Arial" w:cs="Arial"/>
          <w:i/>
          <w:highlight w:val="yellow"/>
        </w:rPr>
        <w:t xml:space="preserve"> AIS</w:t>
      </w:r>
      <w:r w:rsidR="00796F96" w:rsidRPr="0049032B">
        <w:rPr>
          <w:rFonts w:ascii="Arial" w:hAnsi="Arial" w:cs="Arial"/>
          <w:i/>
          <w:highlight w:val="yellow"/>
        </w:rPr>
        <w:t xml:space="preserve"> </w:t>
      </w:r>
      <w:r w:rsidR="004C07AF">
        <w:rPr>
          <w:rFonts w:ascii="Arial" w:hAnsi="Arial" w:cs="Arial"/>
          <w:i/>
          <w:highlight w:val="yellow"/>
        </w:rPr>
        <w:t xml:space="preserve">non-standard </w:t>
      </w:r>
      <w:r w:rsidR="00796F96" w:rsidRPr="0049032B">
        <w:rPr>
          <w:rFonts w:ascii="Arial" w:hAnsi="Arial" w:cs="Arial"/>
          <w:i/>
          <w:highlight w:val="yellow"/>
        </w:rPr>
        <w:t>Ownership Boundaries</w:t>
      </w:r>
      <w:r w:rsidR="00DA216D" w:rsidRPr="0049032B">
        <w:rPr>
          <w:rFonts w:ascii="Arial" w:hAnsi="Arial" w:cs="Arial"/>
          <w:i/>
          <w:highlight w:val="yellow"/>
        </w:rPr>
        <w:t>,</w:t>
      </w:r>
      <w:r w:rsidR="00615679">
        <w:rPr>
          <w:rFonts w:ascii="Arial" w:hAnsi="Arial" w:cs="Arial"/>
          <w:i/>
          <w:highlight w:val="yellow"/>
        </w:rPr>
        <w:t xml:space="preserve"> or Generator Connected GIS Option 1 Ownership Boundaries</w:t>
      </w:r>
      <w:r w:rsidR="00DA216D" w:rsidRPr="0049032B">
        <w:rPr>
          <w:rFonts w:ascii="Arial" w:hAnsi="Arial" w:cs="Arial"/>
          <w:i/>
          <w:highlight w:val="yellow"/>
        </w:rPr>
        <w:t xml:space="preserve"> delete paragraph</w:t>
      </w:r>
      <w:r w:rsidR="006C6D04" w:rsidRPr="0049032B">
        <w:rPr>
          <w:rFonts w:ascii="Arial" w:hAnsi="Arial" w:cs="Arial"/>
          <w:i/>
          <w:highlight w:val="yellow"/>
        </w:rPr>
        <w:t xml:space="preserve"> above</w:t>
      </w:r>
      <w:r w:rsidR="00DA216D" w:rsidRPr="0049032B">
        <w:rPr>
          <w:rFonts w:ascii="Arial" w:hAnsi="Arial" w:cs="Arial"/>
          <w:i/>
          <w:highlight w:val="yellow"/>
        </w:rPr>
        <w:t xml:space="preserve"> and use this one)</w:t>
      </w:r>
    </w:p>
    <w:p w14:paraId="4EFD5988" w14:textId="68609916" w:rsidR="00DF28C3" w:rsidRPr="00FC024A" w:rsidRDefault="00DF28C3" w:rsidP="00352569">
      <w:pPr>
        <w:ind w:left="720"/>
        <w:jc w:val="both"/>
        <w:rPr>
          <w:rFonts w:ascii="Arial" w:hAnsi="Arial" w:cs="Arial"/>
          <w:i/>
        </w:rPr>
      </w:pPr>
    </w:p>
    <w:p w14:paraId="429A2070" w14:textId="2466BFA1" w:rsidR="00DF28C3" w:rsidRPr="00FC024A" w:rsidRDefault="00DF28C3" w:rsidP="00352569">
      <w:pPr>
        <w:ind w:left="720"/>
        <w:jc w:val="both"/>
        <w:rPr>
          <w:rFonts w:ascii="Arial" w:hAnsi="Arial" w:cs="Arial"/>
          <w:i/>
        </w:rPr>
      </w:pPr>
      <w:r w:rsidRPr="00FC024A">
        <w:rPr>
          <w:rFonts w:ascii="Arial" w:hAnsi="Arial" w:cs="Arial"/>
          <w:i/>
          <w:highlight w:val="yellow"/>
        </w:rPr>
        <w:t>(</w:t>
      </w:r>
      <w:proofErr w:type="gramStart"/>
      <w:r w:rsidRPr="00FC024A">
        <w:rPr>
          <w:rFonts w:ascii="Arial" w:hAnsi="Arial" w:cs="Arial"/>
          <w:i/>
          <w:highlight w:val="yellow"/>
        </w:rPr>
        <w:t>delete</w:t>
      </w:r>
      <w:proofErr w:type="gramEnd"/>
      <w:r w:rsidRPr="00FC024A">
        <w:rPr>
          <w:rFonts w:ascii="Arial" w:hAnsi="Arial" w:cs="Arial"/>
          <w:i/>
          <w:highlight w:val="yellow"/>
        </w:rPr>
        <w:t xml:space="preserve"> the above if embedded and use the following:)</w:t>
      </w:r>
    </w:p>
    <w:p w14:paraId="09E0B5DB" w14:textId="720A424D" w:rsidR="00DF28C3" w:rsidRPr="00FC024A" w:rsidRDefault="00DF28C3" w:rsidP="003036CA">
      <w:pPr>
        <w:numPr>
          <w:ilvl w:val="0"/>
          <w:numId w:val="9"/>
        </w:numPr>
        <w:ind w:left="709"/>
        <w:jc w:val="both"/>
        <w:rPr>
          <w:rFonts w:ascii="Arial" w:hAnsi="Arial" w:cs="Arial"/>
          <w:color w:val="FF0000"/>
          <w:u w:val="single"/>
        </w:rPr>
      </w:pPr>
      <w:bookmarkStart w:id="1" w:name="_Hlk532816782"/>
      <w:r w:rsidRPr="00FC024A">
        <w:rPr>
          <w:rFonts w:ascii="Arial" w:hAnsi="Arial" w:cs="Arial"/>
          <w:color w:val="FF0000"/>
          <w:u w:val="single"/>
        </w:rPr>
        <w:t>Synchronising</w:t>
      </w:r>
    </w:p>
    <w:p w14:paraId="6C6AAFB3" w14:textId="42E6F50E" w:rsidR="00DF28C3" w:rsidRPr="00FC024A" w:rsidRDefault="00DF28C3" w:rsidP="00352569">
      <w:pPr>
        <w:ind w:left="720"/>
        <w:jc w:val="both"/>
        <w:rPr>
          <w:rFonts w:ascii="Arial" w:hAnsi="Arial" w:cs="Arial"/>
          <w:color w:val="FF0000"/>
        </w:rPr>
      </w:pPr>
    </w:p>
    <w:p w14:paraId="553A7E2A" w14:textId="5BBD0CA4" w:rsidR="00DF28C3" w:rsidRDefault="00DF28C3" w:rsidP="00352569">
      <w:pPr>
        <w:ind w:left="720"/>
        <w:jc w:val="both"/>
        <w:rPr>
          <w:rFonts w:ascii="Arial" w:hAnsi="Arial" w:cs="Arial"/>
          <w:color w:val="FF0000"/>
        </w:rPr>
      </w:pPr>
      <w:r w:rsidRPr="00FC024A">
        <w:rPr>
          <w:rFonts w:ascii="Arial" w:hAnsi="Arial" w:cs="Arial"/>
          <w:color w:val="FF0000"/>
        </w:rPr>
        <w:t xml:space="preserve">To be agreed between the </w:t>
      </w:r>
      <w:r w:rsidR="00A05EC9">
        <w:rPr>
          <w:rFonts w:ascii="Arial" w:hAnsi="Arial" w:cs="Arial"/>
          <w:color w:val="FF0000"/>
        </w:rPr>
        <w:t xml:space="preserve">EU Code </w:t>
      </w:r>
      <w:r w:rsidRPr="00FC024A">
        <w:rPr>
          <w:rFonts w:ascii="Arial" w:hAnsi="Arial" w:cs="Arial"/>
          <w:color w:val="FF0000"/>
        </w:rPr>
        <w:t>User and host Distribution Network Operator</w:t>
      </w:r>
      <w:r w:rsidR="00EF3291" w:rsidRPr="00FC024A">
        <w:rPr>
          <w:rFonts w:ascii="Arial" w:hAnsi="Arial" w:cs="Arial"/>
          <w:color w:val="FF0000"/>
        </w:rPr>
        <w:t>.</w:t>
      </w:r>
    </w:p>
    <w:p w14:paraId="7E9AD241" w14:textId="14811049" w:rsidR="0012219E" w:rsidRPr="008361E8" w:rsidRDefault="0012219E" w:rsidP="00352569">
      <w:pPr>
        <w:ind w:left="720"/>
        <w:jc w:val="both"/>
        <w:rPr>
          <w:rFonts w:ascii="Arial" w:hAnsi="Arial" w:cs="Arial"/>
        </w:rPr>
      </w:pPr>
    </w:p>
    <w:p w14:paraId="365A7FFC" w14:textId="77777777" w:rsidR="0012219E" w:rsidRPr="008361E8" w:rsidRDefault="0012219E" w:rsidP="00352569">
      <w:pPr>
        <w:ind w:left="720"/>
        <w:jc w:val="both"/>
        <w:rPr>
          <w:rFonts w:ascii="Arial" w:hAnsi="Arial" w:cs="Arial"/>
        </w:rPr>
      </w:pPr>
    </w:p>
    <w:bookmarkEnd w:id="1"/>
    <w:p w14:paraId="72597716" w14:textId="45A0500C" w:rsidR="00DF28C3" w:rsidRPr="00FC024A" w:rsidRDefault="00DF28C3" w:rsidP="003036CA">
      <w:pPr>
        <w:jc w:val="both"/>
        <w:rPr>
          <w:rFonts w:ascii="Arial" w:hAnsi="Arial" w:cs="Arial"/>
        </w:rPr>
        <w:sectPr w:rsidR="00DF28C3" w:rsidRPr="00FC024A" w:rsidSect="005951F8">
          <w:headerReference w:type="even" r:id="rId13"/>
          <w:headerReference w:type="default" r:id="rId14"/>
          <w:footerReference w:type="default" r:id="rId15"/>
          <w:headerReference w:type="first" r:id="rId16"/>
          <w:type w:val="oddPage"/>
          <w:pgSz w:w="11901" w:h="16834" w:code="9"/>
          <w:pgMar w:top="1134" w:right="1440" w:bottom="1418" w:left="1440" w:header="720" w:footer="720" w:gutter="0"/>
          <w:pgNumType w:start="4"/>
          <w:cols w:space="720"/>
          <w:docGrid w:linePitch="272"/>
        </w:sectPr>
      </w:pPr>
    </w:p>
    <w:p w14:paraId="49D62593" w14:textId="77777777" w:rsidR="001A067F" w:rsidRPr="00FC024A" w:rsidRDefault="007B52B4" w:rsidP="001A067F">
      <w:pPr>
        <w:jc w:val="both"/>
        <w:rPr>
          <w:rFonts w:ascii="Arial" w:hAnsi="Arial" w:cs="Arial"/>
          <w:b/>
          <w:szCs w:val="22"/>
        </w:rPr>
      </w:pPr>
      <w:r w:rsidRPr="00FC024A">
        <w:rPr>
          <w:rFonts w:ascii="Arial" w:hAnsi="Arial" w:cs="Arial"/>
          <w:b/>
          <w:szCs w:val="22"/>
        </w:rPr>
        <w:lastRenderedPageBreak/>
        <w:t>Appendix F3</w:t>
      </w:r>
      <w:r w:rsidR="001A067F" w:rsidRPr="00FC024A">
        <w:rPr>
          <w:rFonts w:ascii="Arial" w:hAnsi="Arial" w:cs="Arial"/>
          <w:b/>
          <w:szCs w:val="22"/>
        </w:rPr>
        <w:t xml:space="preserve"> - Schedule 1</w:t>
      </w:r>
    </w:p>
    <w:p w14:paraId="49D62595" w14:textId="3C98A96A" w:rsidR="001A067F" w:rsidRPr="00FC024A" w:rsidRDefault="001A067F" w:rsidP="001A067F">
      <w:pPr>
        <w:jc w:val="both"/>
        <w:rPr>
          <w:rFonts w:ascii="Arial" w:hAnsi="Arial" w:cs="Arial"/>
          <w:szCs w:val="22"/>
        </w:rPr>
      </w:pPr>
      <w:r w:rsidRPr="00FC024A">
        <w:rPr>
          <w:rFonts w:ascii="Arial" w:hAnsi="Arial" w:cs="Arial"/>
          <w:szCs w:val="22"/>
        </w:rPr>
        <w:t>Site Specific Technical Conditions – Circui</w:t>
      </w:r>
      <w:r w:rsidR="004A5337" w:rsidRPr="00FC024A">
        <w:rPr>
          <w:rFonts w:ascii="Arial" w:hAnsi="Arial" w:cs="Arial"/>
          <w:szCs w:val="22"/>
        </w:rPr>
        <w:t>ts to be selected for Operational</w:t>
      </w:r>
      <w:r w:rsidR="003036CA" w:rsidRPr="00FC024A">
        <w:rPr>
          <w:rFonts w:ascii="Arial" w:hAnsi="Arial" w:cs="Arial"/>
          <w:szCs w:val="22"/>
        </w:rPr>
        <w:t xml:space="preserve"> Intertripping.</w:t>
      </w:r>
    </w:p>
    <w:p w14:paraId="49D62596" w14:textId="77777777" w:rsidR="001A067F" w:rsidRPr="00FC024A" w:rsidRDefault="001A067F" w:rsidP="001A067F">
      <w:pPr>
        <w:jc w:val="both"/>
        <w:rPr>
          <w:rFonts w:ascii="Arial" w:hAnsi="Arial" w:cs="Arial"/>
        </w:rPr>
      </w:pPr>
    </w:p>
    <w:tbl>
      <w:tblPr>
        <w:tblW w:w="0" w:type="auto"/>
        <w:tblInd w:w="96" w:type="dxa"/>
        <w:tblLayout w:type="fixed"/>
        <w:tblCellMar>
          <w:left w:w="96" w:type="dxa"/>
          <w:right w:w="96" w:type="dxa"/>
        </w:tblCellMar>
        <w:tblLook w:val="0000" w:firstRow="0" w:lastRow="0" w:firstColumn="0" w:lastColumn="0" w:noHBand="0" w:noVBand="0"/>
      </w:tblPr>
      <w:tblGrid>
        <w:gridCol w:w="1134"/>
        <w:gridCol w:w="3686"/>
        <w:gridCol w:w="3969"/>
        <w:gridCol w:w="4252"/>
      </w:tblGrid>
      <w:tr w:rsidR="002C5ABE" w:rsidRPr="00FC024A" w14:paraId="49D6259B" w14:textId="77777777" w:rsidTr="002C5ABE">
        <w:trPr>
          <w:cantSplit/>
          <w:trHeight w:val="402"/>
        </w:trPr>
        <w:tc>
          <w:tcPr>
            <w:tcW w:w="1134" w:type="dxa"/>
            <w:tcBorders>
              <w:top w:val="single" w:sz="6" w:space="0" w:color="auto"/>
              <w:left w:val="single" w:sz="6" w:space="0" w:color="auto"/>
              <w:right w:val="single" w:sz="4" w:space="0" w:color="auto"/>
            </w:tcBorders>
          </w:tcPr>
          <w:p w14:paraId="49D62597" w14:textId="77777777" w:rsidR="002C5ABE" w:rsidRPr="00FC024A" w:rsidRDefault="00FB39F0" w:rsidP="005E2C36">
            <w:pPr>
              <w:rPr>
                <w:rFonts w:ascii="Arial" w:hAnsi="Arial" w:cs="Arial"/>
                <w:b/>
                <w:szCs w:val="18"/>
              </w:rPr>
            </w:pPr>
            <w:r w:rsidRPr="00FC024A">
              <w:rPr>
                <w:rFonts w:ascii="Arial" w:hAnsi="Arial" w:cs="Arial"/>
                <w:b/>
                <w:szCs w:val="18"/>
              </w:rPr>
              <w:t>Selection</w:t>
            </w:r>
          </w:p>
        </w:tc>
        <w:tc>
          <w:tcPr>
            <w:tcW w:w="3686" w:type="dxa"/>
            <w:tcBorders>
              <w:top w:val="single" w:sz="6" w:space="0" w:color="auto"/>
              <w:left w:val="single" w:sz="4" w:space="0" w:color="auto"/>
            </w:tcBorders>
          </w:tcPr>
          <w:p w14:paraId="49D62598" w14:textId="77777777" w:rsidR="002C5ABE" w:rsidRPr="00FC024A" w:rsidRDefault="002C5ABE" w:rsidP="005E2C36">
            <w:pPr>
              <w:rPr>
                <w:rFonts w:ascii="Arial" w:hAnsi="Arial" w:cs="Arial"/>
                <w:b/>
                <w:szCs w:val="18"/>
              </w:rPr>
            </w:pPr>
            <w:r w:rsidRPr="00FC024A">
              <w:rPr>
                <w:rFonts w:ascii="Arial" w:hAnsi="Arial" w:cs="Arial"/>
                <w:b/>
                <w:szCs w:val="18"/>
              </w:rPr>
              <w:t>System Maintenance Condition</w:t>
            </w:r>
          </w:p>
        </w:tc>
        <w:tc>
          <w:tcPr>
            <w:tcW w:w="3969" w:type="dxa"/>
            <w:tcBorders>
              <w:top w:val="single" w:sz="6" w:space="0" w:color="auto"/>
              <w:left w:val="single" w:sz="6" w:space="0" w:color="auto"/>
            </w:tcBorders>
          </w:tcPr>
          <w:p w14:paraId="49D62599" w14:textId="77777777" w:rsidR="002C5ABE" w:rsidRPr="00FC024A" w:rsidRDefault="0015305E" w:rsidP="005E2C36">
            <w:pPr>
              <w:rPr>
                <w:rFonts w:ascii="Arial" w:hAnsi="Arial" w:cs="Arial"/>
                <w:b/>
                <w:szCs w:val="18"/>
              </w:rPr>
            </w:pPr>
            <w:r w:rsidRPr="00FC024A">
              <w:rPr>
                <w:rFonts w:ascii="Arial" w:hAnsi="Arial" w:cs="Arial"/>
                <w:b/>
                <w:szCs w:val="18"/>
              </w:rPr>
              <w:t>Trip Condition</w:t>
            </w:r>
          </w:p>
        </w:tc>
        <w:tc>
          <w:tcPr>
            <w:tcW w:w="4252" w:type="dxa"/>
            <w:tcBorders>
              <w:top w:val="single" w:sz="6" w:space="0" w:color="auto"/>
              <w:left w:val="single" w:sz="6" w:space="0" w:color="auto"/>
              <w:right w:val="single" w:sz="4" w:space="0" w:color="auto"/>
            </w:tcBorders>
          </w:tcPr>
          <w:p w14:paraId="49D6259A" w14:textId="77777777" w:rsidR="002C5ABE" w:rsidRPr="00FC024A" w:rsidRDefault="0015305E" w:rsidP="005E2C36">
            <w:pPr>
              <w:rPr>
                <w:rFonts w:ascii="Arial" w:hAnsi="Arial" w:cs="Arial"/>
                <w:b/>
                <w:szCs w:val="18"/>
              </w:rPr>
            </w:pPr>
            <w:r w:rsidRPr="00FC024A">
              <w:rPr>
                <w:rFonts w:ascii="Arial" w:hAnsi="Arial" w:cs="Arial"/>
                <w:b/>
                <w:szCs w:val="18"/>
              </w:rPr>
              <w:t>Overload Condition</w:t>
            </w:r>
          </w:p>
        </w:tc>
      </w:tr>
      <w:tr w:rsidR="002C5ABE" w:rsidRPr="00FC024A" w14:paraId="49D625A0" w14:textId="77777777" w:rsidTr="002C5ABE">
        <w:trPr>
          <w:cantSplit/>
          <w:trHeight w:val="402"/>
        </w:trPr>
        <w:tc>
          <w:tcPr>
            <w:tcW w:w="1134" w:type="dxa"/>
            <w:tcBorders>
              <w:top w:val="single" w:sz="6" w:space="0" w:color="auto"/>
              <w:left w:val="single" w:sz="6" w:space="0" w:color="auto"/>
              <w:right w:val="single" w:sz="4" w:space="0" w:color="auto"/>
            </w:tcBorders>
          </w:tcPr>
          <w:p w14:paraId="49D6259C" w14:textId="6FC18D3D" w:rsidR="002C5ABE" w:rsidRPr="00DD0DD8" w:rsidRDefault="002C5ABE" w:rsidP="00DD0DD8">
            <w:pPr>
              <w:pStyle w:val="ListParagraph"/>
              <w:numPr>
                <w:ilvl w:val="0"/>
                <w:numId w:val="16"/>
              </w:numPr>
              <w:rPr>
                <w:rFonts w:ascii="Arial" w:hAnsi="Arial" w:cs="Arial"/>
                <w:szCs w:val="18"/>
              </w:rPr>
            </w:pPr>
          </w:p>
        </w:tc>
        <w:tc>
          <w:tcPr>
            <w:tcW w:w="3686" w:type="dxa"/>
            <w:tcBorders>
              <w:top w:val="single" w:sz="6" w:space="0" w:color="auto"/>
              <w:left w:val="single" w:sz="4" w:space="0" w:color="auto"/>
            </w:tcBorders>
          </w:tcPr>
          <w:p w14:paraId="49D6259D" w14:textId="77777777" w:rsidR="002C5ABE" w:rsidRPr="00FC024A" w:rsidRDefault="002C5ABE" w:rsidP="005E2C36">
            <w:pPr>
              <w:rPr>
                <w:rFonts w:ascii="Arial" w:hAnsi="Arial" w:cs="Arial"/>
                <w:color w:val="FF0000"/>
                <w:szCs w:val="18"/>
              </w:rPr>
            </w:pPr>
            <w:r w:rsidRPr="00FC024A">
              <w:rPr>
                <w:rFonts w:ascii="Arial" w:hAnsi="Arial" w:cs="Arial"/>
                <w:color w:val="FF0000"/>
                <w:szCs w:val="18"/>
              </w:rPr>
              <w:t>[XXXX]</w:t>
            </w:r>
          </w:p>
        </w:tc>
        <w:tc>
          <w:tcPr>
            <w:tcW w:w="3969" w:type="dxa"/>
            <w:tcBorders>
              <w:top w:val="single" w:sz="6" w:space="0" w:color="auto"/>
              <w:left w:val="single" w:sz="6" w:space="0" w:color="auto"/>
            </w:tcBorders>
          </w:tcPr>
          <w:p w14:paraId="49D6259E" w14:textId="77777777" w:rsidR="002C5ABE" w:rsidRPr="00FC024A" w:rsidRDefault="002C5ABE" w:rsidP="005E2C36">
            <w:pPr>
              <w:rPr>
                <w:rFonts w:ascii="Arial" w:hAnsi="Arial" w:cs="Arial"/>
                <w:szCs w:val="18"/>
              </w:rPr>
            </w:pPr>
            <w:r w:rsidRPr="00FC024A">
              <w:rPr>
                <w:rFonts w:ascii="Arial" w:hAnsi="Arial" w:cs="Arial"/>
                <w:color w:val="FF0000"/>
                <w:szCs w:val="18"/>
              </w:rPr>
              <w:t>[XXXX]</w:t>
            </w:r>
          </w:p>
        </w:tc>
        <w:tc>
          <w:tcPr>
            <w:tcW w:w="4252" w:type="dxa"/>
            <w:tcBorders>
              <w:top w:val="single" w:sz="6" w:space="0" w:color="auto"/>
              <w:left w:val="single" w:sz="6" w:space="0" w:color="auto"/>
              <w:bottom w:val="single" w:sz="4" w:space="0" w:color="auto"/>
              <w:right w:val="single" w:sz="4" w:space="0" w:color="auto"/>
            </w:tcBorders>
          </w:tcPr>
          <w:p w14:paraId="49D6259F" w14:textId="77777777" w:rsidR="002C5ABE" w:rsidRPr="00FC024A" w:rsidRDefault="002C5ABE" w:rsidP="005E2C36">
            <w:pPr>
              <w:rPr>
                <w:rFonts w:ascii="Arial" w:hAnsi="Arial" w:cs="Arial"/>
                <w:color w:val="FF0000"/>
                <w:szCs w:val="18"/>
              </w:rPr>
            </w:pPr>
            <w:r w:rsidRPr="00FC024A">
              <w:rPr>
                <w:rFonts w:ascii="Arial" w:hAnsi="Arial" w:cs="Arial"/>
                <w:color w:val="FF0000"/>
                <w:szCs w:val="18"/>
              </w:rPr>
              <w:t>[XXXX]</w:t>
            </w:r>
          </w:p>
        </w:tc>
      </w:tr>
      <w:tr w:rsidR="002C5ABE" w:rsidRPr="00FC024A" w14:paraId="49D625A5" w14:textId="77777777" w:rsidTr="002C5ABE">
        <w:trPr>
          <w:cantSplit/>
          <w:trHeight w:val="402"/>
        </w:trPr>
        <w:tc>
          <w:tcPr>
            <w:tcW w:w="1134" w:type="dxa"/>
            <w:tcBorders>
              <w:top w:val="single" w:sz="6" w:space="0" w:color="auto"/>
              <w:left w:val="single" w:sz="6" w:space="0" w:color="auto"/>
              <w:right w:val="single" w:sz="4" w:space="0" w:color="auto"/>
            </w:tcBorders>
          </w:tcPr>
          <w:p w14:paraId="49D625A1" w14:textId="6F546215" w:rsidR="002C5ABE" w:rsidRPr="00DD0DD8" w:rsidRDefault="002C5ABE" w:rsidP="00DD0DD8">
            <w:pPr>
              <w:pStyle w:val="ListParagraph"/>
              <w:numPr>
                <w:ilvl w:val="0"/>
                <w:numId w:val="16"/>
              </w:numPr>
              <w:rPr>
                <w:rFonts w:ascii="Arial" w:hAnsi="Arial" w:cs="Arial"/>
                <w:szCs w:val="18"/>
                <w:highlight w:val="yellow"/>
              </w:rPr>
            </w:pPr>
          </w:p>
        </w:tc>
        <w:tc>
          <w:tcPr>
            <w:tcW w:w="3686" w:type="dxa"/>
            <w:tcBorders>
              <w:top w:val="single" w:sz="6" w:space="0" w:color="auto"/>
              <w:left w:val="single" w:sz="4" w:space="0" w:color="auto"/>
            </w:tcBorders>
          </w:tcPr>
          <w:p w14:paraId="49D625A2" w14:textId="77777777" w:rsidR="002C5ABE" w:rsidRPr="00FC024A" w:rsidRDefault="002C5ABE" w:rsidP="005E2C36">
            <w:pPr>
              <w:rPr>
                <w:rFonts w:ascii="Arial" w:hAnsi="Arial" w:cs="Arial"/>
                <w:szCs w:val="18"/>
              </w:rPr>
            </w:pPr>
          </w:p>
        </w:tc>
        <w:tc>
          <w:tcPr>
            <w:tcW w:w="3969" w:type="dxa"/>
            <w:tcBorders>
              <w:top w:val="single" w:sz="6" w:space="0" w:color="auto"/>
              <w:left w:val="single" w:sz="6" w:space="0" w:color="auto"/>
            </w:tcBorders>
          </w:tcPr>
          <w:p w14:paraId="49D625A3" w14:textId="77777777" w:rsidR="002C5ABE" w:rsidRPr="00FC024A" w:rsidRDefault="002C5ABE" w:rsidP="005E2C36">
            <w:pPr>
              <w:rPr>
                <w:rFonts w:ascii="Arial" w:hAnsi="Arial" w:cs="Arial"/>
                <w:szCs w:val="18"/>
              </w:rPr>
            </w:pPr>
          </w:p>
        </w:tc>
        <w:tc>
          <w:tcPr>
            <w:tcW w:w="4252" w:type="dxa"/>
            <w:tcBorders>
              <w:top w:val="single" w:sz="6" w:space="0" w:color="auto"/>
              <w:left w:val="single" w:sz="6" w:space="0" w:color="auto"/>
              <w:right w:val="single" w:sz="4" w:space="0" w:color="auto"/>
            </w:tcBorders>
          </w:tcPr>
          <w:p w14:paraId="49D625A4" w14:textId="77777777" w:rsidR="002C5ABE" w:rsidRPr="00FC024A" w:rsidRDefault="002C5ABE" w:rsidP="005E2C36">
            <w:pPr>
              <w:rPr>
                <w:rFonts w:ascii="Arial" w:hAnsi="Arial" w:cs="Arial"/>
                <w:szCs w:val="18"/>
              </w:rPr>
            </w:pPr>
          </w:p>
        </w:tc>
      </w:tr>
      <w:tr w:rsidR="002C5ABE" w:rsidRPr="00FC024A" w14:paraId="49D625AA" w14:textId="77777777" w:rsidTr="002C5ABE">
        <w:trPr>
          <w:cantSplit/>
          <w:trHeight w:val="402"/>
        </w:trPr>
        <w:tc>
          <w:tcPr>
            <w:tcW w:w="1134" w:type="dxa"/>
            <w:tcBorders>
              <w:top w:val="single" w:sz="6" w:space="0" w:color="auto"/>
              <w:left w:val="single" w:sz="6" w:space="0" w:color="auto"/>
              <w:right w:val="single" w:sz="4" w:space="0" w:color="auto"/>
            </w:tcBorders>
          </w:tcPr>
          <w:p w14:paraId="49D625A6" w14:textId="1343A276" w:rsidR="002C5ABE" w:rsidRPr="00DD0DD8" w:rsidRDefault="002C5ABE" w:rsidP="00DD0DD8">
            <w:pPr>
              <w:pStyle w:val="ListParagraph"/>
              <w:numPr>
                <w:ilvl w:val="0"/>
                <w:numId w:val="16"/>
              </w:numPr>
              <w:rPr>
                <w:rFonts w:ascii="Arial" w:hAnsi="Arial" w:cs="Arial"/>
                <w:szCs w:val="18"/>
                <w:highlight w:val="yellow"/>
              </w:rPr>
            </w:pPr>
          </w:p>
        </w:tc>
        <w:tc>
          <w:tcPr>
            <w:tcW w:w="3686" w:type="dxa"/>
            <w:tcBorders>
              <w:top w:val="single" w:sz="6" w:space="0" w:color="auto"/>
              <w:left w:val="single" w:sz="4" w:space="0" w:color="auto"/>
            </w:tcBorders>
          </w:tcPr>
          <w:p w14:paraId="49D625A7" w14:textId="77777777" w:rsidR="002C5ABE" w:rsidRPr="00FC024A" w:rsidRDefault="002C5ABE" w:rsidP="005E2C36">
            <w:pPr>
              <w:rPr>
                <w:rFonts w:ascii="Arial" w:hAnsi="Arial" w:cs="Arial"/>
                <w:szCs w:val="18"/>
              </w:rPr>
            </w:pPr>
          </w:p>
        </w:tc>
        <w:tc>
          <w:tcPr>
            <w:tcW w:w="3969" w:type="dxa"/>
            <w:tcBorders>
              <w:top w:val="single" w:sz="6" w:space="0" w:color="auto"/>
              <w:left w:val="single" w:sz="6" w:space="0" w:color="auto"/>
            </w:tcBorders>
          </w:tcPr>
          <w:p w14:paraId="49D625A8" w14:textId="77777777" w:rsidR="002C5ABE" w:rsidRPr="00FC024A" w:rsidRDefault="002C5ABE" w:rsidP="005E2C36">
            <w:pPr>
              <w:rPr>
                <w:rFonts w:ascii="Arial" w:hAnsi="Arial" w:cs="Arial"/>
                <w:szCs w:val="18"/>
              </w:rPr>
            </w:pPr>
          </w:p>
        </w:tc>
        <w:tc>
          <w:tcPr>
            <w:tcW w:w="4252" w:type="dxa"/>
            <w:tcBorders>
              <w:top w:val="single" w:sz="6" w:space="0" w:color="auto"/>
              <w:left w:val="single" w:sz="6" w:space="0" w:color="auto"/>
              <w:bottom w:val="single" w:sz="4" w:space="0" w:color="auto"/>
              <w:right w:val="single" w:sz="4" w:space="0" w:color="auto"/>
            </w:tcBorders>
          </w:tcPr>
          <w:p w14:paraId="49D625A9" w14:textId="77777777" w:rsidR="002C5ABE" w:rsidRPr="00FC024A" w:rsidRDefault="002C5ABE" w:rsidP="005E2C36">
            <w:pPr>
              <w:rPr>
                <w:rFonts w:ascii="Arial" w:hAnsi="Arial" w:cs="Arial"/>
                <w:szCs w:val="18"/>
              </w:rPr>
            </w:pPr>
          </w:p>
        </w:tc>
      </w:tr>
      <w:tr w:rsidR="002C5ABE" w:rsidRPr="00FC024A" w14:paraId="49D625AF" w14:textId="77777777" w:rsidTr="002C5ABE">
        <w:trPr>
          <w:cantSplit/>
          <w:trHeight w:val="402"/>
        </w:trPr>
        <w:tc>
          <w:tcPr>
            <w:tcW w:w="1134" w:type="dxa"/>
            <w:tcBorders>
              <w:top w:val="single" w:sz="6" w:space="0" w:color="auto"/>
              <w:left w:val="single" w:sz="6" w:space="0" w:color="auto"/>
              <w:right w:val="single" w:sz="4" w:space="0" w:color="auto"/>
            </w:tcBorders>
          </w:tcPr>
          <w:p w14:paraId="49D625AB" w14:textId="24BC52D3" w:rsidR="002C5ABE" w:rsidRPr="00DD0DD8" w:rsidRDefault="002C5ABE" w:rsidP="00DD0DD8">
            <w:pPr>
              <w:pStyle w:val="ListParagraph"/>
              <w:numPr>
                <w:ilvl w:val="0"/>
                <w:numId w:val="16"/>
              </w:numPr>
              <w:rPr>
                <w:rFonts w:ascii="Arial" w:hAnsi="Arial" w:cs="Arial"/>
                <w:szCs w:val="18"/>
                <w:highlight w:val="yellow"/>
              </w:rPr>
            </w:pPr>
          </w:p>
        </w:tc>
        <w:tc>
          <w:tcPr>
            <w:tcW w:w="3686" w:type="dxa"/>
            <w:tcBorders>
              <w:top w:val="single" w:sz="6" w:space="0" w:color="auto"/>
              <w:left w:val="single" w:sz="4" w:space="0" w:color="auto"/>
            </w:tcBorders>
          </w:tcPr>
          <w:p w14:paraId="49D625AC" w14:textId="77777777" w:rsidR="002C5ABE" w:rsidRPr="00FC024A" w:rsidRDefault="002C5ABE" w:rsidP="005E2C36">
            <w:pPr>
              <w:rPr>
                <w:rFonts w:ascii="Arial" w:hAnsi="Arial" w:cs="Arial"/>
                <w:szCs w:val="18"/>
              </w:rPr>
            </w:pPr>
          </w:p>
        </w:tc>
        <w:tc>
          <w:tcPr>
            <w:tcW w:w="3969" w:type="dxa"/>
            <w:tcBorders>
              <w:top w:val="single" w:sz="6" w:space="0" w:color="auto"/>
              <w:left w:val="single" w:sz="6" w:space="0" w:color="auto"/>
            </w:tcBorders>
          </w:tcPr>
          <w:p w14:paraId="49D625AD" w14:textId="77777777" w:rsidR="002C5ABE" w:rsidRPr="00FC024A" w:rsidRDefault="002C5ABE" w:rsidP="005E2C36">
            <w:pPr>
              <w:rPr>
                <w:rFonts w:ascii="Arial" w:hAnsi="Arial" w:cs="Arial"/>
                <w:szCs w:val="18"/>
              </w:rPr>
            </w:pPr>
          </w:p>
        </w:tc>
        <w:tc>
          <w:tcPr>
            <w:tcW w:w="4252" w:type="dxa"/>
            <w:tcBorders>
              <w:top w:val="single" w:sz="6" w:space="0" w:color="auto"/>
              <w:left w:val="single" w:sz="6" w:space="0" w:color="auto"/>
              <w:bottom w:val="single" w:sz="4" w:space="0" w:color="auto"/>
              <w:right w:val="single" w:sz="4" w:space="0" w:color="auto"/>
            </w:tcBorders>
          </w:tcPr>
          <w:p w14:paraId="49D625AE" w14:textId="77777777" w:rsidR="002C5ABE" w:rsidRPr="00FC024A" w:rsidRDefault="002C5ABE" w:rsidP="005E2C36">
            <w:pPr>
              <w:rPr>
                <w:rFonts w:ascii="Arial" w:hAnsi="Arial" w:cs="Arial"/>
                <w:szCs w:val="18"/>
              </w:rPr>
            </w:pPr>
          </w:p>
        </w:tc>
      </w:tr>
      <w:tr w:rsidR="002C5ABE" w:rsidRPr="00FC024A" w14:paraId="49D625B4" w14:textId="77777777" w:rsidTr="002C5ABE">
        <w:trPr>
          <w:cantSplit/>
          <w:trHeight w:val="402"/>
        </w:trPr>
        <w:tc>
          <w:tcPr>
            <w:tcW w:w="1134" w:type="dxa"/>
            <w:tcBorders>
              <w:top w:val="single" w:sz="6" w:space="0" w:color="auto"/>
              <w:left w:val="single" w:sz="6" w:space="0" w:color="auto"/>
              <w:right w:val="single" w:sz="4" w:space="0" w:color="auto"/>
            </w:tcBorders>
          </w:tcPr>
          <w:p w14:paraId="49D625B0" w14:textId="67C226D7" w:rsidR="002C5ABE" w:rsidRPr="00DD0DD8" w:rsidRDefault="002C5ABE" w:rsidP="00DD0DD8">
            <w:pPr>
              <w:pStyle w:val="ListParagraph"/>
              <w:numPr>
                <w:ilvl w:val="0"/>
                <w:numId w:val="16"/>
              </w:numPr>
              <w:rPr>
                <w:rFonts w:ascii="Arial" w:hAnsi="Arial" w:cs="Arial"/>
                <w:szCs w:val="18"/>
                <w:highlight w:val="yellow"/>
              </w:rPr>
            </w:pPr>
          </w:p>
        </w:tc>
        <w:tc>
          <w:tcPr>
            <w:tcW w:w="3686" w:type="dxa"/>
            <w:tcBorders>
              <w:top w:val="single" w:sz="6" w:space="0" w:color="auto"/>
              <w:left w:val="single" w:sz="4" w:space="0" w:color="auto"/>
            </w:tcBorders>
          </w:tcPr>
          <w:p w14:paraId="49D625B1" w14:textId="77777777" w:rsidR="002C5ABE" w:rsidRPr="00FC024A" w:rsidRDefault="002C5ABE" w:rsidP="005E2C36">
            <w:pPr>
              <w:rPr>
                <w:rFonts w:ascii="Arial" w:hAnsi="Arial" w:cs="Arial"/>
                <w:szCs w:val="18"/>
              </w:rPr>
            </w:pPr>
          </w:p>
        </w:tc>
        <w:tc>
          <w:tcPr>
            <w:tcW w:w="3969" w:type="dxa"/>
            <w:tcBorders>
              <w:top w:val="single" w:sz="6" w:space="0" w:color="auto"/>
              <w:left w:val="single" w:sz="6" w:space="0" w:color="auto"/>
            </w:tcBorders>
          </w:tcPr>
          <w:p w14:paraId="49D625B2" w14:textId="77777777" w:rsidR="002C5ABE" w:rsidRPr="00FC024A" w:rsidRDefault="002C5ABE" w:rsidP="005E2C36">
            <w:pPr>
              <w:rPr>
                <w:rFonts w:ascii="Arial" w:hAnsi="Arial" w:cs="Arial"/>
                <w:szCs w:val="18"/>
              </w:rPr>
            </w:pPr>
          </w:p>
        </w:tc>
        <w:tc>
          <w:tcPr>
            <w:tcW w:w="4252" w:type="dxa"/>
            <w:tcBorders>
              <w:top w:val="single" w:sz="6" w:space="0" w:color="auto"/>
              <w:left w:val="single" w:sz="6" w:space="0" w:color="auto"/>
              <w:right w:val="single" w:sz="4" w:space="0" w:color="auto"/>
            </w:tcBorders>
          </w:tcPr>
          <w:p w14:paraId="49D625B3" w14:textId="77777777" w:rsidR="002C5ABE" w:rsidRPr="00FC024A" w:rsidRDefault="002C5ABE" w:rsidP="005E2C36">
            <w:pPr>
              <w:rPr>
                <w:rFonts w:ascii="Arial" w:hAnsi="Arial" w:cs="Arial"/>
                <w:szCs w:val="18"/>
              </w:rPr>
            </w:pPr>
          </w:p>
        </w:tc>
      </w:tr>
      <w:tr w:rsidR="002C5ABE" w:rsidRPr="00FC024A" w14:paraId="49D625B9" w14:textId="77777777" w:rsidTr="002C5ABE">
        <w:trPr>
          <w:cantSplit/>
          <w:trHeight w:val="402"/>
        </w:trPr>
        <w:tc>
          <w:tcPr>
            <w:tcW w:w="1134" w:type="dxa"/>
            <w:tcBorders>
              <w:top w:val="single" w:sz="6" w:space="0" w:color="auto"/>
              <w:left w:val="single" w:sz="6" w:space="0" w:color="auto"/>
              <w:bottom w:val="single" w:sz="6" w:space="0" w:color="auto"/>
              <w:right w:val="single" w:sz="4" w:space="0" w:color="auto"/>
            </w:tcBorders>
          </w:tcPr>
          <w:p w14:paraId="49D625B5" w14:textId="1E58FD2B" w:rsidR="002C5ABE" w:rsidRPr="00DD0DD8" w:rsidRDefault="002C5ABE" w:rsidP="00DD0DD8">
            <w:pPr>
              <w:pStyle w:val="ListParagraph"/>
              <w:numPr>
                <w:ilvl w:val="0"/>
                <w:numId w:val="16"/>
              </w:numPr>
              <w:rPr>
                <w:rFonts w:ascii="Arial" w:hAnsi="Arial" w:cs="Arial"/>
                <w:szCs w:val="18"/>
                <w:highlight w:val="yellow"/>
              </w:rPr>
            </w:pPr>
          </w:p>
        </w:tc>
        <w:tc>
          <w:tcPr>
            <w:tcW w:w="3686" w:type="dxa"/>
            <w:tcBorders>
              <w:top w:val="single" w:sz="6" w:space="0" w:color="auto"/>
              <w:left w:val="single" w:sz="4" w:space="0" w:color="auto"/>
              <w:bottom w:val="single" w:sz="6" w:space="0" w:color="auto"/>
            </w:tcBorders>
          </w:tcPr>
          <w:p w14:paraId="49D625B6" w14:textId="77777777" w:rsidR="002C5ABE" w:rsidRPr="00FC024A" w:rsidRDefault="002C5ABE" w:rsidP="005E2C36">
            <w:pPr>
              <w:rPr>
                <w:rFonts w:ascii="Arial" w:hAnsi="Arial" w:cs="Arial"/>
                <w:szCs w:val="18"/>
              </w:rPr>
            </w:pPr>
          </w:p>
        </w:tc>
        <w:tc>
          <w:tcPr>
            <w:tcW w:w="3969" w:type="dxa"/>
            <w:tcBorders>
              <w:top w:val="single" w:sz="6" w:space="0" w:color="auto"/>
              <w:left w:val="single" w:sz="6" w:space="0" w:color="auto"/>
              <w:bottom w:val="single" w:sz="6" w:space="0" w:color="auto"/>
            </w:tcBorders>
          </w:tcPr>
          <w:p w14:paraId="49D625B7" w14:textId="77777777" w:rsidR="002C5ABE" w:rsidRPr="00FC024A" w:rsidRDefault="002C5ABE" w:rsidP="005E2C36">
            <w:pPr>
              <w:rPr>
                <w:rFonts w:ascii="Arial" w:hAnsi="Arial" w:cs="Arial"/>
                <w:szCs w:val="18"/>
              </w:rPr>
            </w:pPr>
          </w:p>
        </w:tc>
        <w:tc>
          <w:tcPr>
            <w:tcW w:w="4252" w:type="dxa"/>
            <w:tcBorders>
              <w:top w:val="single" w:sz="6" w:space="0" w:color="auto"/>
              <w:left w:val="single" w:sz="6" w:space="0" w:color="auto"/>
              <w:bottom w:val="single" w:sz="6" w:space="0" w:color="auto"/>
              <w:right w:val="single" w:sz="4" w:space="0" w:color="auto"/>
            </w:tcBorders>
          </w:tcPr>
          <w:p w14:paraId="49D625B8" w14:textId="77777777" w:rsidR="002C5ABE" w:rsidRPr="007C43DF" w:rsidRDefault="002C5ABE" w:rsidP="005E2C36">
            <w:pPr>
              <w:rPr>
                <w:rFonts w:ascii="Arial" w:hAnsi="Arial" w:cs="Arial"/>
                <w:szCs w:val="18"/>
              </w:rPr>
            </w:pPr>
          </w:p>
        </w:tc>
      </w:tr>
    </w:tbl>
    <w:p w14:paraId="49D625BA" w14:textId="77777777" w:rsidR="001A067F" w:rsidRPr="00FC024A" w:rsidRDefault="001A067F" w:rsidP="001A067F">
      <w:pPr>
        <w:pStyle w:val="Heading2"/>
        <w:numPr>
          <w:ilvl w:val="0"/>
          <w:numId w:val="0"/>
        </w:numPr>
        <w:rPr>
          <w:rFonts w:cs="Arial"/>
          <w:sz w:val="20"/>
        </w:rPr>
        <w:sectPr w:rsidR="001A067F" w:rsidRPr="00FC024A" w:rsidSect="00CE24A8">
          <w:type w:val="oddPage"/>
          <w:pgSz w:w="16836" w:h="11904" w:orient="landscape" w:code="9"/>
          <w:pgMar w:top="1418" w:right="1418" w:bottom="1418" w:left="1418" w:header="720" w:footer="720" w:gutter="0"/>
          <w:cols w:space="720"/>
        </w:sectPr>
      </w:pPr>
    </w:p>
    <w:p w14:paraId="49D625BB" w14:textId="77777777" w:rsidR="00FE125A" w:rsidRPr="00FC024A" w:rsidRDefault="00FE125A" w:rsidP="009E4836">
      <w:pPr>
        <w:jc w:val="center"/>
        <w:rPr>
          <w:rFonts w:ascii="Arial" w:hAnsi="Arial" w:cs="Arial"/>
          <w:b/>
          <w:u w:val="single"/>
        </w:rPr>
      </w:pPr>
      <w:r w:rsidRPr="00FC024A">
        <w:rPr>
          <w:rFonts w:ascii="Arial" w:hAnsi="Arial" w:cs="Arial"/>
          <w:b/>
          <w:u w:val="single"/>
        </w:rPr>
        <w:lastRenderedPageBreak/>
        <w:t>APPENDIX F4</w:t>
      </w:r>
    </w:p>
    <w:p w14:paraId="49D625BC" w14:textId="77777777" w:rsidR="00447FE6" w:rsidRPr="00FC024A" w:rsidRDefault="00447FE6">
      <w:pPr>
        <w:jc w:val="center"/>
        <w:rPr>
          <w:rFonts w:ascii="Arial" w:hAnsi="Arial" w:cs="Arial"/>
          <w:b/>
          <w:u w:val="single"/>
        </w:rPr>
      </w:pPr>
    </w:p>
    <w:p w14:paraId="49D625BD" w14:textId="77777777" w:rsidR="00FE125A" w:rsidRPr="00FC024A" w:rsidRDefault="00FE125A">
      <w:pPr>
        <w:jc w:val="center"/>
        <w:rPr>
          <w:rFonts w:ascii="Arial" w:hAnsi="Arial" w:cs="Arial"/>
          <w:b/>
          <w:u w:val="single"/>
        </w:rPr>
      </w:pPr>
      <w:r w:rsidRPr="00FC024A">
        <w:rPr>
          <w:rFonts w:ascii="Arial" w:hAnsi="Arial" w:cs="Arial"/>
          <w:b/>
          <w:u w:val="single"/>
        </w:rPr>
        <w:t>SITE SPECIFIC TECHNICAL CONDITIONS</w:t>
      </w:r>
    </w:p>
    <w:p w14:paraId="49D625BE" w14:textId="51503BDB" w:rsidR="00FE125A" w:rsidRPr="00FC024A" w:rsidRDefault="00FE125A">
      <w:pPr>
        <w:jc w:val="center"/>
        <w:rPr>
          <w:rFonts w:ascii="Arial" w:hAnsi="Arial" w:cs="Arial"/>
        </w:rPr>
      </w:pPr>
      <w:r w:rsidRPr="00FC024A">
        <w:rPr>
          <w:rFonts w:ascii="Arial" w:hAnsi="Arial" w:cs="Arial"/>
          <w:b/>
          <w:u w:val="single"/>
        </w:rPr>
        <w:t xml:space="preserve">RELAY SETTINGS </w:t>
      </w:r>
      <w:r w:rsidR="00B20558">
        <w:rPr>
          <w:rFonts w:ascii="Arial" w:hAnsi="Arial" w:cs="Arial"/>
          <w:b/>
          <w:u w:val="single"/>
        </w:rPr>
        <w:t>AND</w:t>
      </w:r>
      <w:r w:rsidR="00B20558" w:rsidRPr="00FC024A">
        <w:rPr>
          <w:rFonts w:ascii="Arial" w:hAnsi="Arial" w:cs="Arial"/>
          <w:b/>
          <w:u w:val="single"/>
        </w:rPr>
        <w:t xml:space="preserve"> </w:t>
      </w:r>
      <w:r w:rsidRPr="00FC024A">
        <w:rPr>
          <w:rFonts w:ascii="Arial" w:hAnsi="Arial" w:cs="Arial"/>
          <w:b/>
          <w:u w:val="single"/>
        </w:rPr>
        <w:t>PROTECTION</w:t>
      </w:r>
    </w:p>
    <w:p w14:paraId="49D625BF" w14:textId="77777777" w:rsidR="00FE125A" w:rsidRPr="00FC024A" w:rsidRDefault="00FE125A">
      <w:pPr>
        <w:jc w:val="both"/>
        <w:rPr>
          <w:rFonts w:ascii="Arial" w:hAnsi="Arial" w:cs="Arial"/>
        </w:rPr>
      </w:pPr>
    </w:p>
    <w:tbl>
      <w:tblPr>
        <w:tblW w:w="0" w:type="auto"/>
        <w:tblLook w:val="01E0" w:firstRow="1" w:lastRow="1" w:firstColumn="1" w:lastColumn="1" w:noHBand="0" w:noVBand="0"/>
      </w:tblPr>
      <w:tblGrid>
        <w:gridCol w:w="4516"/>
        <w:gridCol w:w="4505"/>
      </w:tblGrid>
      <w:tr w:rsidR="003036CA" w:rsidRPr="00FC024A" w14:paraId="699606DC" w14:textId="77777777" w:rsidTr="002F1F7C">
        <w:trPr>
          <w:trHeight w:val="489"/>
        </w:trPr>
        <w:tc>
          <w:tcPr>
            <w:tcW w:w="4516" w:type="dxa"/>
          </w:tcPr>
          <w:p w14:paraId="47A82146" w14:textId="77777777" w:rsidR="003036CA" w:rsidRPr="00FC024A" w:rsidRDefault="003036CA" w:rsidP="002F1F7C">
            <w:pPr>
              <w:jc w:val="both"/>
              <w:rPr>
                <w:rFonts w:ascii="Arial" w:hAnsi="Arial" w:cs="Arial"/>
              </w:rPr>
            </w:pPr>
            <w:r w:rsidRPr="00FC024A">
              <w:rPr>
                <w:rFonts w:ascii="Arial" w:hAnsi="Arial" w:cs="Arial"/>
              </w:rPr>
              <w:t>User:</w:t>
            </w:r>
          </w:p>
        </w:tc>
        <w:tc>
          <w:tcPr>
            <w:tcW w:w="4505" w:type="dxa"/>
          </w:tcPr>
          <w:p w14:paraId="18114523" w14:textId="77777777" w:rsidR="003036CA" w:rsidRPr="00FC024A" w:rsidRDefault="003036CA" w:rsidP="002F1F7C">
            <w:pPr>
              <w:jc w:val="both"/>
              <w:rPr>
                <w:rFonts w:ascii="Arial" w:hAnsi="Arial" w:cs="Arial"/>
                <w:color w:val="FF0000"/>
              </w:rPr>
            </w:pPr>
            <w:r w:rsidRPr="00FC024A">
              <w:rPr>
                <w:rFonts w:ascii="Arial" w:hAnsi="Arial" w:cs="Arial"/>
                <w:color w:val="FF0000"/>
              </w:rPr>
              <w:t>[XXXX]</w:t>
            </w:r>
          </w:p>
        </w:tc>
      </w:tr>
      <w:tr w:rsidR="003036CA" w:rsidRPr="00FC024A" w14:paraId="2797ED7F" w14:textId="77777777" w:rsidTr="002F1F7C">
        <w:trPr>
          <w:trHeight w:val="489"/>
        </w:trPr>
        <w:tc>
          <w:tcPr>
            <w:tcW w:w="4516" w:type="dxa"/>
          </w:tcPr>
          <w:p w14:paraId="3B921A23" w14:textId="77777777" w:rsidR="003036CA" w:rsidRPr="00FC024A" w:rsidRDefault="003036CA" w:rsidP="002F1F7C">
            <w:pPr>
              <w:jc w:val="both"/>
              <w:rPr>
                <w:rFonts w:ascii="Arial" w:hAnsi="Arial" w:cs="Arial"/>
              </w:rPr>
            </w:pPr>
            <w:r w:rsidRPr="00FC024A">
              <w:rPr>
                <w:rFonts w:ascii="Arial" w:hAnsi="Arial" w:cs="Arial"/>
              </w:rPr>
              <w:t>Type of User:</w:t>
            </w:r>
          </w:p>
        </w:tc>
        <w:tc>
          <w:tcPr>
            <w:tcW w:w="4505" w:type="dxa"/>
          </w:tcPr>
          <w:p w14:paraId="6F017FFD" w14:textId="77777777" w:rsidR="003036CA" w:rsidRPr="00FC024A" w:rsidRDefault="003036CA" w:rsidP="002F1F7C">
            <w:pPr>
              <w:jc w:val="both"/>
              <w:rPr>
                <w:rFonts w:ascii="Arial" w:hAnsi="Arial" w:cs="Arial"/>
                <w:color w:val="FF0000"/>
              </w:rPr>
            </w:pPr>
            <w:r w:rsidRPr="00FC024A">
              <w:rPr>
                <w:rFonts w:ascii="Arial" w:hAnsi="Arial" w:cs="Arial"/>
                <w:color w:val="FF0000"/>
              </w:rPr>
              <w:t>EU Code User</w:t>
            </w:r>
          </w:p>
        </w:tc>
      </w:tr>
      <w:tr w:rsidR="003036CA" w:rsidRPr="00FC024A" w14:paraId="0FC5597E" w14:textId="77777777" w:rsidTr="002F1F7C">
        <w:trPr>
          <w:trHeight w:val="489"/>
        </w:trPr>
        <w:tc>
          <w:tcPr>
            <w:tcW w:w="4516" w:type="dxa"/>
          </w:tcPr>
          <w:p w14:paraId="0A7ED9DC" w14:textId="77777777" w:rsidR="003036CA" w:rsidRPr="00FC024A" w:rsidRDefault="003036CA" w:rsidP="002F1F7C">
            <w:pPr>
              <w:jc w:val="both"/>
              <w:rPr>
                <w:rFonts w:ascii="Arial" w:hAnsi="Arial" w:cs="Arial"/>
              </w:rPr>
            </w:pPr>
            <w:r w:rsidRPr="00FC024A">
              <w:rPr>
                <w:rFonts w:ascii="Arial" w:hAnsi="Arial" w:cs="Arial"/>
              </w:rPr>
              <w:t>Connection Site:</w:t>
            </w:r>
          </w:p>
        </w:tc>
        <w:tc>
          <w:tcPr>
            <w:tcW w:w="4505" w:type="dxa"/>
          </w:tcPr>
          <w:p w14:paraId="3F7893A8" w14:textId="77777777" w:rsidR="003036CA" w:rsidRPr="00FC024A" w:rsidRDefault="003036CA" w:rsidP="002F1F7C">
            <w:pPr>
              <w:jc w:val="both"/>
              <w:rPr>
                <w:rFonts w:ascii="Arial" w:hAnsi="Arial" w:cs="Arial"/>
                <w:color w:val="FF0000"/>
              </w:rPr>
            </w:pPr>
            <w:r w:rsidRPr="00FC024A">
              <w:rPr>
                <w:rFonts w:ascii="Arial" w:hAnsi="Arial" w:cs="Arial"/>
                <w:color w:val="FF0000"/>
              </w:rPr>
              <w:t>[XXXX]</w:t>
            </w:r>
          </w:p>
        </w:tc>
      </w:tr>
    </w:tbl>
    <w:p w14:paraId="49D625C5" w14:textId="77777777" w:rsidR="00384E8E" w:rsidRPr="00DD0DD8" w:rsidRDefault="00384E8E" w:rsidP="002740F1">
      <w:pPr>
        <w:jc w:val="both"/>
        <w:rPr>
          <w:rFonts w:ascii="Arial" w:hAnsi="Arial" w:cs="Arial"/>
        </w:rPr>
      </w:pPr>
    </w:p>
    <w:p w14:paraId="278ACADB" w14:textId="0E152E68" w:rsidR="001506E8" w:rsidRPr="00727D9D" w:rsidRDefault="001506E8" w:rsidP="001506E8">
      <w:pPr>
        <w:jc w:val="both"/>
        <w:rPr>
          <w:rFonts w:ascii="Arial" w:hAnsi="Arial" w:cs="Arial"/>
          <w:b/>
          <w:color w:val="FF0000"/>
        </w:rPr>
      </w:pPr>
      <w:r w:rsidRPr="00727D9D">
        <w:rPr>
          <w:rFonts w:ascii="Arial" w:hAnsi="Arial" w:cs="Arial"/>
          <w:b/>
          <w:color w:val="FF0000"/>
        </w:rPr>
        <w:t xml:space="preserve">Relay Settings </w:t>
      </w:r>
      <w:r w:rsidR="00B20558">
        <w:rPr>
          <w:rFonts w:ascii="Arial" w:hAnsi="Arial" w:cs="Arial"/>
          <w:b/>
          <w:color w:val="FF0000"/>
        </w:rPr>
        <w:t>and</w:t>
      </w:r>
      <w:r w:rsidR="00B20558" w:rsidRPr="00727D9D">
        <w:rPr>
          <w:rFonts w:ascii="Arial" w:hAnsi="Arial" w:cs="Arial"/>
          <w:b/>
          <w:color w:val="FF0000"/>
        </w:rPr>
        <w:t xml:space="preserve"> </w:t>
      </w:r>
      <w:r w:rsidRPr="00727D9D">
        <w:rPr>
          <w:rFonts w:ascii="Arial" w:hAnsi="Arial" w:cs="Arial"/>
          <w:b/>
          <w:color w:val="FF0000"/>
        </w:rPr>
        <w:t>Protection</w:t>
      </w:r>
    </w:p>
    <w:p w14:paraId="12950E60" w14:textId="77777777" w:rsidR="001506E8" w:rsidRPr="00727D9D" w:rsidRDefault="001506E8" w:rsidP="001506E8">
      <w:pPr>
        <w:jc w:val="both"/>
        <w:rPr>
          <w:rFonts w:ascii="Arial" w:hAnsi="Arial" w:cs="Arial"/>
          <w:color w:val="FF0000"/>
          <w:highlight w:val="yellow"/>
        </w:rPr>
      </w:pPr>
    </w:p>
    <w:p w14:paraId="7B55320B" w14:textId="5FC25CE3" w:rsidR="001506E8" w:rsidRPr="00BF18DB" w:rsidRDefault="001506E8" w:rsidP="001506E8">
      <w:pPr>
        <w:jc w:val="both"/>
        <w:rPr>
          <w:rFonts w:ascii="Arial" w:hAnsi="Arial" w:cs="Arial"/>
          <w:color w:val="FF0000"/>
        </w:rPr>
      </w:pPr>
      <w:r w:rsidRPr="00BF18DB">
        <w:rPr>
          <w:rFonts w:ascii="Arial" w:hAnsi="Arial" w:cs="Arial"/>
          <w:color w:val="FF0000"/>
        </w:rPr>
        <w:t xml:space="preserve">Relay settings and Power Station Protection Arrangements to be agreed between the </w:t>
      </w:r>
      <w:r w:rsidR="004E62B8">
        <w:rPr>
          <w:rFonts w:ascii="Arial" w:hAnsi="Arial" w:cs="Arial"/>
          <w:color w:val="FF0000"/>
        </w:rPr>
        <w:t>EU Code</w:t>
      </w:r>
      <w:r w:rsidRPr="00BF18DB">
        <w:rPr>
          <w:rFonts w:ascii="Arial" w:hAnsi="Arial" w:cs="Arial"/>
          <w:color w:val="FF0000"/>
        </w:rPr>
        <w:t xml:space="preserve"> User and the host Distribution Network Operator.</w:t>
      </w:r>
    </w:p>
    <w:p w14:paraId="0E6DC08B" w14:textId="71C7424C" w:rsidR="001506E8" w:rsidRPr="00727D9D" w:rsidRDefault="001506E8" w:rsidP="001506E8">
      <w:pPr>
        <w:jc w:val="both"/>
        <w:rPr>
          <w:rFonts w:ascii="Arial" w:hAnsi="Arial" w:cs="Arial"/>
          <w:i/>
        </w:rPr>
      </w:pPr>
      <w:r w:rsidRPr="00727D9D">
        <w:rPr>
          <w:rFonts w:ascii="Arial" w:hAnsi="Arial" w:cs="Arial"/>
          <w:i/>
          <w:highlight w:val="yellow"/>
        </w:rPr>
        <w:t>If embedded (eg. BEGA, BELLA, LEEMPS…</w:t>
      </w:r>
      <w:r>
        <w:rPr>
          <w:rFonts w:ascii="Arial" w:hAnsi="Arial" w:cs="Arial"/>
          <w:i/>
          <w:highlight w:val="yellow"/>
        </w:rPr>
        <w:t xml:space="preserve">) use the </w:t>
      </w:r>
      <w:r w:rsidRPr="00727D9D">
        <w:rPr>
          <w:rFonts w:ascii="Arial" w:hAnsi="Arial" w:cs="Arial"/>
          <w:i/>
          <w:highlight w:val="yellow"/>
        </w:rPr>
        <w:t>red text</w:t>
      </w:r>
      <w:r>
        <w:rPr>
          <w:rFonts w:ascii="Arial" w:hAnsi="Arial" w:cs="Arial"/>
          <w:i/>
          <w:highlight w:val="yellow"/>
        </w:rPr>
        <w:t xml:space="preserve"> </w:t>
      </w:r>
      <w:proofErr w:type="gramStart"/>
      <w:r>
        <w:rPr>
          <w:rFonts w:ascii="Arial" w:hAnsi="Arial" w:cs="Arial"/>
          <w:i/>
          <w:highlight w:val="yellow"/>
        </w:rPr>
        <w:t>above</w:t>
      </w:r>
      <w:r w:rsidRPr="00727D9D">
        <w:rPr>
          <w:rFonts w:ascii="Arial" w:hAnsi="Arial" w:cs="Arial"/>
          <w:i/>
          <w:highlight w:val="yellow"/>
        </w:rPr>
        <w:t>, and</w:t>
      </w:r>
      <w:proofErr w:type="gramEnd"/>
      <w:r w:rsidRPr="00727D9D">
        <w:rPr>
          <w:rFonts w:ascii="Arial" w:hAnsi="Arial" w:cs="Arial"/>
          <w:i/>
          <w:highlight w:val="yellow"/>
        </w:rPr>
        <w:t xml:space="preserve"> delete </w:t>
      </w:r>
      <w:r w:rsidR="000D3524">
        <w:rPr>
          <w:rFonts w:ascii="Arial" w:hAnsi="Arial" w:cs="Arial"/>
          <w:i/>
          <w:highlight w:val="yellow"/>
        </w:rPr>
        <w:t>all F4 text</w:t>
      </w:r>
      <w:r w:rsidR="000D3524" w:rsidRPr="00727D9D">
        <w:rPr>
          <w:rFonts w:ascii="Arial" w:hAnsi="Arial" w:cs="Arial"/>
          <w:i/>
          <w:highlight w:val="yellow"/>
        </w:rPr>
        <w:t xml:space="preserve"> </w:t>
      </w:r>
      <w:r w:rsidRPr="00727D9D">
        <w:rPr>
          <w:rFonts w:ascii="Arial" w:hAnsi="Arial" w:cs="Arial"/>
          <w:i/>
          <w:highlight w:val="yellow"/>
        </w:rPr>
        <w:t xml:space="preserve">below </w:t>
      </w:r>
      <w:r>
        <w:rPr>
          <w:rFonts w:ascii="Arial" w:hAnsi="Arial" w:cs="Arial"/>
          <w:i/>
          <w:highlight w:val="yellow"/>
        </w:rPr>
        <w:t>this</w:t>
      </w:r>
      <w:r w:rsidRPr="00727D9D">
        <w:rPr>
          <w:rFonts w:ascii="Arial" w:hAnsi="Arial" w:cs="Arial"/>
          <w:i/>
          <w:highlight w:val="yellow"/>
        </w:rPr>
        <w:t>.</w:t>
      </w:r>
    </w:p>
    <w:p w14:paraId="23804161" w14:textId="77777777" w:rsidR="001506E8" w:rsidRPr="00727D9D" w:rsidRDefault="001506E8" w:rsidP="001506E8">
      <w:pPr>
        <w:jc w:val="both"/>
        <w:rPr>
          <w:rFonts w:ascii="Arial" w:hAnsi="Arial" w:cs="Arial"/>
        </w:rPr>
      </w:pPr>
    </w:p>
    <w:p w14:paraId="0A58F883" w14:textId="5DA20A32" w:rsidR="001506E8" w:rsidRPr="00FC024A" w:rsidRDefault="001506E8" w:rsidP="001506E8">
      <w:pPr>
        <w:jc w:val="both"/>
        <w:rPr>
          <w:rFonts w:ascii="Arial" w:hAnsi="Arial" w:cs="Arial"/>
        </w:rPr>
      </w:pPr>
      <w:r w:rsidRPr="00FC024A">
        <w:rPr>
          <w:rFonts w:ascii="Arial" w:hAnsi="Arial" w:cs="Arial"/>
          <w:b/>
        </w:rPr>
        <w:t xml:space="preserve">Relay Settings </w:t>
      </w:r>
      <w:r w:rsidR="00B20558">
        <w:rPr>
          <w:rFonts w:ascii="Arial" w:hAnsi="Arial" w:cs="Arial"/>
          <w:b/>
        </w:rPr>
        <w:t>and</w:t>
      </w:r>
      <w:r w:rsidR="00B20558" w:rsidRPr="00FC024A">
        <w:rPr>
          <w:rFonts w:ascii="Arial" w:hAnsi="Arial" w:cs="Arial"/>
          <w:b/>
        </w:rPr>
        <w:t xml:space="preserve"> </w:t>
      </w:r>
      <w:r w:rsidRPr="00FC024A">
        <w:rPr>
          <w:rFonts w:ascii="Arial" w:hAnsi="Arial" w:cs="Arial"/>
          <w:b/>
        </w:rPr>
        <w:t>Protection</w:t>
      </w:r>
    </w:p>
    <w:p w14:paraId="12427E01" w14:textId="77777777" w:rsidR="001506E8" w:rsidRPr="00FC024A" w:rsidRDefault="001506E8" w:rsidP="001506E8">
      <w:pPr>
        <w:jc w:val="both"/>
        <w:rPr>
          <w:rFonts w:ascii="Arial" w:hAnsi="Arial" w:cs="Arial"/>
        </w:rPr>
      </w:pPr>
    </w:p>
    <w:p w14:paraId="1BE8999F" w14:textId="322C8A6D" w:rsidR="001506E8" w:rsidRPr="00FC024A" w:rsidRDefault="001506E8" w:rsidP="001506E8">
      <w:pPr>
        <w:jc w:val="both"/>
        <w:rPr>
          <w:rFonts w:ascii="Arial" w:hAnsi="Arial" w:cs="Arial"/>
          <w:i/>
        </w:rPr>
      </w:pPr>
      <w:r w:rsidRPr="00FC024A">
        <w:rPr>
          <w:rFonts w:ascii="Arial" w:hAnsi="Arial" w:cs="Arial"/>
          <w:i/>
          <w:highlight w:val="yellow"/>
        </w:rPr>
        <w:t>For direct connect only, delete this section if embedded</w:t>
      </w:r>
      <w:r w:rsidRPr="0089460E">
        <w:rPr>
          <w:rFonts w:ascii="Arial" w:hAnsi="Arial" w:cs="Arial"/>
          <w:i/>
          <w:color w:val="FF0000"/>
          <w:highlight w:val="yellow"/>
        </w:rPr>
        <w:t>.</w:t>
      </w:r>
    </w:p>
    <w:p w14:paraId="49D625CF" w14:textId="3FFC4724" w:rsidR="00686C1E" w:rsidRPr="001506E8" w:rsidRDefault="00686C1E" w:rsidP="001506E8">
      <w:pPr>
        <w:pStyle w:val="ListParagraph"/>
        <w:numPr>
          <w:ilvl w:val="0"/>
          <w:numId w:val="14"/>
        </w:numPr>
        <w:ind w:left="720"/>
        <w:contextualSpacing w:val="0"/>
        <w:jc w:val="both"/>
        <w:rPr>
          <w:rFonts w:ascii="Arial" w:hAnsi="Arial" w:cs="Arial"/>
        </w:rPr>
      </w:pPr>
      <w:r w:rsidRPr="001506E8">
        <w:rPr>
          <w:rFonts w:ascii="Arial" w:hAnsi="Arial" w:cs="Arial"/>
          <w:u w:val="single"/>
        </w:rPr>
        <w:t>Relay Settings</w:t>
      </w:r>
    </w:p>
    <w:p w14:paraId="49D625D0" w14:textId="148DB574" w:rsidR="00686C1E" w:rsidRPr="00FC024A" w:rsidRDefault="00686C1E" w:rsidP="00686C1E">
      <w:pPr>
        <w:ind w:left="720"/>
        <w:jc w:val="both"/>
        <w:rPr>
          <w:rFonts w:ascii="Arial" w:hAnsi="Arial" w:cs="Arial"/>
        </w:rPr>
      </w:pPr>
      <w:r w:rsidRPr="00FC024A">
        <w:rPr>
          <w:rFonts w:ascii="Arial" w:hAnsi="Arial" w:cs="Arial"/>
        </w:rPr>
        <w:t>(</w:t>
      </w:r>
      <w:r w:rsidR="008F7980" w:rsidRPr="00FC024A">
        <w:rPr>
          <w:rFonts w:ascii="Arial" w:hAnsi="Arial" w:cs="Arial"/>
        </w:rPr>
        <w:t>E</w:t>
      </w:r>
      <w:r w:rsidRPr="00FC024A">
        <w:rPr>
          <w:rFonts w:ascii="Arial" w:hAnsi="Arial" w:cs="Arial"/>
        </w:rPr>
        <w:t>CC.6.2.2.5</w:t>
      </w:r>
      <w:r w:rsidR="008F7980" w:rsidRPr="00FC024A">
        <w:rPr>
          <w:rFonts w:ascii="Arial" w:hAnsi="Arial" w:cs="Arial"/>
        </w:rPr>
        <w:t>, ECC.6.2.2.6</w:t>
      </w:r>
      <w:r w:rsidRPr="00FC024A">
        <w:rPr>
          <w:rFonts w:ascii="Arial" w:hAnsi="Arial" w:cs="Arial"/>
        </w:rPr>
        <w:t>)</w:t>
      </w:r>
    </w:p>
    <w:p w14:paraId="4CBCDF64" w14:textId="77777777" w:rsidR="001506E8" w:rsidRPr="00FC024A" w:rsidRDefault="001506E8" w:rsidP="001506E8">
      <w:pPr>
        <w:ind w:left="720"/>
        <w:jc w:val="both"/>
        <w:rPr>
          <w:rFonts w:ascii="Arial" w:hAnsi="Arial" w:cs="Arial"/>
        </w:rPr>
      </w:pPr>
    </w:p>
    <w:p w14:paraId="04D2D859" w14:textId="777611E8" w:rsidR="001506E8" w:rsidRPr="00FC024A" w:rsidRDefault="001506E8" w:rsidP="001506E8">
      <w:pPr>
        <w:spacing w:after="120"/>
        <w:ind w:left="720"/>
        <w:jc w:val="both"/>
        <w:rPr>
          <w:rFonts w:ascii="Arial" w:hAnsi="Arial" w:cs="Arial"/>
        </w:rPr>
      </w:pPr>
      <w:r w:rsidRPr="00FC024A">
        <w:rPr>
          <w:rFonts w:ascii="Arial" w:hAnsi="Arial" w:cs="Arial"/>
        </w:rPr>
        <w:t>The EU Code User shall complete the attached blank protection schedule pro-forma (Schedule</w:t>
      </w:r>
      <w:r>
        <w:rPr>
          <w:rFonts w:ascii="Arial" w:hAnsi="Arial" w:cs="Arial"/>
        </w:rPr>
        <w:t> </w:t>
      </w:r>
      <w:r w:rsidRPr="00FC024A">
        <w:rPr>
          <w:rFonts w:ascii="Arial" w:hAnsi="Arial" w:cs="Arial"/>
        </w:rPr>
        <w:t xml:space="preserve">1 of this Appendix). </w:t>
      </w:r>
      <w:r w:rsidR="007A0668">
        <w:rPr>
          <w:rFonts w:ascii="Arial" w:hAnsi="Arial" w:cs="Arial"/>
        </w:rPr>
        <w:t xml:space="preserve"> </w:t>
      </w:r>
      <w:r w:rsidRPr="00FC024A">
        <w:rPr>
          <w:rFonts w:ascii="Arial" w:hAnsi="Arial" w:cs="Arial"/>
        </w:rPr>
        <w:t>The EU Code User shall submit the protection coordination report and settings on its plant for agreement with The Company and the Relevant Transmission Licensee. This shall include details of the following:</w:t>
      </w:r>
    </w:p>
    <w:p w14:paraId="27C279B8" w14:textId="77777777" w:rsidR="001506E8" w:rsidRPr="00D51AAC" w:rsidRDefault="001506E8" w:rsidP="001506E8">
      <w:pPr>
        <w:pStyle w:val="ListParagraph"/>
        <w:numPr>
          <w:ilvl w:val="0"/>
          <w:numId w:val="12"/>
        </w:numPr>
        <w:spacing w:after="120"/>
        <w:ind w:hanging="720"/>
        <w:contextualSpacing w:val="0"/>
        <w:jc w:val="both"/>
        <w:rPr>
          <w:rFonts w:ascii="Arial" w:hAnsi="Arial" w:cs="Arial"/>
        </w:rPr>
      </w:pPr>
      <w:r w:rsidRPr="00D51AAC">
        <w:rPr>
          <w:rFonts w:ascii="Arial" w:hAnsi="Arial" w:cs="Arial"/>
        </w:rPr>
        <w:t>Circuit diagrams of both ac connections and tripping for the purposes of interpreting the schedule</w:t>
      </w:r>
      <w:r>
        <w:rPr>
          <w:rFonts w:ascii="Arial" w:hAnsi="Arial" w:cs="Arial"/>
        </w:rPr>
        <w:t>.</w:t>
      </w:r>
    </w:p>
    <w:p w14:paraId="6AC441D6" w14:textId="77777777" w:rsidR="001506E8" w:rsidRPr="00D51AAC" w:rsidRDefault="001506E8" w:rsidP="001506E8">
      <w:pPr>
        <w:pStyle w:val="ListParagraph"/>
        <w:numPr>
          <w:ilvl w:val="0"/>
          <w:numId w:val="12"/>
        </w:numPr>
        <w:spacing w:after="120"/>
        <w:ind w:hanging="720"/>
        <w:contextualSpacing w:val="0"/>
        <w:jc w:val="both"/>
        <w:rPr>
          <w:rFonts w:ascii="Arial" w:hAnsi="Arial" w:cs="Arial"/>
        </w:rPr>
      </w:pPr>
      <w:r w:rsidRPr="00D51AAC">
        <w:rPr>
          <w:rFonts w:ascii="Arial" w:hAnsi="Arial" w:cs="Arial"/>
        </w:rPr>
        <w:t>Protection co-ordination report confirming compliance with the applicable clauses of the Grid Code</w:t>
      </w:r>
      <w:r w:rsidRPr="00D51AAC">
        <w:rPr>
          <w:rFonts w:ascii="Arial" w:hAnsi="Arial" w:cs="Arial"/>
          <w:color w:val="1F497D"/>
        </w:rPr>
        <w:t xml:space="preserve"> </w:t>
      </w:r>
      <w:r w:rsidRPr="00D51AAC">
        <w:rPr>
          <w:rFonts w:ascii="Arial" w:hAnsi="Arial" w:cs="Arial"/>
        </w:rPr>
        <w:t>Connection Conditions. The report shall also show how co-ordination with the Transmission Owner’s existing system backup protection is achieved including proposed bac</w:t>
      </w:r>
      <w:r>
        <w:rPr>
          <w:rFonts w:ascii="Arial" w:hAnsi="Arial" w:cs="Arial"/>
        </w:rPr>
        <w:t>k-up protection grading curves.</w:t>
      </w:r>
    </w:p>
    <w:p w14:paraId="061E9F37" w14:textId="687F1C87" w:rsidR="001506E8" w:rsidRPr="00D51AAC" w:rsidRDefault="001506E8" w:rsidP="001506E8">
      <w:pPr>
        <w:pStyle w:val="ListParagraph"/>
        <w:numPr>
          <w:ilvl w:val="0"/>
          <w:numId w:val="12"/>
        </w:numPr>
        <w:spacing w:after="120"/>
        <w:ind w:hanging="720"/>
        <w:contextualSpacing w:val="0"/>
        <w:jc w:val="both"/>
        <w:rPr>
          <w:rFonts w:ascii="Arial" w:hAnsi="Arial" w:cs="Arial"/>
        </w:rPr>
      </w:pPr>
      <w:r w:rsidRPr="00D51AAC">
        <w:rPr>
          <w:rFonts w:ascii="Arial" w:hAnsi="Arial" w:cs="Arial"/>
        </w:rPr>
        <w:t>Details of the Protection Dependability Index per protected zone.</w:t>
      </w:r>
      <w:r w:rsidRPr="00D51AAC">
        <w:rPr>
          <w:rFonts w:ascii="Arial" w:hAnsi="Arial" w:cs="Arial"/>
        </w:rPr>
        <w:br/>
        <w:t>(ECC 6.2.2.2.2</w:t>
      </w:r>
      <w:r w:rsidR="00D00B4E">
        <w:rPr>
          <w:rFonts w:ascii="Arial" w:hAnsi="Arial" w:cs="Arial"/>
        </w:rPr>
        <w:t> </w:t>
      </w:r>
      <w:r w:rsidRPr="00D51AAC">
        <w:rPr>
          <w:rFonts w:ascii="Arial" w:hAnsi="Arial" w:cs="Arial"/>
        </w:rPr>
        <w:t>d)</w:t>
      </w:r>
    </w:p>
    <w:p w14:paraId="5FCEA6D1" w14:textId="6F764BF8" w:rsidR="001506E8" w:rsidRPr="00FC024A" w:rsidRDefault="001506E8" w:rsidP="001506E8">
      <w:pPr>
        <w:ind w:left="720"/>
        <w:jc w:val="both"/>
        <w:rPr>
          <w:rFonts w:ascii="Arial" w:hAnsi="Arial" w:cs="Arial"/>
        </w:rPr>
      </w:pPr>
      <w:r w:rsidRPr="00FC024A">
        <w:rPr>
          <w:rFonts w:ascii="Arial" w:hAnsi="Arial" w:cs="Arial"/>
        </w:rPr>
        <w:t xml:space="preserve">Not less than 3 months before the Commissioning Programme Commencement Date for the agreed works, the EU Code User shall have agreed the protection settings on the EU </w:t>
      </w:r>
      <w:proofErr w:type="gramStart"/>
      <w:r w:rsidRPr="00FC024A">
        <w:rPr>
          <w:rFonts w:ascii="Arial" w:hAnsi="Arial" w:cs="Arial"/>
        </w:rPr>
        <w:t>Code  User’s</w:t>
      </w:r>
      <w:proofErr w:type="gramEnd"/>
      <w:r w:rsidRPr="00FC024A">
        <w:rPr>
          <w:rFonts w:ascii="Arial" w:hAnsi="Arial" w:cs="Arial"/>
        </w:rPr>
        <w:t xml:space="preserve"> equipment with The Company and the Relevant Transmission Licensee. The Company</w:t>
      </w:r>
      <w:r w:rsidRPr="00FC024A">
        <w:rPr>
          <w:rFonts w:ascii="Arial" w:hAnsi="Arial" w:cs="Arial"/>
          <w:color w:val="FF0000"/>
        </w:rPr>
        <w:t xml:space="preserve"> </w:t>
      </w:r>
      <w:r w:rsidRPr="00FC024A">
        <w:rPr>
          <w:rFonts w:ascii="Arial" w:hAnsi="Arial" w:cs="Arial"/>
        </w:rPr>
        <w:t>and the Relevant Transmission Licensee shall then finalise the protection settings on the National Electricity Transmission System equipment, complete the protection schedule with supporting details where necessary, and supply it to the EU Code User.</w:t>
      </w:r>
    </w:p>
    <w:p w14:paraId="15E295B7" w14:textId="77777777" w:rsidR="001506E8" w:rsidRPr="00FC024A" w:rsidRDefault="001506E8" w:rsidP="001506E8">
      <w:pPr>
        <w:ind w:left="720"/>
        <w:jc w:val="both"/>
        <w:rPr>
          <w:rFonts w:ascii="Arial" w:hAnsi="Arial" w:cs="Arial"/>
        </w:rPr>
      </w:pPr>
    </w:p>
    <w:p w14:paraId="309655A3" w14:textId="3AE7904A" w:rsidR="001506E8" w:rsidRPr="00FC024A" w:rsidRDefault="001506E8" w:rsidP="001506E8">
      <w:pPr>
        <w:ind w:left="720"/>
        <w:jc w:val="both"/>
        <w:rPr>
          <w:rFonts w:ascii="Arial" w:hAnsi="Arial" w:cs="Arial"/>
        </w:rPr>
      </w:pPr>
      <w:r w:rsidRPr="00FC024A">
        <w:rPr>
          <w:rFonts w:ascii="Arial" w:hAnsi="Arial" w:cs="Arial"/>
        </w:rPr>
        <w:t>Any subsequent alterations to the protection settings (whether by the EU Code User or The Company or the Relevant Transmission Licensee) shall be agreed between The Company, the Relevant Transmission Licensee and the EU Code User in accordance with the Grid Code</w:t>
      </w:r>
      <w:r w:rsidR="00286FA5">
        <w:rPr>
          <w:rFonts w:ascii="Arial" w:hAnsi="Arial" w:cs="Arial"/>
        </w:rPr>
        <w:t>.</w:t>
      </w:r>
      <w:r w:rsidR="00286FA5">
        <w:rPr>
          <w:rFonts w:ascii="Arial" w:hAnsi="Arial" w:cs="Arial"/>
        </w:rPr>
        <w:br/>
      </w:r>
      <w:r w:rsidRPr="00FC024A">
        <w:rPr>
          <w:rFonts w:ascii="Arial" w:hAnsi="Arial" w:cs="Arial"/>
        </w:rPr>
        <w:t>(ECC.6.2.2.5 and ECC.6.2.2.6)</w:t>
      </w:r>
    </w:p>
    <w:p w14:paraId="126024FC" w14:textId="77777777" w:rsidR="001506E8" w:rsidRPr="00FC024A" w:rsidRDefault="001506E8" w:rsidP="001506E8">
      <w:pPr>
        <w:ind w:left="720"/>
        <w:jc w:val="both"/>
        <w:rPr>
          <w:rFonts w:ascii="Arial" w:hAnsi="Arial" w:cs="Arial"/>
        </w:rPr>
      </w:pPr>
    </w:p>
    <w:p w14:paraId="0D779810" w14:textId="0799F77B" w:rsidR="001506E8" w:rsidRPr="00FC024A" w:rsidRDefault="001506E8" w:rsidP="001506E8">
      <w:pPr>
        <w:ind w:left="720"/>
        <w:jc w:val="both"/>
        <w:rPr>
          <w:rFonts w:ascii="Arial" w:hAnsi="Arial" w:cs="Arial"/>
          <w:i/>
        </w:rPr>
      </w:pPr>
      <w:r w:rsidRPr="00FC024A">
        <w:rPr>
          <w:rFonts w:ascii="Arial" w:hAnsi="Arial" w:cs="Arial"/>
        </w:rPr>
        <w:t xml:space="preserve">No EU Code User equipment shall be energised until the protection settings have been finalised. </w:t>
      </w:r>
      <w:r w:rsidR="007A0668">
        <w:rPr>
          <w:rFonts w:ascii="Arial" w:hAnsi="Arial" w:cs="Arial"/>
        </w:rPr>
        <w:t xml:space="preserve"> </w:t>
      </w:r>
      <w:r w:rsidRPr="00FC024A">
        <w:rPr>
          <w:rFonts w:ascii="Arial" w:hAnsi="Arial" w:cs="Arial"/>
        </w:rPr>
        <w:t xml:space="preserve">The EU Code User shall agree with The Company and the Relevant Transmission </w:t>
      </w:r>
      <w:proofErr w:type="gramStart"/>
      <w:r w:rsidRPr="00FC024A">
        <w:rPr>
          <w:rFonts w:ascii="Arial" w:hAnsi="Arial" w:cs="Arial"/>
        </w:rPr>
        <w:t>Licensee, and</w:t>
      </w:r>
      <w:proofErr w:type="gramEnd"/>
      <w:r w:rsidRPr="00FC024A">
        <w:rPr>
          <w:rFonts w:ascii="Arial" w:hAnsi="Arial" w:cs="Arial"/>
        </w:rPr>
        <w:t xml:space="preserve"> carry out a combined commissioning programme for the protection systems, and </w:t>
      </w:r>
      <w:r w:rsidRPr="00FA05E3">
        <w:rPr>
          <w:rFonts w:ascii="Arial" w:hAnsi="Arial" w:cs="Arial"/>
        </w:rPr>
        <w:t xml:space="preserve">generally, to a minimum standard as specified in </w:t>
      </w:r>
      <w:r>
        <w:rPr>
          <w:rFonts w:ascii="Arial" w:hAnsi="Arial" w:cs="Arial"/>
          <w:color w:val="FF0000"/>
          <w:highlight w:val="yellow"/>
        </w:rPr>
        <w:t>t</w:t>
      </w:r>
      <w:r w:rsidRPr="00FC024A">
        <w:rPr>
          <w:rFonts w:ascii="Arial" w:hAnsi="Arial" w:cs="Arial"/>
          <w:color w:val="FF0000"/>
          <w:highlight w:val="yellow"/>
        </w:rPr>
        <w:t xml:space="preserve">he </w:t>
      </w:r>
      <w:r>
        <w:rPr>
          <w:rFonts w:ascii="Arial" w:hAnsi="Arial" w:cs="Arial"/>
          <w:color w:val="FF0000"/>
          <w:highlight w:val="yellow"/>
        </w:rPr>
        <w:t>Relevant Transmission Licensee’s</w:t>
      </w:r>
      <w:r w:rsidRPr="00FC024A">
        <w:rPr>
          <w:rFonts w:ascii="Arial" w:hAnsi="Arial" w:cs="Arial"/>
          <w:color w:val="FF0000"/>
          <w:highlight w:val="yellow"/>
        </w:rPr>
        <w:t xml:space="preserve"> Transmission Procedure (TP) 106 which is available from </w:t>
      </w:r>
      <w:r>
        <w:rPr>
          <w:rFonts w:ascii="Arial" w:hAnsi="Arial" w:cs="Arial"/>
          <w:color w:val="FF0000"/>
          <w:highlight w:val="yellow"/>
        </w:rPr>
        <w:t>t</w:t>
      </w:r>
      <w:r w:rsidRPr="00FC024A">
        <w:rPr>
          <w:rFonts w:ascii="Arial" w:hAnsi="Arial" w:cs="Arial"/>
          <w:color w:val="FF0000"/>
          <w:highlight w:val="yellow"/>
        </w:rPr>
        <w:t xml:space="preserve">he </w:t>
      </w:r>
      <w:r>
        <w:rPr>
          <w:rFonts w:ascii="Arial" w:hAnsi="Arial" w:cs="Arial"/>
          <w:color w:val="FF0000"/>
          <w:highlight w:val="yellow"/>
        </w:rPr>
        <w:t>Relevant Transmission Licensee</w:t>
      </w:r>
      <w:r w:rsidRPr="00FC024A">
        <w:rPr>
          <w:rFonts w:ascii="Arial" w:hAnsi="Arial" w:cs="Arial"/>
          <w:color w:val="FF0000"/>
          <w:highlight w:val="yellow"/>
        </w:rPr>
        <w:t xml:space="preserve">’s Extranet.  Access to </w:t>
      </w:r>
      <w:r>
        <w:rPr>
          <w:rFonts w:ascii="Arial" w:hAnsi="Arial" w:cs="Arial"/>
          <w:color w:val="FF0000"/>
          <w:highlight w:val="yellow"/>
        </w:rPr>
        <w:t>t</w:t>
      </w:r>
      <w:r w:rsidRPr="00FC024A">
        <w:rPr>
          <w:rFonts w:ascii="Arial" w:hAnsi="Arial" w:cs="Arial"/>
          <w:color w:val="FF0000"/>
          <w:highlight w:val="yellow"/>
        </w:rPr>
        <w:t xml:space="preserve">he </w:t>
      </w:r>
      <w:r>
        <w:rPr>
          <w:rFonts w:ascii="Arial" w:hAnsi="Arial" w:cs="Arial"/>
          <w:color w:val="FF0000"/>
          <w:highlight w:val="yellow"/>
        </w:rPr>
        <w:t>Relevant Transmission Licensee</w:t>
      </w:r>
      <w:r w:rsidRPr="00FC024A">
        <w:rPr>
          <w:rFonts w:ascii="Arial" w:hAnsi="Arial" w:cs="Arial"/>
          <w:color w:val="FF0000"/>
          <w:highlight w:val="yellow"/>
        </w:rPr>
        <w:t xml:space="preserve">’s Extranet can be requested via </w:t>
      </w:r>
      <w:r>
        <w:rPr>
          <w:rFonts w:ascii="Arial" w:hAnsi="Arial" w:cs="Arial"/>
          <w:color w:val="FF0000"/>
          <w:highlight w:val="yellow"/>
        </w:rPr>
        <w:t>em</w:t>
      </w:r>
      <w:r w:rsidRPr="00FC024A">
        <w:rPr>
          <w:rFonts w:ascii="Arial" w:hAnsi="Arial" w:cs="Arial"/>
          <w:color w:val="FF0000"/>
          <w:highlight w:val="yellow"/>
        </w:rPr>
        <w:t xml:space="preserve">ail </w:t>
      </w:r>
      <w:proofErr w:type="gramStart"/>
      <w:r w:rsidRPr="00FC024A">
        <w:rPr>
          <w:rFonts w:ascii="Arial" w:hAnsi="Arial" w:cs="Arial"/>
          <w:color w:val="FF0000"/>
          <w:highlight w:val="yellow"/>
        </w:rPr>
        <w:t>to:-</w:t>
      </w:r>
      <w:proofErr w:type="gramEnd"/>
      <w:r w:rsidRPr="00FC024A">
        <w:rPr>
          <w:rFonts w:ascii="Arial" w:hAnsi="Arial" w:cs="Arial"/>
          <w:color w:val="FF0000"/>
          <w:highlight w:val="yellow"/>
        </w:rPr>
        <w:t xml:space="preserve"> </w:t>
      </w:r>
      <w:r w:rsidRPr="00FA05E3">
        <w:rPr>
          <w:rFonts w:ascii="Arial" w:hAnsi="Arial" w:cs="Arial"/>
          <w:color w:val="0000FF"/>
          <w:highlight w:val="yellow"/>
          <w:u w:val="single"/>
        </w:rPr>
        <w:t>transmission</w:t>
      </w:r>
      <w:hyperlink r:id="rId17" w:history="1">
        <w:r w:rsidRPr="00FA05E3">
          <w:rPr>
            <w:rStyle w:val="Hyperlink"/>
            <w:rFonts w:ascii="Arial" w:hAnsi="Arial" w:cs="Arial"/>
            <w:highlight w:val="yellow"/>
          </w:rPr>
          <w:t>.documentcontrol@nationalgrid.com</w:t>
        </w:r>
      </w:hyperlink>
      <w:r w:rsidRPr="00FC024A">
        <w:rPr>
          <w:rFonts w:ascii="Arial" w:hAnsi="Arial" w:cs="Arial"/>
          <w:color w:val="FF0000"/>
          <w:highlight w:val="yellow"/>
        </w:rPr>
        <w:t xml:space="preserve">. / </w:t>
      </w:r>
      <w:proofErr w:type="gramStart"/>
      <w:r w:rsidRPr="00FC024A">
        <w:rPr>
          <w:rFonts w:ascii="Arial" w:hAnsi="Arial" w:cs="Arial"/>
          <w:color w:val="FF0000"/>
          <w:highlight w:val="yellow"/>
        </w:rPr>
        <w:t>by</w:t>
      </w:r>
      <w:proofErr w:type="gramEnd"/>
      <w:r w:rsidRPr="00FC024A">
        <w:rPr>
          <w:rFonts w:ascii="Arial" w:hAnsi="Arial" w:cs="Arial"/>
          <w:color w:val="FF0000"/>
          <w:highlight w:val="yellow"/>
        </w:rPr>
        <w:t xml:space="preserve"> the Relevant Transmission Licensee</w:t>
      </w:r>
      <w:r w:rsidRPr="00FC024A">
        <w:rPr>
          <w:rFonts w:ascii="Arial" w:hAnsi="Arial" w:cs="Arial"/>
          <w:color w:val="FF0000"/>
        </w:rPr>
        <w:t>.</w:t>
      </w:r>
    </w:p>
    <w:p w14:paraId="49D625DD" w14:textId="77777777" w:rsidR="00686C1E" w:rsidRPr="00FC024A" w:rsidRDefault="00686C1E" w:rsidP="001506E8">
      <w:pPr>
        <w:ind w:left="720"/>
        <w:jc w:val="both"/>
        <w:rPr>
          <w:rFonts w:ascii="Arial" w:hAnsi="Arial" w:cs="Arial"/>
        </w:rPr>
      </w:pPr>
    </w:p>
    <w:p w14:paraId="49D625DE" w14:textId="30E62D9D" w:rsidR="00686C1E" w:rsidRPr="001506E8" w:rsidRDefault="00686C1E" w:rsidP="001506E8">
      <w:pPr>
        <w:pStyle w:val="ListParagraph"/>
        <w:numPr>
          <w:ilvl w:val="0"/>
          <w:numId w:val="14"/>
        </w:numPr>
        <w:ind w:left="720"/>
        <w:contextualSpacing w:val="0"/>
        <w:jc w:val="both"/>
        <w:rPr>
          <w:rFonts w:ascii="Arial" w:hAnsi="Arial" w:cs="Arial"/>
          <w:u w:val="single"/>
        </w:rPr>
      </w:pPr>
      <w:r w:rsidRPr="00FC024A">
        <w:rPr>
          <w:rFonts w:ascii="Arial" w:hAnsi="Arial" w:cs="Arial"/>
          <w:u w:val="single"/>
        </w:rPr>
        <w:t xml:space="preserve">Generating Unit and </w:t>
      </w:r>
      <w:r w:rsidRPr="001506E8">
        <w:rPr>
          <w:rFonts w:ascii="Arial" w:hAnsi="Arial" w:cs="Arial"/>
          <w:color w:val="FF0000"/>
          <w:highlight w:val="yellow"/>
          <w:u w:val="single"/>
        </w:rPr>
        <w:t>Power Station</w:t>
      </w:r>
      <w:r w:rsidR="00C2256A" w:rsidRPr="001506E8">
        <w:rPr>
          <w:rFonts w:ascii="Arial" w:hAnsi="Arial" w:cs="Arial"/>
          <w:color w:val="FF0000"/>
          <w:highlight w:val="yellow"/>
          <w:u w:val="single"/>
        </w:rPr>
        <w:t>/Power Park Module</w:t>
      </w:r>
      <w:r w:rsidRPr="00FC024A">
        <w:rPr>
          <w:rFonts w:ascii="Arial" w:hAnsi="Arial" w:cs="Arial"/>
          <w:u w:val="single"/>
        </w:rPr>
        <w:t xml:space="preserve"> Protection Arrangements</w:t>
      </w:r>
    </w:p>
    <w:p w14:paraId="49D625DF" w14:textId="7F130A42" w:rsidR="00686C1E" w:rsidRPr="00FC024A" w:rsidRDefault="00686C1E" w:rsidP="00FA05E3">
      <w:pPr>
        <w:ind w:left="720"/>
        <w:jc w:val="both"/>
        <w:rPr>
          <w:rFonts w:ascii="Arial" w:hAnsi="Arial" w:cs="Arial"/>
        </w:rPr>
      </w:pPr>
      <w:r w:rsidRPr="00FC024A">
        <w:rPr>
          <w:rFonts w:ascii="Arial" w:hAnsi="Arial" w:cs="Arial"/>
        </w:rPr>
        <w:t>(</w:t>
      </w:r>
      <w:r w:rsidR="003279D6" w:rsidRPr="00FC024A">
        <w:rPr>
          <w:rFonts w:ascii="Arial" w:hAnsi="Arial" w:cs="Arial"/>
        </w:rPr>
        <w:t>E</w:t>
      </w:r>
      <w:r w:rsidRPr="00FC024A">
        <w:rPr>
          <w:rFonts w:ascii="Arial" w:hAnsi="Arial" w:cs="Arial"/>
        </w:rPr>
        <w:t>CC 6.2.2.2)</w:t>
      </w:r>
    </w:p>
    <w:p w14:paraId="49D625E0" w14:textId="77777777" w:rsidR="00686C1E" w:rsidRPr="00FC024A" w:rsidRDefault="00686C1E" w:rsidP="00FA05E3">
      <w:pPr>
        <w:ind w:left="720"/>
        <w:jc w:val="both"/>
        <w:rPr>
          <w:rFonts w:ascii="Arial" w:hAnsi="Arial" w:cs="Arial"/>
        </w:rPr>
      </w:pPr>
    </w:p>
    <w:p w14:paraId="49D625E1" w14:textId="184639C4" w:rsidR="00686C1E" w:rsidRPr="00FC024A" w:rsidRDefault="00686C1E" w:rsidP="00FA05E3">
      <w:pPr>
        <w:ind w:left="720"/>
        <w:jc w:val="both"/>
        <w:rPr>
          <w:rFonts w:ascii="Arial" w:hAnsi="Arial" w:cs="Arial"/>
        </w:rPr>
      </w:pPr>
      <w:r w:rsidRPr="00FC024A">
        <w:rPr>
          <w:rFonts w:ascii="Arial" w:hAnsi="Arial" w:cs="Arial"/>
        </w:rPr>
        <w:t xml:space="preserve">The fault clearance time (from fault inception to circuit breaker arc extinction) for faults on all the </w:t>
      </w:r>
      <w:r w:rsidR="000A6197" w:rsidRPr="00FC024A">
        <w:rPr>
          <w:rFonts w:ascii="Arial" w:hAnsi="Arial" w:cs="Arial"/>
        </w:rPr>
        <w:t xml:space="preserve">EU Code </w:t>
      </w:r>
      <w:r w:rsidRPr="00FC024A">
        <w:rPr>
          <w:rFonts w:ascii="Arial" w:hAnsi="Arial" w:cs="Arial"/>
        </w:rPr>
        <w:t>User’s equip</w:t>
      </w:r>
      <w:r w:rsidR="00C31B72" w:rsidRPr="00FC024A">
        <w:rPr>
          <w:rFonts w:ascii="Arial" w:hAnsi="Arial" w:cs="Arial"/>
        </w:rPr>
        <w:t>ment directly connected to The National</w:t>
      </w:r>
      <w:r w:rsidRPr="00FC024A">
        <w:rPr>
          <w:rFonts w:ascii="Arial" w:hAnsi="Arial" w:cs="Arial"/>
        </w:rPr>
        <w:t xml:space="preserve"> Transmission System</w:t>
      </w:r>
      <w:r w:rsidR="001F497D" w:rsidRPr="001F497D">
        <w:t xml:space="preserve"> </w:t>
      </w:r>
      <w:r w:rsidR="001F497D" w:rsidRPr="001F497D">
        <w:rPr>
          <w:rStyle w:val="ui-provider"/>
          <w:rFonts w:ascii="Arial" w:hAnsi="Arial" w:cs="Arial"/>
        </w:rPr>
        <w:t xml:space="preserve">for faults on the National Electricity Transmission System directly connected to the EU Code User’s </w:t>
      </w:r>
      <w:proofErr w:type="gramStart"/>
      <w:r w:rsidR="001F497D" w:rsidRPr="001F497D">
        <w:rPr>
          <w:rStyle w:val="ui-provider"/>
          <w:rFonts w:ascii="Arial" w:hAnsi="Arial" w:cs="Arial"/>
        </w:rPr>
        <w:t>equipment</w:t>
      </w:r>
      <w:r w:rsidR="001F497D">
        <w:rPr>
          <w:rStyle w:val="ui-provider"/>
        </w:rPr>
        <w:t xml:space="preserve"> </w:t>
      </w:r>
      <w:r w:rsidRPr="00FC024A">
        <w:rPr>
          <w:rFonts w:ascii="Arial" w:hAnsi="Arial" w:cs="Arial"/>
        </w:rPr>
        <w:t xml:space="preserve"> shall</w:t>
      </w:r>
      <w:proofErr w:type="gramEnd"/>
      <w:r w:rsidRPr="00FC024A">
        <w:rPr>
          <w:rFonts w:ascii="Arial" w:hAnsi="Arial" w:cs="Arial"/>
        </w:rPr>
        <w:t xml:space="preserve"> meet the following minimum requirement(s): -</w:t>
      </w:r>
    </w:p>
    <w:p w14:paraId="49D625E2" w14:textId="77777777" w:rsidR="00686C1E" w:rsidRPr="00FC024A" w:rsidRDefault="00686C1E" w:rsidP="00FA05E3">
      <w:pPr>
        <w:ind w:left="720"/>
        <w:jc w:val="both"/>
        <w:rPr>
          <w:rFonts w:ascii="Arial" w:hAnsi="Arial" w:cs="Arial"/>
        </w:rPr>
      </w:pPr>
    </w:p>
    <w:p w14:paraId="49D625E3" w14:textId="11ABEE80" w:rsidR="00686C1E" w:rsidRPr="00FA05E3" w:rsidRDefault="00686C1E" w:rsidP="00FA05E3">
      <w:pPr>
        <w:ind w:left="720"/>
        <w:rPr>
          <w:rFonts w:ascii="Arial" w:hAnsi="Arial" w:cs="Arial"/>
        </w:rPr>
      </w:pPr>
      <w:r w:rsidRPr="0014273E">
        <w:rPr>
          <w:rFonts w:ascii="Arial" w:hAnsi="Arial" w:cs="Arial"/>
          <w:color w:val="FF0000"/>
          <w:highlight w:val="yellow"/>
        </w:rPr>
        <w:t>[400kV within 80ms or 275kV within 100ms or 132kV and below within 120ms]</w:t>
      </w:r>
      <w:r w:rsidR="0014273E" w:rsidRPr="00FA05E3">
        <w:rPr>
          <w:rFonts w:ascii="Arial" w:hAnsi="Arial" w:cs="Arial"/>
        </w:rPr>
        <w:t>.</w:t>
      </w:r>
    </w:p>
    <w:p w14:paraId="49D625E4" w14:textId="77777777" w:rsidR="00686C1E" w:rsidRPr="00FC024A" w:rsidRDefault="00686C1E" w:rsidP="00FA05E3">
      <w:pPr>
        <w:ind w:left="720"/>
        <w:jc w:val="both"/>
        <w:rPr>
          <w:rFonts w:ascii="Arial" w:hAnsi="Arial" w:cs="Arial"/>
        </w:rPr>
      </w:pPr>
    </w:p>
    <w:p w14:paraId="49D625E5" w14:textId="4C8198B2" w:rsidR="00686C1E" w:rsidRDefault="00686C1E" w:rsidP="00FA05E3">
      <w:pPr>
        <w:ind w:left="720"/>
        <w:jc w:val="both"/>
        <w:rPr>
          <w:rFonts w:ascii="Arial" w:hAnsi="Arial" w:cs="Arial"/>
        </w:rPr>
      </w:pPr>
      <w:r w:rsidRPr="00FC024A">
        <w:rPr>
          <w:rFonts w:ascii="Arial" w:hAnsi="Arial" w:cs="Arial"/>
        </w:rPr>
        <w:t xml:space="preserve">For faults on transformers the clearance time is specified for the HV side (e.g. for a fault on a </w:t>
      </w:r>
      <w:r w:rsidRPr="00FC024A">
        <w:rPr>
          <w:rFonts w:ascii="Arial" w:hAnsi="Arial" w:cs="Arial"/>
          <w:color w:val="FF0000"/>
        </w:rPr>
        <w:t>[400/2</w:t>
      </w:r>
      <w:r w:rsidR="0041717F" w:rsidRPr="00FC024A">
        <w:rPr>
          <w:rFonts w:ascii="Arial" w:hAnsi="Arial" w:cs="Arial"/>
          <w:color w:val="FF0000"/>
        </w:rPr>
        <w:t>1(33 if wind farm</w:t>
      </w:r>
      <w:proofErr w:type="gramStart"/>
      <w:r w:rsidR="0041717F" w:rsidRPr="00FC024A">
        <w:rPr>
          <w:rFonts w:ascii="Arial" w:hAnsi="Arial" w:cs="Arial"/>
          <w:color w:val="FF0000"/>
        </w:rPr>
        <w:t>)</w:t>
      </w:r>
      <w:r w:rsidR="00D10D35" w:rsidRPr="00FC024A">
        <w:rPr>
          <w:rFonts w:ascii="Arial" w:hAnsi="Arial" w:cs="Arial"/>
          <w:color w:val="FF0000"/>
        </w:rPr>
        <w:t>]</w:t>
      </w:r>
      <w:r w:rsidRPr="00FC024A">
        <w:rPr>
          <w:rFonts w:ascii="Arial" w:hAnsi="Arial" w:cs="Arial"/>
        </w:rPr>
        <w:t>kV</w:t>
      </w:r>
      <w:proofErr w:type="gramEnd"/>
      <w:r w:rsidR="008361E8">
        <w:rPr>
          <w:rFonts w:ascii="Arial" w:hAnsi="Arial" w:cs="Arial"/>
        </w:rPr>
        <w:t xml:space="preserve"> </w:t>
      </w:r>
      <w:r w:rsidR="008361E8" w:rsidRPr="00070DA3">
        <w:rPr>
          <w:rFonts w:ascii="Arial" w:hAnsi="Arial" w:cs="Arial"/>
          <w:i/>
          <w:highlight w:val="yellow"/>
        </w:rPr>
        <w:t>Amend HV voltage as appropriate, eg. 132kV for SHE-T</w:t>
      </w:r>
      <w:r w:rsidRPr="00FC024A">
        <w:rPr>
          <w:rFonts w:ascii="Arial" w:hAnsi="Arial" w:cs="Arial"/>
        </w:rPr>
        <w:t xml:space="preserve"> </w:t>
      </w:r>
      <w:r w:rsidR="00C90933" w:rsidRPr="00FC024A">
        <w:rPr>
          <w:rFonts w:ascii="Arial" w:hAnsi="Arial" w:cs="Arial"/>
        </w:rPr>
        <w:t>interconnecting</w:t>
      </w:r>
      <w:r w:rsidRPr="00FC024A">
        <w:rPr>
          <w:rFonts w:ascii="Arial" w:hAnsi="Arial" w:cs="Arial"/>
        </w:rPr>
        <w:t xml:space="preserve"> transformer the maximum clearance time is </w:t>
      </w:r>
      <w:r w:rsidRPr="00FC024A">
        <w:rPr>
          <w:rFonts w:ascii="Arial" w:hAnsi="Arial" w:cs="Arial"/>
          <w:color w:val="FF0000"/>
        </w:rPr>
        <w:t>[80]</w:t>
      </w:r>
      <w:r w:rsidRPr="00FC024A">
        <w:rPr>
          <w:rFonts w:ascii="Arial" w:hAnsi="Arial" w:cs="Arial"/>
        </w:rPr>
        <w:t xml:space="preserve">ms. Where intertripping is required to open circuit breakers, the overall fault clearance time shall not be extended by more than </w:t>
      </w:r>
      <w:bookmarkStart w:id="2" w:name="Text157"/>
      <w:r w:rsidRPr="00FC024A">
        <w:rPr>
          <w:rFonts w:ascii="Arial" w:hAnsi="Arial" w:cs="Arial"/>
          <w:color w:val="FF0000"/>
        </w:rPr>
        <w:t>[</w:t>
      </w:r>
      <w:bookmarkEnd w:id="2"/>
      <w:r w:rsidRPr="00FC024A">
        <w:rPr>
          <w:rFonts w:ascii="Arial" w:hAnsi="Arial" w:cs="Arial"/>
          <w:color w:val="FF0000"/>
        </w:rPr>
        <w:t>60]</w:t>
      </w:r>
      <w:r w:rsidRPr="00FC024A">
        <w:rPr>
          <w:rFonts w:ascii="Arial" w:hAnsi="Arial" w:cs="Arial"/>
        </w:rPr>
        <w:t xml:space="preserve">ms (total </w:t>
      </w:r>
      <w:bookmarkStart w:id="3" w:name="Text158"/>
      <w:r w:rsidRPr="00FC024A">
        <w:rPr>
          <w:rFonts w:ascii="Arial" w:hAnsi="Arial" w:cs="Arial"/>
          <w:color w:val="FF0000"/>
        </w:rPr>
        <w:t>[</w:t>
      </w:r>
      <w:bookmarkEnd w:id="3"/>
      <w:r w:rsidRPr="00FC024A">
        <w:rPr>
          <w:rFonts w:ascii="Arial" w:hAnsi="Arial" w:cs="Arial"/>
          <w:color w:val="FF0000"/>
        </w:rPr>
        <w:t>140]</w:t>
      </w:r>
      <w:r w:rsidRPr="00FC024A">
        <w:rPr>
          <w:rFonts w:ascii="Arial" w:hAnsi="Arial" w:cs="Arial"/>
        </w:rPr>
        <w:t xml:space="preserve">ms in this example) to allow </w:t>
      </w:r>
      <w:r w:rsidR="00FA05E3">
        <w:rPr>
          <w:rFonts w:ascii="Arial" w:hAnsi="Arial" w:cs="Arial"/>
        </w:rPr>
        <w:t>such intertripping to operate.</w:t>
      </w:r>
    </w:p>
    <w:p w14:paraId="22CBB4EA" w14:textId="7BE83D16" w:rsidR="00447CEA" w:rsidRDefault="00447CEA" w:rsidP="00FA05E3">
      <w:pPr>
        <w:ind w:left="720"/>
        <w:jc w:val="both"/>
        <w:rPr>
          <w:rFonts w:ascii="Arial" w:hAnsi="Arial" w:cs="Arial"/>
        </w:rPr>
      </w:pPr>
    </w:p>
    <w:p w14:paraId="177C6B28" w14:textId="274FBF08" w:rsidR="00447CEA" w:rsidRPr="00363ECE" w:rsidRDefault="00363ECE" w:rsidP="00FA05E3">
      <w:pPr>
        <w:ind w:left="720"/>
        <w:jc w:val="both"/>
        <w:rPr>
          <w:rFonts w:ascii="Arial" w:hAnsi="Arial" w:cs="Arial"/>
          <w:i/>
          <w:iCs/>
        </w:rPr>
      </w:pPr>
      <w:r w:rsidRPr="00363ECE">
        <w:rPr>
          <w:rFonts w:ascii="Arial" w:hAnsi="Arial" w:cs="Arial"/>
          <w:i/>
          <w:iCs/>
          <w:highlight w:val="yellow"/>
        </w:rPr>
        <w:t xml:space="preserve">(The following paragraph for E&amp;W direct </w:t>
      </w:r>
      <w:proofErr w:type="gramStart"/>
      <w:r w:rsidRPr="00363ECE">
        <w:rPr>
          <w:rFonts w:ascii="Arial" w:hAnsi="Arial" w:cs="Arial"/>
          <w:i/>
          <w:iCs/>
          <w:highlight w:val="yellow"/>
        </w:rPr>
        <w:t>connect</w:t>
      </w:r>
      <w:proofErr w:type="gramEnd"/>
      <w:r w:rsidRPr="00363ECE">
        <w:rPr>
          <w:rFonts w:ascii="Arial" w:hAnsi="Arial" w:cs="Arial"/>
          <w:i/>
          <w:iCs/>
          <w:highlight w:val="yellow"/>
        </w:rPr>
        <w:t xml:space="preserve"> only)</w:t>
      </w:r>
    </w:p>
    <w:p w14:paraId="5B1AEC02" w14:textId="32DCE989" w:rsidR="00E057BC" w:rsidRDefault="00E057BC" w:rsidP="00FA05E3">
      <w:pPr>
        <w:ind w:left="720"/>
        <w:jc w:val="both"/>
        <w:rPr>
          <w:rFonts w:ascii="Arial" w:hAnsi="Arial" w:cs="Arial"/>
        </w:rPr>
      </w:pPr>
    </w:p>
    <w:p w14:paraId="762B5425" w14:textId="0836DE17" w:rsidR="00E057BC" w:rsidRPr="00224D22" w:rsidRDefault="00E057BC" w:rsidP="00224D22">
      <w:pPr>
        <w:ind w:left="709"/>
        <w:jc w:val="both"/>
        <w:rPr>
          <w:rFonts w:ascii="Arial" w:hAnsi="Arial" w:cs="Arial"/>
          <w:color w:val="000000"/>
        </w:rPr>
      </w:pPr>
      <w:r w:rsidRPr="00447CEA">
        <w:rPr>
          <w:rFonts w:ascii="Arial" w:hAnsi="Arial" w:cs="Arial"/>
          <w:color w:val="FF0000"/>
        </w:rPr>
        <w:t xml:space="preserve">In addition, the </w:t>
      </w:r>
      <w:r w:rsidR="00224D22" w:rsidRPr="00447CEA">
        <w:rPr>
          <w:rFonts w:ascii="Arial" w:hAnsi="Arial" w:cs="Arial"/>
          <w:color w:val="FF0000"/>
        </w:rPr>
        <w:t xml:space="preserve">EU Code </w:t>
      </w:r>
      <w:r w:rsidRPr="00447CEA">
        <w:rPr>
          <w:rFonts w:ascii="Arial" w:hAnsi="Arial" w:cs="Arial"/>
          <w:color w:val="FF0000"/>
        </w:rPr>
        <w:t xml:space="preserve">User shall consider provision of the facility to enable (through local intervention) a dedicated setting group within the IED(s) of their circuit protection(s) to enable a reverse looking distance element that can cover for the </w:t>
      </w:r>
      <w:r w:rsidR="00B5057C">
        <w:rPr>
          <w:rFonts w:ascii="Arial" w:hAnsi="Arial" w:cs="Arial"/>
          <w:color w:val="FF0000"/>
        </w:rPr>
        <w:t xml:space="preserve">EU Code </w:t>
      </w:r>
      <w:r w:rsidRPr="00447CEA">
        <w:rPr>
          <w:rFonts w:ascii="Arial" w:hAnsi="Arial" w:cs="Arial"/>
          <w:color w:val="FF0000"/>
        </w:rPr>
        <w:t xml:space="preserve">User circuit’s infeed to a busbar fault during short periods of loss/unavailability of the busbar protection system. This feature is in line with wider Transmission System contingency planning. The settings </w:t>
      </w:r>
      <w:proofErr w:type="gramStart"/>
      <w:r w:rsidRPr="00447CEA">
        <w:rPr>
          <w:rFonts w:ascii="Arial" w:hAnsi="Arial" w:cs="Arial"/>
          <w:color w:val="FF0000"/>
        </w:rPr>
        <w:t>shall  be</w:t>
      </w:r>
      <w:proofErr w:type="gramEnd"/>
      <w:r w:rsidRPr="00447CEA">
        <w:rPr>
          <w:rFonts w:ascii="Arial" w:hAnsi="Arial" w:cs="Arial"/>
          <w:color w:val="FF0000"/>
        </w:rPr>
        <w:t xml:space="preserve"> discussed and agreed with the </w:t>
      </w:r>
      <w:r w:rsidR="00447CEA" w:rsidRPr="00447CEA">
        <w:rPr>
          <w:rFonts w:ascii="Arial" w:hAnsi="Arial" w:cs="Arial"/>
          <w:color w:val="FF0000"/>
        </w:rPr>
        <w:t>Relevant Transmission Licensee</w:t>
      </w:r>
      <w:r w:rsidRPr="00447CEA">
        <w:rPr>
          <w:rFonts w:ascii="Arial" w:hAnsi="Arial" w:cs="Arial"/>
          <w:color w:val="FF0000"/>
        </w:rPr>
        <w:t xml:space="preserve"> during detailed design and delivery.</w:t>
      </w:r>
      <w:r w:rsidRPr="00224D22">
        <w:rPr>
          <w:rFonts w:ascii="Arial" w:hAnsi="Arial" w:cs="Arial"/>
          <w:color w:val="000000"/>
        </w:rPr>
        <w:t xml:space="preserve"> </w:t>
      </w:r>
    </w:p>
    <w:p w14:paraId="5FF7FA52" w14:textId="77777777" w:rsidR="00E057BC" w:rsidRDefault="00E057BC" w:rsidP="00FA05E3">
      <w:pPr>
        <w:ind w:left="720"/>
        <w:jc w:val="both"/>
        <w:rPr>
          <w:rFonts w:ascii="Arial" w:hAnsi="Arial" w:cs="Arial"/>
        </w:rPr>
      </w:pPr>
    </w:p>
    <w:p w14:paraId="5B2F6ED0" w14:textId="45BB164D" w:rsidR="00D66DFF" w:rsidRDefault="00D66DFF" w:rsidP="00FA05E3">
      <w:pPr>
        <w:ind w:left="720"/>
        <w:jc w:val="both"/>
        <w:rPr>
          <w:rFonts w:ascii="Arial" w:hAnsi="Arial" w:cs="Arial"/>
        </w:rPr>
      </w:pPr>
    </w:p>
    <w:p w14:paraId="49FD7243" w14:textId="6ED7CDE3" w:rsidR="00B9732E" w:rsidRPr="00FC024A" w:rsidRDefault="4FB7E389" w:rsidP="00B9732E">
      <w:pPr>
        <w:ind w:left="720"/>
        <w:jc w:val="both"/>
        <w:rPr>
          <w:rFonts w:ascii="Arial" w:hAnsi="Arial" w:cs="Arial"/>
        </w:rPr>
      </w:pPr>
      <w:r w:rsidRPr="1651E1B1">
        <w:rPr>
          <w:rFonts w:ascii="Arial" w:hAnsi="Arial" w:cs="Arial"/>
          <w:color w:val="FF0000"/>
        </w:rPr>
        <w:t xml:space="preserve">The maximum backup fault clearance time at </w:t>
      </w:r>
      <w:r w:rsidR="72054D15" w:rsidRPr="1651E1B1">
        <w:rPr>
          <w:rFonts w:ascii="Arial" w:hAnsi="Arial" w:cs="Arial"/>
          <w:color w:val="FF0000"/>
          <w:highlight w:val="yellow"/>
        </w:rPr>
        <w:t>400/27</w:t>
      </w:r>
      <w:r w:rsidR="0E76D541" w:rsidRPr="1651E1B1">
        <w:rPr>
          <w:rFonts w:ascii="Arial" w:hAnsi="Arial" w:cs="Arial"/>
          <w:color w:val="FF0000"/>
          <w:highlight w:val="yellow"/>
        </w:rPr>
        <w:t>5/</w:t>
      </w:r>
      <w:r w:rsidRPr="1651E1B1">
        <w:rPr>
          <w:rFonts w:ascii="Arial" w:hAnsi="Arial" w:cs="Arial"/>
          <w:color w:val="FF0000"/>
          <w:highlight w:val="yellow"/>
        </w:rPr>
        <w:t>132</w:t>
      </w:r>
      <w:r w:rsidRPr="1651E1B1">
        <w:rPr>
          <w:rFonts w:ascii="Arial" w:hAnsi="Arial" w:cs="Arial"/>
          <w:color w:val="FF0000"/>
        </w:rPr>
        <w:t>kV</w:t>
      </w:r>
      <w:r w:rsidR="48011047" w:rsidRPr="1651E1B1">
        <w:rPr>
          <w:rFonts w:ascii="Arial" w:hAnsi="Arial" w:cs="Arial"/>
          <w:color w:val="FF0000"/>
        </w:rPr>
        <w:t xml:space="preserve"> and below is</w:t>
      </w:r>
      <w:r w:rsidRPr="1651E1B1">
        <w:rPr>
          <w:rFonts w:ascii="Arial" w:hAnsi="Arial" w:cs="Arial"/>
          <w:color w:val="FF0000"/>
        </w:rPr>
        <w:t xml:space="preserve"> </w:t>
      </w:r>
      <w:r w:rsidR="00C60381">
        <w:rPr>
          <w:rFonts w:ascii="Arial" w:hAnsi="Arial" w:cs="Arial"/>
          <w:color w:val="FF0000"/>
          <w:highlight w:val="yellow"/>
        </w:rPr>
        <w:t>5</w:t>
      </w:r>
      <w:r w:rsidR="0E76D541" w:rsidRPr="1651E1B1">
        <w:rPr>
          <w:rFonts w:ascii="Arial" w:hAnsi="Arial" w:cs="Arial"/>
          <w:color w:val="FF0000"/>
          <w:highlight w:val="yellow"/>
        </w:rPr>
        <w:t>00ms/</w:t>
      </w:r>
      <w:r w:rsidR="00C60381">
        <w:rPr>
          <w:rFonts w:ascii="Arial" w:hAnsi="Arial" w:cs="Arial"/>
          <w:color w:val="FF0000"/>
          <w:highlight w:val="yellow"/>
        </w:rPr>
        <w:t>5</w:t>
      </w:r>
      <w:r w:rsidR="0E76D541" w:rsidRPr="1651E1B1">
        <w:rPr>
          <w:rFonts w:ascii="Arial" w:hAnsi="Arial" w:cs="Arial"/>
          <w:color w:val="FF0000"/>
          <w:highlight w:val="yellow"/>
        </w:rPr>
        <w:t>00ms/</w:t>
      </w:r>
      <w:r w:rsidRPr="1651E1B1">
        <w:rPr>
          <w:rFonts w:ascii="Arial" w:hAnsi="Arial" w:cs="Arial"/>
          <w:color w:val="FF0000"/>
          <w:highlight w:val="yellow"/>
        </w:rPr>
        <w:t>1.5s</w:t>
      </w:r>
      <w:r w:rsidRPr="1651E1B1">
        <w:rPr>
          <w:rFonts w:ascii="Arial" w:hAnsi="Arial" w:cs="Arial"/>
          <w:color w:val="FF0000"/>
        </w:rPr>
        <w:t>.</w:t>
      </w:r>
      <w:r w:rsidR="40CFD965" w:rsidRPr="1651E1B1">
        <w:rPr>
          <w:rFonts w:ascii="Arial" w:hAnsi="Arial" w:cs="Arial"/>
          <w:color w:val="FF0000"/>
        </w:rPr>
        <w:t xml:space="preserve"> </w:t>
      </w:r>
      <w:r w:rsidR="40CFD965" w:rsidRPr="1651E1B1">
        <w:rPr>
          <w:rFonts w:ascii="Arial" w:hAnsi="Arial" w:cs="Arial"/>
        </w:rPr>
        <w:t>(</w:t>
      </w:r>
      <w:r w:rsidR="40CFD965" w:rsidRPr="1651E1B1">
        <w:rPr>
          <w:rFonts w:ascii="Arial" w:hAnsi="Arial" w:cs="Arial"/>
          <w:i/>
          <w:iCs/>
          <w:highlight w:val="yellow"/>
        </w:rPr>
        <w:t>tertiaries only</w:t>
      </w:r>
      <w:r w:rsidR="40CFD965" w:rsidRPr="1651E1B1">
        <w:rPr>
          <w:rFonts w:ascii="Arial" w:hAnsi="Arial" w:cs="Arial"/>
        </w:rPr>
        <w:t>)</w:t>
      </w:r>
    </w:p>
    <w:p w14:paraId="49D625E6" w14:textId="77777777" w:rsidR="00543043" w:rsidRPr="00FC024A" w:rsidRDefault="00543043" w:rsidP="00FA05E3">
      <w:pPr>
        <w:ind w:left="720"/>
        <w:jc w:val="both"/>
        <w:rPr>
          <w:rFonts w:ascii="Arial" w:hAnsi="Arial" w:cs="Arial"/>
        </w:rPr>
      </w:pPr>
    </w:p>
    <w:p w14:paraId="49D625E7" w14:textId="77777777" w:rsidR="00B02071" w:rsidRPr="0049032B" w:rsidRDefault="00B02071" w:rsidP="00FA05E3">
      <w:pPr>
        <w:ind w:left="720"/>
        <w:jc w:val="both"/>
        <w:rPr>
          <w:rFonts w:ascii="Arial" w:hAnsi="Arial" w:cs="Arial"/>
          <w:i/>
          <w:color w:val="FF0000"/>
        </w:rPr>
      </w:pPr>
      <w:r w:rsidRPr="0049032B">
        <w:rPr>
          <w:rFonts w:ascii="Arial" w:hAnsi="Arial" w:cs="Arial"/>
          <w:i/>
          <w:color w:val="FF0000"/>
        </w:rPr>
        <w:t>(Scotland only)</w:t>
      </w:r>
    </w:p>
    <w:p w14:paraId="49D625E8" w14:textId="441728FA" w:rsidR="00B02071" w:rsidRPr="00FC024A" w:rsidRDefault="00B02071" w:rsidP="00FA05E3">
      <w:pPr>
        <w:ind w:left="720"/>
        <w:jc w:val="both"/>
        <w:rPr>
          <w:rFonts w:ascii="Arial" w:hAnsi="Arial" w:cs="Arial"/>
          <w:i/>
        </w:rPr>
      </w:pPr>
      <w:r w:rsidRPr="00FC024A">
        <w:rPr>
          <w:rFonts w:ascii="Arial" w:hAnsi="Arial" w:cs="Arial"/>
          <w:i/>
          <w:highlight w:val="yellow"/>
        </w:rPr>
        <w:t>Backup clearance time should be as specified in the TOC</w:t>
      </w:r>
      <w:r w:rsidR="0060087F">
        <w:rPr>
          <w:rFonts w:ascii="Arial" w:hAnsi="Arial" w:cs="Arial"/>
          <w:i/>
          <w:highlight w:val="yellow"/>
        </w:rPr>
        <w:t>O</w:t>
      </w:r>
      <w:r w:rsidRPr="00FC024A">
        <w:rPr>
          <w:rFonts w:ascii="Arial" w:hAnsi="Arial" w:cs="Arial"/>
          <w:i/>
          <w:highlight w:val="yellow"/>
        </w:rPr>
        <w:t xml:space="preserve"> or if not, use the following text with the appropriate values</w:t>
      </w:r>
      <w:r w:rsidR="008308CC" w:rsidRPr="00FC024A">
        <w:rPr>
          <w:rFonts w:ascii="Arial" w:hAnsi="Arial" w:cs="Arial"/>
          <w:i/>
          <w:highlight w:val="yellow"/>
        </w:rPr>
        <w:t xml:space="preserve"> for the voltage required</w:t>
      </w:r>
      <w:r w:rsidRPr="00FC024A">
        <w:rPr>
          <w:rFonts w:ascii="Arial" w:hAnsi="Arial" w:cs="Arial"/>
          <w:i/>
          <w:highlight w:val="yellow"/>
        </w:rPr>
        <w:t>.</w:t>
      </w:r>
    </w:p>
    <w:p w14:paraId="49D625E9" w14:textId="76E87E26" w:rsidR="00543043" w:rsidRPr="00FA05E3" w:rsidRDefault="00543043" w:rsidP="00FA05E3">
      <w:pPr>
        <w:ind w:left="720"/>
        <w:jc w:val="both"/>
        <w:rPr>
          <w:rFonts w:ascii="Arial" w:hAnsi="Arial" w:cs="Arial"/>
        </w:rPr>
      </w:pPr>
      <w:r w:rsidRPr="00FC024A">
        <w:rPr>
          <w:rFonts w:ascii="Arial" w:hAnsi="Arial" w:cs="Arial"/>
          <w:color w:val="FF0000"/>
        </w:rPr>
        <w:t>The corresponding backup clearance time at 400kV</w:t>
      </w:r>
      <w:r w:rsidR="0041717F" w:rsidRPr="00FC024A">
        <w:rPr>
          <w:rFonts w:ascii="Arial" w:hAnsi="Arial" w:cs="Arial"/>
          <w:color w:val="FF0000"/>
        </w:rPr>
        <w:t xml:space="preserve"> where there is only one main protection</w:t>
      </w:r>
      <w:r w:rsidRPr="00FC024A">
        <w:rPr>
          <w:rFonts w:ascii="Arial" w:hAnsi="Arial" w:cs="Arial"/>
          <w:color w:val="FF0000"/>
        </w:rPr>
        <w:t xml:space="preserve"> shall be less than 300ms</w:t>
      </w:r>
      <w:r w:rsidR="00FA05E3" w:rsidRPr="00FA05E3">
        <w:rPr>
          <w:rFonts w:ascii="Arial" w:hAnsi="Arial" w:cs="Arial"/>
        </w:rPr>
        <w:t>.</w:t>
      </w:r>
    </w:p>
    <w:p w14:paraId="49D625EA" w14:textId="77777777" w:rsidR="00D768C9" w:rsidRPr="00FC024A" w:rsidRDefault="00D768C9" w:rsidP="00FA05E3">
      <w:pPr>
        <w:ind w:left="720"/>
        <w:jc w:val="both"/>
        <w:rPr>
          <w:rFonts w:ascii="Arial" w:hAnsi="Arial" w:cs="Arial"/>
          <w:color w:val="FF0000"/>
        </w:rPr>
      </w:pPr>
    </w:p>
    <w:p w14:paraId="49D625EB" w14:textId="21E49C27" w:rsidR="00D768C9" w:rsidRPr="00FC024A" w:rsidRDefault="00D768C9" w:rsidP="00FA05E3">
      <w:pPr>
        <w:ind w:left="720"/>
        <w:jc w:val="both"/>
        <w:rPr>
          <w:rFonts w:ascii="Arial" w:hAnsi="Arial" w:cs="Arial"/>
          <w:i/>
        </w:rPr>
      </w:pPr>
      <w:r w:rsidRPr="00FC024A">
        <w:rPr>
          <w:rFonts w:ascii="Arial" w:hAnsi="Arial" w:cs="Arial"/>
          <w:i/>
          <w:highlight w:val="yellow"/>
        </w:rPr>
        <w:t xml:space="preserve">(For </w:t>
      </w:r>
      <w:r w:rsidR="00255191" w:rsidRPr="00FC024A">
        <w:rPr>
          <w:rFonts w:ascii="Arial" w:hAnsi="Arial" w:cs="Arial"/>
          <w:i/>
          <w:highlight w:val="yellow"/>
        </w:rPr>
        <w:t xml:space="preserve">Generator Ownership </w:t>
      </w:r>
      <w:r w:rsidR="00076D41">
        <w:rPr>
          <w:rFonts w:ascii="Arial" w:hAnsi="Arial" w:cs="Arial"/>
          <w:i/>
          <w:highlight w:val="yellow"/>
        </w:rPr>
        <w:t xml:space="preserve">non-standard </w:t>
      </w:r>
      <w:r w:rsidR="00A54965">
        <w:rPr>
          <w:rFonts w:ascii="Arial" w:hAnsi="Arial" w:cs="Arial"/>
          <w:i/>
          <w:highlight w:val="yellow"/>
        </w:rPr>
        <w:t xml:space="preserve">ownership </w:t>
      </w:r>
      <w:r w:rsidR="00255191" w:rsidRPr="00FC024A">
        <w:rPr>
          <w:rFonts w:ascii="Arial" w:hAnsi="Arial" w:cs="Arial"/>
          <w:i/>
          <w:highlight w:val="yellow"/>
        </w:rPr>
        <w:t xml:space="preserve">boundary Connections </w:t>
      </w:r>
      <w:r w:rsidRPr="00FC024A">
        <w:rPr>
          <w:rFonts w:ascii="Arial" w:hAnsi="Arial" w:cs="Arial"/>
          <w:i/>
          <w:highlight w:val="yellow"/>
        </w:rPr>
        <w:t>delete all of section 2 so far and replace with the following:)</w:t>
      </w:r>
    </w:p>
    <w:p w14:paraId="49D625EC" w14:textId="512044C5" w:rsidR="00D768C9" w:rsidRDefault="00D768C9" w:rsidP="00FA05E3">
      <w:pPr>
        <w:ind w:left="720"/>
        <w:jc w:val="both"/>
        <w:rPr>
          <w:rFonts w:ascii="Arial" w:hAnsi="Arial" w:cs="Arial"/>
          <w:highlight w:val="green"/>
        </w:rPr>
      </w:pPr>
      <w:r w:rsidRPr="00FC024A">
        <w:rPr>
          <w:rFonts w:ascii="Arial" w:hAnsi="Arial" w:cs="Arial"/>
          <w:highlight w:val="green"/>
        </w:rPr>
        <w:t>The overall feeder protection scheme shall be designed to</w:t>
      </w:r>
      <w:r w:rsidR="00286FA5">
        <w:rPr>
          <w:rFonts w:ascii="Arial" w:hAnsi="Arial" w:cs="Arial"/>
          <w:highlight w:val="green"/>
        </w:rPr>
        <w:t xml:space="preserve"> the</w:t>
      </w:r>
      <w:r w:rsidR="006C6D04" w:rsidRPr="00FC024A">
        <w:rPr>
          <w:rFonts w:ascii="Arial" w:hAnsi="Arial" w:cs="Arial"/>
          <w:highlight w:val="green"/>
        </w:rPr>
        <w:t xml:space="preserve"> Relevant Transmission Licensee’s</w:t>
      </w:r>
      <w:r w:rsidRPr="00FC024A">
        <w:rPr>
          <w:rFonts w:ascii="Arial" w:hAnsi="Arial" w:cs="Arial"/>
          <w:highlight w:val="green"/>
        </w:rPr>
        <w:t xml:space="preserve"> standards and all equipment used in the protection scheme shall be </w:t>
      </w:r>
      <w:r w:rsidR="00EF570D">
        <w:rPr>
          <w:rFonts w:ascii="Arial" w:hAnsi="Arial" w:cs="Arial"/>
          <w:highlight w:val="green"/>
        </w:rPr>
        <w:t>compliant with the requirement</w:t>
      </w:r>
      <w:r w:rsidR="00214FD0">
        <w:rPr>
          <w:rFonts w:ascii="Arial" w:hAnsi="Arial" w:cs="Arial"/>
          <w:highlight w:val="green"/>
        </w:rPr>
        <w:t>s of ECC.6.2.2.2.2 and any relevant Electrical Standards (</w:t>
      </w:r>
      <w:r w:rsidR="00214FD0" w:rsidRPr="00830D00">
        <w:rPr>
          <w:rFonts w:ascii="Arial" w:hAnsi="Arial" w:cs="Arial"/>
          <w:color w:val="FF0000"/>
          <w:highlight w:val="green"/>
        </w:rPr>
        <w:t>RES</w:t>
      </w:r>
      <w:r w:rsidR="00830D00" w:rsidRPr="00830D00">
        <w:rPr>
          <w:rFonts w:ascii="Arial" w:hAnsi="Arial" w:cs="Arial"/>
          <w:color w:val="FF0000"/>
          <w:highlight w:val="green"/>
        </w:rPr>
        <w:t>/SPTS/SHETS</w:t>
      </w:r>
      <w:r w:rsidR="00214FD0">
        <w:rPr>
          <w:rFonts w:ascii="Arial" w:hAnsi="Arial" w:cs="Arial"/>
          <w:highlight w:val="green"/>
        </w:rPr>
        <w:t>)</w:t>
      </w:r>
      <w:r w:rsidRPr="00FC024A">
        <w:rPr>
          <w:rFonts w:ascii="Arial" w:hAnsi="Arial" w:cs="Arial"/>
          <w:highlight w:val="green"/>
        </w:rPr>
        <w:t xml:space="preserve">. </w:t>
      </w:r>
      <w:r w:rsidR="00286FA5">
        <w:rPr>
          <w:rFonts w:ascii="Arial" w:hAnsi="Arial" w:cs="Arial"/>
          <w:highlight w:val="green"/>
        </w:rPr>
        <w:t xml:space="preserve"> </w:t>
      </w:r>
      <w:r w:rsidRPr="00FC024A">
        <w:rPr>
          <w:rFonts w:ascii="Arial" w:hAnsi="Arial" w:cs="Arial"/>
          <w:highlight w:val="green"/>
        </w:rPr>
        <w:t xml:space="preserve">Any additional requirements will be discussed and agreed with the </w:t>
      </w:r>
      <w:r w:rsidR="000A6197" w:rsidRPr="00FC024A">
        <w:rPr>
          <w:rFonts w:ascii="Arial" w:hAnsi="Arial" w:cs="Arial"/>
          <w:highlight w:val="green"/>
        </w:rPr>
        <w:t xml:space="preserve">EU Code </w:t>
      </w:r>
      <w:r w:rsidRPr="00FC024A">
        <w:rPr>
          <w:rFonts w:ascii="Arial" w:hAnsi="Arial" w:cs="Arial"/>
          <w:highlight w:val="green"/>
        </w:rPr>
        <w:t>User in the detailed design phase.</w:t>
      </w:r>
    </w:p>
    <w:p w14:paraId="5F5599AE" w14:textId="77777777" w:rsidR="00D506E6" w:rsidRPr="00FC024A" w:rsidRDefault="00D506E6" w:rsidP="00FA05E3">
      <w:pPr>
        <w:ind w:left="720"/>
        <w:jc w:val="both"/>
        <w:rPr>
          <w:rFonts w:ascii="Arial" w:hAnsi="Arial" w:cs="Arial"/>
          <w:highlight w:val="green"/>
        </w:rPr>
      </w:pPr>
    </w:p>
    <w:p w14:paraId="49D625ED" w14:textId="77777777" w:rsidR="00255191" w:rsidRPr="00FC024A" w:rsidRDefault="00255191" w:rsidP="00FA05E3">
      <w:pPr>
        <w:ind w:left="720"/>
        <w:jc w:val="both"/>
        <w:rPr>
          <w:rFonts w:ascii="Arial" w:hAnsi="Arial" w:cs="Arial"/>
          <w:highlight w:val="green"/>
        </w:rPr>
      </w:pPr>
    </w:p>
    <w:p w14:paraId="49D625EE" w14:textId="6FB826E0" w:rsidR="00D768C9" w:rsidRPr="00FC024A" w:rsidRDefault="00D768C9" w:rsidP="00FA05E3">
      <w:pPr>
        <w:ind w:left="720"/>
        <w:jc w:val="both"/>
        <w:rPr>
          <w:rFonts w:ascii="Arial" w:hAnsi="Arial" w:cs="Arial"/>
          <w:i/>
        </w:rPr>
      </w:pPr>
      <w:r w:rsidRPr="00FC024A">
        <w:rPr>
          <w:rFonts w:ascii="Arial" w:hAnsi="Arial" w:cs="Arial"/>
          <w:highlight w:val="green"/>
        </w:rPr>
        <w:t xml:space="preserve">The </w:t>
      </w:r>
      <w:r w:rsidR="000A6197" w:rsidRPr="00FC024A">
        <w:rPr>
          <w:rFonts w:ascii="Arial" w:hAnsi="Arial" w:cs="Arial"/>
          <w:highlight w:val="green"/>
        </w:rPr>
        <w:t xml:space="preserve">EU Code </w:t>
      </w:r>
      <w:r w:rsidRPr="00FC024A">
        <w:rPr>
          <w:rFonts w:ascii="Arial" w:hAnsi="Arial" w:cs="Arial"/>
          <w:highlight w:val="green"/>
        </w:rPr>
        <w:t xml:space="preserve">User shall design, install, own and supply the feeder protection equipment at </w:t>
      </w:r>
      <w:r w:rsidRPr="00FC024A">
        <w:rPr>
          <w:rFonts w:ascii="Arial" w:hAnsi="Arial" w:cs="Arial"/>
          <w:color w:val="FF0000"/>
          <w:highlight w:val="green"/>
        </w:rPr>
        <w:t>[XXXX]</w:t>
      </w:r>
      <w:r w:rsidRPr="00FC024A">
        <w:rPr>
          <w:rFonts w:ascii="Arial" w:hAnsi="Arial" w:cs="Arial"/>
          <w:highlight w:val="green"/>
        </w:rPr>
        <w:t xml:space="preserve">kV substation in respect of the </w:t>
      </w:r>
      <w:r w:rsidR="000A6197" w:rsidRPr="00FC024A">
        <w:rPr>
          <w:rFonts w:ascii="Arial" w:hAnsi="Arial" w:cs="Arial"/>
          <w:highlight w:val="green"/>
        </w:rPr>
        <w:t xml:space="preserve">EU Code </w:t>
      </w:r>
      <w:r w:rsidRPr="00FC024A">
        <w:rPr>
          <w:rFonts w:ascii="Arial" w:hAnsi="Arial" w:cs="Arial"/>
          <w:highlight w:val="green"/>
        </w:rPr>
        <w:t>User’s incoming feeders. The relay protection and operating times shall be in accordance with</w:t>
      </w:r>
      <w:r w:rsidR="00BC62C6">
        <w:rPr>
          <w:rFonts w:ascii="Arial" w:hAnsi="Arial" w:cs="Arial"/>
          <w:highlight w:val="green"/>
        </w:rPr>
        <w:t xml:space="preserve"> the requirements of ECC.6.2.2.2.</w:t>
      </w:r>
      <w:r w:rsidR="00286FA5">
        <w:rPr>
          <w:rFonts w:ascii="Arial" w:hAnsi="Arial" w:cs="Arial"/>
          <w:highlight w:val="green"/>
        </w:rPr>
        <w:t xml:space="preserve"> </w:t>
      </w:r>
    </w:p>
    <w:p w14:paraId="49D625EF" w14:textId="233F2816" w:rsidR="00686C1E" w:rsidRDefault="00686C1E" w:rsidP="00FA05E3">
      <w:pPr>
        <w:ind w:left="720"/>
        <w:jc w:val="both"/>
        <w:rPr>
          <w:rFonts w:ascii="Arial" w:hAnsi="Arial" w:cs="Arial"/>
        </w:rPr>
      </w:pPr>
    </w:p>
    <w:p w14:paraId="48F19CBF" w14:textId="77777777" w:rsidR="00FA05E3" w:rsidRPr="00FA05E3" w:rsidRDefault="00FA05E3" w:rsidP="00FA05E3">
      <w:pPr>
        <w:ind w:left="720"/>
        <w:jc w:val="both"/>
        <w:rPr>
          <w:rFonts w:ascii="Arial" w:hAnsi="Arial" w:cs="Arial"/>
        </w:rPr>
      </w:pPr>
    </w:p>
    <w:p w14:paraId="49D625F3" w14:textId="77777777" w:rsidR="00202563" w:rsidRPr="00FC024A" w:rsidRDefault="00202563" w:rsidP="001632DD">
      <w:pPr>
        <w:rPr>
          <w:rFonts w:ascii="Arial" w:hAnsi="Arial" w:cs="Arial"/>
          <w:color w:val="00B050"/>
        </w:rPr>
        <w:sectPr w:rsidR="00202563" w:rsidRPr="00FC024A" w:rsidSect="009E4836">
          <w:type w:val="oddPage"/>
          <w:pgSz w:w="11901" w:h="16834" w:code="9"/>
          <w:pgMar w:top="1134" w:right="1440" w:bottom="1418" w:left="1440" w:header="720" w:footer="720" w:gutter="0"/>
          <w:cols w:space="720"/>
          <w:docGrid w:linePitch="272"/>
        </w:sectPr>
      </w:pPr>
    </w:p>
    <w:p w14:paraId="49D625F4" w14:textId="54F8C0CC" w:rsidR="008F4A09" w:rsidRPr="00FC024A" w:rsidRDefault="008F4A09" w:rsidP="008F4A09">
      <w:pPr>
        <w:jc w:val="both"/>
        <w:rPr>
          <w:rFonts w:ascii="Arial" w:hAnsi="Arial" w:cs="Arial"/>
          <w:u w:val="single"/>
        </w:rPr>
      </w:pPr>
      <w:r w:rsidRPr="00FC024A">
        <w:rPr>
          <w:rFonts w:ascii="Arial" w:hAnsi="Arial" w:cs="Arial"/>
          <w:b/>
        </w:rPr>
        <w:lastRenderedPageBreak/>
        <w:t>APPENDIX F4 - Schedule 1</w:t>
      </w:r>
      <w:r w:rsidR="00942EA6">
        <w:rPr>
          <w:rFonts w:ascii="Arial" w:hAnsi="Arial" w:cs="Arial"/>
          <w:b/>
        </w:rPr>
        <w:t xml:space="preserve"> </w:t>
      </w:r>
      <w:r w:rsidR="00942EA6" w:rsidRPr="00942EA6">
        <w:rPr>
          <w:rFonts w:ascii="Arial" w:hAnsi="Arial" w:cs="Arial"/>
          <w:i/>
          <w:highlight w:val="yellow"/>
        </w:rPr>
        <w:t>(delete all if embedded)</w:t>
      </w:r>
    </w:p>
    <w:p w14:paraId="49D625F5" w14:textId="77777777" w:rsidR="008F4A09" w:rsidRPr="00FC024A" w:rsidRDefault="008F4A09" w:rsidP="008F4A09">
      <w:pPr>
        <w:jc w:val="both"/>
        <w:rPr>
          <w:rFonts w:ascii="Arial" w:hAnsi="Arial" w:cs="Arial"/>
          <w:u w:val="single"/>
        </w:rPr>
      </w:pPr>
    </w:p>
    <w:p w14:paraId="49D625F6" w14:textId="40E71043" w:rsidR="008F4A09" w:rsidRPr="00FC024A" w:rsidRDefault="008F4A09" w:rsidP="008F4A09">
      <w:pPr>
        <w:jc w:val="both"/>
        <w:rPr>
          <w:rFonts w:ascii="Arial" w:hAnsi="Arial" w:cs="Arial"/>
          <w:u w:val="single"/>
        </w:rPr>
      </w:pPr>
      <w:r w:rsidRPr="00FC024A">
        <w:rPr>
          <w:rFonts w:ascii="Arial" w:hAnsi="Arial" w:cs="Arial"/>
          <w:u w:val="single"/>
        </w:rPr>
        <w:t xml:space="preserve">PROTECTION AND INTERTRIPPING DETAILS AT THE </w:t>
      </w:r>
      <w:r w:rsidR="009E4F96" w:rsidRPr="00FC024A">
        <w:rPr>
          <w:rFonts w:ascii="Arial" w:hAnsi="Arial" w:cs="Arial"/>
          <w:u w:val="single"/>
        </w:rPr>
        <w:t>RELEVANT TRANSMISSION LICENSEE</w:t>
      </w:r>
      <w:r w:rsidRPr="00FC024A">
        <w:rPr>
          <w:rFonts w:ascii="Arial" w:hAnsi="Arial" w:cs="Arial"/>
          <w:u w:val="single"/>
        </w:rPr>
        <w:t>/</w:t>
      </w:r>
      <w:r w:rsidR="00203E9F" w:rsidRPr="00FC024A">
        <w:rPr>
          <w:rFonts w:ascii="Arial" w:hAnsi="Arial" w:cs="Arial"/>
          <w:u w:val="single"/>
        </w:rPr>
        <w:t xml:space="preserve">EU CODE </w:t>
      </w:r>
      <w:r w:rsidRPr="00FC024A">
        <w:rPr>
          <w:rFonts w:ascii="Arial" w:hAnsi="Arial" w:cs="Arial"/>
          <w:u w:val="single"/>
        </w:rPr>
        <w:t>USER INTERFACE</w:t>
      </w:r>
    </w:p>
    <w:p w14:paraId="49D625F7" w14:textId="77777777" w:rsidR="008F4A09" w:rsidRPr="00FC024A" w:rsidRDefault="008F4A09" w:rsidP="008F4A09">
      <w:pPr>
        <w:jc w:val="both"/>
        <w:rPr>
          <w:rFonts w:ascii="Arial" w:hAnsi="Arial" w:cs="Arial"/>
          <w:u w:val="single"/>
        </w:rPr>
      </w:pPr>
    </w:p>
    <w:p w14:paraId="49D625F8" w14:textId="77777777" w:rsidR="008F4A09" w:rsidRPr="00FC024A" w:rsidRDefault="008F4A09" w:rsidP="008F4A09">
      <w:pPr>
        <w:jc w:val="both"/>
        <w:rPr>
          <w:rFonts w:ascii="Arial" w:hAnsi="Arial" w:cs="Arial"/>
          <w:u w:val="single"/>
        </w:rPr>
      </w:pPr>
      <w:r w:rsidRPr="00FC024A">
        <w:rPr>
          <w:rFonts w:ascii="Arial" w:hAnsi="Arial" w:cs="Arial"/>
          <w:u w:val="single"/>
        </w:rPr>
        <w:t>SITE NAME:</w:t>
      </w:r>
      <w:r w:rsidRPr="00FC024A">
        <w:rPr>
          <w:rFonts w:ascii="Arial" w:hAnsi="Arial" w:cs="Arial"/>
        </w:rPr>
        <w:tab/>
      </w:r>
      <w:r w:rsidRPr="00FC024A">
        <w:rPr>
          <w:rFonts w:ascii="Arial" w:hAnsi="Arial" w:cs="Arial"/>
        </w:rPr>
        <w:tab/>
      </w:r>
    </w:p>
    <w:p w14:paraId="49D625F9" w14:textId="77777777" w:rsidR="008F4A09" w:rsidRPr="00FC024A" w:rsidRDefault="008F4A09" w:rsidP="008F4A09">
      <w:pPr>
        <w:jc w:val="both"/>
        <w:rPr>
          <w:rFonts w:ascii="Arial" w:hAnsi="Arial" w:cs="Arial"/>
          <w:u w:val="single"/>
        </w:rPr>
      </w:pPr>
    </w:p>
    <w:p w14:paraId="49D625FA" w14:textId="77777777" w:rsidR="008F4A09" w:rsidRPr="00FC024A" w:rsidRDefault="008F4A09" w:rsidP="008F4A09">
      <w:pPr>
        <w:jc w:val="both"/>
        <w:rPr>
          <w:rFonts w:ascii="Arial" w:hAnsi="Arial" w:cs="Arial"/>
        </w:rPr>
      </w:pPr>
      <w:r w:rsidRPr="00FC024A">
        <w:rPr>
          <w:rFonts w:ascii="Arial" w:hAnsi="Arial" w:cs="Arial"/>
          <w:u w:val="single"/>
        </w:rPr>
        <w:t>CIRCUIT NAME*:</w:t>
      </w:r>
      <w:r w:rsidRPr="00FC024A">
        <w:rPr>
          <w:rFonts w:ascii="Arial" w:hAnsi="Arial" w:cs="Arial"/>
        </w:rPr>
        <w:tab/>
      </w:r>
    </w:p>
    <w:p w14:paraId="49D625FB" w14:textId="07341212" w:rsidR="008F4A09" w:rsidRPr="00FC024A" w:rsidRDefault="008F4A09" w:rsidP="008F4A09">
      <w:pPr>
        <w:jc w:val="both"/>
        <w:rPr>
          <w:rFonts w:ascii="Arial" w:hAnsi="Arial" w:cs="Arial"/>
        </w:rPr>
      </w:pPr>
      <w:r w:rsidRPr="00FC024A">
        <w:rPr>
          <w:rFonts w:ascii="Arial" w:hAnsi="Arial" w:cs="Arial"/>
        </w:rPr>
        <w:t xml:space="preserve">* </w:t>
      </w:r>
      <w:proofErr w:type="gramStart"/>
      <w:r w:rsidRPr="00FC024A">
        <w:rPr>
          <w:rFonts w:ascii="Arial" w:hAnsi="Arial" w:cs="Arial"/>
        </w:rPr>
        <w:t>where</w:t>
      </w:r>
      <w:proofErr w:type="gramEnd"/>
      <w:r w:rsidRPr="00FC024A">
        <w:rPr>
          <w:rFonts w:ascii="Arial" w:hAnsi="Arial" w:cs="Arial"/>
        </w:rPr>
        <w:t xml:space="preserve"> a feeder exists between two sites, a separate schedule</w:t>
      </w:r>
      <w:r w:rsidR="00663C46">
        <w:rPr>
          <w:rFonts w:ascii="Arial" w:hAnsi="Arial" w:cs="Arial"/>
        </w:rPr>
        <w:t xml:space="preserve"> will be required for each end.</w:t>
      </w:r>
    </w:p>
    <w:p w14:paraId="49D625FC" w14:textId="77777777" w:rsidR="008F4A09" w:rsidRPr="00FC024A" w:rsidRDefault="008F4A09" w:rsidP="008F4A09">
      <w:pPr>
        <w:jc w:val="both"/>
        <w:rPr>
          <w:rFonts w:ascii="Arial" w:hAnsi="Arial" w:cs="Arial"/>
        </w:rPr>
      </w:pPr>
    </w:p>
    <w:tbl>
      <w:tblPr>
        <w:tblW w:w="15160" w:type="dxa"/>
        <w:jc w:val="center"/>
        <w:tblLayout w:type="fixed"/>
        <w:tblCellMar>
          <w:left w:w="96" w:type="dxa"/>
          <w:right w:w="96" w:type="dxa"/>
        </w:tblCellMar>
        <w:tblLook w:val="0000" w:firstRow="0" w:lastRow="0" w:firstColumn="0" w:lastColumn="0" w:noHBand="0" w:noVBand="0"/>
      </w:tblPr>
      <w:tblGrid>
        <w:gridCol w:w="1134"/>
        <w:gridCol w:w="1276"/>
        <w:gridCol w:w="1134"/>
        <w:gridCol w:w="701"/>
        <w:gridCol w:w="850"/>
        <w:gridCol w:w="1560"/>
        <w:gridCol w:w="1275"/>
        <w:gridCol w:w="709"/>
        <w:gridCol w:w="851"/>
        <w:gridCol w:w="567"/>
        <w:gridCol w:w="708"/>
        <w:gridCol w:w="709"/>
        <w:gridCol w:w="851"/>
        <w:gridCol w:w="850"/>
        <w:gridCol w:w="1276"/>
        <w:gridCol w:w="709"/>
      </w:tblGrid>
      <w:tr w:rsidR="008F4A09" w:rsidRPr="00FC024A" w14:paraId="49D62613" w14:textId="77777777" w:rsidTr="001506E8">
        <w:trPr>
          <w:cantSplit/>
          <w:trHeight w:val="895"/>
          <w:jc w:val="center"/>
        </w:trPr>
        <w:tc>
          <w:tcPr>
            <w:tcW w:w="1134" w:type="dxa"/>
            <w:tcBorders>
              <w:top w:val="single" w:sz="6" w:space="0" w:color="auto"/>
              <w:left w:val="single" w:sz="6" w:space="0" w:color="auto"/>
            </w:tcBorders>
            <w:vAlign w:val="center"/>
          </w:tcPr>
          <w:p w14:paraId="49D625FE" w14:textId="77777777" w:rsidR="008F4A09" w:rsidRPr="00FC024A" w:rsidRDefault="008F4A09" w:rsidP="004625ED">
            <w:pPr>
              <w:jc w:val="center"/>
              <w:rPr>
                <w:rFonts w:ascii="Arial" w:hAnsi="Arial" w:cs="Arial"/>
                <w:sz w:val="16"/>
                <w:szCs w:val="16"/>
              </w:rPr>
            </w:pPr>
            <w:r w:rsidRPr="00FC024A">
              <w:rPr>
                <w:rFonts w:ascii="Arial" w:hAnsi="Arial" w:cs="Arial"/>
                <w:sz w:val="16"/>
                <w:szCs w:val="16"/>
              </w:rPr>
              <w:t>CIRCUIT</w:t>
            </w:r>
          </w:p>
          <w:p w14:paraId="49D625FF" w14:textId="77777777" w:rsidR="008F4A09" w:rsidRPr="00FC024A" w:rsidRDefault="008F4A09" w:rsidP="004625ED">
            <w:pPr>
              <w:jc w:val="center"/>
              <w:rPr>
                <w:rFonts w:ascii="Arial" w:hAnsi="Arial" w:cs="Arial"/>
                <w:sz w:val="16"/>
                <w:szCs w:val="16"/>
              </w:rPr>
            </w:pPr>
            <w:r w:rsidRPr="00FC024A">
              <w:rPr>
                <w:rFonts w:ascii="Arial" w:hAnsi="Arial" w:cs="Arial"/>
                <w:sz w:val="16"/>
                <w:szCs w:val="16"/>
              </w:rPr>
              <w:t>BREAKER</w:t>
            </w:r>
          </w:p>
          <w:p w14:paraId="49D62600" w14:textId="77777777" w:rsidR="008F4A09" w:rsidRPr="00FC024A" w:rsidRDefault="008F4A09" w:rsidP="004625ED">
            <w:pPr>
              <w:jc w:val="center"/>
              <w:rPr>
                <w:rFonts w:ascii="Arial" w:hAnsi="Arial" w:cs="Arial"/>
                <w:sz w:val="16"/>
                <w:szCs w:val="16"/>
              </w:rPr>
            </w:pPr>
            <w:r w:rsidRPr="00FC024A">
              <w:rPr>
                <w:rFonts w:ascii="Arial" w:hAnsi="Arial" w:cs="Arial"/>
                <w:sz w:val="16"/>
                <w:szCs w:val="16"/>
              </w:rPr>
              <w:t>TO BE</w:t>
            </w:r>
          </w:p>
          <w:p w14:paraId="49D62601" w14:textId="77777777" w:rsidR="008F4A09" w:rsidRPr="00FC024A" w:rsidRDefault="008F4A09" w:rsidP="004625ED">
            <w:pPr>
              <w:jc w:val="center"/>
              <w:rPr>
                <w:rFonts w:ascii="Arial" w:hAnsi="Arial" w:cs="Arial"/>
                <w:sz w:val="16"/>
                <w:szCs w:val="16"/>
              </w:rPr>
            </w:pPr>
            <w:r w:rsidRPr="00FC024A">
              <w:rPr>
                <w:rFonts w:ascii="Arial" w:hAnsi="Arial" w:cs="Arial"/>
                <w:sz w:val="16"/>
                <w:szCs w:val="16"/>
              </w:rPr>
              <w:t>OPERATED</w:t>
            </w:r>
          </w:p>
        </w:tc>
        <w:tc>
          <w:tcPr>
            <w:tcW w:w="5521" w:type="dxa"/>
            <w:gridSpan w:val="5"/>
            <w:tcBorders>
              <w:top w:val="single" w:sz="6" w:space="0" w:color="auto"/>
              <w:left w:val="single" w:sz="6" w:space="0" w:color="auto"/>
            </w:tcBorders>
            <w:vAlign w:val="center"/>
          </w:tcPr>
          <w:p w14:paraId="49D62603" w14:textId="77777777" w:rsidR="008F4A09" w:rsidRPr="00FC024A" w:rsidRDefault="008F4A09" w:rsidP="004625ED">
            <w:pPr>
              <w:jc w:val="center"/>
              <w:rPr>
                <w:rFonts w:ascii="Arial" w:hAnsi="Arial" w:cs="Arial"/>
                <w:sz w:val="16"/>
                <w:szCs w:val="16"/>
              </w:rPr>
            </w:pPr>
            <w:r w:rsidRPr="00FC024A">
              <w:rPr>
                <w:rFonts w:ascii="Arial" w:hAnsi="Arial" w:cs="Arial"/>
                <w:sz w:val="16"/>
                <w:szCs w:val="16"/>
              </w:rPr>
              <w:t>PROTECTION</w:t>
            </w:r>
          </w:p>
        </w:tc>
        <w:tc>
          <w:tcPr>
            <w:tcW w:w="1275" w:type="dxa"/>
            <w:tcBorders>
              <w:top w:val="single" w:sz="6" w:space="0" w:color="auto"/>
              <w:left w:val="single" w:sz="6" w:space="0" w:color="auto"/>
            </w:tcBorders>
            <w:vAlign w:val="center"/>
          </w:tcPr>
          <w:p w14:paraId="49D62604" w14:textId="77777777" w:rsidR="008F4A09" w:rsidRPr="00FC024A" w:rsidRDefault="008F4A09" w:rsidP="004625ED">
            <w:pPr>
              <w:jc w:val="center"/>
              <w:rPr>
                <w:rFonts w:ascii="Arial" w:hAnsi="Arial" w:cs="Arial"/>
                <w:sz w:val="16"/>
                <w:szCs w:val="16"/>
              </w:rPr>
            </w:pPr>
          </w:p>
          <w:p w14:paraId="49D62605" w14:textId="77777777" w:rsidR="008F4A09" w:rsidRPr="00FC024A" w:rsidRDefault="008F4A09" w:rsidP="004625ED">
            <w:pPr>
              <w:jc w:val="center"/>
              <w:rPr>
                <w:rFonts w:ascii="Arial" w:hAnsi="Arial" w:cs="Arial"/>
                <w:sz w:val="16"/>
                <w:szCs w:val="16"/>
              </w:rPr>
            </w:pPr>
            <w:r w:rsidRPr="00FC024A">
              <w:rPr>
                <w:rFonts w:ascii="Arial" w:hAnsi="Arial" w:cs="Arial"/>
                <w:sz w:val="16"/>
                <w:szCs w:val="16"/>
              </w:rPr>
              <w:t>SPECIFIED</w:t>
            </w:r>
          </w:p>
          <w:p w14:paraId="49D62606" w14:textId="77777777" w:rsidR="008F4A09" w:rsidRPr="00FC024A" w:rsidRDefault="008F4A09" w:rsidP="004625ED">
            <w:pPr>
              <w:jc w:val="center"/>
              <w:rPr>
                <w:rFonts w:ascii="Arial" w:hAnsi="Arial" w:cs="Arial"/>
                <w:sz w:val="16"/>
                <w:szCs w:val="16"/>
              </w:rPr>
            </w:pPr>
            <w:r w:rsidRPr="00FC024A">
              <w:rPr>
                <w:rFonts w:ascii="Arial" w:hAnsi="Arial" w:cs="Arial"/>
                <w:sz w:val="16"/>
                <w:szCs w:val="16"/>
              </w:rPr>
              <w:t>CLEARANCE</w:t>
            </w:r>
          </w:p>
          <w:p w14:paraId="49D62607" w14:textId="77777777" w:rsidR="008F4A09" w:rsidRPr="00FC024A" w:rsidRDefault="008F4A09" w:rsidP="004625ED">
            <w:pPr>
              <w:jc w:val="center"/>
              <w:rPr>
                <w:rFonts w:ascii="Arial" w:hAnsi="Arial" w:cs="Arial"/>
                <w:sz w:val="16"/>
                <w:szCs w:val="16"/>
              </w:rPr>
            </w:pPr>
            <w:r w:rsidRPr="00FC024A">
              <w:rPr>
                <w:rFonts w:ascii="Arial" w:hAnsi="Arial" w:cs="Arial"/>
                <w:sz w:val="16"/>
                <w:szCs w:val="16"/>
              </w:rPr>
              <w:t>TIME</w:t>
            </w:r>
          </w:p>
          <w:p w14:paraId="49D62608" w14:textId="77777777" w:rsidR="008F4A09" w:rsidRPr="00FC024A" w:rsidRDefault="008F4A09" w:rsidP="004625ED">
            <w:pPr>
              <w:jc w:val="center"/>
              <w:rPr>
                <w:rFonts w:ascii="Arial" w:hAnsi="Arial" w:cs="Arial"/>
                <w:sz w:val="16"/>
                <w:szCs w:val="16"/>
              </w:rPr>
            </w:pPr>
            <w:r w:rsidRPr="00FC024A">
              <w:rPr>
                <w:rFonts w:ascii="Arial" w:hAnsi="Arial" w:cs="Arial"/>
                <w:sz w:val="16"/>
                <w:szCs w:val="16"/>
              </w:rPr>
              <w:t>(See F4</w:t>
            </w:r>
          </w:p>
          <w:p w14:paraId="49D62609" w14:textId="77777777" w:rsidR="008F4A09" w:rsidRPr="00FC024A" w:rsidRDefault="008F4A09" w:rsidP="004625ED">
            <w:pPr>
              <w:jc w:val="center"/>
              <w:rPr>
                <w:rFonts w:ascii="Arial" w:hAnsi="Arial" w:cs="Arial"/>
                <w:sz w:val="16"/>
                <w:szCs w:val="16"/>
              </w:rPr>
            </w:pPr>
            <w:r w:rsidRPr="00FC024A">
              <w:rPr>
                <w:rFonts w:ascii="Arial" w:hAnsi="Arial" w:cs="Arial"/>
                <w:sz w:val="16"/>
                <w:szCs w:val="16"/>
              </w:rPr>
              <w:t>Item 2)</w:t>
            </w:r>
          </w:p>
        </w:tc>
        <w:tc>
          <w:tcPr>
            <w:tcW w:w="3544" w:type="dxa"/>
            <w:gridSpan w:val="5"/>
            <w:tcBorders>
              <w:top w:val="single" w:sz="6" w:space="0" w:color="auto"/>
              <w:left w:val="single" w:sz="6" w:space="0" w:color="auto"/>
            </w:tcBorders>
            <w:vAlign w:val="center"/>
          </w:tcPr>
          <w:p w14:paraId="49D6260C" w14:textId="760F0A74" w:rsidR="008F4A09" w:rsidRPr="00FC024A" w:rsidRDefault="008F4A09" w:rsidP="001506E8">
            <w:pPr>
              <w:jc w:val="center"/>
              <w:rPr>
                <w:rFonts w:ascii="Arial" w:hAnsi="Arial" w:cs="Arial"/>
                <w:sz w:val="16"/>
                <w:szCs w:val="16"/>
              </w:rPr>
            </w:pPr>
            <w:r w:rsidRPr="00FC024A">
              <w:rPr>
                <w:rFonts w:ascii="Arial" w:hAnsi="Arial" w:cs="Arial"/>
                <w:sz w:val="16"/>
                <w:szCs w:val="16"/>
              </w:rPr>
              <w:t>MOST PROBABLE CLEARANCE TIME</w:t>
            </w:r>
          </w:p>
        </w:tc>
        <w:tc>
          <w:tcPr>
            <w:tcW w:w="1701" w:type="dxa"/>
            <w:gridSpan w:val="2"/>
            <w:tcBorders>
              <w:top w:val="single" w:sz="6" w:space="0" w:color="auto"/>
              <w:left w:val="single" w:sz="6" w:space="0" w:color="auto"/>
            </w:tcBorders>
            <w:vAlign w:val="center"/>
          </w:tcPr>
          <w:p w14:paraId="49D6260F" w14:textId="77777777" w:rsidR="008F4A09" w:rsidRPr="00FC024A" w:rsidRDefault="008F4A09" w:rsidP="004625ED">
            <w:pPr>
              <w:jc w:val="center"/>
              <w:rPr>
                <w:rFonts w:ascii="Arial" w:hAnsi="Arial" w:cs="Arial"/>
                <w:sz w:val="16"/>
                <w:szCs w:val="16"/>
              </w:rPr>
            </w:pPr>
            <w:r w:rsidRPr="00FC024A">
              <w:rPr>
                <w:rFonts w:ascii="Arial" w:hAnsi="Arial" w:cs="Arial"/>
                <w:sz w:val="16"/>
                <w:szCs w:val="16"/>
              </w:rPr>
              <w:t>FAULT SETTING</w:t>
            </w:r>
          </w:p>
        </w:tc>
        <w:tc>
          <w:tcPr>
            <w:tcW w:w="1276" w:type="dxa"/>
            <w:tcBorders>
              <w:top w:val="single" w:sz="6" w:space="0" w:color="auto"/>
              <w:left w:val="single" w:sz="6" w:space="0" w:color="auto"/>
            </w:tcBorders>
            <w:vAlign w:val="center"/>
          </w:tcPr>
          <w:p w14:paraId="49D62610" w14:textId="77777777" w:rsidR="008F4A09" w:rsidRPr="00FC024A" w:rsidRDefault="008F4A09" w:rsidP="004625ED">
            <w:pPr>
              <w:jc w:val="center"/>
              <w:rPr>
                <w:rFonts w:ascii="Arial" w:hAnsi="Arial" w:cs="Arial"/>
                <w:sz w:val="16"/>
                <w:szCs w:val="16"/>
              </w:rPr>
            </w:pPr>
            <w:r w:rsidRPr="00FC024A">
              <w:rPr>
                <w:rFonts w:ascii="Arial" w:hAnsi="Arial" w:cs="Arial"/>
                <w:sz w:val="16"/>
                <w:szCs w:val="16"/>
              </w:rPr>
              <w:t>RELAY SETTINGS PLUS COMPONENT VALUES</w:t>
            </w:r>
          </w:p>
        </w:tc>
        <w:tc>
          <w:tcPr>
            <w:tcW w:w="709" w:type="dxa"/>
            <w:tcBorders>
              <w:top w:val="single" w:sz="6" w:space="0" w:color="auto"/>
              <w:left w:val="single" w:sz="6" w:space="0" w:color="auto"/>
              <w:right w:val="single" w:sz="6" w:space="0" w:color="auto"/>
            </w:tcBorders>
            <w:vAlign w:val="center"/>
          </w:tcPr>
          <w:p w14:paraId="49D62612" w14:textId="77777777" w:rsidR="008F4A09" w:rsidRPr="00FC024A" w:rsidRDefault="008F4A09" w:rsidP="004625ED">
            <w:pPr>
              <w:jc w:val="center"/>
              <w:rPr>
                <w:rFonts w:ascii="Arial" w:hAnsi="Arial" w:cs="Arial"/>
                <w:sz w:val="16"/>
                <w:szCs w:val="16"/>
              </w:rPr>
            </w:pPr>
            <w:r w:rsidRPr="00FC024A">
              <w:rPr>
                <w:rFonts w:ascii="Arial" w:hAnsi="Arial" w:cs="Arial"/>
                <w:sz w:val="16"/>
                <w:szCs w:val="16"/>
              </w:rPr>
              <w:t>CT RATIO</w:t>
            </w:r>
          </w:p>
        </w:tc>
      </w:tr>
      <w:tr w:rsidR="001506E8" w:rsidRPr="00FC024A" w14:paraId="49D62629" w14:textId="77777777" w:rsidTr="001506E8">
        <w:trPr>
          <w:cantSplit/>
          <w:trHeight w:val="486"/>
          <w:jc w:val="center"/>
        </w:trPr>
        <w:tc>
          <w:tcPr>
            <w:tcW w:w="1134" w:type="dxa"/>
            <w:tcBorders>
              <w:left w:val="single" w:sz="6" w:space="0" w:color="auto"/>
            </w:tcBorders>
          </w:tcPr>
          <w:p w14:paraId="49D62614" w14:textId="77777777" w:rsidR="001506E8" w:rsidRPr="00FC024A" w:rsidRDefault="001506E8" w:rsidP="001506E8">
            <w:pPr>
              <w:rPr>
                <w:rFonts w:ascii="Arial" w:hAnsi="Arial" w:cs="Arial"/>
                <w:sz w:val="16"/>
                <w:szCs w:val="16"/>
              </w:rPr>
            </w:pPr>
          </w:p>
        </w:tc>
        <w:tc>
          <w:tcPr>
            <w:tcW w:w="1276" w:type="dxa"/>
            <w:tcBorders>
              <w:top w:val="single" w:sz="6" w:space="0" w:color="auto"/>
              <w:left w:val="single" w:sz="6" w:space="0" w:color="auto"/>
            </w:tcBorders>
            <w:vAlign w:val="center"/>
          </w:tcPr>
          <w:p w14:paraId="49D62615"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PROTECTED ZONE</w:t>
            </w:r>
          </w:p>
        </w:tc>
        <w:tc>
          <w:tcPr>
            <w:tcW w:w="1134" w:type="dxa"/>
            <w:tcBorders>
              <w:top w:val="single" w:sz="6" w:space="0" w:color="auto"/>
              <w:left w:val="single" w:sz="6" w:space="0" w:color="auto"/>
            </w:tcBorders>
            <w:vAlign w:val="center"/>
          </w:tcPr>
          <w:p w14:paraId="49D62616"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FUNCTION</w:t>
            </w:r>
          </w:p>
        </w:tc>
        <w:tc>
          <w:tcPr>
            <w:tcW w:w="701" w:type="dxa"/>
            <w:tcBorders>
              <w:top w:val="single" w:sz="6" w:space="0" w:color="auto"/>
              <w:left w:val="single" w:sz="6" w:space="0" w:color="auto"/>
            </w:tcBorders>
            <w:vAlign w:val="center"/>
          </w:tcPr>
          <w:p w14:paraId="49D62617"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MAKE</w:t>
            </w:r>
          </w:p>
        </w:tc>
        <w:tc>
          <w:tcPr>
            <w:tcW w:w="850" w:type="dxa"/>
            <w:tcBorders>
              <w:top w:val="single" w:sz="6" w:space="0" w:color="auto"/>
              <w:left w:val="single" w:sz="6" w:space="0" w:color="auto"/>
            </w:tcBorders>
            <w:vAlign w:val="center"/>
          </w:tcPr>
          <w:p w14:paraId="49D62618"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TYPE/</w:t>
            </w:r>
          </w:p>
          <w:p w14:paraId="49D62619"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RATING</w:t>
            </w:r>
          </w:p>
        </w:tc>
        <w:tc>
          <w:tcPr>
            <w:tcW w:w="1560" w:type="dxa"/>
            <w:tcBorders>
              <w:top w:val="single" w:sz="6" w:space="0" w:color="auto"/>
              <w:left w:val="single" w:sz="6" w:space="0" w:color="auto"/>
            </w:tcBorders>
            <w:vAlign w:val="center"/>
          </w:tcPr>
          <w:p w14:paraId="49D6261A"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DEPENDABILITY</w:t>
            </w:r>
          </w:p>
          <w:p w14:paraId="49D6261B"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INDEX</w:t>
            </w:r>
          </w:p>
        </w:tc>
        <w:tc>
          <w:tcPr>
            <w:tcW w:w="1275" w:type="dxa"/>
            <w:tcBorders>
              <w:left w:val="single" w:sz="6" w:space="0" w:color="auto"/>
            </w:tcBorders>
            <w:vAlign w:val="center"/>
          </w:tcPr>
          <w:p w14:paraId="49D6261C" w14:textId="77777777" w:rsidR="001506E8" w:rsidRPr="00FC024A" w:rsidRDefault="001506E8" w:rsidP="001506E8">
            <w:pPr>
              <w:rPr>
                <w:rFonts w:ascii="Arial" w:hAnsi="Arial" w:cs="Arial"/>
                <w:sz w:val="16"/>
                <w:szCs w:val="16"/>
              </w:rPr>
            </w:pPr>
          </w:p>
        </w:tc>
        <w:tc>
          <w:tcPr>
            <w:tcW w:w="709" w:type="dxa"/>
            <w:tcBorders>
              <w:top w:val="single" w:sz="6" w:space="0" w:color="auto"/>
              <w:left w:val="single" w:sz="6" w:space="0" w:color="auto"/>
            </w:tcBorders>
            <w:vAlign w:val="center"/>
          </w:tcPr>
          <w:p w14:paraId="49D6261D"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PROT</w:t>
            </w:r>
            <w:r w:rsidRPr="00FC024A">
              <w:rPr>
                <w:rFonts w:ascii="Arial" w:hAnsi="Arial" w:cs="Arial"/>
                <w:sz w:val="16"/>
                <w:szCs w:val="16"/>
                <w:vertAlign w:val="superscript"/>
              </w:rPr>
              <w:t>N</w:t>
            </w:r>
          </w:p>
        </w:tc>
        <w:tc>
          <w:tcPr>
            <w:tcW w:w="851" w:type="dxa"/>
            <w:tcBorders>
              <w:top w:val="single" w:sz="6" w:space="0" w:color="auto"/>
              <w:left w:val="single" w:sz="6" w:space="0" w:color="auto"/>
              <w:right w:val="single" w:sz="6" w:space="0" w:color="auto"/>
            </w:tcBorders>
            <w:vAlign w:val="center"/>
          </w:tcPr>
          <w:p w14:paraId="49D6261E" w14:textId="39C19142" w:rsidR="001506E8" w:rsidRPr="00FC024A" w:rsidRDefault="001506E8" w:rsidP="001506E8">
            <w:pPr>
              <w:jc w:val="center"/>
              <w:rPr>
                <w:rFonts w:ascii="Arial" w:hAnsi="Arial" w:cs="Arial"/>
                <w:sz w:val="16"/>
                <w:szCs w:val="16"/>
              </w:rPr>
            </w:pPr>
            <w:r>
              <w:rPr>
                <w:rFonts w:ascii="Arial" w:hAnsi="Arial" w:cs="Arial"/>
                <w:sz w:val="16"/>
                <w:szCs w:val="16"/>
              </w:rPr>
              <w:t>TRIP</w:t>
            </w:r>
            <w:r>
              <w:rPr>
                <w:rFonts w:ascii="Arial" w:hAnsi="Arial" w:cs="Arial"/>
                <w:sz w:val="16"/>
                <w:szCs w:val="16"/>
              </w:rPr>
              <w:br/>
              <w:t>RELAY</w:t>
            </w:r>
          </w:p>
        </w:tc>
        <w:tc>
          <w:tcPr>
            <w:tcW w:w="567" w:type="dxa"/>
            <w:tcBorders>
              <w:top w:val="single" w:sz="6" w:space="0" w:color="auto"/>
              <w:left w:val="single" w:sz="6" w:space="0" w:color="auto"/>
            </w:tcBorders>
            <w:vAlign w:val="center"/>
          </w:tcPr>
          <w:p w14:paraId="49D6261F"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CB</w:t>
            </w:r>
          </w:p>
        </w:tc>
        <w:tc>
          <w:tcPr>
            <w:tcW w:w="708" w:type="dxa"/>
            <w:tcBorders>
              <w:top w:val="single" w:sz="6" w:space="0" w:color="auto"/>
              <w:left w:val="single" w:sz="6" w:space="0" w:color="auto"/>
            </w:tcBorders>
            <w:vAlign w:val="center"/>
          </w:tcPr>
          <w:p w14:paraId="49D62620"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INTER</w:t>
            </w:r>
          </w:p>
          <w:p w14:paraId="49D62621"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TRIP</w:t>
            </w:r>
          </w:p>
        </w:tc>
        <w:tc>
          <w:tcPr>
            <w:tcW w:w="709" w:type="dxa"/>
            <w:tcBorders>
              <w:top w:val="single" w:sz="6" w:space="0" w:color="auto"/>
              <w:left w:val="single" w:sz="6" w:space="0" w:color="auto"/>
            </w:tcBorders>
            <w:vAlign w:val="center"/>
          </w:tcPr>
          <w:p w14:paraId="49D62622"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TOTAL</w:t>
            </w:r>
          </w:p>
        </w:tc>
        <w:tc>
          <w:tcPr>
            <w:tcW w:w="851" w:type="dxa"/>
            <w:tcBorders>
              <w:top w:val="single" w:sz="6" w:space="0" w:color="auto"/>
              <w:left w:val="single" w:sz="6" w:space="0" w:color="auto"/>
            </w:tcBorders>
            <w:vAlign w:val="center"/>
          </w:tcPr>
          <w:p w14:paraId="49D62623"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PHASE-</w:t>
            </w:r>
          </w:p>
          <w:p w14:paraId="49D62624"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PHASE</w:t>
            </w:r>
          </w:p>
        </w:tc>
        <w:tc>
          <w:tcPr>
            <w:tcW w:w="850" w:type="dxa"/>
            <w:tcBorders>
              <w:top w:val="single" w:sz="6" w:space="0" w:color="auto"/>
              <w:left w:val="single" w:sz="6" w:space="0" w:color="auto"/>
            </w:tcBorders>
            <w:vAlign w:val="center"/>
          </w:tcPr>
          <w:p w14:paraId="49D62625"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PHASE-</w:t>
            </w:r>
          </w:p>
          <w:p w14:paraId="49D62626" w14:textId="77777777" w:rsidR="001506E8" w:rsidRPr="00FC024A" w:rsidRDefault="001506E8" w:rsidP="001506E8">
            <w:pPr>
              <w:jc w:val="center"/>
              <w:rPr>
                <w:rFonts w:ascii="Arial" w:hAnsi="Arial" w:cs="Arial"/>
                <w:sz w:val="16"/>
                <w:szCs w:val="16"/>
              </w:rPr>
            </w:pPr>
            <w:r w:rsidRPr="00FC024A">
              <w:rPr>
                <w:rFonts w:ascii="Arial" w:hAnsi="Arial" w:cs="Arial"/>
                <w:sz w:val="16"/>
                <w:szCs w:val="16"/>
              </w:rPr>
              <w:t>EARTH</w:t>
            </w:r>
          </w:p>
        </w:tc>
        <w:tc>
          <w:tcPr>
            <w:tcW w:w="1276" w:type="dxa"/>
            <w:tcBorders>
              <w:left w:val="single" w:sz="6" w:space="0" w:color="auto"/>
            </w:tcBorders>
            <w:vAlign w:val="center"/>
          </w:tcPr>
          <w:p w14:paraId="49D62627" w14:textId="77777777" w:rsidR="001506E8" w:rsidRPr="00FC024A" w:rsidRDefault="001506E8" w:rsidP="001506E8">
            <w:pPr>
              <w:rPr>
                <w:rFonts w:ascii="Arial" w:hAnsi="Arial" w:cs="Arial"/>
                <w:sz w:val="16"/>
                <w:szCs w:val="16"/>
              </w:rPr>
            </w:pPr>
          </w:p>
        </w:tc>
        <w:tc>
          <w:tcPr>
            <w:tcW w:w="709" w:type="dxa"/>
            <w:tcBorders>
              <w:left w:val="single" w:sz="6" w:space="0" w:color="auto"/>
              <w:bottom w:val="single" w:sz="6" w:space="0" w:color="auto"/>
              <w:right w:val="single" w:sz="6" w:space="0" w:color="auto"/>
            </w:tcBorders>
            <w:vAlign w:val="center"/>
          </w:tcPr>
          <w:p w14:paraId="49D62628" w14:textId="77777777" w:rsidR="001506E8" w:rsidRPr="00FC024A" w:rsidRDefault="001506E8" w:rsidP="001506E8">
            <w:pPr>
              <w:rPr>
                <w:rFonts w:ascii="Arial" w:hAnsi="Arial" w:cs="Arial"/>
                <w:sz w:val="16"/>
                <w:szCs w:val="16"/>
              </w:rPr>
            </w:pPr>
          </w:p>
        </w:tc>
      </w:tr>
      <w:tr w:rsidR="008F4A09" w:rsidRPr="00FC024A" w14:paraId="49D6263A" w14:textId="77777777" w:rsidTr="001506E8">
        <w:trPr>
          <w:cantSplit/>
          <w:trHeight w:val="558"/>
          <w:jc w:val="center"/>
        </w:trPr>
        <w:tc>
          <w:tcPr>
            <w:tcW w:w="1134" w:type="dxa"/>
            <w:tcBorders>
              <w:top w:val="single" w:sz="6" w:space="0" w:color="auto"/>
              <w:left w:val="single" w:sz="6" w:space="0" w:color="auto"/>
            </w:tcBorders>
            <w:vAlign w:val="center"/>
          </w:tcPr>
          <w:p w14:paraId="49D6262A" w14:textId="77777777" w:rsidR="008F4A09" w:rsidRPr="00FC024A"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2B" w14:textId="77777777" w:rsidR="008F4A09" w:rsidRPr="00FC024A" w:rsidRDefault="008F4A09" w:rsidP="004625ED">
            <w:pPr>
              <w:jc w:val="center"/>
              <w:rPr>
                <w:rFonts w:ascii="Arial" w:hAnsi="Arial" w:cs="Arial"/>
                <w:szCs w:val="16"/>
              </w:rPr>
            </w:pPr>
          </w:p>
        </w:tc>
        <w:tc>
          <w:tcPr>
            <w:tcW w:w="1134" w:type="dxa"/>
            <w:tcBorders>
              <w:top w:val="single" w:sz="6" w:space="0" w:color="auto"/>
              <w:left w:val="single" w:sz="6" w:space="0" w:color="auto"/>
            </w:tcBorders>
            <w:vAlign w:val="center"/>
          </w:tcPr>
          <w:p w14:paraId="49D6262C" w14:textId="77777777" w:rsidR="008F4A09" w:rsidRPr="00FC024A" w:rsidRDefault="008F4A09" w:rsidP="004625ED">
            <w:pPr>
              <w:jc w:val="center"/>
              <w:rPr>
                <w:rFonts w:ascii="Arial" w:hAnsi="Arial" w:cs="Arial"/>
                <w:szCs w:val="16"/>
              </w:rPr>
            </w:pPr>
          </w:p>
        </w:tc>
        <w:tc>
          <w:tcPr>
            <w:tcW w:w="701" w:type="dxa"/>
            <w:tcBorders>
              <w:top w:val="single" w:sz="6" w:space="0" w:color="auto"/>
              <w:left w:val="single" w:sz="6" w:space="0" w:color="auto"/>
            </w:tcBorders>
            <w:vAlign w:val="center"/>
          </w:tcPr>
          <w:p w14:paraId="49D6262D" w14:textId="77777777" w:rsidR="008F4A09" w:rsidRPr="00FC024A"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2E" w14:textId="77777777" w:rsidR="008F4A09" w:rsidRPr="00FC024A" w:rsidRDefault="008F4A09" w:rsidP="004625ED">
            <w:pPr>
              <w:jc w:val="center"/>
              <w:rPr>
                <w:rFonts w:ascii="Arial" w:hAnsi="Arial" w:cs="Arial"/>
                <w:szCs w:val="16"/>
              </w:rPr>
            </w:pPr>
          </w:p>
        </w:tc>
        <w:tc>
          <w:tcPr>
            <w:tcW w:w="1560" w:type="dxa"/>
            <w:tcBorders>
              <w:top w:val="single" w:sz="6" w:space="0" w:color="auto"/>
              <w:left w:val="single" w:sz="6" w:space="0" w:color="auto"/>
              <w:bottom w:val="single" w:sz="6" w:space="0" w:color="auto"/>
            </w:tcBorders>
            <w:vAlign w:val="center"/>
          </w:tcPr>
          <w:p w14:paraId="49D6262F" w14:textId="77777777" w:rsidR="008F4A09" w:rsidRPr="00FC024A" w:rsidRDefault="008F4A09" w:rsidP="004625ED">
            <w:pPr>
              <w:jc w:val="center"/>
              <w:rPr>
                <w:rFonts w:ascii="Arial" w:hAnsi="Arial" w:cs="Arial"/>
                <w:szCs w:val="16"/>
              </w:rPr>
            </w:pPr>
          </w:p>
        </w:tc>
        <w:tc>
          <w:tcPr>
            <w:tcW w:w="1275" w:type="dxa"/>
            <w:tcBorders>
              <w:top w:val="single" w:sz="6" w:space="0" w:color="auto"/>
              <w:left w:val="single" w:sz="6" w:space="0" w:color="auto"/>
              <w:bottom w:val="single" w:sz="6" w:space="0" w:color="auto"/>
            </w:tcBorders>
            <w:vAlign w:val="center"/>
          </w:tcPr>
          <w:p w14:paraId="49D62630"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bottom w:val="single" w:sz="6" w:space="0" w:color="auto"/>
            </w:tcBorders>
            <w:vAlign w:val="center"/>
          </w:tcPr>
          <w:p w14:paraId="49D62631" w14:textId="77777777" w:rsidR="008F4A09" w:rsidRPr="00FC024A" w:rsidRDefault="008F4A09" w:rsidP="004625ED">
            <w:pPr>
              <w:jc w:val="center"/>
              <w:rPr>
                <w:rFonts w:ascii="Arial" w:hAnsi="Arial" w:cs="Arial"/>
                <w:szCs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49D62632" w14:textId="77777777" w:rsidR="008F4A09" w:rsidRPr="00FC024A" w:rsidRDefault="008F4A09" w:rsidP="004625ED">
            <w:pPr>
              <w:jc w:val="center"/>
              <w:rPr>
                <w:rFonts w:ascii="Arial" w:hAnsi="Arial" w:cs="Arial"/>
                <w:szCs w:val="16"/>
              </w:rPr>
            </w:pPr>
          </w:p>
        </w:tc>
        <w:tc>
          <w:tcPr>
            <w:tcW w:w="567" w:type="dxa"/>
            <w:tcBorders>
              <w:top w:val="single" w:sz="6" w:space="0" w:color="auto"/>
              <w:left w:val="single" w:sz="6" w:space="0" w:color="auto"/>
              <w:bottom w:val="single" w:sz="6" w:space="0" w:color="auto"/>
            </w:tcBorders>
            <w:vAlign w:val="center"/>
          </w:tcPr>
          <w:p w14:paraId="49D62633" w14:textId="77777777" w:rsidR="008F4A09" w:rsidRPr="00FC024A" w:rsidRDefault="008F4A09" w:rsidP="004625ED">
            <w:pPr>
              <w:jc w:val="center"/>
              <w:rPr>
                <w:rFonts w:ascii="Arial" w:hAnsi="Arial" w:cs="Arial"/>
                <w:szCs w:val="16"/>
              </w:rPr>
            </w:pPr>
          </w:p>
        </w:tc>
        <w:tc>
          <w:tcPr>
            <w:tcW w:w="708" w:type="dxa"/>
            <w:tcBorders>
              <w:top w:val="single" w:sz="6" w:space="0" w:color="auto"/>
              <w:left w:val="single" w:sz="6" w:space="0" w:color="auto"/>
              <w:bottom w:val="single" w:sz="6" w:space="0" w:color="auto"/>
            </w:tcBorders>
            <w:vAlign w:val="center"/>
          </w:tcPr>
          <w:p w14:paraId="49D62634"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bottom w:val="single" w:sz="6" w:space="0" w:color="auto"/>
            </w:tcBorders>
            <w:vAlign w:val="center"/>
          </w:tcPr>
          <w:p w14:paraId="49D62635" w14:textId="77777777" w:rsidR="008F4A09" w:rsidRPr="00FC024A" w:rsidRDefault="008F4A09" w:rsidP="004625ED">
            <w:pPr>
              <w:jc w:val="center"/>
              <w:rPr>
                <w:rFonts w:ascii="Arial" w:hAnsi="Arial" w:cs="Arial"/>
                <w:szCs w:val="16"/>
              </w:rPr>
            </w:pPr>
          </w:p>
        </w:tc>
        <w:tc>
          <w:tcPr>
            <w:tcW w:w="851" w:type="dxa"/>
            <w:tcBorders>
              <w:top w:val="single" w:sz="6" w:space="0" w:color="auto"/>
              <w:left w:val="single" w:sz="6" w:space="0" w:color="auto"/>
              <w:bottom w:val="single" w:sz="6" w:space="0" w:color="auto"/>
            </w:tcBorders>
            <w:vAlign w:val="center"/>
          </w:tcPr>
          <w:p w14:paraId="49D62636" w14:textId="77777777" w:rsidR="008F4A09" w:rsidRPr="00FC024A" w:rsidRDefault="008F4A09" w:rsidP="004625ED">
            <w:pPr>
              <w:jc w:val="center"/>
              <w:rPr>
                <w:rFonts w:ascii="Arial" w:hAnsi="Arial" w:cs="Arial"/>
                <w:szCs w:val="16"/>
              </w:rPr>
            </w:pPr>
          </w:p>
        </w:tc>
        <w:tc>
          <w:tcPr>
            <w:tcW w:w="850" w:type="dxa"/>
            <w:tcBorders>
              <w:top w:val="single" w:sz="6" w:space="0" w:color="auto"/>
              <w:left w:val="single" w:sz="6" w:space="0" w:color="auto"/>
              <w:bottom w:val="single" w:sz="6" w:space="0" w:color="auto"/>
            </w:tcBorders>
            <w:vAlign w:val="center"/>
          </w:tcPr>
          <w:p w14:paraId="49D62637" w14:textId="77777777" w:rsidR="008F4A09" w:rsidRPr="00FC024A" w:rsidRDefault="008F4A09" w:rsidP="004625ED">
            <w:pPr>
              <w:jc w:val="center"/>
              <w:rPr>
                <w:rFonts w:ascii="Arial" w:hAnsi="Arial" w:cs="Arial"/>
                <w:szCs w:val="16"/>
              </w:rPr>
            </w:pPr>
          </w:p>
        </w:tc>
        <w:tc>
          <w:tcPr>
            <w:tcW w:w="1276" w:type="dxa"/>
            <w:tcBorders>
              <w:top w:val="single" w:sz="6" w:space="0" w:color="auto"/>
              <w:left w:val="single" w:sz="6" w:space="0" w:color="auto"/>
              <w:bottom w:val="single" w:sz="6" w:space="0" w:color="auto"/>
            </w:tcBorders>
            <w:vAlign w:val="center"/>
          </w:tcPr>
          <w:p w14:paraId="49D62638" w14:textId="77777777" w:rsidR="008F4A09" w:rsidRPr="00FC024A" w:rsidRDefault="008F4A09" w:rsidP="004625ED">
            <w:pPr>
              <w:jc w:val="center"/>
              <w:rPr>
                <w:rFonts w:ascii="Arial" w:hAnsi="Arial" w:cs="Arial"/>
                <w:szCs w:val="16"/>
              </w:rPr>
            </w:pPr>
          </w:p>
        </w:tc>
        <w:tc>
          <w:tcPr>
            <w:tcW w:w="709" w:type="dxa"/>
            <w:tcBorders>
              <w:left w:val="single" w:sz="6" w:space="0" w:color="auto"/>
              <w:right w:val="single" w:sz="6" w:space="0" w:color="auto"/>
            </w:tcBorders>
            <w:vAlign w:val="center"/>
          </w:tcPr>
          <w:p w14:paraId="49D62639" w14:textId="77777777" w:rsidR="008F4A09" w:rsidRPr="00FC024A" w:rsidRDefault="008F4A09" w:rsidP="004625ED">
            <w:pPr>
              <w:jc w:val="center"/>
              <w:rPr>
                <w:rFonts w:ascii="Arial" w:hAnsi="Arial" w:cs="Arial"/>
                <w:szCs w:val="16"/>
              </w:rPr>
            </w:pPr>
          </w:p>
        </w:tc>
      </w:tr>
      <w:tr w:rsidR="008F4A09" w:rsidRPr="00FC024A" w14:paraId="49D6264B" w14:textId="77777777" w:rsidTr="001506E8">
        <w:trPr>
          <w:cantSplit/>
          <w:trHeight w:val="558"/>
          <w:jc w:val="center"/>
        </w:trPr>
        <w:tc>
          <w:tcPr>
            <w:tcW w:w="1134" w:type="dxa"/>
            <w:tcBorders>
              <w:top w:val="single" w:sz="6" w:space="0" w:color="auto"/>
              <w:left w:val="single" w:sz="6" w:space="0" w:color="auto"/>
            </w:tcBorders>
            <w:vAlign w:val="center"/>
          </w:tcPr>
          <w:p w14:paraId="49D6263B" w14:textId="77777777" w:rsidR="008F4A09" w:rsidRPr="00FC024A"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3C" w14:textId="77777777" w:rsidR="008F4A09" w:rsidRPr="00FC024A" w:rsidRDefault="008F4A09" w:rsidP="004625ED">
            <w:pPr>
              <w:jc w:val="center"/>
              <w:rPr>
                <w:rFonts w:ascii="Arial" w:hAnsi="Arial" w:cs="Arial"/>
                <w:szCs w:val="16"/>
              </w:rPr>
            </w:pPr>
          </w:p>
        </w:tc>
        <w:tc>
          <w:tcPr>
            <w:tcW w:w="1134" w:type="dxa"/>
            <w:tcBorders>
              <w:top w:val="single" w:sz="6" w:space="0" w:color="auto"/>
              <w:left w:val="single" w:sz="6" w:space="0" w:color="auto"/>
            </w:tcBorders>
            <w:vAlign w:val="center"/>
          </w:tcPr>
          <w:p w14:paraId="49D6263D" w14:textId="77777777" w:rsidR="008F4A09" w:rsidRPr="00FC024A" w:rsidRDefault="008F4A09" w:rsidP="004625ED">
            <w:pPr>
              <w:jc w:val="center"/>
              <w:rPr>
                <w:rFonts w:ascii="Arial" w:hAnsi="Arial" w:cs="Arial"/>
                <w:szCs w:val="16"/>
              </w:rPr>
            </w:pPr>
          </w:p>
        </w:tc>
        <w:tc>
          <w:tcPr>
            <w:tcW w:w="701" w:type="dxa"/>
            <w:tcBorders>
              <w:top w:val="single" w:sz="6" w:space="0" w:color="auto"/>
              <w:left w:val="single" w:sz="6" w:space="0" w:color="auto"/>
            </w:tcBorders>
            <w:vAlign w:val="center"/>
          </w:tcPr>
          <w:p w14:paraId="49D6263E" w14:textId="77777777" w:rsidR="008F4A09" w:rsidRPr="00FC024A"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3F" w14:textId="77777777" w:rsidR="008F4A09" w:rsidRPr="00FC024A" w:rsidRDefault="008F4A09" w:rsidP="004625ED">
            <w:pPr>
              <w:jc w:val="center"/>
              <w:rPr>
                <w:rFonts w:ascii="Arial" w:hAnsi="Arial" w:cs="Arial"/>
                <w:szCs w:val="16"/>
              </w:rPr>
            </w:pPr>
          </w:p>
        </w:tc>
        <w:tc>
          <w:tcPr>
            <w:tcW w:w="1560" w:type="dxa"/>
            <w:tcBorders>
              <w:left w:val="single" w:sz="6" w:space="0" w:color="auto"/>
            </w:tcBorders>
            <w:vAlign w:val="center"/>
          </w:tcPr>
          <w:p w14:paraId="49D62640" w14:textId="77777777" w:rsidR="008F4A09" w:rsidRPr="00FC024A" w:rsidRDefault="008F4A09" w:rsidP="004625ED">
            <w:pPr>
              <w:jc w:val="center"/>
              <w:rPr>
                <w:rFonts w:ascii="Arial" w:hAnsi="Arial" w:cs="Arial"/>
                <w:szCs w:val="16"/>
              </w:rPr>
            </w:pPr>
          </w:p>
        </w:tc>
        <w:tc>
          <w:tcPr>
            <w:tcW w:w="1275" w:type="dxa"/>
            <w:tcBorders>
              <w:left w:val="single" w:sz="6" w:space="0" w:color="auto"/>
            </w:tcBorders>
            <w:vAlign w:val="center"/>
          </w:tcPr>
          <w:p w14:paraId="49D62641" w14:textId="77777777" w:rsidR="008F4A09" w:rsidRPr="00FC024A" w:rsidRDefault="008F4A09" w:rsidP="004625ED">
            <w:pPr>
              <w:jc w:val="center"/>
              <w:rPr>
                <w:rFonts w:ascii="Arial" w:hAnsi="Arial" w:cs="Arial"/>
                <w:szCs w:val="16"/>
              </w:rPr>
            </w:pPr>
          </w:p>
        </w:tc>
        <w:tc>
          <w:tcPr>
            <w:tcW w:w="709" w:type="dxa"/>
            <w:tcBorders>
              <w:left w:val="single" w:sz="6" w:space="0" w:color="auto"/>
            </w:tcBorders>
            <w:vAlign w:val="center"/>
          </w:tcPr>
          <w:p w14:paraId="49D62642" w14:textId="77777777" w:rsidR="008F4A09" w:rsidRPr="00FC024A" w:rsidRDefault="008F4A09" w:rsidP="004625ED">
            <w:pPr>
              <w:jc w:val="center"/>
              <w:rPr>
                <w:rFonts w:ascii="Arial" w:hAnsi="Arial" w:cs="Arial"/>
                <w:szCs w:val="16"/>
              </w:rPr>
            </w:pPr>
          </w:p>
        </w:tc>
        <w:tc>
          <w:tcPr>
            <w:tcW w:w="851" w:type="dxa"/>
            <w:tcBorders>
              <w:left w:val="single" w:sz="6" w:space="0" w:color="auto"/>
              <w:right w:val="single" w:sz="6" w:space="0" w:color="auto"/>
            </w:tcBorders>
            <w:vAlign w:val="center"/>
          </w:tcPr>
          <w:p w14:paraId="49D62643" w14:textId="77777777" w:rsidR="008F4A09" w:rsidRPr="00FC024A" w:rsidRDefault="008F4A09" w:rsidP="004625ED">
            <w:pPr>
              <w:jc w:val="center"/>
              <w:rPr>
                <w:rFonts w:ascii="Arial" w:hAnsi="Arial" w:cs="Arial"/>
                <w:szCs w:val="16"/>
              </w:rPr>
            </w:pPr>
          </w:p>
        </w:tc>
        <w:tc>
          <w:tcPr>
            <w:tcW w:w="567" w:type="dxa"/>
            <w:tcBorders>
              <w:left w:val="single" w:sz="6" w:space="0" w:color="auto"/>
            </w:tcBorders>
            <w:vAlign w:val="center"/>
          </w:tcPr>
          <w:p w14:paraId="49D62644" w14:textId="77777777" w:rsidR="008F4A09" w:rsidRPr="00FC024A" w:rsidRDefault="008F4A09" w:rsidP="004625ED">
            <w:pPr>
              <w:jc w:val="center"/>
              <w:rPr>
                <w:rFonts w:ascii="Arial" w:hAnsi="Arial" w:cs="Arial"/>
                <w:szCs w:val="16"/>
              </w:rPr>
            </w:pPr>
          </w:p>
        </w:tc>
        <w:tc>
          <w:tcPr>
            <w:tcW w:w="708" w:type="dxa"/>
            <w:tcBorders>
              <w:left w:val="single" w:sz="6" w:space="0" w:color="auto"/>
            </w:tcBorders>
            <w:vAlign w:val="center"/>
          </w:tcPr>
          <w:p w14:paraId="49D62645" w14:textId="77777777" w:rsidR="008F4A09" w:rsidRPr="00FC024A" w:rsidRDefault="008F4A09" w:rsidP="004625ED">
            <w:pPr>
              <w:jc w:val="center"/>
              <w:rPr>
                <w:rFonts w:ascii="Arial" w:hAnsi="Arial" w:cs="Arial"/>
                <w:szCs w:val="16"/>
              </w:rPr>
            </w:pPr>
          </w:p>
        </w:tc>
        <w:tc>
          <w:tcPr>
            <w:tcW w:w="709" w:type="dxa"/>
            <w:tcBorders>
              <w:left w:val="single" w:sz="6" w:space="0" w:color="auto"/>
            </w:tcBorders>
            <w:vAlign w:val="center"/>
          </w:tcPr>
          <w:p w14:paraId="49D62646" w14:textId="77777777" w:rsidR="008F4A09" w:rsidRPr="00FC024A" w:rsidRDefault="008F4A09" w:rsidP="004625ED">
            <w:pPr>
              <w:jc w:val="center"/>
              <w:rPr>
                <w:rFonts w:ascii="Arial" w:hAnsi="Arial" w:cs="Arial"/>
                <w:szCs w:val="16"/>
              </w:rPr>
            </w:pPr>
          </w:p>
        </w:tc>
        <w:tc>
          <w:tcPr>
            <w:tcW w:w="851" w:type="dxa"/>
            <w:tcBorders>
              <w:left w:val="single" w:sz="6" w:space="0" w:color="auto"/>
            </w:tcBorders>
            <w:vAlign w:val="center"/>
          </w:tcPr>
          <w:p w14:paraId="49D62647" w14:textId="77777777" w:rsidR="008F4A09" w:rsidRPr="00FC024A" w:rsidRDefault="008F4A09" w:rsidP="004625ED">
            <w:pPr>
              <w:jc w:val="center"/>
              <w:rPr>
                <w:rFonts w:ascii="Arial" w:hAnsi="Arial" w:cs="Arial"/>
                <w:szCs w:val="16"/>
              </w:rPr>
            </w:pPr>
          </w:p>
        </w:tc>
        <w:tc>
          <w:tcPr>
            <w:tcW w:w="850" w:type="dxa"/>
            <w:tcBorders>
              <w:left w:val="single" w:sz="6" w:space="0" w:color="auto"/>
            </w:tcBorders>
            <w:vAlign w:val="center"/>
          </w:tcPr>
          <w:p w14:paraId="49D62648" w14:textId="77777777" w:rsidR="008F4A09" w:rsidRPr="00FC024A" w:rsidRDefault="008F4A09" w:rsidP="004625ED">
            <w:pPr>
              <w:jc w:val="center"/>
              <w:rPr>
                <w:rFonts w:ascii="Arial" w:hAnsi="Arial" w:cs="Arial"/>
                <w:szCs w:val="16"/>
              </w:rPr>
            </w:pPr>
          </w:p>
        </w:tc>
        <w:tc>
          <w:tcPr>
            <w:tcW w:w="1276" w:type="dxa"/>
            <w:tcBorders>
              <w:left w:val="single" w:sz="6" w:space="0" w:color="auto"/>
            </w:tcBorders>
            <w:vAlign w:val="center"/>
          </w:tcPr>
          <w:p w14:paraId="49D62649"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49D6264A" w14:textId="77777777" w:rsidR="008F4A09" w:rsidRPr="00FC024A" w:rsidRDefault="008F4A09" w:rsidP="004625ED">
            <w:pPr>
              <w:jc w:val="center"/>
              <w:rPr>
                <w:rFonts w:ascii="Arial" w:hAnsi="Arial" w:cs="Arial"/>
                <w:szCs w:val="16"/>
              </w:rPr>
            </w:pPr>
          </w:p>
        </w:tc>
      </w:tr>
      <w:tr w:rsidR="008F4A09" w:rsidRPr="00FC024A" w14:paraId="49D6265C" w14:textId="77777777" w:rsidTr="001506E8">
        <w:trPr>
          <w:cantSplit/>
          <w:trHeight w:val="558"/>
          <w:jc w:val="center"/>
        </w:trPr>
        <w:tc>
          <w:tcPr>
            <w:tcW w:w="1134" w:type="dxa"/>
            <w:tcBorders>
              <w:top w:val="single" w:sz="6" w:space="0" w:color="auto"/>
              <w:left w:val="single" w:sz="6" w:space="0" w:color="auto"/>
            </w:tcBorders>
            <w:vAlign w:val="center"/>
          </w:tcPr>
          <w:p w14:paraId="49D6264C" w14:textId="77777777" w:rsidR="008F4A09" w:rsidRPr="00FC024A"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4D" w14:textId="77777777" w:rsidR="008F4A09" w:rsidRPr="00FC024A" w:rsidRDefault="008F4A09" w:rsidP="004625ED">
            <w:pPr>
              <w:jc w:val="center"/>
              <w:rPr>
                <w:rFonts w:ascii="Arial" w:hAnsi="Arial" w:cs="Arial"/>
                <w:szCs w:val="16"/>
              </w:rPr>
            </w:pPr>
          </w:p>
        </w:tc>
        <w:tc>
          <w:tcPr>
            <w:tcW w:w="1134" w:type="dxa"/>
            <w:tcBorders>
              <w:top w:val="single" w:sz="6" w:space="0" w:color="auto"/>
              <w:left w:val="single" w:sz="6" w:space="0" w:color="auto"/>
            </w:tcBorders>
            <w:vAlign w:val="center"/>
          </w:tcPr>
          <w:p w14:paraId="49D6264E" w14:textId="77777777" w:rsidR="008F4A09" w:rsidRPr="00FC024A" w:rsidRDefault="008F4A09" w:rsidP="004625ED">
            <w:pPr>
              <w:jc w:val="center"/>
              <w:rPr>
                <w:rFonts w:ascii="Arial" w:hAnsi="Arial" w:cs="Arial"/>
                <w:szCs w:val="16"/>
              </w:rPr>
            </w:pPr>
          </w:p>
        </w:tc>
        <w:tc>
          <w:tcPr>
            <w:tcW w:w="701" w:type="dxa"/>
            <w:tcBorders>
              <w:top w:val="single" w:sz="6" w:space="0" w:color="auto"/>
              <w:left w:val="single" w:sz="6" w:space="0" w:color="auto"/>
            </w:tcBorders>
            <w:vAlign w:val="center"/>
          </w:tcPr>
          <w:p w14:paraId="49D6264F" w14:textId="77777777" w:rsidR="008F4A09" w:rsidRPr="00FC024A"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50" w14:textId="77777777" w:rsidR="008F4A09" w:rsidRPr="00FC024A" w:rsidRDefault="008F4A09" w:rsidP="004625ED">
            <w:pPr>
              <w:jc w:val="center"/>
              <w:rPr>
                <w:rFonts w:ascii="Arial" w:hAnsi="Arial" w:cs="Arial"/>
                <w:szCs w:val="16"/>
              </w:rPr>
            </w:pPr>
          </w:p>
        </w:tc>
        <w:tc>
          <w:tcPr>
            <w:tcW w:w="1560" w:type="dxa"/>
            <w:tcBorders>
              <w:top w:val="single" w:sz="6" w:space="0" w:color="auto"/>
              <w:left w:val="single" w:sz="6" w:space="0" w:color="auto"/>
            </w:tcBorders>
            <w:vAlign w:val="center"/>
          </w:tcPr>
          <w:p w14:paraId="49D62651" w14:textId="77777777" w:rsidR="008F4A09" w:rsidRPr="00FC024A" w:rsidRDefault="008F4A09" w:rsidP="004625ED">
            <w:pPr>
              <w:jc w:val="center"/>
              <w:rPr>
                <w:rFonts w:ascii="Arial" w:hAnsi="Arial" w:cs="Arial"/>
                <w:szCs w:val="16"/>
              </w:rPr>
            </w:pPr>
          </w:p>
        </w:tc>
        <w:tc>
          <w:tcPr>
            <w:tcW w:w="1275" w:type="dxa"/>
            <w:tcBorders>
              <w:top w:val="single" w:sz="6" w:space="0" w:color="auto"/>
              <w:left w:val="single" w:sz="6" w:space="0" w:color="auto"/>
            </w:tcBorders>
            <w:vAlign w:val="center"/>
          </w:tcPr>
          <w:p w14:paraId="49D62652"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53" w14:textId="77777777" w:rsidR="008F4A09" w:rsidRPr="00FC024A" w:rsidRDefault="008F4A09" w:rsidP="004625ED">
            <w:pPr>
              <w:jc w:val="center"/>
              <w:rPr>
                <w:rFonts w:ascii="Arial" w:hAnsi="Arial" w:cs="Arial"/>
                <w:szCs w:val="16"/>
              </w:rPr>
            </w:pPr>
          </w:p>
        </w:tc>
        <w:tc>
          <w:tcPr>
            <w:tcW w:w="851" w:type="dxa"/>
            <w:tcBorders>
              <w:top w:val="single" w:sz="6" w:space="0" w:color="auto"/>
              <w:left w:val="single" w:sz="6" w:space="0" w:color="auto"/>
              <w:right w:val="single" w:sz="6" w:space="0" w:color="auto"/>
            </w:tcBorders>
            <w:vAlign w:val="center"/>
          </w:tcPr>
          <w:p w14:paraId="49D62654" w14:textId="77777777" w:rsidR="008F4A09" w:rsidRPr="00FC024A" w:rsidRDefault="008F4A09" w:rsidP="004625ED">
            <w:pPr>
              <w:jc w:val="center"/>
              <w:rPr>
                <w:rFonts w:ascii="Arial" w:hAnsi="Arial" w:cs="Arial"/>
                <w:szCs w:val="16"/>
              </w:rPr>
            </w:pPr>
          </w:p>
        </w:tc>
        <w:tc>
          <w:tcPr>
            <w:tcW w:w="567" w:type="dxa"/>
            <w:tcBorders>
              <w:top w:val="single" w:sz="6" w:space="0" w:color="auto"/>
              <w:left w:val="single" w:sz="6" w:space="0" w:color="auto"/>
            </w:tcBorders>
            <w:vAlign w:val="center"/>
          </w:tcPr>
          <w:p w14:paraId="49D62655" w14:textId="77777777" w:rsidR="008F4A09" w:rsidRPr="00FC024A" w:rsidRDefault="008F4A09" w:rsidP="004625ED">
            <w:pPr>
              <w:jc w:val="center"/>
              <w:rPr>
                <w:rFonts w:ascii="Arial" w:hAnsi="Arial" w:cs="Arial"/>
                <w:szCs w:val="16"/>
              </w:rPr>
            </w:pPr>
          </w:p>
        </w:tc>
        <w:tc>
          <w:tcPr>
            <w:tcW w:w="708" w:type="dxa"/>
            <w:tcBorders>
              <w:top w:val="single" w:sz="6" w:space="0" w:color="auto"/>
              <w:left w:val="single" w:sz="6" w:space="0" w:color="auto"/>
            </w:tcBorders>
            <w:vAlign w:val="center"/>
          </w:tcPr>
          <w:p w14:paraId="49D62656"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57" w14:textId="77777777" w:rsidR="008F4A09" w:rsidRPr="00FC024A" w:rsidRDefault="008F4A09" w:rsidP="004625ED">
            <w:pPr>
              <w:jc w:val="center"/>
              <w:rPr>
                <w:rFonts w:ascii="Arial" w:hAnsi="Arial" w:cs="Arial"/>
                <w:szCs w:val="16"/>
              </w:rPr>
            </w:pPr>
          </w:p>
        </w:tc>
        <w:tc>
          <w:tcPr>
            <w:tcW w:w="851" w:type="dxa"/>
            <w:tcBorders>
              <w:top w:val="single" w:sz="6" w:space="0" w:color="auto"/>
              <w:left w:val="single" w:sz="6" w:space="0" w:color="auto"/>
            </w:tcBorders>
            <w:vAlign w:val="center"/>
          </w:tcPr>
          <w:p w14:paraId="49D62658" w14:textId="77777777" w:rsidR="008F4A09" w:rsidRPr="00FC024A"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59" w14:textId="77777777" w:rsidR="008F4A09" w:rsidRPr="00FC024A"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5A"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49D6265B" w14:textId="77777777" w:rsidR="008F4A09" w:rsidRPr="00FC024A" w:rsidRDefault="008F4A09" w:rsidP="004625ED">
            <w:pPr>
              <w:jc w:val="center"/>
              <w:rPr>
                <w:rFonts w:ascii="Arial" w:hAnsi="Arial" w:cs="Arial"/>
                <w:szCs w:val="16"/>
              </w:rPr>
            </w:pPr>
          </w:p>
        </w:tc>
      </w:tr>
      <w:tr w:rsidR="008F4A09" w:rsidRPr="00FC024A" w14:paraId="49D6266D" w14:textId="77777777" w:rsidTr="001506E8">
        <w:trPr>
          <w:cantSplit/>
          <w:trHeight w:val="558"/>
          <w:jc w:val="center"/>
        </w:trPr>
        <w:tc>
          <w:tcPr>
            <w:tcW w:w="1134" w:type="dxa"/>
            <w:tcBorders>
              <w:top w:val="single" w:sz="6" w:space="0" w:color="auto"/>
              <w:left w:val="single" w:sz="6" w:space="0" w:color="auto"/>
            </w:tcBorders>
            <w:vAlign w:val="center"/>
          </w:tcPr>
          <w:p w14:paraId="49D6265D" w14:textId="77777777" w:rsidR="008F4A09" w:rsidRPr="00FC024A"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5E" w14:textId="77777777" w:rsidR="008F4A09" w:rsidRPr="00FC024A" w:rsidRDefault="008F4A09" w:rsidP="004625ED">
            <w:pPr>
              <w:jc w:val="center"/>
              <w:rPr>
                <w:rFonts w:ascii="Arial" w:hAnsi="Arial" w:cs="Arial"/>
                <w:szCs w:val="16"/>
              </w:rPr>
            </w:pPr>
          </w:p>
        </w:tc>
        <w:tc>
          <w:tcPr>
            <w:tcW w:w="1134" w:type="dxa"/>
            <w:tcBorders>
              <w:top w:val="single" w:sz="6" w:space="0" w:color="auto"/>
              <w:left w:val="single" w:sz="6" w:space="0" w:color="auto"/>
            </w:tcBorders>
            <w:vAlign w:val="center"/>
          </w:tcPr>
          <w:p w14:paraId="49D6265F" w14:textId="77777777" w:rsidR="008F4A09" w:rsidRPr="00FC024A" w:rsidRDefault="008F4A09" w:rsidP="004625ED">
            <w:pPr>
              <w:jc w:val="center"/>
              <w:rPr>
                <w:rFonts w:ascii="Arial" w:hAnsi="Arial" w:cs="Arial"/>
                <w:szCs w:val="16"/>
              </w:rPr>
            </w:pPr>
          </w:p>
        </w:tc>
        <w:tc>
          <w:tcPr>
            <w:tcW w:w="701" w:type="dxa"/>
            <w:tcBorders>
              <w:top w:val="single" w:sz="6" w:space="0" w:color="auto"/>
              <w:left w:val="single" w:sz="6" w:space="0" w:color="auto"/>
            </w:tcBorders>
            <w:vAlign w:val="center"/>
          </w:tcPr>
          <w:p w14:paraId="49D62660" w14:textId="77777777" w:rsidR="008F4A09" w:rsidRPr="00FC024A"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61" w14:textId="77777777" w:rsidR="008F4A09" w:rsidRPr="00FC024A" w:rsidRDefault="008F4A09" w:rsidP="004625ED">
            <w:pPr>
              <w:jc w:val="center"/>
              <w:rPr>
                <w:rFonts w:ascii="Arial" w:hAnsi="Arial" w:cs="Arial"/>
                <w:szCs w:val="16"/>
              </w:rPr>
            </w:pPr>
          </w:p>
        </w:tc>
        <w:tc>
          <w:tcPr>
            <w:tcW w:w="1560" w:type="dxa"/>
            <w:tcBorders>
              <w:top w:val="single" w:sz="6" w:space="0" w:color="auto"/>
              <w:left w:val="single" w:sz="6" w:space="0" w:color="auto"/>
            </w:tcBorders>
            <w:vAlign w:val="center"/>
          </w:tcPr>
          <w:p w14:paraId="49D62662" w14:textId="77777777" w:rsidR="008F4A09" w:rsidRPr="00FC024A" w:rsidRDefault="008F4A09" w:rsidP="004625ED">
            <w:pPr>
              <w:jc w:val="center"/>
              <w:rPr>
                <w:rFonts w:ascii="Arial" w:hAnsi="Arial" w:cs="Arial"/>
                <w:szCs w:val="16"/>
              </w:rPr>
            </w:pPr>
          </w:p>
        </w:tc>
        <w:tc>
          <w:tcPr>
            <w:tcW w:w="1275" w:type="dxa"/>
            <w:tcBorders>
              <w:top w:val="single" w:sz="6" w:space="0" w:color="auto"/>
              <w:left w:val="single" w:sz="6" w:space="0" w:color="auto"/>
            </w:tcBorders>
            <w:vAlign w:val="center"/>
          </w:tcPr>
          <w:p w14:paraId="49D62663"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64" w14:textId="77777777" w:rsidR="008F4A09" w:rsidRPr="00FC024A" w:rsidRDefault="008F4A09" w:rsidP="004625ED">
            <w:pPr>
              <w:jc w:val="center"/>
              <w:rPr>
                <w:rFonts w:ascii="Arial" w:hAnsi="Arial" w:cs="Arial"/>
                <w:szCs w:val="16"/>
              </w:rPr>
            </w:pPr>
          </w:p>
        </w:tc>
        <w:tc>
          <w:tcPr>
            <w:tcW w:w="851" w:type="dxa"/>
            <w:tcBorders>
              <w:top w:val="single" w:sz="6" w:space="0" w:color="auto"/>
              <w:left w:val="single" w:sz="6" w:space="0" w:color="auto"/>
              <w:right w:val="single" w:sz="6" w:space="0" w:color="auto"/>
            </w:tcBorders>
            <w:vAlign w:val="center"/>
          </w:tcPr>
          <w:p w14:paraId="49D62665" w14:textId="77777777" w:rsidR="008F4A09" w:rsidRPr="00FC024A" w:rsidRDefault="008F4A09" w:rsidP="004625ED">
            <w:pPr>
              <w:jc w:val="center"/>
              <w:rPr>
                <w:rFonts w:ascii="Arial" w:hAnsi="Arial" w:cs="Arial"/>
                <w:szCs w:val="16"/>
              </w:rPr>
            </w:pPr>
          </w:p>
        </w:tc>
        <w:tc>
          <w:tcPr>
            <w:tcW w:w="567" w:type="dxa"/>
            <w:tcBorders>
              <w:top w:val="single" w:sz="6" w:space="0" w:color="auto"/>
              <w:left w:val="single" w:sz="6" w:space="0" w:color="auto"/>
            </w:tcBorders>
            <w:vAlign w:val="center"/>
          </w:tcPr>
          <w:p w14:paraId="49D62666" w14:textId="77777777" w:rsidR="008F4A09" w:rsidRPr="00FC024A" w:rsidRDefault="008F4A09" w:rsidP="004625ED">
            <w:pPr>
              <w:jc w:val="center"/>
              <w:rPr>
                <w:rFonts w:ascii="Arial" w:hAnsi="Arial" w:cs="Arial"/>
                <w:szCs w:val="16"/>
              </w:rPr>
            </w:pPr>
          </w:p>
        </w:tc>
        <w:tc>
          <w:tcPr>
            <w:tcW w:w="708" w:type="dxa"/>
            <w:tcBorders>
              <w:top w:val="single" w:sz="6" w:space="0" w:color="auto"/>
              <w:left w:val="single" w:sz="6" w:space="0" w:color="auto"/>
            </w:tcBorders>
            <w:vAlign w:val="center"/>
          </w:tcPr>
          <w:p w14:paraId="49D62667"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68" w14:textId="77777777" w:rsidR="008F4A09" w:rsidRPr="00FC024A" w:rsidRDefault="008F4A09" w:rsidP="004625ED">
            <w:pPr>
              <w:jc w:val="center"/>
              <w:rPr>
                <w:rFonts w:ascii="Arial" w:hAnsi="Arial" w:cs="Arial"/>
                <w:szCs w:val="16"/>
              </w:rPr>
            </w:pPr>
          </w:p>
        </w:tc>
        <w:tc>
          <w:tcPr>
            <w:tcW w:w="851" w:type="dxa"/>
            <w:tcBorders>
              <w:top w:val="single" w:sz="6" w:space="0" w:color="auto"/>
              <w:left w:val="single" w:sz="6" w:space="0" w:color="auto"/>
            </w:tcBorders>
            <w:vAlign w:val="center"/>
          </w:tcPr>
          <w:p w14:paraId="49D62669" w14:textId="77777777" w:rsidR="008F4A09" w:rsidRPr="00FC024A"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6A" w14:textId="77777777" w:rsidR="008F4A09" w:rsidRPr="00FC024A"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6B"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49D6266C" w14:textId="77777777" w:rsidR="008F4A09" w:rsidRPr="00FC024A" w:rsidRDefault="008F4A09" w:rsidP="004625ED">
            <w:pPr>
              <w:jc w:val="center"/>
              <w:rPr>
                <w:rFonts w:ascii="Arial" w:hAnsi="Arial" w:cs="Arial"/>
                <w:szCs w:val="16"/>
              </w:rPr>
            </w:pPr>
          </w:p>
        </w:tc>
      </w:tr>
      <w:tr w:rsidR="008F4A09" w:rsidRPr="00FC024A" w14:paraId="49D6267E" w14:textId="77777777" w:rsidTr="001506E8">
        <w:trPr>
          <w:cantSplit/>
          <w:trHeight w:val="558"/>
          <w:jc w:val="center"/>
        </w:trPr>
        <w:tc>
          <w:tcPr>
            <w:tcW w:w="1134" w:type="dxa"/>
            <w:tcBorders>
              <w:top w:val="single" w:sz="6" w:space="0" w:color="auto"/>
              <w:left w:val="single" w:sz="6" w:space="0" w:color="auto"/>
            </w:tcBorders>
            <w:vAlign w:val="center"/>
          </w:tcPr>
          <w:p w14:paraId="49D6266E" w14:textId="77777777" w:rsidR="008F4A09" w:rsidRPr="00FC024A"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6F" w14:textId="77777777" w:rsidR="008F4A09" w:rsidRPr="00FC024A" w:rsidRDefault="008F4A09" w:rsidP="004625ED">
            <w:pPr>
              <w:jc w:val="center"/>
              <w:rPr>
                <w:rFonts w:ascii="Arial" w:hAnsi="Arial" w:cs="Arial"/>
                <w:szCs w:val="16"/>
              </w:rPr>
            </w:pPr>
          </w:p>
        </w:tc>
        <w:tc>
          <w:tcPr>
            <w:tcW w:w="1134" w:type="dxa"/>
            <w:tcBorders>
              <w:top w:val="single" w:sz="6" w:space="0" w:color="auto"/>
              <w:left w:val="single" w:sz="6" w:space="0" w:color="auto"/>
            </w:tcBorders>
            <w:vAlign w:val="center"/>
          </w:tcPr>
          <w:p w14:paraId="49D62670" w14:textId="77777777" w:rsidR="008F4A09" w:rsidRPr="00FC024A" w:rsidRDefault="008F4A09" w:rsidP="004625ED">
            <w:pPr>
              <w:jc w:val="center"/>
              <w:rPr>
                <w:rFonts w:ascii="Arial" w:hAnsi="Arial" w:cs="Arial"/>
                <w:szCs w:val="16"/>
              </w:rPr>
            </w:pPr>
          </w:p>
        </w:tc>
        <w:tc>
          <w:tcPr>
            <w:tcW w:w="701" w:type="dxa"/>
            <w:tcBorders>
              <w:top w:val="single" w:sz="6" w:space="0" w:color="auto"/>
              <w:left w:val="single" w:sz="6" w:space="0" w:color="auto"/>
            </w:tcBorders>
            <w:vAlign w:val="center"/>
          </w:tcPr>
          <w:p w14:paraId="49D62671" w14:textId="77777777" w:rsidR="008F4A09" w:rsidRPr="00FC024A"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72" w14:textId="77777777" w:rsidR="008F4A09" w:rsidRPr="00FC024A" w:rsidRDefault="008F4A09" w:rsidP="004625ED">
            <w:pPr>
              <w:jc w:val="center"/>
              <w:rPr>
                <w:rFonts w:ascii="Arial" w:hAnsi="Arial" w:cs="Arial"/>
                <w:szCs w:val="16"/>
              </w:rPr>
            </w:pPr>
          </w:p>
        </w:tc>
        <w:tc>
          <w:tcPr>
            <w:tcW w:w="1560" w:type="dxa"/>
            <w:tcBorders>
              <w:top w:val="single" w:sz="6" w:space="0" w:color="auto"/>
              <w:left w:val="single" w:sz="6" w:space="0" w:color="auto"/>
            </w:tcBorders>
            <w:vAlign w:val="center"/>
          </w:tcPr>
          <w:p w14:paraId="49D62673" w14:textId="77777777" w:rsidR="008F4A09" w:rsidRPr="00FC024A" w:rsidRDefault="008F4A09" w:rsidP="004625ED">
            <w:pPr>
              <w:jc w:val="center"/>
              <w:rPr>
                <w:rFonts w:ascii="Arial" w:hAnsi="Arial" w:cs="Arial"/>
                <w:szCs w:val="16"/>
              </w:rPr>
            </w:pPr>
          </w:p>
        </w:tc>
        <w:tc>
          <w:tcPr>
            <w:tcW w:w="1275" w:type="dxa"/>
            <w:tcBorders>
              <w:top w:val="single" w:sz="6" w:space="0" w:color="auto"/>
              <w:left w:val="single" w:sz="6" w:space="0" w:color="auto"/>
            </w:tcBorders>
            <w:vAlign w:val="center"/>
          </w:tcPr>
          <w:p w14:paraId="49D62674"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75" w14:textId="77777777" w:rsidR="008F4A09" w:rsidRPr="00FC024A" w:rsidRDefault="008F4A09" w:rsidP="004625ED">
            <w:pPr>
              <w:jc w:val="center"/>
              <w:rPr>
                <w:rFonts w:ascii="Arial" w:hAnsi="Arial" w:cs="Arial"/>
                <w:szCs w:val="16"/>
              </w:rPr>
            </w:pPr>
          </w:p>
        </w:tc>
        <w:tc>
          <w:tcPr>
            <w:tcW w:w="851" w:type="dxa"/>
            <w:tcBorders>
              <w:top w:val="single" w:sz="6" w:space="0" w:color="auto"/>
              <w:left w:val="single" w:sz="6" w:space="0" w:color="auto"/>
              <w:right w:val="single" w:sz="6" w:space="0" w:color="auto"/>
            </w:tcBorders>
            <w:vAlign w:val="center"/>
          </w:tcPr>
          <w:p w14:paraId="49D62676" w14:textId="77777777" w:rsidR="008F4A09" w:rsidRPr="00FC024A" w:rsidRDefault="008F4A09" w:rsidP="004625ED">
            <w:pPr>
              <w:jc w:val="center"/>
              <w:rPr>
                <w:rFonts w:ascii="Arial" w:hAnsi="Arial" w:cs="Arial"/>
                <w:szCs w:val="16"/>
              </w:rPr>
            </w:pPr>
          </w:p>
        </w:tc>
        <w:tc>
          <w:tcPr>
            <w:tcW w:w="567" w:type="dxa"/>
            <w:tcBorders>
              <w:top w:val="single" w:sz="6" w:space="0" w:color="auto"/>
              <w:left w:val="single" w:sz="6" w:space="0" w:color="auto"/>
            </w:tcBorders>
            <w:vAlign w:val="center"/>
          </w:tcPr>
          <w:p w14:paraId="49D62677" w14:textId="77777777" w:rsidR="008F4A09" w:rsidRPr="00FC024A" w:rsidRDefault="008F4A09" w:rsidP="004625ED">
            <w:pPr>
              <w:jc w:val="center"/>
              <w:rPr>
                <w:rFonts w:ascii="Arial" w:hAnsi="Arial" w:cs="Arial"/>
                <w:szCs w:val="16"/>
              </w:rPr>
            </w:pPr>
          </w:p>
        </w:tc>
        <w:tc>
          <w:tcPr>
            <w:tcW w:w="708" w:type="dxa"/>
            <w:tcBorders>
              <w:top w:val="single" w:sz="6" w:space="0" w:color="auto"/>
              <w:left w:val="single" w:sz="6" w:space="0" w:color="auto"/>
            </w:tcBorders>
            <w:vAlign w:val="center"/>
          </w:tcPr>
          <w:p w14:paraId="49D62678"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79" w14:textId="77777777" w:rsidR="008F4A09" w:rsidRPr="00FC024A" w:rsidRDefault="008F4A09" w:rsidP="004625ED">
            <w:pPr>
              <w:jc w:val="center"/>
              <w:rPr>
                <w:rFonts w:ascii="Arial" w:hAnsi="Arial" w:cs="Arial"/>
                <w:szCs w:val="16"/>
              </w:rPr>
            </w:pPr>
          </w:p>
        </w:tc>
        <w:tc>
          <w:tcPr>
            <w:tcW w:w="851" w:type="dxa"/>
            <w:tcBorders>
              <w:top w:val="single" w:sz="6" w:space="0" w:color="auto"/>
              <w:left w:val="single" w:sz="6" w:space="0" w:color="auto"/>
            </w:tcBorders>
            <w:vAlign w:val="center"/>
          </w:tcPr>
          <w:p w14:paraId="49D6267A" w14:textId="77777777" w:rsidR="008F4A09" w:rsidRPr="00FC024A"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7B" w14:textId="77777777" w:rsidR="008F4A09" w:rsidRPr="00FC024A"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7C"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49D6267D" w14:textId="77777777" w:rsidR="008F4A09" w:rsidRPr="00FC024A" w:rsidRDefault="008F4A09" w:rsidP="004625ED">
            <w:pPr>
              <w:jc w:val="center"/>
              <w:rPr>
                <w:rFonts w:ascii="Arial" w:hAnsi="Arial" w:cs="Arial"/>
                <w:szCs w:val="16"/>
              </w:rPr>
            </w:pPr>
          </w:p>
        </w:tc>
      </w:tr>
      <w:tr w:rsidR="008F4A09" w:rsidRPr="00FC024A" w14:paraId="49D6268F" w14:textId="77777777" w:rsidTr="001506E8">
        <w:trPr>
          <w:cantSplit/>
          <w:trHeight w:val="558"/>
          <w:jc w:val="center"/>
        </w:trPr>
        <w:tc>
          <w:tcPr>
            <w:tcW w:w="1134" w:type="dxa"/>
            <w:tcBorders>
              <w:top w:val="single" w:sz="6" w:space="0" w:color="auto"/>
              <w:left w:val="single" w:sz="6" w:space="0" w:color="auto"/>
            </w:tcBorders>
            <w:vAlign w:val="center"/>
          </w:tcPr>
          <w:p w14:paraId="49D6267F" w14:textId="77777777" w:rsidR="008F4A09" w:rsidRPr="00FC024A"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80" w14:textId="77777777" w:rsidR="008F4A09" w:rsidRPr="00FC024A" w:rsidRDefault="008F4A09" w:rsidP="004625ED">
            <w:pPr>
              <w:jc w:val="center"/>
              <w:rPr>
                <w:rFonts w:ascii="Arial" w:hAnsi="Arial" w:cs="Arial"/>
                <w:szCs w:val="16"/>
              </w:rPr>
            </w:pPr>
          </w:p>
        </w:tc>
        <w:tc>
          <w:tcPr>
            <w:tcW w:w="1134" w:type="dxa"/>
            <w:tcBorders>
              <w:top w:val="single" w:sz="6" w:space="0" w:color="auto"/>
              <w:left w:val="single" w:sz="6" w:space="0" w:color="auto"/>
            </w:tcBorders>
            <w:vAlign w:val="center"/>
          </w:tcPr>
          <w:p w14:paraId="49D62681" w14:textId="77777777" w:rsidR="008F4A09" w:rsidRPr="00FC024A" w:rsidRDefault="008F4A09" w:rsidP="004625ED">
            <w:pPr>
              <w:jc w:val="center"/>
              <w:rPr>
                <w:rFonts w:ascii="Arial" w:hAnsi="Arial" w:cs="Arial"/>
                <w:szCs w:val="16"/>
              </w:rPr>
            </w:pPr>
          </w:p>
        </w:tc>
        <w:tc>
          <w:tcPr>
            <w:tcW w:w="701" w:type="dxa"/>
            <w:tcBorders>
              <w:top w:val="single" w:sz="6" w:space="0" w:color="auto"/>
              <w:left w:val="single" w:sz="6" w:space="0" w:color="auto"/>
            </w:tcBorders>
            <w:vAlign w:val="center"/>
          </w:tcPr>
          <w:p w14:paraId="49D62682" w14:textId="77777777" w:rsidR="008F4A09" w:rsidRPr="00FC024A"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83" w14:textId="77777777" w:rsidR="008F4A09" w:rsidRPr="00FC024A" w:rsidRDefault="008F4A09" w:rsidP="004625ED">
            <w:pPr>
              <w:jc w:val="center"/>
              <w:rPr>
                <w:rFonts w:ascii="Arial" w:hAnsi="Arial" w:cs="Arial"/>
                <w:szCs w:val="16"/>
              </w:rPr>
            </w:pPr>
          </w:p>
        </w:tc>
        <w:tc>
          <w:tcPr>
            <w:tcW w:w="1560" w:type="dxa"/>
            <w:tcBorders>
              <w:top w:val="single" w:sz="6" w:space="0" w:color="auto"/>
              <w:left w:val="single" w:sz="6" w:space="0" w:color="auto"/>
            </w:tcBorders>
            <w:vAlign w:val="center"/>
          </w:tcPr>
          <w:p w14:paraId="49D62684" w14:textId="77777777" w:rsidR="008F4A09" w:rsidRPr="00FC024A" w:rsidRDefault="008F4A09" w:rsidP="004625ED">
            <w:pPr>
              <w:jc w:val="center"/>
              <w:rPr>
                <w:rFonts w:ascii="Arial" w:hAnsi="Arial" w:cs="Arial"/>
                <w:szCs w:val="16"/>
              </w:rPr>
            </w:pPr>
          </w:p>
        </w:tc>
        <w:tc>
          <w:tcPr>
            <w:tcW w:w="1275" w:type="dxa"/>
            <w:tcBorders>
              <w:top w:val="single" w:sz="6" w:space="0" w:color="auto"/>
              <w:left w:val="single" w:sz="6" w:space="0" w:color="auto"/>
            </w:tcBorders>
            <w:vAlign w:val="center"/>
          </w:tcPr>
          <w:p w14:paraId="49D62685"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86" w14:textId="77777777" w:rsidR="008F4A09" w:rsidRPr="00FC024A" w:rsidRDefault="008F4A09" w:rsidP="004625ED">
            <w:pPr>
              <w:jc w:val="center"/>
              <w:rPr>
                <w:rFonts w:ascii="Arial" w:hAnsi="Arial" w:cs="Arial"/>
                <w:szCs w:val="16"/>
              </w:rPr>
            </w:pPr>
          </w:p>
        </w:tc>
        <w:tc>
          <w:tcPr>
            <w:tcW w:w="851" w:type="dxa"/>
            <w:tcBorders>
              <w:top w:val="single" w:sz="6" w:space="0" w:color="auto"/>
              <w:left w:val="single" w:sz="6" w:space="0" w:color="auto"/>
              <w:right w:val="single" w:sz="6" w:space="0" w:color="auto"/>
            </w:tcBorders>
            <w:vAlign w:val="center"/>
          </w:tcPr>
          <w:p w14:paraId="49D62687" w14:textId="77777777" w:rsidR="008F4A09" w:rsidRPr="00FC024A" w:rsidRDefault="008F4A09" w:rsidP="004625ED">
            <w:pPr>
              <w:jc w:val="center"/>
              <w:rPr>
                <w:rFonts w:ascii="Arial" w:hAnsi="Arial" w:cs="Arial"/>
                <w:szCs w:val="16"/>
              </w:rPr>
            </w:pPr>
          </w:p>
        </w:tc>
        <w:tc>
          <w:tcPr>
            <w:tcW w:w="567" w:type="dxa"/>
            <w:tcBorders>
              <w:top w:val="single" w:sz="6" w:space="0" w:color="auto"/>
              <w:left w:val="single" w:sz="6" w:space="0" w:color="auto"/>
            </w:tcBorders>
            <w:vAlign w:val="center"/>
          </w:tcPr>
          <w:p w14:paraId="49D62688" w14:textId="77777777" w:rsidR="008F4A09" w:rsidRPr="00FC024A" w:rsidRDefault="008F4A09" w:rsidP="004625ED">
            <w:pPr>
              <w:jc w:val="center"/>
              <w:rPr>
                <w:rFonts w:ascii="Arial" w:hAnsi="Arial" w:cs="Arial"/>
                <w:szCs w:val="16"/>
              </w:rPr>
            </w:pPr>
          </w:p>
        </w:tc>
        <w:tc>
          <w:tcPr>
            <w:tcW w:w="708" w:type="dxa"/>
            <w:tcBorders>
              <w:top w:val="single" w:sz="6" w:space="0" w:color="auto"/>
              <w:left w:val="single" w:sz="6" w:space="0" w:color="auto"/>
            </w:tcBorders>
            <w:vAlign w:val="center"/>
          </w:tcPr>
          <w:p w14:paraId="49D62689"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tcBorders>
            <w:vAlign w:val="center"/>
          </w:tcPr>
          <w:p w14:paraId="49D6268A" w14:textId="77777777" w:rsidR="008F4A09" w:rsidRPr="00FC024A" w:rsidRDefault="008F4A09" w:rsidP="004625ED">
            <w:pPr>
              <w:jc w:val="center"/>
              <w:rPr>
                <w:rFonts w:ascii="Arial" w:hAnsi="Arial" w:cs="Arial"/>
                <w:szCs w:val="16"/>
              </w:rPr>
            </w:pPr>
          </w:p>
        </w:tc>
        <w:tc>
          <w:tcPr>
            <w:tcW w:w="851" w:type="dxa"/>
            <w:tcBorders>
              <w:top w:val="single" w:sz="6" w:space="0" w:color="auto"/>
              <w:left w:val="single" w:sz="6" w:space="0" w:color="auto"/>
            </w:tcBorders>
            <w:vAlign w:val="center"/>
          </w:tcPr>
          <w:p w14:paraId="49D6268B" w14:textId="77777777" w:rsidR="008F4A09" w:rsidRPr="00FC024A" w:rsidRDefault="008F4A09" w:rsidP="004625ED">
            <w:pPr>
              <w:jc w:val="center"/>
              <w:rPr>
                <w:rFonts w:ascii="Arial" w:hAnsi="Arial" w:cs="Arial"/>
                <w:szCs w:val="16"/>
              </w:rPr>
            </w:pPr>
          </w:p>
        </w:tc>
        <w:tc>
          <w:tcPr>
            <w:tcW w:w="850" w:type="dxa"/>
            <w:tcBorders>
              <w:top w:val="single" w:sz="6" w:space="0" w:color="auto"/>
              <w:left w:val="single" w:sz="6" w:space="0" w:color="auto"/>
            </w:tcBorders>
            <w:vAlign w:val="center"/>
          </w:tcPr>
          <w:p w14:paraId="49D6268C" w14:textId="77777777" w:rsidR="008F4A09" w:rsidRPr="00FC024A" w:rsidRDefault="008F4A09" w:rsidP="004625ED">
            <w:pPr>
              <w:jc w:val="center"/>
              <w:rPr>
                <w:rFonts w:ascii="Arial" w:hAnsi="Arial" w:cs="Arial"/>
                <w:szCs w:val="16"/>
              </w:rPr>
            </w:pPr>
          </w:p>
        </w:tc>
        <w:tc>
          <w:tcPr>
            <w:tcW w:w="1276" w:type="dxa"/>
            <w:tcBorders>
              <w:top w:val="single" w:sz="6" w:space="0" w:color="auto"/>
              <w:left w:val="single" w:sz="6" w:space="0" w:color="auto"/>
            </w:tcBorders>
            <w:vAlign w:val="center"/>
          </w:tcPr>
          <w:p w14:paraId="49D6268D"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49D6268E" w14:textId="77777777" w:rsidR="008F4A09" w:rsidRPr="00FC024A" w:rsidRDefault="008F4A09" w:rsidP="004625ED">
            <w:pPr>
              <w:jc w:val="center"/>
              <w:rPr>
                <w:rFonts w:ascii="Arial" w:hAnsi="Arial" w:cs="Arial"/>
                <w:szCs w:val="16"/>
              </w:rPr>
            </w:pPr>
          </w:p>
        </w:tc>
      </w:tr>
      <w:tr w:rsidR="008F4A09" w:rsidRPr="00FC024A" w14:paraId="49D626A0" w14:textId="77777777" w:rsidTr="001506E8">
        <w:trPr>
          <w:cantSplit/>
          <w:trHeight w:val="576"/>
          <w:jc w:val="center"/>
        </w:trPr>
        <w:tc>
          <w:tcPr>
            <w:tcW w:w="1134" w:type="dxa"/>
            <w:tcBorders>
              <w:top w:val="single" w:sz="6" w:space="0" w:color="auto"/>
              <w:left w:val="single" w:sz="6" w:space="0" w:color="auto"/>
              <w:bottom w:val="single" w:sz="6" w:space="0" w:color="auto"/>
            </w:tcBorders>
            <w:vAlign w:val="center"/>
          </w:tcPr>
          <w:p w14:paraId="49D62690" w14:textId="77777777" w:rsidR="008F4A09" w:rsidRPr="00FC024A" w:rsidRDefault="008F4A09" w:rsidP="004625ED">
            <w:pPr>
              <w:jc w:val="center"/>
              <w:rPr>
                <w:rFonts w:ascii="Arial" w:hAnsi="Arial" w:cs="Arial"/>
                <w:szCs w:val="16"/>
              </w:rPr>
            </w:pPr>
          </w:p>
        </w:tc>
        <w:tc>
          <w:tcPr>
            <w:tcW w:w="1276" w:type="dxa"/>
            <w:tcBorders>
              <w:top w:val="single" w:sz="6" w:space="0" w:color="auto"/>
              <w:left w:val="single" w:sz="6" w:space="0" w:color="auto"/>
              <w:bottom w:val="single" w:sz="6" w:space="0" w:color="auto"/>
            </w:tcBorders>
            <w:vAlign w:val="center"/>
          </w:tcPr>
          <w:p w14:paraId="49D62691" w14:textId="77777777" w:rsidR="008F4A09" w:rsidRPr="00FC024A" w:rsidRDefault="008F4A09" w:rsidP="004625ED">
            <w:pPr>
              <w:jc w:val="center"/>
              <w:rPr>
                <w:rFonts w:ascii="Arial" w:hAnsi="Arial" w:cs="Arial"/>
                <w:szCs w:val="16"/>
              </w:rPr>
            </w:pPr>
          </w:p>
        </w:tc>
        <w:tc>
          <w:tcPr>
            <w:tcW w:w="1134" w:type="dxa"/>
            <w:tcBorders>
              <w:top w:val="single" w:sz="6" w:space="0" w:color="auto"/>
              <w:left w:val="single" w:sz="6" w:space="0" w:color="auto"/>
              <w:bottom w:val="single" w:sz="6" w:space="0" w:color="auto"/>
            </w:tcBorders>
            <w:vAlign w:val="center"/>
          </w:tcPr>
          <w:p w14:paraId="49D62692" w14:textId="77777777" w:rsidR="008F4A09" w:rsidRPr="00FC024A" w:rsidRDefault="008F4A09" w:rsidP="004625ED">
            <w:pPr>
              <w:jc w:val="center"/>
              <w:rPr>
                <w:rFonts w:ascii="Arial" w:hAnsi="Arial" w:cs="Arial"/>
                <w:szCs w:val="16"/>
              </w:rPr>
            </w:pPr>
          </w:p>
        </w:tc>
        <w:tc>
          <w:tcPr>
            <w:tcW w:w="701" w:type="dxa"/>
            <w:tcBorders>
              <w:top w:val="single" w:sz="6" w:space="0" w:color="auto"/>
              <w:left w:val="single" w:sz="6" w:space="0" w:color="auto"/>
              <w:bottom w:val="single" w:sz="6" w:space="0" w:color="auto"/>
            </w:tcBorders>
            <w:vAlign w:val="center"/>
          </w:tcPr>
          <w:p w14:paraId="49D62693" w14:textId="77777777" w:rsidR="008F4A09" w:rsidRPr="00FC024A" w:rsidRDefault="008F4A09" w:rsidP="004625ED">
            <w:pPr>
              <w:jc w:val="center"/>
              <w:rPr>
                <w:rFonts w:ascii="Arial" w:hAnsi="Arial" w:cs="Arial"/>
                <w:szCs w:val="16"/>
              </w:rPr>
            </w:pPr>
          </w:p>
        </w:tc>
        <w:tc>
          <w:tcPr>
            <w:tcW w:w="850" w:type="dxa"/>
            <w:tcBorders>
              <w:top w:val="single" w:sz="6" w:space="0" w:color="auto"/>
              <w:left w:val="single" w:sz="6" w:space="0" w:color="auto"/>
              <w:bottom w:val="single" w:sz="6" w:space="0" w:color="auto"/>
            </w:tcBorders>
            <w:vAlign w:val="center"/>
          </w:tcPr>
          <w:p w14:paraId="49D62694" w14:textId="77777777" w:rsidR="008F4A09" w:rsidRPr="00FC024A" w:rsidRDefault="008F4A09" w:rsidP="004625ED">
            <w:pPr>
              <w:jc w:val="center"/>
              <w:rPr>
                <w:rFonts w:ascii="Arial" w:hAnsi="Arial" w:cs="Arial"/>
                <w:szCs w:val="16"/>
              </w:rPr>
            </w:pPr>
          </w:p>
        </w:tc>
        <w:tc>
          <w:tcPr>
            <w:tcW w:w="1560" w:type="dxa"/>
            <w:tcBorders>
              <w:top w:val="single" w:sz="6" w:space="0" w:color="auto"/>
              <w:left w:val="single" w:sz="6" w:space="0" w:color="auto"/>
              <w:bottom w:val="single" w:sz="6" w:space="0" w:color="auto"/>
            </w:tcBorders>
            <w:vAlign w:val="center"/>
          </w:tcPr>
          <w:p w14:paraId="49D62695" w14:textId="77777777" w:rsidR="008F4A09" w:rsidRPr="00FC024A" w:rsidRDefault="008F4A09" w:rsidP="004625ED">
            <w:pPr>
              <w:jc w:val="center"/>
              <w:rPr>
                <w:rFonts w:ascii="Arial" w:hAnsi="Arial" w:cs="Arial"/>
                <w:szCs w:val="16"/>
              </w:rPr>
            </w:pPr>
          </w:p>
        </w:tc>
        <w:tc>
          <w:tcPr>
            <w:tcW w:w="1275" w:type="dxa"/>
            <w:tcBorders>
              <w:top w:val="single" w:sz="6" w:space="0" w:color="auto"/>
              <w:left w:val="single" w:sz="6" w:space="0" w:color="auto"/>
              <w:bottom w:val="single" w:sz="6" w:space="0" w:color="auto"/>
            </w:tcBorders>
            <w:vAlign w:val="center"/>
          </w:tcPr>
          <w:p w14:paraId="49D62696"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bottom w:val="single" w:sz="6" w:space="0" w:color="auto"/>
            </w:tcBorders>
            <w:vAlign w:val="center"/>
          </w:tcPr>
          <w:p w14:paraId="49D62697" w14:textId="77777777" w:rsidR="008F4A09" w:rsidRPr="00FC024A" w:rsidRDefault="008F4A09" w:rsidP="004625ED">
            <w:pPr>
              <w:jc w:val="center"/>
              <w:rPr>
                <w:rFonts w:ascii="Arial" w:hAnsi="Arial" w:cs="Arial"/>
                <w:szCs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49D62698" w14:textId="77777777" w:rsidR="008F4A09" w:rsidRPr="00FC024A" w:rsidRDefault="008F4A09" w:rsidP="004625ED">
            <w:pPr>
              <w:jc w:val="center"/>
              <w:rPr>
                <w:rFonts w:ascii="Arial" w:hAnsi="Arial" w:cs="Arial"/>
                <w:szCs w:val="16"/>
              </w:rPr>
            </w:pPr>
          </w:p>
        </w:tc>
        <w:tc>
          <w:tcPr>
            <w:tcW w:w="567" w:type="dxa"/>
            <w:tcBorders>
              <w:top w:val="single" w:sz="6" w:space="0" w:color="auto"/>
              <w:left w:val="single" w:sz="6" w:space="0" w:color="auto"/>
              <w:bottom w:val="single" w:sz="6" w:space="0" w:color="auto"/>
            </w:tcBorders>
            <w:vAlign w:val="center"/>
          </w:tcPr>
          <w:p w14:paraId="49D62699" w14:textId="77777777" w:rsidR="008F4A09" w:rsidRPr="00FC024A" w:rsidRDefault="008F4A09" w:rsidP="004625ED">
            <w:pPr>
              <w:jc w:val="center"/>
              <w:rPr>
                <w:rFonts w:ascii="Arial" w:hAnsi="Arial" w:cs="Arial"/>
                <w:szCs w:val="16"/>
              </w:rPr>
            </w:pPr>
          </w:p>
        </w:tc>
        <w:tc>
          <w:tcPr>
            <w:tcW w:w="708" w:type="dxa"/>
            <w:tcBorders>
              <w:top w:val="single" w:sz="6" w:space="0" w:color="auto"/>
              <w:left w:val="single" w:sz="6" w:space="0" w:color="auto"/>
              <w:bottom w:val="single" w:sz="6" w:space="0" w:color="auto"/>
            </w:tcBorders>
            <w:vAlign w:val="center"/>
          </w:tcPr>
          <w:p w14:paraId="49D6269A"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bottom w:val="single" w:sz="6" w:space="0" w:color="auto"/>
            </w:tcBorders>
            <w:vAlign w:val="center"/>
          </w:tcPr>
          <w:p w14:paraId="49D6269B" w14:textId="77777777" w:rsidR="008F4A09" w:rsidRPr="00FC024A" w:rsidRDefault="008F4A09" w:rsidP="004625ED">
            <w:pPr>
              <w:jc w:val="center"/>
              <w:rPr>
                <w:rFonts w:ascii="Arial" w:hAnsi="Arial" w:cs="Arial"/>
                <w:szCs w:val="16"/>
              </w:rPr>
            </w:pPr>
          </w:p>
        </w:tc>
        <w:tc>
          <w:tcPr>
            <w:tcW w:w="851" w:type="dxa"/>
            <w:tcBorders>
              <w:top w:val="single" w:sz="6" w:space="0" w:color="auto"/>
              <w:left w:val="single" w:sz="6" w:space="0" w:color="auto"/>
              <w:bottom w:val="single" w:sz="6" w:space="0" w:color="auto"/>
            </w:tcBorders>
            <w:vAlign w:val="center"/>
          </w:tcPr>
          <w:p w14:paraId="49D6269C" w14:textId="77777777" w:rsidR="008F4A09" w:rsidRPr="00FC024A" w:rsidRDefault="008F4A09" w:rsidP="004625ED">
            <w:pPr>
              <w:jc w:val="center"/>
              <w:rPr>
                <w:rFonts w:ascii="Arial" w:hAnsi="Arial" w:cs="Arial"/>
                <w:szCs w:val="16"/>
              </w:rPr>
            </w:pPr>
          </w:p>
        </w:tc>
        <w:tc>
          <w:tcPr>
            <w:tcW w:w="850" w:type="dxa"/>
            <w:tcBorders>
              <w:top w:val="single" w:sz="6" w:space="0" w:color="auto"/>
              <w:left w:val="single" w:sz="6" w:space="0" w:color="auto"/>
              <w:bottom w:val="single" w:sz="6" w:space="0" w:color="auto"/>
            </w:tcBorders>
            <w:vAlign w:val="center"/>
          </w:tcPr>
          <w:p w14:paraId="49D6269D" w14:textId="77777777" w:rsidR="008F4A09" w:rsidRPr="00FC024A" w:rsidRDefault="008F4A09" w:rsidP="004625ED">
            <w:pPr>
              <w:jc w:val="center"/>
              <w:rPr>
                <w:rFonts w:ascii="Arial" w:hAnsi="Arial" w:cs="Arial"/>
                <w:szCs w:val="16"/>
              </w:rPr>
            </w:pPr>
          </w:p>
        </w:tc>
        <w:tc>
          <w:tcPr>
            <w:tcW w:w="1276" w:type="dxa"/>
            <w:tcBorders>
              <w:top w:val="single" w:sz="6" w:space="0" w:color="auto"/>
              <w:left w:val="single" w:sz="6" w:space="0" w:color="auto"/>
              <w:bottom w:val="single" w:sz="6" w:space="0" w:color="auto"/>
            </w:tcBorders>
            <w:vAlign w:val="center"/>
          </w:tcPr>
          <w:p w14:paraId="49D6269E" w14:textId="77777777" w:rsidR="008F4A09" w:rsidRPr="00FC024A" w:rsidRDefault="008F4A09" w:rsidP="004625ED">
            <w:pPr>
              <w:jc w:val="center"/>
              <w:rPr>
                <w:rFonts w:ascii="Arial" w:hAnsi="Arial" w:cs="Arial"/>
                <w:szCs w:val="16"/>
              </w:rPr>
            </w:pPr>
          </w:p>
        </w:tc>
        <w:tc>
          <w:tcPr>
            <w:tcW w:w="709" w:type="dxa"/>
            <w:tcBorders>
              <w:top w:val="single" w:sz="6" w:space="0" w:color="auto"/>
              <w:left w:val="single" w:sz="6" w:space="0" w:color="auto"/>
              <w:bottom w:val="single" w:sz="6" w:space="0" w:color="auto"/>
              <w:right w:val="single" w:sz="6" w:space="0" w:color="auto"/>
            </w:tcBorders>
            <w:vAlign w:val="center"/>
          </w:tcPr>
          <w:p w14:paraId="49D6269F" w14:textId="77777777" w:rsidR="008F4A09" w:rsidRPr="00FC024A" w:rsidRDefault="008F4A09" w:rsidP="004625ED">
            <w:pPr>
              <w:jc w:val="center"/>
              <w:rPr>
                <w:rFonts w:ascii="Arial" w:hAnsi="Arial" w:cs="Arial"/>
                <w:szCs w:val="16"/>
              </w:rPr>
            </w:pPr>
          </w:p>
        </w:tc>
      </w:tr>
    </w:tbl>
    <w:p w14:paraId="49D626A1" w14:textId="77777777" w:rsidR="008F4A09" w:rsidRPr="00FC024A" w:rsidRDefault="008F4A09" w:rsidP="008F4A09">
      <w:pPr>
        <w:jc w:val="both"/>
        <w:rPr>
          <w:rFonts w:ascii="Arial" w:hAnsi="Arial" w:cs="Arial"/>
        </w:rPr>
      </w:pPr>
    </w:p>
    <w:tbl>
      <w:tblPr>
        <w:tblW w:w="15735" w:type="dxa"/>
        <w:tblInd w:w="-601" w:type="dxa"/>
        <w:tblLook w:val="01E0" w:firstRow="1" w:lastRow="1" w:firstColumn="1" w:lastColumn="1" w:noHBand="0" w:noVBand="0"/>
      </w:tblPr>
      <w:tblGrid>
        <w:gridCol w:w="3248"/>
        <w:gridCol w:w="850"/>
        <w:gridCol w:w="3902"/>
        <w:gridCol w:w="695"/>
        <w:gridCol w:w="3235"/>
        <w:gridCol w:w="1134"/>
        <w:gridCol w:w="2671"/>
      </w:tblGrid>
      <w:tr w:rsidR="008F4A09" w:rsidRPr="00FC024A" w14:paraId="49D626A9" w14:textId="77777777" w:rsidTr="004625ED">
        <w:tc>
          <w:tcPr>
            <w:tcW w:w="3248" w:type="dxa"/>
          </w:tcPr>
          <w:p w14:paraId="49D626A2" w14:textId="474AEEB9" w:rsidR="008F4A09" w:rsidRPr="00FC024A" w:rsidRDefault="00620F86" w:rsidP="004625ED">
            <w:pPr>
              <w:jc w:val="both"/>
              <w:rPr>
                <w:rFonts w:ascii="Arial" w:hAnsi="Arial" w:cs="Arial"/>
              </w:rPr>
            </w:pPr>
            <w:r w:rsidRPr="00FC024A">
              <w:rPr>
                <w:rFonts w:ascii="Arial" w:hAnsi="Arial" w:cs="Arial"/>
              </w:rPr>
              <w:t xml:space="preserve">EU Code </w:t>
            </w:r>
            <w:r w:rsidR="008F4A09" w:rsidRPr="00FC024A">
              <w:rPr>
                <w:rFonts w:ascii="Arial" w:hAnsi="Arial" w:cs="Arial"/>
              </w:rPr>
              <w:t>User</w:t>
            </w:r>
            <w:r w:rsidR="00286FA5">
              <w:rPr>
                <w:rFonts w:ascii="Arial" w:hAnsi="Arial" w:cs="Arial"/>
              </w:rPr>
              <w:t>’s</w:t>
            </w:r>
            <w:r w:rsidR="008F4A09" w:rsidRPr="00FC024A">
              <w:rPr>
                <w:rFonts w:ascii="Arial" w:hAnsi="Arial" w:cs="Arial"/>
              </w:rPr>
              <w:t xml:space="preserve"> Representative</w:t>
            </w:r>
          </w:p>
        </w:tc>
        <w:tc>
          <w:tcPr>
            <w:tcW w:w="850" w:type="dxa"/>
          </w:tcPr>
          <w:p w14:paraId="49D626A3" w14:textId="77777777" w:rsidR="008F4A09" w:rsidRPr="00FC024A" w:rsidRDefault="008F4A09" w:rsidP="004625ED">
            <w:pPr>
              <w:jc w:val="both"/>
              <w:rPr>
                <w:rFonts w:ascii="Arial" w:hAnsi="Arial" w:cs="Arial"/>
              </w:rPr>
            </w:pPr>
            <w:r w:rsidRPr="00FC024A">
              <w:rPr>
                <w:rFonts w:ascii="Arial" w:hAnsi="Arial" w:cs="Arial"/>
              </w:rPr>
              <w:t>Name:</w:t>
            </w:r>
          </w:p>
        </w:tc>
        <w:tc>
          <w:tcPr>
            <w:tcW w:w="3902" w:type="dxa"/>
          </w:tcPr>
          <w:p w14:paraId="49D626A4" w14:textId="77777777" w:rsidR="008F4A09" w:rsidRPr="00FC024A" w:rsidRDefault="008F4A09" w:rsidP="004625ED">
            <w:pPr>
              <w:jc w:val="both"/>
              <w:rPr>
                <w:rFonts w:ascii="Arial" w:hAnsi="Arial" w:cs="Arial"/>
              </w:rPr>
            </w:pPr>
          </w:p>
        </w:tc>
        <w:tc>
          <w:tcPr>
            <w:tcW w:w="695" w:type="dxa"/>
          </w:tcPr>
          <w:p w14:paraId="49D626A5" w14:textId="77777777" w:rsidR="008F4A09" w:rsidRPr="00FC024A" w:rsidRDefault="008F4A09" w:rsidP="004625ED">
            <w:pPr>
              <w:jc w:val="both"/>
              <w:rPr>
                <w:rFonts w:ascii="Arial" w:hAnsi="Arial" w:cs="Arial"/>
              </w:rPr>
            </w:pPr>
            <w:r w:rsidRPr="00FC024A">
              <w:rPr>
                <w:rFonts w:ascii="Arial" w:hAnsi="Arial" w:cs="Arial"/>
              </w:rPr>
              <w:t>Date:</w:t>
            </w:r>
          </w:p>
        </w:tc>
        <w:tc>
          <w:tcPr>
            <w:tcW w:w="3235" w:type="dxa"/>
          </w:tcPr>
          <w:p w14:paraId="49D626A6" w14:textId="77777777" w:rsidR="008F4A09" w:rsidRPr="00FC024A" w:rsidRDefault="008F4A09" w:rsidP="004625ED">
            <w:pPr>
              <w:jc w:val="both"/>
              <w:rPr>
                <w:rFonts w:ascii="Arial" w:hAnsi="Arial" w:cs="Arial"/>
              </w:rPr>
            </w:pPr>
          </w:p>
        </w:tc>
        <w:tc>
          <w:tcPr>
            <w:tcW w:w="1134" w:type="dxa"/>
          </w:tcPr>
          <w:p w14:paraId="49D626A7" w14:textId="77777777" w:rsidR="008F4A09" w:rsidRPr="00FC024A" w:rsidRDefault="008F4A09" w:rsidP="004625ED">
            <w:pPr>
              <w:jc w:val="both"/>
              <w:rPr>
                <w:rFonts w:ascii="Arial" w:hAnsi="Arial" w:cs="Arial"/>
              </w:rPr>
            </w:pPr>
            <w:r w:rsidRPr="00FC024A">
              <w:rPr>
                <w:rFonts w:ascii="Arial" w:hAnsi="Arial" w:cs="Arial"/>
              </w:rPr>
              <w:t>Signature:</w:t>
            </w:r>
          </w:p>
        </w:tc>
        <w:tc>
          <w:tcPr>
            <w:tcW w:w="2671" w:type="dxa"/>
          </w:tcPr>
          <w:p w14:paraId="49D626A8" w14:textId="77777777" w:rsidR="008F4A09" w:rsidRPr="00FC024A" w:rsidRDefault="008F4A09" w:rsidP="004625ED">
            <w:pPr>
              <w:jc w:val="both"/>
              <w:rPr>
                <w:rFonts w:ascii="Arial" w:hAnsi="Arial" w:cs="Arial"/>
              </w:rPr>
            </w:pPr>
          </w:p>
        </w:tc>
      </w:tr>
      <w:tr w:rsidR="008F4A09" w:rsidRPr="00FC024A" w14:paraId="49D626B1" w14:textId="77777777" w:rsidTr="004625ED">
        <w:tc>
          <w:tcPr>
            <w:tcW w:w="3248" w:type="dxa"/>
          </w:tcPr>
          <w:p w14:paraId="49D626AA" w14:textId="77777777" w:rsidR="008F4A09" w:rsidRPr="00FC024A" w:rsidRDefault="008F4A09" w:rsidP="004625ED">
            <w:pPr>
              <w:jc w:val="both"/>
              <w:rPr>
                <w:rFonts w:ascii="Arial" w:hAnsi="Arial" w:cs="Arial"/>
              </w:rPr>
            </w:pPr>
          </w:p>
        </w:tc>
        <w:tc>
          <w:tcPr>
            <w:tcW w:w="850" w:type="dxa"/>
          </w:tcPr>
          <w:p w14:paraId="49D626AB" w14:textId="77777777" w:rsidR="008F4A09" w:rsidRPr="00FC024A" w:rsidRDefault="008F4A09" w:rsidP="004625ED">
            <w:pPr>
              <w:jc w:val="both"/>
              <w:rPr>
                <w:rFonts w:ascii="Arial" w:hAnsi="Arial" w:cs="Arial"/>
              </w:rPr>
            </w:pPr>
          </w:p>
        </w:tc>
        <w:tc>
          <w:tcPr>
            <w:tcW w:w="3902" w:type="dxa"/>
          </w:tcPr>
          <w:p w14:paraId="49D626AC" w14:textId="77777777" w:rsidR="008F4A09" w:rsidRPr="00FC024A" w:rsidRDefault="008F4A09" w:rsidP="004625ED">
            <w:pPr>
              <w:jc w:val="both"/>
              <w:rPr>
                <w:rFonts w:ascii="Arial" w:hAnsi="Arial" w:cs="Arial"/>
              </w:rPr>
            </w:pPr>
          </w:p>
        </w:tc>
        <w:tc>
          <w:tcPr>
            <w:tcW w:w="695" w:type="dxa"/>
          </w:tcPr>
          <w:p w14:paraId="49D626AD" w14:textId="77777777" w:rsidR="008F4A09" w:rsidRPr="00FC024A" w:rsidRDefault="008F4A09" w:rsidP="004625ED">
            <w:pPr>
              <w:jc w:val="both"/>
              <w:rPr>
                <w:rFonts w:ascii="Arial" w:hAnsi="Arial" w:cs="Arial"/>
              </w:rPr>
            </w:pPr>
          </w:p>
        </w:tc>
        <w:tc>
          <w:tcPr>
            <w:tcW w:w="3235" w:type="dxa"/>
          </w:tcPr>
          <w:p w14:paraId="49D626AE" w14:textId="77777777" w:rsidR="008F4A09" w:rsidRPr="00FC024A" w:rsidRDefault="008F4A09" w:rsidP="004625ED">
            <w:pPr>
              <w:jc w:val="both"/>
              <w:rPr>
                <w:rFonts w:ascii="Arial" w:hAnsi="Arial" w:cs="Arial"/>
              </w:rPr>
            </w:pPr>
          </w:p>
        </w:tc>
        <w:tc>
          <w:tcPr>
            <w:tcW w:w="1134" w:type="dxa"/>
          </w:tcPr>
          <w:p w14:paraId="49D626AF" w14:textId="77777777" w:rsidR="008F4A09" w:rsidRPr="00FC024A" w:rsidRDefault="008F4A09" w:rsidP="004625ED">
            <w:pPr>
              <w:jc w:val="both"/>
              <w:rPr>
                <w:rFonts w:ascii="Arial" w:hAnsi="Arial" w:cs="Arial"/>
              </w:rPr>
            </w:pPr>
          </w:p>
        </w:tc>
        <w:tc>
          <w:tcPr>
            <w:tcW w:w="2671" w:type="dxa"/>
          </w:tcPr>
          <w:p w14:paraId="49D626B0" w14:textId="77777777" w:rsidR="008F4A09" w:rsidRPr="00FC024A" w:rsidRDefault="008F4A09" w:rsidP="004625ED">
            <w:pPr>
              <w:jc w:val="both"/>
              <w:rPr>
                <w:rFonts w:ascii="Arial" w:hAnsi="Arial" w:cs="Arial"/>
              </w:rPr>
            </w:pPr>
          </w:p>
        </w:tc>
      </w:tr>
      <w:tr w:rsidR="008F4A09" w:rsidRPr="00FC024A" w14:paraId="49D626B9" w14:textId="77777777" w:rsidTr="004625ED">
        <w:tc>
          <w:tcPr>
            <w:tcW w:w="3248" w:type="dxa"/>
          </w:tcPr>
          <w:p w14:paraId="49D626B2" w14:textId="076E128D" w:rsidR="008F4A09" w:rsidRPr="00FC024A" w:rsidRDefault="009E4F96" w:rsidP="004625ED">
            <w:pPr>
              <w:jc w:val="both"/>
              <w:rPr>
                <w:rFonts w:ascii="Arial" w:hAnsi="Arial" w:cs="Arial"/>
              </w:rPr>
            </w:pPr>
            <w:r w:rsidRPr="00FC024A">
              <w:rPr>
                <w:rFonts w:ascii="Arial" w:hAnsi="Arial" w:cs="Arial"/>
              </w:rPr>
              <w:t>The Relevant Transmission Licensee</w:t>
            </w:r>
            <w:r w:rsidR="00286FA5">
              <w:rPr>
                <w:rFonts w:ascii="Arial" w:hAnsi="Arial" w:cs="Arial"/>
              </w:rPr>
              <w:t>’s</w:t>
            </w:r>
            <w:r w:rsidR="008F4A09" w:rsidRPr="00FC024A">
              <w:rPr>
                <w:rFonts w:ascii="Arial" w:hAnsi="Arial" w:cs="Arial"/>
              </w:rPr>
              <w:t xml:space="preserve"> Representative</w:t>
            </w:r>
          </w:p>
        </w:tc>
        <w:tc>
          <w:tcPr>
            <w:tcW w:w="850" w:type="dxa"/>
          </w:tcPr>
          <w:p w14:paraId="49D626B3" w14:textId="77777777" w:rsidR="008F4A09" w:rsidRPr="00FC024A" w:rsidRDefault="008F4A09" w:rsidP="004625ED">
            <w:pPr>
              <w:jc w:val="both"/>
              <w:rPr>
                <w:rFonts w:ascii="Arial" w:hAnsi="Arial" w:cs="Arial"/>
              </w:rPr>
            </w:pPr>
            <w:r w:rsidRPr="00FC024A">
              <w:rPr>
                <w:rFonts w:ascii="Arial" w:hAnsi="Arial" w:cs="Arial"/>
              </w:rPr>
              <w:t>Name:</w:t>
            </w:r>
          </w:p>
        </w:tc>
        <w:tc>
          <w:tcPr>
            <w:tcW w:w="3902" w:type="dxa"/>
          </w:tcPr>
          <w:p w14:paraId="49D626B4" w14:textId="77777777" w:rsidR="008F4A09" w:rsidRPr="00FC024A" w:rsidRDefault="008F4A09" w:rsidP="004625ED">
            <w:pPr>
              <w:jc w:val="both"/>
              <w:rPr>
                <w:rFonts w:ascii="Arial" w:hAnsi="Arial" w:cs="Arial"/>
              </w:rPr>
            </w:pPr>
          </w:p>
        </w:tc>
        <w:tc>
          <w:tcPr>
            <w:tcW w:w="695" w:type="dxa"/>
          </w:tcPr>
          <w:p w14:paraId="49D626B5" w14:textId="77777777" w:rsidR="008F4A09" w:rsidRPr="00FC024A" w:rsidRDefault="008F4A09" w:rsidP="004625ED">
            <w:pPr>
              <w:jc w:val="both"/>
              <w:rPr>
                <w:rFonts w:ascii="Arial" w:hAnsi="Arial" w:cs="Arial"/>
              </w:rPr>
            </w:pPr>
            <w:r w:rsidRPr="00FC024A">
              <w:rPr>
                <w:rFonts w:ascii="Arial" w:hAnsi="Arial" w:cs="Arial"/>
              </w:rPr>
              <w:t>Date:</w:t>
            </w:r>
          </w:p>
        </w:tc>
        <w:tc>
          <w:tcPr>
            <w:tcW w:w="3235" w:type="dxa"/>
          </w:tcPr>
          <w:p w14:paraId="49D626B6" w14:textId="77777777" w:rsidR="008F4A09" w:rsidRPr="00FC024A" w:rsidRDefault="008F4A09" w:rsidP="004625ED">
            <w:pPr>
              <w:jc w:val="both"/>
              <w:rPr>
                <w:rFonts w:ascii="Arial" w:hAnsi="Arial" w:cs="Arial"/>
              </w:rPr>
            </w:pPr>
          </w:p>
        </w:tc>
        <w:tc>
          <w:tcPr>
            <w:tcW w:w="1134" w:type="dxa"/>
          </w:tcPr>
          <w:p w14:paraId="49D626B7" w14:textId="77777777" w:rsidR="008F4A09" w:rsidRPr="00FC024A" w:rsidRDefault="008F4A09" w:rsidP="004625ED">
            <w:pPr>
              <w:jc w:val="both"/>
              <w:rPr>
                <w:rFonts w:ascii="Arial" w:hAnsi="Arial" w:cs="Arial"/>
              </w:rPr>
            </w:pPr>
            <w:r w:rsidRPr="00FC024A">
              <w:rPr>
                <w:rFonts w:ascii="Arial" w:hAnsi="Arial" w:cs="Arial"/>
              </w:rPr>
              <w:t>Signature:</w:t>
            </w:r>
          </w:p>
        </w:tc>
        <w:tc>
          <w:tcPr>
            <w:tcW w:w="2671" w:type="dxa"/>
          </w:tcPr>
          <w:p w14:paraId="49D626B8" w14:textId="77777777" w:rsidR="008F4A09" w:rsidRPr="00FC024A" w:rsidRDefault="008F4A09" w:rsidP="004625ED">
            <w:pPr>
              <w:jc w:val="both"/>
              <w:rPr>
                <w:rFonts w:ascii="Arial" w:hAnsi="Arial" w:cs="Arial"/>
              </w:rPr>
            </w:pPr>
          </w:p>
        </w:tc>
      </w:tr>
    </w:tbl>
    <w:p w14:paraId="49D626BC" w14:textId="77777777" w:rsidR="00FE125A" w:rsidRPr="00FC024A" w:rsidRDefault="00FE125A">
      <w:pPr>
        <w:jc w:val="center"/>
        <w:rPr>
          <w:rFonts w:ascii="Arial" w:hAnsi="Arial" w:cs="Arial"/>
          <w:b/>
          <w:u w:val="single"/>
        </w:rPr>
      </w:pPr>
      <w:r w:rsidRPr="00FC024A">
        <w:rPr>
          <w:rFonts w:ascii="Arial" w:hAnsi="Arial" w:cs="Arial"/>
          <w:b/>
          <w:u w:val="single"/>
        </w:rPr>
        <w:lastRenderedPageBreak/>
        <w:t>APPENDIX F5</w:t>
      </w:r>
    </w:p>
    <w:p w14:paraId="49D626BD" w14:textId="77777777" w:rsidR="00FE125A" w:rsidRPr="00FC024A" w:rsidRDefault="00FE125A">
      <w:pPr>
        <w:jc w:val="both"/>
        <w:rPr>
          <w:rFonts w:ascii="Arial" w:hAnsi="Arial" w:cs="Arial"/>
        </w:rPr>
      </w:pPr>
    </w:p>
    <w:p w14:paraId="49D626BE" w14:textId="77777777" w:rsidR="00FE125A" w:rsidRPr="00FC024A" w:rsidRDefault="00FE125A">
      <w:pPr>
        <w:jc w:val="center"/>
        <w:rPr>
          <w:rFonts w:ascii="Arial" w:hAnsi="Arial" w:cs="Arial"/>
          <w:b/>
          <w:u w:val="single"/>
        </w:rPr>
      </w:pPr>
      <w:r w:rsidRPr="00FC024A">
        <w:rPr>
          <w:rFonts w:ascii="Arial" w:hAnsi="Arial" w:cs="Arial"/>
          <w:b/>
          <w:u w:val="single"/>
        </w:rPr>
        <w:t>SITE SPECIFIC TECHNICAL CONDITIONS</w:t>
      </w:r>
    </w:p>
    <w:p w14:paraId="49D626BF" w14:textId="77777777" w:rsidR="00FE125A" w:rsidRPr="00FC024A" w:rsidRDefault="005D0D7D" w:rsidP="00447FE6">
      <w:pPr>
        <w:jc w:val="center"/>
        <w:rPr>
          <w:rFonts w:ascii="Arial" w:hAnsi="Arial" w:cs="Arial"/>
          <w:b/>
          <w:szCs w:val="22"/>
          <w:u w:val="single"/>
        </w:rPr>
      </w:pPr>
      <w:r w:rsidRPr="00FC024A">
        <w:rPr>
          <w:rFonts w:ascii="Arial" w:hAnsi="Arial" w:cs="Arial"/>
          <w:b/>
          <w:szCs w:val="22"/>
          <w:u w:val="single"/>
        </w:rPr>
        <w:t>OTHER TECHNICAL REQUIREMENTS</w:t>
      </w:r>
    </w:p>
    <w:p w14:paraId="49D626C0" w14:textId="77777777" w:rsidR="00C87233" w:rsidRPr="00FC024A" w:rsidRDefault="00C87233">
      <w:pPr>
        <w:jc w:val="both"/>
        <w:rPr>
          <w:rFonts w:ascii="Arial" w:hAnsi="Arial" w:cs="Arial"/>
          <w:b/>
        </w:rPr>
      </w:pPr>
    </w:p>
    <w:tbl>
      <w:tblPr>
        <w:tblW w:w="0" w:type="auto"/>
        <w:jc w:val="center"/>
        <w:tblLook w:val="01E0" w:firstRow="1" w:lastRow="1" w:firstColumn="1" w:lastColumn="1" w:noHBand="0" w:noVBand="0"/>
      </w:tblPr>
      <w:tblGrid>
        <w:gridCol w:w="4516"/>
        <w:gridCol w:w="4505"/>
      </w:tblGrid>
      <w:tr w:rsidR="003036CA" w:rsidRPr="00FC024A" w14:paraId="649661CD" w14:textId="77777777" w:rsidTr="003036CA">
        <w:trPr>
          <w:trHeight w:val="489"/>
          <w:jc w:val="center"/>
        </w:trPr>
        <w:tc>
          <w:tcPr>
            <w:tcW w:w="4516" w:type="dxa"/>
          </w:tcPr>
          <w:p w14:paraId="2106F8DD" w14:textId="77777777" w:rsidR="003036CA" w:rsidRPr="00FC024A" w:rsidRDefault="003036CA" w:rsidP="002F1F7C">
            <w:pPr>
              <w:jc w:val="both"/>
              <w:rPr>
                <w:rFonts w:ascii="Arial" w:hAnsi="Arial" w:cs="Arial"/>
              </w:rPr>
            </w:pPr>
            <w:r w:rsidRPr="00FC024A">
              <w:rPr>
                <w:rFonts w:ascii="Arial" w:hAnsi="Arial" w:cs="Arial"/>
              </w:rPr>
              <w:t>User:</w:t>
            </w:r>
          </w:p>
        </w:tc>
        <w:tc>
          <w:tcPr>
            <w:tcW w:w="4505" w:type="dxa"/>
          </w:tcPr>
          <w:p w14:paraId="2385F1B5" w14:textId="77777777" w:rsidR="003036CA" w:rsidRPr="00FC024A" w:rsidRDefault="003036CA" w:rsidP="002F1F7C">
            <w:pPr>
              <w:jc w:val="both"/>
              <w:rPr>
                <w:rFonts w:ascii="Arial" w:hAnsi="Arial" w:cs="Arial"/>
                <w:color w:val="FF0000"/>
              </w:rPr>
            </w:pPr>
            <w:r w:rsidRPr="00FC024A">
              <w:rPr>
                <w:rFonts w:ascii="Arial" w:hAnsi="Arial" w:cs="Arial"/>
                <w:color w:val="FF0000"/>
              </w:rPr>
              <w:t>[XXXX]</w:t>
            </w:r>
          </w:p>
        </w:tc>
      </w:tr>
      <w:tr w:rsidR="003036CA" w:rsidRPr="00FC024A" w14:paraId="222EC92A" w14:textId="77777777" w:rsidTr="003036CA">
        <w:trPr>
          <w:trHeight w:val="489"/>
          <w:jc w:val="center"/>
        </w:trPr>
        <w:tc>
          <w:tcPr>
            <w:tcW w:w="4516" w:type="dxa"/>
          </w:tcPr>
          <w:p w14:paraId="7832E663" w14:textId="77777777" w:rsidR="003036CA" w:rsidRPr="00FC024A" w:rsidRDefault="003036CA" w:rsidP="002F1F7C">
            <w:pPr>
              <w:jc w:val="both"/>
              <w:rPr>
                <w:rFonts w:ascii="Arial" w:hAnsi="Arial" w:cs="Arial"/>
              </w:rPr>
            </w:pPr>
            <w:r w:rsidRPr="00FC024A">
              <w:rPr>
                <w:rFonts w:ascii="Arial" w:hAnsi="Arial" w:cs="Arial"/>
              </w:rPr>
              <w:t>Type of User:</w:t>
            </w:r>
          </w:p>
        </w:tc>
        <w:tc>
          <w:tcPr>
            <w:tcW w:w="4505" w:type="dxa"/>
          </w:tcPr>
          <w:p w14:paraId="53BD59E7" w14:textId="77777777" w:rsidR="003036CA" w:rsidRPr="00FC024A" w:rsidRDefault="003036CA" w:rsidP="002F1F7C">
            <w:pPr>
              <w:jc w:val="both"/>
              <w:rPr>
                <w:rFonts w:ascii="Arial" w:hAnsi="Arial" w:cs="Arial"/>
                <w:color w:val="FF0000"/>
              </w:rPr>
            </w:pPr>
            <w:r w:rsidRPr="00FC024A">
              <w:rPr>
                <w:rFonts w:ascii="Arial" w:hAnsi="Arial" w:cs="Arial"/>
                <w:color w:val="FF0000"/>
              </w:rPr>
              <w:t>EU Code User</w:t>
            </w:r>
          </w:p>
        </w:tc>
      </w:tr>
      <w:tr w:rsidR="003036CA" w:rsidRPr="00FC024A" w14:paraId="4EA5C1BB" w14:textId="77777777" w:rsidTr="003036CA">
        <w:trPr>
          <w:trHeight w:val="489"/>
          <w:jc w:val="center"/>
        </w:trPr>
        <w:tc>
          <w:tcPr>
            <w:tcW w:w="4516" w:type="dxa"/>
          </w:tcPr>
          <w:p w14:paraId="77E8065A" w14:textId="77777777" w:rsidR="003036CA" w:rsidRPr="00FC024A" w:rsidRDefault="003036CA" w:rsidP="002F1F7C">
            <w:pPr>
              <w:jc w:val="both"/>
              <w:rPr>
                <w:rFonts w:ascii="Arial" w:hAnsi="Arial" w:cs="Arial"/>
              </w:rPr>
            </w:pPr>
            <w:r w:rsidRPr="00FC024A">
              <w:rPr>
                <w:rFonts w:ascii="Arial" w:hAnsi="Arial" w:cs="Arial"/>
              </w:rPr>
              <w:t>Connection Site:</w:t>
            </w:r>
          </w:p>
        </w:tc>
        <w:tc>
          <w:tcPr>
            <w:tcW w:w="4505" w:type="dxa"/>
          </w:tcPr>
          <w:p w14:paraId="1B48B072" w14:textId="77777777" w:rsidR="003036CA" w:rsidRPr="00FC024A" w:rsidRDefault="003036CA" w:rsidP="002F1F7C">
            <w:pPr>
              <w:jc w:val="both"/>
              <w:rPr>
                <w:rFonts w:ascii="Arial" w:hAnsi="Arial" w:cs="Arial"/>
                <w:color w:val="FF0000"/>
              </w:rPr>
            </w:pPr>
            <w:r w:rsidRPr="00FC024A">
              <w:rPr>
                <w:rFonts w:ascii="Arial" w:hAnsi="Arial" w:cs="Arial"/>
                <w:color w:val="FF0000"/>
              </w:rPr>
              <w:t>[XXXX]</w:t>
            </w:r>
          </w:p>
        </w:tc>
      </w:tr>
    </w:tbl>
    <w:p w14:paraId="49D626C7" w14:textId="77777777" w:rsidR="00C87233" w:rsidRPr="00FC024A" w:rsidRDefault="00C87233">
      <w:pPr>
        <w:jc w:val="both"/>
        <w:rPr>
          <w:rFonts w:ascii="Arial" w:hAnsi="Arial" w:cs="Arial"/>
          <w:b/>
        </w:rPr>
      </w:pPr>
    </w:p>
    <w:p w14:paraId="49D626C8" w14:textId="77777777" w:rsidR="00FE125A" w:rsidRPr="00FC024A" w:rsidRDefault="00FE125A">
      <w:pPr>
        <w:jc w:val="both"/>
        <w:rPr>
          <w:rFonts w:ascii="Arial" w:hAnsi="Arial" w:cs="Arial"/>
        </w:rPr>
      </w:pPr>
      <w:r w:rsidRPr="00FC024A">
        <w:rPr>
          <w:rFonts w:ascii="Arial" w:hAnsi="Arial" w:cs="Arial"/>
          <w:b/>
        </w:rPr>
        <w:t>Other Technical Requirements</w:t>
      </w:r>
    </w:p>
    <w:p w14:paraId="49D626C9" w14:textId="77777777" w:rsidR="004071BD" w:rsidRPr="00FC024A" w:rsidRDefault="004071BD">
      <w:pPr>
        <w:jc w:val="both"/>
        <w:rPr>
          <w:rFonts w:ascii="Arial" w:hAnsi="Arial" w:cs="Arial"/>
        </w:rPr>
      </w:pPr>
    </w:p>
    <w:p w14:paraId="49D626CC" w14:textId="46445D8A" w:rsidR="004071BD" w:rsidRPr="00FC024A" w:rsidRDefault="00D30301">
      <w:pPr>
        <w:jc w:val="both"/>
        <w:rPr>
          <w:rFonts w:ascii="Arial" w:hAnsi="Arial" w:cs="Arial"/>
        </w:rPr>
      </w:pPr>
      <w:r w:rsidRPr="00EE750E">
        <w:rPr>
          <w:rFonts w:ascii="Arial" w:hAnsi="Arial" w:cs="Arial"/>
        </w:rPr>
        <w:t xml:space="preserve">The </w:t>
      </w:r>
      <w:r w:rsidR="00620F86" w:rsidRPr="00EE750E">
        <w:rPr>
          <w:rFonts w:ascii="Arial" w:hAnsi="Arial" w:cs="Arial"/>
        </w:rPr>
        <w:t xml:space="preserve">EU Code </w:t>
      </w:r>
      <w:r w:rsidRPr="00EE750E">
        <w:rPr>
          <w:rFonts w:ascii="Arial" w:hAnsi="Arial" w:cs="Arial"/>
        </w:rPr>
        <w:t xml:space="preserve">User can gain access to </w:t>
      </w:r>
      <w:r w:rsidR="00D96195" w:rsidRPr="00EE750E">
        <w:rPr>
          <w:rFonts w:ascii="Arial" w:hAnsi="Arial" w:cs="Arial"/>
        </w:rPr>
        <w:t>the technical speci</w:t>
      </w:r>
      <w:r w:rsidRPr="00EE750E">
        <w:rPr>
          <w:rFonts w:ascii="Arial" w:hAnsi="Arial" w:cs="Arial"/>
        </w:rPr>
        <w:t xml:space="preserve">fications from </w:t>
      </w:r>
      <w:r w:rsidR="0011076A" w:rsidRPr="00EE750E">
        <w:rPr>
          <w:rFonts w:ascii="Arial" w:hAnsi="Arial" w:cs="Arial"/>
        </w:rPr>
        <w:t>t</w:t>
      </w:r>
      <w:r w:rsidRPr="00EE750E">
        <w:rPr>
          <w:rFonts w:ascii="Arial" w:hAnsi="Arial" w:cs="Arial"/>
        </w:rPr>
        <w:t xml:space="preserve">he </w:t>
      </w:r>
      <w:r w:rsidR="0011076A" w:rsidRPr="00EE750E">
        <w:rPr>
          <w:rFonts w:ascii="Arial" w:hAnsi="Arial" w:cs="Arial"/>
        </w:rPr>
        <w:t>Relevant Transmission Licensee</w:t>
      </w:r>
      <w:r w:rsidRPr="00EE750E">
        <w:rPr>
          <w:rFonts w:ascii="Arial" w:hAnsi="Arial" w:cs="Arial"/>
        </w:rPr>
        <w:t xml:space="preserve">’s Extranet website.  Access to </w:t>
      </w:r>
      <w:r w:rsidR="0011076A" w:rsidRPr="00EE750E">
        <w:rPr>
          <w:rFonts w:ascii="Arial" w:hAnsi="Arial" w:cs="Arial"/>
        </w:rPr>
        <w:t>t</w:t>
      </w:r>
      <w:r w:rsidRPr="00EE750E">
        <w:rPr>
          <w:rFonts w:ascii="Arial" w:hAnsi="Arial" w:cs="Arial"/>
        </w:rPr>
        <w:t xml:space="preserve">he </w:t>
      </w:r>
      <w:r w:rsidR="0011076A" w:rsidRPr="00EE750E">
        <w:rPr>
          <w:rFonts w:ascii="Arial" w:hAnsi="Arial" w:cs="Arial"/>
        </w:rPr>
        <w:t>Relevant Transmission Licensee</w:t>
      </w:r>
      <w:r w:rsidRPr="00EE750E">
        <w:rPr>
          <w:rFonts w:ascii="Arial" w:hAnsi="Arial" w:cs="Arial"/>
        </w:rPr>
        <w:t xml:space="preserve">’s Extranet website can be requested via </w:t>
      </w:r>
      <w:r w:rsidR="003036CA" w:rsidRPr="00EE750E">
        <w:rPr>
          <w:rFonts w:ascii="Arial" w:hAnsi="Arial" w:cs="Arial"/>
        </w:rPr>
        <w:t>em</w:t>
      </w:r>
      <w:r w:rsidRPr="00EE750E">
        <w:rPr>
          <w:rFonts w:ascii="Arial" w:hAnsi="Arial" w:cs="Arial"/>
        </w:rPr>
        <w:t xml:space="preserve">ail </w:t>
      </w:r>
      <w:proofErr w:type="gramStart"/>
      <w:r w:rsidRPr="00EE750E">
        <w:rPr>
          <w:rFonts w:ascii="Arial" w:hAnsi="Arial" w:cs="Arial"/>
        </w:rPr>
        <w:t>to:-</w:t>
      </w:r>
      <w:proofErr w:type="gramEnd"/>
      <w:r w:rsidRPr="00EE750E">
        <w:rPr>
          <w:rFonts w:ascii="Arial" w:hAnsi="Arial" w:cs="Arial"/>
        </w:rPr>
        <w:t xml:space="preserve"> </w:t>
      </w:r>
      <w:hyperlink r:id="rId18" w:history="1">
        <w:r w:rsidRPr="00EE750E">
          <w:rPr>
            <w:rStyle w:val="Hyperlink"/>
            <w:rFonts w:ascii="Arial" w:hAnsi="Arial" w:cs="Arial"/>
          </w:rPr>
          <w:t>transmission.documentcontrol@nationalgrid.com</w:t>
        </w:r>
      </w:hyperlink>
      <w:r w:rsidRPr="00EE750E">
        <w:rPr>
          <w:rFonts w:ascii="Arial" w:hAnsi="Arial" w:cs="Arial"/>
        </w:rPr>
        <w:t>.</w:t>
      </w:r>
      <w:r w:rsidR="00A82819">
        <w:rPr>
          <w:rFonts w:ascii="Arial" w:hAnsi="Arial" w:cs="Arial"/>
        </w:rPr>
        <w:t xml:space="preserve"> </w:t>
      </w:r>
      <w:r w:rsidR="00A82819" w:rsidRPr="00917941">
        <w:rPr>
          <w:rFonts w:ascii="Arial" w:hAnsi="Arial" w:cs="Arial"/>
          <w:i/>
          <w:highlight w:val="yellow"/>
        </w:rPr>
        <w:t>(delete this para if in Scotland)</w:t>
      </w:r>
    </w:p>
    <w:p w14:paraId="49D626CD" w14:textId="77777777" w:rsidR="004071BD" w:rsidRPr="00FC024A" w:rsidRDefault="004071BD">
      <w:pPr>
        <w:jc w:val="both"/>
        <w:rPr>
          <w:rFonts w:ascii="Arial" w:hAnsi="Arial" w:cs="Arial"/>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417"/>
        <w:gridCol w:w="1276"/>
        <w:gridCol w:w="10206"/>
      </w:tblGrid>
      <w:tr w:rsidR="00D83052" w:rsidRPr="00FC024A" w14:paraId="49D626D4" w14:textId="77777777" w:rsidTr="6C8A0EDA">
        <w:tc>
          <w:tcPr>
            <w:tcW w:w="817" w:type="dxa"/>
          </w:tcPr>
          <w:p w14:paraId="49D626CE" w14:textId="77777777" w:rsidR="00D83052" w:rsidRPr="00FA05E3" w:rsidRDefault="00D83052" w:rsidP="009363A9">
            <w:pPr>
              <w:jc w:val="both"/>
              <w:rPr>
                <w:rFonts w:ascii="Arial" w:hAnsi="Arial" w:cs="Arial"/>
                <w:b/>
                <w:u w:val="single"/>
              </w:rPr>
            </w:pPr>
          </w:p>
        </w:tc>
        <w:tc>
          <w:tcPr>
            <w:tcW w:w="1418" w:type="dxa"/>
          </w:tcPr>
          <w:p w14:paraId="49D626CF" w14:textId="77777777" w:rsidR="00D83052" w:rsidRPr="00FC024A" w:rsidRDefault="00D83052" w:rsidP="009363A9">
            <w:pPr>
              <w:jc w:val="both"/>
              <w:rPr>
                <w:rFonts w:ascii="Arial" w:hAnsi="Arial" w:cs="Arial"/>
                <w:b/>
                <w:u w:val="single"/>
              </w:rPr>
            </w:pPr>
            <w:r w:rsidRPr="00FC024A">
              <w:rPr>
                <w:rFonts w:ascii="Arial" w:hAnsi="Arial" w:cs="Arial"/>
                <w:b/>
                <w:u w:val="single"/>
              </w:rPr>
              <w:t>Criteria</w:t>
            </w:r>
          </w:p>
        </w:tc>
        <w:tc>
          <w:tcPr>
            <w:tcW w:w="1417" w:type="dxa"/>
          </w:tcPr>
          <w:p w14:paraId="49D626D0" w14:textId="77777777" w:rsidR="00D83052" w:rsidRPr="00FC024A" w:rsidRDefault="00D83052" w:rsidP="009363A9">
            <w:pPr>
              <w:jc w:val="both"/>
              <w:rPr>
                <w:rFonts w:ascii="Arial" w:hAnsi="Arial" w:cs="Arial"/>
                <w:b/>
                <w:i/>
                <w:highlight w:val="yellow"/>
                <w:u w:val="single"/>
              </w:rPr>
            </w:pPr>
            <w:r w:rsidRPr="00FC024A">
              <w:rPr>
                <w:rFonts w:ascii="Arial" w:hAnsi="Arial" w:cs="Arial"/>
                <w:b/>
                <w:i/>
                <w:highlight w:val="yellow"/>
                <w:u w:val="single"/>
              </w:rPr>
              <w:t>Applies to?</w:t>
            </w:r>
          </w:p>
          <w:p w14:paraId="49D626D1" w14:textId="77777777" w:rsidR="00D83052" w:rsidRPr="00FC024A" w:rsidRDefault="00D83052" w:rsidP="009363A9">
            <w:pPr>
              <w:jc w:val="both"/>
              <w:rPr>
                <w:rFonts w:ascii="Arial" w:hAnsi="Arial" w:cs="Arial"/>
                <w:b/>
                <w:i/>
                <w:highlight w:val="yellow"/>
                <w:u w:val="single"/>
              </w:rPr>
            </w:pPr>
            <w:r w:rsidRPr="00FC024A">
              <w:rPr>
                <w:rFonts w:ascii="Arial" w:hAnsi="Arial" w:cs="Arial"/>
                <w:b/>
                <w:i/>
                <w:highlight w:val="yellow"/>
                <w:u w:val="single"/>
              </w:rPr>
              <w:t>Delete this column</w:t>
            </w:r>
            <w:r w:rsidR="002141C1" w:rsidRPr="00FC024A">
              <w:rPr>
                <w:rFonts w:ascii="Arial" w:hAnsi="Arial" w:cs="Arial"/>
                <w:b/>
                <w:i/>
                <w:highlight w:val="yellow"/>
                <w:u w:val="single"/>
              </w:rPr>
              <w:t xml:space="preserve"> when finished</w:t>
            </w:r>
            <w:r w:rsidRPr="00FC024A">
              <w:rPr>
                <w:rFonts w:ascii="Arial" w:hAnsi="Arial" w:cs="Arial"/>
                <w:b/>
                <w:i/>
                <w:highlight w:val="yellow"/>
                <w:u w:val="single"/>
              </w:rPr>
              <w:t xml:space="preserve"> </w:t>
            </w:r>
          </w:p>
        </w:tc>
        <w:tc>
          <w:tcPr>
            <w:tcW w:w="1276" w:type="dxa"/>
          </w:tcPr>
          <w:p w14:paraId="49D626D2" w14:textId="77777777" w:rsidR="00D83052" w:rsidRPr="00FC024A" w:rsidRDefault="00D83052" w:rsidP="009363A9">
            <w:pPr>
              <w:jc w:val="both"/>
              <w:rPr>
                <w:rFonts w:ascii="Arial" w:hAnsi="Arial" w:cs="Arial"/>
                <w:b/>
                <w:u w:val="single"/>
              </w:rPr>
            </w:pPr>
            <w:r w:rsidRPr="00FC024A">
              <w:rPr>
                <w:rFonts w:ascii="Arial" w:hAnsi="Arial" w:cs="Arial"/>
                <w:b/>
                <w:u w:val="single"/>
              </w:rPr>
              <w:t>Grid Code Ref – User to comply with:</w:t>
            </w:r>
          </w:p>
        </w:tc>
        <w:tc>
          <w:tcPr>
            <w:tcW w:w="10206" w:type="dxa"/>
          </w:tcPr>
          <w:p w14:paraId="49D626D3" w14:textId="77777777" w:rsidR="00D83052" w:rsidRPr="00FC024A" w:rsidRDefault="00D83052" w:rsidP="009363A9">
            <w:pPr>
              <w:jc w:val="both"/>
              <w:rPr>
                <w:rFonts w:ascii="Arial" w:hAnsi="Arial" w:cs="Arial"/>
                <w:b/>
                <w:u w:val="single"/>
              </w:rPr>
            </w:pPr>
            <w:r w:rsidRPr="00FC024A">
              <w:rPr>
                <w:rFonts w:ascii="Arial" w:hAnsi="Arial" w:cs="Arial"/>
                <w:b/>
                <w:u w:val="single"/>
              </w:rPr>
              <w:t>Obligations</w:t>
            </w:r>
          </w:p>
        </w:tc>
      </w:tr>
      <w:tr w:rsidR="005F4208" w:rsidRPr="00FC024A" w14:paraId="49D626ED" w14:textId="77777777" w:rsidTr="6C8A0EDA">
        <w:tc>
          <w:tcPr>
            <w:tcW w:w="817" w:type="dxa"/>
          </w:tcPr>
          <w:p w14:paraId="49D626D5" w14:textId="77777777" w:rsidR="005F4208" w:rsidRPr="0011076A" w:rsidRDefault="005F4208" w:rsidP="005F4208">
            <w:pPr>
              <w:numPr>
                <w:ilvl w:val="0"/>
                <w:numId w:val="11"/>
              </w:numPr>
              <w:jc w:val="both"/>
              <w:rPr>
                <w:rFonts w:ascii="Arial" w:hAnsi="Arial" w:cs="Arial"/>
              </w:rPr>
            </w:pPr>
          </w:p>
        </w:tc>
        <w:tc>
          <w:tcPr>
            <w:tcW w:w="1418" w:type="dxa"/>
          </w:tcPr>
          <w:p w14:paraId="49D626D6" w14:textId="77777777" w:rsidR="005F4208" w:rsidRPr="00FC024A" w:rsidRDefault="005F4208" w:rsidP="005F4208">
            <w:pPr>
              <w:jc w:val="both"/>
              <w:rPr>
                <w:rFonts w:ascii="Arial" w:hAnsi="Arial" w:cs="Arial"/>
              </w:rPr>
            </w:pPr>
            <w:r w:rsidRPr="00FC024A">
              <w:rPr>
                <w:rFonts w:ascii="Arial" w:hAnsi="Arial" w:cs="Arial"/>
              </w:rPr>
              <w:t>Protection of interconnecting connections</w:t>
            </w:r>
          </w:p>
          <w:p w14:paraId="49D626D7" w14:textId="77777777" w:rsidR="005F4208" w:rsidRPr="00FC024A" w:rsidRDefault="005F4208" w:rsidP="005F4208">
            <w:pPr>
              <w:jc w:val="both"/>
              <w:rPr>
                <w:rFonts w:ascii="Arial" w:hAnsi="Arial" w:cs="Arial"/>
              </w:rPr>
            </w:pPr>
          </w:p>
          <w:p w14:paraId="49D626D8" w14:textId="122F0241" w:rsidR="005F4208" w:rsidRPr="00FC024A" w:rsidRDefault="005F4208" w:rsidP="005F4208">
            <w:pPr>
              <w:jc w:val="both"/>
              <w:rPr>
                <w:rFonts w:ascii="Arial" w:hAnsi="Arial" w:cs="Arial"/>
              </w:rPr>
            </w:pPr>
          </w:p>
        </w:tc>
        <w:tc>
          <w:tcPr>
            <w:tcW w:w="1417" w:type="dxa"/>
          </w:tcPr>
          <w:p w14:paraId="3C916347" w14:textId="573E20D1" w:rsidR="005F4208" w:rsidRPr="004976E8" w:rsidRDefault="005F4208" w:rsidP="005F4208">
            <w:pPr>
              <w:jc w:val="both"/>
              <w:rPr>
                <w:rFonts w:ascii="Arial" w:hAnsi="Arial" w:cs="Arial"/>
                <w:i/>
                <w:highlight w:val="cyan"/>
              </w:rPr>
            </w:pPr>
            <w:r w:rsidRPr="004976E8">
              <w:rPr>
                <w:rFonts w:ascii="Arial" w:hAnsi="Arial" w:cs="Arial"/>
                <w:i/>
                <w:highlight w:val="cyan"/>
              </w:rPr>
              <w:t>For tertiary connections, use cyan text.</w:t>
            </w:r>
          </w:p>
          <w:p w14:paraId="49D626DA" w14:textId="38C01925" w:rsidR="005F4208" w:rsidRPr="00FC024A" w:rsidRDefault="005F4208" w:rsidP="005F4208">
            <w:pPr>
              <w:jc w:val="both"/>
              <w:rPr>
                <w:rFonts w:ascii="Arial" w:hAnsi="Arial" w:cs="Arial"/>
                <w:i/>
                <w:highlight w:val="yellow"/>
              </w:rPr>
            </w:pPr>
            <w:r>
              <w:rPr>
                <w:rFonts w:ascii="Arial" w:hAnsi="Arial" w:cs="Arial"/>
                <w:i/>
                <w:highlight w:val="yellow"/>
              </w:rPr>
              <w:t>For embedded, use text at bottom.</w:t>
            </w:r>
          </w:p>
        </w:tc>
        <w:tc>
          <w:tcPr>
            <w:tcW w:w="1276" w:type="dxa"/>
          </w:tcPr>
          <w:p w14:paraId="414AE418" w14:textId="76D827C2" w:rsidR="005F4208" w:rsidRPr="00442A6B" w:rsidRDefault="000B401E" w:rsidP="005F4208">
            <w:pPr>
              <w:jc w:val="both"/>
              <w:rPr>
                <w:rFonts w:ascii="Arial" w:hAnsi="Arial"/>
                <w:highlight w:val="yellow"/>
              </w:rPr>
            </w:pPr>
            <w:r>
              <w:rPr>
                <w:rFonts w:ascii="Arial" w:hAnsi="Arial"/>
                <w:highlight w:val="yellow"/>
              </w:rPr>
              <w:t>(</w:t>
            </w:r>
            <w:r w:rsidR="005F4208" w:rsidRPr="000B401E">
              <w:rPr>
                <w:rFonts w:ascii="Arial" w:hAnsi="Arial"/>
                <w:i/>
                <w:iCs/>
                <w:highlight w:val="yellow"/>
              </w:rPr>
              <w:t>For standard ownership boundaries use both of the following references</w:t>
            </w:r>
            <w:r>
              <w:rPr>
                <w:rFonts w:ascii="Arial" w:hAnsi="Arial"/>
                <w:highlight w:val="yellow"/>
              </w:rPr>
              <w:t>)</w:t>
            </w:r>
          </w:p>
          <w:p w14:paraId="711D5398" w14:textId="77777777" w:rsidR="005F4208" w:rsidRPr="000B401E" w:rsidRDefault="005F4208" w:rsidP="005F4208">
            <w:pPr>
              <w:jc w:val="both"/>
              <w:rPr>
                <w:rFonts w:ascii="Arial" w:hAnsi="Arial"/>
              </w:rPr>
            </w:pPr>
            <w:r w:rsidRPr="000B401E">
              <w:rPr>
                <w:rFonts w:ascii="Arial" w:hAnsi="Arial"/>
              </w:rPr>
              <w:t>ECC 6.2.2.3.1</w:t>
            </w:r>
          </w:p>
          <w:p w14:paraId="0D1CD71F" w14:textId="77777777" w:rsidR="005F4208" w:rsidRDefault="005F4208" w:rsidP="005F4208">
            <w:pPr>
              <w:jc w:val="both"/>
              <w:rPr>
                <w:rFonts w:ascii="Arial" w:hAnsi="Arial"/>
              </w:rPr>
            </w:pPr>
            <w:r w:rsidRPr="000B401E">
              <w:rPr>
                <w:rFonts w:ascii="Arial" w:hAnsi="Arial"/>
              </w:rPr>
              <w:t>ECC6.2.2.2.2</w:t>
            </w:r>
          </w:p>
          <w:p w14:paraId="26757F21" w14:textId="77777777" w:rsidR="005F4208" w:rsidRPr="00420E67" w:rsidRDefault="005F4208" w:rsidP="005F4208">
            <w:pPr>
              <w:jc w:val="both"/>
              <w:rPr>
                <w:rFonts w:ascii="Arial" w:hAnsi="Arial"/>
              </w:rPr>
            </w:pPr>
          </w:p>
          <w:p w14:paraId="049AD7AE" w14:textId="34020061" w:rsidR="005F4208" w:rsidRPr="004875B8" w:rsidRDefault="000B401E" w:rsidP="005F4208">
            <w:pPr>
              <w:jc w:val="both"/>
              <w:rPr>
                <w:rFonts w:ascii="Arial" w:hAnsi="Arial"/>
                <w:highlight w:val="yellow"/>
              </w:rPr>
            </w:pPr>
            <w:r>
              <w:rPr>
                <w:rFonts w:ascii="Arial" w:hAnsi="Arial"/>
                <w:highlight w:val="yellow"/>
              </w:rPr>
              <w:t>(</w:t>
            </w:r>
            <w:r w:rsidR="005F4208" w:rsidRPr="000B401E">
              <w:rPr>
                <w:rFonts w:ascii="Arial" w:hAnsi="Arial"/>
                <w:i/>
                <w:iCs/>
                <w:highlight w:val="yellow"/>
              </w:rPr>
              <w:t xml:space="preserve">For non-standard ownership </w:t>
            </w:r>
            <w:r w:rsidR="005F4208" w:rsidRPr="000B401E">
              <w:rPr>
                <w:rFonts w:ascii="Arial" w:hAnsi="Arial"/>
                <w:i/>
                <w:iCs/>
                <w:highlight w:val="yellow"/>
              </w:rPr>
              <w:lastRenderedPageBreak/>
              <w:t>boundaries delete the above and use just the following</w:t>
            </w:r>
            <w:r w:rsidRPr="000B401E">
              <w:rPr>
                <w:rFonts w:ascii="Arial" w:hAnsi="Arial"/>
                <w:i/>
                <w:iCs/>
                <w:highlight w:val="yellow"/>
              </w:rPr>
              <w:t>)</w:t>
            </w:r>
          </w:p>
          <w:p w14:paraId="49D626DD" w14:textId="4350D4A6" w:rsidR="005F4208" w:rsidRPr="00FC024A" w:rsidRDefault="005F4208" w:rsidP="005F4208">
            <w:pPr>
              <w:jc w:val="both"/>
              <w:rPr>
                <w:rFonts w:ascii="Arial" w:hAnsi="Arial" w:cs="Arial"/>
              </w:rPr>
            </w:pPr>
            <w:r w:rsidRPr="000B401E">
              <w:rPr>
                <w:rFonts w:ascii="Arial" w:hAnsi="Arial"/>
                <w:szCs w:val="22"/>
              </w:rPr>
              <w:t>ECC.6.2.2.2.2</w:t>
            </w:r>
          </w:p>
        </w:tc>
        <w:tc>
          <w:tcPr>
            <w:tcW w:w="10206" w:type="dxa"/>
          </w:tcPr>
          <w:p w14:paraId="4198485D" w14:textId="77777777" w:rsidR="005F4208" w:rsidRPr="003353E9" w:rsidRDefault="005F4208" w:rsidP="005F4208">
            <w:pPr>
              <w:jc w:val="both"/>
              <w:rPr>
                <w:rFonts w:ascii="Arial" w:hAnsi="Arial" w:cs="Arial"/>
                <w:i/>
              </w:rPr>
            </w:pPr>
            <w:r w:rsidRPr="00FA05E3">
              <w:rPr>
                <w:rFonts w:ascii="Arial" w:hAnsi="Arial" w:cs="Arial"/>
              </w:rPr>
              <w:lastRenderedPageBreak/>
              <w:t>Defined as connections between current transformers on the Generator circuit side of the circuit breaker to the Grid Entry Point at the busbar clamps on the busbar side of the busbar selector disconnectors.</w:t>
            </w:r>
            <w:r>
              <w:rPr>
                <w:rFonts w:ascii="Arial" w:hAnsi="Arial" w:cs="Arial"/>
              </w:rPr>
              <w:t xml:space="preserve"> </w:t>
            </w:r>
            <w:r w:rsidRPr="003353E9">
              <w:rPr>
                <w:rFonts w:ascii="Arial" w:hAnsi="Arial" w:cs="Arial"/>
                <w:i/>
                <w:highlight w:val="yellow"/>
              </w:rPr>
              <w:t>(</w:t>
            </w:r>
            <w:r>
              <w:rPr>
                <w:rFonts w:ascii="Arial" w:hAnsi="Arial" w:cs="Arial"/>
                <w:i/>
                <w:highlight w:val="yellow"/>
              </w:rPr>
              <w:t>Use the black text for NGET and SHE Transmission offers, and delete the SPT one below</w:t>
            </w:r>
            <w:r w:rsidRPr="003353E9">
              <w:rPr>
                <w:rFonts w:ascii="Arial" w:hAnsi="Arial" w:cs="Arial"/>
                <w:i/>
                <w:highlight w:val="yellow"/>
              </w:rPr>
              <w:t>)</w:t>
            </w:r>
          </w:p>
          <w:p w14:paraId="0A1CFCA5" w14:textId="77777777" w:rsidR="005F4208" w:rsidRDefault="005F4208" w:rsidP="005F4208">
            <w:pPr>
              <w:jc w:val="both"/>
              <w:rPr>
                <w:rFonts w:ascii="Arial" w:hAnsi="Arial" w:cs="Arial"/>
              </w:rPr>
            </w:pPr>
          </w:p>
          <w:p w14:paraId="1514F141" w14:textId="2E613BB2" w:rsidR="005F4208" w:rsidRPr="003353E9" w:rsidRDefault="005F4208" w:rsidP="005F4208">
            <w:pPr>
              <w:jc w:val="both"/>
              <w:rPr>
                <w:rFonts w:ascii="Arial" w:hAnsi="Arial" w:cs="Arial"/>
                <w:i/>
              </w:rPr>
            </w:pPr>
            <w:r w:rsidRPr="003353E9">
              <w:rPr>
                <w:rFonts w:ascii="Arial" w:hAnsi="Arial" w:cs="Arial"/>
                <w:color w:val="FF0000"/>
              </w:rPr>
              <w:t xml:space="preserve">Defined as the primary conductors between the current transformer accommodation in the Relevant Transmission Licensee-owned [XXX]kV circuit breaker, within the </w:t>
            </w:r>
            <w:r w:rsidRPr="00D642BE">
              <w:rPr>
                <w:rFonts w:ascii="Arial" w:hAnsi="Arial" w:cs="Arial"/>
                <w:color w:val="FF0000"/>
              </w:rPr>
              <w:t>[XXX]</w:t>
            </w:r>
            <w:r w:rsidRPr="003353E9">
              <w:rPr>
                <w:rFonts w:ascii="Arial" w:hAnsi="Arial" w:cs="Arial"/>
                <w:color w:val="FF0000"/>
              </w:rPr>
              <w:t>kV busbar protection zone in [XXXX] Substation, to the Connection Point.</w:t>
            </w:r>
            <w:r>
              <w:rPr>
                <w:rFonts w:ascii="Arial" w:hAnsi="Arial" w:cs="Arial"/>
              </w:rPr>
              <w:t xml:space="preserve"> </w:t>
            </w:r>
            <w:r w:rsidRPr="003353E9">
              <w:rPr>
                <w:rFonts w:ascii="Arial" w:hAnsi="Arial" w:cs="Arial"/>
                <w:i/>
                <w:highlight w:val="yellow"/>
              </w:rPr>
              <w:t xml:space="preserve">(Use this para for SPT offers, and delete the </w:t>
            </w:r>
            <w:r>
              <w:rPr>
                <w:rFonts w:ascii="Arial" w:hAnsi="Arial" w:cs="Arial"/>
                <w:i/>
                <w:highlight w:val="yellow"/>
              </w:rPr>
              <w:t>above</w:t>
            </w:r>
            <w:r w:rsidRPr="003353E9">
              <w:rPr>
                <w:rFonts w:ascii="Arial" w:hAnsi="Arial" w:cs="Arial"/>
                <w:i/>
                <w:highlight w:val="yellow"/>
              </w:rPr>
              <w:t xml:space="preserve"> one)</w:t>
            </w:r>
          </w:p>
          <w:p w14:paraId="5F77FDA3" w14:textId="77777777" w:rsidR="005F4208" w:rsidRPr="00FA05E3" w:rsidRDefault="005F4208" w:rsidP="005F4208">
            <w:pPr>
              <w:jc w:val="both"/>
              <w:rPr>
                <w:rFonts w:ascii="Arial" w:hAnsi="Arial" w:cs="Arial"/>
                <w:u w:val="single"/>
              </w:rPr>
            </w:pPr>
          </w:p>
          <w:p w14:paraId="194A4ACE" w14:textId="77777777" w:rsidR="005F4208" w:rsidRPr="00FC024A" w:rsidRDefault="005F4208" w:rsidP="005F4208">
            <w:pPr>
              <w:jc w:val="both"/>
              <w:rPr>
                <w:rFonts w:ascii="Arial" w:hAnsi="Arial" w:cs="Arial"/>
                <w:u w:val="single"/>
              </w:rPr>
            </w:pPr>
            <w:r w:rsidRPr="00FC024A">
              <w:rPr>
                <w:rFonts w:ascii="Arial" w:hAnsi="Arial" w:cs="Arial"/>
                <w:u w:val="single"/>
              </w:rPr>
              <w:t>Relevant Transmission Licensee:</w:t>
            </w:r>
          </w:p>
          <w:p w14:paraId="52248C96" w14:textId="165556E1" w:rsidR="005F4208" w:rsidRDefault="005F4208" w:rsidP="005F4208">
            <w:pPr>
              <w:jc w:val="both"/>
              <w:rPr>
                <w:rFonts w:ascii="Arial" w:hAnsi="Arial" w:cs="Arial"/>
              </w:rPr>
            </w:pPr>
            <w:r w:rsidRPr="00FC024A">
              <w:rPr>
                <w:rFonts w:ascii="Arial" w:hAnsi="Arial" w:cs="Arial"/>
              </w:rPr>
              <w:t>Shall design the protection scheme for the Interconnecti</w:t>
            </w:r>
            <w:r>
              <w:rPr>
                <w:rFonts w:ascii="Arial" w:hAnsi="Arial" w:cs="Arial"/>
              </w:rPr>
              <w:t>ng</w:t>
            </w:r>
            <w:r w:rsidRPr="00FC024A">
              <w:rPr>
                <w:rFonts w:ascii="Arial" w:hAnsi="Arial" w:cs="Arial"/>
              </w:rPr>
              <w:t xml:space="preserve"> Connections at the site once the Construction Programme has commenced.</w:t>
            </w:r>
            <w:r>
              <w:rPr>
                <w:rFonts w:ascii="Arial" w:hAnsi="Arial" w:cs="Arial"/>
              </w:rPr>
              <w:t xml:space="preserve"> </w:t>
            </w:r>
            <w:r w:rsidRPr="003353E9">
              <w:rPr>
                <w:rFonts w:ascii="Arial" w:hAnsi="Arial" w:cs="Arial"/>
                <w:i/>
                <w:highlight w:val="yellow"/>
              </w:rPr>
              <w:t>(</w:t>
            </w:r>
            <w:r>
              <w:rPr>
                <w:rFonts w:ascii="Arial" w:hAnsi="Arial" w:cs="Arial"/>
                <w:i/>
                <w:highlight w:val="yellow"/>
              </w:rPr>
              <w:t>Use the black text for NGET and SHE Transmission offers, and delete the SPT ones below</w:t>
            </w:r>
            <w:r w:rsidRPr="003353E9">
              <w:rPr>
                <w:rFonts w:ascii="Arial" w:hAnsi="Arial" w:cs="Arial"/>
                <w:i/>
                <w:highlight w:val="yellow"/>
              </w:rPr>
              <w:t>)</w:t>
            </w:r>
          </w:p>
          <w:p w14:paraId="352D470C" w14:textId="77777777" w:rsidR="005F4208" w:rsidRDefault="005F4208" w:rsidP="005F4208">
            <w:pPr>
              <w:jc w:val="both"/>
              <w:rPr>
                <w:rFonts w:ascii="Arial" w:hAnsi="Arial" w:cs="Arial"/>
                <w:i/>
                <w:highlight w:val="yellow"/>
              </w:rPr>
            </w:pPr>
          </w:p>
          <w:p w14:paraId="2720F443" w14:textId="1914271D" w:rsidR="005F4208" w:rsidRPr="003353E9" w:rsidRDefault="005F4208" w:rsidP="005F4208">
            <w:pPr>
              <w:jc w:val="both"/>
              <w:rPr>
                <w:rFonts w:ascii="Arial" w:hAnsi="Arial" w:cs="Arial"/>
                <w:i/>
              </w:rPr>
            </w:pPr>
            <w:r w:rsidRPr="003353E9">
              <w:rPr>
                <w:rFonts w:ascii="Arial" w:hAnsi="Arial" w:cs="Arial"/>
                <w:i/>
                <w:highlight w:val="yellow"/>
              </w:rPr>
              <w:t xml:space="preserve">(Use these 2 paragraphs, and delete </w:t>
            </w:r>
            <w:r>
              <w:rPr>
                <w:rFonts w:ascii="Arial" w:hAnsi="Arial" w:cs="Arial"/>
                <w:i/>
                <w:highlight w:val="yellow"/>
              </w:rPr>
              <w:t>all others under the Relevant Transmission Licensee heading</w:t>
            </w:r>
            <w:r w:rsidRPr="003353E9">
              <w:rPr>
                <w:rFonts w:ascii="Arial" w:hAnsi="Arial" w:cs="Arial"/>
                <w:i/>
                <w:highlight w:val="yellow"/>
              </w:rPr>
              <w:t xml:space="preserve">, if it is an SPT offer, and if the TOCO specifies that it is the </w:t>
            </w:r>
            <w:r>
              <w:rPr>
                <w:rFonts w:ascii="Arial" w:hAnsi="Arial" w:cs="Arial"/>
                <w:i/>
                <w:highlight w:val="yellow"/>
              </w:rPr>
              <w:t>Relevant Transmission Licensee</w:t>
            </w:r>
            <w:r w:rsidRPr="003353E9">
              <w:rPr>
                <w:rFonts w:ascii="Arial" w:hAnsi="Arial" w:cs="Arial"/>
                <w:i/>
                <w:highlight w:val="yellow"/>
              </w:rPr>
              <w:t>’s responsibility to provide the CT):</w:t>
            </w:r>
          </w:p>
          <w:p w14:paraId="364782DC" w14:textId="77777777" w:rsidR="005F4208" w:rsidRPr="00EB4007" w:rsidRDefault="005F4208" w:rsidP="005F4208">
            <w:pPr>
              <w:rPr>
                <w:rFonts w:ascii="Arial" w:hAnsi="Arial" w:cs="Arial"/>
                <w:color w:val="FF0000"/>
              </w:rPr>
            </w:pPr>
            <w:r w:rsidRPr="00EB4007">
              <w:rPr>
                <w:rFonts w:ascii="Arial" w:hAnsi="Arial" w:cs="Arial"/>
                <w:color w:val="FF0000"/>
              </w:rPr>
              <w:lastRenderedPageBreak/>
              <w:t>Shall provide one set of current transformer Type “B” cores, in accordance with SPTS PROT-01-007 in the current transformer accommodation on the Relevant Transmission Licensee Licensee-owned generator circuit breaker. This will be provided by the Relevant Transmission Licensee exclusively for use by the EU Code User for the protection of the Interconnecting Connections.</w:t>
            </w:r>
          </w:p>
          <w:p w14:paraId="70740790" w14:textId="77777777" w:rsidR="005F4208" w:rsidRPr="00EB4007" w:rsidRDefault="005F4208" w:rsidP="005F4208">
            <w:pPr>
              <w:rPr>
                <w:rFonts w:ascii="Arial" w:hAnsi="Arial" w:cs="Arial"/>
                <w:color w:val="FF0000"/>
              </w:rPr>
            </w:pPr>
          </w:p>
          <w:p w14:paraId="2E5310C1" w14:textId="77777777" w:rsidR="005F4208" w:rsidRPr="00EB4007" w:rsidRDefault="005F4208" w:rsidP="005F4208">
            <w:pPr>
              <w:jc w:val="both"/>
              <w:rPr>
                <w:rFonts w:ascii="Arial" w:hAnsi="Arial" w:cs="Arial"/>
                <w:color w:val="FF0000"/>
              </w:rPr>
            </w:pPr>
            <w:r w:rsidRPr="00EB4007">
              <w:rPr>
                <w:rFonts w:ascii="Arial" w:hAnsi="Arial" w:cs="Arial"/>
                <w:color w:val="FF0000"/>
              </w:rPr>
              <w:t>Shall install direct-transfer tripping (bi-directional) between the Relevant Transmission Licensee owned generator circuit breaker and the EU Code User’s series circuit breaker, such that a protection trip of either circuit breaker will cause the other to open.</w:t>
            </w:r>
          </w:p>
          <w:p w14:paraId="43B69641" w14:textId="77777777" w:rsidR="005F4208" w:rsidRDefault="005F4208" w:rsidP="005F4208">
            <w:pPr>
              <w:jc w:val="both"/>
              <w:rPr>
                <w:rFonts w:ascii="Arial" w:hAnsi="Arial" w:cs="Arial"/>
              </w:rPr>
            </w:pPr>
          </w:p>
          <w:p w14:paraId="4EAF02CB" w14:textId="77777777" w:rsidR="005F4208" w:rsidRPr="003353E9" w:rsidRDefault="005F4208" w:rsidP="005F4208">
            <w:pPr>
              <w:jc w:val="both"/>
              <w:rPr>
                <w:rFonts w:ascii="Arial" w:hAnsi="Arial" w:cs="Arial"/>
                <w:i/>
              </w:rPr>
            </w:pPr>
            <w:r w:rsidRPr="003353E9">
              <w:rPr>
                <w:rFonts w:ascii="Arial" w:hAnsi="Arial" w:cs="Arial"/>
                <w:i/>
                <w:highlight w:val="yellow"/>
              </w:rPr>
              <w:t xml:space="preserve">(Use these 2 paragraphs, and delete </w:t>
            </w:r>
            <w:r>
              <w:rPr>
                <w:rFonts w:ascii="Arial" w:hAnsi="Arial" w:cs="Arial"/>
                <w:i/>
                <w:highlight w:val="yellow"/>
              </w:rPr>
              <w:t>all others under the Relevant Transmission Licensee heading</w:t>
            </w:r>
            <w:r w:rsidRPr="003353E9">
              <w:rPr>
                <w:rFonts w:ascii="Arial" w:hAnsi="Arial" w:cs="Arial"/>
                <w:i/>
                <w:highlight w:val="yellow"/>
              </w:rPr>
              <w:t>, if it is an SPT offer, and if the TOCO specifies that it is the User’s responsibility to provide the CT):</w:t>
            </w:r>
          </w:p>
          <w:p w14:paraId="2B0B1504" w14:textId="77777777" w:rsidR="005F4208" w:rsidRPr="003353E9" w:rsidRDefault="005F4208" w:rsidP="005F4208">
            <w:pPr>
              <w:jc w:val="both"/>
              <w:rPr>
                <w:rFonts w:ascii="Arial" w:hAnsi="Arial" w:cs="Arial"/>
                <w:color w:val="FF0000"/>
              </w:rPr>
            </w:pPr>
            <w:r w:rsidRPr="003353E9">
              <w:rPr>
                <w:rFonts w:ascii="Arial" w:hAnsi="Arial" w:cs="Arial"/>
                <w:color w:val="FF0000"/>
              </w:rPr>
              <w:t>Shall supply and install a high impedance, circulating current protection scheme to protect the Interconnecting Connections.</w:t>
            </w:r>
          </w:p>
          <w:p w14:paraId="63320A2D" w14:textId="77777777" w:rsidR="005F4208" w:rsidRPr="003353E9" w:rsidRDefault="005F4208" w:rsidP="005F4208">
            <w:pPr>
              <w:rPr>
                <w:rFonts w:ascii="Arial" w:hAnsi="Arial" w:cs="Arial"/>
                <w:color w:val="FF0000"/>
              </w:rPr>
            </w:pPr>
          </w:p>
          <w:p w14:paraId="11BD4461" w14:textId="77777777" w:rsidR="005F4208" w:rsidRPr="003353E9" w:rsidRDefault="005F4208" w:rsidP="005F4208">
            <w:pPr>
              <w:jc w:val="both"/>
              <w:rPr>
                <w:rFonts w:ascii="Arial" w:hAnsi="Arial" w:cs="Arial"/>
                <w:color w:val="FF0000"/>
              </w:rPr>
            </w:pPr>
            <w:r w:rsidRPr="003353E9">
              <w:rPr>
                <w:rFonts w:ascii="Arial" w:hAnsi="Arial" w:cs="Arial"/>
                <w:color w:val="FF0000"/>
              </w:rPr>
              <w:t>Shall install direct-transfer tripping (bi-directional) between the Relevant Transmission Licensee owned generator circuit breaker and the EU Code User’s series circuit breaker, such that a protection trip of either circuit breaker will cause the other to open.</w:t>
            </w:r>
          </w:p>
          <w:p w14:paraId="24F50386" w14:textId="77777777" w:rsidR="005F4208" w:rsidRPr="00FC024A" w:rsidRDefault="005F4208" w:rsidP="005F4208">
            <w:pPr>
              <w:jc w:val="both"/>
              <w:rPr>
                <w:rFonts w:ascii="Arial" w:hAnsi="Arial" w:cs="Arial"/>
              </w:rPr>
            </w:pPr>
          </w:p>
          <w:p w14:paraId="6694EDB1" w14:textId="77777777" w:rsidR="005F4208" w:rsidRPr="00FC024A" w:rsidRDefault="005F4208" w:rsidP="005F4208">
            <w:pPr>
              <w:jc w:val="both"/>
              <w:rPr>
                <w:rFonts w:ascii="Arial" w:hAnsi="Arial" w:cs="Arial"/>
                <w:u w:val="single"/>
              </w:rPr>
            </w:pPr>
            <w:r w:rsidRPr="00FC024A">
              <w:rPr>
                <w:rFonts w:ascii="Arial" w:hAnsi="Arial" w:cs="Arial"/>
                <w:u w:val="single"/>
              </w:rPr>
              <w:t>The EU Code User:</w:t>
            </w:r>
          </w:p>
          <w:p w14:paraId="7A6F7A1C" w14:textId="77777777" w:rsidR="005F4208" w:rsidRDefault="005F4208" w:rsidP="005F4208">
            <w:pPr>
              <w:jc w:val="both"/>
              <w:rPr>
                <w:rFonts w:ascii="Arial" w:hAnsi="Arial" w:cs="Arial"/>
              </w:rPr>
            </w:pPr>
            <w:r w:rsidRPr="00FC024A">
              <w:rPr>
                <w:rFonts w:ascii="Arial" w:hAnsi="Arial" w:cs="Arial"/>
              </w:rPr>
              <w:t>Shall install auxiliary components on its circuits which are compatible with the Relevant Transmission Licensee’s to provide required dependability and setting for the protection.</w:t>
            </w:r>
          </w:p>
          <w:p w14:paraId="21AC8A12" w14:textId="77777777" w:rsidR="005F4208" w:rsidRPr="00FC024A" w:rsidRDefault="005F4208" w:rsidP="005F4208">
            <w:pPr>
              <w:jc w:val="both"/>
              <w:rPr>
                <w:rFonts w:ascii="Arial" w:hAnsi="Arial" w:cs="Arial"/>
              </w:rPr>
            </w:pPr>
          </w:p>
          <w:p w14:paraId="73399ECA" w14:textId="3ACC0674" w:rsidR="005F4208" w:rsidRDefault="005F4208" w:rsidP="005F4208">
            <w:pPr>
              <w:jc w:val="both"/>
              <w:rPr>
                <w:rFonts w:ascii="Arial" w:hAnsi="Arial" w:cs="Arial"/>
              </w:rPr>
            </w:pPr>
            <w:r w:rsidRPr="00FC024A">
              <w:rPr>
                <w:rFonts w:ascii="Arial" w:hAnsi="Arial" w:cs="Arial"/>
              </w:rPr>
              <w:t xml:space="preserve">Shall provide two current transformers type </w:t>
            </w:r>
            <w:r w:rsidRPr="005C7EE3">
              <w:rPr>
                <w:rFonts w:ascii="Arial" w:hAnsi="Arial" w:cs="Arial"/>
                <w:color w:val="FF0000"/>
                <w:highlight w:val="yellow"/>
              </w:rPr>
              <w:t>PX-B/X-B</w:t>
            </w:r>
            <w:r w:rsidRPr="007C43DF">
              <w:rPr>
                <w:rFonts w:ascii="Arial" w:hAnsi="Arial" w:cs="Arial"/>
                <w:color w:val="FF0000"/>
                <w:highlight w:val="yellow"/>
              </w:rPr>
              <w:t xml:space="preserve"> </w:t>
            </w:r>
            <w:r w:rsidRPr="005C7EE3">
              <w:rPr>
                <w:rFonts w:ascii="Arial" w:hAnsi="Arial" w:cs="Arial"/>
                <w:i/>
                <w:highlight w:val="yellow"/>
              </w:rPr>
              <w:t xml:space="preserve">(PX-B E&amp;W, X-B </w:t>
            </w:r>
            <w:r>
              <w:rPr>
                <w:rFonts w:ascii="Arial" w:hAnsi="Arial" w:cs="Arial"/>
                <w:i/>
                <w:highlight w:val="yellow"/>
              </w:rPr>
              <w:t>SHET</w:t>
            </w:r>
            <w:r w:rsidRPr="005C7EE3">
              <w:rPr>
                <w:rFonts w:ascii="Arial" w:hAnsi="Arial" w:cs="Arial"/>
                <w:i/>
                <w:highlight w:val="yellow"/>
              </w:rPr>
              <w:t>)</w:t>
            </w:r>
            <w:r w:rsidRPr="00FC024A">
              <w:rPr>
                <w:rFonts w:ascii="Arial" w:hAnsi="Arial" w:cs="Arial"/>
              </w:rPr>
              <w:t xml:space="preserve"> cores in each of the EU Code User’s bays in accordance with </w:t>
            </w:r>
            <w:r w:rsidRPr="00FC024A">
              <w:rPr>
                <w:rFonts w:ascii="Arial" w:hAnsi="Arial" w:cs="Arial"/>
                <w:color w:val="FF0000"/>
                <w:highlight w:val="yellow"/>
              </w:rPr>
              <w:t>TS 3.02.04_RES /SPTS/SHETS</w:t>
            </w:r>
            <w:r w:rsidRPr="00FC024A">
              <w:rPr>
                <w:rFonts w:ascii="Arial" w:hAnsi="Arial" w:cs="Arial"/>
              </w:rPr>
              <w:t xml:space="preserve"> exclusively for use by the Relevant Transmission Licensee for the protection of the Interconnecting Connections. </w:t>
            </w:r>
            <w:r>
              <w:rPr>
                <w:rFonts w:ascii="Arial" w:hAnsi="Arial" w:cs="Arial"/>
              </w:rPr>
              <w:t xml:space="preserve"> </w:t>
            </w:r>
            <w:r w:rsidRPr="00FC024A">
              <w:rPr>
                <w:rFonts w:ascii="Arial" w:hAnsi="Arial" w:cs="Arial"/>
              </w:rPr>
              <w:t>This will ensure compatibility with the Relevant Transmission Licensee’s interconnecting connections protection system.</w:t>
            </w:r>
            <w:r w:rsidRPr="00EB4007">
              <w:rPr>
                <w:rFonts w:ascii="Arial" w:hAnsi="Arial" w:cs="Arial"/>
              </w:rPr>
              <w:t xml:space="preserve"> </w:t>
            </w:r>
            <w:r w:rsidRPr="003353E9">
              <w:rPr>
                <w:rFonts w:ascii="Arial" w:hAnsi="Arial" w:cs="Arial"/>
                <w:i/>
                <w:highlight w:val="yellow"/>
              </w:rPr>
              <w:t>(</w:t>
            </w:r>
            <w:r>
              <w:rPr>
                <w:rFonts w:ascii="Arial" w:hAnsi="Arial" w:cs="Arial"/>
                <w:i/>
                <w:highlight w:val="yellow"/>
              </w:rPr>
              <w:t xml:space="preserve">Use the black text for NGET and SHE Transmission </w:t>
            </w:r>
            <w:proofErr w:type="gramStart"/>
            <w:r>
              <w:rPr>
                <w:rFonts w:ascii="Arial" w:hAnsi="Arial" w:cs="Arial"/>
                <w:i/>
                <w:highlight w:val="yellow"/>
              </w:rPr>
              <w:t>offers, and</w:t>
            </w:r>
            <w:proofErr w:type="gramEnd"/>
            <w:r>
              <w:rPr>
                <w:rFonts w:ascii="Arial" w:hAnsi="Arial" w:cs="Arial"/>
                <w:i/>
                <w:highlight w:val="yellow"/>
              </w:rPr>
              <w:t xml:space="preserve"> delete the SPT ones below.</w:t>
            </w:r>
            <w:r w:rsidRPr="003353E9">
              <w:rPr>
                <w:rFonts w:ascii="Arial" w:hAnsi="Arial" w:cs="Arial"/>
                <w:i/>
                <w:highlight w:val="yellow"/>
              </w:rPr>
              <w:t>)</w:t>
            </w:r>
          </w:p>
          <w:p w14:paraId="048DABD0" w14:textId="77777777" w:rsidR="005F4208" w:rsidRDefault="005F4208" w:rsidP="005F4208">
            <w:pPr>
              <w:jc w:val="both"/>
              <w:rPr>
                <w:rFonts w:ascii="Arial" w:hAnsi="Arial" w:cs="Arial"/>
              </w:rPr>
            </w:pPr>
          </w:p>
          <w:p w14:paraId="4A050AED" w14:textId="77777777" w:rsidR="005F4208" w:rsidRPr="003353E9" w:rsidRDefault="005F4208" w:rsidP="005F4208">
            <w:pPr>
              <w:jc w:val="both"/>
              <w:rPr>
                <w:rFonts w:ascii="Arial" w:hAnsi="Arial" w:cs="Arial"/>
                <w:i/>
              </w:rPr>
            </w:pPr>
            <w:r w:rsidRPr="003353E9">
              <w:rPr>
                <w:rFonts w:ascii="Arial" w:hAnsi="Arial" w:cs="Arial"/>
                <w:i/>
                <w:highlight w:val="yellow"/>
              </w:rPr>
              <w:t xml:space="preserve">(Use these 2 paragraphs, and delete the </w:t>
            </w:r>
            <w:r>
              <w:rPr>
                <w:rFonts w:ascii="Arial" w:hAnsi="Arial" w:cs="Arial"/>
                <w:i/>
                <w:highlight w:val="yellow"/>
              </w:rPr>
              <w:t>2 above, and the other SPT option</w:t>
            </w:r>
            <w:r w:rsidRPr="003353E9">
              <w:rPr>
                <w:rFonts w:ascii="Arial" w:hAnsi="Arial" w:cs="Arial"/>
                <w:i/>
                <w:highlight w:val="yellow"/>
              </w:rPr>
              <w:t xml:space="preserve">, if it is an SPT offer, and if the TOCO specifies that it is the </w:t>
            </w:r>
            <w:r>
              <w:rPr>
                <w:rFonts w:ascii="Arial" w:hAnsi="Arial" w:cs="Arial"/>
                <w:i/>
                <w:highlight w:val="yellow"/>
              </w:rPr>
              <w:t>Relevant Transmission Licensee</w:t>
            </w:r>
            <w:r w:rsidRPr="003353E9">
              <w:rPr>
                <w:rFonts w:ascii="Arial" w:hAnsi="Arial" w:cs="Arial"/>
                <w:i/>
                <w:highlight w:val="yellow"/>
              </w:rPr>
              <w:t>’s responsibility to provide the CT):</w:t>
            </w:r>
          </w:p>
          <w:p w14:paraId="3E810110" w14:textId="77777777" w:rsidR="005F4208" w:rsidRPr="00EB4007" w:rsidRDefault="005F4208" w:rsidP="005F4208">
            <w:pPr>
              <w:jc w:val="both"/>
              <w:rPr>
                <w:rFonts w:ascii="Arial" w:hAnsi="Arial" w:cs="Arial"/>
                <w:color w:val="FF0000"/>
              </w:rPr>
            </w:pPr>
            <w:r w:rsidRPr="00EB4007">
              <w:rPr>
                <w:rFonts w:ascii="Arial" w:hAnsi="Arial" w:cs="Arial"/>
                <w:color w:val="FF0000"/>
              </w:rPr>
              <w:t>Shall supply and install a high impedance, circulating current protection scheme to protect the Interconnecting Connections.</w:t>
            </w:r>
          </w:p>
          <w:p w14:paraId="761289EB" w14:textId="77777777" w:rsidR="005F4208" w:rsidRPr="00EB4007" w:rsidRDefault="005F4208" w:rsidP="005F4208">
            <w:pPr>
              <w:jc w:val="both"/>
              <w:rPr>
                <w:rFonts w:ascii="Arial" w:hAnsi="Arial" w:cs="Arial"/>
                <w:color w:val="FF0000"/>
              </w:rPr>
            </w:pPr>
          </w:p>
          <w:p w14:paraId="4041E4AC" w14:textId="77777777" w:rsidR="005F4208" w:rsidRDefault="005F4208" w:rsidP="005F4208">
            <w:pPr>
              <w:jc w:val="both"/>
              <w:rPr>
                <w:rFonts w:ascii="Arial" w:hAnsi="Arial" w:cs="Arial"/>
                <w:color w:val="FF0000"/>
              </w:rPr>
            </w:pPr>
            <w:r w:rsidRPr="00EB4007">
              <w:rPr>
                <w:rFonts w:ascii="Arial" w:hAnsi="Arial" w:cs="Arial"/>
                <w:color w:val="FF0000"/>
              </w:rPr>
              <w:t>Shall install direct-transfer tripping (bi-directional) between the Relevant Transmission Licensee-owned generator circuit breaker and the EU Code User’s series circuit breaker, such that a protection trip of either circuit breaker will cause the other to open.</w:t>
            </w:r>
          </w:p>
          <w:p w14:paraId="3AEE6E54" w14:textId="77777777" w:rsidR="005F4208" w:rsidRDefault="005F4208" w:rsidP="005F4208">
            <w:pPr>
              <w:jc w:val="both"/>
              <w:rPr>
                <w:rFonts w:ascii="Arial" w:hAnsi="Arial" w:cs="Arial"/>
                <w:color w:val="FF0000"/>
              </w:rPr>
            </w:pPr>
          </w:p>
          <w:p w14:paraId="680B702B" w14:textId="77777777" w:rsidR="005F4208" w:rsidRPr="00EB4007" w:rsidRDefault="005F4208" w:rsidP="005F4208">
            <w:pPr>
              <w:jc w:val="both"/>
              <w:rPr>
                <w:rFonts w:ascii="Arial" w:hAnsi="Arial" w:cs="Arial"/>
                <w:color w:val="FF0000"/>
              </w:rPr>
            </w:pPr>
            <w:r w:rsidRPr="00EB4007">
              <w:rPr>
                <w:rFonts w:ascii="Arial" w:hAnsi="Arial" w:cs="Arial"/>
                <w:color w:val="FF0000"/>
              </w:rPr>
              <w:t xml:space="preserve">Shall install auxiliary components on its circuits which are compatible with those used on the Transmission system </w:t>
            </w:r>
            <w:proofErr w:type="gramStart"/>
            <w:r w:rsidRPr="00EB4007">
              <w:rPr>
                <w:rFonts w:ascii="Arial" w:hAnsi="Arial" w:cs="Arial"/>
                <w:color w:val="FF0000"/>
              </w:rPr>
              <w:t>in order to</w:t>
            </w:r>
            <w:proofErr w:type="gramEnd"/>
            <w:r w:rsidRPr="00EB4007">
              <w:rPr>
                <w:rFonts w:ascii="Arial" w:hAnsi="Arial" w:cs="Arial"/>
                <w:color w:val="FF0000"/>
              </w:rPr>
              <w:t xml:space="preserve"> provide the required dependability and setting for the protection.</w:t>
            </w:r>
          </w:p>
          <w:p w14:paraId="19DB11CB" w14:textId="77777777" w:rsidR="005F4208" w:rsidRDefault="005F4208" w:rsidP="005F4208">
            <w:pPr>
              <w:jc w:val="both"/>
              <w:rPr>
                <w:rFonts w:ascii="Arial" w:hAnsi="Arial" w:cs="Arial"/>
              </w:rPr>
            </w:pPr>
          </w:p>
          <w:p w14:paraId="04464901" w14:textId="77777777" w:rsidR="005F4208" w:rsidRPr="00E5536C" w:rsidRDefault="005F4208" w:rsidP="005F4208">
            <w:pPr>
              <w:jc w:val="both"/>
              <w:rPr>
                <w:rFonts w:ascii="Arial" w:hAnsi="Arial" w:cs="Arial"/>
                <w:i/>
              </w:rPr>
            </w:pPr>
            <w:r w:rsidRPr="00E5536C">
              <w:rPr>
                <w:rFonts w:ascii="Arial" w:hAnsi="Arial" w:cs="Arial"/>
                <w:i/>
                <w:highlight w:val="yellow"/>
              </w:rPr>
              <w:t xml:space="preserve">(Use these </w:t>
            </w:r>
            <w:r>
              <w:rPr>
                <w:rFonts w:ascii="Arial" w:hAnsi="Arial" w:cs="Arial"/>
                <w:i/>
                <w:highlight w:val="yellow"/>
              </w:rPr>
              <w:t>3</w:t>
            </w:r>
            <w:r w:rsidRPr="00E5536C">
              <w:rPr>
                <w:rFonts w:ascii="Arial" w:hAnsi="Arial" w:cs="Arial"/>
                <w:i/>
                <w:highlight w:val="yellow"/>
              </w:rPr>
              <w:t xml:space="preserve"> paragraphs, and delete the </w:t>
            </w:r>
            <w:r>
              <w:rPr>
                <w:rFonts w:ascii="Arial" w:hAnsi="Arial" w:cs="Arial"/>
                <w:i/>
                <w:highlight w:val="yellow"/>
              </w:rPr>
              <w:t>5</w:t>
            </w:r>
            <w:r w:rsidRPr="00E5536C">
              <w:rPr>
                <w:rFonts w:ascii="Arial" w:hAnsi="Arial" w:cs="Arial"/>
                <w:i/>
                <w:highlight w:val="yellow"/>
              </w:rPr>
              <w:t xml:space="preserve"> above, if it is an SPT offer, and if the TOCO specifies that it is the User’s responsibility to provide the CT)</w:t>
            </w:r>
            <w:r w:rsidRPr="003353E9">
              <w:rPr>
                <w:rFonts w:ascii="Arial" w:hAnsi="Arial" w:cs="Arial"/>
                <w:i/>
                <w:highlight w:val="yellow"/>
              </w:rPr>
              <w:t>:</w:t>
            </w:r>
          </w:p>
          <w:p w14:paraId="176B5DF1" w14:textId="77777777" w:rsidR="005F4208" w:rsidRPr="003353E9" w:rsidRDefault="005F4208" w:rsidP="005F4208">
            <w:pPr>
              <w:jc w:val="both"/>
              <w:rPr>
                <w:rFonts w:ascii="Arial" w:hAnsi="Arial" w:cs="Arial"/>
                <w:color w:val="FF0000"/>
              </w:rPr>
            </w:pPr>
            <w:r w:rsidRPr="003353E9">
              <w:rPr>
                <w:rFonts w:ascii="Arial" w:hAnsi="Arial" w:cs="Arial"/>
                <w:color w:val="FF0000"/>
              </w:rPr>
              <w:t xml:space="preserve">Shall provide one set of current transformer Type “B” cores, in accordance with SPTS PROT-01-006 in the current transformer accommodation on the EU Code User-owned </w:t>
            </w:r>
            <w:r>
              <w:rPr>
                <w:rFonts w:ascii="Arial" w:hAnsi="Arial" w:cs="Arial"/>
                <w:color w:val="FF0000"/>
              </w:rPr>
              <w:t>XX</w:t>
            </w:r>
            <w:r w:rsidRPr="003353E9">
              <w:rPr>
                <w:rFonts w:ascii="Arial" w:hAnsi="Arial" w:cs="Arial"/>
                <w:color w:val="FF0000"/>
              </w:rPr>
              <w:t>kV circuit breaker. This will be provided by the EU Code User exclusively for use by the Relevant Transmission Licensee for the protection of the Interconnecting Connections.</w:t>
            </w:r>
          </w:p>
          <w:p w14:paraId="0CFFB155" w14:textId="77777777" w:rsidR="005F4208" w:rsidRPr="003353E9" w:rsidRDefault="005F4208" w:rsidP="005F4208">
            <w:pPr>
              <w:jc w:val="both"/>
              <w:rPr>
                <w:rFonts w:ascii="Arial" w:hAnsi="Arial" w:cs="Arial"/>
                <w:color w:val="FF0000"/>
              </w:rPr>
            </w:pPr>
          </w:p>
          <w:p w14:paraId="4842C7FF" w14:textId="77777777" w:rsidR="005F4208" w:rsidRPr="003353E9" w:rsidRDefault="005F4208" w:rsidP="005F4208">
            <w:pPr>
              <w:jc w:val="both"/>
              <w:rPr>
                <w:rFonts w:ascii="Arial" w:hAnsi="Arial" w:cs="Arial"/>
                <w:color w:val="FF0000"/>
              </w:rPr>
            </w:pPr>
            <w:r w:rsidRPr="003353E9">
              <w:rPr>
                <w:rFonts w:ascii="Arial" w:hAnsi="Arial" w:cs="Arial"/>
                <w:color w:val="FF0000"/>
              </w:rPr>
              <w:t>Shall install direct-transfer tripping (bi-directional) between the Relevant Transmission Licensee-owned generator circuit breaker and the EU Code User’s series circuit breaker, such that a protection trip of either circuit breaker will cause the other to open.</w:t>
            </w:r>
          </w:p>
          <w:p w14:paraId="44FF4B5E" w14:textId="77777777" w:rsidR="005F4208" w:rsidRPr="003353E9" w:rsidRDefault="005F4208" w:rsidP="005F4208">
            <w:pPr>
              <w:jc w:val="both"/>
              <w:rPr>
                <w:rFonts w:ascii="Arial" w:hAnsi="Arial" w:cs="Arial"/>
                <w:color w:val="FF0000"/>
              </w:rPr>
            </w:pPr>
          </w:p>
          <w:p w14:paraId="10FB24CD" w14:textId="77777777" w:rsidR="005F4208" w:rsidRPr="003353E9" w:rsidRDefault="005F4208" w:rsidP="005F4208">
            <w:pPr>
              <w:jc w:val="both"/>
              <w:rPr>
                <w:rFonts w:ascii="Arial" w:hAnsi="Arial" w:cs="Arial"/>
                <w:color w:val="FF0000"/>
              </w:rPr>
            </w:pPr>
            <w:r w:rsidRPr="003353E9">
              <w:rPr>
                <w:rFonts w:ascii="Arial" w:hAnsi="Arial" w:cs="Arial"/>
                <w:color w:val="FF0000"/>
              </w:rPr>
              <w:t xml:space="preserve">Shall install auxiliary components on its circuits which are compatible with those used on the Transmission system </w:t>
            </w:r>
            <w:proofErr w:type="gramStart"/>
            <w:r w:rsidRPr="003353E9">
              <w:rPr>
                <w:rFonts w:ascii="Arial" w:hAnsi="Arial" w:cs="Arial"/>
                <w:color w:val="FF0000"/>
              </w:rPr>
              <w:t>in order to</w:t>
            </w:r>
            <w:proofErr w:type="gramEnd"/>
            <w:r w:rsidRPr="003353E9">
              <w:rPr>
                <w:rFonts w:ascii="Arial" w:hAnsi="Arial" w:cs="Arial"/>
                <w:color w:val="FF0000"/>
              </w:rPr>
              <w:t xml:space="preserve"> provide the required dependability and setting for the protection.</w:t>
            </w:r>
          </w:p>
          <w:p w14:paraId="0DBF832C" w14:textId="77777777" w:rsidR="005F4208" w:rsidRDefault="005F4208" w:rsidP="005F4208">
            <w:pPr>
              <w:jc w:val="both"/>
              <w:rPr>
                <w:rFonts w:ascii="Arial" w:hAnsi="Arial" w:cs="Arial"/>
              </w:rPr>
            </w:pPr>
          </w:p>
          <w:p w14:paraId="0717F964" w14:textId="77777777" w:rsidR="005F4208" w:rsidRPr="00070DA3" w:rsidRDefault="005F4208" w:rsidP="005F4208">
            <w:pPr>
              <w:jc w:val="both"/>
              <w:rPr>
                <w:rFonts w:ascii="Arial" w:hAnsi="Arial" w:cs="Arial"/>
                <w:i/>
                <w:highlight w:val="yellow"/>
              </w:rPr>
            </w:pPr>
            <w:r>
              <w:rPr>
                <w:rFonts w:ascii="Arial" w:hAnsi="Arial" w:cs="Arial"/>
                <w:i/>
                <w:highlight w:val="yellow"/>
              </w:rPr>
              <w:t>(</w:t>
            </w:r>
            <w:r w:rsidRPr="00070DA3">
              <w:rPr>
                <w:rFonts w:ascii="Arial" w:hAnsi="Arial" w:cs="Arial"/>
                <w:i/>
                <w:highlight w:val="yellow"/>
              </w:rPr>
              <w:t>For tertiaries, use the following paragraph, and delete the one</w:t>
            </w:r>
            <w:r>
              <w:rPr>
                <w:rFonts w:ascii="Arial" w:hAnsi="Arial" w:cs="Arial"/>
                <w:i/>
                <w:highlight w:val="yellow"/>
              </w:rPr>
              <w:t>s</w:t>
            </w:r>
            <w:r w:rsidRPr="00070DA3">
              <w:rPr>
                <w:rFonts w:ascii="Arial" w:hAnsi="Arial" w:cs="Arial"/>
                <w:i/>
                <w:highlight w:val="yellow"/>
              </w:rPr>
              <w:t xml:space="preserve"> above</w:t>
            </w:r>
            <w:r>
              <w:rPr>
                <w:rFonts w:ascii="Arial" w:hAnsi="Arial" w:cs="Arial"/>
                <w:i/>
                <w:highlight w:val="yellow"/>
              </w:rPr>
              <w:t xml:space="preserve"> up to the EU Code User heading)</w:t>
            </w:r>
            <w:r w:rsidRPr="00070DA3">
              <w:rPr>
                <w:rFonts w:ascii="Arial" w:hAnsi="Arial" w:cs="Arial"/>
                <w:i/>
                <w:highlight w:val="yellow"/>
              </w:rPr>
              <w:t>:</w:t>
            </w:r>
          </w:p>
          <w:p w14:paraId="3DC732F7" w14:textId="77777777" w:rsidR="005F4208" w:rsidRDefault="005F4208" w:rsidP="005F4208">
            <w:pPr>
              <w:rPr>
                <w:rFonts w:ascii="Arial" w:hAnsi="Arial"/>
                <w:color w:val="FF0000"/>
              </w:rPr>
            </w:pPr>
            <w:r w:rsidRPr="00EB4007">
              <w:rPr>
                <w:rFonts w:ascii="Arial" w:hAnsi="Arial"/>
                <w:color w:val="FF0000"/>
                <w:highlight w:val="cyan"/>
              </w:rPr>
              <w:t>Shall install auxiliary components on its circuits which are compatible with the Relevant Transmission Licensee’s to provide required dependability and setting for the protection.</w:t>
            </w:r>
          </w:p>
          <w:p w14:paraId="1DFB0C11" w14:textId="77777777" w:rsidR="005F4208" w:rsidRPr="00B0417F" w:rsidRDefault="005F4208" w:rsidP="005F4208">
            <w:pPr>
              <w:rPr>
                <w:rFonts w:ascii="Arial" w:hAnsi="Arial"/>
                <w:color w:val="FF0000"/>
              </w:rPr>
            </w:pPr>
          </w:p>
          <w:p w14:paraId="430AB5F4" w14:textId="77777777" w:rsidR="005F4208" w:rsidRPr="00070DA3" w:rsidRDefault="005F4208" w:rsidP="005F4208">
            <w:pPr>
              <w:jc w:val="both"/>
              <w:rPr>
                <w:rFonts w:ascii="Arial" w:hAnsi="Arial" w:cs="Arial"/>
                <w:color w:val="FF0000"/>
              </w:rPr>
            </w:pPr>
            <w:r>
              <w:rPr>
                <w:rFonts w:ascii="Arial" w:hAnsi="Arial"/>
                <w:color w:val="FF0000"/>
                <w:highlight w:val="cyan"/>
              </w:rPr>
              <w:t>S</w:t>
            </w:r>
            <w:r w:rsidRPr="00070DA3">
              <w:rPr>
                <w:rFonts w:ascii="Arial" w:hAnsi="Arial"/>
                <w:color w:val="FF0000"/>
                <w:highlight w:val="cyan"/>
              </w:rPr>
              <w:t xml:space="preserve">hall provide one Class X Type-A current transformer core in each of the </w:t>
            </w:r>
            <w:r>
              <w:rPr>
                <w:rFonts w:ascii="Arial" w:hAnsi="Arial"/>
                <w:color w:val="FF0000"/>
                <w:highlight w:val="cyan"/>
              </w:rPr>
              <w:t>EU Code</w:t>
            </w:r>
            <w:r w:rsidRPr="00070DA3">
              <w:rPr>
                <w:rFonts w:ascii="Arial" w:hAnsi="Arial"/>
                <w:color w:val="FF0000"/>
                <w:highlight w:val="cyan"/>
              </w:rPr>
              <w:t xml:space="preserve"> User’s bays in accordance with </w:t>
            </w:r>
            <w:r w:rsidRPr="00070DA3">
              <w:rPr>
                <w:rFonts w:ascii="Arial" w:hAnsi="Arial" w:cs="Arial"/>
                <w:color w:val="FF0000"/>
                <w:highlight w:val="cyan"/>
              </w:rPr>
              <w:t>TS 3.02.04_RES</w:t>
            </w:r>
            <w:r w:rsidRPr="00070DA3">
              <w:rPr>
                <w:rFonts w:ascii="Arial" w:hAnsi="Arial"/>
                <w:color w:val="FF0000"/>
                <w:highlight w:val="cyan"/>
              </w:rPr>
              <w:t xml:space="preserve"> </w:t>
            </w:r>
            <w:r w:rsidRPr="00070DA3">
              <w:rPr>
                <w:rFonts w:ascii="Arial" w:hAnsi="Arial" w:cs="Arial"/>
                <w:color w:val="FF0000"/>
                <w:highlight w:val="cyan"/>
              </w:rPr>
              <w:t xml:space="preserve">exclusively for use by the Relevant Transmission Licensee for the protection of the Interconnecting Connections. </w:t>
            </w:r>
            <w:r w:rsidRPr="00070DA3">
              <w:rPr>
                <w:rFonts w:ascii="Arial" w:hAnsi="Arial"/>
                <w:color w:val="FF0000"/>
                <w:highlight w:val="cyan"/>
              </w:rPr>
              <w:t>This will</w:t>
            </w:r>
            <w:r w:rsidRPr="00070DA3">
              <w:rPr>
                <w:rFonts w:ascii="Arial" w:hAnsi="Arial" w:cs="Arial"/>
                <w:color w:val="FF0000"/>
                <w:highlight w:val="cyan"/>
              </w:rPr>
              <w:t xml:space="preserve"> ensure compatibility with the Relevant Transmission Licensee’s interconnecting connections protection system.</w:t>
            </w:r>
          </w:p>
          <w:p w14:paraId="0CF319F3" w14:textId="77777777" w:rsidR="005F4208" w:rsidRPr="00FC024A" w:rsidRDefault="005F4208" w:rsidP="005F4208">
            <w:pPr>
              <w:jc w:val="both"/>
              <w:rPr>
                <w:rFonts w:ascii="Arial" w:hAnsi="Arial" w:cs="Arial"/>
              </w:rPr>
            </w:pPr>
          </w:p>
          <w:p w14:paraId="65373D9E" w14:textId="77777777" w:rsidR="005F4208" w:rsidRDefault="005F4208" w:rsidP="005F4208">
            <w:pPr>
              <w:jc w:val="both"/>
              <w:rPr>
                <w:rFonts w:ascii="Arial" w:hAnsi="Arial" w:cs="Arial"/>
              </w:rPr>
            </w:pPr>
            <w:r w:rsidRPr="00FC024A">
              <w:rPr>
                <w:rFonts w:ascii="Arial" w:hAnsi="Arial" w:cs="Arial"/>
              </w:rPr>
              <w:t>All protection equipment capable of tripping the interconnecting circuit breaker shall comply with ECC.6.2.2.2.2 of the Grid Code.</w:t>
            </w:r>
          </w:p>
          <w:p w14:paraId="1343B509" w14:textId="77777777" w:rsidR="005F4208" w:rsidRPr="00FC024A" w:rsidRDefault="005F4208" w:rsidP="005F4208">
            <w:pPr>
              <w:jc w:val="both"/>
              <w:rPr>
                <w:rFonts w:ascii="Arial" w:hAnsi="Arial" w:cs="Arial"/>
              </w:rPr>
            </w:pPr>
          </w:p>
          <w:p w14:paraId="2784DD8F" w14:textId="77777777" w:rsidR="005F4208" w:rsidRPr="00FC024A" w:rsidRDefault="005F4208" w:rsidP="005F4208">
            <w:pPr>
              <w:jc w:val="both"/>
              <w:rPr>
                <w:rFonts w:ascii="Arial" w:hAnsi="Arial" w:cs="Arial"/>
                <w:i/>
              </w:rPr>
            </w:pPr>
            <w:r w:rsidRPr="00FC024A">
              <w:rPr>
                <w:rFonts w:ascii="Arial" w:hAnsi="Arial" w:cs="Arial"/>
                <w:i/>
                <w:highlight w:val="yellow"/>
              </w:rPr>
              <w:t>(Use text below only if User connects to any equipment within the Relevant Transmission Licensee’s busbar protection zone which is GIS):</w:t>
            </w:r>
          </w:p>
          <w:p w14:paraId="2F346EC6" w14:textId="77777777" w:rsidR="005F4208" w:rsidRPr="00FC024A" w:rsidRDefault="005F4208" w:rsidP="005F4208">
            <w:pPr>
              <w:jc w:val="both"/>
              <w:rPr>
                <w:rFonts w:ascii="Arial" w:hAnsi="Arial" w:cs="Arial"/>
                <w:color w:val="FF0000"/>
              </w:rPr>
            </w:pPr>
            <w:r w:rsidRPr="00FC024A">
              <w:rPr>
                <w:rFonts w:ascii="Arial" w:hAnsi="Arial" w:cs="Arial"/>
                <w:color w:val="FF0000"/>
              </w:rPr>
              <w:t>The EU Code User shall provide all necessary alarms and indications with respect to any gas zones that straddle the ownership boundary.</w:t>
            </w:r>
          </w:p>
          <w:p w14:paraId="098A61C6" w14:textId="77777777" w:rsidR="005F4208" w:rsidRPr="00FC024A" w:rsidRDefault="005F4208" w:rsidP="005F4208">
            <w:pPr>
              <w:jc w:val="both"/>
              <w:rPr>
                <w:rFonts w:ascii="Arial" w:hAnsi="Arial" w:cs="Arial"/>
              </w:rPr>
            </w:pPr>
          </w:p>
          <w:p w14:paraId="1CD5931E" w14:textId="5D145A5F" w:rsidR="005F4208" w:rsidRDefault="005F4208" w:rsidP="005F4208">
            <w:pPr>
              <w:jc w:val="both"/>
              <w:rPr>
                <w:rFonts w:ascii="Arial" w:hAnsi="Arial" w:cs="Arial"/>
                <w:i/>
              </w:rPr>
            </w:pPr>
            <w:r w:rsidRPr="007C43DF">
              <w:rPr>
                <w:rFonts w:ascii="Arial" w:hAnsi="Arial" w:cs="Arial"/>
                <w:highlight w:val="yellow"/>
              </w:rPr>
              <w:t>(</w:t>
            </w:r>
            <w:r w:rsidRPr="00286FA5">
              <w:rPr>
                <w:rFonts w:ascii="Arial" w:hAnsi="Arial" w:cs="Arial"/>
                <w:i/>
                <w:highlight w:val="yellow"/>
              </w:rPr>
              <w:t xml:space="preserve">Delete </w:t>
            </w:r>
            <w:proofErr w:type="gramStart"/>
            <w:r w:rsidRPr="00286FA5">
              <w:rPr>
                <w:rFonts w:ascii="Arial" w:hAnsi="Arial" w:cs="Arial"/>
                <w:i/>
                <w:highlight w:val="yellow"/>
              </w:rPr>
              <w:t>all of</w:t>
            </w:r>
            <w:proofErr w:type="gramEnd"/>
            <w:r w:rsidRPr="00286FA5">
              <w:rPr>
                <w:rFonts w:ascii="Arial" w:hAnsi="Arial" w:cs="Arial"/>
                <w:i/>
                <w:highlight w:val="yellow"/>
              </w:rPr>
              <w:t xml:space="preserve"> the above and use the following text if a </w:t>
            </w:r>
            <w:r>
              <w:rPr>
                <w:rFonts w:ascii="Arial" w:hAnsi="Arial" w:cs="Arial"/>
                <w:i/>
                <w:highlight w:val="yellow"/>
              </w:rPr>
              <w:t>non-standard</w:t>
            </w:r>
            <w:r w:rsidRPr="00286FA5">
              <w:rPr>
                <w:rFonts w:ascii="Arial" w:hAnsi="Arial" w:cs="Arial"/>
                <w:i/>
                <w:highlight w:val="yellow"/>
              </w:rPr>
              <w:t xml:space="preserve"> Generator Ownership connection)</w:t>
            </w:r>
          </w:p>
          <w:p w14:paraId="2660F683" w14:textId="36FF332E" w:rsidR="005F4208" w:rsidRPr="002124A9" w:rsidRDefault="005F4208" w:rsidP="005F4208">
            <w:pPr>
              <w:jc w:val="both"/>
              <w:rPr>
                <w:rFonts w:ascii="Arial" w:hAnsi="Arial" w:cs="Arial"/>
                <w:iCs/>
              </w:rPr>
            </w:pPr>
            <w:r w:rsidRPr="00712336">
              <w:rPr>
                <w:rFonts w:ascii="Arial" w:hAnsi="Arial" w:cs="Arial"/>
                <w:iCs/>
                <w:highlight w:val="green"/>
              </w:rPr>
              <w:t>Defined as the connections between current transformers on the generator circuit side of the circuit  breaker to the Transmission Interface Point: the first component on the outside of the Gas Insulated Switchgear Circuit Breaker gas zone on the EU Code User’s side of the gas zone or, where a circuit disconnector is fitted, the first component on the outside of the Gas Insulated Switchgear circuit disconnector gas zone, on the EU Code User’s side of that gas zone.</w:t>
            </w:r>
          </w:p>
          <w:p w14:paraId="4879A37D" w14:textId="77777777" w:rsidR="005F4208" w:rsidRPr="00FC024A" w:rsidRDefault="005F4208" w:rsidP="005F4208">
            <w:pPr>
              <w:jc w:val="both"/>
              <w:rPr>
                <w:rFonts w:ascii="Arial" w:hAnsi="Arial" w:cs="Arial"/>
                <w:highlight w:val="green"/>
                <w:u w:val="single"/>
              </w:rPr>
            </w:pPr>
            <w:r w:rsidRPr="00FC024A">
              <w:rPr>
                <w:rFonts w:ascii="Arial" w:hAnsi="Arial" w:cs="Arial"/>
                <w:highlight w:val="green"/>
                <w:u w:val="single"/>
              </w:rPr>
              <w:t>The Relevant Transmission Licensee:</w:t>
            </w:r>
          </w:p>
          <w:p w14:paraId="3B31AFE7" w14:textId="77777777" w:rsidR="005F4208" w:rsidRDefault="005F4208" w:rsidP="005F4208">
            <w:pPr>
              <w:jc w:val="both"/>
              <w:rPr>
                <w:rFonts w:ascii="Arial" w:hAnsi="Arial" w:cs="Arial"/>
                <w:highlight w:val="green"/>
              </w:rPr>
            </w:pPr>
            <w:r w:rsidRPr="220AF327">
              <w:rPr>
                <w:rFonts w:ascii="Arial" w:hAnsi="Arial" w:cs="Arial"/>
                <w:highlight w:val="green"/>
              </w:rPr>
              <w:lastRenderedPageBreak/>
              <w:t xml:space="preserve">Will design, install and own the busbar protection at [XXXX]kV substation. This shall overlap with the EU Code User’s feeder protection. </w:t>
            </w:r>
          </w:p>
          <w:p w14:paraId="7D81D816" w14:textId="4D5738B4" w:rsidR="005F4208" w:rsidRPr="00A36A3A" w:rsidRDefault="005F4208" w:rsidP="005F4208">
            <w:pPr>
              <w:jc w:val="both"/>
              <w:rPr>
                <w:rFonts w:ascii="Arial" w:hAnsi="Arial" w:cs="Arial"/>
                <w:i/>
                <w:iCs/>
                <w:highlight w:val="yellow"/>
              </w:rPr>
            </w:pPr>
            <w:r w:rsidRPr="220AF327">
              <w:rPr>
                <w:rFonts w:ascii="Arial" w:hAnsi="Arial" w:cs="Arial"/>
                <w:highlight w:val="green"/>
              </w:rPr>
              <w:t>The gas zones at [XXXX]kV substation will be the Relevant Transmission Licensee’s responsibility.</w:t>
            </w:r>
            <w:r>
              <w:rPr>
                <w:rFonts w:ascii="Arial" w:hAnsi="Arial" w:cs="Arial"/>
                <w:highlight w:val="green"/>
              </w:rPr>
              <w:t xml:space="preserve"> (</w:t>
            </w:r>
            <w:r w:rsidRPr="00A36A3A">
              <w:rPr>
                <w:rFonts w:ascii="Arial" w:hAnsi="Arial" w:cs="Arial"/>
                <w:i/>
                <w:iCs/>
                <w:highlight w:val="yellow"/>
              </w:rPr>
              <w:t>This sentence GIS only)</w:t>
            </w:r>
          </w:p>
          <w:p w14:paraId="4D2407CD" w14:textId="7B69C7D9" w:rsidR="005F4208" w:rsidRDefault="005F4208" w:rsidP="005F4208">
            <w:pPr>
              <w:jc w:val="both"/>
              <w:rPr>
                <w:rFonts w:ascii="Arial" w:hAnsi="Arial" w:cs="Arial"/>
                <w:highlight w:val="green"/>
              </w:rPr>
            </w:pPr>
          </w:p>
          <w:p w14:paraId="34EC0A89" w14:textId="68220A8A" w:rsidR="005F4208" w:rsidRDefault="005F4208" w:rsidP="005F4208">
            <w:pPr>
              <w:jc w:val="both"/>
              <w:rPr>
                <w:rFonts w:ascii="Arial" w:eastAsia="Arial" w:hAnsi="Arial" w:cs="Arial"/>
              </w:rPr>
            </w:pPr>
            <w:r w:rsidRPr="220AF327">
              <w:rPr>
                <w:rFonts w:ascii="Arial" w:eastAsia="Arial" w:hAnsi="Arial" w:cs="Arial"/>
                <w:highlight w:val="green"/>
              </w:rPr>
              <w:t xml:space="preserve">Shall provide two current transformers type </w:t>
            </w:r>
            <w:r w:rsidRPr="220AF327">
              <w:rPr>
                <w:rFonts w:ascii="Arial" w:eastAsia="Arial" w:hAnsi="Arial" w:cs="Arial"/>
                <w:color w:val="FF0000"/>
                <w:highlight w:val="green"/>
              </w:rPr>
              <w:t xml:space="preserve">PX-A/X-A </w:t>
            </w:r>
            <w:r w:rsidRPr="220AF327">
              <w:rPr>
                <w:rFonts w:ascii="Arial" w:eastAsia="Arial" w:hAnsi="Arial" w:cs="Arial"/>
                <w:i/>
                <w:iCs/>
                <w:highlight w:val="green"/>
              </w:rPr>
              <w:t>(PX-A E&amp;W, X-A Scotland)</w:t>
            </w:r>
            <w:r w:rsidRPr="220AF327">
              <w:rPr>
                <w:rFonts w:ascii="Arial" w:eastAsia="Arial" w:hAnsi="Arial" w:cs="Arial"/>
                <w:highlight w:val="green"/>
              </w:rPr>
              <w:t xml:space="preserve"> cores in each of the Relevant Transmission Licensee’s bays in accordance with </w:t>
            </w:r>
            <w:r w:rsidRPr="220AF327">
              <w:rPr>
                <w:rFonts w:ascii="Arial" w:eastAsia="Arial" w:hAnsi="Arial" w:cs="Arial"/>
                <w:color w:val="FF0000"/>
                <w:highlight w:val="green"/>
              </w:rPr>
              <w:t>TS 3.02.04_RES /SPTS/SHETS</w:t>
            </w:r>
            <w:r w:rsidRPr="220AF327">
              <w:rPr>
                <w:rFonts w:ascii="Arial" w:eastAsia="Arial" w:hAnsi="Arial" w:cs="Arial"/>
                <w:highlight w:val="green"/>
              </w:rPr>
              <w:t xml:space="preserve"> exclusively for use by the EU Code User for the protection of their feeder circuits.</w:t>
            </w:r>
            <w:r w:rsidRPr="220AF327">
              <w:rPr>
                <w:rFonts w:ascii="Arial" w:eastAsia="Arial" w:hAnsi="Arial" w:cs="Arial"/>
              </w:rPr>
              <w:t xml:space="preserve">  </w:t>
            </w:r>
          </w:p>
          <w:p w14:paraId="31646110" w14:textId="77777777" w:rsidR="005F4208" w:rsidRDefault="005F4208" w:rsidP="005F4208">
            <w:pPr>
              <w:jc w:val="both"/>
              <w:rPr>
                <w:rFonts w:ascii="Arial" w:eastAsia="Arial" w:hAnsi="Arial" w:cs="Arial"/>
              </w:rPr>
            </w:pPr>
          </w:p>
          <w:p w14:paraId="06836284" w14:textId="77777777" w:rsidR="005F4208" w:rsidRPr="00813764" w:rsidRDefault="005F4208" w:rsidP="005F4208">
            <w:pPr>
              <w:jc w:val="both"/>
              <w:rPr>
                <w:rFonts w:ascii="Arial" w:eastAsia="Arial" w:hAnsi="Arial" w:cs="Arial"/>
                <w:highlight w:val="green"/>
                <w:u w:val="single"/>
              </w:rPr>
            </w:pPr>
            <w:r w:rsidRPr="00813764">
              <w:rPr>
                <w:rFonts w:ascii="Arial" w:eastAsia="Arial" w:hAnsi="Arial" w:cs="Arial"/>
                <w:highlight w:val="green"/>
                <w:u w:val="single"/>
              </w:rPr>
              <w:t>The EU Code User:</w:t>
            </w:r>
          </w:p>
          <w:p w14:paraId="151CA219" w14:textId="796715BA" w:rsidR="005F4208" w:rsidRDefault="005F4208" w:rsidP="005F4208">
            <w:pPr>
              <w:jc w:val="both"/>
            </w:pPr>
            <w:r w:rsidRPr="00B32AD3">
              <w:rPr>
                <w:rFonts w:ascii="Arial" w:eastAsia="Arial" w:hAnsi="Arial" w:cs="Arial"/>
                <w:highlight w:val="green"/>
              </w:rPr>
              <w:t>Shall design the protection scheme for the Interconnecting Connections at the site once the Construction Programme has commenced.</w:t>
            </w:r>
          </w:p>
          <w:p w14:paraId="0FAA5AC5" w14:textId="70570D08" w:rsidR="005F4208" w:rsidRDefault="005F4208" w:rsidP="005F4208">
            <w:pPr>
              <w:jc w:val="both"/>
              <w:rPr>
                <w:rFonts w:ascii="Arial" w:hAnsi="Arial" w:cs="Arial"/>
                <w:highlight w:val="green"/>
              </w:rPr>
            </w:pPr>
          </w:p>
          <w:p w14:paraId="1168C15E" w14:textId="77777777" w:rsidR="005F4208" w:rsidRPr="00FC024A" w:rsidRDefault="005F4208" w:rsidP="005F4208">
            <w:pPr>
              <w:jc w:val="both"/>
              <w:rPr>
                <w:rFonts w:ascii="Arial" w:hAnsi="Arial" w:cs="Arial"/>
                <w:u w:val="single"/>
              </w:rPr>
            </w:pPr>
            <w:r w:rsidRPr="00FC024A">
              <w:rPr>
                <w:rFonts w:ascii="Arial" w:hAnsi="Arial" w:cs="Arial"/>
                <w:color w:val="FF0000"/>
                <w:u w:val="single"/>
              </w:rPr>
              <w:t>The EU Code User</w:t>
            </w:r>
            <w:r w:rsidRPr="00E964FD">
              <w:rPr>
                <w:rFonts w:ascii="Arial" w:hAnsi="Arial" w:cs="Arial"/>
                <w:color w:val="FF0000"/>
                <w:u w:val="single"/>
              </w:rPr>
              <w:t>:</w:t>
            </w:r>
            <w:r w:rsidRPr="00EB4007">
              <w:rPr>
                <w:rFonts w:ascii="Arial" w:hAnsi="Arial" w:cs="Arial"/>
              </w:rPr>
              <w:t xml:space="preserve"> </w:t>
            </w:r>
            <w:r w:rsidRPr="00FC024A">
              <w:rPr>
                <w:rFonts w:ascii="Arial" w:hAnsi="Arial" w:cs="Arial"/>
                <w:i/>
                <w:highlight w:val="yellow"/>
              </w:rPr>
              <w:t>(delete the above and use this text if embedded)</w:t>
            </w:r>
          </w:p>
          <w:p w14:paraId="49D626EC" w14:textId="7ACEE319" w:rsidR="005F4208" w:rsidRPr="00FC024A" w:rsidRDefault="005F4208" w:rsidP="005F4208">
            <w:pPr>
              <w:jc w:val="both"/>
              <w:rPr>
                <w:rFonts w:ascii="Arial" w:hAnsi="Arial" w:cs="Arial"/>
              </w:rPr>
            </w:pPr>
            <w:r w:rsidRPr="00FC024A">
              <w:rPr>
                <w:rFonts w:ascii="Arial" w:hAnsi="Arial" w:cs="Arial"/>
                <w:color w:val="FF0000"/>
              </w:rPr>
              <w:t>To be agreed between the EU Code User and host Distribution Network Operator</w:t>
            </w:r>
            <w:r>
              <w:rPr>
                <w:rFonts w:ascii="Arial" w:hAnsi="Arial" w:cs="Arial"/>
                <w:color w:val="FF0000"/>
              </w:rPr>
              <w:t>.</w:t>
            </w:r>
          </w:p>
        </w:tc>
      </w:tr>
      <w:tr w:rsidR="005F4208" w:rsidRPr="00FC024A" w14:paraId="49D626FC" w14:textId="77777777" w:rsidTr="6C8A0EDA">
        <w:tc>
          <w:tcPr>
            <w:tcW w:w="817" w:type="dxa"/>
          </w:tcPr>
          <w:p w14:paraId="49D626EE" w14:textId="77777777" w:rsidR="005F4208" w:rsidRPr="0011076A" w:rsidRDefault="005F4208" w:rsidP="005F4208">
            <w:pPr>
              <w:numPr>
                <w:ilvl w:val="0"/>
                <w:numId w:val="11"/>
              </w:numPr>
              <w:jc w:val="both"/>
              <w:rPr>
                <w:rFonts w:ascii="Arial" w:hAnsi="Arial" w:cs="Arial"/>
              </w:rPr>
            </w:pPr>
          </w:p>
        </w:tc>
        <w:tc>
          <w:tcPr>
            <w:tcW w:w="1418" w:type="dxa"/>
          </w:tcPr>
          <w:p w14:paraId="49D626EF" w14:textId="77777777" w:rsidR="005F4208" w:rsidRPr="00FC024A" w:rsidRDefault="005F4208" w:rsidP="005F4208">
            <w:pPr>
              <w:jc w:val="both"/>
              <w:rPr>
                <w:rFonts w:ascii="Arial" w:hAnsi="Arial" w:cs="Arial"/>
              </w:rPr>
            </w:pPr>
            <w:r w:rsidRPr="00FC024A">
              <w:rPr>
                <w:rFonts w:ascii="Arial" w:hAnsi="Arial" w:cs="Arial"/>
              </w:rPr>
              <w:t>Circuit Breaker Fail Protection</w:t>
            </w:r>
          </w:p>
        </w:tc>
        <w:tc>
          <w:tcPr>
            <w:tcW w:w="1417" w:type="dxa"/>
          </w:tcPr>
          <w:p w14:paraId="73E7E154" w14:textId="0A265AD6" w:rsidR="005F4208" w:rsidRPr="00DC5D9B" w:rsidRDefault="005F4208" w:rsidP="005F4208">
            <w:pPr>
              <w:jc w:val="both"/>
              <w:rPr>
                <w:rFonts w:ascii="Arial" w:hAnsi="Arial" w:cs="Arial"/>
                <w:i/>
              </w:rPr>
            </w:pPr>
            <w:r w:rsidRPr="00E278B0">
              <w:rPr>
                <w:rFonts w:ascii="Arial" w:hAnsi="Arial" w:cs="Arial"/>
                <w:i/>
                <w:highlight w:val="green"/>
              </w:rPr>
              <w:t xml:space="preserve">For </w:t>
            </w:r>
            <w:r>
              <w:rPr>
                <w:rFonts w:ascii="Arial" w:hAnsi="Arial" w:cs="Arial"/>
                <w:i/>
                <w:highlight w:val="green"/>
              </w:rPr>
              <w:t>NSOB</w:t>
            </w:r>
            <w:r w:rsidRPr="00E278B0">
              <w:rPr>
                <w:rFonts w:ascii="Arial" w:hAnsi="Arial" w:cs="Arial"/>
                <w:i/>
                <w:highlight w:val="green"/>
              </w:rPr>
              <w:t xml:space="preserve"> subs, use green text.</w:t>
            </w:r>
          </w:p>
          <w:p w14:paraId="50C20D24" w14:textId="77777777" w:rsidR="005F4208" w:rsidRPr="00E278B0" w:rsidRDefault="005F4208" w:rsidP="005F4208">
            <w:pPr>
              <w:jc w:val="both"/>
              <w:rPr>
                <w:rFonts w:ascii="Arial" w:hAnsi="Arial" w:cs="Arial"/>
                <w:i/>
                <w:color w:val="FF0000"/>
              </w:rPr>
            </w:pPr>
            <w:r w:rsidRPr="00E278B0">
              <w:rPr>
                <w:rFonts w:ascii="Arial" w:hAnsi="Arial" w:cs="Arial"/>
                <w:i/>
                <w:color w:val="FF0000"/>
              </w:rPr>
              <w:t>For embedded connections, use the red sentence right at the bottom.</w:t>
            </w:r>
          </w:p>
          <w:p w14:paraId="3F7F0987" w14:textId="77777777" w:rsidR="005F4208" w:rsidRPr="00DC5D9B" w:rsidRDefault="005F4208" w:rsidP="005F4208">
            <w:pPr>
              <w:jc w:val="both"/>
              <w:rPr>
                <w:rFonts w:ascii="Arial" w:hAnsi="Arial" w:cs="Arial"/>
                <w:i/>
              </w:rPr>
            </w:pPr>
          </w:p>
          <w:p w14:paraId="56DACE1F" w14:textId="77777777" w:rsidR="005F4208" w:rsidRDefault="005F4208" w:rsidP="005F4208">
            <w:pPr>
              <w:jc w:val="both"/>
              <w:rPr>
                <w:rFonts w:ascii="Arial" w:hAnsi="Arial" w:cs="Arial"/>
                <w:i/>
                <w:highlight w:val="yellow"/>
              </w:rPr>
            </w:pPr>
            <w:r w:rsidRPr="00E278B0">
              <w:rPr>
                <w:rFonts w:ascii="Arial" w:hAnsi="Arial" w:cs="Arial"/>
                <w:i/>
                <w:highlight w:val="yellow"/>
              </w:rPr>
              <w:t>Use the black text at the top for everything else.</w:t>
            </w:r>
          </w:p>
          <w:p w14:paraId="49D626F0" w14:textId="6A9A2B3E" w:rsidR="005F4208" w:rsidRPr="00FC024A" w:rsidRDefault="005F4208" w:rsidP="005F4208">
            <w:pPr>
              <w:jc w:val="both"/>
              <w:rPr>
                <w:rFonts w:ascii="Arial" w:hAnsi="Arial" w:cs="Arial"/>
                <w:i/>
                <w:highlight w:val="yellow"/>
              </w:rPr>
            </w:pPr>
            <w:proofErr w:type="gramStart"/>
            <w:r>
              <w:rPr>
                <w:rFonts w:ascii="Arial" w:hAnsi="Arial" w:cs="Arial"/>
                <w:i/>
                <w:highlight w:val="yellow"/>
              </w:rPr>
              <w:t>TO  should</w:t>
            </w:r>
            <w:proofErr w:type="gramEnd"/>
            <w:r>
              <w:rPr>
                <w:rFonts w:ascii="Arial" w:hAnsi="Arial" w:cs="Arial"/>
                <w:i/>
                <w:highlight w:val="yellow"/>
              </w:rPr>
              <w:t xml:space="preserve"> confirm in the TOCO if this is </w:t>
            </w:r>
            <w:proofErr w:type="gramStart"/>
            <w:r>
              <w:rPr>
                <w:rFonts w:ascii="Arial" w:hAnsi="Arial" w:cs="Arial"/>
                <w:i/>
                <w:highlight w:val="yellow"/>
              </w:rPr>
              <w:t>required.In</w:t>
            </w:r>
            <w:proofErr w:type="gramEnd"/>
            <w:r>
              <w:rPr>
                <w:rFonts w:ascii="Arial" w:hAnsi="Arial" w:cs="Arial"/>
                <w:i/>
                <w:highlight w:val="yellow"/>
              </w:rPr>
              <w:t xml:space="preserve"> SPT under 132kV put N/A</w:t>
            </w:r>
          </w:p>
        </w:tc>
        <w:tc>
          <w:tcPr>
            <w:tcW w:w="1276" w:type="dxa"/>
          </w:tcPr>
          <w:p w14:paraId="49D626F1" w14:textId="640231F6" w:rsidR="005F4208" w:rsidRPr="00FC024A" w:rsidRDefault="005F4208" w:rsidP="005F4208">
            <w:pPr>
              <w:jc w:val="both"/>
              <w:rPr>
                <w:rFonts w:ascii="Arial" w:hAnsi="Arial" w:cs="Arial"/>
              </w:rPr>
            </w:pPr>
            <w:r w:rsidRPr="00FC024A">
              <w:rPr>
                <w:rFonts w:ascii="Arial" w:hAnsi="Arial" w:cs="Arial"/>
              </w:rPr>
              <w:t>ECC.6.2.2.3.2</w:t>
            </w:r>
          </w:p>
        </w:tc>
        <w:tc>
          <w:tcPr>
            <w:tcW w:w="10206" w:type="dxa"/>
          </w:tcPr>
          <w:p w14:paraId="49D626F2" w14:textId="2932DD37" w:rsidR="005F4208" w:rsidRPr="00FC024A" w:rsidRDefault="005F4208" w:rsidP="005F4208">
            <w:pPr>
              <w:jc w:val="both"/>
              <w:rPr>
                <w:rFonts w:ascii="Arial" w:hAnsi="Arial" w:cs="Arial"/>
                <w:u w:val="single"/>
              </w:rPr>
            </w:pPr>
            <w:r w:rsidRPr="00FC024A">
              <w:rPr>
                <w:rFonts w:ascii="Arial" w:hAnsi="Arial" w:cs="Arial"/>
                <w:u w:val="single"/>
              </w:rPr>
              <w:t>The EU Code User</w:t>
            </w:r>
            <w:r>
              <w:rPr>
                <w:rFonts w:ascii="Arial" w:hAnsi="Arial" w:cs="Arial"/>
              </w:rPr>
              <w:t>:</w:t>
            </w:r>
          </w:p>
          <w:p w14:paraId="49D626F3" w14:textId="3C9DBD99" w:rsidR="005F4208" w:rsidRPr="00FC024A" w:rsidRDefault="005F4208" w:rsidP="005F4208">
            <w:pPr>
              <w:rPr>
                <w:rFonts w:ascii="Arial" w:hAnsi="Arial" w:cs="Arial"/>
              </w:rPr>
            </w:pPr>
            <w:r w:rsidRPr="00FC024A">
              <w:rPr>
                <w:rFonts w:ascii="Arial" w:hAnsi="Arial" w:cs="Arial"/>
              </w:rPr>
              <w:t xml:space="preserve">To install circuit </w:t>
            </w:r>
            <w:proofErr w:type="gramStart"/>
            <w:r w:rsidRPr="00FC024A">
              <w:rPr>
                <w:rFonts w:ascii="Arial" w:hAnsi="Arial" w:cs="Arial"/>
              </w:rPr>
              <w:t>breaker</w:t>
            </w:r>
            <w:proofErr w:type="gramEnd"/>
            <w:r w:rsidRPr="00FC024A">
              <w:rPr>
                <w:rFonts w:ascii="Arial" w:hAnsi="Arial" w:cs="Arial"/>
              </w:rPr>
              <w:t xml:space="preserve"> fail protection equipment on all EU Code User circuit breakers</w:t>
            </w:r>
            <w:r>
              <w:rPr>
                <w:rFonts w:ascii="Arial" w:hAnsi="Arial" w:cs="Arial"/>
              </w:rPr>
              <w:t xml:space="preserve"> operating at Supergrid Voltages</w:t>
            </w:r>
            <w:r w:rsidRPr="00FC024A">
              <w:rPr>
                <w:rFonts w:ascii="Arial" w:hAnsi="Arial" w:cs="Arial"/>
              </w:rPr>
              <w:t xml:space="preserve"> that interface directly with </w:t>
            </w:r>
            <w:r>
              <w:rPr>
                <w:rFonts w:ascii="Arial" w:hAnsi="Arial" w:cs="Arial"/>
              </w:rPr>
              <w:t>t</w:t>
            </w:r>
            <w:r w:rsidRPr="00FC024A">
              <w:rPr>
                <w:rFonts w:ascii="Arial" w:hAnsi="Arial" w:cs="Arial"/>
              </w:rPr>
              <w:t>he National Electricity</w:t>
            </w:r>
            <w:r>
              <w:rPr>
                <w:rFonts w:ascii="Arial" w:hAnsi="Arial" w:cs="Arial"/>
              </w:rPr>
              <w:t xml:space="preserve"> Transmission</w:t>
            </w:r>
            <w:r w:rsidRPr="00FC024A">
              <w:rPr>
                <w:rFonts w:ascii="Arial" w:hAnsi="Arial" w:cs="Arial"/>
              </w:rPr>
              <w:t xml:space="preserve"> System.</w:t>
            </w:r>
            <w:r>
              <w:rPr>
                <w:rFonts w:ascii="Arial" w:hAnsi="Arial" w:cs="Arial"/>
              </w:rPr>
              <w:t xml:space="preserve"> </w:t>
            </w:r>
            <w:r w:rsidRPr="00FC024A">
              <w:rPr>
                <w:rFonts w:ascii="Arial" w:hAnsi="Arial" w:cs="Arial"/>
              </w:rPr>
              <w:t xml:space="preserve"> The EU Code User shall provide Circuit breaker fail back trip facilities to integrate with the Relevant Transmission Licensee’s back tripping scheme.</w:t>
            </w:r>
          </w:p>
          <w:p w14:paraId="331A549B" w14:textId="77777777" w:rsidR="005F4208" w:rsidRPr="00FC024A" w:rsidRDefault="005F4208" w:rsidP="005F4208">
            <w:pPr>
              <w:rPr>
                <w:rFonts w:ascii="Arial" w:hAnsi="Arial" w:cs="Arial"/>
                <w:strike/>
              </w:rPr>
            </w:pPr>
          </w:p>
          <w:p w14:paraId="49D626F4" w14:textId="142C9959" w:rsidR="005F4208" w:rsidRPr="00FC024A" w:rsidRDefault="005F4208" w:rsidP="005F4208">
            <w:pPr>
              <w:rPr>
                <w:rFonts w:ascii="Arial" w:hAnsi="Arial" w:cs="Arial"/>
              </w:rPr>
            </w:pPr>
            <w:r w:rsidRPr="00FC024A">
              <w:rPr>
                <w:rFonts w:ascii="Arial" w:hAnsi="Arial" w:cs="Arial"/>
              </w:rPr>
              <w:t>Alarms and Indications associated with the Circuit Breaker Fail Scheme must be provided to The Company and the Relevant Transmission Licensee to indicate operation of circuit breaker fail protection.</w:t>
            </w:r>
          </w:p>
          <w:p w14:paraId="0E03B969" w14:textId="77777777" w:rsidR="005F4208" w:rsidRPr="00FC024A" w:rsidRDefault="005F4208" w:rsidP="005F4208">
            <w:pPr>
              <w:rPr>
                <w:rFonts w:ascii="Arial" w:hAnsi="Arial" w:cs="Arial"/>
              </w:rPr>
            </w:pPr>
          </w:p>
          <w:p w14:paraId="49D626F5" w14:textId="0A10D32D" w:rsidR="005F4208" w:rsidRPr="00FC024A" w:rsidRDefault="005F4208" w:rsidP="005F4208">
            <w:pPr>
              <w:rPr>
                <w:rFonts w:ascii="Arial" w:hAnsi="Arial" w:cs="Arial"/>
              </w:rPr>
            </w:pPr>
            <w:proofErr w:type="gramStart"/>
            <w:r w:rsidRPr="00FC024A">
              <w:rPr>
                <w:rFonts w:ascii="Arial" w:hAnsi="Arial" w:cs="Arial"/>
              </w:rPr>
              <w:t>In the event that</w:t>
            </w:r>
            <w:proofErr w:type="gramEnd"/>
            <w:r w:rsidRPr="00FC024A">
              <w:rPr>
                <w:rFonts w:ascii="Arial" w:hAnsi="Arial" w:cs="Arial"/>
              </w:rPr>
              <w:t xml:space="preserve"> the Circuit Breaker Fail is an integral function of the Relevant Transmission Licensee’s busbar protection scheme, the EU Code User shall provide CT signals, plant status and initiation contacts from their bay(s) to The Company and the Relevant Transmission Licensee. </w:t>
            </w:r>
            <w:r>
              <w:rPr>
                <w:rFonts w:ascii="Arial" w:hAnsi="Arial" w:cs="Arial"/>
              </w:rPr>
              <w:t xml:space="preserve"> </w:t>
            </w:r>
            <w:r w:rsidRPr="00FC024A">
              <w:rPr>
                <w:rFonts w:ascii="Arial" w:hAnsi="Arial" w:cs="Arial"/>
              </w:rPr>
              <w:t>The EU Code User shall accept tripping commands from the Relevant Transmission Licensee’s Busbar Protection/Circuit Breaker Fail scheme to the EU Code User’s circuit breaker trip systems.</w:t>
            </w:r>
          </w:p>
          <w:p w14:paraId="7600E795" w14:textId="77777777" w:rsidR="005F4208" w:rsidRPr="00FC024A" w:rsidRDefault="005F4208" w:rsidP="005F4208">
            <w:pPr>
              <w:rPr>
                <w:rFonts w:ascii="Arial" w:hAnsi="Arial" w:cs="Arial"/>
              </w:rPr>
            </w:pPr>
          </w:p>
          <w:p w14:paraId="49D626F6" w14:textId="6C49C38B" w:rsidR="005F4208" w:rsidRDefault="005F4208" w:rsidP="005F4208">
            <w:pPr>
              <w:jc w:val="both"/>
              <w:rPr>
                <w:rFonts w:ascii="Arial" w:hAnsi="Arial" w:cs="Arial"/>
              </w:rPr>
            </w:pPr>
            <w:r w:rsidRPr="00FC024A">
              <w:rPr>
                <w:rFonts w:ascii="Arial" w:hAnsi="Arial" w:cs="Arial"/>
              </w:rPr>
              <w:t>All provisions are to be in accordance with TS.3.24.39_RES.</w:t>
            </w:r>
          </w:p>
          <w:p w14:paraId="64DF8FD3" w14:textId="6F9D73E1" w:rsidR="005F4208" w:rsidRDefault="005F4208" w:rsidP="005F4208">
            <w:pPr>
              <w:jc w:val="both"/>
              <w:rPr>
                <w:rFonts w:ascii="Arial" w:hAnsi="Arial" w:cs="Arial"/>
              </w:rPr>
            </w:pPr>
          </w:p>
          <w:p w14:paraId="49D626F7" w14:textId="4B9D91C4" w:rsidR="005F4208" w:rsidRPr="00FC024A" w:rsidRDefault="005F4208" w:rsidP="005F4208">
            <w:pPr>
              <w:jc w:val="both"/>
              <w:rPr>
                <w:rFonts w:ascii="Arial" w:hAnsi="Arial" w:cs="Arial"/>
                <w:i/>
              </w:rPr>
            </w:pPr>
            <w:r w:rsidRPr="00FC024A">
              <w:rPr>
                <w:rFonts w:ascii="Arial" w:hAnsi="Arial" w:cs="Arial"/>
                <w:i/>
                <w:highlight w:val="yellow"/>
              </w:rPr>
              <w:t xml:space="preserve">(If </w:t>
            </w:r>
            <w:r>
              <w:rPr>
                <w:rFonts w:ascii="Arial" w:hAnsi="Arial" w:cs="Arial"/>
                <w:i/>
                <w:highlight w:val="yellow"/>
              </w:rPr>
              <w:t>NSOB</w:t>
            </w:r>
            <w:r w:rsidRPr="00FC024A">
              <w:rPr>
                <w:rFonts w:ascii="Arial" w:hAnsi="Arial" w:cs="Arial"/>
                <w:i/>
                <w:highlight w:val="yellow"/>
              </w:rPr>
              <w:t xml:space="preserve"> Generator Ownership connection, delete </w:t>
            </w:r>
            <w:proofErr w:type="gramStart"/>
            <w:r w:rsidRPr="00FC024A">
              <w:rPr>
                <w:rFonts w:ascii="Arial" w:hAnsi="Arial" w:cs="Arial"/>
                <w:i/>
                <w:highlight w:val="yellow"/>
              </w:rPr>
              <w:t>all of</w:t>
            </w:r>
            <w:proofErr w:type="gramEnd"/>
            <w:r w:rsidRPr="00FC024A">
              <w:rPr>
                <w:rFonts w:ascii="Arial" w:hAnsi="Arial" w:cs="Arial"/>
                <w:i/>
                <w:highlight w:val="yellow"/>
              </w:rPr>
              <w:t xml:space="preserve"> the above and use the following:)</w:t>
            </w:r>
          </w:p>
          <w:p w14:paraId="49D626F8" w14:textId="546A9290" w:rsidR="005F4208" w:rsidRPr="00FC024A" w:rsidRDefault="005F4208" w:rsidP="005F4208">
            <w:pPr>
              <w:jc w:val="both"/>
              <w:rPr>
                <w:rFonts w:ascii="Arial" w:hAnsi="Arial" w:cs="Arial"/>
                <w:highlight w:val="green"/>
                <w:u w:val="single"/>
              </w:rPr>
            </w:pPr>
            <w:r w:rsidRPr="00FC024A">
              <w:rPr>
                <w:rFonts w:ascii="Arial" w:hAnsi="Arial" w:cs="Arial"/>
                <w:highlight w:val="green"/>
                <w:u w:val="single"/>
              </w:rPr>
              <w:t>The Relevant Transmission Licensee:</w:t>
            </w:r>
          </w:p>
          <w:p w14:paraId="49D626F9" w14:textId="020394E4" w:rsidR="005F4208" w:rsidRPr="00FC024A" w:rsidRDefault="005F4208" w:rsidP="005F4208">
            <w:pPr>
              <w:jc w:val="both"/>
              <w:rPr>
                <w:rFonts w:ascii="Arial" w:hAnsi="Arial" w:cs="Arial"/>
                <w:highlight w:val="green"/>
              </w:rPr>
            </w:pPr>
            <w:r w:rsidRPr="00FC024A">
              <w:rPr>
                <w:rFonts w:ascii="Arial" w:hAnsi="Arial" w:cs="Arial"/>
                <w:highlight w:val="green"/>
              </w:rPr>
              <w:t>Shall provide circuit breaker fail protection at [XXXX]kV substation as part of the connection assets.</w:t>
            </w:r>
          </w:p>
          <w:p w14:paraId="7A3886F3" w14:textId="77777777" w:rsidR="005F4208" w:rsidRPr="00FC024A" w:rsidRDefault="005F4208" w:rsidP="005F4208">
            <w:pPr>
              <w:jc w:val="both"/>
              <w:rPr>
                <w:rFonts w:ascii="Arial" w:hAnsi="Arial" w:cs="Arial"/>
                <w:highlight w:val="green"/>
              </w:rPr>
            </w:pPr>
          </w:p>
          <w:p w14:paraId="49D626FA" w14:textId="62670F7B" w:rsidR="005F4208" w:rsidRPr="00FC024A" w:rsidRDefault="005F4208" w:rsidP="005F4208">
            <w:pPr>
              <w:jc w:val="both"/>
              <w:rPr>
                <w:rFonts w:ascii="Arial" w:hAnsi="Arial" w:cs="Arial"/>
                <w:highlight w:val="green"/>
                <w:u w:val="single"/>
              </w:rPr>
            </w:pPr>
            <w:r w:rsidRPr="00FC024A">
              <w:rPr>
                <w:rFonts w:ascii="Arial" w:hAnsi="Arial" w:cs="Arial"/>
                <w:highlight w:val="green"/>
                <w:u w:val="single"/>
              </w:rPr>
              <w:t>The EU Code User:</w:t>
            </w:r>
          </w:p>
          <w:p w14:paraId="53F2517F" w14:textId="01F23F75" w:rsidR="005F4208" w:rsidRPr="00DD0DD8" w:rsidRDefault="005F4208" w:rsidP="005F4208">
            <w:pPr>
              <w:jc w:val="both"/>
              <w:rPr>
                <w:rFonts w:ascii="Arial" w:hAnsi="Arial" w:cs="Arial"/>
              </w:rPr>
            </w:pPr>
            <w:r w:rsidRPr="00FC024A">
              <w:rPr>
                <w:rFonts w:ascii="Arial" w:hAnsi="Arial" w:cs="Arial"/>
                <w:highlight w:val="green"/>
              </w:rPr>
              <w:t>Shall interface the feeder protection scheme with the Relevant Transmission Licensee’s busbar protection/breaker fail protection scheme. Specific interface information shall be confirmed during the detailed design phase.</w:t>
            </w:r>
          </w:p>
          <w:p w14:paraId="364AE31B" w14:textId="4A38F4FB" w:rsidR="005F4208" w:rsidRPr="00DD0DD8" w:rsidRDefault="005F4208" w:rsidP="005F4208">
            <w:pPr>
              <w:jc w:val="both"/>
              <w:rPr>
                <w:rFonts w:ascii="Arial" w:hAnsi="Arial" w:cs="Arial"/>
              </w:rPr>
            </w:pPr>
          </w:p>
          <w:p w14:paraId="336F79C9" w14:textId="3180F618" w:rsidR="005F4208" w:rsidRPr="00FC024A" w:rsidRDefault="005F4208" w:rsidP="005F4208">
            <w:pPr>
              <w:jc w:val="both"/>
              <w:rPr>
                <w:rFonts w:ascii="Arial" w:hAnsi="Arial" w:cs="Arial"/>
                <w:u w:val="single"/>
              </w:rPr>
            </w:pPr>
            <w:r w:rsidRPr="00FC024A">
              <w:rPr>
                <w:rFonts w:ascii="Arial" w:hAnsi="Arial" w:cs="Arial"/>
                <w:color w:val="FF0000"/>
                <w:u w:val="single"/>
              </w:rPr>
              <w:t>The EU Code User</w:t>
            </w:r>
            <w:r w:rsidRPr="00E964FD">
              <w:rPr>
                <w:rFonts w:ascii="Arial" w:hAnsi="Arial" w:cs="Arial"/>
                <w:color w:val="FF0000"/>
                <w:u w:val="single"/>
              </w:rPr>
              <w:t>:</w:t>
            </w:r>
            <w:r w:rsidRPr="00FC024A">
              <w:rPr>
                <w:rFonts w:ascii="Arial" w:hAnsi="Arial" w:cs="Arial"/>
                <w:i/>
                <w:highlight w:val="yellow"/>
              </w:rPr>
              <w:t xml:space="preserve"> (delete the above and use this text if embedded)</w:t>
            </w:r>
          </w:p>
          <w:p w14:paraId="49D626FB" w14:textId="2A7DA0E0" w:rsidR="005F4208" w:rsidRPr="00EE750E" w:rsidRDefault="005F4208" w:rsidP="005F4208">
            <w:pPr>
              <w:jc w:val="both"/>
              <w:rPr>
                <w:rFonts w:ascii="Arial" w:hAnsi="Arial" w:cs="Arial"/>
                <w:color w:val="FF0000"/>
              </w:rPr>
            </w:pPr>
            <w:r w:rsidRPr="00FC024A">
              <w:rPr>
                <w:rFonts w:ascii="Arial" w:hAnsi="Arial" w:cs="Arial"/>
                <w:color w:val="FF0000"/>
              </w:rPr>
              <w:t>To be agreed between the EU Code User and host Distribution Network Operator</w:t>
            </w:r>
            <w:r>
              <w:rPr>
                <w:rFonts w:ascii="Arial" w:hAnsi="Arial" w:cs="Arial"/>
                <w:color w:val="FF0000"/>
              </w:rPr>
              <w:t>.</w:t>
            </w:r>
          </w:p>
        </w:tc>
      </w:tr>
      <w:tr w:rsidR="005F4208" w:rsidRPr="00FC024A" w14:paraId="49D62704" w14:textId="77777777" w:rsidTr="6C8A0EDA">
        <w:tc>
          <w:tcPr>
            <w:tcW w:w="817" w:type="dxa"/>
          </w:tcPr>
          <w:p w14:paraId="49D626FD" w14:textId="77777777" w:rsidR="005F4208" w:rsidRPr="00FA05E3" w:rsidRDefault="005F4208" w:rsidP="005F4208">
            <w:pPr>
              <w:numPr>
                <w:ilvl w:val="0"/>
                <w:numId w:val="11"/>
              </w:numPr>
              <w:jc w:val="both"/>
              <w:rPr>
                <w:rFonts w:ascii="Arial" w:hAnsi="Arial" w:cs="Arial"/>
              </w:rPr>
            </w:pPr>
          </w:p>
        </w:tc>
        <w:tc>
          <w:tcPr>
            <w:tcW w:w="1418" w:type="dxa"/>
          </w:tcPr>
          <w:p w14:paraId="49D626FE" w14:textId="77777777" w:rsidR="005F4208" w:rsidRPr="00FC024A" w:rsidRDefault="005F4208" w:rsidP="005F4208">
            <w:pPr>
              <w:jc w:val="both"/>
              <w:rPr>
                <w:rFonts w:ascii="Arial" w:hAnsi="Arial" w:cs="Arial"/>
              </w:rPr>
            </w:pPr>
            <w:r w:rsidRPr="00FC024A">
              <w:rPr>
                <w:rFonts w:ascii="Arial" w:hAnsi="Arial" w:cs="Arial"/>
              </w:rPr>
              <w:t>Pole Slipping</w:t>
            </w:r>
          </w:p>
        </w:tc>
        <w:tc>
          <w:tcPr>
            <w:tcW w:w="1417" w:type="dxa"/>
          </w:tcPr>
          <w:p w14:paraId="49D626FF" w14:textId="77777777" w:rsidR="005F4208" w:rsidRPr="00FC024A" w:rsidRDefault="005F4208" w:rsidP="005F4208">
            <w:pPr>
              <w:jc w:val="both"/>
              <w:rPr>
                <w:rFonts w:ascii="Arial" w:hAnsi="Arial" w:cs="Arial"/>
                <w:i/>
                <w:highlight w:val="yellow"/>
              </w:rPr>
            </w:pPr>
            <w:r w:rsidRPr="00FC024A">
              <w:rPr>
                <w:rFonts w:ascii="Arial" w:hAnsi="Arial" w:cs="Arial"/>
                <w:i/>
                <w:highlight w:val="yellow"/>
              </w:rPr>
              <w:t xml:space="preserve">Only synchronous plant and compulsory for embedded </w:t>
            </w:r>
          </w:p>
        </w:tc>
        <w:tc>
          <w:tcPr>
            <w:tcW w:w="1276" w:type="dxa"/>
          </w:tcPr>
          <w:p w14:paraId="49D62700" w14:textId="45A96BF6" w:rsidR="005F4208" w:rsidRPr="00FC024A" w:rsidRDefault="005F4208" w:rsidP="005F4208">
            <w:pPr>
              <w:jc w:val="both"/>
              <w:rPr>
                <w:rFonts w:ascii="Arial" w:hAnsi="Arial" w:cs="Arial"/>
              </w:rPr>
            </w:pPr>
            <w:r w:rsidRPr="00FC024A">
              <w:rPr>
                <w:rFonts w:ascii="Arial" w:hAnsi="Arial" w:cs="Arial"/>
              </w:rPr>
              <w:t>ECC.6.2.2.3.4</w:t>
            </w:r>
          </w:p>
        </w:tc>
        <w:tc>
          <w:tcPr>
            <w:tcW w:w="10206" w:type="dxa"/>
          </w:tcPr>
          <w:p w14:paraId="49D62701" w14:textId="37285B68" w:rsidR="005F4208" w:rsidRDefault="005F4208" w:rsidP="005F4208">
            <w:pPr>
              <w:jc w:val="both"/>
              <w:rPr>
                <w:rFonts w:ascii="Arial" w:hAnsi="Arial" w:cs="Arial"/>
              </w:rPr>
            </w:pPr>
            <w:r w:rsidRPr="00FC024A">
              <w:rPr>
                <w:rFonts w:ascii="Arial" w:hAnsi="Arial" w:cs="Arial"/>
              </w:rPr>
              <w:t xml:space="preserve">Not required by </w:t>
            </w:r>
            <w:r w:rsidRPr="00EE750E">
              <w:rPr>
                <w:rFonts w:ascii="Arial" w:hAnsi="Arial" w:cs="Arial"/>
              </w:rPr>
              <w:t>The Company</w:t>
            </w:r>
            <w:r w:rsidRPr="00FC024A">
              <w:rPr>
                <w:rFonts w:ascii="Arial" w:hAnsi="Arial" w:cs="Arial"/>
              </w:rPr>
              <w:t xml:space="preserve"> but may be installed if generator wishes to install such protection.</w:t>
            </w:r>
          </w:p>
          <w:p w14:paraId="224774E2" w14:textId="77777777" w:rsidR="005F4208" w:rsidRPr="00FC024A" w:rsidRDefault="005F4208" w:rsidP="005F4208">
            <w:pPr>
              <w:jc w:val="both"/>
              <w:rPr>
                <w:rFonts w:ascii="Arial" w:hAnsi="Arial" w:cs="Arial"/>
                <w:u w:val="single"/>
              </w:rPr>
            </w:pPr>
          </w:p>
          <w:p w14:paraId="49D62702" w14:textId="76560172" w:rsidR="005F4208" w:rsidRPr="00FC024A" w:rsidRDefault="005F4208" w:rsidP="005F4208">
            <w:pPr>
              <w:jc w:val="both"/>
              <w:rPr>
                <w:rFonts w:ascii="Arial" w:hAnsi="Arial" w:cs="Arial"/>
                <w:u w:val="single"/>
              </w:rPr>
            </w:pPr>
            <w:r w:rsidRPr="00FC024A">
              <w:rPr>
                <w:rFonts w:ascii="Arial" w:hAnsi="Arial" w:cs="Arial"/>
                <w:u w:val="single"/>
              </w:rPr>
              <w:t>The EU Code User:</w:t>
            </w:r>
          </w:p>
          <w:p w14:paraId="0A2FED58" w14:textId="3FBE3B41" w:rsidR="005F4208" w:rsidRPr="00FC024A" w:rsidRDefault="005F4208" w:rsidP="005F4208">
            <w:pPr>
              <w:jc w:val="both"/>
              <w:rPr>
                <w:rFonts w:ascii="Arial" w:hAnsi="Arial" w:cs="Arial"/>
              </w:rPr>
            </w:pPr>
            <w:r w:rsidRPr="00FC024A">
              <w:rPr>
                <w:rFonts w:ascii="Arial" w:hAnsi="Arial" w:cs="Arial"/>
              </w:rPr>
              <w:t>To provide protection type, settings and selection policy to The Company and the Relevant Transmission Licensee for approval</w:t>
            </w:r>
            <w:r w:rsidRPr="00FC024A">
              <w:rPr>
                <w:rFonts w:ascii="Arial" w:hAnsi="Arial" w:cs="Arial"/>
                <w:color w:val="000000"/>
              </w:rPr>
              <w:t xml:space="preserve"> only if the EU Code User wishes to install Pole Slipping Protection.</w:t>
            </w:r>
          </w:p>
          <w:p w14:paraId="08BDE85B" w14:textId="7887ABF2" w:rsidR="005F4208" w:rsidRPr="00FC024A" w:rsidRDefault="005F4208" w:rsidP="005F4208">
            <w:pPr>
              <w:jc w:val="both"/>
              <w:rPr>
                <w:rFonts w:ascii="Arial" w:hAnsi="Arial" w:cs="Arial"/>
              </w:rPr>
            </w:pPr>
          </w:p>
          <w:p w14:paraId="07DC484C" w14:textId="6283E669" w:rsidR="005F4208" w:rsidRPr="00FD01F7" w:rsidRDefault="005F4208" w:rsidP="005F4208">
            <w:pPr>
              <w:jc w:val="both"/>
              <w:rPr>
                <w:rFonts w:ascii="Arial" w:hAnsi="Arial" w:cs="Arial"/>
                <w:i/>
                <w:color w:val="FF0000"/>
              </w:rPr>
            </w:pPr>
            <w:r w:rsidRPr="00FD01F7">
              <w:rPr>
                <w:rFonts w:ascii="Arial" w:hAnsi="Arial" w:cs="Arial"/>
                <w:color w:val="FF0000"/>
                <w:u w:val="single"/>
              </w:rPr>
              <w:t>The EU Code User</w:t>
            </w:r>
            <w:r w:rsidRPr="00FD01F7">
              <w:rPr>
                <w:rFonts w:ascii="Arial" w:hAnsi="Arial" w:cs="Arial"/>
                <w:color w:val="FF0000"/>
              </w:rPr>
              <w:t xml:space="preserve">: </w:t>
            </w:r>
            <w:r w:rsidRPr="00FD01F7">
              <w:rPr>
                <w:rFonts w:ascii="Arial" w:hAnsi="Arial" w:cs="Arial"/>
                <w:i/>
                <w:color w:val="FF0000"/>
                <w:highlight w:val="yellow"/>
              </w:rPr>
              <w:t>(delete the above and use the following if embedded)</w:t>
            </w:r>
          </w:p>
          <w:p w14:paraId="49D62703" w14:textId="42CF4CCA" w:rsidR="005F4208" w:rsidRPr="00FC024A" w:rsidRDefault="005F4208" w:rsidP="005F4208">
            <w:pPr>
              <w:jc w:val="both"/>
              <w:rPr>
                <w:rFonts w:ascii="Arial" w:hAnsi="Arial" w:cs="Arial"/>
              </w:rPr>
            </w:pPr>
            <w:r w:rsidRPr="00FD01F7">
              <w:rPr>
                <w:rFonts w:ascii="Arial" w:hAnsi="Arial" w:cs="Arial"/>
                <w:color w:val="FF0000"/>
              </w:rPr>
              <w:t>Shall provide a method of rapidly disconnecting any generating unit following loss of synchronism with the rest of the system.  The performance requirements of such measure shall be agreed with The Company.</w:t>
            </w:r>
          </w:p>
        </w:tc>
      </w:tr>
      <w:tr w:rsidR="005F4208" w:rsidRPr="00FC024A" w14:paraId="49D6270E" w14:textId="77777777" w:rsidTr="6C8A0EDA">
        <w:tc>
          <w:tcPr>
            <w:tcW w:w="817" w:type="dxa"/>
          </w:tcPr>
          <w:p w14:paraId="49D62705" w14:textId="77777777" w:rsidR="005F4208" w:rsidRPr="00FA05E3" w:rsidRDefault="005F4208" w:rsidP="005F4208">
            <w:pPr>
              <w:numPr>
                <w:ilvl w:val="0"/>
                <w:numId w:val="11"/>
              </w:numPr>
              <w:jc w:val="both"/>
              <w:rPr>
                <w:rFonts w:ascii="Arial" w:hAnsi="Arial" w:cs="Arial"/>
              </w:rPr>
            </w:pPr>
          </w:p>
        </w:tc>
        <w:tc>
          <w:tcPr>
            <w:tcW w:w="1418" w:type="dxa"/>
          </w:tcPr>
          <w:p w14:paraId="49D62706" w14:textId="77777777" w:rsidR="005F4208" w:rsidRPr="00FC024A" w:rsidRDefault="005F4208" w:rsidP="005F4208">
            <w:pPr>
              <w:jc w:val="both"/>
              <w:rPr>
                <w:rFonts w:ascii="Arial" w:hAnsi="Arial" w:cs="Arial"/>
              </w:rPr>
            </w:pPr>
            <w:r w:rsidRPr="00FC024A">
              <w:rPr>
                <w:rFonts w:ascii="Arial" w:hAnsi="Arial" w:cs="Arial"/>
              </w:rPr>
              <w:t>Fault Disconnection Facilities</w:t>
            </w:r>
          </w:p>
        </w:tc>
        <w:tc>
          <w:tcPr>
            <w:tcW w:w="1417" w:type="dxa"/>
          </w:tcPr>
          <w:p w14:paraId="49D62707" w14:textId="174202DE" w:rsidR="005F4208" w:rsidRPr="00FC024A" w:rsidRDefault="005F4208" w:rsidP="005F4208">
            <w:pPr>
              <w:jc w:val="both"/>
              <w:rPr>
                <w:rFonts w:ascii="Arial" w:hAnsi="Arial" w:cs="Arial"/>
                <w:i/>
                <w:highlight w:val="yellow"/>
              </w:rPr>
            </w:pPr>
            <w:r w:rsidRPr="0001303B">
              <w:rPr>
                <w:rFonts w:ascii="Arial" w:hAnsi="Arial" w:cs="Arial"/>
                <w:i/>
                <w:highlight w:val="yellow"/>
              </w:rPr>
              <w:t>Predominantly direct connect, but if embedded, use red text at the bottom.</w:t>
            </w:r>
          </w:p>
        </w:tc>
        <w:tc>
          <w:tcPr>
            <w:tcW w:w="1276" w:type="dxa"/>
          </w:tcPr>
          <w:p w14:paraId="49D62708" w14:textId="77777777" w:rsidR="005F4208" w:rsidRPr="00FC024A" w:rsidRDefault="005F4208" w:rsidP="005F4208">
            <w:pPr>
              <w:jc w:val="both"/>
              <w:rPr>
                <w:rFonts w:ascii="Arial" w:hAnsi="Arial" w:cs="Arial"/>
              </w:rPr>
            </w:pPr>
          </w:p>
        </w:tc>
        <w:tc>
          <w:tcPr>
            <w:tcW w:w="10206" w:type="dxa"/>
          </w:tcPr>
          <w:p w14:paraId="49D62709" w14:textId="55F6A71E" w:rsidR="005F4208" w:rsidRPr="00FC024A" w:rsidRDefault="005F4208" w:rsidP="005F4208">
            <w:pPr>
              <w:jc w:val="both"/>
              <w:rPr>
                <w:rFonts w:ascii="Arial" w:hAnsi="Arial" w:cs="Arial"/>
                <w:u w:val="single"/>
              </w:rPr>
            </w:pPr>
            <w:r w:rsidRPr="00FC024A">
              <w:rPr>
                <w:rFonts w:ascii="Arial" w:hAnsi="Arial" w:cs="Arial"/>
                <w:u w:val="single"/>
              </w:rPr>
              <w:t>The EU Code User:</w:t>
            </w:r>
          </w:p>
          <w:p w14:paraId="49D6270A" w14:textId="5612D4EB" w:rsidR="005F4208" w:rsidRDefault="005F4208" w:rsidP="005F4208">
            <w:pPr>
              <w:jc w:val="both"/>
              <w:rPr>
                <w:rFonts w:ascii="Arial" w:hAnsi="Arial" w:cs="Arial"/>
              </w:rPr>
            </w:pPr>
            <w:r w:rsidRPr="00FC024A">
              <w:rPr>
                <w:rFonts w:ascii="Arial" w:hAnsi="Arial" w:cs="Arial"/>
              </w:rPr>
              <w:t>To make provision for tripping of the generator/transmission transformer circuit breakers by the Relevant Transmission Licensee’s protection systems.</w:t>
            </w:r>
          </w:p>
          <w:p w14:paraId="2B7F2E03" w14:textId="77777777" w:rsidR="005F4208" w:rsidRPr="00FC024A" w:rsidRDefault="005F4208" w:rsidP="005F4208">
            <w:pPr>
              <w:jc w:val="both"/>
              <w:rPr>
                <w:rFonts w:ascii="Arial" w:hAnsi="Arial" w:cs="Arial"/>
              </w:rPr>
            </w:pPr>
          </w:p>
          <w:p w14:paraId="49D6270B" w14:textId="386752B6" w:rsidR="005F4208" w:rsidRPr="00FC024A" w:rsidRDefault="005F4208" w:rsidP="005F4208">
            <w:pPr>
              <w:jc w:val="both"/>
              <w:rPr>
                <w:rFonts w:ascii="Arial" w:hAnsi="Arial" w:cs="Arial"/>
                <w:i/>
              </w:rPr>
            </w:pPr>
            <w:r w:rsidRPr="00FC024A">
              <w:rPr>
                <w:rFonts w:ascii="Arial" w:hAnsi="Arial" w:cs="Arial"/>
                <w:i/>
                <w:highlight w:val="yellow"/>
              </w:rPr>
              <w:t xml:space="preserve">For </w:t>
            </w:r>
            <w:r>
              <w:rPr>
                <w:rFonts w:ascii="Arial" w:hAnsi="Arial" w:cs="Arial"/>
                <w:i/>
                <w:highlight w:val="yellow"/>
              </w:rPr>
              <w:t>NSOB</w:t>
            </w:r>
            <w:r w:rsidRPr="00FC024A">
              <w:rPr>
                <w:rFonts w:ascii="Arial" w:hAnsi="Arial" w:cs="Arial"/>
                <w:i/>
                <w:highlight w:val="yellow"/>
              </w:rPr>
              <w:t xml:space="preserve"> Generator Ownership connections delete the above and use the following</w:t>
            </w:r>
            <w:r>
              <w:rPr>
                <w:rFonts w:ascii="Arial" w:hAnsi="Arial" w:cs="Arial"/>
                <w:i/>
                <w:highlight w:val="yellow"/>
              </w:rPr>
              <w:t>:</w:t>
            </w:r>
          </w:p>
          <w:p w14:paraId="49D6270C" w14:textId="78B16C7B" w:rsidR="005F4208" w:rsidRPr="00FC024A" w:rsidRDefault="005F4208" w:rsidP="005F4208">
            <w:pPr>
              <w:jc w:val="both"/>
              <w:rPr>
                <w:rFonts w:ascii="Arial" w:hAnsi="Arial" w:cs="Arial"/>
                <w:highlight w:val="green"/>
                <w:u w:val="single"/>
              </w:rPr>
            </w:pPr>
            <w:r>
              <w:rPr>
                <w:rFonts w:ascii="Arial" w:hAnsi="Arial" w:cs="Arial"/>
                <w:highlight w:val="green"/>
                <w:u w:val="single"/>
              </w:rPr>
              <w:t>The Relevant Transmission Licensee</w:t>
            </w:r>
            <w:r w:rsidRPr="00FC024A">
              <w:rPr>
                <w:rFonts w:ascii="Arial" w:hAnsi="Arial" w:cs="Arial"/>
                <w:highlight w:val="green"/>
                <w:u w:val="single"/>
              </w:rPr>
              <w:t>:</w:t>
            </w:r>
          </w:p>
          <w:p w14:paraId="5A97E263" w14:textId="3027152C" w:rsidR="005F4208" w:rsidRPr="00E615CD" w:rsidRDefault="005F4208" w:rsidP="005F4208">
            <w:pPr>
              <w:jc w:val="both"/>
              <w:rPr>
                <w:rFonts w:ascii="Arial" w:hAnsi="Arial" w:cs="Arial"/>
                <w:i/>
              </w:rPr>
            </w:pPr>
            <w:r w:rsidRPr="00FC024A">
              <w:rPr>
                <w:rFonts w:ascii="Arial" w:hAnsi="Arial" w:cs="Arial"/>
                <w:highlight w:val="green"/>
              </w:rPr>
              <w:t>To make provision for tripping of the circuit breaker</w:t>
            </w:r>
            <w:r>
              <w:rPr>
                <w:rFonts w:ascii="Arial" w:hAnsi="Arial" w:cs="Arial"/>
                <w:highlight w:val="green"/>
              </w:rPr>
              <w:t xml:space="preserve"> at the grid connection point</w:t>
            </w:r>
            <w:r w:rsidRPr="00FC024A">
              <w:rPr>
                <w:rFonts w:ascii="Arial" w:hAnsi="Arial" w:cs="Arial"/>
                <w:highlight w:val="green"/>
              </w:rPr>
              <w:t xml:space="preserve"> by the </w:t>
            </w:r>
            <w:r>
              <w:rPr>
                <w:rFonts w:ascii="Arial" w:hAnsi="Arial" w:cs="Arial"/>
                <w:highlight w:val="green"/>
              </w:rPr>
              <w:t>EU Code User’s</w:t>
            </w:r>
            <w:r w:rsidRPr="00FC024A">
              <w:rPr>
                <w:rFonts w:ascii="Arial" w:hAnsi="Arial" w:cs="Arial"/>
                <w:highlight w:val="green"/>
              </w:rPr>
              <w:t xml:space="preserve"> protection systems</w:t>
            </w:r>
            <w:r w:rsidRPr="00FC024A">
              <w:rPr>
                <w:rFonts w:ascii="Arial" w:hAnsi="Arial" w:cs="Arial"/>
                <w:highlight w:val="yellow"/>
              </w:rPr>
              <w:t xml:space="preserve">. </w:t>
            </w:r>
            <w:r w:rsidRPr="00FC024A">
              <w:rPr>
                <w:rFonts w:ascii="Arial" w:hAnsi="Arial" w:cs="Arial"/>
                <w:i/>
                <w:highlight w:val="yellow"/>
              </w:rPr>
              <w:t xml:space="preserve">(E&amp;W only, </w:t>
            </w:r>
            <w:proofErr w:type="gramStart"/>
            <w:r w:rsidRPr="00FC024A">
              <w:rPr>
                <w:rFonts w:ascii="Arial" w:hAnsi="Arial" w:cs="Arial"/>
                <w:i/>
                <w:highlight w:val="yellow"/>
              </w:rPr>
              <w:t xml:space="preserve">TO </w:t>
            </w:r>
            <w:r>
              <w:rPr>
                <w:rFonts w:ascii="Arial" w:hAnsi="Arial" w:cs="Arial"/>
                <w:i/>
                <w:highlight w:val="yellow"/>
              </w:rPr>
              <w:t>should</w:t>
            </w:r>
            <w:proofErr w:type="gramEnd"/>
            <w:r w:rsidRPr="00FC024A">
              <w:rPr>
                <w:rFonts w:ascii="Arial" w:hAnsi="Arial" w:cs="Arial"/>
                <w:i/>
                <w:highlight w:val="yellow"/>
              </w:rPr>
              <w:t xml:space="preserve"> advise as per the TOC</w:t>
            </w:r>
            <w:r>
              <w:rPr>
                <w:rFonts w:ascii="Arial" w:hAnsi="Arial" w:cs="Arial"/>
                <w:i/>
                <w:highlight w:val="yellow"/>
              </w:rPr>
              <w:t>O</w:t>
            </w:r>
            <w:r w:rsidRPr="00FC024A">
              <w:rPr>
                <w:rFonts w:ascii="Arial" w:hAnsi="Arial" w:cs="Arial"/>
                <w:i/>
                <w:highlight w:val="yellow"/>
              </w:rPr>
              <w:t xml:space="preserve"> in Scotland)</w:t>
            </w:r>
            <w:r w:rsidRPr="00E615CD">
              <w:rPr>
                <w:rFonts w:ascii="Arial" w:hAnsi="Arial" w:cs="Arial"/>
                <w:i/>
              </w:rPr>
              <w:t xml:space="preserve"> </w:t>
            </w:r>
          </w:p>
          <w:p w14:paraId="0FD4CF5A" w14:textId="77777777" w:rsidR="005F4208" w:rsidRPr="00736153" w:rsidRDefault="005F4208" w:rsidP="005F4208">
            <w:pPr>
              <w:jc w:val="both"/>
              <w:rPr>
                <w:rFonts w:ascii="Arial" w:hAnsi="Arial" w:cs="Arial"/>
              </w:rPr>
            </w:pPr>
          </w:p>
          <w:p w14:paraId="72236BEF" w14:textId="77777777" w:rsidR="005F4208" w:rsidRPr="00E615CD" w:rsidRDefault="005F4208" w:rsidP="005F4208">
            <w:pPr>
              <w:jc w:val="both"/>
              <w:rPr>
                <w:rFonts w:ascii="Arial" w:hAnsi="Arial" w:cs="Arial"/>
                <w:i/>
              </w:rPr>
            </w:pPr>
            <w:r w:rsidRPr="00E615CD">
              <w:rPr>
                <w:rFonts w:ascii="Arial" w:hAnsi="Arial" w:cs="Arial"/>
                <w:i/>
                <w:highlight w:val="yellow"/>
              </w:rPr>
              <w:t>If Embedded (e.g. BEGAs, BELLAs, LEEMPs etc.) use this red text below and delete the above text:</w:t>
            </w:r>
          </w:p>
          <w:p w14:paraId="49D6270D" w14:textId="5A74B39F" w:rsidR="005F4208" w:rsidRPr="00FC024A" w:rsidRDefault="005F4208" w:rsidP="005F4208">
            <w:pPr>
              <w:jc w:val="both"/>
              <w:rPr>
                <w:rFonts w:ascii="Arial" w:hAnsi="Arial" w:cs="Arial"/>
              </w:rPr>
            </w:pPr>
            <w:r w:rsidRPr="00E615CD">
              <w:rPr>
                <w:rFonts w:ascii="Arial" w:hAnsi="Arial" w:cs="Arial"/>
                <w:color w:val="FF0000"/>
              </w:rPr>
              <w:t xml:space="preserve">To be agreed between the </w:t>
            </w:r>
            <w:r>
              <w:rPr>
                <w:rFonts w:ascii="Arial" w:hAnsi="Arial" w:cs="Arial"/>
                <w:color w:val="FF0000"/>
              </w:rPr>
              <w:t>EU Code</w:t>
            </w:r>
            <w:r w:rsidRPr="00E615CD">
              <w:rPr>
                <w:rFonts w:ascii="Arial" w:hAnsi="Arial" w:cs="Arial"/>
                <w:color w:val="FF0000"/>
              </w:rPr>
              <w:t xml:space="preserve"> User and the host Distribution Network Operator.</w:t>
            </w:r>
          </w:p>
        </w:tc>
      </w:tr>
      <w:tr w:rsidR="005F4208" w:rsidRPr="00FC024A" w14:paraId="49D6271D" w14:textId="77777777" w:rsidTr="6C8A0EDA">
        <w:tc>
          <w:tcPr>
            <w:tcW w:w="817" w:type="dxa"/>
          </w:tcPr>
          <w:p w14:paraId="49D6270F" w14:textId="77777777" w:rsidR="005F4208" w:rsidRPr="00FA05E3" w:rsidRDefault="005F4208" w:rsidP="005F4208">
            <w:pPr>
              <w:numPr>
                <w:ilvl w:val="0"/>
                <w:numId w:val="11"/>
              </w:numPr>
              <w:jc w:val="both"/>
              <w:rPr>
                <w:rFonts w:ascii="Arial" w:hAnsi="Arial" w:cs="Arial"/>
              </w:rPr>
            </w:pPr>
          </w:p>
        </w:tc>
        <w:tc>
          <w:tcPr>
            <w:tcW w:w="1418" w:type="dxa"/>
          </w:tcPr>
          <w:p w14:paraId="49D62710" w14:textId="77777777" w:rsidR="005F4208" w:rsidRPr="00FC024A" w:rsidRDefault="005F4208" w:rsidP="005F4208">
            <w:pPr>
              <w:jc w:val="both"/>
              <w:rPr>
                <w:rFonts w:ascii="Arial" w:hAnsi="Arial" w:cs="Arial"/>
              </w:rPr>
            </w:pPr>
            <w:r w:rsidRPr="00FC024A">
              <w:rPr>
                <w:rFonts w:ascii="Arial" w:hAnsi="Arial" w:cs="Arial"/>
              </w:rPr>
              <w:t>Reactive capability</w:t>
            </w:r>
          </w:p>
        </w:tc>
        <w:tc>
          <w:tcPr>
            <w:tcW w:w="1417" w:type="dxa"/>
          </w:tcPr>
          <w:p w14:paraId="49D62711" w14:textId="7939C8D4" w:rsidR="005F4208" w:rsidRPr="00FC024A" w:rsidRDefault="005F4208" w:rsidP="005F4208">
            <w:pPr>
              <w:jc w:val="both"/>
              <w:rPr>
                <w:rFonts w:ascii="Arial" w:hAnsi="Arial" w:cs="Arial"/>
                <w:i/>
                <w:highlight w:val="yellow"/>
              </w:rPr>
            </w:pPr>
            <w:r>
              <w:rPr>
                <w:rFonts w:ascii="Arial" w:hAnsi="Arial" w:cs="Arial"/>
                <w:i/>
                <w:highlight w:val="yellow"/>
              </w:rPr>
              <w:t>Red text applies to type C and D only.</w:t>
            </w:r>
          </w:p>
          <w:p w14:paraId="49D62712" w14:textId="74D16096" w:rsidR="005F4208" w:rsidRPr="00FC024A" w:rsidRDefault="005F4208" w:rsidP="005F4208">
            <w:pPr>
              <w:jc w:val="both"/>
              <w:rPr>
                <w:rFonts w:ascii="Arial" w:hAnsi="Arial" w:cs="Arial"/>
                <w:i/>
                <w:highlight w:val="yellow"/>
              </w:rPr>
            </w:pPr>
            <w:r w:rsidRPr="00842B2B">
              <w:rPr>
                <w:rFonts w:ascii="Arial" w:hAnsi="Arial" w:cs="Arial"/>
                <w:i/>
                <w:sz w:val="19"/>
                <w:szCs w:val="19"/>
                <w:highlight w:val="yellow"/>
              </w:rPr>
              <w:t>Not applicable</w:t>
            </w:r>
            <w:r>
              <w:rPr>
                <w:rFonts w:ascii="Arial" w:hAnsi="Arial" w:cs="Arial"/>
                <w:i/>
                <w:highlight w:val="yellow"/>
              </w:rPr>
              <w:br/>
            </w:r>
            <w:r w:rsidRPr="00FC024A">
              <w:rPr>
                <w:rFonts w:ascii="Arial" w:hAnsi="Arial" w:cs="Arial"/>
                <w:i/>
                <w:highlight w:val="yellow"/>
              </w:rPr>
              <w:t>to small BEGAs</w:t>
            </w:r>
            <w:r>
              <w:rPr>
                <w:rFonts w:ascii="Arial" w:hAnsi="Arial" w:cs="Arial"/>
                <w:i/>
                <w:highlight w:val="yellow"/>
              </w:rPr>
              <w:t>.</w:t>
            </w:r>
          </w:p>
        </w:tc>
        <w:tc>
          <w:tcPr>
            <w:tcW w:w="1276" w:type="dxa"/>
          </w:tcPr>
          <w:p w14:paraId="49D62716" w14:textId="75BC1BC3" w:rsidR="005F4208" w:rsidRPr="00FC024A" w:rsidRDefault="005F4208" w:rsidP="005F4208">
            <w:pPr>
              <w:jc w:val="both"/>
              <w:rPr>
                <w:rFonts w:ascii="Arial" w:hAnsi="Arial" w:cs="Arial"/>
              </w:rPr>
            </w:pPr>
            <w:r w:rsidRPr="00FC024A">
              <w:rPr>
                <w:rFonts w:ascii="Arial" w:hAnsi="Arial" w:cs="Arial"/>
              </w:rPr>
              <w:t xml:space="preserve">ECC.6.3.2 </w:t>
            </w:r>
          </w:p>
        </w:tc>
        <w:tc>
          <w:tcPr>
            <w:tcW w:w="10206" w:type="dxa"/>
          </w:tcPr>
          <w:p w14:paraId="49D62717" w14:textId="3E4DFF3E" w:rsidR="005F4208" w:rsidRPr="00456675" w:rsidRDefault="005F4208" w:rsidP="005F4208">
            <w:pPr>
              <w:jc w:val="both"/>
              <w:rPr>
                <w:rFonts w:ascii="Arial" w:hAnsi="Arial" w:cs="Arial"/>
                <w:snapToGrid w:val="0"/>
              </w:rPr>
            </w:pPr>
            <w:r w:rsidRPr="00456675">
              <w:rPr>
                <w:rFonts w:ascii="Arial" w:hAnsi="Arial" w:cs="Arial"/>
                <w:snapToGrid w:val="0"/>
                <w:u w:val="single"/>
              </w:rPr>
              <w:t>The EU Code User</w:t>
            </w:r>
            <w:r w:rsidRPr="00456675">
              <w:rPr>
                <w:rFonts w:ascii="Arial" w:hAnsi="Arial" w:cs="Arial"/>
                <w:snapToGrid w:val="0"/>
              </w:rPr>
              <w:t>:</w:t>
            </w:r>
          </w:p>
          <w:p w14:paraId="49D62718" w14:textId="707F321D" w:rsidR="005F4208" w:rsidRPr="00456675" w:rsidRDefault="005F4208" w:rsidP="005F4208">
            <w:pPr>
              <w:jc w:val="both"/>
              <w:rPr>
                <w:rFonts w:ascii="Arial" w:hAnsi="Arial" w:cs="Arial"/>
                <w:snapToGrid w:val="0"/>
              </w:rPr>
            </w:pPr>
            <w:r w:rsidRPr="00456675">
              <w:rPr>
                <w:rFonts w:ascii="Arial" w:hAnsi="Arial" w:cs="Arial"/>
                <w:snapToGrid w:val="0"/>
              </w:rPr>
              <w:t xml:space="preserve">Required to meet the applicable requirements of ECC.6.3.2 of the Grid Code. </w:t>
            </w:r>
          </w:p>
          <w:p w14:paraId="49D62719" w14:textId="77777777" w:rsidR="005F4208" w:rsidRPr="00456675" w:rsidRDefault="005F4208" w:rsidP="005F4208">
            <w:pPr>
              <w:pStyle w:val="PlainText"/>
              <w:jc w:val="both"/>
              <w:rPr>
                <w:rFonts w:ascii="Arial" w:hAnsi="Arial" w:cs="Arial"/>
                <w:color w:val="FF0000"/>
                <w:sz w:val="20"/>
                <w:szCs w:val="20"/>
                <w:u w:val="single"/>
              </w:rPr>
            </w:pPr>
          </w:p>
          <w:p w14:paraId="49D6271C" w14:textId="30C78926" w:rsidR="005F4208" w:rsidRPr="00FC024A" w:rsidRDefault="005F4208" w:rsidP="005F4208">
            <w:pPr>
              <w:pStyle w:val="PlainText"/>
              <w:jc w:val="both"/>
              <w:rPr>
                <w:rFonts w:ascii="Arial" w:hAnsi="Arial" w:cs="Arial"/>
                <w:color w:val="FF0000"/>
                <w:sz w:val="20"/>
                <w:szCs w:val="20"/>
              </w:rPr>
            </w:pPr>
            <w:r>
              <w:rPr>
                <w:rFonts w:ascii="Arial" w:hAnsi="Arial" w:cs="Arial"/>
                <w:color w:val="FF0000"/>
                <w:sz w:val="20"/>
                <w:szCs w:val="20"/>
              </w:rPr>
              <w:t>W</w:t>
            </w:r>
            <w:r w:rsidRPr="00FC024A">
              <w:rPr>
                <w:rFonts w:ascii="Arial" w:hAnsi="Arial" w:cs="Arial"/>
                <w:color w:val="FF0000"/>
                <w:sz w:val="20"/>
                <w:szCs w:val="20"/>
              </w:rPr>
              <w:t xml:space="preserve">ith all plant in service, each Type C or Type D Power Park Module shall be required to be capable of full Leading Power factor from 100% to 20% of Rated MW output. </w:t>
            </w:r>
            <w:r w:rsidRPr="00FC024A">
              <w:rPr>
                <w:rFonts w:ascii="Arial" w:hAnsi="Arial" w:cs="Arial"/>
                <w:i/>
                <w:sz w:val="20"/>
                <w:szCs w:val="20"/>
                <w:highlight w:val="yellow"/>
              </w:rPr>
              <w:t>this para, power park modules only)</w:t>
            </w:r>
          </w:p>
        </w:tc>
      </w:tr>
      <w:tr w:rsidR="005F4208" w:rsidRPr="00FC024A" w14:paraId="77973597" w14:textId="77777777" w:rsidTr="6C8A0EDA">
        <w:tc>
          <w:tcPr>
            <w:tcW w:w="817" w:type="dxa"/>
          </w:tcPr>
          <w:p w14:paraId="10A17803" w14:textId="77777777" w:rsidR="005F4208" w:rsidRPr="00FA05E3" w:rsidRDefault="005F4208" w:rsidP="005F4208">
            <w:pPr>
              <w:numPr>
                <w:ilvl w:val="0"/>
                <w:numId w:val="11"/>
              </w:numPr>
              <w:jc w:val="both"/>
              <w:rPr>
                <w:rFonts w:ascii="Arial" w:hAnsi="Arial" w:cs="Arial"/>
              </w:rPr>
            </w:pPr>
          </w:p>
        </w:tc>
        <w:tc>
          <w:tcPr>
            <w:tcW w:w="1418" w:type="dxa"/>
          </w:tcPr>
          <w:p w14:paraId="1D85B68D" w14:textId="7EEFE640" w:rsidR="005F4208" w:rsidRPr="00FC024A" w:rsidRDefault="005F4208" w:rsidP="005F4208">
            <w:pPr>
              <w:jc w:val="both"/>
              <w:rPr>
                <w:rFonts w:ascii="Arial" w:hAnsi="Arial" w:cs="Arial"/>
              </w:rPr>
            </w:pPr>
            <w:r w:rsidRPr="00FC024A">
              <w:rPr>
                <w:rFonts w:ascii="Arial" w:hAnsi="Arial" w:cs="Arial"/>
              </w:rPr>
              <w:t>Frequency Response</w:t>
            </w:r>
          </w:p>
        </w:tc>
        <w:tc>
          <w:tcPr>
            <w:tcW w:w="1417" w:type="dxa"/>
          </w:tcPr>
          <w:p w14:paraId="2DB90030" w14:textId="47E98694" w:rsidR="005F4208" w:rsidRPr="00FC024A" w:rsidRDefault="005F4208" w:rsidP="005F4208">
            <w:pPr>
              <w:jc w:val="both"/>
              <w:rPr>
                <w:rFonts w:ascii="Arial" w:hAnsi="Arial" w:cs="Arial"/>
                <w:i/>
                <w:highlight w:val="yellow"/>
              </w:rPr>
            </w:pPr>
            <w:r w:rsidRPr="00FC024A">
              <w:rPr>
                <w:rFonts w:ascii="Arial" w:hAnsi="Arial" w:cs="Arial"/>
                <w:i/>
                <w:highlight w:val="yellow"/>
              </w:rPr>
              <w:t>All</w:t>
            </w:r>
            <w:r>
              <w:rPr>
                <w:rFonts w:ascii="Arial" w:hAnsi="Arial" w:cs="Arial"/>
                <w:i/>
                <w:highlight w:val="yellow"/>
              </w:rPr>
              <w:t xml:space="preserve"> except small BEGAs</w:t>
            </w:r>
          </w:p>
        </w:tc>
        <w:tc>
          <w:tcPr>
            <w:tcW w:w="1276" w:type="dxa"/>
          </w:tcPr>
          <w:p w14:paraId="2D48F76C" w14:textId="546123F4" w:rsidR="005F4208" w:rsidRPr="00FC024A" w:rsidRDefault="005F4208" w:rsidP="005F4208">
            <w:pPr>
              <w:jc w:val="both"/>
              <w:rPr>
                <w:rFonts w:ascii="Arial" w:hAnsi="Arial" w:cs="Arial"/>
              </w:rPr>
            </w:pPr>
            <w:r w:rsidRPr="00FC024A">
              <w:rPr>
                <w:rFonts w:ascii="Arial" w:hAnsi="Arial" w:cs="Arial"/>
              </w:rPr>
              <w:t>ECC.6.3.7</w:t>
            </w:r>
          </w:p>
        </w:tc>
        <w:tc>
          <w:tcPr>
            <w:tcW w:w="10206" w:type="dxa"/>
          </w:tcPr>
          <w:p w14:paraId="2DAD277A" w14:textId="49E331F3" w:rsidR="005F4208" w:rsidRPr="00FC024A" w:rsidRDefault="005F4208" w:rsidP="005F4208">
            <w:pPr>
              <w:jc w:val="both"/>
              <w:rPr>
                <w:rFonts w:ascii="Arial" w:hAnsi="Arial" w:cs="Arial"/>
                <w:snapToGrid w:val="0"/>
                <w:szCs w:val="22"/>
                <w:u w:val="single"/>
              </w:rPr>
            </w:pPr>
            <w:r w:rsidRPr="00FC024A">
              <w:rPr>
                <w:rFonts w:ascii="Arial" w:hAnsi="Arial" w:cs="Arial"/>
                <w:snapToGrid w:val="0"/>
                <w:szCs w:val="22"/>
                <w:u w:val="single"/>
              </w:rPr>
              <w:t>The EU Code User:</w:t>
            </w:r>
          </w:p>
          <w:p w14:paraId="5C41BCB3" w14:textId="2BD66842" w:rsidR="005F4208" w:rsidRPr="00FC024A" w:rsidRDefault="005F4208" w:rsidP="005F4208">
            <w:pPr>
              <w:jc w:val="both"/>
              <w:rPr>
                <w:rFonts w:ascii="Arial" w:hAnsi="Arial" w:cs="Arial"/>
                <w:snapToGrid w:val="0"/>
                <w:szCs w:val="22"/>
              </w:rPr>
            </w:pPr>
            <w:r w:rsidRPr="00FC024A">
              <w:rPr>
                <w:rFonts w:ascii="Arial" w:hAnsi="Arial" w:cs="Arial"/>
                <w:snapToGrid w:val="0"/>
                <w:szCs w:val="22"/>
              </w:rPr>
              <w:t>In respect of each of its Type A, Type B, Type C and Type D Power Generating Modules shall be required to satisfy the applicable requirements of ECC.6.3.7.1.</w:t>
            </w:r>
          </w:p>
          <w:p w14:paraId="38D8D16B" w14:textId="77777777" w:rsidR="005F4208" w:rsidRPr="00FC024A" w:rsidRDefault="005F4208" w:rsidP="005F4208">
            <w:pPr>
              <w:jc w:val="both"/>
              <w:rPr>
                <w:rFonts w:ascii="Arial" w:hAnsi="Arial" w:cs="Arial"/>
                <w:snapToGrid w:val="0"/>
                <w:szCs w:val="22"/>
              </w:rPr>
            </w:pPr>
          </w:p>
          <w:p w14:paraId="6348B6BC" w14:textId="67C9C33B" w:rsidR="005F4208" w:rsidRPr="00FC024A" w:rsidRDefault="005F4208" w:rsidP="005F4208">
            <w:pPr>
              <w:jc w:val="both"/>
              <w:rPr>
                <w:rFonts w:ascii="Arial" w:hAnsi="Arial" w:cs="Arial"/>
                <w:snapToGrid w:val="0"/>
                <w:szCs w:val="22"/>
                <w:u w:val="single"/>
              </w:rPr>
            </w:pPr>
            <w:r w:rsidRPr="00FC024A">
              <w:rPr>
                <w:rFonts w:ascii="Arial" w:hAnsi="Arial" w:cs="Arial"/>
                <w:snapToGrid w:val="0"/>
                <w:szCs w:val="22"/>
              </w:rPr>
              <w:t>In addition, the EU Code User in respect of each of its Type C or D Type Power Generating Modules shall also be required to satisfy the applicable requirements of ECC.6.3.7.2 and ECC.6.3.7.3.</w:t>
            </w:r>
          </w:p>
        </w:tc>
      </w:tr>
      <w:tr w:rsidR="005F4208" w:rsidRPr="00FC024A" w14:paraId="49D62725" w14:textId="77777777" w:rsidTr="6C8A0EDA">
        <w:tc>
          <w:tcPr>
            <w:tcW w:w="817" w:type="dxa"/>
          </w:tcPr>
          <w:p w14:paraId="49D6271E" w14:textId="66D03302" w:rsidR="005F4208" w:rsidRPr="00FA05E3" w:rsidRDefault="005F4208" w:rsidP="005F4208">
            <w:pPr>
              <w:numPr>
                <w:ilvl w:val="0"/>
                <w:numId w:val="11"/>
              </w:numPr>
              <w:jc w:val="both"/>
              <w:rPr>
                <w:rFonts w:ascii="Arial" w:hAnsi="Arial" w:cs="Arial"/>
              </w:rPr>
            </w:pPr>
          </w:p>
        </w:tc>
        <w:tc>
          <w:tcPr>
            <w:tcW w:w="1418" w:type="dxa"/>
          </w:tcPr>
          <w:p w14:paraId="49D6271F" w14:textId="4CC95FD6" w:rsidR="005F4208" w:rsidRPr="00FC024A" w:rsidRDefault="00790171" w:rsidP="005F4208">
            <w:pPr>
              <w:jc w:val="both"/>
              <w:rPr>
                <w:rFonts w:ascii="Arial" w:hAnsi="Arial" w:cs="Arial"/>
              </w:rPr>
            </w:pPr>
            <w:r>
              <w:rPr>
                <w:rFonts w:ascii="Arial" w:hAnsi="Arial" w:cs="Arial"/>
              </w:rPr>
              <w:t>System Restoration Capability</w:t>
            </w:r>
          </w:p>
        </w:tc>
        <w:tc>
          <w:tcPr>
            <w:tcW w:w="1417" w:type="dxa"/>
          </w:tcPr>
          <w:p w14:paraId="49D62721" w14:textId="234C75D5" w:rsidR="005F4208" w:rsidRPr="00FC024A" w:rsidRDefault="005F4208" w:rsidP="005F4208">
            <w:pPr>
              <w:jc w:val="both"/>
              <w:rPr>
                <w:rFonts w:ascii="Arial" w:hAnsi="Arial" w:cs="Arial"/>
                <w:i/>
                <w:highlight w:val="yellow"/>
              </w:rPr>
            </w:pPr>
            <w:r w:rsidRPr="00FC024A">
              <w:rPr>
                <w:rFonts w:ascii="Arial" w:hAnsi="Arial" w:cs="Arial"/>
                <w:i/>
                <w:highlight w:val="yellow"/>
              </w:rPr>
              <w:t>All</w:t>
            </w:r>
          </w:p>
        </w:tc>
        <w:tc>
          <w:tcPr>
            <w:tcW w:w="1276" w:type="dxa"/>
          </w:tcPr>
          <w:p w14:paraId="49D62722" w14:textId="36A0C1F0" w:rsidR="005F4208" w:rsidRPr="00FC024A" w:rsidRDefault="005F4208" w:rsidP="005F4208">
            <w:pPr>
              <w:jc w:val="both"/>
              <w:rPr>
                <w:rFonts w:ascii="Arial" w:hAnsi="Arial" w:cs="Arial"/>
              </w:rPr>
            </w:pPr>
            <w:r w:rsidRPr="00FC024A">
              <w:rPr>
                <w:rFonts w:ascii="Arial" w:hAnsi="Arial" w:cs="Arial"/>
              </w:rPr>
              <w:t>ECC.6.3.5</w:t>
            </w:r>
          </w:p>
        </w:tc>
        <w:tc>
          <w:tcPr>
            <w:tcW w:w="10206" w:type="dxa"/>
          </w:tcPr>
          <w:p w14:paraId="49D62723" w14:textId="12E346E9" w:rsidR="005F4208" w:rsidRPr="003A56C7" w:rsidRDefault="005F4208" w:rsidP="005F4208">
            <w:pPr>
              <w:jc w:val="both"/>
              <w:rPr>
                <w:rFonts w:ascii="Arial" w:hAnsi="Arial" w:cs="Arial"/>
                <w:u w:val="single"/>
              </w:rPr>
            </w:pPr>
            <w:r w:rsidRPr="003A56C7">
              <w:rPr>
                <w:rFonts w:ascii="Arial" w:hAnsi="Arial" w:cs="Arial"/>
                <w:u w:val="single"/>
              </w:rPr>
              <w:t>The EU Code User:</w:t>
            </w:r>
          </w:p>
          <w:p w14:paraId="40BD9ED6" w14:textId="6B60FF2D" w:rsidR="005F4208" w:rsidRDefault="005F4208" w:rsidP="005F4208">
            <w:pPr>
              <w:jc w:val="both"/>
              <w:rPr>
                <w:rFonts w:ascii="Arial" w:hAnsi="Arial" w:cs="Arial"/>
              </w:rPr>
            </w:pPr>
            <w:r w:rsidRPr="003A56C7">
              <w:rPr>
                <w:rFonts w:ascii="Arial" w:hAnsi="Arial" w:cs="Arial"/>
              </w:rPr>
              <w:t>May wish to notify The Company of their ability to provide</w:t>
            </w:r>
            <w:r w:rsidR="00AB187D">
              <w:rPr>
                <w:rFonts w:ascii="Arial" w:hAnsi="Arial" w:cs="Arial"/>
              </w:rPr>
              <w:t xml:space="preserve"> Anchor Plant</w:t>
            </w:r>
            <w:r w:rsidR="008D0183">
              <w:rPr>
                <w:rFonts w:ascii="Arial" w:hAnsi="Arial" w:cs="Arial"/>
              </w:rPr>
              <w:t xml:space="preserve"> Capability or </w:t>
            </w:r>
            <w:r w:rsidR="000269B6">
              <w:rPr>
                <w:rFonts w:ascii="Arial" w:hAnsi="Arial" w:cs="Arial"/>
              </w:rPr>
              <w:t xml:space="preserve">Top </w:t>
            </w:r>
            <w:r w:rsidR="008D0183">
              <w:rPr>
                <w:rFonts w:ascii="Arial" w:hAnsi="Arial" w:cs="Arial"/>
              </w:rPr>
              <w:t>U</w:t>
            </w:r>
            <w:r w:rsidR="000269B6">
              <w:rPr>
                <w:rFonts w:ascii="Arial" w:hAnsi="Arial" w:cs="Arial"/>
              </w:rPr>
              <w:t>p</w:t>
            </w:r>
            <w:r w:rsidR="007A13BA">
              <w:rPr>
                <w:rFonts w:ascii="Arial" w:hAnsi="Arial" w:cs="Arial"/>
              </w:rPr>
              <w:t xml:space="preserve"> Restoration Capability</w:t>
            </w:r>
            <w:r w:rsidR="007A13BA" w:rsidRPr="003A56C7">
              <w:rPr>
                <w:rFonts w:ascii="Arial" w:hAnsi="Arial" w:cs="Arial"/>
              </w:rPr>
              <w:t xml:space="preserve"> </w:t>
            </w:r>
            <w:r w:rsidRPr="003A56C7">
              <w:rPr>
                <w:rFonts w:ascii="Arial" w:hAnsi="Arial" w:cs="Arial"/>
              </w:rPr>
              <w:t>and the cost of the service. The Company will then consider whether it wishes to contract with the EU Code User for the provision of a</w:t>
            </w:r>
            <w:r w:rsidR="00387C38">
              <w:rPr>
                <w:rFonts w:ascii="Arial" w:hAnsi="Arial" w:cs="Arial"/>
              </w:rPr>
              <w:t>n</w:t>
            </w:r>
            <w:r w:rsidRPr="003A56C7">
              <w:rPr>
                <w:rFonts w:ascii="Arial" w:hAnsi="Arial" w:cs="Arial"/>
              </w:rPr>
              <w:t xml:space="preserve"> </w:t>
            </w:r>
            <w:r w:rsidR="006F3E36">
              <w:rPr>
                <w:rFonts w:ascii="Arial" w:hAnsi="Arial" w:cs="Arial"/>
              </w:rPr>
              <w:t>Anchor Plant Capability or Top Up Restoration Capability</w:t>
            </w:r>
            <w:r w:rsidRPr="003A56C7">
              <w:rPr>
                <w:rFonts w:ascii="Arial" w:hAnsi="Arial" w:cs="Arial"/>
              </w:rPr>
              <w:t xml:space="preserve">.  Where a Generator provides </w:t>
            </w:r>
            <w:r w:rsidR="008D0183">
              <w:rPr>
                <w:rFonts w:ascii="Arial" w:hAnsi="Arial" w:cs="Arial"/>
              </w:rPr>
              <w:t>Anchor Plant Capability or Top Up Restoration Capability</w:t>
            </w:r>
            <w:r w:rsidR="008D0183" w:rsidRPr="003A56C7">
              <w:rPr>
                <w:rFonts w:ascii="Arial" w:hAnsi="Arial" w:cs="Arial"/>
              </w:rPr>
              <w:t xml:space="preserve"> </w:t>
            </w:r>
            <w:r w:rsidRPr="003A56C7">
              <w:rPr>
                <w:rFonts w:ascii="Arial" w:hAnsi="Arial" w:cs="Arial"/>
              </w:rPr>
              <w:t xml:space="preserve">to The Company, they will be required to ensure that each Power Generating Module satisfies the </w:t>
            </w:r>
            <w:r w:rsidR="00632410">
              <w:rPr>
                <w:rFonts w:ascii="Arial" w:hAnsi="Arial" w:cs="Arial"/>
              </w:rPr>
              <w:t xml:space="preserve">applicable </w:t>
            </w:r>
            <w:r w:rsidRPr="003A56C7">
              <w:rPr>
                <w:rFonts w:ascii="Arial" w:hAnsi="Arial" w:cs="Arial"/>
              </w:rPr>
              <w:t xml:space="preserve">requirements of ECC.6.3.5 of the Grid Code in addition to those of </w:t>
            </w:r>
            <w:r w:rsidR="00EE00C6">
              <w:rPr>
                <w:rFonts w:ascii="Arial" w:hAnsi="Arial" w:cs="Arial"/>
              </w:rPr>
              <w:t xml:space="preserve">an </w:t>
            </w:r>
            <w:proofErr w:type="gramStart"/>
            <w:r w:rsidR="00EE00C6">
              <w:rPr>
                <w:rFonts w:ascii="Arial" w:hAnsi="Arial" w:cs="Arial"/>
              </w:rPr>
              <w:t xml:space="preserve">Anchor </w:t>
            </w:r>
            <w:r w:rsidRPr="003A56C7">
              <w:rPr>
                <w:rFonts w:ascii="Arial" w:hAnsi="Arial" w:cs="Arial"/>
              </w:rPr>
              <w:t xml:space="preserve"> </w:t>
            </w:r>
            <w:r w:rsidR="00926C4B">
              <w:rPr>
                <w:rFonts w:ascii="Arial" w:hAnsi="Arial" w:cs="Arial"/>
              </w:rPr>
              <w:t>Restoratio</w:t>
            </w:r>
            <w:r w:rsidR="00D86016">
              <w:rPr>
                <w:rFonts w:ascii="Arial" w:hAnsi="Arial" w:cs="Arial"/>
              </w:rPr>
              <w:t>n</w:t>
            </w:r>
            <w:proofErr w:type="gramEnd"/>
            <w:r w:rsidRPr="003A56C7">
              <w:rPr>
                <w:rFonts w:ascii="Arial" w:hAnsi="Arial" w:cs="Arial"/>
              </w:rPr>
              <w:t xml:space="preserve"> Contract</w:t>
            </w:r>
            <w:r w:rsidR="00D86016">
              <w:rPr>
                <w:rFonts w:ascii="Arial" w:hAnsi="Arial" w:cs="Arial"/>
              </w:rPr>
              <w:t xml:space="preserve"> or Top Up Restoration Contract</w:t>
            </w:r>
            <w:r w:rsidRPr="003A56C7">
              <w:rPr>
                <w:rFonts w:ascii="Arial" w:hAnsi="Arial" w:cs="Arial"/>
              </w:rPr>
              <w:t>.</w:t>
            </w:r>
          </w:p>
          <w:p w14:paraId="45835B2C" w14:textId="77777777" w:rsidR="005F4208" w:rsidRDefault="005F4208" w:rsidP="005F4208">
            <w:pPr>
              <w:jc w:val="both"/>
              <w:rPr>
                <w:rFonts w:ascii="Arial" w:hAnsi="Arial" w:cs="Arial"/>
              </w:rPr>
            </w:pPr>
          </w:p>
          <w:p w14:paraId="49D62724" w14:textId="5B591547" w:rsidR="005F4208" w:rsidRPr="003A56C7" w:rsidRDefault="005F4208" w:rsidP="005F4208">
            <w:pPr>
              <w:jc w:val="both"/>
              <w:rPr>
                <w:rFonts w:ascii="Arial" w:hAnsi="Arial" w:cs="Arial"/>
              </w:rPr>
            </w:pPr>
            <w:r w:rsidRPr="00827960">
              <w:rPr>
                <w:rFonts w:ascii="Arial" w:hAnsi="Arial" w:cs="Arial"/>
                <w:color w:val="FF0000"/>
              </w:rPr>
              <w:t xml:space="preserve">Shall </w:t>
            </w:r>
            <w:proofErr w:type="gramStart"/>
            <w:r w:rsidRPr="00827960">
              <w:rPr>
                <w:rFonts w:ascii="Arial" w:hAnsi="Arial" w:cs="Arial"/>
                <w:color w:val="FF0000"/>
              </w:rPr>
              <w:t>enter into</w:t>
            </w:r>
            <w:proofErr w:type="gramEnd"/>
            <w:r w:rsidRPr="00827960">
              <w:rPr>
                <w:rFonts w:ascii="Arial" w:hAnsi="Arial" w:cs="Arial"/>
                <w:color w:val="FF0000"/>
              </w:rPr>
              <w:t xml:space="preserve"> a Local Joint Restoration Plan with The Company and the Relevant Transmission Licensee pursuant to the Grid Code OC9.  This Local Joint Restoration Plan will recognise the roles and responsibilities of The Company, the Relevant Transmission Licensee and the </w:t>
            </w:r>
            <w:r>
              <w:rPr>
                <w:rFonts w:ascii="Arial" w:hAnsi="Arial" w:cs="Arial"/>
                <w:color w:val="FF0000"/>
              </w:rPr>
              <w:t>EU Code User</w:t>
            </w:r>
            <w:r w:rsidRPr="00827960">
              <w:rPr>
                <w:rFonts w:ascii="Arial" w:hAnsi="Arial" w:cs="Arial"/>
                <w:color w:val="FF0000"/>
              </w:rPr>
              <w:t xml:space="preserve"> during a system restoration.</w:t>
            </w:r>
            <w:r w:rsidRPr="00441E03">
              <w:rPr>
                <w:rFonts w:ascii="Arial" w:hAnsi="Arial" w:cs="Arial"/>
                <w:i/>
              </w:rPr>
              <w:t xml:space="preserve"> </w:t>
            </w:r>
            <w:r w:rsidRPr="00827960">
              <w:rPr>
                <w:rFonts w:ascii="Arial" w:hAnsi="Arial" w:cs="Arial"/>
                <w:i/>
                <w:highlight w:val="yellow"/>
              </w:rPr>
              <w:t>(</w:t>
            </w:r>
            <w:r>
              <w:rPr>
                <w:rFonts w:ascii="Arial" w:hAnsi="Arial" w:cs="Arial"/>
                <w:i/>
                <w:highlight w:val="yellow"/>
              </w:rPr>
              <w:t>T</w:t>
            </w:r>
            <w:r w:rsidRPr="00827960">
              <w:rPr>
                <w:rFonts w:ascii="Arial" w:hAnsi="Arial" w:cs="Arial"/>
                <w:i/>
                <w:highlight w:val="yellow"/>
              </w:rPr>
              <w:t>his para</w:t>
            </w:r>
            <w:r>
              <w:rPr>
                <w:rFonts w:ascii="Arial" w:hAnsi="Arial" w:cs="Arial"/>
                <w:i/>
                <w:highlight w:val="yellow"/>
              </w:rPr>
              <w:t>, SPT offers only.</w:t>
            </w:r>
            <w:r w:rsidRPr="00827960">
              <w:rPr>
                <w:rFonts w:ascii="Arial" w:hAnsi="Arial" w:cs="Arial"/>
                <w:i/>
                <w:highlight w:val="yellow"/>
              </w:rPr>
              <w:t>)</w:t>
            </w:r>
          </w:p>
        </w:tc>
      </w:tr>
      <w:tr w:rsidR="005F4208" w:rsidRPr="00FC024A" w14:paraId="730EEB62" w14:textId="77777777" w:rsidTr="6C8A0EDA">
        <w:tc>
          <w:tcPr>
            <w:tcW w:w="817" w:type="dxa"/>
          </w:tcPr>
          <w:p w14:paraId="52D47A36" w14:textId="77777777" w:rsidR="005F4208" w:rsidRPr="00FA05E3" w:rsidRDefault="005F4208" w:rsidP="005F4208">
            <w:pPr>
              <w:numPr>
                <w:ilvl w:val="0"/>
                <w:numId w:val="11"/>
              </w:numPr>
              <w:jc w:val="both"/>
              <w:rPr>
                <w:rFonts w:ascii="Arial" w:hAnsi="Arial" w:cs="Arial"/>
              </w:rPr>
            </w:pPr>
          </w:p>
        </w:tc>
        <w:tc>
          <w:tcPr>
            <w:tcW w:w="1418" w:type="dxa"/>
          </w:tcPr>
          <w:p w14:paraId="3C615597" w14:textId="34359EDA" w:rsidR="005F4208" w:rsidRPr="00FC024A" w:rsidRDefault="005F4208" w:rsidP="005F4208">
            <w:pPr>
              <w:jc w:val="both"/>
              <w:rPr>
                <w:rFonts w:ascii="Arial" w:hAnsi="Arial" w:cs="Arial"/>
              </w:rPr>
            </w:pPr>
            <w:r w:rsidRPr="00FC024A">
              <w:rPr>
                <w:rFonts w:ascii="Arial" w:hAnsi="Arial" w:cs="Arial"/>
              </w:rPr>
              <w:t xml:space="preserve">Quick Resynchronisation Capability </w:t>
            </w:r>
          </w:p>
        </w:tc>
        <w:tc>
          <w:tcPr>
            <w:tcW w:w="1417" w:type="dxa"/>
          </w:tcPr>
          <w:p w14:paraId="7D1D51E0" w14:textId="0620AB79" w:rsidR="005F4208" w:rsidRPr="00FC024A" w:rsidDel="00E16181" w:rsidRDefault="005F4208" w:rsidP="005F4208">
            <w:pPr>
              <w:jc w:val="both"/>
              <w:rPr>
                <w:rFonts w:ascii="Arial" w:hAnsi="Arial" w:cs="Arial"/>
                <w:i/>
                <w:highlight w:val="yellow"/>
              </w:rPr>
            </w:pPr>
            <w:r w:rsidRPr="00FC024A">
              <w:rPr>
                <w:rFonts w:ascii="Arial" w:hAnsi="Arial" w:cs="Arial"/>
                <w:i/>
                <w:highlight w:val="yellow"/>
              </w:rPr>
              <w:t>All except LEEMPs</w:t>
            </w:r>
          </w:p>
        </w:tc>
        <w:tc>
          <w:tcPr>
            <w:tcW w:w="1276" w:type="dxa"/>
          </w:tcPr>
          <w:p w14:paraId="68DAFE47" w14:textId="37B2A8A5" w:rsidR="005F4208" w:rsidRPr="00FC024A" w:rsidRDefault="005F4208" w:rsidP="005F4208">
            <w:pPr>
              <w:jc w:val="both"/>
              <w:rPr>
                <w:rFonts w:ascii="Arial" w:hAnsi="Arial" w:cs="Arial"/>
              </w:rPr>
            </w:pPr>
            <w:r w:rsidRPr="00FC024A">
              <w:rPr>
                <w:rFonts w:ascii="Arial" w:hAnsi="Arial" w:cs="Arial"/>
              </w:rPr>
              <w:t>ECC.6.3.5.6</w:t>
            </w:r>
          </w:p>
        </w:tc>
        <w:tc>
          <w:tcPr>
            <w:tcW w:w="10206" w:type="dxa"/>
          </w:tcPr>
          <w:p w14:paraId="4448EDDF" w14:textId="3CDA5143" w:rsidR="005F4208" w:rsidRPr="00EE750E" w:rsidRDefault="005F4208" w:rsidP="005F4208">
            <w:pPr>
              <w:jc w:val="both"/>
              <w:rPr>
                <w:rFonts w:ascii="Arial" w:hAnsi="Arial" w:cs="Arial"/>
                <w:u w:val="single"/>
              </w:rPr>
            </w:pPr>
            <w:r w:rsidRPr="00EE750E">
              <w:rPr>
                <w:rFonts w:ascii="Arial" w:hAnsi="Arial" w:cs="Arial"/>
                <w:u w:val="single"/>
              </w:rPr>
              <w:t>The EU Code User:</w:t>
            </w:r>
          </w:p>
          <w:p w14:paraId="3459C608" w14:textId="7B946DE4" w:rsidR="005F4208" w:rsidRPr="00EE750E" w:rsidRDefault="005F4208" w:rsidP="005F4208">
            <w:pPr>
              <w:jc w:val="both"/>
              <w:rPr>
                <w:rFonts w:ascii="Arial" w:hAnsi="Arial" w:cs="Arial"/>
              </w:rPr>
            </w:pPr>
            <w:r w:rsidRPr="00EE750E">
              <w:rPr>
                <w:rFonts w:ascii="Arial" w:hAnsi="Arial" w:cs="Arial"/>
              </w:rPr>
              <w:t xml:space="preserve">Generators are not permitted to automatically re-synchronise to the System unless instructed to do so by The Company in accordance with BC2.5.2.  Notwithstanding this, Type C and Type D Power Generating Modules shall be capable of satisfying the requirements of ECC.6.3.5.6.  The requirements for Houseload Operation including the minimum operating time, shall be agreed between </w:t>
            </w:r>
            <w:r w:rsidRPr="00EE750E">
              <w:rPr>
                <w:rFonts w:ascii="Arial" w:hAnsi="Arial"/>
              </w:rPr>
              <w:t>The Company and EU Code User</w:t>
            </w:r>
            <w:r w:rsidRPr="00EE750E">
              <w:rPr>
                <w:rFonts w:ascii="Arial" w:hAnsi="Arial" w:cs="Arial"/>
              </w:rPr>
              <w:t xml:space="preserve"> in the detailed design phase which shall be dependent upon the prime mover technology.</w:t>
            </w:r>
          </w:p>
        </w:tc>
      </w:tr>
      <w:tr w:rsidR="005F4208" w:rsidRPr="00FC024A" w14:paraId="49D6272F" w14:textId="77777777" w:rsidTr="6C8A0EDA">
        <w:tc>
          <w:tcPr>
            <w:tcW w:w="817" w:type="dxa"/>
          </w:tcPr>
          <w:p w14:paraId="49D62726" w14:textId="77777777" w:rsidR="005F4208" w:rsidRPr="00FA05E3" w:rsidRDefault="005F4208" w:rsidP="005F4208">
            <w:pPr>
              <w:numPr>
                <w:ilvl w:val="0"/>
                <w:numId w:val="11"/>
              </w:numPr>
              <w:jc w:val="both"/>
              <w:rPr>
                <w:rFonts w:ascii="Arial" w:hAnsi="Arial" w:cs="Arial"/>
                <w:szCs w:val="22"/>
              </w:rPr>
            </w:pPr>
          </w:p>
        </w:tc>
        <w:tc>
          <w:tcPr>
            <w:tcW w:w="1418" w:type="dxa"/>
          </w:tcPr>
          <w:p w14:paraId="49D62727" w14:textId="77777777" w:rsidR="005F4208" w:rsidRPr="00FC024A" w:rsidRDefault="005F4208" w:rsidP="005F4208">
            <w:pPr>
              <w:jc w:val="both"/>
              <w:rPr>
                <w:rFonts w:ascii="Arial" w:hAnsi="Arial" w:cs="Arial"/>
              </w:rPr>
            </w:pPr>
            <w:r w:rsidRPr="00FC024A">
              <w:rPr>
                <w:rFonts w:ascii="Arial" w:hAnsi="Arial" w:cs="Arial"/>
                <w:szCs w:val="22"/>
              </w:rPr>
              <w:t>Excitation Performance Control Requirements</w:t>
            </w:r>
          </w:p>
        </w:tc>
        <w:tc>
          <w:tcPr>
            <w:tcW w:w="1417" w:type="dxa"/>
          </w:tcPr>
          <w:p w14:paraId="49D62728" w14:textId="7F6DD42D" w:rsidR="005F4208" w:rsidRPr="00FC024A" w:rsidRDefault="005F4208" w:rsidP="005F4208">
            <w:pPr>
              <w:jc w:val="both"/>
              <w:rPr>
                <w:rFonts w:ascii="Arial" w:hAnsi="Arial" w:cs="Arial"/>
                <w:i/>
                <w:highlight w:val="yellow"/>
              </w:rPr>
            </w:pPr>
            <w:r w:rsidRPr="00FC024A">
              <w:rPr>
                <w:rFonts w:ascii="Arial" w:hAnsi="Arial" w:cs="Arial"/>
                <w:i/>
                <w:highlight w:val="yellow"/>
              </w:rPr>
              <w:t>Synchronous only</w:t>
            </w:r>
            <w:r>
              <w:rPr>
                <w:rFonts w:ascii="Arial" w:hAnsi="Arial" w:cs="Arial"/>
                <w:i/>
                <w:highlight w:val="yellow"/>
              </w:rPr>
              <w:t xml:space="preserve"> – for type B and above only</w:t>
            </w:r>
          </w:p>
        </w:tc>
        <w:tc>
          <w:tcPr>
            <w:tcW w:w="1276" w:type="dxa"/>
          </w:tcPr>
          <w:p w14:paraId="49D62729" w14:textId="7173F14D" w:rsidR="005F4208" w:rsidRPr="00644A40" w:rsidRDefault="005F4208" w:rsidP="005F4208">
            <w:pPr>
              <w:rPr>
                <w:rFonts w:ascii="Arial" w:hAnsi="Arial" w:cs="Arial"/>
                <w:szCs w:val="22"/>
                <w:lang w:val="it-IT"/>
              </w:rPr>
            </w:pPr>
            <w:r w:rsidRPr="00644A40">
              <w:rPr>
                <w:rFonts w:ascii="Arial" w:hAnsi="Arial" w:cs="Arial"/>
                <w:szCs w:val="22"/>
                <w:lang w:val="it-IT"/>
              </w:rPr>
              <w:t xml:space="preserve">ECC.6.3.8.1, ECC.6.3.8.2, ECC.6.3.8.3, </w:t>
            </w:r>
          </w:p>
          <w:p w14:paraId="49D6272A" w14:textId="53CEAE24" w:rsidR="005F4208" w:rsidRPr="00644A40" w:rsidRDefault="005F4208" w:rsidP="005F4208">
            <w:pPr>
              <w:rPr>
                <w:rFonts w:ascii="Arial" w:hAnsi="Arial" w:cs="Arial"/>
                <w:lang w:val="it-IT"/>
              </w:rPr>
            </w:pPr>
            <w:r w:rsidRPr="00644A40">
              <w:rPr>
                <w:rFonts w:ascii="Arial" w:hAnsi="Arial" w:cs="Arial"/>
                <w:szCs w:val="22"/>
                <w:lang w:val="it-IT"/>
              </w:rPr>
              <w:t>ECC.A.6</w:t>
            </w:r>
          </w:p>
        </w:tc>
        <w:tc>
          <w:tcPr>
            <w:tcW w:w="10206" w:type="dxa"/>
          </w:tcPr>
          <w:p w14:paraId="49D6272B" w14:textId="72EAB1C3" w:rsidR="005F4208" w:rsidRPr="00FC024A" w:rsidRDefault="005F4208" w:rsidP="005F4208">
            <w:pPr>
              <w:jc w:val="both"/>
              <w:rPr>
                <w:rFonts w:ascii="Arial" w:hAnsi="Arial" w:cs="Arial"/>
                <w:u w:val="single"/>
              </w:rPr>
            </w:pPr>
            <w:r w:rsidRPr="00FC024A">
              <w:rPr>
                <w:rFonts w:ascii="Arial" w:hAnsi="Arial" w:cs="Arial"/>
                <w:u w:val="single"/>
              </w:rPr>
              <w:t>The EU Code User:</w:t>
            </w:r>
          </w:p>
          <w:p w14:paraId="6FC4938B" w14:textId="36F25664" w:rsidR="005F4208" w:rsidRPr="00FC024A" w:rsidRDefault="005F4208" w:rsidP="005F4208">
            <w:pPr>
              <w:jc w:val="both"/>
              <w:rPr>
                <w:rFonts w:ascii="Arial" w:hAnsi="Arial" w:cs="Arial"/>
              </w:rPr>
            </w:pPr>
            <w:r w:rsidRPr="00FC024A">
              <w:rPr>
                <w:rFonts w:ascii="Arial" w:hAnsi="Arial" w:cs="Arial"/>
              </w:rPr>
              <w:t xml:space="preserve">Is required to install a continuously acting automatic excitation control system for each Generating Unit as detailed in ECC.6.3.8 and Appendix 6 of the Grid Code Connection conditions. </w:t>
            </w:r>
            <w:r>
              <w:rPr>
                <w:rFonts w:ascii="Arial" w:hAnsi="Arial" w:cs="Arial"/>
              </w:rPr>
              <w:t xml:space="preserve"> </w:t>
            </w:r>
            <w:r w:rsidRPr="00FC024A">
              <w:rPr>
                <w:rFonts w:ascii="Arial" w:hAnsi="Arial" w:cs="Arial"/>
              </w:rPr>
              <w:t>The EU Code User is also required to ensure that the settings as specified in Schedule 4 (Excitation System Parameters) of this Appendix are implemented.</w:t>
            </w:r>
          </w:p>
          <w:p w14:paraId="49D6272C" w14:textId="4253AE09" w:rsidR="005F4208" w:rsidRPr="007C43DF" w:rsidRDefault="005F4208" w:rsidP="005F4208">
            <w:pPr>
              <w:jc w:val="both"/>
              <w:rPr>
                <w:rFonts w:ascii="Arial" w:hAnsi="Arial" w:cs="Arial"/>
                <w:color w:val="FF0000"/>
              </w:rPr>
            </w:pPr>
          </w:p>
          <w:p w14:paraId="49D6272E" w14:textId="1F4875EC" w:rsidR="005F4208" w:rsidRPr="00FC024A" w:rsidRDefault="005F4208" w:rsidP="005F4208">
            <w:pPr>
              <w:jc w:val="both"/>
              <w:rPr>
                <w:rFonts w:ascii="Arial" w:hAnsi="Arial" w:cs="Arial"/>
              </w:rPr>
            </w:pPr>
            <w:r w:rsidRPr="00FC024A">
              <w:rPr>
                <w:rFonts w:ascii="Arial" w:hAnsi="Arial" w:cs="Arial"/>
                <w:color w:val="FF0000"/>
              </w:rPr>
              <w:t>In satisfying the requirements of ECC.6.3.2, ECC.6.3.4 and ECC.6.3.8, Generators are permitted to control the terminal voltage of the Onshore Synchronous Generating Unit above 1.0p.u</w:t>
            </w:r>
            <w:r>
              <w:rPr>
                <w:rFonts w:ascii="Arial" w:hAnsi="Arial" w:cs="Arial"/>
                <w:color w:val="FF0000"/>
              </w:rPr>
              <w:t>.</w:t>
            </w:r>
            <w:r w:rsidRPr="00FC024A">
              <w:rPr>
                <w:rFonts w:ascii="Arial" w:hAnsi="Arial" w:cs="Arial"/>
                <w:color w:val="FF0000"/>
              </w:rPr>
              <w:t xml:space="preserve"> of rated terminal voltage.  If the Generator chooses to operate its Generating Unit </w:t>
            </w:r>
            <w:proofErr w:type="gramStart"/>
            <w:r w:rsidRPr="00FC024A">
              <w:rPr>
                <w:rFonts w:ascii="Arial" w:hAnsi="Arial" w:cs="Arial"/>
                <w:color w:val="FF0000"/>
              </w:rPr>
              <w:t>in excess of</w:t>
            </w:r>
            <w:proofErr w:type="gramEnd"/>
            <w:r w:rsidRPr="00FC024A">
              <w:rPr>
                <w:rFonts w:ascii="Arial" w:hAnsi="Arial" w:cs="Arial"/>
                <w:color w:val="FF0000"/>
              </w:rPr>
              <w:t xml:space="preserve"> 1.0p.u</w:t>
            </w:r>
            <w:r>
              <w:rPr>
                <w:rFonts w:ascii="Arial" w:hAnsi="Arial" w:cs="Arial"/>
                <w:color w:val="FF0000"/>
              </w:rPr>
              <w:t>.</w:t>
            </w:r>
            <w:r w:rsidRPr="00FC024A">
              <w:rPr>
                <w:rFonts w:ascii="Arial" w:hAnsi="Arial" w:cs="Arial"/>
                <w:color w:val="FF0000"/>
              </w:rPr>
              <w:t xml:space="preserve">, they should notify The Company of the maximum terminal voltage set point and the terminal voltage set point resolution (if not continuous) in accordance with PC.A.5.3.2(a). </w:t>
            </w:r>
            <w:r w:rsidRPr="00FC024A">
              <w:rPr>
                <w:rFonts w:ascii="Arial" w:hAnsi="Arial" w:cs="Arial"/>
                <w:i/>
                <w:highlight w:val="yellow"/>
              </w:rPr>
              <w:t>(This para type C&amp;D only)</w:t>
            </w:r>
          </w:p>
        </w:tc>
      </w:tr>
      <w:tr w:rsidR="005F4208" w:rsidRPr="00FC024A" w14:paraId="49D62736" w14:textId="77777777" w:rsidTr="6C8A0EDA">
        <w:trPr>
          <w:trHeight w:val="684"/>
        </w:trPr>
        <w:tc>
          <w:tcPr>
            <w:tcW w:w="817" w:type="dxa"/>
          </w:tcPr>
          <w:p w14:paraId="49D62730" w14:textId="77777777" w:rsidR="005F4208" w:rsidRPr="0011076A" w:rsidRDefault="005F4208" w:rsidP="005F4208">
            <w:pPr>
              <w:numPr>
                <w:ilvl w:val="0"/>
                <w:numId w:val="11"/>
              </w:numPr>
              <w:jc w:val="both"/>
              <w:rPr>
                <w:rFonts w:ascii="Arial" w:hAnsi="Arial" w:cs="Arial"/>
              </w:rPr>
            </w:pPr>
          </w:p>
        </w:tc>
        <w:tc>
          <w:tcPr>
            <w:tcW w:w="1418" w:type="dxa"/>
          </w:tcPr>
          <w:p w14:paraId="49D62731" w14:textId="77777777" w:rsidR="005F4208" w:rsidRPr="00FC024A" w:rsidRDefault="005F4208" w:rsidP="005F4208">
            <w:pPr>
              <w:jc w:val="both"/>
              <w:rPr>
                <w:rFonts w:ascii="Arial" w:hAnsi="Arial" w:cs="Arial"/>
              </w:rPr>
            </w:pPr>
            <w:r w:rsidRPr="00FC024A">
              <w:rPr>
                <w:rFonts w:ascii="Arial" w:hAnsi="Arial" w:cs="Arial"/>
              </w:rPr>
              <w:t>Fault Ride Through</w:t>
            </w:r>
          </w:p>
        </w:tc>
        <w:tc>
          <w:tcPr>
            <w:tcW w:w="1417" w:type="dxa"/>
          </w:tcPr>
          <w:p w14:paraId="49D62732" w14:textId="77777777" w:rsidR="005F4208" w:rsidRPr="00FC024A" w:rsidRDefault="005F4208" w:rsidP="005F4208">
            <w:pPr>
              <w:jc w:val="both"/>
              <w:rPr>
                <w:rFonts w:ascii="Arial" w:hAnsi="Arial" w:cs="Arial"/>
                <w:i/>
                <w:highlight w:val="yellow"/>
              </w:rPr>
            </w:pPr>
            <w:r w:rsidRPr="00FC024A">
              <w:rPr>
                <w:rFonts w:ascii="Arial" w:hAnsi="Arial" w:cs="Arial"/>
                <w:i/>
                <w:highlight w:val="yellow"/>
              </w:rPr>
              <w:t>All except small BEGAs</w:t>
            </w:r>
          </w:p>
        </w:tc>
        <w:tc>
          <w:tcPr>
            <w:tcW w:w="1276" w:type="dxa"/>
          </w:tcPr>
          <w:p w14:paraId="49D62733" w14:textId="5577833E" w:rsidR="005F4208" w:rsidRPr="00FC024A" w:rsidRDefault="005F4208" w:rsidP="005F4208">
            <w:pPr>
              <w:jc w:val="both"/>
              <w:rPr>
                <w:rFonts w:ascii="Arial" w:hAnsi="Arial" w:cs="Arial"/>
              </w:rPr>
            </w:pPr>
            <w:r w:rsidRPr="00FC024A">
              <w:rPr>
                <w:rFonts w:ascii="Arial" w:hAnsi="Arial" w:cs="Arial"/>
                <w:snapToGrid w:val="0"/>
                <w:szCs w:val="22"/>
              </w:rPr>
              <w:t>ECC.6.3.15</w:t>
            </w:r>
          </w:p>
        </w:tc>
        <w:tc>
          <w:tcPr>
            <w:tcW w:w="10206" w:type="dxa"/>
          </w:tcPr>
          <w:p w14:paraId="49D62734" w14:textId="04742F46" w:rsidR="005F4208" w:rsidRPr="00FC024A" w:rsidRDefault="005F4208" w:rsidP="005F4208">
            <w:pPr>
              <w:jc w:val="both"/>
              <w:rPr>
                <w:rFonts w:ascii="Arial" w:hAnsi="Arial" w:cs="Arial"/>
                <w:u w:val="single"/>
              </w:rPr>
            </w:pPr>
            <w:r w:rsidRPr="00FC024A">
              <w:rPr>
                <w:rFonts w:ascii="Arial" w:hAnsi="Arial" w:cs="Arial"/>
                <w:u w:val="single"/>
              </w:rPr>
              <w:t>The EU Code User:</w:t>
            </w:r>
          </w:p>
          <w:p w14:paraId="49D62735" w14:textId="23CB4E57" w:rsidR="005F4208" w:rsidRPr="00FC024A" w:rsidRDefault="005F4208" w:rsidP="005F4208">
            <w:pPr>
              <w:jc w:val="both"/>
              <w:rPr>
                <w:rFonts w:ascii="Arial" w:hAnsi="Arial" w:cs="Arial"/>
              </w:rPr>
            </w:pPr>
            <w:r w:rsidRPr="00FC024A">
              <w:rPr>
                <w:rFonts w:ascii="Arial" w:hAnsi="Arial" w:cs="Arial"/>
              </w:rPr>
              <w:t xml:space="preserve">To meet the requirement of ECC.6.3.15. </w:t>
            </w:r>
          </w:p>
        </w:tc>
      </w:tr>
      <w:tr w:rsidR="005F4208" w:rsidRPr="00FC024A" w14:paraId="49D6274C" w14:textId="77777777" w:rsidTr="6C8A0EDA">
        <w:tc>
          <w:tcPr>
            <w:tcW w:w="817" w:type="dxa"/>
          </w:tcPr>
          <w:p w14:paraId="49D62741" w14:textId="77777777" w:rsidR="005F4208" w:rsidRPr="00FA05E3" w:rsidRDefault="005F4208" w:rsidP="005F4208">
            <w:pPr>
              <w:numPr>
                <w:ilvl w:val="0"/>
                <w:numId w:val="11"/>
              </w:numPr>
              <w:jc w:val="both"/>
              <w:rPr>
                <w:rFonts w:ascii="Arial" w:hAnsi="Arial" w:cs="Arial"/>
              </w:rPr>
            </w:pPr>
          </w:p>
        </w:tc>
        <w:tc>
          <w:tcPr>
            <w:tcW w:w="1418" w:type="dxa"/>
          </w:tcPr>
          <w:p w14:paraId="49D62742" w14:textId="77777777" w:rsidR="005F4208" w:rsidRPr="00FC024A" w:rsidRDefault="005F4208" w:rsidP="005F4208">
            <w:pPr>
              <w:jc w:val="both"/>
              <w:rPr>
                <w:rFonts w:ascii="Arial" w:hAnsi="Arial" w:cs="Arial"/>
              </w:rPr>
            </w:pPr>
            <w:r w:rsidRPr="00FC024A">
              <w:rPr>
                <w:rFonts w:ascii="Arial" w:hAnsi="Arial" w:cs="Arial"/>
              </w:rPr>
              <w:t xml:space="preserve">Trading Point Electronic Data Transfer (EDT), Control </w:t>
            </w:r>
            <w:r w:rsidRPr="00FC024A">
              <w:rPr>
                <w:rFonts w:ascii="Arial" w:hAnsi="Arial" w:cs="Arial"/>
              </w:rPr>
              <w:lastRenderedPageBreak/>
              <w:t>Points, Control Telephony and Control Point Electronic Dispatch and Logging (EDL)</w:t>
            </w:r>
          </w:p>
        </w:tc>
        <w:tc>
          <w:tcPr>
            <w:tcW w:w="1417" w:type="dxa"/>
          </w:tcPr>
          <w:p w14:paraId="49D62743" w14:textId="3035D09D" w:rsidR="005F4208" w:rsidRPr="00F71E46" w:rsidRDefault="005F4208" w:rsidP="005F4208">
            <w:pPr>
              <w:jc w:val="both"/>
              <w:rPr>
                <w:rFonts w:ascii="Arial" w:hAnsi="Arial" w:cs="Arial"/>
                <w:i/>
                <w:sz w:val="18"/>
                <w:szCs w:val="18"/>
                <w:highlight w:val="yellow"/>
              </w:rPr>
            </w:pPr>
            <w:r w:rsidRPr="00F71E46">
              <w:rPr>
                <w:rFonts w:ascii="Arial" w:hAnsi="Arial" w:cs="Arial"/>
                <w:i/>
                <w:sz w:val="18"/>
                <w:szCs w:val="18"/>
                <w:highlight w:val="yellow"/>
              </w:rPr>
              <w:lastRenderedPageBreak/>
              <w:t xml:space="preserve">All see table for exceptions, API only available to projects &lt;100MW or </w:t>
            </w:r>
            <w:r w:rsidRPr="00F71E46">
              <w:rPr>
                <w:rFonts w:ascii="Arial" w:hAnsi="Arial" w:cs="Arial"/>
                <w:i/>
                <w:color w:val="242424"/>
                <w:sz w:val="18"/>
                <w:szCs w:val="18"/>
                <w:highlight w:val="yellow"/>
                <w:shd w:val="clear" w:color="auto" w:fill="FFFFFF"/>
              </w:rPr>
              <w:t xml:space="preserve">Aggregations </w:t>
            </w:r>
            <w:r w:rsidRPr="00F71E46">
              <w:rPr>
                <w:rFonts w:ascii="Arial" w:hAnsi="Arial" w:cs="Arial"/>
                <w:i/>
                <w:color w:val="242424"/>
                <w:sz w:val="18"/>
                <w:szCs w:val="18"/>
                <w:highlight w:val="yellow"/>
                <w:shd w:val="clear" w:color="auto" w:fill="FFFFFF"/>
              </w:rPr>
              <w:lastRenderedPageBreak/>
              <w:t xml:space="preserve">of &gt;100 MW are eligible </w:t>
            </w:r>
            <w:proofErr w:type="gramStart"/>
            <w:r w:rsidRPr="00F71E46">
              <w:rPr>
                <w:rFonts w:ascii="Arial" w:hAnsi="Arial" w:cs="Arial"/>
                <w:i/>
                <w:color w:val="242424"/>
                <w:sz w:val="18"/>
                <w:szCs w:val="18"/>
                <w:highlight w:val="yellow"/>
                <w:shd w:val="clear" w:color="auto" w:fill="FFFFFF"/>
              </w:rPr>
              <w:t>as long as</w:t>
            </w:r>
            <w:proofErr w:type="gramEnd"/>
            <w:r w:rsidRPr="00F71E46">
              <w:rPr>
                <w:rFonts w:ascii="Arial" w:hAnsi="Arial" w:cs="Arial"/>
                <w:i/>
                <w:color w:val="242424"/>
                <w:sz w:val="18"/>
                <w:szCs w:val="18"/>
                <w:highlight w:val="yellow"/>
                <w:shd w:val="clear" w:color="auto" w:fill="FFFFFF"/>
              </w:rPr>
              <w:t xml:space="preserve"> they do not include *single* capacities of more than 100 MW.</w:t>
            </w:r>
          </w:p>
        </w:tc>
        <w:tc>
          <w:tcPr>
            <w:tcW w:w="1276" w:type="dxa"/>
          </w:tcPr>
          <w:p w14:paraId="49D62744" w14:textId="475925CF" w:rsidR="005F4208" w:rsidRPr="00FC024A" w:rsidRDefault="005F4208" w:rsidP="005F4208">
            <w:pPr>
              <w:jc w:val="both"/>
              <w:rPr>
                <w:rFonts w:ascii="Arial" w:hAnsi="Arial" w:cs="Arial"/>
              </w:rPr>
            </w:pPr>
            <w:r w:rsidRPr="00FC024A">
              <w:rPr>
                <w:rFonts w:ascii="Arial" w:hAnsi="Arial" w:cs="Arial"/>
              </w:rPr>
              <w:lastRenderedPageBreak/>
              <w:t>ECC.6.5.8</w:t>
            </w:r>
            <w:r>
              <w:rPr>
                <w:rFonts w:ascii="Arial" w:hAnsi="Arial" w:cs="Arial"/>
              </w:rPr>
              <w:t xml:space="preserve"> </w:t>
            </w:r>
            <w:r w:rsidRPr="00FC024A">
              <w:rPr>
                <w:rFonts w:ascii="Arial" w:hAnsi="Arial" w:cs="Arial"/>
              </w:rPr>
              <w:t>(a)</w:t>
            </w:r>
          </w:p>
          <w:p w14:paraId="49D62745" w14:textId="77777777" w:rsidR="005F4208" w:rsidRPr="00FC024A" w:rsidRDefault="005F4208" w:rsidP="005F4208">
            <w:pPr>
              <w:jc w:val="both"/>
              <w:rPr>
                <w:rFonts w:ascii="Arial" w:hAnsi="Arial" w:cs="Arial"/>
              </w:rPr>
            </w:pPr>
            <w:r w:rsidRPr="00FC024A">
              <w:rPr>
                <w:rFonts w:ascii="Arial" w:hAnsi="Arial" w:cs="Arial"/>
              </w:rPr>
              <w:t>CC.7.9</w:t>
            </w:r>
          </w:p>
          <w:p w14:paraId="49D62746" w14:textId="77777777" w:rsidR="005F4208" w:rsidRPr="00FC024A" w:rsidRDefault="005F4208" w:rsidP="005F4208">
            <w:pPr>
              <w:jc w:val="both"/>
              <w:rPr>
                <w:rFonts w:ascii="Arial" w:hAnsi="Arial" w:cs="Arial"/>
              </w:rPr>
            </w:pPr>
            <w:r w:rsidRPr="00FC024A">
              <w:rPr>
                <w:rFonts w:ascii="Arial" w:hAnsi="Arial" w:cs="Arial"/>
              </w:rPr>
              <w:t>OC.7</w:t>
            </w:r>
          </w:p>
          <w:p w14:paraId="49D62747" w14:textId="77777777" w:rsidR="005F4208" w:rsidRPr="00FC024A" w:rsidRDefault="005F4208" w:rsidP="005F4208">
            <w:pPr>
              <w:jc w:val="both"/>
              <w:rPr>
                <w:rFonts w:ascii="Arial" w:hAnsi="Arial" w:cs="Arial"/>
              </w:rPr>
            </w:pPr>
            <w:r w:rsidRPr="00FC024A">
              <w:rPr>
                <w:rFonts w:ascii="Arial" w:hAnsi="Arial" w:cs="Arial"/>
              </w:rPr>
              <w:t>BC.2</w:t>
            </w:r>
          </w:p>
          <w:p w14:paraId="49D62748" w14:textId="0C01EA74" w:rsidR="005F4208" w:rsidRPr="00FC024A" w:rsidRDefault="005F4208" w:rsidP="005F4208">
            <w:pPr>
              <w:jc w:val="both"/>
              <w:rPr>
                <w:rFonts w:ascii="Arial" w:hAnsi="Arial" w:cs="Arial"/>
              </w:rPr>
            </w:pPr>
            <w:r w:rsidRPr="00FC024A">
              <w:rPr>
                <w:rFonts w:ascii="Arial" w:hAnsi="Arial" w:cs="Arial"/>
              </w:rPr>
              <w:lastRenderedPageBreak/>
              <w:t>ECC.6.5.2 to ECC.6.5.5 E CC.6.5.8, ECC.6.5.9 and BC.1.4.1</w:t>
            </w:r>
          </w:p>
          <w:p w14:paraId="49D62749" w14:textId="420C44B9" w:rsidR="005F4208" w:rsidRPr="00FC024A" w:rsidRDefault="005F4208" w:rsidP="005F4208">
            <w:pPr>
              <w:jc w:val="both"/>
              <w:rPr>
                <w:rFonts w:ascii="Arial" w:hAnsi="Arial" w:cs="Arial"/>
              </w:rPr>
            </w:pPr>
            <w:r w:rsidRPr="00FC024A">
              <w:rPr>
                <w:rFonts w:ascii="Arial" w:hAnsi="Arial" w:cs="Arial"/>
              </w:rPr>
              <w:t>ECC.6.5.8</w:t>
            </w:r>
            <w:r>
              <w:rPr>
                <w:rFonts w:ascii="Arial" w:hAnsi="Arial" w:cs="Arial"/>
              </w:rPr>
              <w:t xml:space="preserve"> </w:t>
            </w:r>
            <w:r w:rsidRPr="00FC024A">
              <w:rPr>
                <w:rFonts w:ascii="Arial" w:hAnsi="Arial" w:cs="Arial"/>
              </w:rPr>
              <w:t>(b)</w:t>
            </w:r>
          </w:p>
        </w:tc>
        <w:tc>
          <w:tcPr>
            <w:tcW w:w="10206" w:type="dxa"/>
          </w:tcPr>
          <w:p w14:paraId="49D6274A" w14:textId="60B03018" w:rsidR="005F4208" w:rsidRPr="00FC024A" w:rsidRDefault="005F4208" w:rsidP="005F4208">
            <w:pPr>
              <w:jc w:val="both"/>
              <w:rPr>
                <w:rFonts w:ascii="Arial" w:hAnsi="Arial" w:cs="Arial"/>
                <w:u w:val="single"/>
              </w:rPr>
            </w:pPr>
            <w:r w:rsidRPr="00FC024A">
              <w:rPr>
                <w:rFonts w:ascii="Arial" w:hAnsi="Arial" w:cs="Arial"/>
                <w:u w:val="single"/>
              </w:rPr>
              <w:lastRenderedPageBreak/>
              <w:t>The EU Code User:</w:t>
            </w:r>
          </w:p>
          <w:p w14:paraId="20E36249" w14:textId="77777777" w:rsidR="005F4208" w:rsidRDefault="005F4208" w:rsidP="005F4208">
            <w:pPr>
              <w:jc w:val="both"/>
              <w:rPr>
                <w:rFonts w:ascii="Arial" w:hAnsi="Arial" w:cs="Arial"/>
              </w:rPr>
            </w:pPr>
            <w:r w:rsidRPr="00FC024A">
              <w:rPr>
                <w:rFonts w:ascii="Arial" w:hAnsi="Arial" w:cs="Arial"/>
              </w:rPr>
              <w:t>To fulfil the obligations defined in Schedule 1 of this Appendix.</w:t>
            </w:r>
          </w:p>
          <w:p w14:paraId="454D4C44" w14:textId="77777777" w:rsidR="005F4208" w:rsidRDefault="005F4208" w:rsidP="005F4208">
            <w:pPr>
              <w:jc w:val="both"/>
              <w:rPr>
                <w:rFonts w:ascii="Arial" w:hAnsi="Arial" w:cs="Arial"/>
              </w:rPr>
            </w:pPr>
          </w:p>
          <w:p w14:paraId="355BB9B5" w14:textId="283DA909" w:rsidR="005F4208" w:rsidRDefault="005F4208" w:rsidP="005F4208">
            <w:pPr>
              <w:jc w:val="both"/>
              <w:rPr>
                <w:rFonts w:ascii="Arial" w:hAnsi="Arial" w:cs="Arial"/>
              </w:rPr>
            </w:pPr>
            <w:r>
              <w:rPr>
                <w:rFonts w:ascii="Arial" w:hAnsi="Arial" w:cs="Arial"/>
                <w:highlight w:val="yellow"/>
              </w:rPr>
              <w:t>Include text below if &lt;100MW</w:t>
            </w:r>
          </w:p>
          <w:p w14:paraId="1AF035B7" w14:textId="77777777" w:rsidR="005F4208" w:rsidRDefault="005F4208" w:rsidP="005F4208">
            <w:pPr>
              <w:jc w:val="both"/>
              <w:rPr>
                <w:rFonts w:ascii="Arial" w:hAnsi="Arial" w:cs="Arial"/>
                <w:i/>
                <w:iCs/>
                <w:color w:val="FF0000"/>
              </w:rPr>
            </w:pPr>
            <w:r>
              <w:rPr>
                <w:rFonts w:ascii="Arial" w:hAnsi="Arial" w:cs="Arial"/>
                <w:color w:val="FF0000"/>
              </w:rPr>
              <w:t>If the EU Code User opts to use the API system</w:t>
            </w:r>
            <w:r>
              <w:rPr>
                <w:rFonts w:ascii="Arial" w:hAnsi="Arial" w:cs="Arial"/>
                <w:i/>
                <w:iCs/>
                <w:color w:val="FF0000"/>
              </w:rPr>
              <w:t>:</w:t>
            </w:r>
          </w:p>
          <w:p w14:paraId="0BA0E17E" w14:textId="7F09300B" w:rsidR="005F4208" w:rsidRPr="00C64FDF" w:rsidRDefault="005F4208" w:rsidP="005F4208">
            <w:pPr>
              <w:jc w:val="both"/>
              <w:rPr>
                <w:rFonts w:ascii="Arial" w:hAnsi="Arial" w:cs="Arial"/>
                <w:color w:val="FF0000"/>
                <w:szCs w:val="22"/>
              </w:rPr>
            </w:pPr>
            <w:r w:rsidRPr="00C64FDF">
              <w:rPr>
                <w:rFonts w:ascii="Arial" w:hAnsi="Arial" w:cs="Arial"/>
                <w:bCs/>
                <w:color w:val="FF0000"/>
                <w:szCs w:val="22"/>
              </w:rPr>
              <w:lastRenderedPageBreak/>
              <w:t xml:space="preserve">The </w:t>
            </w:r>
            <w:r w:rsidRPr="00C64FDF">
              <w:rPr>
                <w:rFonts w:ascii="Arial" w:hAnsi="Arial" w:cs="Arial"/>
                <w:snapToGrid w:val="0"/>
                <w:color w:val="FF0000"/>
                <w:szCs w:val="22"/>
              </w:rPr>
              <w:t xml:space="preserve">communications </w:t>
            </w:r>
            <w:r w:rsidRPr="00C64FDF">
              <w:rPr>
                <w:rFonts w:ascii="Arial" w:hAnsi="Arial" w:cs="Arial"/>
                <w:color w:val="FF0000"/>
                <w:szCs w:val="22"/>
              </w:rPr>
              <w:t>between</w:t>
            </w:r>
            <w:r w:rsidRPr="00C64FDF">
              <w:rPr>
                <w:rFonts w:ascii="Arial" w:hAnsi="Arial" w:cs="Arial"/>
                <w:snapToGrid w:val="0"/>
                <w:color w:val="FF0000"/>
                <w:szCs w:val="22"/>
              </w:rPr>
              <w:t xml:space="preserve"> the </w:t>
            </w:r>
            <w:r>
              <w:rPr>
                <w:rFonts w:ascii="Arial" w:hAnsi="Arial" w:cs="Arial"/>
                <w:snapToGrid w:val="0"/>
                <w:color w:val="FF0000"/>
                <w:szCs w:val="22"/>
              </w:rPr>
              <w:t xml:space="preserve">EU Code </w:t>
            </w:r>
            <w:r w:rsidRPr="00C64FDF">
              <w:rPr>
                <w:rFonts w:ascii="Arial" w:hAnsi="Arial" w:cs="Arial"/>
                <w:snapToGrid w:val="0"/>
                <w:color w:val="FF0000"/>
                <w:szCs w:val="22"/>
              </w:rPr>
              <w:t xml:space="preserve">User and The Company’s Wider-Access API shall utilise a secure internet connection. </w:t>
            </w:r>
            <w:r w:rsidRPr="00C64FDF">
              <w:rPr>
                <w:rFonts w:ascii="Arial" w:hAnsi="Arial" w:cs="Arial"/>
                <w:color w:val="FF0000"/>
                <w:szCs w:val="22"/>
              </w:rPr>
              <w:t xml:space="preserve">It is the </w:t>
            </w:r>
            <w:r>
              <w:rPr>
                <w:rFonts w:ascii="Arial" w:hAnsi="Arial" w:cs="Arial"/>
                <w:color w:val="FF0000"/>
                <w:szCs w:val="22"/>
              </w:rPr>
              <w:t xml:space="preserve">EU Code </w:t>
            </w:r>
            <w:r w:rsidRPr="00C64FDF">
              <w:rPr>
                <w:rFonts w:ascii="Arial" w:hAnsi="Arial" w:cs="Arial"/>
                <w:color w:val="FF0000"/>
                <w:szCs w:val="22"/>
              </w:rPr>
              <w:t xml:space="preserve">User’s responsibility to provide and maintain the internet connection.  </w:t>
            </w:r>
          </w:p>
          <w:p w14:paraId="35F75446" w14:textId="77777777" w:rsidR="005F4208" w:rsidRPr="00C64FDF" w:rsidRDefault="005F4208" w:rsidP="005F4208">
            <w:pPr>
              <w:jc w:val="both"/>
              <w:rPr>
                <w:rFonts w:ascii="Arial" w:hAnsi="Arial" w:cs="Arial"/>
                <w:snapToGrid w:val="0"/>
                <w:color w:val="FF0000"/>
                <w:szCs w:val="22"/>
              </w:rPr>
            </w:pPr>
          </w:p>
          <w:p w14:paraId="6C68CF6D" w14:textId="37988124" w:rsidR="005F4208" w:rsidRPr="00C64FDF" w:rsidRDefault="005F4208" w:rsidP="005F4208">
            <w:pPr>
              <w:jc w:val="both"/>
              <w:rPr>
                <w:rFonts w:ascii="Arial" w:hAnsi="Arial" w:cs="Arial"/>
                <w:snapToGrid w:val="0"/>
                <w:color w:val="FF0000"/>
                <w:szCs w:val="22"/>
              </w:rPr>
            </w:pPr>
            <w:r w:rsidRPr="00C64FDF">
              <w:rPr>
                <w:rFonts w:ascii="Arial" w:hAnsi="Arial" w:cs="Arial"/>
                <w:snapToGrid w:val="0"/>
                <w:color w:val="FF0000"/>
                <w:szCs w:val="22"/>
              </w:rPr>
              <w:t xml:space="preserve">Prior to the commissioning of each API connection, The Company will provide the </w:t>
            </w:r>
            <w:r>
              <w:rPr>
                <w:rFonts w:ascii="Arial" w:hAnsi="Arial" w:cs="Arial"/>
                <w:snapToGrid w:val="0"/>
                <w:color w:val="FF0000"/>
                <w:szCs w:val="22"/>
              </w:rPr>
              <w:t>EU Code</w:t>
            </w:r>
            <w:r w:rsidRPr="00C64FDF">
              <w:rPr>
                <w:rFonts w:ascii="Arial" w:hAnsi="Arial" w:cs="Arial"/>
                <w:snapToGrid w:val="0"/>
                <w:color w:val="FF0000"/>
                <w:szCs w:val="22"/>
              </w:rPr>
              <w:t xml:space="preserve"> User with a detailed inter-operational specification and the relevant IP addresses.  The inter-operational specification will describe the specific configuration of the communication between the Power Station and The Company’s EDT/EDL (via API) facilities.</w:t>
            </w:r>
          </w:p>
          <w:p w14:paraId="0BEA8C2D" w14:textId="77777777" w:rsidR="005F4208" w:rsidRPr="00C64FDF" w:rsidRDefault="005F4208" w:rsidP="005F4208">
            <w:pPr>
              <w:jc w:val="both"/>
              <w:rPr>
                <w:rFonts w:ascii="Arial" w:hAnsi="Arial" w:cs="Arial"/>
                <w:snapToGrid w:val="0"/>
                <w:color w:val="FF0000"/>
                <w:szCs w:val="22"/>
              </w:rPr>
            </w:pPr>
          </w:p>
          <w:p w14:paraId="49D6274B" w14:textId="1BEB80C2" w:rsidR="005F4208" w:rsidRPr="00FC024A" w:rsidRDefault="005F4208" w:rsidP="005F4208">
            <w:pPr>
              <w:jc w:val="both"/>
              <w:rPr>
                <w:rFonts w:ascii="Arial" w:hAnsi="Arial" w:cs="Arial"/>
              </w:rPr>
            </w:pPr>
            <w:r w:rsidRPr="00C64FDF">
              <w:rPr>
                <w:rFonts w:ascii="Arial" w:hAnsi="Arial" w:cs="Arial"/>
                <w:snapToGrid w:val="0"/>
                <w:color w:val="FF0000"/>
                <w:szCs w:val="22"/>
              </w:rPr>
              <w:t xml:space="preserve">Subject to future requirements, The Company may require the </w:t>
            </w:r>
            <w:r>
              <w:rPr>
                <w:rFonts w:ascii="Arial" w:hAnsi="Arial" w:cs="Arial"/>
                <w:snapToGrid w:val="0"/>
                <w:color w:val="FF0000"/>
                <w:szCs w:val="22"/>
              </w:rPr>
              <w:t xml:space="preserve">EU Code </w:t>
            </w:r>
            <w:r w:rsidRPr="00C64FDF">
              <w:rPr>
                <w:rFonts w:ascii="Arial" w:hAnsi="Arial" w:cs="Arial"/>
                <w:snapToGrid w:val="0"/>
                <w:color w:val="FF0000"/>
                <w:szCs w:val="22"/>
              </w:rPr>
              <w:t>User to upgrade to standard (</w:t>
            </w:r>
            <w:proofErr w:type="gramStart"/>
            <w:r w:rsidRPr="00C64FDF">
              <w:rPr>
                <w:rFonts w:ascii="Arial" w:hAnsi="Arial" w:cs="Arial"/>
                <w:snapToGrid w:val="0"/>
                <w:color w:val="FF0000"/>
                <w:szCs w:val="22"/>
              </w:rPr>
              <w:t>fixed-line</w:t>
            </w:r>
            <w:proofErr w:type="gramEnd"/>
            <w:r w:rsidRPr="00C64FDF">
              <w:rPr>
                <w:rFonts w:ascii="Arial" w:hAnsi="Arial" w:cs="Arial"/>
                <w:snapToGrid w:val="0"/>
                <w:color w:val="FF0000"/>
                <w:szCs w:val="22"/>
              </w:rPr>
              <w:t xml:space="preserve">) EDT and EDL connectivity and withdraw access to The Company API.  The Company will notify </w:t>
            </w:r>
            <w:r>
              <w:rPr>
                <w:rFonts w:ascii="Arial" w:hAnsi="Arial" w:cs="Arial"/>
                <w:snapToGrid w:val="0"/>
                <w:color w:val="FF0000"/>
                <w:szCs w:val="22"/>
              </w:rPr>
              <w:t>t</w:t>
            </w:r>
            <w:r w:rsidRPr="00C64FDF">
              <w:rPr>
                <w:rFonts w:ascii="Arial" w:hAnsi="Arial" w:cs="Arial"/>
                <w:snapToGrid w:val="0"/>
                <w:color w:val="FF0000"/>
                <w:szCs w:val="22"/>
              </w:rPr>
              <w:t xml:space="preserve">he </w:t>
            </w:r>
            <w:r>
              <w:rPr>
                <w:rFonts w:ascii="Arial" w:hAnsi="Arial" w:cs="Arial"/>
                <w:snapToGrid w:val="0"/>
                <w:color w:val="FF0000"/>
                <w:szCs w:val="22"/>
              </w:rPr>
              <w:t xml:space="preserve">EU Code </w:t>
            </w:r>
            <w:r w:rsidRPr="00C64FDF">
              <w:rPr>
                <w:rFonts w:ascii="Arial" w:hAnsi="Arial" w:cs="Arial"/>
                <w:snapToGrid w:val="0"/>
                <w:color w:val="FF0000"/>
                <w:szCs w:val="22"/>
              </w:rPr>
              <w:t>User 6 months prior to any upgrade requirements.  Any upgrade requirements will be published in advance and common to all industry Users.</w:t>
            </w:r>
          </w:p>
        </w:tc>
      </w:tr>
      <w:tr w:rsidR="005F4208" w:rsidRPr="00FC024A" w14:paraId="49D62753" w14:textId="77777777" w:rsidTr="6C8A0EDA">
        <w:tc>
          <w:tcPr>
            <w:tcW w:w="817" w:type="dxa"/>
          </w:tcPr>
          <w:p w14:paraId="49D6274D" w14:textId="77777777" w:rsidR="005F4208" w:rsidRPr="00FA05E3" w:rsidRDefault="005F4208" w:rsidP="005F4208">
            <w:pPr>
              <w:numPr>
                <w:ilvl w:val="0"/>
                <w:numId w:val="11"/>
              </w:numPr>
              <w:jc w:val="both"/>
              <w:rPr>
                <w:rFonts w:ascii="Arial" w:hAnsi="Arial" w:cs="Arial"/>
              </w:rPr>
            </w:pPr>
          </w:p>
        </w:tc>
        <w:tc>
          <w:tcPr>
            <w:tcW w:w="1418" w:type="dxa"/>
          </w:tcPr>
          <w:p w14:paraId="49D6274E" w14:textId="77777777" w:rsidR="005F4208" w:rsidRPr="00FC024A" w:rsidRDefault="005F4208" w:rsidP="005F4208">
            <w:pPr>
              <w:jc w:val="both"/>
              <w:rPr>
                <w:rFonts w:ascii="Arial" w:hAnsi="Arial" w:cs="Arial"/>
              </w:rPr>
            </w:pPr>
            <w:r w:rsidRPr="00FC024A">
              <w:rPr>
                <w:rFonts w:ascii="Arial" w:hAnsi="Arial" w:cs="Arial"/>
              </w:rPr>
              <w:t>Control Point</w:t>
            </w:r>
          </w:p>
        </w:tc>
        <w:tc>
          <w:tcPr>
            <w:tcW w:w="1417" w:type="dxa"/>
          </w:tcPr>
          <w:p w14:paraId="49D6274F" w14:textId="6041A1DD" w:rsidR="005F4208" w:rsidRPr="00FC024A" w:rsidRDefault="005F4208" w:rsidP="005F4208">
            <w:pPr>
              <w:jc w:val="both"/>
              <w:rPr>
                <w:rFonts w:ascii="Arial" w:hAnsi="Arial" w:cs="Arial"/>
                <w:i/>
                <w:highlight w:val="yellow"/>
              </w:rPr>
            </w:pPr>
            <w:r w:rsidRPr="00FC024A">
              <w:rPr>
                <w:rFonts w:ascii="Arial" w:hAnsi="Arial" w:cs="Arial"/>
                <w:i/>
                <w:highlight w:val="yellow"/>
              </w:rPr>
              <w:t>All except LEEMPs</w:t>
            </w:r>
            <w:r>
              <w:rPr>
                <w:rFonts w:ascii="Arial" w:hAnsi="Arial" w:cs="Arial"/>
                <w:i/>
                <w:highlight w:val="yellow"/>
              </w:rPr>
              <w:t xml:space="preserve"> and following GC0134 if under 10MW or aggregated under 50MW and party to the BM, does not need to be manned 24/7 as detailed in CC.6.5</w:t>
            </w:r>
          </w:p>
        </w:tc>
        <w:tc>
          <w:tcPr>
            <w:tcW w:w="1276" w:type="dxa"/>
          </w:tcPr>
          <w:p w14:paraId="49D62750" w14:textId="7B408751" w:rsidR="005F4208" w:rsidRPr="00FC024A" w:rsidRDefault="005F4208" w:rsidP="005F4208">
            <w:pPr>
              <w:jc w:val="both"/>
              <w:rPr>
                <w:rFonts w:ascii="Arial" w:hAnsi="Arial" w:cs="Arial"/>
              </w:rPr>
            </w:pPr>
            <w:r w:rsidRPr="00FC024A">
              <w:rPr>
                <w:rFonts w:ascii="Arial" w:hAnsi="Arial" w:cs="Arial"/>
              </w:rPr>
              <w:t>ECC.7.9</w:t>
            </w:r>
          </w:p>
        </w:tc>
        <w:tc>
          <w:tcPr>
            <w:tcW w:w="10206" w:type="dxa"/>
          </w:tcPr>
          <w:p w14:paraId="49D62751" w14:textId="4D86A540" w:rsidR="005F4208" w:rsidRPr="00FC024A" w:rsidRDefault="005F4208" w:rsidP="005F4208">
            <w:pPr>
              <w:jc w:val="both"/>
              <w:rPr>
                <w:rFonts w:ascii="Arial" w:hAnsi="Arial" w:cs="Arial"/>
                <w:u w:val="single"/>
              </w:rPr>
            </w:pPr>
            <w:r w:rsidRPr="00FC024A">
              <w:rPr>
                <w:rFonts w:ascii="Arial" w:hAnsi="Arial" w:cs="Arial"/>
                <w:u w:val="single"/>
              </w:rPr>
              <w:t>The EU Code User:</w:t>
            </w:r>
          </w:p>
          <w:p w14:paraId="49D62752" w14:textId="084B392B" w:rsidR="005F4208" w:rsidRPr="00FC024A" w:rsidRDefault="005F4208" w:rsidP="005F4208">
            <w:pPr>
              <w:jc w:val="both"/>
              <w:rPr>
                <w:rFonts w:ascii="Arial" w:hAnsi="Arial" w:cs="Arial"/>
                <w:u w:val="single"/>
              </w:rPr>
            </w:pPr>
            <w:r w:rsidRPr="00FC024A">
              <w:rPr>
                <w:rFonts w:ascii="Arial" w:hAnsi="Arial" w:cs="Arial"/>
              </w:rPr>
              <w:t xml:space="preserve">As required under BC2.9 of the Grid Code, the EU Code User will be required to respond to Emergency Instructions, some examples of which are described in BC.2.9.1.  In order to fulfil these requirements, it is envisaged that the EU Code User has the ability to de-energise all their electrical equipment by ensuring it can open circuit breakers remotely and safely from their Control Point without delay and, where applicable, has the ability to open/close its busbar disconnectors at the Grid Entry Point </w:t>
            </w:r>
            <w:r w:rsidRPr="00E964FD">
              <w:rPr>
                <w:rFonts w:ascii="Arial" w:hAnsi="Arial" w:cs="Arial"/>
                <w:color w:val="FF0000"/>
                <w:highlight w:val="yellow"/>
              </w:rPr>
              <w:t xml:space="preserve">(or User System Entry Point </w:t>
            </w:r>
            <w:r w:rsidRPr="00E964FD">
              <w:rPr>
                <w:rFonts w:ascii="Arial" w:hAnsi="Arial" w:cs="Arial"/>
                <w:i/>
                <w:color w:val="FF0000"/>
                <w:highlight w:val="yellow"/>
              </w:rPr>
              <w:t>(if Embedded))</w:t>
            </w:r>
            <w:r w:rsidRPr="00FC024A">
              <w:rPr>
                <w:rFonts w:ascii="Arial" w:hAnsi="Arial" w:cs="Arial"/>
              </w:rPr>
              <w:t xml:space="preserve"> remotely and safely from their Control Point without delay.  For the avoidance of doubt, this functionality is generally required to enable timely restoration of the Transmission System and prevent delays to the return to service of EU Code User’s Plant and Apparatus following receipt of such an instruction.</w:t>
            </w:r>
          </w:p>
        </w:tc>
      </w:tr>
      <w:tr w:rsidR="00191E63" w:rsidRPr="00FC024A" w14:paraId="49D6275A" w14:textId="77777777" w:rsidTr="6C8A0EDA">
        <w:tc>
          <w:tcPr>
            <w:tcW w:w="817" w:type="dxa"/>
          </w:tcPr>
          <w:p w14:paraId="49D62754" w14:textId="77777777" w:rsidR="00191E63" w:rsidRPr="00FA05E3" w:rsidRDefault="00191E63" w:rsidP="00191E63">
            <w:pPr>
              <w:numPr>
                <w:ilvl w:val="0"/>
                <w:numId w:val="11"/>
              </w:numPr>
              <w:jc w:val="both"/>
              <w:rPr>
                <w:rFonts w:ascii="Arial" w:hAnsi="Arial" w:cs="Arial"/>
              </w:rPr>
            </w:pPr>
          </w:p>
        </w:tc>
        <w:tc>
          <w:tcPr>
            <w:tcW w:w="1418" w:type="dxa"/>
          </w:tcPr>
          <w:p w14:paraId="49D62755" w14:textId="77777777" w:rsidR="00191E63" w:rsidRPr="00FC024A" w:rsidRDefault="00191E63" w:rsidP="00191E63">
            <w:pPr>
              <w:jc w:val="both"/>
              <w:rPr>
                <w:rFonts w:ascii="Arial" w:hAnsi="Arial" w:cs="Arial"/>
              </w:rPr>
            </w:pPr>
            <w:r w:rsidRPr="00FC024A">
              <w:rPr>
                <w:rFonts w:ascii="Arial" w:hAnsi="Arial" w:cs="Arial"/>
              </w:rPr>
              <w:t>Operational Metering</w:t>
            </w:r>
          </w:p>
        </w:tc>
        <w:tc>
          <w:tcPr>
            <w:tcW w:w="1417" w:type="dxa"/>
          </w:tcPr>
          <w:p w14:paraId="49D62756" w14:textId="02AFF16C" w:rsidR="00191E63" w:rsidRPr="00FC024A" w:rsidRDefault="00191E63" w:rsidP="00191E63">
            <w:pPr>
              <w:jc w:val="both"/>
              <w:rPr>
                <w:rFonts w:ascii="Arial" w:hAnsi="Arial" w:cs="Arial"/>
                <w:i/>
                <w:highlight w:val="yellow"/>
              </w:rPr>
            </w:pPr>
            <w:r w:rsidRPr="00FC024A">
              <w:rPr>
                <w:rFonts w:ascii="Arial" w:hAnsi="Arial" w:cs="Arial"/>
                <w:i/>
                <w:highlight w:val="yellow"/>
              </w:rPr>
              <w:t>All large</w:t>
            </w:r>
          </w:p>
        </w:tc>
        <w:tc>
          <w:tcPr>
            <w:tcW w:w="1276" w:type="dxa"/>
          </w:tcPr>
          <w:p w14:paraId="49D62757" w14:textId="506DFA35" w:rsidR="00191E63" w:rsidRPr="00FC024A" w:rsidRDefault="00191E63" w:rsidP="00191E63">
            <w:pPr>
              <w:jc w:val="both"/>
              <w:rPr>
                <w:rFonts w:ascii="Arial" w:hAnsi="Arial" w:cs="Arial"/>
              </w:rPr>
            </w:pPr>
            <w:r w:rsidRPr="00FC024A">
              <w:rPr>
                <w:rFonts w:ascii="Arial" w:hAnsi="Arial" w:cs="Arial"/>
              </w:rPr>
              <w:t>ECC.6.5.6</w:t>
            </w:r>
          </w:p>
        </w:tc>
        <w:tc>
          <w:tcPr>
            <w:tcW w:w="10206" w:type="dxa"/>
          </w:tcPr>
          <w:p w14:paraId="5BD08CEE" w14:textId="77777777" w:rsidR="00191E63" w:rsidRPr="001A215D" w:rsidRDefault="00191E63" w:rsidP="003168F3">
            <w:pPr>
              <w:jc w:val="both"/>
              <w:rPr>
                <w:rFonts w:ascii="Arial" w:hAnsi="Arial" w:cs="Arial"/>
                <w:u w:val="single"/>
              </w:rPr>
            </w:pPr>
            <w:r w:rsidRPr="001A215D">
              <w:rPr>
                <w:rFonts w:ascii="Arial" w:hAnsi="Arial" w:cs="Arial"/>
                <w:u w:val="single"/>
              </w:rPr>
              <w:t>The EU Code User:</w:t>
            </w:r>
          </w:p>
          <w:p w14:paraId="6ABB6A1D" w14:textId="77777777" w:rsidR="00191E63" w:rsidRPr="001A215D" w:rsidRDefault="00191E63" w:rsidP="003168F3">
            <w:pPr>
              <w:jc w:val="both"/>
              <w:rPr>
                <w:rFonts w:ascii="Arial" w:hAnsi="Arial" w:cs="Arial"/>
              </w:rPr>
            </w:pPr>
            <w:r w:rsidRPr="001A215D">
              <w:rPr>
                <w:rFonts w:ascii="Arial" w:hAnsi="Arial" w:cs="Arial"/>
              </w:rPr>
              <w:t xml:space="preserve">To fulfil the obligations defined in Schedule 2 of this Appendix.  </w:t>
            </w:r>
            <w:r w:rsidRPr="001A215D">
              <w:rPr>
                <w:rFonts w:ascii="Arial" w:hAnsi="Arial" w:cs="Arial"/>
                <w:color w:val="FF0000"/>
                <w:highlight w:val="yellow"/>
              </w:rPr>
              <w:t xml:space="preserve">The operational metering requirements are detailed in TS.3.24.100 (Operational Data Transmission). </w:t>
            </w:r>
            <w:r w:rsidRPr="001A215D">
              <w:rPr>
                <w:rFonts w:ascii="Arial" w:hAnsi="Arial" w:cs="Arial"/>
                <w:highlight w:val="yellow"/>
              </w:rPr>
              <w:t>(</w:t>
            </w:r>
            <w:r w:rsidRPr="00B17AEF">
              <w:rPr>
                <w:rFonts w:ascii="Arial" w:hAnsi="Arial" w:cs="Arial"/>
                <w:i/>
                <w:iCs/>
                <w:highlight w:val="yellow"/>
              </w:rPr>
              <w:t>Red text for E&amp;W only</w:t>
            </w:r>
            <w:r w:rsidRPr="001A215D">
              <w:rPr>
                <w:rFonts w:ascii="Arial" w:hAnsi="Arial" w:cs="Arial"/>
                <w:highlight w:val="yellow"/>
              </w:rPr>
              <w:t>.)</w:t>
            </w:r>
          </w:p>
          <w:p w14:paraId="32E2CAB4" w14:textId="77777777" w:rsidR="00191E63" w:rsidRPr="001A215D" w:rsidRDefault="00191E63" w:rsidP="003168F3">
            <w:pPr>
              <w:jc w:val="both"/>
              <w:rPr>
                <w:rFonts w:ascii="Arial" w:hAnsi="Arial" w:cs="Arial"/>
              </w:rPr>
            </w:pPr>
            <w:r w:rsidRPr="001A215D">
              <w:rPr>
                <w:rFonts w:ascii="Arial" w:hAnsi="Arial" w:cs="Arial"/>
                <w:highlight w:val="yellow"/>
              </w:rPr>
              <w:t>(</w:t>
            </w:r>
            <w:r w:rsidRPr="00B17AEF">
              <w:rPr>
                <w:rFonts w:ascii="Arial" w:hAnsi="Arial" w:cs="Arial"/>
                <w:i/>
                <w:iCs/>
                <w:highlight w:val="yellow"/>
              </w:rPr>
              <w:t>for SHE-T offers only</w:t>
            </w:r>
            <w:r>
              <w:rPr>
                <w:rFonts w:ascii="Arial" w:hAnsi="Arial" w:cs="Arial"/>
                <w:i/>
                <w:iCs/>
                <w:highlight w:val="yellow"/>
              </w:rPr>
              <w:t xml:space="preserve"> add text below</w:t>
            </w:r>
            <w:r w:rsidRPr="001A215D">
              <w:rPr>
                <w:rFonts w:ascii="Arial" w:hAnsi="Arial" w:cs="Arial"/>
                <w:highlight w:val="yellow"/>
              </w:rPr>
              <w:t>)</w:t>
            </w:r>
          </w:p>
          <w:p w14:paraId="41873202" w14:textId="77777777" w:rsidR="00191E63" w:rsidRPr="0082476E" w:rsidRDefault="00191E63" w:rsidP="003168F3">
            <w:pPr>
              <w:shd w:val="clear" w:color="auto" w:fill="FFFFFF"/>
              <w:jc w:val="both"/>
              <w:rPr>
                <w:rFonts w:ascii="Arial" w:hAnsi="Arial" w:cs="Arial"/>
                <w:color w:val="FF0000"/>
                <w:bdr w:val="none" w:sz="0" w:space="0" w:color="auto" w:frame="1"/>
              </w:rPr>
            </w:pPr>
            <w:r w:rsidRPr="0082476E">
              <w:rPr>
                <w:rFonts w:ascii="Arial" w:hAnsi="Arial" w:cs="Arial"/>
                <w:color w:val="FF0000"/>
                <w:bdr w:val="none" w:sz="0" w:space="0" w:color="auto" w:frame="1"/>
              </w:rPr>
              <w:t>The EU Code User can pass “Operational Metering” data through the SHET SCADA System onto The Company.</w:t>
            </w:r>
          </w:p>
          <w:p w14:paraId="7A964FAA" w14:textId="77777777" w:rsidR="00191E63" w:rsidRPr="0082476E" w:rsidRDefault="00191E63" w:rsidP="003168F3">
            <w:pPr>
              <w:shd w:val="clear" w:color="auto" w:fill="FFFFFF"/>
              <w:jc w:val="both"/>
              <w:rPr>
                <w:rFonts w:ascii="Arial" w:hAnsi="Arial" w:cs="Arial"/>
                <w:color w:val="FF0000"/>
                <w:bdr w:val="none" w:sz="0" w:space="0" w:color="auto" w:frame="1"/>
              </w:rPr>
            </w:pPr>
            <w:r w:rsidRPr="0082476E">
              <w:rPr>
                <w:rFonts w:ascii="Arial" w:hAnsi="Arial" w:cs="Arial"/>
                <w:color w:val="FF0000"/>
                <w:bdr w:val="none" w:sz="0" w:space="0" w:color="auto" w:frame="1"/>
              </w:rPr>
              <w:t>There are two methods of doing this:</w:t>
            </w:r>
          </w:p>
          <w:p w14:paraId="737B1DE6" w14:textId="20BF458D" w:rsidR="00191E63" w:rsidRPr="0082476E" w:rsidRDefault="00191E63" w:rsidP="003168F3">
            <w:pPr>
              <w:pStyle w:val="ListParagraph"/>
              <w:numPr>
                <w:ilvl w:val="0"/>
                <w:numId w:val="24"/>
              </w:numPr>
              <w:shd w:val="clear" w:color="auto" w:fill="FFFFFF"/>
              <w:jc w:val="both"/>
              <w:rPr>
                <w:rFonts w:ascii="Arial" w:hAnsi="Arial" w:cs="Arial"/>
                <w:color w:val="FF0000"/>
                <w:bdr w:val="none" w:sz="0" w:space="0" w:color="auto" w:frame="1"/>
              </w:rPr>
            </w:pPr>
            <w:r w:rsidRPr="0082476E">
              <w:rPr>
                <w:rFonts w:ascii="Arial" w:hAnsi="Arial" w:cs="Arial"/>
                <w:color w:val="FF0000"/>
                <w:bdr w:val="none" w:sz="0" w:space="0" w:color="auto" w:frame="1"/>
              </w:rPr>
              <w:t>Hardwiring signals from the EU Code Users plant to an interface marshalling cubicle/panel – location to be agreed by SHET. The signals will then interface to an SSE RTU or BCU (Bay Control Unit). Where hardwired signals are proposed it is critical that signals are agreed between the EU Code User and The Company at least 1 year before the completion date (stage 1)</w:t>
            </w:r>
          </w:p>
          <w:p w14:paraId="5536E52F" w14:textId="77777777" w:rsidR="00191E63" w:rsidRPr="0082476E" w:rsidRDefault="00191E63" w:rsidP="003168F3">
            <w:pPr>
              <w:pStyle w:val="ListParagraph"/>
              <w:numPr>
                <w:ilvl w:val="0"/>
                <w:numId w:val="24"/>
              </w:numPr>
              <w:shd w:val="clear" w:color="auto" w:fill="FFFFFF"/>
              <w:jc w:val="both"/>
              <w:rPr>
                <w:rFonts w:ascii="Calibri" w:hAnsi="Calibri" w:cs="Calibri"/>
                <w:color w:val="FF0000"/>
                <w:sz w:val="22"/>
                <w:szCs w:val="22"/>
                <w:bdr w:val="none" w:sz="0" w:space="0" w:color="auto" w:frame="1"/>
              </w:rPr>
            </w:pPr>
            <w:r w:rsidRPr="0082476E">
              <w:rPr>
                <w:rFonts w:ascii="Arial" w:hAnsi="Arial" w:cs="Arial"/>
                <w:color w:val="FF0000"/>
                <w:bdr w:val="none" w:sz="0" w:space="0" w:color="auto" w:frame="1"/>
              </w:rPr>
              <w:t>A serial DNP3 link to the SHET SCADA System</w:t>
            </w:r>
          </w:p>
          <w:p w14:paraId="360313D1" w14:textId="77777777" w:rsidR="00191E63" w:rsidRPr="0082476E" w:rsidRDefault="00191E63" w:rsidP="003168F3">
            <w:pPr>
              <w:shd w:val="clear" w:color="auto" w:fill="FFFFFF"/>
              <w:jc w:val="both"/>
              <w:rPr>
                <w:rFonts w:ascii="Calibri" w:hAnsi="Calibri" w:cs="Calibri"/>
                <w:color w:val="FF0000"/>
                <w:sz w:val="22"/>
                <w:szCs w:val="22"/>
                <w:bdr w:val="none" w:sz="0" w:space="0" w:color="auto" w:frame="1"/>
              </w:rPr>
            </w:pPr>
          </w:p>
          <w:p w14:paraId="2F1C074D" w14:textId="77777777" w:rsidR="00191E63" w:rsidRPr="00B17AEF" w:rsidRDefault="00191E63" w:rsidP="003168F3">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 xml:space="preserve">Hardwired interfaces are preferred for small signal counts. </w:t>
            </w:r>
          </w:p>
          <w:p w14:paraId="6150EEA9" w14:textId="77777777" w:rsidR="00191E63" w:rsidRPr="00B17AEF" w:rsidRDefault="00191E63" w:rsidP="003168F3">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 xml:space="preserve">Hardwired interfaces shall not be used where substation earth mats are not </w:t>
            </w:r>
            <w:proofErr w:type="gramStart"/>
            <w:r w:rsidRPr="00B17AEF">
              <w:rPr>
                <w:rFonts w:ascii="Arial" w:hAnsi="Arial" w:cs="Arial"/>
                <w:color w:val="FF0000"/>
                <w:bdr w:val="none" w:sz="0" w:space="0" w:color="auto" w:frame="1"/>
              </w:rPr>
              <w:t>connected together</w:t>
            </w:r>
            <w:proofErr w:type="gramEnd"/>
            <w:r w:rsidRPr="00B17AEF">
              <w:rPr>
                <w:rFonts w:ascii="Arial" w:hAnsi="Arial" w:cs="Arial"/>
                <w:color w:val="FF0000"/>
                <w:bdr w:val="none" w:sz="0" w:space="0" w:color="auto" w:frame="1"/>
              </w:rPr>
              <w:t xml:space="preserve">. In these </w:t>
            </w:r>
            <w:proofErr w:type="gramStart"/>
            <w:r w:rsidRPr="00B17AEF">
              <w:rPr>
                <w:rFonts w:ascii="Arial" w:hAnsi="Arial" w:cs="Arial"/>
                <w:color w:val="FF0000"/>
                <w:bdr w:val="none" w:sz="0" w:space="0" w:color="auto" w:frame="1"/>
              </w:rPr>
              <w:t>situations</w:t>
            </w:r>
            <w:proofErr w:type="gramEnd"/>
            <w:r w:rsidRPr="00B17AEF">
              <w:rPr>
                <w:rFonts w:ascii="Arial" w:hAnsi="Arial" w:cs="Arial"/>
                <w:color w:val="FF0000"/>
                <w:bdr w:val="none" w:sz="0" w:space="0" w:color="auto" w:frame="1"/>
              </w:rPr>
              <w:t xml:space="preserve"> fibre optic cables shall be installed by the EU Code User and interface to the SHET substation. The exact details shall be agreed with SHET at the detailed design </w:t>
            </w:r>
            <w:proofErr w:type="gramStart"/>
            <w:r w:rsidRPr="00B17AEF">
              <w:rPr>
                <w:rFonts w:ascii="Arial" w:hAnsi="Arial" w:cs="Arial"/>
                <w:color w:val="FF0000"/>
                <w:bdr w:val="none" w:sz="0" w:space="0" w:color="auto" w:frame="1"/>
              </w:rPr>
              <w:t>stage</w:t>
            </w:r>
            <w:proofErr w:type="gramEnd"/>
            <w:r w:rsidRPr="00B17AEF">
              <w:rPr>
                <w:rFonts w:ascii="Arial" w:hAnsi="Arial" w:cs="Arial"/>
                <w:color w:val="FF0000"/>
                <w:bdr w:val="none" w:sz="0" w:space="0" w:color="auto" w:frame="1"/>
              </w:rPr>
              <w:t xml:space="preserve"> and all fibre optic cables shall be installed to SHET specifications. The exact demarcation points shall be agreed but typically the fibre will terminate in a suitably </w:t>
            </w:r>
            <w:proofErr w:type="gramStart"/>
            <w:r w:rsidRPr="00B17AEF">
              <w:rPr>
                <w:rFonts w:ascii="Arial" w:hAnsi="Arial" w:cs="Arial"/>
                <w:color w:val="FF0000"/>
                <w:bdr w:val="none" w:sz="0" w:space="0" w:color="auto" w:frame="1"/>
              </w:rPr>
              <w:t>sited ”meet</w:t>
            </w:r>
            <w:proofErr w:type="gramEnd"/>
            <w:r w:rsidRPr="00B17AEF">
              <w:rPr>
                <w:rFonts w:ascii="Arial" w:hAnsi="Arial" w:cs="Arial"/>
                <w:color w:val="FF0000"/>
                <w:bdr w:val="none" w:sz="0" w:space="0" w:color="auto" w:frame="1"/>
              </w:rPr>
              <w:t xml:space="preserve"> me” chamber external to the SHET substation with adjacent vehicular access. </w:t>
            </w:r>
          </w:p>
          <w:p w14:paraId="78E0B37D" w14:textId="77777777" w:rsidR="00191E63" w:rsidRPr="00B17AEF" w:rsidRDefault="00191E63" w:rsidP="003168F3">
            <w:pPr>
              <w:shd w:val="clear" w:color="auto" w:fill="FFFFFF"/>
              <w:jc w:val="both"/>
              <w:rPr>
                <w:rFonts w:ascii="Arial" w:hAnsi="Arial" w:cs="Arial"/>
                <w:color w:val="FF0000"/>
                <w:bdr w:val="none" w:sz="0" w:space="0" w:color="auto" w:frame="1"/>
              </w:rPr>
            </w:pPr>
          </w:p>
          <w:p w14:paraId="5F52CA67" w14:textId="77777777" w:rsidR="00191E63" w:rsidRPr="00B17AEF" w:rsidRDefault="00191E63" w:rsidP="003168F3">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Any method of signal exchange shall be agreed by SHET at least 1 year before the completion date (stage 1).</w:t>
            </w:r>
          </w:p>
          <w:p w14:paraId="062BC556" w14:textId="77777777" w:rsidR="00191E63" w:rsidRPr="00B17AEF" w:rsidRDefault="00191E63" w:rsidP="003168F3">
            <w:pPr>
              <w:shd w:val="clear" w:color="auto" w:fill="FFFFFF"/>
              <w:jc w:val="both"/>
              <w:rPr>
                <w:rFonts w:ascii="Arial" w:hAnsi="Arial" w:cs="Arial"/>
                <w:color w:val="FF0000"/>
                <w:bdr w:val="none" w:sz="0" w:space="0" w:color="auto" w:frame="1"/>
              </w:rPr>
            </w:pPr>
          </w:p>
          <w:p w14:paraId="583E27A4" w14:textId="77777777" w:rsidR="00191E63" w:rsidRPr="00B17AEF" w:rsidRDefault="00191E63" w:rsidP="003168F3">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Exact details of the DNP3 link shall be agreed with SHET at the design stage. The EU Code User equipment and interface shall conform to the SHET equipment. This shall include both DNP3 protocol implementations and fibre optic cables and fibre optic serial interface devices (where fibre optic is used).</w:t>
            </w:r>
          </w:p>
          <w:p w14:paraId="6383AFA5" w14:textId="77777777" w:rsidR="00191E63" w:rsidRPr="00B17AEF" w:rsidRDefault="00191E63" w:rsidP="003168F3">
            <w:pPr>
              <w:shd w:val="clear" w:color="auto" w:fill="FFFFFF"/>
              <w:jc w:val="both"/>
              <w:rPr>
                <w:rFonts w:ascii="Arial" w:hAnsi="Arial" w:cs="Arial"/>
                <w:color w:val="FF0000"/>
                <w:bdr w:val="none" w:sz="0" w:space="0" w:color="auto" w:frame="1"/>
                <w:lang w:eastAsia="ko-KR"/>
              </w:rPr>
            </w:pPr>
            <w:r w:rsidRPr="00B17AEF">
              <w:rPr>
                <w:rFonts w:ascii="Arial" w:hAnsi="Arial" w:cs="Arial"/>
                <w:color w:val="FF0000"/>
                <w:bdr w:val="none" w:sz="0" w:space="0" w:color="auto" w:frame="1"/>
              </w:rPr>
              <w:t xml:space="preserve">This shall require detailed information exchange in advance (at least 1 </w:t>
            </w:r>
            <w:proofErr w:type="gramStart"/>
            <w:r w:rsidRPr="00B17AEF">
              <w:rPr>
                <w:rFonts w:ascii="Arial" w:hAnsi="Arial" w:cs="Arial"/>
                <w:color w:val="FF0000"/>
                <w:bdr w:val="none" w:sz="0" w:space="0" w:color="auto" w:frame="1"/>
              </w:rPr>
              <w:t>year)  between</w:t>
            </w:r>
            <w:proofErr w:type="gramEnd"/>
            <w:r w:rsidRPr="00B17AEF">
              <w:rPr>
                <w:rFonts w:ascii="Arial" w:hAnsi="Arial" w:cs="Arial"/>
                <w:color w:val="FF0000"/>
                <w:bdr w:val="none" w:sz="0" w:space="0" w:color="auto" w:frame="1"/>
              </w:rPr>
              <w:t xml:space="preserve"> the EU Code User and SHET regarding proposed equipment and DNP3 protocol implementation.</w:t>
            </w:r>
          </w:p>
          <w:p w14:paraId="4DF62A74" w14:textId="77777777" w:rsidR="00191E63" w:rsidRPr="00B17AEF" w:rsidRDefault="00191E63" w:rsidP="003168F3">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 xml:space="preserve">It shall also require successful testing of the proposed interface and equipment during a Factory Acceptance Test and further Site Acceptance Testing prior to on-site commissioning. </w:t>
            </w:r>
          </w:p>
          <w:p w14:paraId="77C771FD" w14:textId="77777777" w:rsidR="00191E63" w:rsidRPr="00B17AEF" w:rsidRDefault="00191E63" w:rsidP="003168F3">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Any DNP3 link shall comply with IEEE 1815-2012 -- IEEE Standard for Electric Power Systems Communications-Distributed Network Protocol (DNP3)</w:t>
            </w:r>
          </w:p>
          <w:p w14:paraId="396CEC8C" w14:textId="77777777" w:rsidR="00191E63" w:rsidRPr="00B17AEF" w:rsidRDefault="00191E63" w:rsidP="003168F3">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Any EU Code User systems which comprise Redundant DNP3 systems shall require special measures to ensure that only one system responds at any time and DNP3 event queues are synchronised between systems.</w:t>
            </w:r>
          </w:p>
          <w:p w14:paraId="22BB9798" w14:textId="77777777" w:rsidR="00191E63" w:rsidRPr="00B17AEF" w:rsidRDefault="00191E63" w:rsidP="003168F3">
            <w:pPr>
              <w:shd w:val="clear" w:color="auto" w:fill="FFFFFF"/>
              <w:jc w:val="both"/>
              <w:rPr>
                <w:rFonts w:ascii="Arial" w:hAnsi="Arial" w:cs="Arial"/>
                <w:color w:val="FF0000"/>
                <w:bdr w:val="none" w:sz="0" w:space="0" w:color="auto" w:frame="1"/>
              </w:rPr>
            </w:pPr>
          </w:p>
          <w:p w14:paraId="11B368CE" w14:textId="77777777" w:rsidR="00191E63" w:rsidRDefault="00191E63" w:rsidP="003168F3">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Further information is available on request from SHET.</w:t>
            </w:r>
          </w:p>
          <w:p w14:paraId="23FBC872" w14:textId="77777777" w:rsidR="008547B6" w:rsidRDefault="008547B6" w:rsidP="003168F3">
            <w:pPr>
              <w:shd w:val="clear" w:color="auto" w:fill="FFFFFF"/>
              <w:jc w:val="both"/>
              <w:rPr>
                <w:rFonts w:ascii="Arial" w:hAnsi="Arial" w:cs="Arial"/>
                <w:color w:val="FF0000"/>
                <w:bdr w:val="none" w:sz="0" w:space="0" w:color="auto" w:frame="1"/>
              </w:rPr>
            </w:pPr>
          </w:p>
          <w:p w14:paraId="13A39195" w14:textId="6BDB5A90" w:rsidR="008547B6" w:rsidRPr="00FC024A" w:rsidRDefault="008547B6" w:rsidP="003168F3">
            <w:pPr>
              <w:jc w:val="both"/>
              <w:rPr>
                <w:rFonts w:ascii="Arial" w:hAnsi="Arial" w:cs="Arial"/>
                <w:u w:val="single"/>
              </w:rPr>
            </w:pPr>
            <w:r w:rsidRPr="00FC024A">
              <w:rPr>
                <w:rFonts w:ascii="Arial" w:hAnsi="Arial" w:cs="Arial"/>
                <w:color w:val="FF0000"/>
                <w:u w:val="single"/>
              </w:rPr>
              <w:t>The EU Code User</w:t>
            </w:r>
            <w:r w:rsidRPr="00E964FD">
              <w:rPr>
                <w:rFonts w:ascii="Arial" w:hAnsi="Arial" w:cs="Arial"/>
                <w:color w:val="FF0000"/>
                <w:u w:val="single"/>
              </w:rPr>
              <w:t>:</w:t>
            </w:r>
            <w:r w:rsidRPr="00EB4007">
              <w:rPr>
                <w:rFonts w:ascii="Arial" w:hAnsi="Arial" w:cs="Arial"/>
              </w:rPr>
              <w:t xml:space="preserve"> </w:t>
            </w:r>
            <w:r w:rsidRPr="00FC024A">
              <w:rPr>
                <w:rFonts w:ascii="Arial" w:hAnsi="Arial" w:cs="Arial"/>
                <w:i/>
                <w:highlight w:val="yellow"/>
              </w:rPr>
              <w:t>(delete the above and use this text if embedded</w:t>
            </w:r>
            <w:r>
              <w:rPr>
                <w:rFonts w:ascii="Arial" w:hAnsi="Arial" w:cs="Arial"/>
                <w:i/>
                <w:highlight w:val="yellow"/>
              </w:rPr>
              <w:t xml:space="preserve"> – SHE-T only</w:t>
            </w:r>
            <w:r w:rsidRPr="00FC024A">
              <w:rPr>
                <w:rFonts w:ascii="Arial" w:hAnsi="Arial" w:cs="Arial"/>
                <w:i/>
                <w:highlight w:val="yellow"/>
              </w:rPr>
              <w:t>)</w:t>
            </w:r>
          </w:p>
          <w:p w14:paraId="5F351CED" w14:textId="0514C0AC" w:rsidR="008547B6" w:rsidRPr="00B17AEF" w:rsidRDefault="008547B6" w:rsidP="003168F3">
            <w:pPr>
              <w:shd w:val="clear" w:color="auto" w:fill="FFFFFF"/>
              <w:jc w:val="both"/>
              <w:rPr>
                <w:rFonts w:ascii="Arial" w:hAnsi="Arial" w:cs="Arial"/>
                <w:color w:val="FF0000"/>
                <w:bdr w:val="none" w:sz="0" w:space="0" w:color="auto" w:frame="1"/>
                <w:lang w:eastAsia="ko-KR"/>
              </w:rPr>
            </w:pPr>
            <w:r w:rsidRPr="00FC024A">
              <w:rPr>
                <w:rFonts w:ascii="Arial" w:hAnsi="Arial" w:cs="Arial"/>
                <w:color w:val="FF0000"/>
              </w:rPr>
              <w:t>To be agreed between the EU Code User and host Distribution Network Operator</w:t>
            </w:r>
            <w:r>
              <w:rPr>
                <w:rFonts w:ascii="Arial" w:hAnsi="Arial" w:cs="Arial"/>
                <w:color w:val="FF0000"/>
              </w:rPr>
              <w:t>.</w:t>
            </w:r>
          </w:p>
          <w:p w14:paraId="49D62759" w14:textId="23EA068A" w:rsidR="00191E63" w:rsidRPr="00774832" w:rsidRDefault="00191E63" w:rsidP="003168F3">
            <w:pPr>
              <w:jc w:val="both"/>
              <w:rPr>
                <w:rFonts w:ascii="Arial" w:hAnsi="Arial" w:cs="Arial"/>
                <w:iCs/>
              </w:rPr>
            </w:pPr>
          </w:p>
        </w:tc>
      </w:tr>
      <w:tr w:rsidR="005F4208" w:rsidRPr="00FC024A" w14:paraId="289B4B97" w14:textId="77777777" w:rsidTr="6C8A0EDA">
        <w:tc>
          <w:tcPr>
            <w:tcW w:w="817" w:type="dxa"/>
          </w:tcPr>
          <w:p w14:paraId="03367A70" w14:textId="77777777" w:rsidR="005F4208" w:rsidRPr="00FA05E3" w:rsidRDefault="005F4208" w:rsidP="005F4208">
            <w:pPr>
              <w:numPr>
                <w:ilvl w:val="0"/>
                <w:numId w:val="11"/>
              </w:numPr>
              <w:jc w:val="both"/>
              <w:rPr>
                <w:rFonts w:ascii="Arial" w:hAnsi="Arial" w:cs="Arial"/>
              </w:rPr>
            </w:pPr>
          </w:p>
        </w:tc>
        <w:tc>
          <w:tcPr>
            <w:tcW w:w="1418" w:type="dxa"/>
          </w:tcPr>
          <w:p w14:paraId="5C03BAE8" w14:textId="525E3427" w:rsidR="005F4208" w:rsidRPr="00FC024A" w:rsidRDefault="005F4208" w:rsidP="005F4208">
            <w:pPr>
              <w:jc w:val="both"/>
              <w:rPr>
                <w:rFonts w:ascii="Arial" w:hAnsi="Arial" w:cs="Arial"/>
              </w:rPr>
            </w:pPr>
            <w:r w:rsidRPr="00FC024A">
              <w:rPr>
                <w:rFonts w:ascii="Arial" w:hAnsi="Arial" w:cs="Arial"/>
              </w:rPr>
              <w:t>Operational Metering</w:t>
            </w:r>
          </w:p>
        </w:tc>
        <w:tc>
          <w:tcPr>
            <w:tcW w:w="1417" w:type="dxa"/>
          </w:tcPr>
          <w:p w14:paraId="1626342C" w14:textId="1B625C9D" w:rsidR="005F4208" w:rsidRPr="00FC024A" w:rsidRDefault="005F4208" w:rsidP="005F4208">
            <w:pPr>
              <w:jc w:val="both"/>
              <w:rPr>
                <w:rFonts w:ascii="Arial" w:hAnsi="Arial" w:cs="Arial"/>
                <w:i/>
                <w:highlight w:val="yellow"/>
              </w:rPr>
            </w:pPr>
            <w:r w:rsidRPr="00FC024A">
              <w:rPr>
                <w:rFonts w:ascii="Arial" w:hAnsi="Arial" w:cs="Arial"/>
                <w:i/>
                <w:highlight w:val="yellow"/>
              </w:rPr>
              <w:t>Med/small BM participants</w:t>
            </w:r>
          </w:p>
        </w:tc>
        <w:tc>
          <w:tcPr>
            <w:tcW w:w="1276" w:type="dxa"/>
          </w:tcPr>
          <w:p w14:paraId="52AC36F4" w14:textId="77777777" w:rsidR="005F4208" w:rsidRPr="00FC024A" w:rsidRDefault="005F4208" w:rsidP="005F4208">
            <w:pPr>
              <w:jc w:val="both"/>
              <w:rPr>
                <w:rFonts w:ascii="Arial" w:hAnsi="Arial" w:cs="Arial"/>
              </w:rPr>
            </w:pPr>
          </w:p>
        </w:tc>
        <w:tc>
          <w:tcPr>
            <w:tcW w:w="10206" w:type="dxa"/>
          </w:tcPr>
          <w:p w14:paraId="32625B76" w14:textId="3EAEBDCC" w:rsidR="005F4208" w:rsidRPr="00FC024A" w:rsidRDefault="005F4208" w:rsidP="005F4208">
            <w:pPr>
              <w:jc w:val="both"/>
              <w:rPr>
                <w:rFonts w:ascii="Arial" w:hAnsi="Arial" w:cs="Arial"/>
                <w:color w:val="000000"/>
                <w:szCs w:val="22"/>
              </w:rPr>
            </w:pPr>
            <w:r w:rsidRPr="00FC024A">
              <w:rPr>
                <w:rFonts w:ascii="Arial" w:hAnsi="Arial" w:cs="Arial"/>
                <w:color w:val="000000"/>
                <w:szCs w:val="22"/>
                <w:u w:val="single"/>
              </w:rPr>
              <w:t>The EU Code User</w:t>
            </w:r>
            <w:r w:rsidRPr="00FC024A">
              <w:rPr>
                <w:rFonts w:ascii="Arial" w:hAnsi="Arial" w:cs="Arial"/>
                <w:color w:val="000000"/>
                <w:szCs w:val="22"/>
              </w:rPr>
              <w:t xml:space="preserve"> </w:t>
            </w:r>
          </w:p>
          <w:p w14:paraId="025B8B0C" w14:textId="1931C765" w:rsidR="005F4208" w:rsidRPr="00FC024A" w:rsidRDefault="005F4208" w:rsidP="005F4208">
            <w:pPr>
              <w:jc w:val="both"/>
              <w:rPr>
                <w:rFonts w:ascii="Arial" w:hAnsi="Arial" w:cs="Arial"/>
                <w:snapToGrid w:val="0"/>
                <w:color w:val="000000"/>
                <w:szCs w:val="22"/>
              </w:rPr>
            </w:pPr>
            <w:r w:rsidRPr="00FC024A">
              <w:rPr>
                <w:rFonts w:ascii="Arial" w:hAnsi="Arial" w:cs="Arial"/>
                <w:color w:val="000000"/>
                <w:szCs w:val="22"/>
              </w:rPr>
              <w:t xml:space="preserve">To </w:t>
            </w:r>
            <w:r w:rsidRPr="00FC024A">
              <w:rPr>
                <w:rFonts w:ascii="Arial" w:hAnsi="Arial" w:cs="Arial"/>
              </w:rPr>
              <w:t>provide</w:t>
            </w:r>
            <w:r w:rsidRPr="00FC024A">
              <w:rPr>
                <w:rFonts w:ascii="Arial" w:hAnsi="Arial" w:cs="Arial"/>
                <w:color w:val="000000"/>
                <w:szCs w:val="22"/>
              </w:rPr>
              <w:t xml:space="preserve"> Operational Metering </w:t>
            </w:r>
            <w:r w:rsidRPr="00FC024A">
              <w:rPr>
                <w:rFonts w:ascii="Arial" w:hAnsi="Arial" w:cs="Arial"/>
                <w:color w:val="FF0000"/>
                <w:szCs w:val="22"/>
                <w:highlight w:val="yellow"/>
              </w:rPr>
              <w:t xml:space="preserve">in accordance with </w:t>
            </w:r>
            <w:r>
              <w:rPr>
                <w:rFonts w:ascii="Arial" w:hAnsi="Arial" w:cs="Arial"/>
                <w:color w:val="FF0000"/>
                <w:szCs w:val="22"/>
                <w:highlight w:val="yellow"/>
              </w:rPr>
              <w:t>E</w:t>
            </w:r>
            <w:r w:rsidRPr="00FC024A">
              <w:rPr>
                <w:rFonts w:ascii="Arial" w:hAnsi="Arial" w:cs="Arial"/>
                <w:color w:val="FF0000"/>
                <w:szCs w:val="22"/>
                <w:highlight w:val="yellow"/>
              </w:rPr>
              <w:t xml:space="preserve">CC.6.4.4 and </w:t>
            </w:r>
            <w:r>
              <w:rPr>
                <w:rFonts w:ascii="Arial" w:hAnsi="Arial" w:cs="Arial"/>
                <w:color w:val="FF0000"/>
                <w:szCs w:val="22"/>
                <w:highlight w:val="yellow"/>
              </w:rPr>
              <w:t>E</w:t>
            </w:r>
            <w:r w:rsidRPr="00FC024A">
              <w:rPr>
                <w:rFonts w:ascii="Arial" w:hAnsi="Arial" w:cs="Arial"/>
                <w:color w:val="FF0000"/>
                <w:szCs w:val="22"/>
                <w:highlight w:val="yellow"/>
              </w:rPr>
              <w:t>CC.6.5.6 of the Grid Code</w:t>
            </w:r>
            <w:r>
              <w:rPr>
                <w:rFonts w:ascii="Arial" w:hAnsi="Arial" w:cs="Arial"/>
                <w:color w:val="FF0000"/>
                <w:szCs w:val="22"/>
                <w:highlight w:val="yellow"/>
              </w:rPr>
              <w:t xml:space="preserve"> and</w:t>
            </w:r>
            <w:r w:rsidRPr="007A0668">
              <w:rPr>
                <w:rFonts w:ascii="Arial" w:hAnsi="Arial" w:cs="Arial"/>
                <w:szCs w:val="22"/>
              </w:rPr>
              <w:t xml:space="preserve"> </w:t>
            </w:r>
            <w:r w:rsidRPr="000375F7">
              <w:rPr>
                <w:rFonts w:ascii="Arial" w:hAnsi="Arial" w:cs="Arial"/>
                <w:szCs w:val="22"/>
              </w:rPr>
              <w:t xml:space="preserve">as detailed in schedule 2 of this Appendix </w:t>
            </w:r>
            <w:r w:rsidRPr="007A0668">
              <w:rPr>
                <w:rFonts w:ascii="Arial" w:hAnsi="Arial" w:cs="Arial"/>
                <w:i/>
                <w:szCs w:val="22"/>
                <w:highlight w:val="yellow"/>
              </w:rPr>
              <w:t>(</w:t>
            </w:r>
            <w:r w:rsidRPr="00A82819">
              <w:rPr>
                <w:rFonts w:ascii="Arial" w:hAnsi="Arial" w:cs="Arial"/>
                <w:i/>
                <w:szCs w:val="22"/>
                <w:highlight w:val="yellow"/>
              </w:rPr>
              <w:t>G</w:t>
            </w:r>
            <w:r>
              <w:rPr>
                <w:rFonts w:ascii="Arial" w:hAnsi="Arial" w:cs="Arial"/>
                <w:i/>
                <w:szCs w:val="22"/>
                <w:highlight w:val="yellow"/>
              </w:rPr>
              <w:t>rid Code ref for med BEGAs only</w:t>
            </w:r>
            <w:r w:rsidRPr="00A82819">
              <w:rPr>
                <w:rFonts w:ascii="Arial" w:hAnsi="Arial" w:cs="Arial"/>
                <w:i/>
                <w:szCs w:val="22"/>
                <w:highlight w:val="yellow"/>
              </w:rPr>
              <w:t>)</w:t>
            </w:r>
            <w:r w:rsidRPr="00FC024A">
              <w:rPr>
                <w:rFonts w:ascii="Arial" w:hAnsi="Arial" w:cs="Arial"/>
                <w:color w:val="000000"/>
                <w:szCs w:val="22"/>
              </w:rPr>
              <w:t xml:space="preserve"> such that The Company can receive signals of Active Power (MWs), Reactive Power (MVArs) and User S</w:t>
            </w:r>
            <w:r>
              <w:rPr>
                <w:rFonts w:ascii="Arial" w:hAnsi="Arial" w:cs="Arial"/>
                <w:color w:val="000000"/>
                <w:szCs w:val="22"/>
              </w:rPr>
              <w:t>ystem Entry Point voltage (V).</w:t>
            </w:r>
          </w:p>
          <w:p w14:paraId="0CF20249" w14:textId="77777777" w:rsidR="005F4208" w:rsidRPr="00FC024A" w:rsidRDefault="005F4208" w:rsidP="005F4208">
            <w:pPr>
              <w:jc w:val="both"/>
              <w:rPr>
                <w:rFonts w:ascii="Arial" w:hAnsi="Arial" w:cs="Arial"/>
                <w:snapToGrid w:val="0"/>
                <w:color w:val="000000"/>
                <w:szCs w:val="22"/>
              </w:rPr>
            </w:pPr>
          </w:p>
          <w:p w14:paraId="3B4E6378" w14:textId="3597A370" w:rsidR="005F4208" w:rsidRDefault="005F4208" w:rsidP="005F4208">
            <w:pPr>
              <w:jc w:val="both"/>
              <w:rPr>
                <w:rFonts w:ascii="Arial" w:hAnsi="Arial" w:cs="Arial"/>
                <w:snapToGrid w:val="0"/>
                <w:color w:val="000000"/>
                <w:szCs w:val="22"/>
              </w:rPr>
            </w:pPr>
            <w:r w:rsidRPr="00FC024A">
              <w:rPr>
                <w:rFonts w:ascii="Arial" w:hAnsi="Arial" w:cs="Arial"/>
                <w:bCs/>
                <w:color w:val="000000"/>
                <w:szCs w:val="22"/>
              </w:rPr>
              <w:t xml:space="preserve">The </w:t>
            </w:r>
            <w:r w:rsidRPr="00FC024A">
              <w:rPr>
                <w:rFonts w:ascii="Arial" w:hAnsi="Arial" w:cs="Arial"/>
                <w:snapToGrid w:val="0"/>
                <w:color w:val="000000"/>
                <w:szCs w:val="22"/>
              </w:rPr>
              <w:t xml:space="preserve">communications </w:t>
            </w:r>
            <w:r w:rsidRPr="00FC024A">
              <w:rPr>
                <w:rFonts w:ascii="Arial" w:hAnsi="Arial" w:cs="Arial"/>
                <w:color w:val="000000"/>
                <w:szCs w:val="22"/>
              </w:rPr>
              <w:t>between</w:t>
            </w:r>
            <w:r w:rsidRPr="00FC024A">
              <w:rPr>
                <w:rFonts w:ascii="Arial" w:hAnsi="Arial" w:cs="Arial"/>
                <w:snapToGrid w:val="0"/>
                <w:color w:val="000000"/>
                <w:szCs w:val="22"/>
              </w:rPr>
              <w:t xml:space="preserve"> the </w:t>
            </w:r>
            <w:r>
              <w:rPr>
                <w:rFonts w:ascii="Arial" w:hAnsi="Arial" w:cs="Arial"/>
                <w:snapToGrid w:val="0"/>
                <w:color w:val="000000"/>
                <w:szCs w:val="22"/>
              </w:rPr>
              <w:t xml:space="preserve">EU Code </w:t>
            </w:r>
            <w:r w:rsidRPr="00FC024A">
              <w:rPr>
                <w:rFonts w:ascii="Arial" w:hAnsi="Arial" w:cs="Arial"/>
                <w:snapToGrid w:val="0"/>
                <w:color w:val="000000"/>
                <w:szCs w:val="22"/>
              </w:rPr>
              <w:t xml:space="preserve">User and The Company’s data collection facilities shall </w:t>
            </w:r>
            <w:bookmarkStart w:id="4" w:name="OLE_LINK1"/>
            <w:bookmarkStart w:id="5" w:name="OLE_LINK2"/>
            <w:r w:rsidRPr="00FC024A">
              <w:rPr>
                <w:rFonts w:ascii="Arial" w:hAnsi="Arial" w:cs="Arial"/>
                <w:snapToGrid w:val="0"/>
                <w:color w:val="000000"/>
                <w:szCs w:val="22"/>
              </w:rPr>
              <w:t xml:space="preserve">utilise </w:t>
            </w:r>
            <w:bookmarkEnd w:id="4"/>
            <w:bookmarkEnd w:id="5"/>
            <w:r w:rsidRPr="00FC024A">
              <w:rPr>
                <w:rFonts w:ascii="Arial" w:hAnsi="Arial" w:cs="Arial"/>
                <w:snapToGrid w:val="0"/>
                <w:color w:val="000000"/>
                <w:szCs w:val="22"/>
              </w:rPr>
              <w:t xml:space="preserve">a secure internet connection. </w:t>
            </w:r>
            <w:r w:rsidRPr="00FC024A">
              <w:rPr>
                <w:rFonts w:ascii="Arial" w:hAnsi="Arial" w:cs="Arial"/>
                <w:color w:val="000000"/>
                <w:szCs w:val="22"/>
              </w:rPr>
              <w:t xml:space="preserve">It is the </w:t>
            </w:r>
            <w:r>
              <w:rPr>
                <w:rFonts w:ascii="Arial" w:hAnsi="Arial" w:cs="Arial"/>
                <w:color w:val="000000"/>
                <w:szCs w:val="22"/>
              </w:rPr>
              <w:t xml:space="preserve">EU Code </w:t>
            </w:r>
            <w:r w:rsidRPr="00FC024A">
              <w:rPr>
                <w:rFonts w:ascii="Arial" w:hAnsi="Arial" w:cs="Arial"/>
                <w:color w:val="000000"/>
                <w:szCs w:val="22"/>
              </w:rPr>
              <w:t xml:space="preserve">User’s responsibility to provide and maintain the internet connection. </w:t>
            </w:r>
            <w:r w:rsidRPr="00FC024A">
              <w:rPr>
                <w:rFonts w:ascii="Arial" w:hAnsi="Arial" w:cs="Arial"/>
                <w:snapToGrid w:val="0"/>
                <w:color w:val="000000"/>
                <w:szCs w:val="22"/>
              </w:rPr>
              <w:t>The signals shall be transmitted using the IEC 60870-5-104 protocol</w:t>
            </w:r>
            <w:r>
              <w:rPr>
                <w:rFonts w:ascii="Arial" w:hAnsi="Arial" w:cs="Arial"/>
                <w:snapToGrid w:val="0"/>
                <w:color w:val="000000"/>
                <w:szCs w:val="22"/>
              </w:rPr>
              <w:t>/</w:t>
            </w:r>
            <w:r w:rsidRPr="00A15506">
              <w:rPr>
                <w:rFonts w:ascii="Arial" w:hAnsi="Arial" w:cs="Arial"/>
                <w:snapToGrid w:val="0"/>
                <w:color w:val="000000"/>
                <w:szCs w:val="22"/>
                <w:highlight w:val="yellow"/>
              </w:rPr>
              <w:t>MQTT (Message Queuing Telemetry Transport)</w:t>
            </w:r>
            <w:r>
              <w:rPr>
                <w:rFonts w:ascii="Arial" w:hAnsi="Arial" w:cs="Arial"/>
                <w:snapToGrid w:val="0"/>
                <w:color w:val="000000"/>
                <w:szCs w:val="22"/>
              </w:rPr>
              <w:t xml:space="preserve"> </w:t>
            </w:r>
            <w:r w:rsidRPr="00A15506">
              <w:rPr>
                <w:rFonts w:ascii="Arial" w:hAnsi="Arial" w:cs="Arial"/>
                <w:i/>
                <w:snapToGrid w:val="0"/>
                <w:color w:val="000000"/>
                <w:szCs w:val="22"/>
                <w:highlight w:val="yellow"/>
              </w:rPr>
              <w:t>(this option for smalls only and once selected cannot be changed)</w:t>
            </w:r>
            <w:r w:rsidRPr="00FC024A">
              <w:rPr>
                <w:rFonts w:ascii="Arial" w:hAnsi="Arial" w:cs="Arial"/>
                <w:snapToGrid w:val="0"/>
                <w:color w:val="000000"/>
                <w:szCs w:val="22"/>
              </w:rPr>
              <w:t>.</w:t>
            </w:r>
            <w:r>
              <w:rPr>
                <w:rFonts w:ascii="Arial" w:hAnsi="Arial" w:cs="Arial"/>
                <w:snapToGrid w:val="0"/>
                <w:color w:val="000000"/>
                <w:szCs w:val="22"/>
              </w:rPr>
              <w:t xml:space="preserve"> The Company can consider the option of an alternative signal protocol upon request from the EU Code User.</w:t>
            </w:r>
          </w:p>
          <w:p w14:paraId="71BB9B14" w14:textId="45393870" w:rsidR="005F4208" w:rsidRDefault="005F4208" w:rsidP="005F4208">
            <w:pPr>
              <w:jc w:val="both"/>
              <w:rPr>
                <w:rFonts w:ascii="Arial" w:hAnsi="Arial" w:cs="Arial"/>
                <w:snapToGrid w:val="0"/>
                <w:color w:val="000000"/>
                <w:szCs w:val="22"/>
              </w:rPr>
            </w:pPr>
          </w:p>
          <w:p w14:paraId="5388EB64" w14:textId="5CB0B6D6" w:rsidR="005F4208" w:rsidRPr="00FC024A" w:rsidRDefault="005F4208" w:rsidP="005F4208">
            <w:pPr>
              <w:jc w:val="both"/>
              <w:rPr>
                <w:rFonts w:ascii="Arial" w:hAnsi="Arial" w:cs="Arial"/>
                <w:bCs/>
                <w:color w:val="000000"/>
                <w:szCs w:val="22"/>
              </w:rPr>
            </w:pPr>
            <w:r w:rsidRPr="00FC024A">
              <w:rPr>
                <w:rFonts w:ascii="Arial" w:hAnsi="Arial" w:cs="Arial"/>
                <w:snapToGrid w:val="0"/>
                <w:color w:val="000000"/>
                <w:szCs w:val="22"/>
              </w:rPr>
              <w:lastRenderedPageBreak/>
              <w:t xml:space="preserve">Prior to the commissioning of each Generating Unit, The Company will provide the </w:t>
            </w:r>
            <w:r>
              <w:rPr>
                <w:rFonts w:ascii="Arial" w:hAnsi="Arial" w:cs="Arial"/>
                <w:snapToGrid w:val="0"/>
                <w:color w:val="000000"/>
                <w:szCs w:val="22"/>
              </w:rPr>
              <w:t xml:space="preserve">EU Code </w:t>
            </w:r>
            <w:r w:rsidRPr="00FC024A">
              <w:rPr>
                <w:rFonts w:ascii="Arial" w:hAnsi="Arial" w:cs="Arial"/>
                <w:snapToGrid w:val="0"/>
                <w:color w:val="000000"/>
                <w:szCs w:val="22"/>
              </w:rPr>
              <w:t>User with a detailed inter-operational specification and the relevant IP addresses. The inter-operational specification will describe the specific</w:t>
            </w:r>
            <w:r w:rsidRPr="00FC024A">
              <w:rPr>
                <w:rFonts w:ascii="Arial" w:hAnsi="Arial" w:cs="Arial"/>
                <w:bCs/>
                <w:color w:val="000000"/>
                <w:szCs w:val="22"/>
              </w:rPr>
              <w:t xml:space="preserve"> configuration of the communication between the </w:t>
            </w:r>
            <w:r w:rsidRPr="00FC024A">
              <w:rPr>
                <w:rFonts w:ascii="Arial" w:hAnsi="Arial" w:cs="Arial"/>
                <w:snapToGrid w:val="0"/>
                <w:color w:val="000000"/>
                <w:szCs w:val="22"/>
              </w:rPr>
              <w:t>Power Station</w:t>
            </w:r>
            <w:r w:rsidRPr="00FC024A">
              <w:rPr>
                <w:rFonts w:ascii="Arial" w:hAnsi="Arial" w:cs="Arial"/>
                <w:bCs/>
                <w:color w:val="000000"/>
                <w:szCs w:val="22"/>
              </w:rPr>
              <w:t xml:space="preserve"> and The Company’s data </w:t>
            </w:r>
            <w:r w:rsidRPr="00FC024A">
              <w:rPr>
                <w:rFonts w:ascii="Arial" w:hAnsi="Arial" w:cs="Arial"/>
                <w:snapToGrid w:val="0"/>
                <w:color w:val="000000"/>
                <w:szCs w:val="22"/>
              </w:rPr>
              <w:t>collection facilities</w:t>
            </w:r>
            <w:r w:rsidRPr="00FC024A">
              <w:rPr>
                <w:rFonts w:ascii="Arial" w:hAnsi="Arial" w:cs="Arial"/>
                <w:bCs/>
                <w:color w:val="000000"/>
                <w:szCs w:val="22"/>
              </w:rPr>
              <w:t xml:space="preserve">. </w:t>
            </w:r>
          </w:p>
          <w:p w14:paraId="46BB43A1" w14:textId="77777777" w:rsidR="005F4208" w:rsidRPr="00FC024A" w:rsidRDefault="005F4208" w:rsidP="005F4208">
            <w:pPr>
              <w:jc w:val="both"/>
              <w:rPr>
                <w:rFonts w:ascii="Arial" w:hAnsi="Arial" w:cs="Arial"/>
                <w:bCs/>
                <w:color w:val="000000"/>
                <w:szCs w:val="22"/>
              </w:rPr>
            </w:pPr>
          </w:p>
          <w:p w14:paraId="191E4B56" w14:textId="156EB549" w:rsidR="005F4208" w:rsidRPr="00FC024A" w:rsidRDefault="005F4208" w:rsidP="005F4208">
            <w:pPr>
              <w:jc w:val="both"/>
              <w:rPr>
                <w:rFonts w:ascii="Arial" w:hAnsi="Arial" w:cs="Arial"/>
                <w:szCs w:val="22"/>
              </w:rPr>
            </w:pPr>
            <w:proofErr w:type="gramStart"/>
            <w:r w:rsidRPr="00FC024A">
              <w:rPr>
                <w:rFonts w:ascii="Arial" w:hAnsi="Arial" w:cs="Arial"/>
                <w:szCs w:val="22"/>
              </w:rPr>
              <w:t>In the event that</w:t>
            </w:r>
            <w:proofErr w:type="gramEnd"/>
            <w:r w:rsidRPr="00FC024A">
              <w:rPr>
                <w:rFonts w:ascii="Arial" w:hAnsi="Arial" w:cs="Arial"/>
                <w:szCs w:val="22"/>
              </w:rPr>
              <w:t xml:space="preserve"> any part of the </w:t>
            </w:r>
            <w:r>
              <w:rPr>
                <w:rFonts w:ascii="Arial" w:hAnsi="Arial" w:cs="Arial"/>
                <w:szCs w:val="22"/>
              </w:rPr>
              <w:t xml:space="preserve">EU Code </w:t>
            </w:r>
            <w:r w:rsidRPr="00FC024A">
              <w:rPr>
                <w:rFonts w:ascii="Arial" w:hAnsi="Arial" w:cs="Arial"/>
                <w:szCs w:val="22"/>
              </w:rPr>
              <w:t xml:space="preserve">User’s Operational Metering equipment, including the communications links to The Company’s </w:t>
            </w:r>
            <w:r w:rsidRPr="00FC024A">
              <w:rPr>
                <w:rFonts w:ascii="Arial" w:hAnsi="Arial" w:cs="Arial"/>
                <w:bCs/>
                <w:color w:val="000000"/>
                <w:szCs w:val="22"/>
              </w:rPr>
              <w:t xml:space="preserve">data </w:t>
            </w:r>
            <w:r w:rsidRPr="00FC024A">
              <w:rPr>
                <w:rFonts w:ascii="Arial" w:hAnsi="Arial" w:cs="Arial"/>
                <w:snapToGrid w:val="0"/>
                <w:color w:val="000000"/>
                <w:szCs w:val="22"/>
              </w:rPr>
              <w:t>collection facilities</w:t>
            </w:r>
            <w:r w:rsidRPr="00FC024A" w:rsidDel="000162EE">
              <w:rPr>
                <w:rFonts w:ascii="Arial" w:hAnsi="Arial" w:cs="Arial"/>
                <w:szCs w:val="22"/>
              </w:rPr>
              <w:t xml:space="preserve"> </w:t>
            </w:r>
            <w:r w:rsidRPr="00FC024A">
              <w:rPr>
                <w:rFonts w:ascii="Arial" w:hAnsi="Arial" w:cs="Arial"/>
                <w:szCs w:val="22"/>
              </w:rPr>
              <w:t>fail, then the</w:t>
            </w:r>
            <w:r>
              <w:rPr>
                <w:rFonts w:ascii="Arial" w:hAnsi="Arial" w:cs="Arial"/>
                <w:szCs w:val="22"/>
              </w:rPr>
              <w:t xml:space="preserve"> EU Code</w:t>
            </w:r>
            <w:r w:rsidRPr="00FC024A">
              <w:rPr>
                <w:rFonts w:ascii="Arial" w:hAnsi="Arial" w:cs="Arial"/>
                <w:szCs w:val="22"/>
              </w:rPr>
              <w:t xml:space="preserve"> User will be required to repair such equipment within 5 working days of notification of the fault from The Company unless otherwise</w:t>
            </w:r>
            <w:r>
              <w:rPr>
                <w:rFonts w:ascii="Arial" w:hAnsi="Arial" w:cs="Arial"/>
                <w:szCs w:val="22"/>
              </w:rPr>
              <w:t xml:space="preserve"> agreed.</w:t>
            </w:r>
          </w:p>
          <w:p w14:paraId="3A3CDF89" w14:textId="77777777" w:rsidR="005F4208" w:rsidRPr="00FC024A" w:rsidRDefault="005F4208" w:rsidP="005F4208">
            <w:pPr>
              <w:jc w:val="both"/>
              <w:rPr>
                <w:rFonts w:ascii="Arial" w:hAnsi="Arial" w:cs="Arial"/>
                <w:bCs/>
                <w:color w:val="000000"/>
                <w:szCs w:val="22"/>
              </w:rPr>
            </w:pPr>
          </w:p>
          <w:p w14:paraId="33C5069C" w14:textId="2A010D9F" w:rsidR="005F4208" w:rsidRPr="00FC024A" w:rsidRDefault="005F4208" w:rsidP="005F4208">
            <w:pPr>
              <w:jc w:val="both"/>
              <w:rPr>
                <w:rFonts w:ascii="Arial" w:hAnsi="Arial" w:cs="Arial"/>
                <w:u w:val="single"/>
              </w:rPr>
            </w:pPr>
            <w:r w:rsidRPr="00FC024A">
              <w:rPr>
                <w:rFonts w:ascii="Arial" w:hAnsi="Arial" w:cs="Arial"/>
              </w:rPr>
              <w:t>The required signals and their parameters are detailed in Schedule 2 of this Appendix.</w:t>
            </w:r>
          </w:p>
        </w:tc>
      </w:tr>
      <w:tr w:rsidR="005F4208" w:rsidRPr="00FC024A" w14:paraId="0E378F78" w14:textId="77777777" w:rsidTr="6C8A0EDA">
        <w:tc>
          <w:tcPr>
            <w:tcW w:w="817" w:type="dxa"/>
          </w:tcPr>
          <w:p w14:paraId="734A6C87" w14:textId="77777777" w:rsidR="005F4208" w:rsidRPr="00FA05E3" w:rsidRDefault="005F4208" w:rsidP="005F4208">
            <w:pPr>
              <w:numPr>
                <w:ilvl w:val="0"/>
                <w:numId w:val="11"/>
              </w:numPr>
              <w:jc w:val="both"/>
              <w:rPr>
                <w:rFonts w:ascii="Arial" w:hAnsi="Arial" w:cs="Arial"/>
              </w:rPr>
            </w:pPr>
          </w:p>
        </w:tc>
        <w:tc>
          <w:tcPr>
            <w:tcW w:w="1418" w:type="dxa"/>
          </w:tcPr>
          <w:p w14:paraId="09326C29" w14:textId="0BADE92F" w:rsidR="005F4208" w:rsidRPr="00FC024A" w:rsidRDefault="005F4208" w:rsidP="005F4208">
            <w:pPr>
              <w:jc w:val="both"/>
              <w:rPr>
                <w:rFonts w:ascii="Arial" w:hAnsi="Arial" w:cs="Arial"/>
              </w:rPr>
            </w:pPr>
            <w:r w:rsidRPr="00FC024A">
              <w:rPr>
                <w:rFonts w:ascii="Arial" w:hAnsi="Arial" w:cs="Arial"/>
              </w:rPr>
              <w:t>Operational Metering</w:t>
            </w:r>
          </w:p>
        </w:tc>
        <w:tc>
          <w:tcPr>
            <w:tcW w:w="1417" w:type="dxa"/>
          </w:tcPr>
          <w:p w14:paraId="3CF38A5A" w14:textId="77777777" w:rsidR="005F4208" w:rsidRPr="00FC024A" w:rsidRDefault="005F4208" w:rsidP="005F4208">
            <w:pPr>
              <w:jc w:val="both"/>
              <w:rPr>
                <w:rFonts w:ascii="Arial" w:hAnsi="Arial" w:cs="Arial"/>
                <w:i/>
                <w:highlight w:val="yellow"/>
              </w:rPr>
            </w:pPr>
            <w:r w:rsidRPr="00FC024A">
              <w:rPr>
                <w:rFonts w:ascii="Arial" w:hAnsi="Arial" w:cs="Arial"/>
                <w:i/>
                <w:highlight w:val="yellow"/>
              </w:rPr>
              <w:t>Med/small</w:t>
            </w:r>
          </w:p>
          <w:p w14:paraId="6E6C10C5" w14:textId="6E1C5FEC" w:rsidR="005F4208" w:rsidRPr="00FC024A" w:rsidRDefault="005F4208" w:rsidP="005F4208">
            <w:pPr>
              <w:jc w:val="both"/>
              <w:rPr>
                <w:rFonts w:ascii="Arial" w:hAnsi="Arial" w:cs="Arial"/>
                <w:i/>
                <w:highlight w:val="yellow"/>
              </w:rPr>
            </w:pPr>
            <w:r w:rsidRPr="00FC024A">
              <w:rPr>
                <w:rFonts w:ascii="Arial" w:hAnsi="Arial" w:cs="Arial"/>
                <w:i/>
                <w:highlight w:val="yellow"/>
              </w:rPr>
              <w:t>Non-BM participants</w:t>
            </w:r>
          </w:p>
        </w:tc>
        <w:tc>
          <w:tcPr>
            <w:tcW w:w="1276" w:type="dxa"/>
          </w:tcPr>
          <w:p w14:paraId="42CC5864" w14:textId="77777777" w:rsidR="005F4208" w:rsidRPr="00FC024A" w:rsidRDefault="005F4208" w:rsidP="005F4208">
            <w:pPr>
              <w:jc w:val="both"/>
              <w:rPr>
                <w:rFonts w:ascii="Arial" w:hAnsi="Arial" w:cs="Arial"/>
              </w:rPr>
            </w:pPr>
          </w:p>
        </w:tc>
        <w:tc>
          <w:tcPr>
            <w:tcW w:w="10206" w:type="dxa"/>
          </w:tcPr>
          <w:p w14:paraId="1893A5C1" w14:textId="17289DB4" w:rsidR="005F4208" w:rsidRPr="00FC024A" w:rsidRDefault="005F4208" w:rsidP="005F4208">
            <w:pPr>
              <w:jc w:val="both"/>
              <w:rPr>
                <w:rFonts w:ascii="Arial" w:hAnsi="Arial" w:cs="Arial"/>
                <w:u w:val="single"/>
              </w:rPr>
            </w:pPr>
            <w:r w:rsidRPr="00FC024A">
              <w:rPr>
                <w:rFonts w:ascii="Arial" w:hAnsi="Arial" w:cs="Arial"/>
                <w:u w:val="single"/>
              </w:rPr>
              <w:t>The EU Code User:</w:t>
            </w:r>
          </w:p>
          <w:p w14:paraId="734A9695" w14:textId="5B690C72" w:rsidR="005F4208" w:rsidRPr="00FC024A" w:rsidRDefault="005F4208" w:rsidP="005F4208">
            <w:pPr>
              <w:jc w:val="both"/>
              <w:rPr>
                <w:rFonts w:ascii="Arial" w:hAnsi="Arial" w:cs="Arial"/>
              </w:rPr>
            </w:pPr>
            <w:r w:rsidRPr="00FC024A">
              <w:rPr>
                <w:rFonts w:ascii="Arial" w:hAnsi="Arial" w:cs="Arial"/>
              </w:rPr>
              <w:t>To comply with the operational metering requirements in Schedule 2 of this Appendix.</w:t>
            </w:r>
          </w:p>
          <w:p w14:paraId="0F7FB82F" w14:textId="77777777" w:rsidR="005F4208" w:rsidRPr="00FC024A" w:rsidRDefault="005F4208" w:rsidP="005F4208">
            <w:pPr>
              <w:jc w:val="both"/>
              <w:rPr>
                <w:rFonts w:ascii="Arial" w:hAnsi="Arial" w:cs="Arial"/>
              </w:rPr>
            </w:pPr>
          </w:p>
          <w:p w14:paraId="3467D3DD" w14:textId="1F7D420F" w:rsidR="005F4208" w:rsidRPr="00FC024A" w:rsidRDefault="005F4208" w:rsidP="005F4208">
            <w:pPr>
              <w:jc w:val="both"/>
              <w:rPr>
                <w:rFonts w:ascii="Arial" w:hAnsi="Arial" w:cs="Arial"/>
                <w:u w:val="single"/>
              </w:rPr>
            </w:pPr>
            <w:r w:rsidRPr="00FC024A">
              <w:rPr>
                <w:rFonts w:ascii="Arial" w:hAnsi="Arial" w:cs="Arial"/>
              </w:rPr>
              <w:t xml:space="preserve">In the event that, once the Power Station has commissioned, The </w:t>
            </w:r>
            <w:r>
              <w:rPr>
                <w:rFonts w:ascii="Arial" w:hAnsi="Arial" w:cs="Arial"/>
              </w:rPr>
              <w:t xml:space="preserve">EU Code </w:t>
            </w:r>
            <w:r w:rsidRPr="00FC024A">
              <w:rPr>
                <w:rFonts w:ascii="Arial" w:hAnsi="Arial" w:cs="Arial"/>
              </w:rPr>
              <w:t xml:space="preserve">User subsequently wishes to submit Bids and Offers to the Balancing Mechanism (i.e. become Active in the Balancing Mechanism), then the </w:t>
            </w:r>
            <w:r>
              <w:rPr>
                <w:rFonts w:ascii="Arial" w:hAnsi="Arial" w:cs="Arial"/>
              </w:rPr>
              <w:t xml:space="preserve">EU Code </w:t>
            </w:r>
            <w:r w:rsidRPr="00FC024A">
              <w:rPr>
                <w:rFonts w:ascii="Arial" w:hAnsi="Arial" w:cs="Arial"/>
              </w:rPr>
              <w:t>User should notify The Company as soon as reasonably practicable as full operational metering requirements, which are in addition to those in Schedule 2, will be required.</w:t>
            </w:r>
          </w:p>
        </w:tc>
      </w:tr>
      <w:tr w:rsidR="005F4208" w:rsidRPr="00FC024A" w14:paraId="49D62764" w14:textId="77777777" w:rsidTr="6C8A0EDA">
        <w:tc>
          <w:tcPr>
            <w:tcW w:w="817" w:type="dxa"/>
          </w:tcPr>
          <w:p w14:paraId="49D6275B" w14:textId="77777777" w:rsidR="005F4208" w:rsidRPr="00FA05E3" w:rsidRDefault="005F4208" w:rsidP="005F4208">
            <w:pPr>
              <w:numPr>
                <w:ilvl w:val="0"/>
                <w:numId w:val="11"/>
              </w:numPr>
              <w:jc w:val="both"/>
              <w:rPr>
                <w:rFonts w:ascii="Arial" w:hAnsi="Arial" w:cs="Arial"/>
              </w:rPr>
            </w:pPr>
          </w:p>
        </w:tc>
        <w:tc>
          <w:tcPr>
            <w:tcW w:w="1418" w:type="dxa"/>
          </w:tcPr>
          <w:p w14:paraId="49D6275C" w14:textId="63E477B6" w:rsidR="005F4208" w:rsidRPr="00FC024A" w:rsidRDefault="005F4208" w:rsidP="005F4208">
            <w:pPr>
              <w:jc w:val="both"/>
              <w:rPr>
                <w:rFonts w:ascii="Arial" w:hAnsi="Arial" w:cs="Arial"/>
                <w:color w:val="FF0000"/>
              </w:rPr>
            </w:pPr>
            <w:r w:rsidRPr="00FC024A">
              <w:rPr>
                <w:rFonts w:ascii="Arial" w:hAnsi="Arial" w:cs="Arial"/>
                <w:color w:val="FF0000"/>
              </w:rPr>
              <w:t>Fault Recording and Dynamic System Monitoring</w:t>
            </w:r>
          </w:p>
        </w:tc>
        <w:tc>
          <w:tcPr>
            <w:tcW w:w="1417" w:type="dxa"/>
          </w:tcPr>
          <w:p w14:paraId="445438A8" w14:textId="77777777" w:rsidR="005F4208" w:rsidRDefault="005F4208" w:rsidP="005F4208">
            <w:pPr>
              <w:jc w:val="both"/>
              <w:rPr>
                <w:rFonts w:ascii="Arial" w:hAnsi="Arial" w:cs="Arial"/>
                <w:i/>
                <w:color w:val="FF0000"/>
                <w:highlight w:val="yellow"/>
              </w:rPr>
            </w:pPr>
            <w:r w:rsidRPr="00FC024A">
              <w:rPr>
                <w:rFonts w:ascii="Arial" w:hAnsi="Arial" w:cs="Arial"/>
                <w:i/>
                <w:color w:val="FF0000"/>
                <w:highlight w:val="yellow"/>
              </w:rPr>
              <w:t>Required from any Type C or Type D Power Generating Module</w:t>
            </w:r>
          </w:p>
          <w:p w14:paraId="49D6275D" w14:textId="6E0E55E0" w:rsidR="005F4208" w:rsidRPr="00FC024A" w:rsidRDefault="005F4208" w:rsidP="005F4208">
            <w:pPr>
              <w:jc w:val="both"/>
              <w:rPr>
                <w:rFonts w:ascii="Arial" w:hAnsi="Arial" w:cs="Arial"/>
                <w:i/>
                <w:color w:val="FF0000"/>
                <w:highlight w:val="yellow"/>
              </w:rPr>
            </w:pPr>
            <w:r w:rsidRPr="00842B2B">
              <w:rPr>
                <w:rFonts w:ascii="Arial" w:hAnsi="Arial" w:cs="Arial"/>
                <w:i/>
                <w:sz w:val="19"/>
                <w:szCs w:val="19"/>
                <w:highlight w:val="yellow"/>
              </w:rPr>
              <w:t>Not applicable</w:t>
            </w:r>
            <w:r>
              <w:rPr>
                <w:rFonts w:ascii="Arial" w:hAnsi="Arial" w:cs="Arial"/>
                <w:i/>
                <w:highlight w:val="yellow"/>
              </w:rPr>
              <w:br/>
            </w:r>
            <w:r w:rsidRPr="00FC024A">
              <w:rPr>
                <w:rFonts w:ascii="Arial" w:hAnsi="Arial" w:cs="Arial"/>
                <w:i/>
                <w:highlight w:val="yellow"/>
              </w:rPr>
              <w:t>to small BEGAs</w:t>
            </w:r>
            <w:r>
              <w:rPr>
                <w:rFonts w:ascii="Arial" w:hAnsi="Arial" w:cs="Arial"/>
                <w:i/>
                <w:highlight w:val="yellow"/>
              </w:rPr>
              <w:t>.</w:t>
            </w:r>
          </w:p>
        </w:tc>
        <w:tc>
          <w:tcPr>
            <w:tcW w:w="1276" w:type="dxa"/>
          </w:tcPr>
          <w:p w14:paraId="49D6275E" w14:textId="526579DB" w:rsidR="005F4208" w:rsidRPr="00FC024A" w:rsidRDefault="005F4208" w:rsidP="005F4208">
            <w:pPr>
              <w:jc w:val="both"/>
              <w:rPr>
                <w:rFonts w:ascii="Arial" w:hAnsi="Arial" w:cs="Arial"/>
                <w:color w:val="FF0000"/>
              </w:rPr>
            </w:pPr>
            <w:r w:rsidRPr="00FC024A">
              <w:rPr>
                <w:rFonts w:ascii="Arial" w:hAnsi="Arial" w:cs="Arial"/>
                <w:color w:val="FF0000"/>
              </w:rPr>
              <w:t>ECC.6.6.1</w:t>
            </w:r>
          </w:p>
        </w:tc>
        <w:tc>
          <w:tcPr>
            <w:tcW w:w="10206" w:type="dxa"/>
          </w:tcPr>
          <w:p w14:paraId="39AAB49D" w14:textId="699D115D" w:rsidR="005F4208" w:rsidRPr="00FC024A" w:rsidRDefault="005F4208" w:rsidP="005F4208">
            <w:pPr>
              <w:jc w:val="both"/>
              <w:rPr>
                <w:rFonts w:ascii="Arial" w:hAnsi="Arial" w:cs="Arial"/>
                <w:color w:val="FF0000"/>
                <w:u w:val="single"/>
              </w:rPr>
            </w:pPr>
            <w:r w:rsidRPr="00FC024A">
              <w:rPr>
                <w:rFonts w:ascii="Arial" w:hAnsi="Arial" w:cs="Arial"/>
                <w:color w:val="FF0000"/>
                <w:u w:val="single"/>
              </w:rPr>
              <w:t>The EU Code User</w:t>
            </w:r>
            <w:r>
              <w:rPr>
                <w:rFonts w:ascii="Arial" w:hAnsi="Arial" w:cs="Arial"/>
                <w:color w:val="FF0000"/>
                <w:u w:val="single"/>
              </w:rPr>
              <w:t>:</w:t>
            </w:r>
          </w:p>
          <w:p w14:paraId="49D62760" w14:textId="49CCBD40" w:rsidR="005F4208" w:rsidRPr="00FC024A" w:rsidRDefault="005F4208" w:rsidP="005F4208">
            <w:pPr>
              <w:jc w:val="both"/>
              <w:rPr>
                <w:rFonts w:ascii="Arial" w:hAnsi="Arial" w:cs="Arial"/>
                <w:color w:val="FF0000"/>
              </w:rPr>
            </w:pPr>
            <w:r w:rsidRPr="00FC024A">
              <w:rPr>
                <w:rFonts w:ascii="Arial" w:hAnsi="Arial" w:cs="Arial"/>
                <w:color w:val="FF0000"/>
              </w:rPr>
              <w:t>Is required to fulfil the obligations defined in Schedule 3 of this appendix in respect of all Type C and Type D Power Generating Modules.</w:t>
            </w:r>
          </w:p>
          <w:p w14:paraId="77FBBB49" w14:textId="77777777" w:rsidR="005F4208" w:rsidRPr="00FC024A" w:rsidRDefault="005F4208" w:rsidP="005F4208">
            <w:pPr>
              <w:jc w:val="both"/>
              <w:rPr>
                <w:rFonts w:ascii="Arial" w:hAnsi="Arial" w:cs="Arial"/>
                <w:color w:val="FF0000"/>
              </w:rPr>
            </w:pPr>
          </w:p>
          <w:p w14:paraId="370C1BB8" w14:textId="3FCF1281" w:rsidR="005F4208" w:rsidRPr="00FC024A" w:rsidRDefault="005F4208" w:rsidP="005F4208">
            <w:pPr>
              <w:jc w:val="both"/>
              <w:rPr>
                <w:rFonts w:ascii="Arial" w:hAnsi="Arial" w:cs="Arial"/>
                <w:color w:val="FF0000"/>
              </w:rPr>
            </w:pPr>
            <w:r w:rsidRPr="00FC024A">
              <w:rPr>
                <w:rFonts w:ascii="Arial" w:hAnsi="Arial" w:cs="Arial"/>
                <w:color w:val="FF0000"/>
              </w:rPr>
              <w:t xml:space="preserve">Any additional requirements or signals necessary for dynamic system monitoring or fault recording shall be agreed between The Company and EU Code User </w:t>
            </w:r>
            <w:r>
              <w:rPr>
                <w:rFonts w:ascii="Arial" w:hAnsi="Arial" w:cs="Arial"/>
                <w:color w:val="FF0000"/>
              </w:rPr>
              <w:t>in the detailed design phase.</w:t>
            </w:r>
          </w:p>
          <w:p w14:paraId="7C1D3337" w14:textId="77777777" w:rsidR="005F4208" w:rsidRPr="00FC024A" w:rsidRDefault="005F4208" w:rsidP="005F4208">
            <w:pPr>
              <w:jc w:val="both"/>
              <w:rPr>
                <w:rFonts w:ascii="Arial" w:hAnsi="Arial" w:cs="Arial"/>
                <w:color w:val="FF0000"/>
              </w:rPr>
            </w:pPr>
          </w:p>
          <w:p w14:paraId="49D62763" w14:textId="334283E3" w:rsidR="005F4208" w:rsidRPr="00FC024A" w:rsidRDefault="005F4208" w:rsidP="005F4208">
            <w:pPr>
              <w:jc w:val="both"/>
              <w:rPr>
                <w:rFonts w:ascii="Arial" w:hAnsi="Arial" w:cs="Arial"/>
              </w:rPr>
            </w:pPr>
          </w:p>
        </w:tc>
      </w:tr>
      <w:tr w:rsidR="005F4208" w:rsidRPr="00FC024A" w14:paraId="49D62770" w14:textId="77777777" w:rsidTr="6C8A0EDA">
        <w:tc>
          <w:tcPr>
            <w:tcW w:w="817" w:type="dxa"/>
          </w:tcPr>
          <w:p w14:paraId="49D62765" w14:textId="77777777" w:rsidR="005F4208" w:rsidRPr="00FA05E3" w:rsidRDefault="005F4208" w:rsidP="005F4208">
            <w:pPr>
              <w:numPr>
                <w:ilvl w:val="0"/>
                <w:numId w:val="11"/>
              </w:numPr>
              <w:jc w:val="both"/>
              <w:rPr>
                <w:rFonts w:ascii="Arial" w:hAnsi="Arial" w:cs="Arial"/>
              </w:rPr>
            </w:pPr>
          </w:p>
        </w:tc>
        <w:tc>
          <w:tcPr>
            <w:tcW w:w="1418" w:type="dxa"/>
          </w:tcPr>
          <w:p w14:paraId="49D62766" w14:textId="6EAB0FA1" w:rsidR="005F4208" w:rsidRPr="00FC024A" w:rsidRDefault="005F4208" w:rsidP="005F4208">
            <w:pPr>
              <w:jc w:val="both"/>
              <w:rPr>
                <w:rFonts w:ascii="Arial" w:hAnsi="Arial" w:cs="Arial"/>
              </w:rPr>
            </w:pPr>
            <w:r w:rsidRPr="00FC024A">
              <w:rPr>
                <w:rFonts w:ascii="Arial" w:hAnsi="Arial" w:cs="Arial"/>
              </w:rPr>
              <w:t>Frequency Response monitoring</w:t>
            </w:r>
          </w:p>
        </w:tc>
        <w:tc>
          <w:tcPr>
            <w:tcW w:w="1417" w:type="dxa"/>
          </w:tcPr>
          <w:p w14:paraId="1CF02821" w14:textId="77777777" w:rsidR="005F4208" w:rsidRDefault="005F4208" w:rsidP="005F4208">
            <w:pPr>
              <w:jc w:val="both"/>
              <w:rPr>
                <w:rFonts w:ascii="Arial" w:hAnsi="Arial" w:cs="Arial"/>
                <w:i/>
                <w:highlight w:val="yellow"/>
              </w:rPr>
            </w:pPr>
            <w:r w:rsidRPr="00FC024A">
              <w:rPr>
                <w:rFonts w:ascii="Arial" w:hAnsi="Arial" w:cs="Arial"/>
                <w:i/>
                <w:highlight w:val="yellow"/>
              </w:rPr>
              <w:t>Required from any Type C or Type D Power Generating Module</w:t>
            </w:r>
          </w:p>
          <w:p w14:paraId="49D62767" w14:textId="44404358" w:rsidR="005F4208" w:rsidRPr="00FC024A" w:rsidRDefault="005F4208" w:rsidP="005F4208">
            <w:pPr>
              <w:jc w:val="both"/>
              <w:rPr>
                <w:rFonts w:ascii="Arial" w:hAnsi="Arial" w:cs="Arial"/>
                <w:i/>
                <w:highlight w:val="yellow"/>
              </w:rPr>
            </w:pPr>
            <w:r w:rsidRPr="00842B2B">
              <w:rPr>
                <w:rFonts w:ascii="Arial" w:hAnsi="Arial" w:cs="Arial"/>
                <w:i/>
                <w:sz w:val="19"/>
                <w:szCs w:val="19"/>
                <w:highlight w:val="yellow"/>
              </w:rPr>
              <w:t>Not applicable</w:t>
            </w:r>
            <w:r>
              <w:rPr>
                <w:rFonts w:ascii="Arial" w:hAnsi="Arial" w:cs="Arial"/>
                <w:i/>
                <w:highlight w:val="yellow"/>
              </w:rPr>
              <w:br/>
            </w:r>
            <w:r w:rsidRPr="00FC024A">
              <w:rPr>
                <w:rFonts w:ascii="Arial" w:hAnsi="Arial" w:cs="Arial"/>
                <w:i/>
                <w:highlight w:val="yellow"/>
              </w:rPr>
              <w:t>to small BEGAs</w:t>
            </w:r>
            <w:r>
              <w:rPr>
                <w:rFonts w:ascii="Arial" w:hAnsi="Arial" w:cs="Arial"/>
                <w:i/>
                <w:highlight w:val="yellow"/>
              </w:rPr>
              <w:t>.</w:t>
            </w:r>
          </w:p>
        </w:tc>
        <w:tc>
          <w:tcPr>
            <w:tcW w:w="1276" w:type="dxa"/>
          </w:tcPr>
          <w:p w14:paraId="49D62768" w14:textId="3166F6B5" w:rsidR="005F4208" w:rsidRPr="00FC024A" w:rsidRDefault="005F4208" w:rsidP="005F4208">
            <w:pPr>
              <w:jc w:val="both"/>
              <w:rPr>
                <w:rFonts w:ascii="Arial" w:hAnsi="Arial" w:cs="Arial"/>
              </w:rPr>
            </w:pPr>
            <w:r w:rsidRPr="00FC024A">
              <w:rPr>
                <w:rFonts w:ascii="Arial" w:hAnsi="Arial" w:cs="Arial"/>
              </w:rPr>
              <w:t>ECC.6.6.2</w:t>
            </w:r>
          </w:p>
        </w:tc>
        <w:tc>
          <w:tcPr>
            <w:tcW w:w="10206" w:type="dxa"/>
          </w:tcPr>
          <w:p w14:paraId="49D62769" w14:textId="42DAA7D2" w:rsidR="005F4208" w:rsidRPr="00E302AF" w:rsidRDefault="005F4208" w:rsidP="005F4208">
            <w:pPr>
              <w:jc w:val="both"/>
              <w:rPr>
                <w:rFonts w:ascii="Arial" w:hAnsi="Arial" w:cs="Arial"/>
                <w:u w:val="single"/>
              </w:rPr>
            </w:pPr>
            <w:r w:rsidRPr="00E302AF">
              <w:rPr>
                <w:rFonts w:ascii="Arial" w:hAnsi="Arial" w:cs="Arial"/>
                <w:u w:val="single"/>
              </w:rPr>
              <w:t>The EU Code User:</w:t>
            </w:r>
          </w:p>
          <w:p w14:paraId="49D6276A" w14:textId="3F540596" w:rsidR="005F4208" w:rsidRPr="00E302AF" w:rsidRDefault="005F4208" w:rsidP="005F4208">
            <w:pPr>
              <w:jc w:val="both"/>
              <w:rPr>
                <w:rFonts w:ascii="Arial" w:hAnsi="Arial" w:cs="Arial"/>
                <w:color w:val="000000"/>
                <w:szCs w:val="22"/>
              </w:rPr>
            </w:pPr>
            <w:r w:rsidRPr="00E302AF">
              <w:rPr>
                <w:rFonts w:ascii="Arial" w:hAnsi="Arial" w:cs="Arial"/>
                <w:color w:val="000000"/>
                <w:szCs w:val="22"/>
              </w:rPr>
              <w:t xml:space="preserve">To install Frequency Response Monitoring equipment and allow remote access of the data </w:t>
            </w:r>
            <w:r>
              <w:rPr>
                <w:rFonts w:ascii="Arial" w:hAnsi="Arial" w:cs="Arial"/>
                <w:color w:val="000000"/>
                <w:szCs w:val="22"/>
              </w:rPr>
              <w:t>by</w:t>
            </w:r>
            <w:r w:rsidRPr="00E302AF">
              <w:rPr>
                <w:rFonts w:ascii="Arial" w:hAnsi="Arial" w:cs="Arial"/>
                <w:color w:val="000000"/>
                <w:szCs w:val="22"/>
              </w:rPr>
              <w:t xml:space="preserve"> The Company.</w:t>
            </w:r>
          </w:p>
          <w:p w14:paraId="49D6276B" w14:textId="77777777" w:rsidR="005F4208" w:rsidRPr="00E302AF" w:rsidRDefault="005F4208" w:rsidP="005F4208">
            <w:pPr>
              <w:jc w:val="both"/>
              <w:rPr>
                <w:rFonts w:ascii="Arial" w:hAnsi="Arial" w:cs="Arial"/>
                <w:color w:val="000000"/>
                <w:szCs w:val="22"/>
              </w:rPr>
            </w:pPr>
          </w:p>
          <w:p w14:paraId="49D6276C" w14:textId="653B212E" w:rsidR="005F4208" w:rsidRPr="00E302AF" w:rsidRDefault="005F4208" w:rsidP="005F4208">
            <w:pPr>
              <w:tabs>
                <w:tab w:val="left" w:pos="7230"/>
              </w:tabs>
              <w:jc w:val="both"/>
              <w:rPr>
                <w:rFonts w:ascii="Arial" w:hAnsi="Arial" w:cs="Arial"/>
              </w:rPr>
            </w:pPr>
            <w:r w:rsidRPr="00E302AF">
              <w:rPr>
                <w:rFonts w:ascii="Arial" w:hAnsi="Arial" w:cs="Arial"/>
                <w:color w:val="000000"/>
                <w:szCs w:val="22"/>
              </w:rPr>
              <w:t xml:space="preserve">The Frequency Response Monitoring requirements are </w:t>
            </w:r>
            <w:r w:rsidRPr="00E302AF">
              <w:rPr>
                <w:rFonts w:ascii="Arial" w:hAnsi="Arial" w:cs="Arial"/>
              </w:rPr>
              <w:t>detailed in TS 3.24.95_RES (Frequency Response (Ancillary Services) Monitoring).  In the unlikely event that The Company require any additional signals to be monitored over and above those specified in TS.3.24.95_RES, these will be discussed and agreed between The Company and EU Code User in the detailed design phase.</w:t>
            </w:r>
          </w:p>
          <w:p w14:paraId="49D6276D" w14:textId="77777777" w:rsidR="005F4208" w:rsidRPr="00E302AF" w:rsidRDefault="005F4208" w:rsidP="005F4208">
            <w:pPr>
              <w:jc w:val="both"/>
              <w:rPr>
                <w:rFonts w:ascii="Arial" w:hAnsi="Arial" w:cs="Arial"/>
                <w:color w:val="000000"/>
                <w:szCs w:val="22"/>
              </w:rPr>
            </w:pPr>
          </w:p>
          <w:p w14:paraId="49D6276F" w14:textId="1AFB037E" w:rsidR="005F4208" w:rsidRPr="00E302AF" w:rsidRDefault="005F4208" w:rsidP="005F4208">
            <w:pPr>
              <w:jc w:val="both"/>
              <w:rPr>
                <w:rFonts w:ascii="Arial" w:hAnsi="Arial" w:cs="Arial"/>
                <w:szCs w:val="22"/>
              </w:rPr>
            </w:pPr>
            <w:proofErr w:type="gramStart"/>
            <w:r w:rsidRPr="00E302AF">
              <w:rPr>
                <w:rFonts w:ascii="Arial" w:hAnsi="Arial" w:cs="Arial"/>
                <w:szCs w:val="22"/>
              </w:rPr>
              <w:t>In the event that</w:t>
            </w:r>
            <w:proofErr w:type="gramEnd"/>
            <w:r w:rsidRPr="00E302AF">
              <w:rPr>
                <w:rFonts w:ascii="Arial" w:hAnsi="Arial" w:cs="Arial"/>
                <w:szCs w:val="22"/>
              </w:rPr>
              <w:t xml:space="preserve"> any part of the EU Code User’s equipment fails (including the communications routes) up to </w:t>
            </w:r>
            <w:r w:rsidRPr="00EE750E">
              <w:rPr>
                <w:rFonts w:ascii="Arial" w:hAnsi="Arial" w:cs="Arial"/>
                <w:szCs w:val="22"/>
              </w:rPr>
              <w:t xml:space="preserve">The </w:t>
            </w:r>
            <w:r>
              <w:rPr>
                <w:rFonts w:ascii="Arial" w:hAnsi="Arial" w:cs="Arial"/>
                <w:szCs w:val="22"/>
              </w:rPr>
              <w:t>Relevant Transmission Licensee</w:t>
            </w:r>
            <w:r w:rsidRPr="00EE750E">
              <w:rPr>
                <w:rFonts w:ascii="Arial" w:hAnsi="Arial" w:cs="Arial"/>
                <w:szCs w:val="22"/>
              </w:rPr>
              <w:t>’s interface</w:t>
            </w:r>
            <w:r w:rsidRPr="00E302AF">
              <w:rPr>
                <w:rFonts w:ascii="Arial" w:hAnsi="Arial" w:cs="Arial"/>
                <w:szCs w:val="22"/>
              </w:rPr>
              <w:t>, then the EU Code User shall be required to repair the equipment within 5 days of the fault unless otherwise agreed.</w:t>
            </w:r>
          </w:p>
        </w:tc>
      </w:tr>
      <w:tr w:rsidR="005F4208" w:rsidRPr="00FC024A" w14:paraId="49D6277B" w14:textId="77777777" w:rsidTr="6C8A0EDA">
        <w:tc>
          <w:tcPr>
            <w:tcW w:w="817" w:type="dxa"/>
          </w:tcPr>
          <w:p w14:paraId="49D62771" w14:textId="77777777" w:rsidR="005F4208" w:rsidRPr="00FA05E3" w:rsidRDefault="005F4208" w:rsidP="005F4208">
            <w:pPr>
              <w:numPr>
                <w:ilvl w:val="0"/>
                <w:numId w:val="11"/>
              </w:numPr>
              <w:jc w:val="both"/>
              <w:rPr>
                <w:rFonts w:ascii="Arial" w:hAnsi="Arial" w:cs="Arial"/>
              </w:rPr>
            </w:pPr>
          </w:p>
        </w:tc>
        <w:tc>
          <w:tcPr>
            <w:tcW w:w="1418" w:type="dxa"/>
          </w:tcPr>
          <w:p w14:paraId="49D62772" w14:textId="77777777" w:rsidR="005F4208" w:rsidRPr="00FC024A" w:rsidRDefault="005F4208" w:rsidP="005F4208">
            <w:pPr>
              <w:jc w:val="both"/>
              <w:rPr>
                <w:rFonts w:ascii="Arial" w:hAnsi="Arial" w:cs="Arial"/>
              </w:rPr>
            </w:pPr>
            <w:r w:rsidRPr="00FC024A">
              <w:rPr>
                <w:rFonts w:ascii="Arial" w:hAnsi="Arial" w:cs="Arial"/>
              </w:rPr>
              <w:t>Voltage Unbalance</w:t>
            </w:r>
          </w:p>
        </w:tc>
        <w:tc>
          <w:tcPr>
            <w:tcW w:w="1417" w:type="dxa"/>
          </w:tcPr>
          <w:p w14:paraId="49D62773" w14:textId="77777777" w:rsidR="005F4208" w:rsidRPr="00FC024A" w:rsidRDefault="005F4208" w:rsidP="005F4208">
            <w:pPr>
              <w:jc w:val="both"/>
              <w:rPr>
                <w:rFonts w:ascii="Arial" w:hAnsi="Arial" w:cs="Arial"/>
                <w:i/>
                <w:highlight w:val="yellow"/>
              </w:rPr>
            </w:pPr>
            <w:r w:rsidRPr="00FC024A">
              <w:rPr>
                <w:rFonts w:ascii="Arial" w:hAnsi="Arial" w:cs="Arial"/>
                <w:i/>
                <w:highlight w:val="yellow"/>
              </w:rPr>
              <w:t>Direct Connect only</w:t>
            </w:r>
          </w:p>
          <w:p w14:paraId="6BBB4C6C" w14:textId="77777777" w:rsidR="005F4208" w:rsidRDefault="005F4208" w:rsidP="005F4208">
            <w:pPr>
              <w:jc w:val="both"/>
              <w:rPr>
                <w:rFonts w:ascii="Arial" w:hAnsi="Arial" w:cs="Arial"/>
                <w:i/>
                <w:highlight w:val="yellow"/>
              </w:rPr>
            </w:pPr>
            <w:r w:rsidRPr="00FC024A">
              <w:rPr>
                <w:rFonts w:ascii="Arial" w:hAnsi="Arial" w:cs="Arial"/>
                <w:i/>
                <w:highlight w:val="yellow"/>
              </w:rPr>
              <w:t>Scottish TOs will specify in TOC</w:t>
            </w:r>
            <w:r>
              <w:rPr>
                <w:rFonts w:ascii="Arial" w:hAnsi="Arial" w:cs="Arial"/>
                <w:i/>
                <w:highlight w:val="yellow"/>
              </w:rPr>
              <w:t>O.</w:t>
            </w:r>
          </w:p>
          <w:p w14:paraId="49D62774" w14:textId="0B6FB8B5" w:rsidR="005F4208" w:rsidRPr="00FC024A" w:rsidRDefault="005F4208" w:rsidP="005F4208">
            <w:pPr>
              <w:jc w:val="both"/>
              <w:rPr>
                <w:rFonts w:ascii="Arial" w:hAnsi="Arial" w:cs="Arial"/>
                <w:i/>
                <w:highlight w:val="yellow"/>
              </w:rPr>
            </w:pPr>
            <w:r>
              <w:rPr>
                <w:rFonts w:ascii="Arial" w:hAnsi="Arial" w:cs="Arial"/>
                <w:i/>
                <w:highlight w:val="yellow"/>
              </w:rPr>
              <w:t>NGET to specify if not required in TOCO also</w:t>
            </w:r>
          </w:p>
        </w:tc>
        <w:tc>
          <w:tcPr>
            <w:tcW w:w="1276" w:type="dxa"/>
          </w:tcPr>
          <w:p w14:paraId="49D62775" w14:textId="6BB554D5" w:rsidR="005F4208" w:rsidRPr="00FC024A" w:rsidRDefault="005F4208" w:rsidP="005F4208">
            <w:pPr>
              <w:jc w:val="both"/>
              <w:rPr>
                <w:rFonts w:ascii="Arial" w:hAnsi="Arial" w:cs="Arial"/>
              </w:rPr>
            </w:pPr>
            <w:r w:rsidRPr="00FC024A">
              <w:rPr>
                <w:rFonts w:ascii="Arial" w:hAnsi="Arial" w:cs="Arial"/>
              </w:rPr>
              <w:t>ECC6.1.5</w:t>
            </w:r>
            <w:r>
              <w:rPr>
                <w:rFonts w:ascii="Arial" w:hAnsi="Arial" w:cs="Arial"/>
              </w:rPr>
              <w:t xml:space="preserve"> </w:t>
            </w:r>
            <w:r w:rsidRPr="00FC024A">
              <w:rPr>
                <w:rFonts w:ascii="Arial" w:hAnsi="Arial" w:cs="Arial"/>
              </w:rPr>
              <w:t>(b)</w:t>
            </w:r>
            <w:r>
              <w:rPr>
                <w:rFonts w:ascii="Arial" w:hAnsi="Arial" w:cs="Arial"/>
              </w:rPr>
              <w:br/>
            </w:r>
            <w:r w:rsidRPr="00FC024A">
              <w:rPr>
                <w:rFonts w:ascii="Arial" w:hAnsi="Arial" w:cs="Arial"/>
              </w:rPr>
              <w:t>ECC6.1.6</w:t>
            </w:r>
          </w:p>
        </w:tc>
        <w:tc>
          <w:tcPr>
            <w:tcW w:w="10206" w:type="dxa"/>
          </w:tcPr>
          <w:p w14:paraId="49D62776" w14:textId="07F0641B" w:rsidR="005F4208" w:rsidRPr="00FC024A" w:rsidRDefault="005F4208" w:rsidP="005F4208">
            <w:pPr>
              <w:jc w:val="both"/>
              <w:rPr>
                <w:rFonts w:ascii="Arial" w:hAnsi="Arial" w:cs="Arial"/>
                <w:u w:val="single"/>
              </w:rPr>
            </w:pPr>
            <w:r w:rsidRPr="00FC024A">
              <w:rPr>
                <w:rFonts w:ascii="Arial" w:hAnsi="Arial" w:cs="Arial"/>
                <w:u w:val="single"/>
              </w:rPr>
              <w:t>The EU Code User:</w:t>
            </w:r>
          </w:p>
          <w:p w14:paraId="49D62777" w14:textId="7C357B29" w:rsidR="005F4208" w:rsidRPr="00FC024A" w:rsidRDefault="005F4208" w:rsidP="005F4208">
            <w:pPr>
              <w:jc w:val="both"/>
              <w:rPr>
                <w:rFonts w:ascii="Arial" w:hAnsi="Arial" w:cs="Arial"/>
              </w:rPr>
            </w:pPr>
            <w:r w:rsidRPr="00FC024A">
              <w:rPr>
                <w:rFonts w:ascii="Arial" w:hAnsi="Arial" w:cs="Arial"/>
              </w:rPr>
              <w:t>To provide Voltage Unbalance Assessment information as specified in PC.4.4.1, PC.4.4.2, PC.4.5, PC.A.4.7 and DRC.6.1.5 Schedule 5, of the Grid Code.</w:t>
            </w:r>
          </w:p>
          <w:p w14:paraId="658572EF" w14:textId="77777777" w:rsidR="005F4208" w:rsidRPr="00FC024A" w:rsidRDefault="005F4208" w:rsidP="005F4208">
            <w:pPr>
              <w:jc w:val="both"/>
              <w:rPr>
                <w:rFonts w:ascii="Arial" w:hAnsi="Arial" w:cs="Arial"/>
              </w:rPr>
            </w:pPr>
          </w:p>
          <w:p w14:paraId="49D62778" w14:textId="6B0E4B90" w:rsidR="005F4208" w:rsidRPr="00FC024A" w:rsidRDefault="005F4208" w:rsidP="005F4208">
            <w:pPr>
              <w:jc w:val="both"/>
              <w:rPr>
                <w:rFonts w:ascii="Arial" w:hAnsi="Arial" w:cs="Arial"/>
                <w:u w:val="single"/>
              </w:rPr>
            </w:pPr>
            <w:r w:rsidRPr="00FC024A">
              <w:rPr>
                <w:rFonts w:ascii="Arial" w:hAnsi="Arial" w:cs="Arial"/>
                <w:u w:val="single"/>
              </w:rPr>
              <w:t>The Relevant Transmission Licensee:</w:t>
            </w:r>
          </w:p>
          <w:p w14:paraId="49D6277A" w14:textId="2AC2BBD2" w:rsidR="005F4208" w:rsidRPr="00FC024A" w:rsidRDefault="005F4208" w:rsidP="005F4208">
            <w:pPr>
              <w:jc w:val="both"/>
              <w:rPr>
                <w:rFonts w:ascii="Arial" w:hAnsi="Arial" w:cs="Arial"/>
              </w:rPr>
            </w:pPr>
            <w:r w:rsidRPr="00FC024A">
              <w:rPr>
                <w:rFonts w:ascii="Arial" w:hAnsi="Arial" w:cs="Arial"/>
              </w:rPr>
              <w:t>To carry out voltage unbalance assessment in accordance with ECC.6.1.5(b) and ECC.6.1.6. Following the assessment, The Company (upon advice from the Relevant Transmission Licensee) will (where applicable) specify to the EU Code User (by written notice), the negative phase sequence current limits to which the EU Code User will comply.</w:t>
            </w:r>
          </w:p>
        </w:tc>
      </w:tr>
      <w:tr w:rsidR="005F4208" w:rsidRPr="00FC024A" w14:paraId="49D62786" w14:textId="77777777" w:rsidTr="6C8A0EDA">
        <w:tc>
          <w:tcPr>
            <w:tcW w:w="817" w:type="dxa"/>
          </w:tcPr>
          <w:p w14:paraId="49D6277C" w14:textId="77777777" w:rsidR="005F4208" w:rsidRPr="00FA05E3" w:rsidRDefault="005F4208" w:rsidP="005F4208">
            <w:pPr>
              <w:numPr>
                <w:ilvl w:val="0"/>
                <w:numId w:val="11"/>
              </w:numPr>
              <w:autoSpaceDE w:val="0"/>
              <w:autoSpaceDN w:val="0"/>
              <w:adjustRightInd w:val="0"/>
              <w:jc w:val="both"/>
              <w:rPr>
                <w:rFonts w:ascii="Arial" w:hAnsi="Arial" w:cs="Arial"/>
                <w:iCs/>
              </w:rPr>
            </w:pPr>
          </w:p>
        </w:tc>
        <w:tc>
          <w:tcPr>
            <w:tcW w:w="1418" w:type="dxa"/>
          </w:tcPr>
          <w:p w14:paraId="49D6277D" w14:textId="77777777" w:rsidR="005F4208" w:rsidRPr="00FC024A" w:rsidRDefault="005F4208" w:rsidP="005F4208">
            <w:pPr>
              <w:autoSpaceDE w:val="0"/>
              <w:autoSpaceDN w:val="0"/>
              <w:adjustRightInd w:val="0"/>
              <w:rPr>
                <w:rFonts w:ascii="Arial" w:hAnsi="Arial" w:cs="Arial"/>
                <w:iCs/>
              </w:rPr>
            </w:pPr>
            <w:r w:rsidRPr="00FC024A">
              <w:rPr>
                <w:rFonts w:ascii="Arial" w:hAnsi="Arial" w:cs="Arial"/>
                <w:iCs/>
              </w:rPr>
              <w:t>Electromagnetic Transients, Voltage Fluctuations and Transformer Energisation</w:t>
            </w:r>
          </w:p>
        </w:tc>
        <w:tc>
          <w:tcPr>
            <w:tcW w:w="1417" w:type="dxa"/>
          </w:tcPr>
          <w:p w14:paraId="49D6277E" w14:textId="02E2B445" w:rsidR="005F4208" w:rsidRPr="00FC024A" w:rsidRDefault="005F4208" w:rsidP="005F4208">
            <w:pPr>
              <w:jc w:val="both"/>
              <w:rPr>
                <w:rFonts w:ascii="Arial" w:hAnsi="Arial" w:cs="Arial"/>
                <w:i/>
                <w:highlight w:val="yellow"/>
              </w:rPr>
            </w:pPr>
            <w:r w:rsidRPr="00FC024A">
              <w:rPr>
                <w:rFonts w:ascii="Arial" w:hAnsi="Arial" w:cs="Arial"/>
                <w:i/>
                <w:highlight w:val="yellow"/>
              </w:rPr>
              <w:t>Direct Connect only</w:t>
            </w:r>
            <w:r>
              <w:rPr>
                <w:rFonts w:ascii="Arial" w:hAnsi="Arial" w:cs="Arial"/>
                <w:i/>
                <w:highlight w:val="yellow"/>
              </w:rPr>
              <w:t>.</w:t>
            </w:r>
          </w:p>
          <w:p w14:paraId="7F3888FB" w14:textId="77777777" w:rsidR="005F4208" w:rsidRDefault="005F4208" w:rsidP="005F4208">
            <w:pPr>
              <w:jc w:val="both"/>
              <w:rPr>
                <w:rFonts w:ascii="Arial" w:hAnsi="Arial" w:cs="Arial"/>
                <w:i/>
                <w:highlight w:val="yellow"/>
              </w:rPr>
            </w:pPr>
            <w:r w:rsidRPr="00FC024A">
              <w:rPr>
                <w:rFonts w:ascii="Arial" w:hAnsi="Arial" w:cs="Arial"/>
                <w:i/>
                <w:highlight w:val="yellow"/>
              </w:rPr>
              <w:t>Scottish TOs will specify in TOC</w:t>
            </w:r>
            <w:r>
              <w:rPr>
                <w:rFonts w:ascii="Arial" w:hAnsi="Arial" w:cs="Arial"/>
                <w:i/>
                <w:highlight w:val="yellow"/>
              </w:rPr>
              <w:t>O.</w:t>
            </w:r>
          </w:p>
          <w:p w14:paraId="49D6277F" w14:textId="6FFE0065" w:rsidR="005F4208" w:rsidRPr="00FC024A" w:rsidRDefault="005F4208" w:rsidP="005F4208">
            <w:pPr>
              <w:jc w:val="both"/>
              <w:rPr>
                <w:rFonts w:ascii="Arial" w:hAnsi="Arial" w:cs="Arial"/>
                <w:i/>
                <w:highlight w:val="yellow"/>
              </w:rPr>
            </w:pPr>
            <w:r>
              <w:rPr>
                <w:rFonts w:ascii="Arial" w:hAnsi="Arial" w:cs="Arial"/>
                <w:i/>
                <w:highlight w:val="yellow"/>
              </w:rPr>
              <w:t>NGET to specify if not required in TOCO also</w:t>
            </w:r>
          </w:p>
        </w:tc>
        <w:tc>
          <w:tcPr>
            <w:tcW w:w="1276" w:type="dxa"/>
          </w:tcPr>
          <w:p w14:paraId="49D62780" w14:textId="0DFC63E3" w:rsidR="005F4208" w:rsidRPr="00FC024A" w:rsidRDefault="005F4208" w:rsidP="005F4208">
            <w:pPr>
              <w:jc w:val="both"/>
              <w:rPr>
                <w:rFonts w:ascii="Arial" w:hAnsi="Arial" w:cs="Arial"/>
              </w:rPr>
            </w:pPr>
            <w:r w:rsidRPr="00FC024A">
              <w:rPr>
                <w:rFonts w:ascii="Arial" w:hAnsi="Arial" w:cs="Arial"/>
              </w:rPr>
              <w:t>E</w:t>
            </w:r>
            <w:r>
              <w:rPr>
                <w:rFonts w:ascii="Arial" w:hAnsi="Arial" w:cs="Arial"/>
              </w:rPr>
              <w:t>CC.6.1.7 (a)</w:t>
            </w:r>
            <w:r>
              <w:rPr>
                <w:rFonts w:ascii="Arial" w:hAnsi="Arial" w:cs="Arial"/>
              </w:rPr>
              <w:br/>
            </w:r>
            <w:r w:rsidRPr="00FC024A">
              <w:rPr>
                <w:rFonts w:ascii="Arial" w:hAnsi="Arial" w:cs="Arial"/>
              </w:rPr>
              <w:t>ECC.6.1.</w:t>
            </w:r>
            <w:proofErr w:type="gramStart"/>
            <w:r w:rsidRPr="00FC024A">
              <w:rPr>
                <w:rFonts w:ascii="Arial" w:hAnsi="Arial" w:cs="Arial"/>
              </w:rPr>
              <w:t>7</w:t>
            </w:r>
            <w:r>
              <w:rPr>
                <w:rFonts w:ascii="Arial" w:hAnsi="Arial" w:cs="Arial"/>
              </w:rPr>
              <w:t xml:space="preserve">  </w:t>
            </w:r>
            <w:r w:rsidRPr="00FC024A">
              <w:rPr>
                <w:rFonts w:ascii="Arial" w:hAnsi="Arial" w:cs="Arial"/>
              </w:rPr>
              <w:t>(</w:t>
            </w:r>
            <w:proofErr w:type="gramEnd"/>
            <w:r w:rsidRPr="00FC024A">
              <w:rPr>
                <w:rFonts w:ascii="Arial" w:hAnsi="Arial" w:cs="Arial"/>
              </w:rPr>
              <w:t>b)</w:t>
            </w:r>
          </w:p>
        </w:tc>
        <w:tc>
          <w:tcPr>
            <w:tcW w:w="10206" w:type="dxa"/>
          </w:tcPr>
          <w:p w14:paraId="49D62781" w14:textId="01576741" w:rsidR="005F4208" w:rsidRPr="00FC024A" w:rsidRDefault="005F4208" w:rsidP="005F4208">
            <w:pPr>
              <w:jc w:val="both"/>
              <w:rPr>
                <w:rFonts w:ascii="Arial" w:hAnsi="Arial" w:cs="Arial"/>
                <w:u w:val="single"/>
              </w:rPr>
            </w:pPr>
            <w:r w:rsidRPr="00FC024A">
              <w:rPr>
                <w:rFonts w:ascii="Arial" w:hAnsi="Arial" w:cs="Arial"/>
                <w:u w:val="single"/>
              </w:rPr>
              <w:t>The EU Code User:</w:t>
            </w:r>
          </w:p>
          <w:p w14:paraId="49D62782" w14:textId="10467FDA" w:rsidR="005F4208" w:rsidRPr="00FC024A" w:rsidRDefault="005F4208" w:rsidP="005F4208">
            <w:pPr>
              <w:autoSpaceDE w:val="0"/>
              <w:autoSpaceDN w:val="0"/>
              <w:adjustRightInd w:val="0"/>
              <w:jc w:val="both"/>
              <w:rPr>
                <w:rFonts w:ascii="Arial" w:hAnsi="Arial" w:cs="Arial"/>
                <w:iCs/>
              </w:rPr>
            </w:pPr>
            <w:r w:rsidRPr="00FC024A">
              <w:rPr>
                <w:rFonts w:ascii="Arial" w:hAnsi="Arial" w:cs="Arial"/>
                <w:iCs/>
              </w:rPr>
              <w:t>To minimise the probability and severity of electromagnetic voltage transients or transformer inrush at the Grid Entry Point which may occur when the EU Code User's Plant and Apparatus, Generating Unit or any material subsystem is connected to or disconnected from the National El</w:t>
            </w:r>
            <w:r>
              <w:rPr>
                <w:rFonts w:ascii="Arial" w:hAnsi="Arial" w:cs="Arial"/>
                <w:iCs/>
              </w:rPr>
              <w:t>ectricity Transmission System.</w:t>
            </w:r>
          </w:p>
          <w:p w14:paraId="49D62783" w14:textId="77777777" w:rsidR="005F4208" w:rsidRPr="00FC024A" w:rsidRDefault="005F4208" w:rsidP="005F4208">
            <w:pPr>
              <w:autoSpaceDE w:val="0"/>
              <w:autoSpaceDN w:val="0"/>
              <w:adjustRightInd w:val="0"/>
              <w:jc w:val="both"/>
              <w:rPr>
                <w:rFonts w:ascii="Arial" w:hAnsi="Arial" w:cs="Arial"/>
                <w:iCs/>
              </w:rPr>
            </w:pPr>
          </w:p>
          <w:p w14:paraId="26609167" w14:textId="77777777" w:rsidR="005F4208" w:rsidRDefault="005F4208" w:rsidP="005F4208">
            <w:pPr>
              <w:jc w:val="both"/>
              <w:rPr>
                <w:rFonts w:ascii="Arial" w:hAnsi="Arial" w:cs="Arial"/>
                <w:iCs/>
              </w:rPr>
            </w:pPr>
            <w:r w:rsidRPr="00FC024A">
              <w:rPr>
                <w:rFonts w:ascii="Arial" w:hAnsi="Arial" w:cs="Arial"/>
                <w:iCs/>
              </w:rPr>
              <w:t xml:space="preserve">The EU Code </w:t>
            </w:r>
            <w:r>
              <w:rPr>
                <w:rFonts w:ascii="Arial" w:hAnsi="Arial" w:cs="Arial"/>
                <w:iCs/>
              </w:rPr>
              <w:t>User shall provide T</w:t>
            </w:r>
            <w:r w:rsidRPr="00FC024A">
              <w:rPr>
                <w:rFonts w:ascii="Arial" w:hAnsi="Arial" w:cs="Arial"/>
                <w:iCs/>
              </w:rPr>
              <w:t xml:space="preserve">he Company (for onward transmission to the Relevant Transmission Licensee) with details of such measures and an assessment of the predicted probability and severity of such transients or transformer inrush.  </w:t>
            </w:r>
            <w:proofErr w:type="gramStart"/>
            <w:r w:rsidRPr="00FC024A">
              <w:rPr>
                <w:rFonts w:ascii="Arial" w:hAnsi="Arial" w:cs="Arial"/>
                <w:iCs/>
              </w:rPr>
              <w:t>In the event that</w:t>
            </w:r>
            <w:proofErr w:type="gramEnd"/>
            <w:r w:rsidRPr="00FC024A">
              <w:rPr>
                <w:rFonts w:ascii="Arial" w:hAnsi="Arial" w:cs="Arial"/>
                <w:iCs/>
              </w:rPr>
              <w:t xml:space="preserve"> The Company/Relevant Transmission Licensee needs to undertake transient overvoltage assessments or voltage assessment studies, </w:t>
            </w:r>
            <w:r>
              <w:rPr>
                <w:rFonts w:ascii="Arial" w:hAnsi="Arial" w:cs="Arial"/>
                <w:iCs/>
              </w:rPr>
              <w:t>t</w:t>
            </w:r>
            <w:r w:rsidRPr="00FC024A">
              <w:rPr>
                <w:rFonts w:ascii="Arial" w:hAnsi="Arial" w:cs="Arial"/>
                <w:iCs/>
              </w:rPr>
              <w:t>he EU Code User will be required to provide the data required under PC.A.6.2.1 or PC.A.6.5 of the Grid Code.</w:t>
            </w:r>
          </w:p>
          <w:p w14:paraId="049E9092" w14:textId="77777777" w:rsidR="005F4208" w:rsidRDefault="005F4208" w:rsidP="005F4208">
            <w:pPr>
              <w:jc w:val="both"/>
              <w:rPr>
                <w:rFonts w:ascii="Arial" w:hAnsi="Arial" w:cs="Arial"/>
                <w:iCs/>
              </w:rPr>
            </w:pPr>
          </w:p>
          <w:p w14:paraId="69BFBDD1" w14:textId="77777777" w:rsidR="005F4208" w:rsidRDefault="005F4208" w:rsidP="005F4208">
            <w:pPr>
              <w:jc w:val="both"/>
              <w:rPr>
                <w:rFonts w:ascii="Arial" w:hAnsi="Arial" w:cs="Arial"/>
              </w:rPr>
            </w:pPr>
            <w:r>
              <w:rPr>
                <w:rFonts w:ascii="Arial" w:hAnsi="Arial" w:cs="Arial"/>
                <w:highlight w:val="yellow"/>
              </w:rPr>
              <w:t>For connections below 132kV use the above paragraph but include the following paragraph as well</w:t>
            </w:r>
          </w:p>
          <w:p w14:paraId="7BE1FCEC" w14:textId="77777777" w:rsidR="005F4208" w:rsidRDefault="005F4208" w:rsidP="005F4208">
            <w:pPr>
              <w:jc w:val="both"/>
              <w:rPr>
                <w:rFonts w:ascii="Arial" w:hAnsi="Arial" w:cs="Arial"/>
                <w:u w:val="single"/>
              </w:rPr>
            </w:pPr>
          </w:p>
          <w:p w14:paraId="3DD53C23" w14:textId="7AEBD6C5" w:rsidR="005F4208" w:rsidRDefault="005F4208" w:rsidP="1F0CF3CA">
            <w:pPr>
              <w:jc w:val="both"/>
              <w:rPr>
                <w:rFonts w:ascii="Arial" w:hAnsi="Arial" w:cs="Arial"/>
              </w:rPr>
            </w:pPr>
            <w:r w:rsidRPr="1F0CF3CA">
              <w:rPr>
                <w:rFonts w:ascii="Arial" w:hAnsi="Arial" w:cs="Arial"/>
                <w:color w:val="FF0000"/>
              </w:rPr>
              <w:t xml:space="preserve">it is expected that the EU Code User will need to carry out dynamic studies to demonstrate compliance against </w:t>
            </w:r>
            <w:r w:rsidR="215D18E6" w:rsidRPr="1F0CF3CA">
              <w:rPr>
                <w:rFonts w:ascii="Arial" w:hAnsi="Arial" w:cs="Arial"/>
                <w:color w:val="FF0000"/>
              </w:rPr>
              <w:t>E</w:t>
            </w:r>
            <w:r w:rsidRPr="1F0CF3CA">
              <w:rPr>
                <w:rFonts w:ascii="Arial" w:hAnsi="Arial" w:cs="Arial"/>
                <w:color w:val="FF0000"/>
              </w:rPr>
              <w:t xml:space="preserve">CC.6.1.7(a) and </w:t>
            </w:r>
            <w:r w:rsidR="05C1B88E" w:rsidRPr="1F0CF3CA">
              <w:rPr>
                <w:rFonts w:ascii="Arial" w:hAnsi="Arial" w:cs="Arial"/>
                <w:color w:val="FF0000"/>
              </w:rPr>
              <w:t>E</w:t>
            </w:r>
            <w:r w:rsidRPr="1F0CF3CA">
              <w:rPr>
                <w:rFonts w:ascii="Arial" w:hAnsi="Arial" w:cs="Arial"/>
                <w:color w:val="FF0000"/>
              </w:rPr>
              <w:t>CC.6.1.7(b).  Should the EU Code User be able to demonstrate compliance via an alternative study type, then the methodology for such study must be agreed with The Company and the Relevant Transmission Licensee beforehand  </w:t>
            </w:r>
          </w:p>
          <w:p w14:paraId="49D62785" w14:textId="20F9B34F" w:rsidR="005F4208" w:rsidRPr="00FC024A" w:rsidRDefault="005F4208" w:rsidP="005F4208">
            <w:pPr>
              <w:autoSpaceDE w:val="0"/>
              <w:autoSpaceDN w:val="0"/>
              <w:jc w:val="both"/>
              <w:rPr>
                <w:rFonts w:ascii="Arial" w:hAnsi="Arial" w:cs="Arial"/>
              </w:rPr>
            </w:pPr>
          </w:p>
        </w:tc>
      </w:tr>
      <w:tr w:rsidR="005F4208" w:rsidRPr="00FC024A" w14:paraId="4EBEDD0D" w14:textId="77777777" w:rsidTr="6C8A0EDA">
        <w:tc>
          <w:tcPr>
            <w:tcW w:w="817" w:type="dxa"/>
          </w:tcPr>
          <w:p w14:paraId="0FC585EC" w14:textId="77777777" w:rsidR="005F4208" w:rsidRPr="00FA05E3" w:rsidRDefault="005F4208" w:rsidP="005F4208">
            <w:pPr>
              <w:numPr>
                <w:ilvl w:val="0"/>
                <w:numId w:val="11"/>
              </w:numPr>
              <w:autoSpaceDE w:val="0"/>
              <w:autoSpaceDN w:val="0"/>
              <w:adjustRightInd w:val="0"/>
              <w:jc w:val="both"/>
              <w:rPr>
                <w:rFonts w:ascii="Arial" w:hAnsi="Arial" w:cs="Arial"/>
                <w:iCs/>
              </w:rPr>
            </w:pPr>
          </w:p>
        </w:tc>
        <w:tc>
          <w:tcPr>
            <w:tcW w:w="1418" w:type="dxa"/>
          </w:tcPr>
          <w:p w14:paraId="7D7B1901" w14:textId="77777777" w:rsidR="005F4208" w:rsidRDefault="005F4208" w:rsidP="005F4208">
            <w:pPr>
              <w:autoSpaceDE w:val="0"/>
              <w:autoSpaceDN w:val="0"/>
              <w:adjustRightInd w:val="0"/>
              <w:rPr>
                <w:rFonts w:ascii="Arial" w:hAnsi="Arial" w:cs="Arial"/>
              </w:rPr>
            </w:pPr>
            <w:r w:rsidRPr="00B629FC">
              <w:rPr>
                <w:rFonts w:ascii="Arial" w:hAnsi="Arial" w:cs="Arial"/>
              </w:rPr>
              <w:t>Short</w:t>
            </w:r>
          </w:p>
          <w:p w14:paraId="27AF5BC5" w14:textId="03AB4598" w:rsidR="005F4208" w:rsidRPr="00FC024A" w:rsidRDefault="005F4208" w:rsidP="005F4208">
            <w:pPr>
              <w:autoSpaceDE w:val="0"/>
              <w:autoSpaceDN w:val="0"/>
              <w:adjustRightInd w:val="0"/>
              <w:rPr>
                <w:rFonts w:ascii="Arial" w:hAnsi="Arial" w:cs="Arial"/>
                <w:iCs/>
              </w:rPr>
            </w:pPr>
            <w:r w:rsidRPr="00B629FC">
              <w:rPr>
                <w:rFonts w:ascii="Arial" w:hAnsi="Arial" w:cs="Arial"/>
              </w:rPr>
              <w:t>Circuit Levels</w:t>
            </w:r>
          </w:p>
        </w:tc>
        <w:tc>
          <w:tcPr>
            <w:tcW w:w="1417" w:type="dxa"/>
          </w:tcPr>
          <w:p w14:paraId="0D604E6A" w14:textId="5F616790" w:rsidR="005F4208" w:rsidRPr="00FC024A" w:rsidRDefault="005F4208" w:rsidP="005F4208">
            <w:pPr>
              <w:jc w:val="both"/>
              <w:rPr>
                <w:rFonts w:ascii="Arial" w:hAnsi="Arial" w:cs="Arial"/>
                <w:i/>
                <w:highlight w:val="yellow"/>
              </w:rPr>
            </w:pPr>
            <w:r>
              <w:rPr>
                <w:rFonts w:ascii="Arial" w:hAnsi="Arial" w:cs="Arial"/>
                <w:i/>
                <w:highlight w:val="yellow"/>
              </w:rPr>
              <w:t>Direct connect and over 132</w:t>
            </w:r>
            <w:proofErr w:type="gramStart"/>
            <w:r>
              <w:rPr>
                <w:rFonts w:ascii="Arial" w:hAnsi="Arial" w:cs="Arial"/>
                <w:i/>
                <w:highlight w:val="yellow"/>
              </w:rPr>
              <w:t>kV  E</w:t>
            </w:r>
            <w:proofErr w:type="gramEnd"/>
            <w:r>
              <w:rPr>
                <w:rFonts w:ascii="Arial" w:hAnsi="Arial" w:cs="Arial"/>
                <w:i/>
                <w:highlight w:val="yellow"/>
              </w:rPr>
              <w:t>&amp;W only</w:t>
            </w:r>
          </w:p>
        </w:tc>
        <w:tc>
          <w:tcPr>
            <w:tcW w:w="1276" w:type="dxa"/>
          </w:tcPr>
          <w:p w14:paraId="42ACF4AD" w14:textId="77777777" w:rsidR="005F4208" w:rsidRPr="00FC024A" w:rsidRDefault="005F4208" w:rsidP="005F4208">
            <w:pPr>
              <w:jc w:val="both"/>
              <w:rPr>
                <w:rFonts w:ascii="Arial" w:hAnsi="Arial" w:cs="Arial"/>
              </w:rPr>
            </w:pPr>
          </w:p>
        </w:tc>
        <w:tc>
          <w:tcPr>
            <w:tcW w:w="10206" w:type="dxa"/>
          </w:tcPr>
          <w:p w14:paraId="6D43AAD1" w14:textId="77777777" w:rsidR="005F4208" w:rsidRDefault="005F4208" w:rsidP="005F4208">
            <w:pPr>
              <w:pStyle w:val="BodyTextIndent"/>
              <w:spacing w:line="240" w:lineRule="auto"/>
              <w:ind w:left="0" w:firstLine="0"/>
              <w:rPr>
                <w:rFonts w:ascii="Arial" w:hAnsi="Arial" w:cs="Arial"/>
                <w:sz w:val="20"/>
              </w:rPr>
            </w:pPr>
            <w:bookmarkStart w:id="6" w:name="_Hlk46215607"/>
            <w:r>
              <w:rPr>
                <w:rFonts w:ascii="Arial" w:hAnsi="Arial" w:cs="Arial"/>
                <w:sz w:val="20"/>
                <w:u w:val="single"/>
              </w:rPr>
              <w:t>The EU Code User</w:t>
            </w:r>
            <w:r>
              <w:rPr>
                <w:rFonts w:ascii="Arial" w:hAnsi="Arial" w:cs="Arial"/>
                <w:sz w:val="20"/>
              </w:rPr>
              <w:t>:</w:t>
            </w:r>
          </w:p>
          <w:p w14:paraId="57FD00CC" w14:textId="5EC31FF6" w:rsidR="005F4208" w:rsidRDefault="005F4208" w:rsidP="005F4208">
            <w:pPr>
              <w:pStyle w:val="BodyTextIndent"/>
              <w:spacing w:line="240" w:lineRule="auto"/>
              <w:ind w:left="0" w:firstLine="0"/>
              <w:rPr>
                <w:rFonts w:ascii="Arial" w:hAnsi="Arial"/>
                <w:sz w:val="20"/>
                <w:szCs w:val="24"/>
              </w:rPr>
            </w:pPr>
            <w:r>
              <w:rPr>
                <w:rFonts w:ascii="Arial" w:hAnsi="Arial" w:cs="Arial"/>
                <w:sz w:val="20"/>
              </w:rPr>
              <w:t xml:space="preserve">The EU Code User must continue to operate satisfactorily and keep fundamental frequency over-voltages to within the limit specified under ‘AC System Voltage Variations,’ </w:t>
            </w:r>
            <w:r>
              <w:rPr>
                <w:rFonts w:ascii="Arial" w:hAnsi="Arial"/>
                <w:color w:val="000000"/>
                <w:sz w:val="20"/>
              </w:rPr>
              <w:t>using minimum fault levels as described in the Table 1 below:</w:t>
            </w:r>
            <w:r w:rsidRPr="00DC41E8" w:rsidDel="00DD48B6">
              <w:rPr>
                <w:rFonts w:ascii="Arial" w:hAnsi="Arial"/>
                <w:color w:val="000000"/>
                <w:sz w:val="20"/>
              </w:rPr>
              <w:t xml:space="preserve"> </w:t>
            </w:r>
          </w:p>
          <w:tbl>
            <w:tblPr>
              <w:tblW w:w="5000" w:type="pct"/>
              <w:tblLayout w:type="fixed"/>
              <w:tblCellMar>
                <w:left w:w="0" w:type="dxa"/>
                <w:right w:w="0" w:type="dxa"/>
              </w:tblCellMar>
              <w:tblLook w:val="04A0" w:firstRow="1" w:lastRow="0" w:firstColumn="1" w:lastColumn="0" w:noHBand="0" w:noVBand="1"/>
            </w:tblPr>
            <w:tblGrid>
              <w:gridCol w:w="1725"/>
              <w:gridCol w:w="1527"/>
              <w:gridCol w:w="2156"/>
              <w:gridCol w:w="4562"/>
            </w:tblGrid>
            <w:tr w:rsidR="005F4208" w14:paraId="09195A44" w14:textId="77777777" w:rsidTr="004A2868">
              <w:trPr>
                <w:trHeight w:val="840"/>
              </w:trPr>
              <w:tc>
                <w:tcPr>
                  <w:tcW w:w="8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14691A" w14:textId="77777777" w:rsidR="005F4208" w:rsidRDefault="005F4208" w:rsidP="005F4208">
                  <w:pPr>
                    <w:jc w:val="center"/>
                    <w:rPr>
                      <w:rFonts w:ascii="Arial" w:hAnsi="Arial" w:cs="Arial"/>
                    </w:rPr>
                  </w:pPr>
                  <w:r>
                    <w:rPr>
                      <w:rFonts w:ascii="Arial" w:hAnsi="Arial" w:cs="Arial"/>
                    </w:rPr>
                    <w:t>SQSS Condition</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0DFDD" w14:textId="77777777" w:rsidR="005F4208" w:rsidRDefault="005F4208" w:rsidP="005F4208">
                  <w:pPr>
                    <w:jc w:val="center"/>
                    <w:rPr>
                      <w:rFonts w:ascii="Arial" w:hAnsi="Arial" w:cs="Arial"/>
                    </w:rPr>
                  </w:pPr>
                  <w:r>
                    <w:rPr>
                      <w:rFonts w:ascii="Arial" w:hAnsi="Arial" w:cs="Arial"/>
                    </w:rPr>
                    <w:t>3-phase Sub-Transient</w:t>
                  </w:r>
                </w:p>
                <w:p w14:paraId="0468FDD3" w14:textId="77777777" w:rsidR="005F4208" w:rsidRDefault="005F4208" w:rsidP="005F4208">
                  <w:pPr>
                    <w:jc w:val="center"/>
                    <w:rPr>
                      <w:rFonts w:ascii="Arial" w:hAnsi="Arial" w:cs="Arial"/>
                    </w:rPr>
                  </w:pPr>
                  <w:r>
                    <w:rPr>
                      <w:rFonts w:ascii="Arial" w:hAnsi="Arial" w:cs="Arial"/>
                    </w:rPr>
                    <w:t>(kA)</w:t>
                  </w:r>
                </w:p>
              </w:tc>
              <w:tc>
                <w:tcPr>
                  <w:tcW w:w="1081" w:type="pct"/>
                  <w:tcBorders>
                    <w:top w:val="single" w:sz="8" w:space="0" w:color="auto"/>
                    <w:left w:val="nil"/>
                    <w:bottom w:val="single" w:sz="8" w:space="0" w:color="auto"/>
                    <w:right w:val="single" w:sz="8" w:space="0" w:color="auto"/>
                  </w:tcBorders>
                  <w:hideMark/>
                </w:tcPr>
                <w:p w14:paraId="4ADE47A4" w14:textId="77777777" w:rsidR="005F4208" w:rsidRDefault="005F4208" w:rsidP="005F4208">
                  <w:pPr>
                    <w:jc w:val="center"/>
                    <w:rPr>
                      <w:rFonts w:ascii="Arial" w:hAnsi="Arial" w:cs="Arial"/>
                    </w:rPr>
                  </w:pPr>
                  <w:r>
                    <w:rPr>
                      <w:rFonts w:ascii="Arial" w:hAnsi="Arial" w:cs="Arial"/>
                    </w:rPr>
                    <w:t>1-phase sub-transient</w:t>
                  </w:r>
                </w:p>
                <w:p w14:paraId="4C6F3D10" w14:textId="77777777" w:rsidR="005F4208" w:rsidRDefault="005F4208" w:rsidP="005F4208">
                  <w:pPr>
                    <w:jc w:val="center"/>
                    <w:rPr>
                      <w:rFonts w:ascii="Arial" w:hAnsi="Arial" w:cs="Arial"/>
                    </w:rPr>
                  </w:pPr>
                  <w:r>
                    <w:rPr>
                      <w:rFonts w:ascii="Arial" w:hAnsi="Arial" w:cs="Arial"/>
                    </w:rPr>
                    <w:t>(kA)</w:t>
                  </w:r>
                </w:p>
              </w:tc>
              <w:tc>
                <w:tcPr>
                  <w:tcW w:w="22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66A86" w14:textId="77777777" w:rsidR="005F4208" w:rsidRDefault="005F4208" w:rsidP="005F4208">
                  <w:pPr>
                    <w:jc w:val="center"/>
                    <w:rPr>
                      <w:rFonts w:ascii="Arial" w:hAnsi="Arial" w:cs="Arial"/>
                      <w:b/>
                      <w:bCs/>
                    </w:rPr>
                  </w:pPr>
                  <w:r>
                    <w:rPr>
                      <w:rFonts w:ascii="Arial" w:hAnsi="Arial" w:cs="Arial"/>
                      <w:b/>
                      <w:bCs/>
                    </w:rPr>
                    <w:t>Purpose</w:t>
                  </w:r>
                </w:p>
                <w:p w14:paraId="59B17D1B" w14:textId="77777777" w:rsidR="005F4208" w:rsidRDefault="005F4208" w:rsidP="005F4208">
                  <w:pPr>
                    <w:ind w:right="22"/>
                    <w:jc w:val="both"/>
                    <w:rPr>
                      <w:rFonts w:ascii="Arial" w:hAnsi="Arial" w:cs="Arial"/>
                    </w:rPr>
                  </w:pPr>
                  <w:r>
                    <w:rPr>
                      <w:rFonts w:ascii="Arial" w:hAnsi="Arial" w:cs="Arial"/>
                    </w:rPr>
                    <w:t>(It is recommended the relevant fault levels are used for the following purposes)</w:t>
                  </w:r>
                </w:p>
              </w:tc>
            </w:tr>
            <w:tr w:rsidR="005F4208" w14:paraId="3CF3DA3E" w14:textId="77777777" w:rsidTr="004A2868">
              <w:trPr>
                <w:trHeight w:val="549"/>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893EF" w14:textId="77777777" w:rsidR="005F4208" w:rsidRDefault="005F4208" w:rsidP="005F4208">
                  <w:pPr>
                    <w:rPr>
                      <w:rFonts w:ascii="Arial" w:hAnsi="Arial" w:cs="Arial"/>
                    </w:rPr>
                  </w:pPr>
                  <w:r>
                    <w:rPr>
                      <w:rFonts w:ascii="Arial" w:hAnsi="Arial" w:cs="Arial"/>
                    </w:rPr>
                    <w:t>Minimum fault level</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14:paraId="5A3FF843" w14:textId="48CEED9C" w:rsidR="005F4208" w:rsidRPr="00A1180B" w:rsidRDefault="005F4208" w:rsidP="005F4208">
                  <w:pPr>
                    <w:jc w:val="center"/>
                    <w:rPr>
                      <w:rFonts w:ascii="Arial" w:hAnsi="Arial" w:cs="Arial"/>
                      <w:color w:val="FF0000"/>
                    </w:rPr>
                  </w:pPr>
                  <w:r>
                    <w:rPr>
                      <w:rFonts w:ascii="Arial" w:hAnsi="Arial" w:cs="Arial"/>
                      <w:color w:val="FF0000"/>
                    </w:rPr>
                    <w:t>TBC</w:t>
                  </w:r>
                </w:p>
                <w:p w14:paraId="63240445" w14:textId="77777777" w:rsidR="005F4208" w:rsidRPr="00A1180B" w:rsidRDefault="005F4208" w:rsidP="005F4208">
                  <w:pPr>
                    <w:jc w:val="center"/>
                    <w:rPr>
                      <w:rFonts w:ascii="Arial" w:hAnsi="Arial" w:cs="Arial"/>
                      <w:color w:val="FF0000"/>
                    </w:rPr>
                  </w:pPr>
                </w:p>
              </w:tc>
              <w:tc>
                <w:tcPr>
                  <w:tcW w:w="1081" w:type="pct"/>
                  <w:tcBorders>
                    <w:top w:val="nil"/>
                    <w:left w:val="nil"/>
                    <w:bottom w:val="single" w:sz="8" w:space="0" w:color="auto"/>
                    <w:right w:val="single" w:sz="8" w:space="0" w:color="auto"/>
                  </w:tcBorders>
                </w:tcPr>
                <w:p w14:paraId="77C4B46A" w14:textId="330802E9" w:rsidR="005F4208" w:rsidRPr="00A1180B" w:rsidRDefault="005F4208" w:rsidP="005F4208">
                  <w:pPr>
                    <w:jc w:val="center"/>
                    <w:rPr>
                      <w:rFonts w:ascii="Arial" w:hAnsi="Arial" w:cs="Arial"/>
                      <w:color w:val="FF0000"/>
                    </w:rPr>
                  </w:pPr>
                  <w:r>
                    <w:rPr>
                      <w:rFonts w:ascii="Arial" w:hAnsi="Arial" w:cs="Arial"/>
                      <w:color w:val="FF0000"/>
                    </w:rPr>
                    <w:t>TBC</w:t>
                  </w:r>
                </w:p>
                <w:p w14:paraId="504A2F2F" w14:textId="77777777" w:rsidR="005F4208" w:rsidRPr="00A1180B" w:rsidRDefault="005F4208" w:rsidP="005F4208">
                  <w:pPr>
                    <w:jc w:val="center"/>
                    <w:rPr>
                      <w:rFonts w:ascii="Arial" w:hAnsi="Arial" w:cs="Arial"/>
                      <w:color w:val="FF0000"/>
                    </w:rPr>
                  </w:pPr>
                </w:p>
              </w:tc>
              <w:tc>
                <w:tcPr>
                  <w:tcW w:w="2288" w:type="pct"/>
                  <w:tcBorders>
                    <w:top w:val="nil"/>
                    <w:left w:val="nil"/>
                    <w:bottom w:val="single" w:sz="8" w:space="0" w:color="auto"/>
                    <w:right w:val="single" w:sz="8" w:space="0" w:color="auto"/>
                  </w:tcBorders>
                  <w:tcMar>
                    <w:top w:w="0" w:type="dxa"/>
                    <w:left w:w="108" w:type="dxa"/>
                    <w:bottom w:w="0" w:type="dxa"/>
                    <w:right w:w="108" w:type="dxa"/>
                  </w:tcMar>
                </w:tcPr>
                <w:p w14:paraId="4900EE79" w14:textId="77777777" w:rsidR="005F4208" w:rsidRDefault="005F4208" w:rsidP="005F4208">
                  <w:pPr>
                    <w:numPr>
                      <w:ilvl w:val="0"/>
                      <w:numId w:val="19"/>
                    </w:numPr>
                    <w:rPr>
                      <w:rFonts w:ascii="Arial" w:hAnsi="Arial" w:cs="Arial"/>
                    </w:rPr>
                  </w:pPr>
                  <w:r>
                    <w:rPr>
                      <w:rFonts w:ascii="Arial" w:hAnsi="Arial" w:cs="Arial"/>
                    </w:rPr>
                    <w:t>Protection settings with additional appropriate safety margins.</w:t>
                  </w:r>
                </w:p>
                <w:p w14:paraId="43C96DFA" w14:textId="620B1B69" w:rsidR="005F4208" w:rsidRDefault="005F4208" w:rsidP="005F4208">
                  <w:pPr>
                    <w:numPr>
                      <w:ilvl w:val="0"/>
                      <w:numId w:val="19"/>
                    </w:numPr>
                    <w:rPr>
                      <w:rFonts w:ascii="Arial" w:hAnsi="Arial" w:cs="Arial"/>
                    </w:rPr>
                  </w:pPr>
                  <w:r>
                    <w:rPr>
                      <w:rFonts w:ascii="Arial" w:hAnsi="Arial" w:cs="Arial"/>
                    </w:rPr>
                    <w:lastRenderedPageBreak/>
                    <w:t xml:space="preserve">Electromagnetic transient study in relation to ECC.6.1.7(a) and (b) </w:t>
                  </w:r>
                  <w:r w:rsidRPr="00087E21">
                    <w:rPr>
                      <w:rFonts w:ascii="Arial" w:hAnsi="Arial" w:cs="Arial"/>
                      <w:color w:val="FF0000"/>
                    </w:rPr>
                    <w:t>and TOV (TGN 288</w:t>
                  </w:r>
                  <w:proofErr w:type="gramStart"/>
                  <w:r w:rsidRPr="00087E21">
                    <w:rPr>
                      <w:rFonts w:ascii="Arial" w:hAnsi="Arial" w:cs="Arial"/>
                      <w:color w:val="FF0000"/>
                    </w:rPr>
                    <w:t>).</w:t>
                  </w:r>
                  <w:r>
                    <w:rPr>
                      <w:rFonts w:ascii="Arial" w:hAnsi="Arial" w:cs="Arial"/>
                      <w:color w:val="FF0000"/>
                    </w:rPr>
                    <w:t>(</w:t>
                  </w:r>
                  <w:proofErr w:type="gramEnd"/>
                  <w:r w:rsidRPr="00FB659F">
                    <w:rPr>
                      <w:rFonts w:ascii="Arial" w:hAnsi="Arial" w:cs="Arial"/>
                      <w:i/>
                      <w:highlight w:val="yellow"/>
                    </w:rPr>
                    <w:t>E&amp;W only</w:t>
                  </w:r>
                  <w:r>
                    <w:rPr>
                      <w:rFonts w:ascii="Arial" w:hAnsi="Arial" w:cs="Arial"/>
                      <w:color w:val="FF0000"/>
                    </w:rPr>
                    <w:t>)</w:t>
                  </w:r>
                </w:p>
                <w:p w14:paraId="218CD761" w14:textId="77777777" w:rsidR="005F4208" w:rsidRDefault="005F4208" w:rsidP="005F4208">
                  <w:pPr>
                    <w:numPr>
                      <w:ilvl w:val="0"/>
                      <w:numId w:val="19"/>
                    </w:numPr>
                    <w:rPr>
                      <w:rFonts w:ascii="Arial" w:hAnsi="Arial" w:cs="Arial"/>
                    </w:rPr>
                  </w:pPr>
                  <w:r>
                    <w:rPr>
                      <w:rFonts w:ascii="Arial" w:hAnsi="Arial" w:cs="Arial"/>
                    </w:rPr>
                    <w:t>Any study in relation to unbalance.</w:t>
                  </w:r>
                </w:p>
                <w:p w14:paraId="332F699F" w14:textId="77777777" w:rsidR="005F4208" w:rsidRDefault="005F4208" w:rsidP="005F4208">
                  <w:pPr>
                    <w:rPr>
                      <w:rFonts w:ascii="Arial" w:eastAsiaTheme="minorHAnsi" w:hAnsi="Arial" w:cs="Arial"/>
                    </w:rPr>
                  </w:pPr>
                </w:p>
              </w:tc>
            </w:tr>
            <w:tr w:rsidR="005F4208" w14:paraId="6A75B18C" w14:textId="77777777" w:rsidTr="004A2868">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8626C" w14:textId="77777777" w:rsidR="005F4208" w:rsidRDefault="005F4208" w:rsidP="005F4208">
                  <w:pPr>
                    <w:rPr>
                      <w:rFonts w:ascii="Arial" w:hAnsi="Arial" w:cs="Arial"/>
                    </w:rPr>
                  </w:pPr>
                  <w:r>
                    <w:rPr>
                      <w:rFonts w:ascii="Arial" w:hAnsi="Arial" w:cs="Arial"/>
                    </w:rPr>
                    <w:lastRenderedPageBreak/>
                    <w:t>Post fault minimum fault level</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14:paraId="46B4CAA3" w14:textId="620FA912" w:rsidR="005F4208" w:rsidRPr="00A1180B" w:rsidRDefault="005F4208" w:rsidP="005F4208">
                  <w:pPr>
                    <w:jc w:val="center"/>
                    <w:rPr>
                      <w:rFonts w:ascii="Arial" w:hAnsi="Arial" w:cs="Arial"/>
                      <w:color w:val="FF0000"/>
                    </w:rPr>
                  </w:pPr>
                  <w:r>
                    <w:rPr>
                      <w:rFonts w:ascii="Arial" w:hAnsi="Arial" w:cs="Arial"/>
                      <w:color w:val="FF0000"/>
                    </w:rPr>
                    <w:t>TBC</w:t>
                  </w:r>
                </w:p>
                <w:p w14:paraId="20CE9D5E" w14:textId="77777777" w:rsidR="005F4208" w:rsidRPr="00A1180B" w:rsidRDefault="005F4208" w:rsidP="005F4208">
                  <w:pPr>
                    <w:jc w:val="center"/>
                    <w:rPr>
                      <w:rFonts w:ascii="Arial" w:hAnsi="Arial" w:cs="Arial"/>
                      <w:color w:val="FF0000"/>
                    </w:rPr>
                  </w:pPr>
                </w:p>
              </w:tc>
              <w:tc>
                <w:tcPr>
                  <w:tcW w:w="1081" w:type="pct"/>
                  <w:tcBorders>
                    <w:top w:val="nil"/>
                    <w:left w:val="nil"/>
                    <w:bottom w:val="single" w:sz="8" w:space="0" w:color="auto"/>
                    <w:right w:val="single" w:sz="8" w:space="0" w:color="auto"/>
                  </w:tcBorders>
                </w:tcPr>
                <w:p w14:paraId="3177E3EF" w14:textId="22E857BB" w:rsidR="005F4208" w:rsidRPr="00A1180B" w:rsidRDefault="005F4208" w:rsidP="005F4208">
                  <w:pPr>
                    <w:jc w:val="center"/>
                    <w:rPr>
                      <w:rFonts w:ascii="Arial" w:hAnsi="Arial" w:cs="Arial"/>
                      <w:color w:val="FF0000"/>
                    </w:rPr>
                  </w:pPr>
                  <w:r>
                    <w:rPr>
                      <w:rFonts w:ascii="Arial" w:hAnsi="Arial" w:cs="Arial"/>
                      <w:color w:val="FF0000"/>
                    </w:rPr>
                    <w:t>TBC</w:t>
                  </w:r>
                </w:p>
                <w:p w14:paraId="5F7017EC" w14:textId="77777777" w:rsidR="005F4208" w:rsidRPr="00A1180B" w:rsidRDefault="005F4208" w:rsidP="005F4208">
                  <w:pPr>
                    <w:jc w:val="center"/>
                    <w:rPr>
                      <w:rFonts w:ascii="Arial" w:hAnsi="Arial" w:cs="Arial"/>
                      <w:color w:val="FF0000"/>
                    </w:rPr>
                  </w:pPr>
                </w:p>
              </w:tc>
              <w:tc>
                <w:tcPr>
                  <w:tcW w:w="2288" w:type="pct"/>
                  <w:tcBorders>
                    <w:top w:val="nil"/>
                    <w:left w:val="nil"/>
                    <w:bottom w:val="single" w:sz="8" w:space="0" w:color="auto"/>
                    <w:right w:val="single" w:sz="8" w:space="0" w:color="auto"/>
                  </w:tcBorders>
                  <w:tcMar>
                    <w:top w:w="0" w:type="dxa"/>
                    <w:left w:w="108" w:type="dxa"/>
                    <w:bottom w:w="0" w:type="dxa"/>
                    <w:right w:w="108" w:type="dxa"/>
                  </w:tcMar>
                </w:tcPr>
                <w:p w14:paraId="6A52993D" w14:textId="77777777" w:rsidR="005F4208" w:rsidRDefault="005F4208" w:rsidP="005F4208">
                  <w:pPr>
                    <w:numPr>
                      <w:ilvl w:val="0"/>
                      <w:numId w:val="20"/>
                    </w:numPr>
                    <w:rPr>
                      <w:rFonts w:ascii="Arial" w:hAnsi="Arial" w:cs="Arial"/>
                    </w:rPr>
                  </w:pPr>
                  <w:r>
                    <w:rPr>
                      <w:rFonts w:ascii="Arial" w:hAnsi="Arial" w:cs="Arial"/>
                    </w:rPr>
                    <w:t>Fault ride through</w:t>
                  </w:r>
                </w:p>
                <w:p w14:paraId="7DCDB790" w14:textId="77777777" w:rsidR="005F4208" w:rsidRDefault="005F4208" w:rsidP="005F4208">
                  <w:pPr>
                    <w:numPr>
                      <w:ilvl w:val="0"/>
                      <w:numId w:val="20"/>
                    </w:numPr>
                    <w:rPr>
                      <w:rFonts w:ascii="Arial" w:hAnsi="Arial" w:cs="Arial"/>
                    </w:rPr>
                  </w:pPr>
                  <w:r>
                    <w:rPr>
                      <w:rFonts w:ascii="Arial" w:hAnsi="Arial" w:cs="Arial"/>
                    </w:rPr>
                    <w:t>Transient active and reactive power exchange studies</w:t>
                  </w:r>
                </w:p>
                <w:p w14:paraId="5807F98F" w14:textId="77777777" w:rsidR="005F4208" w:rsidRDefault="005F4208" w:rsidP="005F4208">
                  <w:pPr>
                    <w:numPr>
                      <w:ilvl w:val="0"/>
                      <w:numId w:val="20"/>
                    </w:numPr>
                    <w:rPr>
                      <w:rFonts w:ascii="Arial" w:hAnsi="Arial" w:cs="Arial"/>
                    </w:rPr>
                  </w:pPr>
                  <w:r>
                    <w:rPr>
                      <w:rFonts w:ascii="Arial" w:hAnsi="Arial" w:cs="Arial"/>
                    </w:rPr>
                    <w:t>For SSTI and control interaction studies the part of network around the point-of-interest is usually modelled. Post fault minimum fault level, which represent a N-1-D condition on a summer minimum scenario should be included in the study cases.</w:t>
                  </w:r>
                </w:p>
                <w:p w14:paraId="44FDD2AB" w14:textId="77777777" w:rsidR="005F4208" w:rsidRDefault="005F4208" w:rsidP="005F4208">
                  <w:pPr>
                    <w:rPr>
                      <w:rFonts w:ascii="Arial" w:eastAsiaTheme="minorHAnsi" w:hAnsi="Arial" w:cs="Arial"/>
                    </w:rPr>
                  </w:pPr>
                </w:p>
                <w:p w14:paraId="5887BD4A" w14:textId="77777777" w:rsidR="005F4208" w:rsidRDefault="005F4208" w:rsidP="005F4208">
                  <w:pPr>
                    <w:rPr>
                      <w:rFonts w:ascii="Arial" w:hAnsi="Arial" w:cs="Arial"/>
                    </w:rPr>
                  </w:pPr>
                </w:p>
              </w:tc>
            </w:tr>
          </w:tbl>
          <w:p w14:paraId="402936C1" w14:textId="2E92B400" w:rsidR="005F4208" w:rsidRDefault="005F4208" w:rsidP="005F4208">
            <w:pPr>
              <w:pStyle w:val="BodyTextIndent"/>
              <w:spacing w:line="240" w:lineRule="auto"/>
              <w:ind w:left="0" w:firstLine="0"/>
              <w:rPr>
                <w:rFonts w:ascii="Arial" w:hAnsi="Arial" w:cs="Arial"/>
                <w:color w:val="000000"/>
                <w:sz w:val="20"/>
                <w:u w:val="single"/>
              </w:rPr>
            </w:pPr>
            <w:r>
              <w:rPr>
                <w:rFonts w:ascii="Arial" w:hAnsi="Arial" w:cs="Arial"/>
                <w:color w:val="000000"/>
                <w:sz w:val="20"/>
                <w:u w:val="single"/>
              </w:rPr>
              <w:t>Table 1</w:t>
            </w:r>
          </w:p>
          <w:p w14:paraId="4D102603" w14:textId="74C7F453" w:rsidR="005F4208" w:rsidRPr="001E6D0F" w:rsidRDefault="005F4208" w:rsidP="005F4208">
            <w:pPr>
              <w:pStyle w:val="BodyTextIndent"/>
              <w:spacing w:line="240" w:lineRule="auto"/>
              <w:ind w:left="0" w:firstLine="0"/>
              <w:rPr>
                <w:rFonts w:ascii="Arial" w:hAnsi="Arial" w:cs="Arial"/>
                <w:color w:val="000000"/>
                <w:sz w:val="20"/>
              </w:rPr>
            </w:pPr>
            <w:r>
              <w:rPr>
                <w:rFonts w:ascii="Arial" w:hAnsi="Arial" w:cs="Arial"/>
                <w:color w:val="000000"/>
                <w:sz w:val="20"/>
              </w:rPr>
              <w:t>Please note, to allow for any uncertainty concerning factors that could influence the minimum fault level to be mitigated, such as network changes, system topology and performance as well as generation despatch, the values in Table 1 will be provided in the detailed design stage as defined in PC.A.8.</w:t>
            </w:r>
          </w:p>
          <w:bookmarkEnd w:id="6"/>
          <w:p w14:paraId="42D864B1" w14:textId="77777777" w:rsidR="005F4208" w:rsidRPr="00B629FC" w:rsidRDefault="005F4208" w:rsidP="005F4208">
            <w:pPr>
              <w:pStyle w:val="BodyTextIndent"/>
              <w:spacing w:line="240" w:lineRule="auto"/>
              <w:ind w:left="0" w:firstLine="0"/>
              <w:rPr>
                <w:rFonts w:ascii="Arial" w:hAnsi="Arial" w:cs="Arial"/>
                <w:color w:val="000000"/>
                <w:sz w:val="20"/>
              </w:rPr>
            </w:pPr>
          </w:p>
          <w:p w14:paraId="029BC514" w14:textId="77777777" w:rsidR="005F4208" w:rsidRPr="00B629FC" w:rsidRDefault="005F4208" w:rsidP="005F4208">
            <w:pPr>
              <w:pStyle w:val="BodyTextIndent"/>
              <w:spacing w:line="240" w:lineRule="auto"/>
              <w:ind w:left="0" w:firstLine="0"/>
              <w:rPr>
                <w:rFonts w:ascii="Arial" w:hAnsi="Arial" w:cs="Arial"/>
                <w:i/>
                <w:sz w:val="20"/>
              </w:rPr>
            </w:pPr>
            <w:r w:rsidRPr="00B629FC">
              <w:rPr>
                <w:rFonts w:ascii="Arial" w:hAnsi="Arial" w:cs="Arial"/>
                <w:i/>
                <w:sz w:val="20"/>
                <w:highlight w:val="yellow"/>
              </w:rPr>
              <w:t>(</w:t>
            </w:r>
            <w:proofErr w:type="gramStart"/>
            <w:r w:rsidRPr="00B629FC">
              <w:rPr>
                <w:rFonts w:ascii="Arial" w:hAnsi="Arial" w:cs="Arial"/>
                <w:i/>
                <w:sz w:val="20"/>
                <w:highlight w:val="yellow"/>
              </w:rPr>
              <w:t>Note:-</w:t>
            </w:r>
            <w:proofErr w:type="gramEnd"/>
            <w:r w:rsidRPr="00B629FC">
              <w:rPr>
                <w:rFonts w:ascii="Arial" w:hAnsi="Arial" w:cs="Arial"/>
                <w:i/>
                <w:sz w:val="20"/>
                <w:highlight w:val="yellow"/>
              </w:rPr>
              <w:t xml:space="preserve"> Under this condition the </w:t>
            </w:r>
            <w:proofErr w:type="gramStart"/>
            <w:r w:rsidRPr="00B629FC">
              <w:rPr>
                <w:rFonts w:ascii="Arial" w:hAnsi="Arial" w:cs="Arial"/>
                <w:i/>
                <w:sz w:val="20"/>
                <w:highlight w:val="yellow"/>
              </w:rPr>
              <w:t>3 phase</w:t>
            </w:r>
            <w:proofErr w:type="gramEnd"/>
            <w:r w:rsidRPr="00B629FC">
              <w:rPr>
                <w:rFonts w:ascii="Arial" w:hAnsi="Arial" w:cs="Arial"/>
                <w:i/>
                <w:sz w:val="20"/>
                <w:highlight w:val="yellow"/>
              </w:rPr>
              <w:t xml:space="preserve"> short circuit fault level shall be the N-3 condition.  For multi node sites ensure the minimum fault level is quoted for both Node 1 and Node 2).</w:t>
            </w:r>
          </w:p>
          <w:p w14:paraId="49B716C7" w14:textId="77777777" w:rsidR="005F4208" w:rsidRDefault="005F4208" w:rsidP="005F4208">
            <w:pPr>
              <w:pStyle w:val="BodyTextIndent"/>
              <w:spacing w:line="240" w:lineRule="auto"/>
              <w:ind w:left="0" w:firstLine="0"/>
              <w:rPr>
                <w:rFonts w:ascii="Arial" w:hAnsi="Arial" w:cs="Arial"/>
                <w:i/>
                <w:sz w:val="20"/>
              </w:rPr>
            </w:pPr>
          </w:p>
          <w:p w14:paraId="120ABAB0" w14:textId="77777777" w:rsidR="005F4208" w:rsidRPr="00D1343C" w:rsidRDefault="005F4208" w:rsidP="005F4208">
            <w:pPr>
              <w:pStyle w:val="BodyTextIndent"/>
              <w:spacing w:line="240" w:lineRule="auto"/>
              <w:ind w:left="0" w:firstLine="0"/>
              <w:rPr>
                <w:rFonts w:ascii="Arial" w:hAnsi="Arial" w:cs="Arial"/>
                <w:i/>
                <w:sz w:val="20"/>
              </w:rPr>
            </w:pPr>
            <w:r w:rsidRPr="00B629FC">
              <w:rPr>
                <w:rFonts w:ascii="Arial" w:hAnsi="Arial" w:cs="Arial"/>
                <w:i/>
                <w:sz w:val="20"/>
                <w:highlight w:val="yellow"/>
              </w:rPr>
              <w:t>(</w:t>
            </w:r>
            <w:proofErr w:type="gramStart"/>
            <w:r w:rsidRPr="00B629FC">
              <w:rPr>
                <w:rFonts w:ascii="Arial" w:hAnsi="Arial" w:cs="Arial"/>
                <w:i/>
                <w:sz w:val="20"/>
                <w:highlight w:val="yellow"/>
              </w:rPr>
              <w:t>Note:-</w:t>
            </w:r>
            <w:proofErr w:type="gramEnd"/>
            <w:r w:rsidRPr="00B629FC">
              <w:rPr>
                <w:rFonts w:ascii="Arial" w:hAnsi="Arial" w:cs="Arial"/>
                <w:i/>
                <w:sz w:val="20"/>
                <w:highlight w:val="yellow"/>
              </w:rPr>
              <w:t xml:space="preserve"> This information shall be provided by the Scottish TOs in the TOCO.  If no information is provided the following text should be used instead of the above paragraph).</w:t>
            </w:r>
          </w:p>
          <w:p w14:paraId="008F3C58" w14:textId="77777777" w:rsidR="005F4208" w:rsidRDefault="005F4208" w:rsidP="005F4208">
            <w:pPr>
              <w:rPr>
                <w:rFonts w:ascii="Arial" w:hAnsi="Arial" w:cs="Arial"/>
              </w:rPr>
            </w:pPr>
          </w:p>
          <w:p w14:paraId="527E8134" w14:textId="77777777" w:rsidR="005F4208" w:rsidRDefault="005F4208" w:rsidP="005F4208">
            <w:pPr>
              <w:pStyle w:val="BodyTextIndent"/>
              <w:spacing w:line="240" w:lineRule="auto"/>
              <w:ind w:left="0" w:firstLine="0"/>
              <w:rPr>
                <w:rFonts w:ascii="Arial" w:hAnsi="Arial" w:cs="Arial"/>
                <w:i/>
                <w:iCs/>
                <w:sz w:val="20"/>
              </w:rPr>
            </w:pPr>
            <w:r>
              <w:rPr>
                <w:rFonts w:ascii="Arial" w:hAnsi="Arial" w:cs="Arial"/>
                <w:color w:val="FF0000"/>
                <w:sz w:val="20"/>
              </w:rPr>
              <w:t xml:space="preserve">The Company upon receiving information form the Relevant Transmission Licensee shall notify the EU Code User of the minimum three phase fault levels at the [XXXX]kV Substation busbar under extreme system conditions.  </w:t>
            </w:r>
            <w:r>
              <w:rPr>
                <w:rFonts w:ascii="Arial" w:hAnsi="Arial" w:cs="Arial"/>
                <w:i/>
                <w:iCs/>
                <w:sz w:val="20"/>
                <w:highlight w:val="yellow"/>
              </w:rPr>
              <w:t>(Scotland only)</w:t>
            </w:r>
          </w:p>
          <w:p w14:paraId="00336539" w14:textId="696BE95C" w:rsidR="005F4208" w:rsidRPr="005143CA" w:rsidRDefault="005F4208" w:rsidP="005F4208">
            <w:pPr>
              <w:rPr>
                <w:rFonts w:ascii="Arial" w:hAnsi="Arial" w:cs="Arial"/>
                <w:sz w:val="22"/>
                <w:szCs w:val="22"/>
              </w:rPr>
            </w:pPr>
          </w:p>
        </w:tc>
      </w:tr>
      <w:tr w:rsidR="005F4208" w:rsidRPr="00FC024A" w14:paraId="6639CE49" w14:textId="77777777" w:rsidTr="6C8A0EDA">
        <w:tc>
          <w:tcPr>
            <w:tcW w:w="817" w:type="dxa"/>
          </w:tcPr>
          <w:p w14:paraId="6AAAD4F2" w14:textId="77777777" w:rsidR="005F4208" w:rsidRPr="00FA05E3" w:rsidRDefault="005F4208" w:rsidP="005F4208">
            <w:pPr>
              <w:numPr>
                <w:ilvl w:val="0"/>
                <w:numId w:val="11"/>
              </w:numPr>
              <w:autoSpaceDE w:val="0"/>
              <w:autoSpaceDN w:val="0"/>
              <w:adjustRightInd w:val="0"/>
              <w:jc w:val="both"/>
              <w:rPr>
                <w:rFonts w:ascii="Arial" w:hAnsi="Arial" w:cs="Arial"/>
                <w:iCs/>
              </w:rPr>
            </w:pPr>
          </w:p>
        </w:tc>
        <w:tc>
          <w:tcPr>
            <w:tcW w:w="1418" w:type="dxa"/>
          </w:tcPr>
          <w:p w14:paraId="36B8329D" w14:textId="7B4B1EE1" w:rsidR="005F4208" w:rsidRPr="00FC024A" w:rsidRDefault="005F4208" w:rsidP="005F4208">
            <w:pPr>
              <w:autoSpaceDE w:val="0"/>
              <w:autoSpaceDN w:val="0"/>
              <w:adjustRightInd w:val="0"/>
              <w:rPr>
                <w:rFonts w:ascii="Arial" w:hAnsi="Arial" w:cs="Arial"/>
                <w:iCs/>
              </w:rPr>
            </w:pPr>
            <w:r w:rsidRPr="00FC024A">
              <w:rPr>
                <w:rFonts w:ascii="Arial" w:hAnsi="Arial" w:cs="Arial"/>
              </w:rPr>
              <w:t>AC System Voltage Variations</w:t>
            </w:r>
          </w:p>
        </w:tc>
        <w:tc>
          <w:tcPr>
            <w:tcW w:w="1417" w:type="dxa"/>
          </w:tcPr>
          <w:p w14:paraId="537A7DB0" w14:textId="24A7CE13" w:rsidR="005F4208" w:rsidRPr="00FC024A" w:rsidRDefault="005F4208" w:rsidP="005F4208">
            <w:pPr>
              <w:jc w:val="both"/>
              <w:rPr>
                <w:rFonts w:ascii="Arial" w:hAnsi="Arial" w:cs="Arial"/>
                <w:i/>
                <w:highlight w:val="yellow"/>
              </w:rPr>
            </w:pPr>
            <w:r w:rsidRPr="00FC024A">
              <w:rPr>
                <w:rFonts w:ascii="Arial" w:hAnsi="Arial" w:cs="Arial"/>
                <w:i/>
                <w:highlight w:val="yellow"/>
              </w:rPr>
              <w:t>Direct Connect only</w:t>
            </w:r>
          </w:p>
        </w:tc>
        <w:tc>
          <w:tcPr>
            <w:tcW w:w="1276" w:type="dxa"/>
          </w:tcPr>
          <w:p w14:paraId="1D349BD0" w14:textId="0D096184" w:rsidR="005F4208" w:rsidRPr="00FC024A" w:rsidRDefault="005F4208" w:rsidP="005F4208">
            <w:pPr>
              <w:jc w:val="both"/>
              <w:rPr>
                <w:rFonts w:ascii="Arial" w:hAnsi="Arial" w:cs="Arial"/>
              </w:rPr>
            </w:pPr>
            <w:r w:rsidRPr="00FC024A">
              <w:rPr>
                <w:rFonts w:ascii="Arial" w:hAnsi="Arial" w:cs="Arial"/>
              </w:rPr>
              <w:t>ECC.6.1.4</w:t>
            </w:r>
          </w:p>
        </w:tc>
        <w:tc>
          <w:tcPr>
            <w:tcW w:w="10206" w:type="dxa"/>
          </w:tcPr>
          <w:p w14:paraId="301A9951" w14:textId="7AAFCDED" w:rsidR="005F4208" w:rsidRPr="009C168F" w:rsidRDefault="005F4208" w:rsidP="005F4208">
            <w:pPr>
              <w:jc w:val="both"/>
              <w:rPr>
                <w:rFonts w:ascii="Arial" w:hAnsi="Arial" w:cs="Arial"/>
                <w:i/>
              </w:rPr>
            </w:pPr>
            <w:r w:rsidRPr="009C168F">
              <w:rPr>
                <w:rFonts w:ascii="Arial" w:hAnsi="Arial" w:cs="Arial"/>
                <w:i/>
                <w:highlight w:val="yellow"/>
              </w:rPr>
              <w:t>(E&amp;W use the top 2 paragraphs, and delete the 1 at the bottom</w:t>
            </w:r>
            <w:r>
              <w:rPr>
                <w:rFonts w:ascii="Arial" w:hAnsi="Arial" w:cs="Arial"/>
                <w:i/>
                <w:highlight w:val="yellow"/>
              </w:rPr>
              <w:t>:</w:t>
            </w:r>
            <w:r w:rsidRPr="009C168F">
              <w:rPr>
                <w:rFonts w:ascii="Arial" w:hAnsi="Arial" w:cs="Arial"/>
                <w:i/>
                <w:highlight w:val="yellow"/>
              </w:rPr>
              <w:t>)</w:t>
            </w:r>
          </w:p>
          <w:p w14:paraId="077889A7" w14:textId="77777777" w:rsidR="005F4208" w:rsidRPr="009C168F" w:rsidRDefault="005F4208" w:rsidP="005F4208">
            <w:pPr>
              <w:jc w:val="both"/>
              <w:rPr>
                <w:rFonts w:ascii="Arial" w:hAnsi="Arial" w:cs="Arial"/>
                <w:color w:val="FF0000"/>
                <w:u w:val="single"/>
              </w:rPr>
            </w:pPr>
            <w:r w:rsidRPr="009C168F">
              <w:rPr>
                <w:rFonts w:ascii="Arial" w:hAnsi="Arial" w:cs="Arial"/>
                <w:color w:val="FF0000"/>
                <w:u w:val="single"/>
              </w:rPr>
              <w:t>The EU Code User:</w:t>
            </w:r>
          </w:p>
          <w:p w14:paraId="36457B40" w14:textId="0CF0345C" w:rsidR="005F4208" w:rsidRDefault="005F4208" w:rsidP="005F4208">
            <w:pPr>
              <w:jc w:val="both"/>
              <w:rPr>
                <w:rFonts w:ascii="Arial" w:hAnsi="Arial" w:cs="Arial"/>
                <w:color w:val="FF0000"/>
              </w:rPr>
            </w:pPr>
            <w:r w:rsidRPr="009C168F">
              <w:rPr>
                <w:rFonts w:ascii="Arial" w:hAnsi="Arial" w:cs="Arial"/>
                <w:color w:val="FF0000"/>
              </w:rPr>
              <w:t xml:space="preserve">In addition to withstanding the requirements of ECC.6.1.4 of the Grid Code, the EU Code </w:t>
            </w:r>
            <w:r w:rsidRPr="009C168F">
              <w:rPr>
                <w:rFonts w:ascii="Arial" w:hAnsi="Arial" w:cs="Arial"/>
                <w:bCs/>
                <w:color w:val="FF0000"/>
              </w:rPr>
              <w:t>User’s plant and apparatus</w:t>
            </w:r>
            <w:r w:rsidRPr="009C168F">
              <w:rPr>
                <w:rFonts w:ascii="Arial" w:hAnsi="Arial" w:cs="Arial"/>
                <w:color w:val="FF0000"/>
              </w:rPr>
              <w:t xml:space="preserve"> shall also be capable of withstanding typical fundamental frequency temporary overvoltages </w:t>
            </w:r>
            <w:r w:rsidRPr="009C168F">
              <w:rPr>
                <w:rFonts w:ascii="Arial" w:hAnsi="Arial" w:cs="Arial"/>
                <w:bCs/>
                <w:color w:val="FF0000"/>
              </w:rPr>
              <w:t xml:space="preserve">that may occur on the onshore transmission system </w:t>
            </w:r>
            <w:r w:rsidRPr="009C168F">
              <w:rPr>
                <w:rFonts w:ascii="Arial" w:hAnsi="Arial" w:cs="Arial"/>
                <w:color w:val="FF0000"/>
              </w:rPr>
              <w:t xml:space="preserve">and should not produce, by means of their equipment switching or otherwise, TOVs exceeding the limits stated in the TGN (E)288 – </w:t>
            </w:r>
            <w:r w:rsidR="00D51579">
              <w:rPr>
                <w:rFonts w:ascii="Arial" w:hAnsi="Arial" w:cs="Arial"/>
                <w:color w:val="FF0000"/>
              </w:rPr>
              <w:t>(</w:t>
            </w:r>
            <w:r w:rsidR="00F72E05">
              <w:rPr>
                <w:rFonts w:ascii="Arial" w:hAnsi="Arial" w:cs="Arial"/>
                <w:color w:val="FF0000"/>
              </w:rPr>
              <w:t xml:space="preserve">version at </w:t>
            </w:r>
            <w:r w:rsidR="004D071A">
              <w:rPr>
                <w:rFonts w:ascii="Arial" w:hAnsi="Arial" w:cs="Arial"/>
                <w:color w:val="FF0000"/>
              </w:rPr>
              <w:t>date</w:t>
            </w:r>
            <w:r w:rsidR="00F72E05">
              <w:rPr>
                <w:rFonts w:ascii="Arial" w:hAnsi="Arial" w:cs="Arial"/>
                <w:color w:val="FF0000"/>
              </w:rPr>
              <w:t xml:space="preserve"> of offer signature</w:t>
            </w:r>
            <w:r w:rsidR="00E24143">
              <w:rPr>
                <w:rFonts w:ascii="Arial" w:hAnsi="Arial" w:cs="Arial"/>
                <w:color w:val="FF0000"/>
              </w:rPr>
              <w:t>)</w:t>
            </w:r>
            <w:r w:rsidRPr="009C168F">
              <w:rPr>
                <w:rFonts w:ascii="Arial" w:hAnsi="Arial" w:cs="Arial"/>
                <w:color w:val="FF0000"/>
              </w:rPr>
              <w:t xml:space="preserve"> which is available from the Relevant Transmission Licensee upon request.</w:t>
            </w:r>
          </w:p>
          <w:p w14:paraId="4D80AEB4" w14:textId="6102A038" w:rsidR="007D5867" w:rsidRPr="009C168F" w:rsidRDefault="007D5867" w:rsidP="005F4208">
            <w:pPr>
              <w:jc w:val="both"/>
              <w:rPr>
                <w:rFonts w:ascii="Arial" w:hAnsi="Arial" w:cs="Arial"/>
                <w:color w:val="FF0000"/>
              </w:rPr>
            </w:pPr>
            <w:r w:rsidRPr="007D5867">
              <w:rPr>
                <w:rFonts w:ascii="Arial" w:hAnsi="Arial" w:cs="Arial"/>
                <w:color w:val="FF0000"/>
              </w:rPr>
              <w:lastRenderedPageBreak/>
              <w:t xml:space="preserve">Detailed requirements in relation to this study can be agreed with </w:t>
            </w:r>
            <w:r>
              <w:rPr>
                <w:rFonts w:ascii="Arial" w:hAnsi="Arial" w:cs="Arial"/>
                <w:color w:val="FF0000"/>
              </w:rPr>
              <w:t>the Rele</w:t>
            </w:r>
            <w:r w:rsidR="00AA5ECE">
              <w:rPr>
                <w:rFonts w:ascii="Arial" w:hAnsi="Arial" w:cs="Arial"/>
                <w:color w:val="FF0000"/>
              </w:rPr>
              <w:t>vant Transmission Licensee</w:t>
            </w:r>
            <w:r w:rsidRPr="007D5867">
              <w:rPr>
                <w:rFonts w:ascii="Arial" w:hAnsi="Arial" w:cs="Arial"/>
                <w:color w:val="FF0000"/>
              </w:rPr>
              <w:t xml:space="preserve"> at a time convenient to the </w:t>
            </w:r>
            <w:r w:rsidR="00BC2D7B">
              <w:rPr>
                <w:rFonts w:ascii="Arial" w:hAnsi="Arial" w:cs="Arial"/>
                <w:color w:val="FF0000"/>
              </w:rPr>
              <w:t xml:space="preserve">EU Code </w:t>
            </w:r>
            <w:r w:rsidRPr="007D5867">
              <w:rPr>
                <w:rFonts w:ascii="Arial" w:hAnsi="Arial" w:cs="Arial"/>
                <w:color w:val="FF0000"/>
              </w:rPr>
              <w:t xml:space="preserve">User. The results of this study must be provided to </w:t>
            </w:r>
            <w:r w:rsidR="00E663C1">
              <w:rPr>
                <w:rFonts w:ascii="Arial" w:hAnsi="Arial" w:cs="Arial"/>
                <w:color w:val="FF0000"/>
              </w:rPr>
              <w:t>the Relevant Transmission Licensee</w:t>
            </w:r>
            <w:r w:rsidRPr="007D5867">
              <w:rPr>
                <w:rFonts w:ascii="Arial" w:hAnsi="Arial" w:cs="Arial"/>
                <w:color w:val="FF0000"/>
              </w:rPr>
              <w:t xml:space="preserve"> by the </w:t>
            </w:r>
            <w:r w:rsidR="00BC2D7B">
              <w:rPr>
                <w:rFonts w:ascii="Arial" w:hAnsi="Arial" w:cs="Arial"/>
                <w:color w:val="FF0000"/>
              </w:rPr>
              <w:t xml:space="preserve">date </w:t>
            </w:r>
            <w:r w:rsidRPr="007D5867">
              <w:rPr>
                <w:rFonts w:ascii="Arial" w:hAnsi="Arial" w:cs="Arial"/>
                <w:color w:val="FF0000"/>
              </w:rPr>
              <w:t>defined in the Appendix J</w:t>
            </w:r>
            <w:r w:rsidR="00BC2D7B">
              <w:rPr>
                <w:rFonts w:ascii="Arial" w:hAnsi="Arial" w:cs="Arial"/>
                <w:color w:val="FF0000"/>
              </w:rPr>
              <w:t>.</w:t>
            </w:r>
          </w:p>
          <w:p w14:paraId="229606D7" w14:textId="77777777" w:rsidR="005F4208" w:rsidRPr="009C168F" w:rsidRDefault="005F4208" w:rsidP="005F4208">
            <w:pPr>
              <w:jc w:val="both"/>
              <w:rPr>
                <w:rFonts w:ascii="Arial" w:hAnsi="Arial" w:cs="Arial"/>
                <w:color w:val="FF0000"/>
              </w:rPr>
            </w:pPr>
          </w:p>
          <w:p w14:paraId="01577380" w14:textId="77777777" w:rsidR="005F4208" w:rsidRDefault="005F4208" w:rsidP="005F4208">
            <w:pPr>
              <w:jc w:val="both"/>
              <w:rPr>
                <w:rFonts w:ascii="Arial" w:hAnsi="Arial" w:cs="Arial"/>
                <w:u w:val="single"/>
              </w:rPr>
            </w:pPr>
            <w:r>
              <w:rPr>
                <w:rFonts w:ascii="Arial" w:hAnsi="Arial" w:cs="Arial"/>
                <w:highlight w:val="yellow"/>
                <w:u w:val="single"/>
              </w:rPr>
              <w:t>For connections below 132kV use the above paragraph but include the following paragraph as well</w:t>
            </w:r>
          </w:p>
          <w:p w14:paraId="12F69712" w14:textId="77777777" w:rsidR="005F4208" w:rsidRDefault="005F4208" w:rsidP="005F4208">
            <w:pPr>
              <w:jc w:val="both"/>
              <w:rPr>
                <w:rFonts w:ascii="Arial" w:hAnsi="Arial" w:cs="Arial"/>
                <w:u w:val="single"/>
              </w:rPr>
            </w:pPr>
          </w:p>
          <w:p w14:paraId="0A3BBE0E" w14:textId="123BBCD6" w:rsidR="005F4208" w:rsidRDefault="005F4208" w:rsidP="005F4208">
            <w:pPr>
              <w:spacing w:after="80"/>
              <w:jc w:val="both"/>
              <w:rPr>
                <w:rFonts w:ascii="Arial" w:hAnsi="Arial" w:cs="Arial"/>
              </w:rPr>
            </w:pPr>
            <w:r>
              <w:rPr>
                <w:rFonts w:ascii="Arial" w:hAnsi="Arial" w:cs="Arial"/>
                <w:color w:val="FF0000"/>
              </w:rPr>
              <w:t xml:space="preserve">It is expected that the EU Code User will need to carry out dynamic studies to demonstrate compliance against the requirements of TGN (E)288.  Should the EU Code User be able to demonstrate compliance via an alternative study type, then the methodology for such study must be agreed with </w:t>
            </w:r>
            <w:r w:rsidRPr="3F0C505F">
              <w:rPr>
                <w:rFonts w:ascii="Arial" w:hAnsi="Arial" w:cs="Arial"/>
                <w:color w:val="FF0000"/>
              </w:rPr>
              <w:t>The Company and</w:t>
            </w:r>
            <w:r>
              <w:rPr>
                <w:rFonts w:ascii="Arial" w:hAnsi="Arial" w:cs="Arial"/>
                <w:color w:val="FF0000"/>
              </w:rPr>
              <w:t xml:space="preserve"> the Relevant Transmission Licensee beforehand.  </w:t>
            </w:r>
          </w:p>
          <w:p w14:paraId="40723F20" w14:textId="77777777" w:rsidR="005F4208" w:rsidRDefault="005F4208" w:rsidP="005F4208">
            <w:pPr>
              <w:jc w:val="both"/>
              <w:rPr>
                <w:rFonts w:ascii="Arial" w:hAnsi="Arial" w:cs="Arial"/>
                <w:u w:val="single"/>
              </w:rPr>
            </w:pPr>
          </w:p>
          <w:p w14:paraId="79EC7AF9" w14:textId="77777777" w:rsidR="005F4208" w:rsidRPr="00FC024A" w:rsidRDefault="005F4208" w:rsidP="005F4208">
            <w:pPr>
              <w:jc w:val="both"/>
              <w:rPr>
                <w:rFonts w:ascii="Arial" w:hAnsi="Arial" w:cs="Arial"/>
                <w:i/>
              </w:rPr>
            </w:pPr>
            <w:r w:rsidRPr="00FC024A">
              <w:rPr>
                <w:rFonts w:ascii="Arial" w:hAnsi="Arial" w:cs="Arial"/>
                <w:i/>
                <w:highlight w:val="yellow"/>
              </w:rPr>
              <w:t>(</w:t>
            </w:r>
            <w:r>
              <w:rPr>
                <w:rFonts w:ascii="Arial" w:hAnsi="Arial" w:cs="Arial"/>
                <w:i/>
                <w:highlight w:val="yellow"/>
              </w:rPr>
              <w:t>Scotland</w:t>
            </w:r>
            <w:r w:rsidRPr="00FC024A">
              <w:rPr>
                <w:rFonts w:ascii="Arial" w:hAnsi="Arial" w:cs="Arial"/>
                <w:i/>
                <w:highlight w:val="yellow"/>
              </w:rPr>
              <w:t xml:space="preserve"> delete the above and use the following:)</w:t>
            </w:r>
          </w:p>
          <w:p w14:paraId="0036A62F" w14:textId="77777777" w:rsidR="005F4208" w:rsidRPr="009C168F" w:rsidRDefault="005F4208" w:rsidP="005F4208">
            <w:pPr>
              <w:jc w:val="both"/>
              <w:rPr>
                <w:rFonts w:ascii="Arial" w:hAnsi="Arial" w:cs="Arial"/>
                <w:color w:val="FF0000"/>
                <w:u w:val="single"/>
              </w:rPr>
            </w:pPr>
            <w:r w:rsidRPr="009C168F">
              <w:rPr>
                <w:rFonts w:ascii="Arial" w:hAnsi="Arial" w:cs="Arial"/>
                <w:color w:val="FF0000"/>
                <w:u w:val="single"/>
              </w:rPr>
              <w:t>The EU Code User:</w:t>
            </w:r>
          </w:p>
          <w:p w14:paraId="064A29FF" w14:textId="793A1B20" w:rsidR="005F4208" w:rsidRPr="00FC024A" w:rsidRDefault="005F4208" w:rsidP="005F4208">
            <w:pPr>
              <w:jc w:val="both"/>
              <w:rPr>
                <w:rFonts w:ascii="Arial" w:hAnsi="Arial" w:cs="Arial"/>
                <w:u w:val="single"/>
              </w:rPr>
            </w:pPr>
            <w:r w:rsidRPr="009C168F">
              <w:rPr>
                <w:rFonts w:ascii="Arial" w:hAnsi="Arial" w:cs="Arial"/>
                <w:color w:val="FF0000"/>
              </w:rPr>
              <w:t xml:space="preserve">In addition to withstanding the requirements of ECC.6.1.4 of the Grid Code, the </w:t>
            </w:r>
            <w:r>
              <w:rPr>
                <w:rFonts w:ascii="Arial" w:hAnsi="Arial" w:cs="Arial"/>
                <w:color w:val="FF0000"/>
              </w:rPr>
              <w:t>EU Code User’</w:t>
            </w:r>
            <w:r w:rsidRPr="009C168F">
              <w:rPr>
                <w:rFonts w:ascii="Arial" w:hAnsi="Arial" w:cs="Arial"/>
                <w:color w:val="FF0000"/>
              </w:rPr>
              <w:t>s plant and apparatus shall also be capable of withstanding typical fundamental frequency temporary overvoltages that may occur on the onshore transmission system.</w:t>
            </w:r>
          </w:p>
        </w:tc>
      </w:tr>
      <w:tr w:rsidR="005F4208" w:rsidRPr="00FC024A" w14:paraId="49D6278D" w14:textId="77777777" w:rsidTr="6C8A0EDA">
        <w:tc>
          <w:tcPr>
            <w:tcW w:w="817" w:type="dxa"/>
          </w:tcPr>
          <w:p w14:paraId="49D62787" w14:textId="77777777" w:rsidR="005F4208" w:rsidRPr="00FA05E3" w:rsidRDefault="005F4208" w:rsidP="005F4208">
            <w:pPr>
              <w:numPr>
                <w:ilvl w:val="0"/>
                <w:numId w:val="11"/>
              </w:numPr>
              <w:autoSpaceDE w:val="0"/>
              <w:autoSpaceDN w:val="0"/>
              <w:adjustRightInd w:val="0"/>
              <w:jc w:val="both"/>
              <w:rPr>
                <w:rFonts w:ascii="Arial" w:hAnsi="Arial" w:cs="Arial"/>
              </w:rPr>
            </w:pPr>
          </w:p>
        </w:tc>
        <w:tc>
          <w:tcPr>
            <w:tcW w:w="1418" w:type="dxa"/>
          </w:tcPr>
          <w:p w14:paraId="49045140" w14:textId="0FF6A1A1" w:rsidR="005F4208" w:rsidRDefault="005F4208" w:rsidP="005F4208">
            <w:pPr>
              <w:autoSpaceDE w:val="0"/>
              <w:autoSpaceDN w:val="0"/>
              <w:adjustRightInd w:val="0"/>
              <w:jc w:val="both"/>
              <w:rPr>
                <w:rFonts w:ascii="Arial" w:hAnsi="Arial" w:cs="Arial"/>
                <w:color w:val="FF0000"/>
              </w:rPr>
            </w:pPr>
            <w:r>
              <w:rPr>
                <w:rFonts w:ascii="Arial" w:hAnsi="Arial" w:cs="Arial"/>
                <w:color w:val="FF0000"/>
              </w:rPr>
              <w:t>Harmonic Performance</w:t>
            </w:r>
          </w:p>
          <w:p w14:paraId="3878FDB0" w14:textId="77777777" w:rsidR="005F4208" w:rsidRDefault="005F4208" w:rsidP="005F4208">
            <w:pPr>
              <w:autoSpaceDE w:val="0"/>
              <w:autoSpaceDN w:val="0"/>
              <w:adjustRightInd w:val="0"/>
              <w:jc w:val="both"/>
              <w:rPr>
                <w:rFonts w:ascii="Arial" w:hAnsi="Arial" w:cs="Arial"/>
                <w:color w:val="FF0000"/>
              </w:rPr>
            </w:pPr>
          </w:p>
          <w:p w14:paraId="49D62788" w14:textId="45ADD2B3" w:rsidR="005F4208" w:rsidRPr="00FC024A" w:rsidRDefault="005F4208" w:rsidP="005F4208">
            <w:pPr>
              <w:autoSpaceDE w:val="0"/>
              <w:autoSpaceDN w:val="0"/>
              <w:adjustRightInd w:val="0"/>
              <w:jc w:val="both"/>
              <w:rPr>
                <w:rFonts w:ascii="Arial" w:hAnsi="Arial" w:cs="Arial"/>
              </w:rPr>
            </w:pPr>
          </w:p>
        </w:tc>
        <w:tc>
          <w:tcPr>
            <w:tcW w:w="1417" w:type="dxa"/>
          </w:tcPr>
          <w:p w14:paraId="49D62789" w14:textId="09899346" w:rsidR="005F4208" w:rsidRPr="00FC024A" w:rsidRDefault="005F4208" w:rsidP="005F4208">
            <w:pPr>
              <w:jc w:val="both"/>
              <w:rPr>
                <w:rFonts w:ascii="Arial" w:hAnsi="Arial" w:cs="Arial"/>
                <w:i/>
                <w:highlight w:val="yellow"/>
              </w:rPr>
            </w:pPr>
            <w:r>
              <w:rPr>
                <w:rFonts w:ascii="Arial" w:hAnsi="Arial" w:cs="Arial"/>
                <w:i/>
                <w:highlight w:val="yellow"/>
              </w:rPr>
              <w:t xml:space="preserve">Scotland only </w:t>
            </w:r>
            <w:r w:rsidRPr="00FC024A">
              <w:rPr>
                <w:rFonts w:ascii="Arial" w:hAnsi="Arial" w:cs="Arial"/>
                <w:i/>
                <w:highlight w:val="yellow"/>
              </w:rPr>
              <w:t xml:space="preserve">Direct connect </w:t>
            </w:r>
            <w:r>
              <w:rPr>
                <w:rFonts w:ascii="Arial" w:hAnsi="Arial" w:cs="Arial"/>
                <w:i/>
                <w:highlight w:val="yellow"/>
              </w:rPr>
              <w:t>synchronous</w:t>
            </w:r>
            <w:r w:rsidRPr="00FC024A">
              <w:rPr>
                <w:rFonts w:ascii="Arial" w:hAnsi="Arial" w:cs="Arial"/>
                <w:i/>
                <w:highlight w:val="yellow"/>
              </w:rPr>
              <w:t xml:space="preserve">only, if required. Only if it is a variable speed drive machine. </w:t>
            </w:r>
            <w:r>
              <w:rPr>
                <w:rFonts w:ascii="Arial" w:hAnsi="Arial" w:cs="Arial"/>
                <w:i/>
                <w:highlight w:val="yellow"/>
              </w:rPr>
              <w:t xml:space="preserve">Use this and delete the 3 below </w:t>
            </w:r>
          </w:p>
        </w:tc>
        <w:tc>
          <w:tcPr>
            <w:tcW w:w="1276" w:type="dxa"/>
          </w:tcPr>
          <w:p w14:paraId="49D6278A" w14:textId="17753426" w:rsidR="005F4208" w:rsidRPr="00FC024A" w:rsidRDefault="005F4208" w:rsidP="005F4208">
            <w:pPr>
              <w:jc w:val="both"/>
              <w:rPr>
                <w:rFonts w:ascii="Arial" w:hAnsi="Arial" w:cs="Arial"/>
              </w:rPr>
            </w:pPr>
            <w:r w:rsidRPr="0073659C">
              <w:rPr>
                <w:rFonts w:ascii="Arial" w:hAnsi="Arial" w:cs="Arial"/>
                <w:color w:val="FF0000"/>
              </w:rPr>
              <w:t>ECC.6.1.5</w:t>
            </w:r>
          </w:p>
        </w:tc>
        <w:tc>
          <w:tcPr>
            <w:tcW w:w="10206" w:type="dxa"/>
          </w:tcPr>
          <w:p w14:paraId="4333E1EB" w14:textId="77777777" w:rsidR="005F4208" w:rsidRPr="0073659C" w:rsidRDefault="005F4208" w:rsidP="005F4208">
            <w:pPr>
              <w:autoSpaceDE w:val="0"/>
              <w:autoSpaceDN w:val="0"/>
              <w:jc w:val="both"/>
              <w:rPr>
                <w:rFonts w:ascii="Arial" w:hAnsi="Arial" w:cs="Arial"/>
                <w:color w:val="FF0000"/>
                <w:u w:val="single"/>
              </w:rPr>
            </w:pPr>
            <w:r w:rsidRPr="0073659C">
              <w:rPr>
                <w:rFonts w:ascii="Arial" w:hAnsi="Arial" w:cs="Arial"/>
                <w:color w:val="FF0000"/>
                <w:u w:val="single"/>
              </w:rPr>
              <w:t>The Company (in collaboration with the Relevant Transmission Licensee):</w:t>
            </w:r>
          </w:p>
          <w:p w14:paraId="386ECC6A" w14:textId="0E62B947" w:rsidR="005F4208" w:rsidRPr="0073659C" w:rsidRDefault="005F4208" w:rsidP="005F4208">
            <w:pPr>
              <w:autoSpaceDE w:val="0"/>
              <w:autoSpaceDN w:val="0"/>
              <w:jc w:val="both"/>
              <w:rPr>
                <w:rFonts w:ascii="Arial" w:hAnsi="Arial" w:cs="Arial"/>
                <w:color w:val="FF0000"/>
              </w:rPr>
            </w:pPr>
            <w:r w:rsidRPr="0073659C">
              <w:rPr>
                <w:rFonts w:ascii="Arial" w:hAnsi="Arial" w:cs="Arial"/>
                <w:color w:val="FF0000"/>
              </w:rPr>
              <w:t xml:space="preserve">The Company (upon advice from the Relevant Transmission Licensee) shall specify to the EU Code User by written notice, the harmonic voltage distortion or harmonic current emission limits (as appropriate), in conjunction with harmonic impedance loci and background levels by the date specified in </w:t>
            </w:r>
            <w:r w:rsidRPr="0073659C">
              <w:rPr>
                <w:rFonts w:ascii="Arial" w:hAnsi="Arial" w:cs="Arial"/>
                <w:color w:val="FF0000"/>
                <w:highlight w:val="yellow"/>
              </w:rPr>
              <w:t xml:space="preserve">Appendix J </w:t>
            </w:r>
            <w:r w:rsidRPr="0073659C">
              <w:rPr>
                <w:rFonts w:ascii="Arial" w:hAnsi="Arial" w:cs="Arial"/>
                <w:i/>
                <w:color w:val="FF0000"/>
                <w:highlight w:val="yellow"/>
              </w:rPr>
              <w:t xml:space="preserve"> </w:t>
            </w:r>
            <w:r w:rsidRPr="0073659C">
              <w:rPr>
                <w:rFonts w:ascii="Arial" w:hAnsi="Arial" w:cs="Arial"/>
                <w:color w:val="FF0000"/>
                <w:highlight w:val="yellow"/>
              </w:rPr>
              <w:t>of the Construction Agreement  unless otherwise agreed between The Company, the Relevant Transmission Licensee and the EU Code User/date to be agreed with The Company, the Relevant Transmission Licensee and the EU Code User</w:t>
            </w:r>
            <w:r w:rsidRPr="0073659C">
              <w:rPr>
                <w:rFonts w:ascii="Arial" w:hAnsi="Arial" w:cs="Arial"/>
                <w:i/>
                <w:color w:val="FF0000"/>
                <w:highlight w:val="yellow"/>
              </w:rPr>
              <w:t>(use to be agreed for Scottish agreements)</w:t>
            </w:r>
            <w:r w:rsidRPr="0073659C">
              <w:rPr>
                <w:rFonts w:ascii="Arial" w:hAnsi="Arial" w:cs="Arial"/>
                <w:color w:val="FF0000"/>
              </w:rPr>
              <w:t>. The specification of the above limits shall be prepared in accordance with procedures specified in Engineering Recommendation (ER) G5/5.</w:t>
            </w:r>
          </w:p>
          <w:p w14:paraId="0DA4C265" w14:textId="77777777" w:rsidR="005F4208" w:rsidRPr="0073659C" w:rsidRDefault="005F4208" w:rsidP="005F4208">
            <w:pPr>
              <w:jc w:val="both"/>
              <w:rPr>
                <w:rFonts w:ascii="Arial" w:hAnsi="Arial" w:cs="Arial"/>
                <w:color w:val="FF0000"/>
                <w:u w:val="single"/>
              </w:rPr>
            </w:pPr>
          </w:p>
          <w:p w14:paraId="04C265E6" w14:textId="77777777" w:rsidR="005F4208" w:rsidRPr="0073659C" w:rsidRDefault="005F4208" w:rsidP="005F4208">
            <w:pPr>
              <w:jc w:val="both"/>
              <w:rPr>
                <w:rFonts w:ascii="Arial" w:hAnsi="Arial" w:cs="Arial"/>
                <w:color w:val="FF0000"/>
                <w:u w:val="single"/>
              </w:rPr>
            </w:pPr>
            <w:r w:rsidRPr="0073659C">
              <w:rPr>
                <w:rFonts w:ascii="Arial" w:hAnsi="Arial" w:cs="Arial"/>
                <w:color w:val="FF0000"/>
                <w:u w:val="single"/>
              </w:rPr>
              <w:t>The EU Code User:</w:t>
            </w:r>
          </w:p>
          <w:p w14:paraId="30CBEDCA" w14:textId="77777777" w:rsidR="005F4208" w:rsidRPr="0073659C" w:rsidRDefault="005F4208" w:rsidP="005F4208">
            <w:pPr>
              <w:autoSpaceDE w:val="0"/>
              <w:autoSpaceDN w:val="0"/>
              <w:jc w:val="both"/>
              <w:rPr>
                <w:rFonts w:ascii="Arial" w:hAnsi="Arial" w:cs="Arial"/>
                <w:color w:val="FF0000"/>
              </w:rPr>
            </w:pPr>
            <w:r w:rsidRPr="0073659C">
              <w:rPr>
                <w:rFonts w:ascii="Arial" w:hAnsi="Arial" w:cs="Arial"/>
                <w:color w:val="FF0000"/>
              </w:rPr>
              <w:t>The EU Code User shall comply with the limits specified by The Company (in collaboration with the Relevant Transmission Licensee). The EU Code User shall undertake Harmonic voltage distortion assessments in accordance with Grid Code Conditions ECC.6.1.5(a).  Any inter-harmonic component produced by the EU Code User’s equipment shall be determined in accordance with relevant sections in ER G5/5.  If the predicted level of inter-harmonic distortion is below 0.1%, no further assessment is required.  If the inter-harmonic distortion is above 0.1%, the EU Code User shall inform The Company, The Company will then (in consultation with the Relevant Transmission Licensee) specify inter-harmonic distortion limits to the EU Code User. The timeframe for provision of inter-harmonic distortion limits shall be agreed between The Company, the Relevant Transmission Licensee and the EU Code User.</w:t>
            </w:r>
          </w:p>
          <w:p w14:paraId="1A6E31EE" w14:textId="77777777" w:rsidR="005F4208" w:rsidRPr="0073659C" w:rsidRDefault="005F4208" w:rsidP="005F4208">
            <w:pPr>
              <w:autoSpaceDE w:val="0"/>
              <w:autoSpaceDN w:val="0"/>
              <w:jc w:val="both"/>
              <w:rPr>
                <w:rFonts w:ascii="Arial" w:hAnsi="Arial" w:cs="Arial"/>
                <w:color w:val="FF0000"/>
              </w:rPr>
            </w:pPr>
          </w:p>
          <w:p w14:paraId="757F6C9F" w14:textId="5B91C640" w:rsidR="005F4208" w:rsidRPr="0073659C" w:rsidRDefault="005F4208" w:rsidP="005F4208">
            <w:pPr>
              <w:jc w:val="both"/>
              <w:rPr>
                <w:rFonts w:ascii="Arial" w:hAnsi="Arial"/>
                <w:i/>
                <w:color w:val="FF0000"/>
              </w:rPr>
            </w:pPr>
            <w:bookmarkStart w:id="7" w:name="_Hlk44580647"/>
            <w:r w:rsidRPr="0073659C">
              <w:rPr>
                <w:rFonts w:ascii="Arial" w:hAnsi="Arial" w:cs="Arial"/>
                <w:color w:val="FF0000"/>
              </w:rPr>
              <w:t xml:space="preserve">The EU Code User will provide The Company (for onward transmission to the Relevant Transmission Licensee) with Harmonic Assessment information (as specified in PC.4.4.2, PC.4.5, PC.A.5.4.3.4, DRC.6.1.1 Schedule 1 </w:t>
            </w:r>
            <w:r w:rsidRPr="0073659C">
              <w:rPr>
                <w:rFonts w:ascii="Arial" w:hAnsi="Arial" w:cs="Arial"/>
                <w:color w:val="FF0000"/>
              </w:rPr>
              <w:lastRenderedPageBreak/>
              <w:t xml:space="preserve">and DRC.6.1.5 Schedule 5 of the Grid Code) and also, in accordance with ER G5/5, submit a report to confirm compliance with limits specified (including inter-harmonic distortion) by the date </w:t>
            </w:r>
            <w:r w:rsidRPr="0073659C">
              <w:rPr>
                <w:rFonts w:ascii="Arial" w:hAnsi="Arial" w:cs="Arial"/>
                <w:color w:val="FF0000"/>
                <w:highlight w:val="yellow"/>
              </w:rPr>
              <w:t>specified in Appendix J/date to be agreed with The Company, the Relevant Transmission Licensee and the EU Code User</w:t>
            </w:r>
            <w:r w:rsidRPr="0073659C">
              <w:rPr>
                <w:rFonts w:ascii="Arial" w:hAnsi="Arial" w:cs="Arial"/>
                <w:color w:val="FF0000"/>
              </w:rPr>
              <w:t xml:space="preserve"> </w:t>
            </w:r>
            <w:r w:rsidRPr="0073659C">
              <w:rPr>
                <w:rFonts w:ascii="Arial" w:hAnsi="Arial" w:cs="Arial"/>
                <w:i/>
                <w:color w:val="FF0000"/>
                <w:highlight w:val="yellow"/>
              </w:rPr>
              <w:t>(use to be agreed for Scottish agreements)</w:t>
            </w:r>
            <w:r w:rsidRPr="0073659C">
              <w:rPr>
                <w:rFonts w:ascii="Arial" w:hAnsi="Arial" w:cs="Arial"/>
                <w:i/>
                <w:color w:val="FF0000"/>
              </w:rPr>
              <w:t xml:space="preserve"> </w:t>
            </w:r>
            <w:bookmarkEnd w:id="7"/>
          </w:p>
          <w:p w14:paraId="49D6278C" w14:textId="3A1694B0" w:rsidR="005F4208" w:rsidRPr="0073659C" w:rsidRDefault="005F4208" w:rsidP="005F4208">
            <w:pPr>
              <w:jc w:val="both"/>
              <w:rPr>
                <w:rFonts w:ascii="Arial" w:hAnsi="Arial" w:cs="Arial"/>
                <w:color w:val="FF0000"/>
              </w:rPr>
            </w:pPr>
          </w:p>
        </w:tc>
      </w:tr>
      <w:tr w:rsidR="005F4208" w:rsidRPr="00FC024A" w14:paraId="4630A5C2" w14:textId="77777777" w:rsidTr="6C8A0EDA">
        <w:tc>
          <w:tcPr>
            <w:tcW w:w="817" w:type="dxa"/>
          </w:tcPr>
          <w:p w14:paraId="09FA9AAE" w14:textId="77777777" w:rsidR="005F4208" w:rsidRPr="00FA05E3" w:rsidRDefault="005F4208" w:rsidP="005F4208">
            <w:pPr>
              <w:numPr>
                <w:ilvl w:val="0"/>
                <w:numId w:val="11"/>
              </w:numPr>
              <w:autoSpaceDE w:val="0"/>
              <w:autoSpaceDN w:val="0"/>
              <w:adjustRightInd w:val="0"/>
              <w:jc w:val="both"/>
              <w:rPr>
                <w:rFonts w:ascii="Arial" w:hAnsi="Arial" w:cs="Arial"/>
              </w:rPr>
            </w:pPr>
          </w:p>
        </w:tc>
        <w:tc>
          <w:tcPr>
            <w:tcW w:w="1418" w:type="dxa"/>
          </w:tcPr>
          <w:p w14:paraId="6E0CAFB1" w14:textId="38CE1A91" w:rsidR="005F4208" w:rsidRPr="00FC024A" w:rsidRDefault="005F4208" w:rsidP="005F4208">
            <w:pPr>
              <w:autoSpaceDE w:val="0"/>
              <w:autoSpaceDN w:val="0"/>
              <w:adjustRightInd w:val="0"/>
              <w:jc w:val="both"/>
              <w:rPr>
                <w:rFonts w:ascii="Arial" w:hAnsi="Arial" w:cs="Arial"/>
              </w:rPr>
            </w:pPr>
            <w:r>
              <w:rPr>
                <w:rFonts w:ascii="Arial" w:hAnsi="Arial" w:cs="Arial"/>
                <w:color w:val="FF0000"/>
              </w:rPr>
              <w:t>Harmonic Performance</w:t>
            </w:r>
          </w:p>
        </w:tc>
        <w:tc>
          <w:tcPr>
            <w:tcW w:w="1417" w:type="dxa"/>
          </w:tcPr>
          <w:p w14:paraId="55DE0850" w14:textId="4B85BB39" w:rsidR="005F4208" w:rsidRDefault="005F4208" w:rsidP="005F4208">
            <w:pPr>
              <w:rPr>
                <w:rFonts w:ascii="Arial" w:hAnsi="Arial" w:cs="Arial"/>
                <w:i/>
                <w:highlight w:val="yellow"/>
              </w:rPr>
            </w:pPr>
            <w:r w:rsidRPr="00FC024A">
              <w:rPr>
                <w:rFonts w:ascii="Arial" w:hAnsi="Arial" w:cs="Arial"/>
                <w:i/>
                <w:highlight w:val="yellow"/>
              </w:rPr>
              <w:t xml:space="preserve">Direct connect </w:t>
            </w:r>
            <w:r>
              <w:rPr>
                <w:rFonts w:ascii="Arial" w:hAnsi="Arial" w:cs="Arial"/>
                <w:i/>
                <w:highlight w:val="yellow"/>
              </w:rPr>
              <w:t>Scotland</w:t>
            </w:r>
            <w:r w:rsidRPr="00FC024A">
              <w:rPr>
                <w:rFonts w:ascii="Arial" w:hAnsi="Arial" w:cs="Arial"/>
                <w:i/>
                <w:highlight w:val="yellow"/>
              </w:rPr>
              <w:t xml:space="preserve"> </w:t>
            </w:r>
            <w:r>
              <w:rPr>
                <w:rFonts w:ascii="Arial" w:hAnsi="Arial" w:cs="Arial"/>
                <w:i/>
                <w:highlight w:val="yellow"/>
              </w:rPr>
              <w:t>non-sync</w:t>
            </w:r>
            <w:r w:rsidRPr="00FC024A">
              <w:rPr>
                <w:rFonts w:ascii="Arial" w:hAnsi="Arial" w:cs="Arial"/>
                <w:i/>
                <w:highlight w:val="yellow"/>
              </w:rPr>
              <w:t xml:space="preserve"> only. </w:t>
            </w:r>
            <w:r>
              <w:rPr>
                <w:rFonts w:ascii="Arial" w:hAnsi="Arial" w:cs="Arial"/>
                <w:i/>
                <w:highlight w:val="yellow"/>
              </w:rPr>
              <w:t xml:space="preserve">Delete above and below and use this text in red </w:t>
            </w:r>
            <w:r w:rsidRPr="00FC024A">
              <w:rPr>
                <w:rFonts w:ascii="Arial" w:hAnsi="Arial" w:cs="Arial"/>
                <w:i/>
                <w:highlight w:val="yellow"/>
              </w:rPr>
              <w:t>Scottish TOs to specify in TOCO</w:t>
            </w:r>
            <w:r>
              <w:rPr>
                <w:rFonts w:ascii="Arial" w:hAnsi="Arial" w:cs="Arial"/>
                <w:i/>
                <w:highlight w:val="yellow"/>
              </w:rPr>
              <w:t>.</w:t>
            </w:r>
          </w:p>
          <w:p w14:paraId="77BD1920" w14:textId="22B83F57" w:rsidR="005F4208" w:rsidRPr="00FC024A" w:rsidRDefault="005F4208" w:rsidP="005F4208">
            <w:pPr>
              <w:jc w:val="both"/>
              <w:rPr>
                <w:rFonts w:ascii="Arial" w:hAnsi="Arial" w:cs="Arial"/>
                <w:i/>
                <w:highlight w:val="yellow"/>
              </w:rPr>
            </w:pPr>
          </w:p>
        </w:tc>
        <w:tc>
          <w:tcPr>
            <w:tcW w:w="1276" w:type="dxa"/>
          </w:tcPr>
          <w:p w14:paraId="730D0BE3" w14:textId="77777777" w:rsidR="005F4208" w:rsidRPr="00FC024A" w:rsidRDefault="005F4208" w:rsidP="005F4208">
            <w:pPr>
              <w:rPr>
                <w:rFonts w:ascii="Arial" w:hAnsi="Arial" w:cs="Arial"/>
                <w:color w:val="FF0000"/>
              </w:rPr>
            </w:pPr>
            <w:r w:rsidRPr="00FC024A">
              <w:rPr>
                <w:rFonts w:ascii="Arial" w:hAnsi="Arial" w:cs="Arial"/>
                <w:color w:val="FF0000"/>
              </w:rPr>
              <w:t>ECC.6.1.5</w:t>
            </w:r>
            <w:r>
              <w:rPr>
                <w:rFonts w:ascii="Arial" w:hAnsi="Arial" w:cs="Arial"/>
                <w:color w:val="FF0000"/>
              </w:rPr>
              <w:t xml:space="preserve"> </w:t>
            </w:r>
            <w:r w:rsidRPr="00FC024A">
              <w:rPr>
                <w:rFonts w:ascii="Arial" w:hAnsi="Arial" w:cs="Arial"/>
                <w:color w:val="FF0000"/>
              </w:rPr>
              <w:t>(b)</w:t>
            </w:r>
          </w:p>
          <w:p w14:paraId="2C79DC55" w14:textId="568E010B" w:rsidR="005F4208" w:rsidRPr="00FC024A" w:rsidRDefault="005F4208" w:rsidP="005F4208">
            <w:pPr>
              <w:jc w:val="both"/>
              <w:rPr>
                <w:rFonts w:ascii="Arial" w:hAnsi="Arial" w:cs="Arial"/>
              </w:rPr>
            </w:pPr>
            <w:r w:rsidRPr="00FC024A">
              <w:rPr>
                <w:rFonts w:ascii="Arial" w:hAnsi="Arial" w:cs="Arial"/>
                <w:color w:val="FF0000"/>
              </w:rPr>
              <w:t>ECC.6.1.6</w:t>
            </w:r>
          </w:p>
        </w:tc>
        <w:tc>
          <w:tcPr>
            <w:tcW w:w="10206" w:type="dxa"/>
          </w:tcPr>
          <w:p w14:paraId="20CAED52" w14:textId="77777777" w:rsidR="005F4208" w:rsidRPr="002D47D8" w:rsidRDefault="005F4208" w:rsidP="005F4208">
            <w:pPr>
              <w:autoSpaceDE w:val="0"/>
              <w:autoSpaceDN w:val="0"/>
              <w:jc w:val="both"/>
              <w:rPr>
                <w:rFonts w:ascii="Arial" w:hAnsi="Arial" w:cs="Arial"/>
                <w:color w:val="FF0000"/>
                <w:u w:val="single"/>
              </w:rPr>
            </w:pPr>
            <w:r w:rsidRPr="002D47D8">
              <w:rPr>
                <w:rFonts w:ascii="Arial" w:hAnsi="Arial" w:cs="Arial"/>
                <w:color w:val="FF0000"/>
                <w:u w:val="single"/>
              </w:rPr>
              <w:t>The Company (in collaboration with the Relevant Transmission Licensee):</w:t>
            </w:r>
          </w:p>
          <w:p w14:paraId="23FF32F7" w14:textId="77777777" w:rsidR="005F4208" w:rsidRPr="00522783" w:rsidRDefault="005F4208" w:rsidP="005F4208">
            <w:pPr>
              <w:jc w:val="both"/>
              <w:rPr>
                <w:rFonts w:ascii="Arial" w:hAnsi="Arial"/>
                <w:i/>
              </w:rPr>
            </w:pPr>
            <w:r w:rsidRPr="002D47D8">
              <w:rPr>
                <w:rFonts w:ascii="Arial" w:hAnsi="Arial" w:cs="Arial"/>
                <w:color w:val="FF0000"/>
              </w:rPr>
              <w:t xml:space="preserve">The Company (upon advice from the Relevant Transmission Licensee) shall specify to the EU Code User by written notice, the harmonic voltage distortion or harmonic current emission limits (as appropriate), in conjunction with harmonic impedance loci and background levels by the date </w:t>
            </w:r>
            <w:r w:rsidRPr="008F1958">
              <w:rPr>
                <w:rFonts w:ascii="Arial" w:hAnsi="Arial" w:cs="Arial"/>
                <w:color w:val="FF0000"/>
                <w:highlight w:val="yellow"/>
              </w:rPr>
              <w:t>specified in Appendix J of the Cons</w:t>
            </w:r>
            <w:r>
              <w:rPr>
                <w:rFonts w:ascii="Arial" w:hAnsi="Arial" w:cs="Arial"/>
                <w:color w:val="FF0000"/>
                <w:highlight w:val="yellow"/>
              </w:rPr>
              <w:t xml:space="preserve">truction Agreement/to be agreed </w:t>
            </w:r>
            <w:r>
              <w:rPr>
                <w:rFonts w:ascii="Arial" w:hAnsi="Arial" w:cs="Arial"/>
                <w:color w:val="FF0000"/>
              </w:rPr>
              <w:t>(</w:t>
            </w:r>
            <w:r w:rsidRPr="008F1958">
              <w:rPr>
                <w:rFonts w:ascii="Arial" w:hAnsi="Arial" w:cs="Arial"/>
                <w:i/>
                <w:highlight w:val="yellow"/>
              </w:rPr>
              <w:t>use to be agreed in Scottish agreements)</w:t>
            </w:r>
            <w:r w:rsidRPr="002D47D8">
              <w:rPr>
                <w:rFonts w:ascii="Arial" w:hAnsi="Arial" w:cs="Arial"/>
                <w:color w:val="FF0000"/>
              </w:rPr>
              <w:t xml:space="preserve"> unless otherwise agreed between The Company, the Relevant Transmission Licensee and the EU Code User. The specification of the above limits shall be prepared in accordance with procedures specified in Engineering Recommendation (ER) G5/5.</w:t>
            </w:r>
          </w:p>
          <w:p w14:paraId="1052EED9" w14:textId="77777777" w:rsidR="005F4208" w:rsidRPr="002D47D8" w:rsidRDefault="005F4208" w:rsidP="005F4208">
            <w:pPr>
              <w:jc w:val="both"/>
              <w:rPr>
                <w:rFonts w:ascii="Arial" w:hAnsi="Arial" w:cs="Arial"/>
                <w:color w:val="FF0000"/>
                <w:u w:val="single"/>
              </w:rPr>
            </w:pPr>
          </w:p>
          <w:p w14:paraId="58A1A863" w14:textId="77777777" w:rsidR="005F4208" w:rsidRPr="002D47D8" w:rsidRDefault="005F4208" w:rsidP="005F4208">
            <w:pPr>
              <w:jc w:val="both"/>
              <w:rPr>
                <w:rFonts w:ascii="Arial" w:hAnsi="Arial" w:cs="Arial"/>
                <w:color w:val="FF0000"/>
                <w:u w:val="single"/>
              </w:rPr>
            </w:pPr>
            <w:r w:rsidRPr="002D47D8">
              <w:rPr>
                <w:rFonts w:ascii="Arial" w:hAnsi="Arial" w:cs="Arial"/>
                <w:color w:val="FF0000"/>
                <w:u w:val="single"/>
              </w:rPr>
              <w:t>The EU Code User:</w:t>
            </w:r>
          </w:p>
          <w:p w14:paraId="4CC5C896" w14:textId="77777777" w:rsidR="005F4208" w:rsidRPr="002D47D8" w:rsidRDefault="005F4208" w:rsidP="005F4208">
            <w:pPr>
              <w:autoSpaceDE w:val="0"/>
              <w:autoSpaceDN w:val="0"/>
              <w:jc w:val="both"/>
              <w:rPr>
                <w:rFonts w:ascii="Arial" w:hAnsi="Arial" w:cs="Arial"/>
                <w:color w:val="FF0000"/>
              </w:rPr>
            </w:pPr>
            <w:r w:rsidRPr="002D47D8">
              <w:rPr>
                <w:rFonts w:ascii="Arial" w:hAnsi="Arial" w:cs="Arial"/>
                <w:color w:val="FF0000"/>
              </w:rPr>
              <w:t>The EU Code User shall comply with the limits specified by The Company (in collaboration with the Relevant Transmission Licensee). The EU Code User shall undertake Harmonic voltage distortion assessments in accordance with Grid Code Conditions ECC.6.1.5(a).  Any inter-harmonic component produced by the EU Code User’s equipment shall be determined in accordance with relevant sections in ER G5/5.  If the predicted level of inter-harmonic distortion is below 0.1%, no further assessment is required.  If the inter-harmonic distortion is above 0.1%, the EU Code User shall inform The Company, The Company will then (in consultation with the Relevant Transmission Licensee) specify inter-harmonic distortion limits to the EU Code User. The timeframe for provision of inter-harmonic distortion limits shall be agreed between The Company, the Relevant Transmission Licensee and the EU Code User.</w:t>
            </w:r>
          </w:p>
          <w:p w14:paraId="5AAD0E8A" w14:textId="77777777" w:rsidR="005F4208" w:rsidRPr="002D47D8" w:rsidRDefault="005F4208" w:rsidP="005F4208">
            <w:pPr>
              <w:autoSpaceDE w:val="0"/>
              <w:autoSpaceDN w:val="0"/>
              <w:jc w:val="both"/>
              <w:rPr>
                <w:rFonts w:ascii="Arial" w:hAnsi="Arial" w:cs="Arial"/>
                <w:color w:val="FF0000"/>
              </w:rPr>
            </w:pPr>
          </w:p>
          <w:p w14:paraId="5A067E85" w14:textId="3C139B20" w:rsidR="005F4208" w:rsidRPr="005850E5" w:rsidRDefault="005F4208" w:rsidP="005F4208">
            <w:pPr>
              <w:autoSpaceDE w:val="0"/>
              <w:autoSpaceDN w:val="0"/>
              <w:jc w:val="both"/>
              <w:rPr>
                <w:rFonts w:ascii="Arial" w:hAnsi="Arial" w:cs="Arial"/>
                <w:u w:val="single"/>
              </w:rPr>
            </w:pPr>
            <w:r w:rsidRPr="005850E5">
              <w:rPr>
                <w:rFonts w:ascii="Arial" w:hAnsi="Arial" w:cs="Arial"/>
                <w:color w:val="FF0000"/>
              </w:rPr>
              <w:t xml:space="preserve">The EU Code User will provide The Company (for onward transmission to the Relevant Transmission Licensee) with Harmonic Assessment information (as specified in PC.4.4.2, PC.4.5, PC.A.5.4.3.4, DRC.6.1.1 Schedule 1 and DRC.6.1.5 Schedule 5 of the Grid Code) and also, in accordance with ER G5/5, submit a report to confirm compliance with limits specified (including inter-harmonic distortion) by the date </w:t>
            </w:r>
            <w:r w:rsidRPr="005850E5">
              <w:rPr>
                <w:rFonts w:ascii="Arial" w:hAnsi="Arial" w:cs="Arial"/>
                <w:color w:val="FF0000"/>
                <w:highlight w:val="yellow"/>
              </w:rPr>
              <w:t>specified in Appendix J/date to be agreed with The Company, the Relevant Transmission Licensee and the EU Code User</w:t>
            </w:r>
            <w:r w:rsidRPr="005850E5">
              <w:rPr>
                <w:rFonts w:ascii="Arial" w:hAnsi="Arial" w:cs="Arial"/>
                <w:color w:val="FF0000"/>
              </w:rPr>
              <w:t xml:space="preserve"> </w:t>
            </w:r>
            <w:r w:rsidRPr="005850E5">
              <w:rPr>
                <w:rFonts w:ascii="Arial" w:hAnsi="Arial" w:cs="Arial"/>
                <w:i/>
                <w:highlight w:val="yellow"/>
              </w:rPr>
              <w:t>(use to be agreed for Scottish agreements)</w:t>
            </w:r>
            <w:r w:rsidRPr="005850E5">
              <w:rPr>
                <w:rFonts w:ascii="Arial" w:hAnsi="Arial" w:cs="Arial"/>
                <w:i/>
              </w:rPr>
              <w:t xml:space="preserve"> </w:t>
            </w:r>
          </w:p>
        </w:tc>
      </w:tr>
      <w:tr w:rsidR="005F4208" w:rsidRPr="00FC024A" w14:paraId="3B911846" w14:textId="77777777" w:rsidTr="6C8A0EDA">
        <w:tc>
          <w:tcPr>
            <w:tcW w:w="817" w:type="dxa"/>
          </w:tcPr>
          <w:p w14:paraId="58727DF9" w14:textId="77777777" w:rsidR="005F4208" w:rsidRPr="00FA05E3" w:rsidRDefault="005F4208" w:rsidP="005F4208">
            <w:pPr>
              <w:numPr>
                <w:ilvl w:val="0"/>
                <w:numId w:val="11"/>
              </w:numPr>
              <w:autoSpaceDE w:val="0"/>
              <w:autoSpaceDN w:val="0"/>
              <w:adjustRightInd w:val="0"/>
              <w:jc w:val="both"/>
              <w:rPr>
                <w:rFonts w:ascii="Arial" w:hAnsi="Arial" w:cs="Arial"/>
              </w:rPr>
            </w:pPr>
          </w:p>
        </w:tc>
        <w:tc>
          <w:tcPr>
            <w:tcW w:w="1418" w:type="dxa"/>
          </w:tcPr>
          <w:p w14:paraId="3B57A102" w14:textId="071A1D10" w:rsidR="005F4208" w:rsidRDefault="005F4208" w:rsidP="005F4208">
            <w:pPr>
              <w:autoSpaceDE w:val="0"/>
              <w:autoSpaceDN w:val="0"/>
              <w:adjustRightInd w:val="0"/>
              <w:jc w:val="both"/>
              <w:rPr>
                <w:rFonts w:ascii="Arial" w:hAnsi="Arial" w:cs="Arial"/>
                <w:color w:val="FF0000"/>
              </w:rPr>
            </w:pPr>
            <w:r>
              <w:rPr>
                <w:rFonts w:ascii="Arial" w:hAnsi="Arial" w:cs="Arial"/>
                <w:color w:val="FF0000"/>
              </w:rPr>
              <w:t>Harmonic Performance</w:t>
            </w:r>
          </w:p>
        </w:tc>
        <w:tc>
          <w:tcPr>
            <w:tcW w:w="1417" w:type="dxa"/>
          </w:tcPr>
          <w:p w14:paraId="2BC8A49E" w14:textId="7B955A75" w:rsidR="005F4208" w:rsidRPr="00FC024A" w:rsidRDefault="005F4208" w:rsidP="005F4208">
            <w:pPr>
              <w:rPr>
                <w:rFonts w:ascii="Arial" w:hAnsi="Arial" w:cs="Arial"/>
                <w:i/>
                <w:highlight w:val="yellow"/>
              </w:rPr>
            </w:pPr>
            <w:r>
              <w:rPr>
                <w:rFonts w:ascii="Arial" w:hAnsi="Arial" w:cs="Arial"/>
                <w:i/>
                <w:highlight w:val="yellow"/>
              </w:rPr>
              <w:t>E&amp;W direct connect only and non-sync only unless sync with variable speed drive</w:t>
            </w:r>
          </w:p>
        </w:tc>
        <w:tc>
          <w:tcPr>
            <w:tcW w:w="1276" w:type="dxa"/>
          </w:tcPr>
          <w:p w14:paraId="4B600189" w14:textId="77777777" w:rsidR="005F4208" w:rsidRPr="00FC024A" w:rsidRDefault="005F4208" w:rsidP="005F4208">
            <w:pPr>
              <w:rPr>
                <w:rFonts w:ascii="Arial" w:hAnsi="Arial" w:cs="Arial"/>
                <w:color w:val="FF0000"/>
              </w:rPr>
            </w:pPr>
          </w:p>
        </w:tc>
        <w:tc>
          <w:tcPr>
            <w:tcW w:w="10206" w:type="dxa"/>
          </w:tcPr>
          <w:p w14:paraId="7ECABB5E" w14:textId="77777777" w:rsidR="005F4208" w:rsidRPr="00924E3F" w:rsidRDefault="005F4208" w:rsidP="005F4208">
            <w:pPr>
              <w:autoSpaceDE w:val="0"/>
              <w:autoSpaceDN w:val="0"/>
              <w:rPr>
                <w:rFonts w:ascii="Arial" w:hAnsi="Arial" w:cs="Arial"/>
                <w:color w:val="FF0000"/>
                <w:u w:val="single"/>
              </w:rPr>
            </w:pPr>
            <w:r w:rsidRPr="00924E3F">
              <w:rPr>
                <w:rFonts w:ascii="Arial" w:hAnsi="Arial" w:cs="Arial"/>
                <w:color w:val="FF0000"/>
                <w:u w:val="single"/>
              </w:rPr>
              <w:t>Relevant Transmission Licensee:</w:t>
            </w:r>
          </w:p>
          <w:p w14:paraId="428300C8" w14:textId="4EAC4615" w:rsidR="005F4208" w:rsidRPr="00924E3F" w:rsidRDefault="005F4208" w:rsidP="005F4208">
            <w:pPr>
              <w:autoSpaceDE w:val="0"/>
              <w:autoSpaceDN w:val="0"/>
              <w:rPr>
                <w:rFonts w:ascii="Arial" w:hAnsi="Arial" w:cs="Arial"/>
                <w:color w:val="FF0000"/>
              </w:rPr>
            </w:pPr>
            <w:r w:rsidRPr="00924E3F">
              <w:rPr>
                <w:rFonts w:ascii="Arial" w:hAnsi="Arial" w:cs="Arial"/>
                <w:color w:val="FF0000"/>
              </w:rPr>
              <w:t>The Company (upon advice from the Relevant Transmission Licensee) shall specify to the EU Code User, the harmonic voltage distortion or harmonic current emission limits (as appropriate), in conjunction with harmonic impedance loci and background levels. The specification of the above limits shall be prepared in accordance with procedures specified in Engineering Recommendation (ER) G5/5.</w:t>
            </w:r>
          </w:p>
          <w:p w14:paraId="36C1C768" w14:textId="77777777" w:rsidR="005F4208" w:rsidRPr="00924E3F" w:rsidRDefault="005F4208" w:rsidP="005F4208">
            <w:pPr>
              <w:autoSpaceDE w:val="0"/>
              <w:autoSpaceDN w:val="0"/>
              <w:rPr>
                <w:rFonts w:ascii="Arial" w:hAnsi="Arial" w:cs="Arial"/>
                <w:color w:val="FF0000"/>
              </w:rPr>
            </w:pPr>
          </w:p>
          <w:p w14:paraId="430BB6F3" w14:textId="7BC2BDB6" w:rsidR="005F4208" w:rsidRPr="00924E3F" w:rsidRDefault="005F4208" w:rsidP="005F4208">
            <w:pPr>
              <w:autoSpaceDE w:val="0"/>
              <w:autoSpaceDN w:val="0"/>
              <w:rPr>
                <w:rFonts w:ascii="Arial" w:hAnsi="Arial" w:cs="Arial"/>
                <w:color w:val="FF0000"/>
                <w:lang w:val="en-US"/>
              </w:rPr>
            </w:pPr>
            <w:r w:rsidRPr="00924E3F">
              <w:rPr>
                <w:rFonts w:ascii="Arial" w:hAnsi="Arial" w:cs="Arial"/>
                <w:color w:val="FF0000"/>
              </w:rPr>
              <w:t xml:space="preserve">The harmonic limits and loci for this connection shall be provided in Schedule 4 </w:t>
            </w:r>
            <w:r w:rsidRPr="00924E3F">
              <w:rPr>
                <w:rFonts w:ascii="Arial" w:hAnsi="Arial" w:cs="Arial"/>
                <w:i/>
                <w:iCs/>
                <w:color w:val="FF0000"/>
                <w:highlight w:val="yellow"/>
              </w:rPr>
              <w:t xml:space="preserve">In the event that the generator is a synchronous machine, this reference should be changed to Schedule 5 as schedule 4 will be used for </w:t>
            </w:r>
            <w:r w:rsidRPr="00924E3F">
              <w:rPr>
                <w:rFonts w:ascii="Arial" w:hAnsi="Arial" w:cs="Arial"/>
                <w:i/>
                <w:iCs/>
                <w:color w:val="FF0000"/>
                <w:highlight w:val="yellow"/>
              </w:rPr>
              <w:lastRenderedPageBreak/>
              <w:t>Excitation System Performance</w:t>
            </w:r>
            <w:r w:rsidRPr="00924E3F">
              <w:rPr>
                <w:rFonts w:ascii="Arial" w:hAnsi="Arial" w:cs="Arial"/>
                <w:color w:val="FF0000"/>
              </w:rPr>
              <w:t xml:space="preserve"> of this Appendix F5 </w:t>
            </w:r>
            <w:r w:rsidRPr="00924E3F">
              <w:rPr>
                <w:rFonts w:ascii="Arial" w:hAnsi="Arial" w:cs="Arial"/>
                <w:color w:val="FF0000"/>
                <w:lang w:val="en-US"/>
              </w:rPr>
              <w:t xml:space="preserve">by the date specified in Appendix J unless otherwise agreed between </w:t>
            </w:r>
            <w:r>
              <w:rPr>
                <w:rFonts w:ascii="Arial" w:hAnsi="Arial" w:cs="Arial"/>
                <w:color w:val="FF0000"/>
                <w:lang w:val="en-US"/>
              </w:rPr>
              <w:t>The Company</w:t>
            </w:r>
            <w:r w:rsidRPr="00924E3F">
              <w:rPr>
                <w:rFonts w:ascii="Arial" w:hAnsi="Arial" w:cs="Arial"/>
                <w:color w:val="FF0000"/>
                <w:lang w:val="en-US"/>
              </w:rPr>
              <w:t xml:space="preserve">, </w:t>
            </w:r>
            <w:r w:rsidRPr="00924E3F">
              <w:rPr>
                <w:rFonts w:ascii="Arial" w:hAnsi="Arial" w:cs="Arial"/>
                <w:color w:val="FF0000"/>
              </w:rPr>
              <w:t>the Relevant Transmission Licensee</w:t>
            </w:r>
            <w:r w:rsidRPr="00924E3F">
              <w:rPr>
                <w:rFonts w:ascii="Arial" w:hAnsi="Arial" w:cs="Arial"/>
                <w:color w:val="FF0000"/>
                <w:lang w:val="en-US"/>
              </w:rPr>
              <w:t xml:space="preserve"> and the EU Code User</w:t>
            </w:r>
            <w:r w:rsidRPr="00924E3F">
              <w:rPr>
                <w:rFonts w:ascii="Arial" w:hAnsi="Arial" w:cs="Arial"/>
                <w:color w:val="FF0000"/>
              </w:rPr>
              <w:t>. </w:t>
            </w:r>
          </w:p>
          <w:p w14:paraId="33765DC6" w14:textId="77777777" w:rsidR="005F4208" w:rsidRPr="00924E3F" w:rsidRDefault="005F4208" w:rsidP="005F4208">
            <w:pPr>
              <w:rPr>
                <w:rFonts w:ascii="Arial" w:hAnsi="Arial" w:cs="Arial"/>
                <w:color w:val="FF0000"/>
                <w:u w:val="single"/>
              </w:rPr>
            </w:pPr>
          </w:p>
          <w:p w14:paraId="5EF83212" w14:textId="77777777" w:rsidR="005F4208" w:rsidRPr="00924E3F" w:rsidRDefault="005F4208" w:rsidP="005F4208">
            <w:pPr>
              <w:rPr>
                <w:rFonts w:ascii="Arial" w:hAnsi="Arial" w:cs="Arial"/>
                <w:color w:val="FF0000"/>
                <w:u w:val="single"/>
              </w:rPr>
            </w:pPr>
            <w:r w:rsidRPr="00924E3F">
              <w:rPr>
                <w:rFonts w:ascii="Arial" w:hAnsi="Arial" w:cs="Arial"/>
                <w:color w:val="FF0000"/>
                <w:u w:val="single"/>
              </w:rPr>
              <w:t>The EU Code User:</w:t>
            </w:r>
          </w:p>
          <w:p w14:paraId="72A5BEC4" w14:textId="6B527ACC" w:rsidR="005F4208" w:rsidRPr="00924E3F" w:rsidRDefault="005F4208" w:rsidP="005F4208">
            <w:pPr>
              <w:autoSpaceDE w:val="0"/>
              <w:autoSpaceDN w:val="0"/>
              <w:rPr>
                <w:rFonts w:ascii="Arial" w:hAnsi="Arial" w:cs="Arial"/>
                <w:color w:val="FF0000"/>
              </w:rPr>
            </w:pPr>
            <w:r w:rsidRPr="00924E3F">
              <w:rPr>
                <w:rFonts w:ascii="Arial" w:hAnsi="Arial" w:cs="Arial"/>
                <w:color w:val="FF0000"/>
              </w:rPr>
              <w:t xml:space="preserve">The EU Code User shall comply with the limits specified by The Company (in collaboration with the Relevant Transmission Licensee). The EU Code User shall undertake Harmonic voltage distortion assessments in accordance with Grid Code Conditions ECC.6.1.5(a).  Any inter-harmonic component produced by the EU Code User’s equipment shall be determined in accordance with relevant sections in ER G5/5.  If the predicted level of inter-harmonic distortion is below 0.1%, no further assessment is required.  If the inter-harmonic distortion is above 0.1%, the EU Code User shall inform The Company, </w:t>
            </w:r>
            <w:r>
              <w:rPr>
                <w:rFonts w:ascii="Arial" w:hAnsi="Arial" w:cs="Arial"/>
                <w:color w:val="FF0000"/>
              </w:rPr>
              <w:t>The Company</w:t>
            </w:r>
            <w:r w:rsidRPr="00924E3F">
              <w:rPr>
                <w:rFonts w:ascii="Arial" w:hAnsi="Arial" w:cs="Arial"/>
                <w:color w:val="FF0000"/>
              </w:rPr>
              <w:t xml:space="preserve"> will then (in consultation with the Relevant Transmission Licensee) specify inter-harmonic distortion limits to the EU Code User. The timeframe for provision of inter-harmonic distortion limits shall be agreed between </w:t>
            </w:r>
            <w:r>
              <w:rPr>
                <w:rFonts w:ascii="Arial" w:hAnsi="Arial" w:cs="Arial"/>
                <w:color w:val="FF0000"/>
              </w:rPr>
              <w:t>The Company</w:t>
            </w:r>
            <w:r w:rsidRPr="00924E3F">
              <w:rPr>
                <w:rFonts w:ascii="Arial" w:hAnsi="Arial" w:cs="Arial"/>
                <w:color w:val="FF0000"/>
              </w:rPr>
              <w:t>, the Relevant Transmission Licensee and the EU Code User.</w:t>
            </w:r>
          </w:p>
          <w:p w14:paraId="5B946A6D" w14:textId="77777777" w:rsidR="005F4208" w:rsidRPr="00924E3F" w:rsidRDefault="005F4208" w:rsidP="005F4208">
            <w:pPr>
              <w:autoSpaceDE w:val="0"/>
              <w:autoSpaceDN w:val="0"/>
              <w:rPr>
                <w:rFonts w:ascii="Arial" w:hAnsi="Arial" w:cs="Arial"/>
                <w:color w:val="FF0000"/>
              </w:rPr>
            </w:pPr>
          </w:p>
          <w:p w14:paraId="67C3AFF0" w14:textId="69CC134E" w:rsidR="005F4208" w:rsidRPr="00924E3F" w:rsidRDefault="005F4208" w:rsidP="005F4208">
            <w:pPr>
              <w:rPr>
                <w:rFonts w:ascii="Arial" w:hAnsi="Arial" w:cs="Arial"/>
                <w:color w:val="FF0000"/>
              </w:rPr>
            </w:pPr>
            <w:r w:rsidRPr="00924E3F">
              <w:rPr>
                <w:rFonts w:ascii="Arial" w:hAnsi="Arial" w:cs="Arial"/>
                <w:color w:val="FF0000"/>
              </w:rPr>
              <w:t xml:space="preserve">The EU Code User will provide </w:t>
            </w:r>
            <w:r>
              <w:rPr>
                <w:rFonts w:ascii="Arial" w:hAnsi="Arial" w:cs="Arial"/>
                <w:color w:val="FF0000"/>
              </w:rPr>
              <w:t>The Company</w:t>
            </w:r>
            <w:r w:rsidRPr="00924E3F">
              <w:rPr>
                <w:rFonts w:ascii="Arial" w:hAnsi="Arial" w:cs="Arial"/>
                <w:color w:val="FF0000"/>
              </w:rPr>
              <w:t xml:space="preserve"> (for onward transmission to the Relevant Transmission Licensee) with Harmonic Assessment information (as specified in PC.4.4.2, PC.4.5, PC.A.5.4.3.4, DRC.6.1.1 Schedule 1 and DRC.6.1.5 Schedule 5 of the Grid Code) and also, in accordance with ER G5/5, submit a report to confirm compliance with limits specified (including inter-harmonic distortion) by the date specified in Appendix J of the Construction Agreement.</w:t>
            </w:r>
          </w:p>
          <w:p w14:paraId="3D27D131" w14:textId="77777777" w:rsidR="005F4208" w:rsidRPr="002D47D8" w:rsidRDefault="005F4208" w:rsidP="005F4208">
            <w:pPr>
              <w:autoSpaceDE w:val="0"/>
              <w:autoSpaceDN w:val="0"/>
              <w:jc w:val="both"/>
              <w:rPr>
                <w:rFonts w:ascii="Arial" w:hAnsi="Arial" w:cs="Arial"/>
                <w:color w:val="FF0000"/>
                <w:u w:val="single"/>
              </w:rPr>
            </w:pPr>
          </w:p>
        </w:tc>
      </w:tr>
      <w:tr w:rsidR="005F4208" w:rsidRPr="00FC024A" w14:paraId="02131DE1" w14:textId="77777777" w:rsidTr="6C8A0EDA">
        <w:tc>
          <w:tcPr>
            <w:tcW w:w="817" w:type="dxa"/>
          </w:tcPr>
          <w:p w14:paraId="7EDFD121" w14:textId="77777777" w:rsidR="005F4208" w:rsidRPr="00FA05E3" w:rsidRDefault="005F4208" w:rsidP="005F4208">
            <w:pPr>
              <w:numPr>
                <w:ilvl w:val="0"/>
                <w:numId w:val="11"/>
              </w:numPr>
              <w:autoSpaceDE w:val="0"/>
              <w:autoSpaceDN w:val="0"/>
              <w:adjustRightInd w:val="0"/>
              <w:jc w:val="both"/>
              <w:rPr>
                <w:rFonts w:ascii="Arial" w:hAnsi="Arial" w:cs="Arial"/>
              </w:rPr>
            </w:pPr>
          </w:p>
        </w:tc>
        <w:tc>
          <w:tcPr>
            <w:tcW w:w="1418" w:type="dxa"/>
          </w:tcPr>
          <w:p w14:paraId="6B66D5D2" w14:textId="50A10520" w:rsidR="005F4208" w:rsidRPr="00FC024A" w:rsidRDefault="005F4208" w:rsidP="005F4208">
            <w:pPr>
              <w:autoSpaceDE w:val="0"/>
              <w:autoSpaceDN w:val="0"/>
              <w:adjustRightInd w:val="0"/>
              <w:jc w:val="both"/>
              <w:rPr>
                <w:rFonts w:ascii="Arial" w:hAnsi="Arial" w:cs="Arial"/>
              </w:rPr>
            </w:pPr>
            <w:r w:rsidRPr="004B49A0">
              <w:rPr>
                <w:rFonts w:ascii="Arial" w:hAnsi="Arial" w:cs="Arial"/>
                <w:color w:val="FF0000"/>
              </w:rPr>
              <w:t>Harmonic Performance</w:t>
            </w:r>
          </w:p>
        </w:tc>
        <w:tc>
          <w:tcPr>
            <w:tcW w:w="1417" w:type="dxa"/>
          </w:tcPr>
          <w:p w14:paraId="6325DCC9" w14:textId="658D941F" w:rsidR="005F4208" w:rsidRPr="00FC024A" w:rsidRDefault="005F4208" w:rsidP="005F4208">
            <w:pPr>
              <w:jc w:val="both"/>
              <w:rPr>
                <w:rFonts w:ascii="Arial" w:hAnsi="Arial" w:cs="Arial"/>
                <w:i/>
                <w:highlight w:val="yellow"/>
              </w:rPr>
            </w:pPr>
            <w:r w:rsidRPr="004B49A0">
              <w:rPr>
                <w:rFonts w:ascii="Arial" w:hAnsi="Arial" w:cs="Arial"/>
                <w:i/>
                <w:color w:val="FF0000"/>
                <w:highlight w:val="yellow"/>
              </w:rPr>
              <w:t xml:space="preserve">Non-sync E&amp;W tertiaries only, delete </w:t>
            </w:r>
            <w:r>
              <w:rPr>
                <w:rFonts w:ascii="Arial" w:hAnsi="Arial" w:cs="Arial"/>
                <w:i/>
                <w:color w:val="FF0000"/>
                <w:highlight w:val="yellow"/>
              </w:rPr>
              <w:t xml:space="preserve">the 2 </w:t>
            </w:r>
            <w:r w:rsidRPr="004B49A0">
              <w:rPr>
                <w:rFonts w:ascii="Arial" w:hAnsi="Arial" w:cs="Arial"/>
                <w:i/>
                <w:color w:val="FF0000"/>
                <w:highlight w:val="yellow"/>
              </w:rPr>
              <w:t>above and use only this section</w:t>
            </w:r>
          </w:p>
        </w:tc>
        <w:tc>
          <w:tcPr>
            <w:tcW w:w="1276" w:type="dxa"/>
          </w:tcPr>
          <w:p w14:paraId="3E9402D5" w14:textId="7D005869" w:rsidR="005F4208" w:rsidRPr="00FC024A" w:rsidRDefault="005F4208" w:rsidP="005F4208">
            <w:pPr>
              <w:jc w:val="both"/>
              <w:rPr>
                <w:rFonts w:ascii="Arial" w:hAnsi="Arial" w:cs="Arial"/>
              </w:rPr>
            </w:pPr>
            <w:r w:rsidRPr="004B49A0">
              <w:rPr>
                <w:rFonts w:ascii="Arial" w:hAnsi="Arial" w:cs="Arial"/>
                <w:color w:val="FF0000"/>
              </w:rPr>
              <w:t>ECC.6.1.5</w:t>
            </w:r>
          </w:p>
        </w:tc>
        <w:tc>
          <w:tcPr>
            <w:tcW w:w="10206" w:type="dxa"/>
          </w:tcPr>
          <w:p w14:paraId="114CB5B3" w14:textId="77777777" w:rsidR="005F4208" w:rsidRPr="004B49A0" w:rsidRDefault="005F4208" w:rsidP="005F4208">
            <w:pPr>
              <w:jc w:val="both"/>
              <w:textAlignment w:val="baseline"/>
              <w:rPr>
                <w:rFonts w:ascii="Segoe UI" w:hAnsi="Segoe UI" w:cs="Segoe UI"/>
                <w:highlight w:val="cyan"/>
              </w:rPr>
            </w:pPr>
            <w:r w:rsidRPr="004B49A0">
              <w:rPr>
                <w:rFonts w:ascii="Arial" w:hAnsi="Arial" w:cs="Arial"/>
                <w:i/>
                <w:iCs/>
                <w:color w:val="000000"/>
                <w:highlight w:val="cyan"/>
                <w:shd w:val="clear" w:color="auto" w:fill="FFFF00"/>
              </w:rPr>
              <w:t>(For tertiary connections with total cable lengths (13+33kV) 200m or less and connection point voltages of 33kV, use the following sentence and delete the second paragraph. Note that in this case the FE does not need to provide a TOJ clause for NGET providing the harmonics data however as per the text further down a date should be included for The User to provide the harmonics compliance report).</w:t>
            </w:r>
            <w:r w:rsidRPr="004B49A0">
              <w:rPr>
                <w:rFonts w:ascii="Arial" w:hAnsi="Arial" w:cs="Arial"/>
                <w:highlight w:val="cyan"/>
              </w:rPr>
              <w:t> </w:t>
            </w:r>
          </w:p>
          <w:p w14:paraId="46E349C0" w14:textId="77777777" w:rsidR="005F4208" w:rsidRPr="004B49A0" w:rsidRDefault="005F4208" w:rsidP="005F4208">
            <w:pPr>
              <w:jc w:val="both"/>
              <w:textAlignment w:val="baseline"/>
              <w:rPr>
                <w:rFonts w:ascii="Segoe UI" w:hAnsi="Segoe UI" w:cs="Segoe UI"/>
                <w:highlight w:val="cyan"/>
              </w:rPr>
            </w:pPr>
            <w:r w:rsidRPr="004B49A0">
              <w:rPr>
                <w:rFonts w:ascii="Arial" w:hAnsi="Arial" w:cs="Arial"/>
                <w:highlight w:val="cyan"/>
              </w:rPr>
              <w:t> </w:t>
            </w:r>
          </w:p>
          <w:p w14:paraId="18912DA8" w14:textId="4FEE5EE1" w:rsidR="005F4208" w:rsidRPr="004B49A0" w:rsidRDefault="005F4208" w:rsidP="005F4208">
            <w:pPr>
              <w:jc w:val="both"/>
              <w:textAlignment w:val="baseline"/>
              <w:rPr>
                <w:rFonts w:ascii="Segoe UI" w:hAnsi="Segoe UI" w:cs="Segoe UI"/>
                <w:highlight w:val="cyan"/>
              </w:rPr>
            </w:pPr>
            <w:r w:rsidRPr="004B49A0">
              <w:rPr>
                <w:rFonts w:ascii="Arial" w:hAnsi="Arial" w:cs="Arial"/>
                <w:color w:val="FF0000"/>
                <w:highlight w:val="cyan"/>
              </w:rPr>
              <w:t xml:space="preserve">The harmonic limits and loci for this connection are provided in Schedule 5 of this Appendix </w:t>
            </w:r>
            <w:r>
              <w:rPr>
                <w:rFonts w:ascii="Arial" w:hAnsi="Arial" w:cs="Arial"/>
                <w:color w:val="FF0000"/>
                <w:highlight w:val="cyan"/>
              </w:rPr>
              <w:t>F5</w:t>
            </w:r>
            <w:r w:rsidRPr="004B49A0">
              <w:rPr>
                <w:rFonts w:ascii="Arial" w:hAnsi="Arial" w:cs="Arial"/>
                <w:color w:val="FF0000"/>
                <w:highlight w:val="cyan"/>
              </w:rPr>
              <w:t>. </w:t>
            </w:r>
            <w:r w:rsidRPr="004B49A0">
              <w:rPr>
                <w:rFonts w:ascii="Arial" w:hAnsi="Arial" w:cs="Arial"/>
                <w:color w:val="FF0000"/>
                <w:highlight w:val="cyan"/>
                <w:shd w:val="clear" w:color="auto" w:fill="FFFFFF"/>
              </w:rPr>
              <w:t>The specification of the above limits has been prepared in accordance with procedures specified in Engineering Recommendation (ER) G5/5.</w:t>
            </w:r>
            <w:r w:rsidRPr="004B49A0">
              <w:rPr>
                <w:rFonts w:ascii="Arial" w:hAnsi="Arial" w:cs="Arial"/>
                <w:color w:val="FF0000"/>
                <w:highlight w:val="cyan"/>
              </w:rPr>
              <w:t> </w:t>
            </w:r>
          </w:p>
          <w:p w14:paraId="149156E2" w14:textId="77777777" w:rsidR="005F4208" w:rsidRPr="004B49A0" w:rsidRDefault="005F4208" w:rsidP="005F4208">
            <w:pPr>
              <w:jc w:val="both"/>
              <w:textAlignment w:val="baseline"/>
              <w:rPr>
                <w:rFonts w:ascii="Segoe UI" w:hAnsi="Segoe UI" w:cs="Segoe UI"/>
                <w:highlight w:val="cyan"/>
              </w:rPr>
            </w:pPr>
            <w:r w:rsidRPr="004B49A0">
              <w:rPr>
                <w:rFonts w:ascii="Arial" w:hAnsi="Arial" w:cs="Arial"/>
                <w:highlight w:val="cyan"/>
              </w:rPr>
              <w:t> </w:t>
            </w:r>
          </w:p>
          <w:p w14:paraId="26BECF34" w14:textId="77777777" w:rsidR="005F4208" w:rsidRPr="004B49A0" w:rsidRDefault="005F4208" w:rsidP="005F4208">
            <w:pPr>
              <w:jc w:val="both"/>
              <w:textAlignment w:val="baseline"/>
              <w:rPr>
                <w:rFonts w:ascii="Segoe UI" w:hAnsi="Segoe UI" w:cs="Segoe UI"/>
                <w:highlight w:val="cyan"/>
              </w:rPr>
            </w:pPr>
            <w:r w:rsidRPr="004B49A0">
              <w:rPr>
                <w:rFonts w:ascii="Arial" w:hAnsi="Arial" w:cs="Arial"/>
                <w:i/>
                <w:iCs/>
                <w:color w:val="000000"/>
                <w:highlight w:val="cyan"/>
                <w:shd w:val="clear" w:color="auto" w:fill="FFFF00"/>
              </w:rPr>
              <w:t>(For tertiary connections with total cable lengths (13+33kV) greater than 200m, or connections at voltages at 13kV (i.e. without a transformer) (or other non-33kV POC), use the following paragraph and delete the sentence above. Note that in this case the FE should provide a TOJ clause for NGET providing the harmonics data as well as a date for The User to provide the harmonics compliance report). Because it is not relevant, Schedule 5 should also be deleted in this case.</w:t>
            </w:r>
            <w:r w:rsidRPr="004B49A0">
              <w:rPr>
                <w:rFonts w:ascii="Arial" w:hAnsi="Arial" w:cs="Arial"/>
                <w:highlight w:val="cyan"/>
              </w:rPr>
              <w:t> </w:t>
            </w:r>
          </w:p>
          <w:p w14:paraId="011FD317" w14:textId="77777777" w:rsidR="005F4208" w:rsidRPr="004B49A0" w:rsidRDefault="005F4208" w:rsidP="005F4208">
            <w:pPr>
              <w:jc w:val="both"/>
              <w:textAlignment w:val="baseline"/>
              <w:rPr>
                <w:rFonts w:ascii="Segoe UI" w:hAnsi="Segoe UI" w:cs="Segoe UI"/>
                <w:highlight w:val="cyan"/>
              </w:rPr>
            </w:pPr>
            <w:r w:rsidRPr="004B49A0">
              <w:rPr>
                <w:rFonts w:ascii="Arial" w:hAnsi="Arial" w:cs="Arial"/>
                <w:highlight w:val="cyan"/>
              </w:rPr>
              <w:t> </w:t>
            </w:r>
          </w:p>
          <w:p w14:paraId="3CF1BAA0" w14:textId="52BED6F0" w:rsidR="005F4208" w:rsidRPr="004B49A0" w:rsidRDefault="005F4208" w:rsidP="005F4208">
            <w:pPr>
              <w:jc w:val="both"/>
              <w:textAlignment w:val="baseline"/>
              <w:rPr>
                <w:rFonts w:ascii="Segoe UI" w:hAnsi="Segoe UI" w:cs="Segoe UI"/>
                <w:highlight w:val="cyan"/>
              </w:rPr>
            </w:pPr>
            <w:r>
              <w:rPr>
                <w:rFonts w:ascii="Arial" w:hAnsi="Arial" w:cs="Arial"/>
                <w:color w:val="FF0000"/>
                <w:highlight w:val="cyan"/>
                <w:u w:val="single"/>
              </w:rPr>
              <w:t>The Relevant Transmission Licensee</w:t>
            </w:r>
            <w:r w:rsidRPr="004B49A0">
              <w:rPr>
                <w:rFonts w:ascii="Arial" w:hAnsi="Arial" w:cs="Arial"/>
                <w:color w:val="FF0000"/>
                <w:highlight w:val="cyan"/>
                <w:u w:val="single"/>
              </w:rPr>
              <w:t>:</w:t>
            </w:r>
            <w:r w:rsidRPr="004B49A0">
              <w:rPr>
                <w:rFonts w:ascii="Arial" w:hAnsi="Arial" w:cs="Arial"/>
                <w:color w:val="FF0000"/>
                <w:highlight w:val="cyan"/>
              </w:rPr>
              <w:t> </w:t>
            </w:r>
          </w:p>
          <w:p w14:paraId="2091587B" w14:textId="77777777" w:rsidR="005F4208" w:rsidRPr="004B49A0" w:rsidRDefault="005F4208" w:rsidP="005F4208">
            <w:pPr>
              <w:jc w:val="both"/>
              <w:textAlignment w:val="baseline"/>
              <w:rPr>
                <w:rFonts w:ascii="Segoe UI" w:hAnsi="Segoe UI" w:cs="Segoe UI"/>
                <w:highlight w:val="cyan"/>
              </w:rPr>
            </w:pPr>
            <w:r w:rsidRPr="004B49A0">
              <w:rPr>
                <w:rFonts w:ascii="Arial" w:hAnsi="Arial" w:cs="Arial"/>
                <w:color w:val="FF0000"/>
                <w:highlight w:val="cyan"/>
              </w:rPr>
              <w:t> </w:t>
            </w:r>
          </w:p>
          <w:p w14:paraId="02FC2926" w14:textId="482846AD" w:rsidR="005F4208" w:rsidRPr="004B49A0" w:rsidRDefault="005F4208" w:rsidP="005F4208">
            <w:pPr>
              <w:jc w:val="both"/>
              <w:textAlignment w:val="baseline"/>
              <w:rPr>
                <w:rFonts w:ascii="Segoe UI" w:hAnsi="Segoe UI" w:cs="Segoe UI"/>
                <w:highlight w:val="cyan"/>
              </w:rPr>
            </w:pPr>
            <w:r>
              <w:rPr>
                <w:rFonts w:ascii="Arial" w:hAnsi="Arial" w:cs="Arial"/>
                <w:color w:val="FF0000"/>
                <w:highlight w:val="cyan"/>
              </w:rPr>
              <w:t>The Company</w:t>
            </w:r>
            <w:r w:rsidRPr="004B49A0">
              <w:rPr>
                <w:rFonts w:ascii="Arial" w:hAnsi="Arial" w:cs="Arial"/>
                <w:color w:val="FF0000"/>
                <w:highlight w:val="cyan"/>
              </w:rPr>
              <w:t xml:space="preserve"> (upon advice from </w:t>
            </w:r>
            <w:r>
              <w:rPr>
                <w:rFonts w:ascii="Arial" w:hAnsi="Arial" w:cs="Arial"/>
                <w:color w:val="FF0000"/>
                <w:highlight w:val="cyan"/>
              </w:rPr>
              <w:t>the Relevant Transmission Licensee</w:t>
            </w:r>
            <w:r w:rsidRPr="004B49A0">
              <w:rPr>
                <w:rFonts w:ascii="Arial" w:hAnsi="Arial" w:cs="Arial"/>
                <w:color w:val="FF0000"/>
                <w:highlight w:val="cyan"/>
              </w:rPr>
              <w:t xml:space="preserve">) shall specify to the </w:t>
            </w:r>
            <w:r>
              <w:rPr>
                <w:rFonts w:ascii="Arial" w:hAnsi="Arial" w:cs="Arial"/>
                <w:color w:val="FF0000"/>
                <w:highlight w:val="cyan"/>
              </w:rPr>
              <w:t>EU Code</w:t>
            </w:r>
            <w:r w:rsidRPr="004B49A0">
              <w:rPr>
                <w:rFonts w:ascii="Arial" w:hAnsi="Arial" w:cs="Arial"/>
                <w:color w:val="FF0000"/>
                <w:highlight w:val="cyan"/>
              </w:rPr>
              <w:t xml:space="preserve"> User by written notice, the harmonic voltage distortion or harmonic current emission limits (as appropriate), in conjunction </w:t>
            </w:r>
            <w:r w:rsidRPr="004B49A0">
              <w:rPr>
                <w:rFonts w:ascii="Arial" w:hAnsi="Arial" w:cs="Arial"/>
                <w:color w:val="FF0000"/>
                <w:highlight w:val="cyan"/>
              </w:rPr>
              <w:lastRenderedPageBreak/>
              <w:t xml:space="preserve">with harmonic impedance loci and background levels by the date specified in Appendix J of the Construction Agreement unless otherwise agreed between </w:t>
            </w:r>
            <w:r>
              <w:rPr>
                <w:rFonts w:ascii="Arial" w:hAnsi="Arial" w:cs="Arial"/>
                <w:color w:val="FF0000"/>
                <w:highlight w:val="cyan"/>
              </w:rPr>
              <w:t>The Company</w:t>
            </w:r>
            <w:r w:rsidRPr="004B49A0">
              <w:rPr>
                <w:rFonts w:ascii="Arial" w:hAnsi="Arial" w:cs="Arial"/>
                <w:color w:val="FF0000"/>
                <w:highlight w:val="cyan"/>
              </w:rPr>
              <w:t xml:space="preserve">, </w:t>
            </w:r>
            <w:r>
              <w:rPr>
                <w:rFonts w:ascii="Arial" w:hAnsi="Arial" w:cs="Arial"/>
                <w:color w:val="FF0000"/>
                <w:highlight w:val="cyan"/>
              </w:rPr>
              <w:t>the Relevant Transmission Licensee</w:t>
            </w:r>
            <w:r w:rsidRPr="004B49A0">
              <w:rPr>
                <w:rFonts w:ascii="Arial" w:hAnsi="Arial" w:cs="Arial"/>
                <w:color w:val="FF0000"/>
                <w:highlight w:val="cyan"/>
              </w:rPr>
              <w:t xml:space="preserve"> and the </w:t>
            </w:r>
            <w:r>
              <w:rPr>
                <w:rFonts w:ascii="Arial" w:hAnsi="Arial" w:cs="Arial"/>
                <w:color w:val="FF0000"/>
                <w:highlight w:val="cyan"/>
              </w:rPr>
              <w:t>EU Code</w:t>
            </w:r>
            <w:r w:rsidRPr="004B49A0">
              <w:rPr>
                <w:rFonts w:ascii="Arial" w:hAnsi="Arial" w:cs="Arial"/>
                <w:color w:val="FF0000"/>
                <w:highlight w:val="cyan"/>
              </w:rPr>
              <w:t xml:space="preserve"> User. The specification of the above limits shall be prepared in accordance with procedures specified in Engineering Recommendation (ER) G5/5. </w:t>
            </w:r>
          </w:p>
          <w:p w14:paraId="1EC34EB4" w14:textId="77777777" w:rsidR="005F4208" w:rsidRPr="004B49A0" w:rsidRDefault="005F4208" w:rsidP="005F4208">
            <w:pPr>
              <w:jc w:val="both"/>
              <w:textAlignment w:val="baseline"/>
              <w:rPr>
                <w:rFonts w:ascii="Segoe UI" w:hAnsi="Segoe UI" w:cs="Segoe UI"/>
                <w:highlight w:val="cyan"/>
              </w:rPr>
            </w:pPr>
            <w:r w:rsidRPr="004B49A0">
              <w:rPr>
                <w:rFonts w:ascii="Arial" w:hAnsi="Arial" w:cs="Arial"/>
                <w:highlight w:val="cyan"/>
              </w:rPr>
              <w:t> </w:t>
            </w:r>
          </w:p>
          <w:p w14:paraId="45AF1633" w14:textId="47403274" w:rsidR="005F4208" w:rsidRPr="004B49A0" w:rsidRDefault="005F4208" w:rsidP="005F4208">
            <w:pPr>
              <w:jc w:val="both"/>
              <w:textAlignment w:val="baseline"/>
              <w:rPr>
                <w:rFonts w:ascii="Segoe UI" w:hAnsi="Segoe UI" w:cs="Segoe UI"/>
                <w:highlight w:val="cyan"/>
              </w:rPr>
            </w:pPr>
            <w:r w:rsidRPr="004B49A0">
              <w:rPr>
                <w:rFonts w:ascii="Arial" w:hAnsi="Arial" w:cs="Arial"/>
                <w:highlight w:val="cyan"/>
                <w:u w:val="single"/>
              </w:rPr>
              <w:t>The </w:t>
            </w:r>
            <w:r>
              <w:rPr>
                <w:rFonts w:ascii="Arial" w:hAnsi="Arial" w:cs="Arial"/>
                <w:highlight w:val="cyan"/>
                <w:u w:val="single"/>
              </w:rPr>
              <w:t>EU Code</w:t>
            </w:r>
            <w:r w:rsidRPr="004B49A0">
              <w:rPr>
                <w:rFonts w:ascii="Arial" w:hAnsi="Arial" w:cs="Arial"/>
                <w:highlight w:val="cyan"/>
                <w:u w:val="single"/>
              </w:rPr>
              <w:t> User:</w:t>
            </w:r>
            <w:r w:rsidRPr="004B49A0">
              <w:rPr>
                <w:rFonts w:ascii="Arial" w:hAnsi="Arial" w:cs="Arial"/>
                <w:highlight w:val="cyan"/>
              </w:rPr>
              <w:t> </w:t>
            </w:r>
          </w:p>
          <w:p w14:paraId="68F385F4" w14:textId="4FA0B092" w:rsidR="005F4208" w:rsidRPr="00916820" w:rsidRDefault="005F4208" w:rsidP="005F4208">
            <w:pPr>
              <w:jc w:val="both"/>
              <w:textAlignment w:val="baseline"/>
              <w:rPr>
                <w:rFonts w:ascii="Arial" w:hAnsi="Arial" w:cs="Arial"/>
                <w:highlight w:val="cyan"/>
              </w:rPr>
            </w:pPr>
            <w:r w:rsidRPr="004B49A0">
              <w:rPr>
                <w:rFonts w:ascii="Arial" w:hAnsi="Arial" w:cs="Arial"/>
                <w:highlight w:val="cyan"/>
              </w:rPr>
              <w:t>The </w:t>
            </w:r>
            <w:r>
              <w:rPr>
                <w:rFonts w:ascii="Arial" w:hAnsi="Arial" w:cs="Arial"/>
                <w:highlight w:val="cyan"/>
              </w:rPr>
              <w:t>EU Code</w:t>
            </w:r>
            <w:r w:rsidRPr="004B49A0">
              <w:rPr>
                <w:rFonts w:ascii="Arial" w:hAnsi="Arial" w:cs="Arial"/>
                <w:highlight w:val="cyan"/>
              </w:rPr>
              <w:t> User shall comply with the limits specified by </w:t>
            </w:r>
            <w:r>
              <w:rPr>
                <w:rFonts w:ascii="Arial" w:hAnsi="Arial" w:cs="Arial"/>
                <w:highlight w:val="cyan"/>
              </w:rPr>
              <w:t>The Company</w:t>
            </w:r>
            <w:r w:rsidRPr="004B49A0">
              <w:rPr>
                <w:rFonts w:ascii="Arial" w:hAnsi="Arial" w:cs="Arial"/>
                <w:highlight w:val="cyan"/>
              </w:rPr>
              <w:t> (in collaboration with </w:t>
            </w:r>
            <w:r>
              <w:rPr>
                <w:rFonts w:ascii="Arial" w:hAnsi="Arial" w:cs="Arial"/>
                <w:highlight w:val="cyan"/>
              </w:rPr>
              <w:t>the Relevant Transmission Licensee</w:t>
            </w:r>
            <w:r w:rsidRPr="004B49A0">
              <w:rPr>
                <w:rFonts w:ascii="Arial" w:hAnsi="Arial" w:cs="Arial"/>
                <w:highlight w:val="cyan"/>
              </w:rPr>
              <w:t>). The </w:t>
            </w:r>
            <w:r>
              <w:rPr>
                <w:rFonts w:ascii="Arial" w:hAnsi="Arial" w:cs="Arial"/>
                <w:highlight w:val="cyan"/>
              </w:rPr>
              <w:t>EU Code</w:t>
            </w:r>
            <w:r w:rsidRPr="004B49A0">
              <w:rPr>
                <w:rFonts w:ascii="Arial" w:hAnsi="Arial" w:cs="Arial"/>
                <w:highlight w:val="cyan"/>
              </w:rPr>
              <w:t> User shall undertake Harmonic voltage distortion assessments in accordance with Grid Code Conditions ECC.6.1.5(a).  Any inter-harmonic component produced by the </w:t>
            </w:r>
            <w:r>
              <w:rPr>
                <w:rFonts w:ascii="Arial" w:hAnsi="Arial" w:cs="Arial"/>
                <w:highlight w:val="cyan"/>
              </w:rPr>
              <w:t>EU Code</w:t>
            </w:r>
            <w:r w:rsidRPr="004B49A0">
              <w:rPr>
                <w:rFonts w:ascii="Arial" w:hAnsi="Arial" w:cs="Arial"/>
                <w:highlight w:val="cyan"/>
              </w:rPr>
              <w:t> User’s equipment shall be determined in accordance with relevant sections in ER G5/5.  If the predicted level of inter-harmonic distortion is below 0.1%, no further assessment is required.  If the inter-harmonic distortion is above 0.1%, the </w:t>
            </w:r>
            <w:r>
              <w:rPr>
                <w:rFonts w:ascii="Arial" w:hAnsi="Arial" w:cs="Arial"/>
                <w:highlight w:val="cyan"/>
              </w:rPr>
              <w:t>EU Code</w:t>
            </w:r>
            <w:r w:rsidRPr="004B49A0">
              <w:rPr>
                <w:rFonts w:ascii="Arial" w:hAnsi="Arial" w:cs="Arial"/>
                <w:highlight w:val="cyan"/>
              </w:rPr>
              <w:t> User shall inform </w:t>
            </w:r>
            <w:r>
              <w:rPr>
                <w:rFonts w:ascii="Arial" w:hAnsi="Arial" w:cs="Arial"/>
                <w:highlight w:val="cyan"/>
              </w:rPr>
              <w:t>The Company</w:t>
            </w:r>
            <w:r w:rsidRPr="004B49A0">
              <w:rPr>
                <w:rFonts w:ascii="Arial" w:hAnsi="Arial" w:cs="Arial"/>
                <w:highlight w:val="cyan"/>
              </w:rPr>
              <w:t>, </w:t>
            </w:r>
            <w:r>
              <w:rPr>
                <w:rFonts w:ascii="Arial" w:hAnsi="Arial" w:cs="Arial"/>
                <w:highlight w:val="cyan"/>
              </w:rPr>
              <w:t>who</w:t>
            </w:r>
            <w:r w:rsidRPr="004B49A0">
              <w:rPr>
                <w:rFonts w:ascii="Arial" w:hAnsi="Arial" w:cs="Arial"/>
                <w:highlight w:val="cyan"/>
              </w:rPr>
              <w:t> will then (in consultation with </w:t>
            </w:r>
            <w:r>
              <w:rPr>
                <w:rFonts w:ascii="Arial" w:hAnsi="Arial" w:cs="Arial"/>
                <w:highlight w:val="cyan"/>
              </w:rPr>
              <w:t>the Relevant Transmission Licensee</w:t>
            </w:r>
            <w:r w:rsidRPr="004B49A0">
              <w:rPr>
                <w:rFonts w:ascii="Arial" w:hAnsi="Arial" w:cs="Arial"/>
                <w:highlight w:val="cyan"/>
              </w:rPr>
              <w:t>) specify inter-harmonic distortion limits to the </w:t>
            </w:r>
            <w:r>
              <w:rPr>
                <w:rFonts w:ascii="Arial" w:hAnsi="Arial" w:cs="Arial"/>
                <w:highlight w:val="cyan"/>
              </w:rPr>
              <w:t>EU Code</w:t>
            </w:r>
            <w:r w:rsidRPr="004B49A0">
              <w:rPr>
                <w:rFonts w:ascii="Arial" w:hAnsi="Arial" w:cs="Arial"/>
                <w:highlight w:val="cyan"/>
              </w:rPr>
              <w:t> User. The timeframe for provision of inter-harmonic distortion limits shall be agreed between </w:t>
            </w:r>
            <w:r>
              <w:rPr>
                <w:rFonts w:ascii="Arial" w:hAnsi="Arial" w:cs="Arial"/>
                <w:highlight w:val="cyan"/>
              </w:rPr>
              <w:t>The Company</w:t>
            </w:r>
            <w:r w:rsidRPr="004B49A0">
              <w:rPr>
                <w:rFonts w:ascii="Arial" w:hAnsi="Arial" w:cs="Arial"/>
                <w:highlight w:val="cyan"/>
              </w:rPr>
              <w:t>, </w:t>
            </w:r>
            <w:r>
              <w:rPr>
                <w:rFonts w:ascii="Arial" w:hAnsi="Arial" w:cs="Arial"/>
                <w:highlight w:val="cyan"/>
              </w:rPr>
              <w:t>the Relevant Transmission Licensee</w:t>
            </w:r>
            <w:r w:rsidRPr="004B49A0">
              <w:rPr>
                <w:rFonts w:ascii="Arial" w:hAnsi="Arial" w:cs="Arial"/>
                <w:highlight w:val="cyan"/>
              </w:rPr>
              <w:t> and the </w:t>
            </w:r>
            <w:r>
              <w:rPr>
                <w:rFonts w:ascii="Arial" w:hAnsi="Arial" w:cs="Arial"/>
                <w:highlight w:val="cyan"/>
              </w:rPr>
              <w:t>EU Code</w:t>
            </w:r>
            <w:r w:rsidRPr="004B49A0">
              <w:rPr>
                <w:rFonts w:ascii="Arial" w:hAnsi="Arial" w:cs="Arial"/>
                <w:highlight w:val="cyan"/>
              </w:rPr>
              <w:t> User. </w:t>
            </w:r>
          </w:p>
          <w:p w14:paraId="6166E344" w14:textId="77777777" w:rsidR="005F4208" w:rsidRPr="004B49A0" w:rsidRDefault="005F4208" w:rsidP="005F4208">
            <w:pPr>
              <w:jc w:val="both"/>
              <w:textAlignment w:val="baseline"/>
              <w:rPr>
                <w:rFonts w:ascii="Segoe UI" w:hAnsi="Segoe UI" w:cs="Segoe UI"/>
                <w:highlight w:val="cyan"/>
              </w:rPr>
            </w:pPr>
            <w:r w:rsidRPr="004B49A0">
              <w:rPr>
                <w:rFonts w:ascii="Arial" w:hAnsi="Arial" w:cs="Arial"/>
                <w:highlight w:val="cyan"/>
              </w:rPr>
              <w:t> </w:t>
            </w:r>
          </w:p>
          <w:p w14:paraId="43298AAF" w14:textId="7F3338D3" w:rsidR="005F4208" w:rsidRPr="004B49A0" w:rsidRDefault="005F4208" w:rsidP="005F4208">
            <w:pPr>
              <w:jc w:val="both"/>
              <w:textAlignment w:val="baseline"/>
              <w:rPr>
                <w:rFonts w:ascii="Segoe UI" w:hAnsi="Segoe UI" w:cs="Segoe UI"/>
                <w:highlight w:val="cyan"/>
              </w:rPr>
            </w:pPr>
            <w:r w:rsidRPr="004B49A0">
              <w:rPr>
                <w:rFonts w:ascii="Arial" w:hAnsi="Arial" w:cs="Arial"/>
                <w:highlight w:val="cyan"/>
              </w:rPr>
              <w:t>The </w:t>
            </w:r>
            <w:r>
              <w:rPr>
                <w:rFonts w:ascii="Arial" w:hAnsi="Arial" w:cs="Arial"/>
                <w:highlight w:val="cyan"/>
              </w:rPr>
              <w:t>EU Code</w:t>
            </w:r>
            <w:r w:rsidRPr="004B49A0">
              <w:rPr>
                <w:rFonts w:ascii="Arial" w:hAnsi="Arial" w:cs="Arial"/>
                <w:highlight w:val="cyan"/>
              </w:rPr>
              <w:t> User will provide </w:t>
            </w:r>
            <w:r>
              <w:rPr>
                <w:rFonts w:ascii="Arial" w:hAnsi="Arial" w:cs="Arial"/>
                <w:highlight w:val="cyan"/>
              </w:rPr>
              <w:t>The Company</w:t>
            </w:r>
            <w:r w:rsidRPr="004B49A0">
              <w:rPr>
                <w:rFonts w:ascii="Arial" w:hAnsi="Arial" w:cs="Arial"/>
                <w:highlight w:val="cyan"/>
              </w:rPr>
              <w:t> (for onward transmission to </w:t>
            </w:r>
            <w:r>
              <w:rPr>
                <w:rFonts w:ascii="Arial" w:hAnsi="Arial" w:cs="Arial"/>
                <w:highlight w:val="cyan"/>
              </w:rPr>
              <w:t>the Relevant Transmission Licensee</w:t>
            </w:r>
            <w:r w:rsidRPr="004B49A0">
              <w:rPr>
                <w:rFonts w:ascii="Arial" w:hAnsi="Arial" w:cs="Arial"/>
                <w:highlight w:val="cyan"/>
              </w:rPr>
              <w:t>) with Harmonic Assessment information (as specified in PC.4.4.2, PC.4.5, PC.A.5.4.3.4, DRC.6.1.1 Schedule 1 and DRC.6.1.5 Schedule 5 of the Grid Code) and also, in accordance with ER G5/5, submit a report to confirm compliance with limits specified (including inter-harmonic distortion) by the date specified in Appendix J of the Construction Agreement. </w:t>
            </w:r>
          </w:p>
          <w:p w14:paraId="2BBA3364" w14:textId="77777777" w:rsidR="005F4208" w:rsidRPr="004B49A0" w:rsidRDefault="005F4208" w:rsidP="005F4208">
            <w:pPr>
              <w:jc w:val="both"/>
              <w:textAlignment w:val="baseline"/>
              <w:rPr>
                <w:rFonts w:ascii="Segoe UI" w:hAnsi="Segoe UI" w:cs="Segoe UI"/>
                <w:highlight w:val="cyan"/>
              </w:rPr>
            </w:pPr>
            <w:r w:rsidRPr="004B49A0">
              <w:rPr>
                <w:rFonts w:ascii="Arial" w:hAnsi="Arial" w:cs="Arial"/>
                <w:highlight w:val="cyan"/>
              </w:rPr>
              <w:t> </w:t>
            </w:r>
          </w:p>
          <w:p w14:paraId="215258AC" w14:textId="1238B29E" w:rsidR="005F4208" w:rsidRPr="004B49A0" w:rsidRDefault="005F4208" w:rsidP="005F4208">
            <w:pPr>
              <w:jc w:val="both"/>
              <w:textAlignment w:val="baseline"/>
              <w:rPr>
                <w:rFonts w:ascii="Segoe UI" w:hAnsi="Segoe UI" w:cs="Segoe UI"/>
                <w:highlight w:val="cyan"/>
              </w:rPr>
            </w:pPr>
            <w:r w:rsidRPr="004B49A0">
              <w:rPr>
                <w:rFonts w:ascii="Arial" w:hAnsi="Arial" w:cs="Arial"/>
                <w:highlight w:val="cyan"/>
              </w:rPr>
              <w:t>Note: when providing harmonic emissions data for equipment, the </w:t>
            </w:r>
            <w:r>
              <w:rPr>
                <w:rFonts w:ascii="Arial" w:hAnsi="Arial" w:cs="Arial"/>
                <w:highlight w:val="cyan"/>
              </w:rPr>
              <w:t>EU Code</w:t>
            </w:r>
            <w:r w:rsidRPr="004B49A0">
              <w:rPr>
                <w:rFonts w:ascii="Arial" w:hAnsi="Arial" w:cs="Arial"/>
                <w:highlight w:val="cyan"/>
              </w:rPr>
              <w:t> User is required to provide details of any emissions at inter-harmonic frequencies. </w:t>
            </w:r>
          </w:p>
          <w:p w14:paraId="6F20940D" w14:textId="77777777" w:rsidR="005F4208" w:rsidRPr="004B49A0" w:rsidRDefault="005F4208" w:rsidP="005F4208">
            <w:pPr>
              <w:jc w:val="both"/>
              <w:textAlignment w:val="baseline"/>
              <w:rPr>
                <w:rFonts w:ascii="Segoe UI" w:hAnsi="Segoe UI" w:cs="Segoe UI"/>
                <w:highlight w:val="cyan"/>
              </w:rPr>
            </w:pPr>
            <w:r w:rsidRPr="004B49A0">
              <w:rPr>
                <w:rFonts w:ascii="Arial" w:hAnsi="Arial" w:cs="Arial"/>
                <w:highlight w:val="cyan"/>
              </w:rPr>
              <w:t> </w:t>
            </w:r>
          </w:p>
          <w:p w14:paraId="4F3D69DD" w14:textId="7CB455FB" w:rsidR="005F4208" w:rsidRDefault="005F4208" w:rsidP="005F4208">
            <w:pPr>
              <w:autoSpaceDE w:val="0"/>
              <w:autoSpaceDN w:val="0"/>
              <w:jc w:val="both"/>
              <w:rPr>
                <w:rFonts w:ascii="Arial" w:hAnsi="Arial" w:cs="Arial"/>
                <w:u w:val="single"/>
              </w:rPr>
            </w:pPr>
            <w:r w:rsidRPr="004B49A0">
              <w:rPr>
                <w:rFonts w:ascii="Arial" w:hAnsi="Arial" w:cs="Arial"/>
                <w:highlight w:val="cyan"/>
              </w:rPr>
              <w:t>If the </w:t>
            </w:r>
            <w:r>
              <w:rPr>
                <w:rFonts w:ascii="Arial" w:hAnsi="Arial" w:cs="Arial"/>
                <w:highlight w:val="cyan"/>
              </w:rPr>
              <w:t>EU Code</w:t>
            </w:r>
            <w:r w:rsidRPr="004B49A0">
              <w:rPr>
                <w:rFonts w:ascii="Arial" w:hAnsi="Arial" w:cs="Arial"/>
                <w:highlight w:val="cyan"/>
              </w:rPr>
              <w:t xml:space="preserve"> User subsequently notifies </w:t>
            </w:r>
            <w:r>
              <w:rPr>
                <w:rFonts w:ascii="Arial" w:hAnsi="Arial" w:cs="Arial"/>
                <w:highlight w:val="cyan"/>
              </w:rPr>
              <w:t>The Company</w:t>
            </w:r>
            <w:r w:rsidRPr="004B49A0">
              <w:rPr>
                <w:rFonts w:ascii="Arial" w:hAnsi="Arial" w:cs="Arial"/>
                <w:highlight w:val="cyan"/>
              </w:rPr>
              <w:t xml:space="preserve"> and </w:t>
            </w:r>
            <w:r>
              <w:rPr>
                <w:rFonts w:ascii="Arial" w:hAnsi="Arial" w:cs="Arial"/>
                <w:highlight w:val="cyan"/>
              </w:rPr>
              <w:t>the Relevant Transmission Licensee</w:t>
            </w:r>
            <w:r w:rsidRPr="004B49A0">
              <w:rPr>
                <w:rFonts w:ascii="Arial" w:hAnsi="Arial" w:cs="Arial"/>
                <w:highlight w:val="cyan"/>
              </w:rPr>
              <w:t xml:space="preserve"> of any changes to such data, </w:t>
            </w:r>
            <w:r>
              <w:rPr>
                <w:rFonts w:ascii="Arial" w:hAnsi="Arial" w:cs="Arial"/>
                <w:highlight w:val="cyan"/>
              </w:rPr>
              <w:t>The Company</w:t>
            </w:r>
            <w:r w:rsidRPr="004B49A0">
              <w:rPr>
                <w:rFonts w:ascii="Arial" w:hAnsi="Arial" w:cs="Arial"/>
                <w:highlight w:val="cyan"/>
              </w:rPr>
              <w:t xml:space="preserve"> and </w:t>
            </w:r>
            <w:r>
              <w:rPr>
                <w:rFonts w:ascii="Arial" w:hAnsi="Arial" w:cs="Arial"/>
                <w:highlight w:val="cyan"/>
              </w:rPr>
              <w:t>the Relevant Transmission Licensee</w:t>
            </w:r>
            <w:r w:rsidRPr="004B49A0">
              <w:rPr>
                <w:rFonts w:ascii="Arial" w:hAnsi="Arial" w:cs="Arial"/>
                <w:highlight w:val="cyan"/>
              </w:rPr>
              <w:t xml:space="preserve"> reserves the right to amend the limits and to issue revised limits to the </w:t>
            </w:r>
            <w:r>
              <w:rPr>
                <w:rFonts w:ascii="Arial" w:hAnsi="Arial" w:cs="Arial"/>
                <w:highlight w:val="cyan"/>
              </w:rPr>
              <w:t>EU Code</w:t>
            </w:r>
            <w:r w:rsidRPr="004B49A0">
              <w:rPr>
                <w:rFonts w:ascii="Arial" w:hAnsi="Arial" w:cs="Arial"/>
                <w:highlight w:val="cyan"/>
              </w:rPr>
              <w:t> User following any revised Voltage Waveform Quality Assessment. </w:t>
            </w:r>
          </w:p>
        </w:tc>
      </w:tr>
      <w:tr w:rsidR="005F4208" w:rsidRPr="00FC024A" w14:paraId="49D627A2" w14:textId="77777777" w:rsidTr="6C8A0EDA">
        <w:tc>
          <w:tcPr>
            <w:tcW w:w="817" w:type="dxa"/>
          </w:tcPr>
          <w:p w14:paraId="49D6279C" w14:textId="77777777" w:rsidR="005F4208" w:rsidRPr="00FA05E3" w:rsidRDefault="005F4208" w:rsidP="005F4208">
            <w:pPr>
              <w:numPr>
                <w:ilvl w:val="0"/>
                <w:numId w:val="11"/>
              </w:numPr>
              <w:jc w:val="both"/>
              <w:rPr>
                <w:rFonts w:ascii="Arial" w:hAnsi="Arial" w:cs="Arial"/>
              </w:rPr>
            </w:pPr>
          </w:p>
        </w:tc>
        <w:tc>
          <w:tcPr>
            <w:tcW w:w="1418" w:type="dxa"/>
          </w:tcPr>
          <w:p w14:paraId="49D6279D" w14:textId="77777777" w:rsidR="005F4208" w:rsidRPr="00FC024A" w:rsidRDefault="005F4208" w:rsidP="005F4208">
            <w:pPr>
              <w:jc w:val="both"/>
              <w:rPr>
                <w:rFonts w:ascii="Arial" w:hAnsi="Arial" w:cs="Arial"/>
              </w:rPr>
            </w:pPr>
            <w:r w:rsidRPr="00FC024A">
              <w:rPr>
                <w:rFonts w:ascii="Arial" w:hAnsi="Arial" w:cs="Arial"/>
              </w:rPr>
              <w:t>Paralleling</w:t>
            </w:r>
          </w:p>
        </w:tc>
        <w:tc>
          <w:tcPr>
            <w:tcW w:w="1417" w:type="dxa"/>
          </w:tcPr>
          <w:p w14:paraId="49D6279E" w14:textId="57F3FA48" w:rsidR="005F4208" w:rsidRPr="00FC024A" w:rsidRDefault="005F4208" w:rsidP="005F4208">
            <w:pPr>
              <w:jc w:val="both"/>
              <w:rPr>
                <w:rFonts w:ascii="Arial" w:hAnsi="Arial" w:cs="Arial"/>
                <w:i/>
                <w:highlight w:val="yellow"/>
              </w:rPr>
            </w:pPr>
            <w:r w:rsidRPr="00FC024A">
              <w:rPr>
                <w:rFonts w:ascii="Arial" w:hAnsi="Arial" w:cs="Arial"/>
                <w:i/>
                <w:highlight w:val="yellow"/>
              </w:rPr>
              <w:t>Direct Connect only</w:t>
            </w:r>
          </w:p>
        </w:tc>
        <w:tc>
          <w:tcPr>
            <w:tcW w:w="1276" w:type="dxa"/>
          </w:tcPr>
          <w:p w14:paraId="49D6279F" w14:textId="77777777" w:rsidR="005F4208" w:rsidRPr="00FC024A" w:rsidRDefault="005F4208" w:rsidP="005F4208">
            <w:pPr>
              <w:jc w:val="both"/>
              <w:rPr>
                <w:rFonts w:ascii="Arial" w:hAnsi="Arial" w:cs="Arial"/>
              </w:rPr>
            </w:pPr>
          </w:p>
        </w:tc>
        <w:tc>
          <w:tcPr>
            <w:tcW w:w="10206" w:type="dxa"/>
          </w:tcPr>
          <w:p w14:paraId="49D627A0" w14:textId="220D3769" w:rsidR="005F4208" w:rsidRPr="00FC024A" w:rsidRDefault="005F4208" w:rsidP="005F4208">
            <w:pPr>
              <w:jc w:val="both"/>
              <w:rPr>
                <w:rFonts w:ascii="Arial" w:hAnsi="Arial" w:cs="Arial"/>
                <w:u w:val="single"/>
              </w:rPr>
            </w:pPr>
            <w:r w:rsidRPr="00FC024A">
              <w:rPr>
                <w:rFonts w:ascii="Arial" w:hAnsi="Arial" w:cs="Arial"/>
                <w:u w:val="single"/>
              </w:rPr>
              <w:t>The EU Code User:</w:t>
            </w:r>
          </w:p>
          <w:p w14:paraId="49D627A1" w14:textId="297C3CA4" w:rsidR="005F4208" w:rsidRPr="00FC024A" w:rsidRDefault="005F4208" w:rsidP="005F4208">
            <w:pPr>
              <w:jc w:val="both"/>
              <w:rPr>
                <w:rFonts w:ascii="Arial" w:hAnsi="Arial" w:cs="Arial"/>
              </w:rPr>
            </w:pPr>
            <w:r w:rsidRPr="00FC024A">
              <w:rPr>
                <w:rFonts w:ascii="Arial" w:hAnsi="Arial" w:cs="Arial"/>
              </w:rPr>
              <w:t>To ensure there is no paralleling of The National Electricity Transmission System through the EU Code User’s System.</w:t>
            </w:r>
          </w:p>
        </w:tc>
      </w:tr>
      <w:tr w:rsidR="005F4208" w:rsidRPr="00FC024A" w14:paraId="49D627AC" w14:textId="77777777" w:rsidTr="6C8A0EDA">
        <w:tc>
          <w:tcPr>
            <w:tcW w:w="817" w:type="dxa"/>
          </w:tcPr>
          <w:p w14:paraId="49D627A3" w14:textId="77777777" w:rsidR="005F4208" w:rsidRPr="00FA05E3" w:rsidRDefault="005F4208" w:rsidP="005F4208">
            <w:pPr>
              <w:numPr>
                <w:ilvl w:val="0"/>
                <w:numId w:val="11"/>
              </w:numPr>
              <w:jc w:val="both"/>
              <w:rPr>
                <w:rFonts w:ascii="Arial" w:hAnsi="Arial" w:cs="Arial"/>
              </w:rPr>
            </w:pPr>
          </w:p>
        </w:tc>
        <w:tc>
          <w:tcPr>
            <w:tcW w:w="1418" w:type="dxa"/>
          </w:tcPr>
          <w:p w14:paraId="49D627A4" w14:textId="77777777" w:rsidR="005F4208" w:rsidRPr="00FC024A" w:rsidRDefault="005F4208" w:rsidP="005F4208">
            <w:pPr>
              <w:jc w:val="both"/>
              <w:rPr>
                <w:rFonts w:ascii="Arial" w:hAnsi="Arial" w:cs="Arial"/>
              </w:rPr>
            </w:pPr>
            <w:r w:rsidRPr="00FC024A">
              <w:rPr>
                <w:rFonts w:ascii="Arial" w:hAnsi="Arial" w:cs="Arial"/>
              </w:rPr>
              <w:t>Safety and Operational Interlocking</w:t>
            </w:r>
          </w:p>
        </w:tc>
        <w:tc>
          <w:tcPr>
            <w:tcW w:w="1417" w:type="dxa"/>
          </w:tcPr>
          <w:p w14:paraId="49D627A5" w14:textId="0A10F333" w:rsidR="005F4208" w:rsidRPr="00FC024A" w:rsidRDefault="005F4208" w:rsidP="005F4208">
            <w:pPr>
              <w:jc w:val="both"/>
              <w:rPr>
                <w:rFonts w:ascii="Arial" w:hAnsi="Arial" w:cs="Arial"/>
                <w:i/>
                <w:highlight w:val="yellow"/>
              </w:rPr>
            </w:pPr>
            <w:r w:rsidRPr="00FC024A">
              <w:rPr>
                <w:rFonts w:ascii="Arial" w:hAnsi="Arial" w:cs="Arial"/>
                <w:i/>
                <w:highlight w:val="yellow"/>
              </w:rPr>
              <w:t>ALL</w:t>
            </w:r>
          </w:p>
        </w:tc>
        <w:tc>
          <w:tcPr>
            <w:tcW w:w="1276" w:type="dxa"/>
          </w:tcPr>
          <w:p w14:paraId="49D627A6" w14:textId="77777777" w:rsidR="005F4208" w:rsidRPr="00FC024A" w:rsidRDefault="005F4208" w:rsidP="005F4208">
            <w:pPr>
              <w:jc w:val="both"/>
              <w:rPr>
                <w:rFonts w:ascii="Arial" w:hAnsi="Arial" w:cs="Arial"/>
              </w:rPr>
            </w:pPr>
          </w:p>
        </w:tc>
        <w:tc>
          <w:tcPr>
            <w:tcW w:w="10206" w:type="dxa"/>
          </w:tcPr>
          <w:p w14:paraId="49D627A7" w14:textId="006D476A" w:rsidR="005F4208" w:rsidRPr="00FC024A" w:rsidRDefault="005F4208" w:rsidP="005F4208">
            <w:pPr>
              <w:jc w:val="both"/>
              <w:rPr>
                <w:rFonts w:ascii="Arial" w:hAnsi="Arial" w:cs="Arial"/>
                <w:u w:val="single"/>
              </w:rPr>
            </w:pPr>
            <w:r w:rsidRPr="00FC024A">
              <w:rPr>
                <w:rFonts w:ascii="Arial" w:hAnsi="Arial" w:cs="Arial"/>
                <w:u w:val="single"/>
              </w:rPr>
              <w:t>The EU Code User:</w:t>
            </w:r>
          </w:p>
          <w:p w14:paraId="15E5B981" w14:textId="77777777" w:rsidR="005F4208" w:rsidRDefault="005F4208" w:rsidP="005F4208">
            <w:pPr>
              <w:jc w:val="both"/>
              <w:rPr>
                <w:rFonts w:ascii="Arial" w:hAnsi="Arial" w:cs="Arial"/>
              </w:rPr>
            </w:pPr>
            <w:r w:rsidRPr="00FC024A">
              <w:rPr>
                <w:rFonts w:ascii="Arial" w:hAnsi="Arial" w:cs="Arial"/>
              </w:rPr>
              <w:t xml:space="preserve">Electrical and mechanical interlocking to be provided by the EU Code User in accordance with </w:t>
            </w:r>
            <w:r w:rsidRPr="00FC024A">
              <w:rPr>
                <w:rFonts w:ascii="Arial" w:hAnsi="Arial" w:cs="Arial"/>
                <w:color w:val="FF0000"/>
                <w:highlight w:val="yellow"/>
              </w:rPr>
              <w:t>TS.3.01.01_RES</w:t>
            </w:r>
            <w:r w:rsidRPr="00FC024A">
              <w:rPr>
                <w:rFonts w:ascii="Arial" w:hAnsi="Arial" w:cs="Arial"/>
                <w:highlight w:val="yellow"/>
              </w:rPr>
              <w:t>/</w:t>
            </w:r>
            <w:r w:rsidRPr="00FC024A">
              <w:rPr>
                <w:rFonts w:ascii="Arial" w:hAnsi="Arial" w:cs="Arial"/>
                <w:color w:val="FF0000"/>
                <w:highlight w:val="yellow"/>
              </w:rPr>
              <w:t>SPTS/SHETS</w:t>
            </w:r>
            <w:r w:rsidRPr="00FC024A">
              <w:rPr>
                <w:rFonts w:ascii="Arial" w:hAnsi="Arial" w:cs="Arial"/>
              </w:rPr>
              <w:t>.</w:t>
            </w:r>
          </w:p>
          <w:p w14:paraId="49D627A8" w14:textId="4AB4D1E9" w:rsidR="005F4208" w:rsidRPr="00FC024A" w:rsidRDefault="005F4208" w:rsidP="005F4208">
            <w:pPr>
              <w:jc w:val="both"/>
              <w:rPr>
                <w:rFonts w:ascii="Arial" w:hAnsi="Arial" w:cs="Arial"/>
              </w:rPr>
            </w:pPr>
            <w:r w:rsidRPr="00FC024A">
              <w:rPr>
                <w:rFonts w:ascii="Arial" w:hAnsi="Arial" w:cs="Arial"/>
              </w:rPr>
              <w:t xml:space="preserve"> </w:t>
            </w:r>
          </w:p>
          <w:p w14:paraId="49D627A9" w14:textId="72EDADEB" w:rsidR="005F4208" w:rsidRPr="00FC024A" w:rsidRDefault="005F4208" w:rsidP="005F4208">
            <w:pPr>
              <w:jc w:val="both"/>
              <w:rPr>
                <w:rFonts w:ascii="Arial" w:hAnsi="Arial" w:cs="Arial"/>
                <w:i/>
              </w:rPr>
            </w:pPr>
            <w:r w:rsidRPr="00FC024A">
              <w:rPr>
                <w:rFonts w:ascii="Arial" w:hAnsi="Arial" w:cs="Arial"/>
                <w:i/>
                <w:highlight w:val="yellow"/>
              </w:rPr>
              <w:t>(For non-standard Ownership Boundary Connections delete the above and use the following:)</w:t>
            </w:r>
          </w:p>
          <w:p w14:paraId="49D627AA" w14:textId="65727777" w:rsidR="005F4208" w:rsidRPr="00FC024A" w:rsidRDefault="005F4208" w:rsidP="005F4208">
            <w:pPr>
              <w:jc w:val="both"/>
              <w:rPr>
                <w:rFonts w:ascii="Arial" w:hAnsi="Arial" w:cs="Arial"/>
                <w:u w:val="single"/>
              </w:rPr>
            </w:pPr>
            <w:r w:rsidRPr="00FC024A">
              <w:rPr>
                <w:rFonts w:ascii="Arial" w:hAnsi="Arial" w:cs="Arial"/>
                <w:highlight w:val="green"/>
                <w:u w:val="single"/>
              </w:rPr>
              <w:t>The Relevant Transmission Licensee:</w:t>
            </w:r>
          </w:p>
          <w:p w14:paraId="2E229BF1" w14:textId="0CAE2125" w:rsidR="005F4208" w:rsidRPr="00FC024A" w:rsidRDefault="005F4208" w:rsidP="005F4208">
            <w:pPr>
              <w:jc w:val="both"/>
              <w:rPr>
                <w:rFonts w:ascii="Arial" w:hAnsi="Arial" w:cs="Arial"/>
              </w:rPr>
            </w:pPr>
            <w:r w:rsidRPr="00FC024A">
              <w:rPr>
                <w:rFonts w:ascii="Arial" w:hAnsi="Arial" w:cs="Arial"/>
                <w:highlight w:val="green"/>
              </w:rPr>
              <w:lastRenderedPageBreak/>
              <w:t>To provide electrical and mechanical interlocking. Any additional requirements for safety and operational interlocking at the Grid Entry Point shall be agreed between the EU Code User and the Relevant Transmission Licensee in the detailed design phase.</w:t>
            </w:r>
          </w:p>
          <w:p w14:paraId="29ABED34" w14:textId="77777777" w:rsidR="005F4208" w:rsidRPr="00FC024A" w:rsidRDefault="005F4208" w:rsidP="005F4208">
            <w:pPr>
              <w:jc w:val="both"/>
              <w:rPr>
                <w:rFonts w:ascii="Arial" w:hAnsi="Arial" w:cs="Arial"/>
              </w:rPr>
            </w:pPr>
          </w:p>
          <w:p w14:paraId="00774821" w14:textId="1FFAD049" w:rsidR="005F4208" w:rsidRPr="00FC024A" w:rsidRDefault="005F4208" w:rsidP="005F4208">
            <w:pPr>
              <w:jc w:val="both"/>
              <w:rPr>
                <w:rFonts w:ascii="Arial" w:hAnsi="Arial" w:cs="Arial"/>
                <w:i/>
              </w:rPr>
            </w:pPr>
            <w:r w:rsidRPr="00FC024A">
              <w:rPr>
                <w:rFonts w:ascii="Arial" w:hAnsi="Arial" w:cs="Arial"/>
                <w:color w:val="FF0000"/>
                <w:u w:val="single"/>
              </w:rPr>
              <w:t>The EU Code User</w:t>
            </w:r>
            <w:r>
              <w:rPr>
                <w:rFonts w:ascii="Arial" w:hAnsi="Arial" w:cs="Arial"/>
                <w:color w:val="FF0000"/>
                <w:u w:val="single"/>
              </w:rPr>
              <w:t>:</w:t>
            </w:r>
            <w:r w:rsidRPr="00FC024A">
              <w:rPr>
                <w:rFonts w:ascii="Arial" w:hAnsi="Arial" w:cs="Arial"/>
              </w:rPr>
              <w:t xml:space="preserve"> </w:t>
            </w:r>
            <w:r w:rsidRPr="00FC024A">
              <w:rPr>
                <w:rFonts w:ascii="Arial" w:hAnsi="Arial" w:cs="Arial"/>
                <w:i/>
                <w:highlight w:val="yellow"/>
              </w:rPr>
              <w:t>(if embedded, delete above and use this text)</w:t>
            </w:r>
          </w:p>
          <w:p w14:paraId="49D627AB" w14:textId="476473EA" w:rsidR="005F4208" w:rsidRPr="00FC024A" w:rsidRDefault="005F4208" w:rsidP="005F4208">
            <w:pPr>
              <w:jc w:val="both"/>
              <w:rPr>
                <w:rFonts w:ascii="Arial" w:hAnsi="Arial" w:cs="Arial"/>
                <w:color w:val="FF0000"/>
              </w:rPr>
            </w:pPr>
            <w:r w:rsidRPr="00FC024A">
              <w:rPr>
                <w:rFonts w:ascii="Arial" w:hAnsi="Arial" w:cs="Arial"/>
                <w:color w:val="FF0000"/>
              </w:rPr>
              <w:t>To agree electrical and mechanical interlocking with the Relevant Network Operator.</w:t>
            </w:r>
          </w:p>
        </w:tc>
      </w:tr>
      <w:tr w:rsidR="005F4208" w:rsidRPr="00FC024A" w14:paraId="49D627CC" w14:textId="77777777" w:rsidTr="6C8A0EDA">
        <w:tc>
          <w:tcPr>
            <w:tcW w:w="817" w:type="dxa"/>
          </w:tcPr>
          <w:p w14:paraId="49D627AD" w14:textId="77777777" w:rsidR="005F4208" w:rsidRPr="00FA05E3" w:rsidRDefault="005F4208" w:rsidP="005F4208">
            <w:pPr>
              <w:numPr>
                <w:ilvl w:val="0"/>
                <w:numId w:val="11"/>
              </w:numPr>
              <w:autoSpaceDE w:val="0"/>
              <w:autoSpaceDN w:val="0"/>
              <w:adjustRightInd w:val="0"/>
              <w:jc w:val="both"/>
              <w:rPr>
                <w:rFonts w:ascii="Arial" w:hAnsi="Arial" w:cs="Arial"/>
              </w:rPr>
            </w:pPr>
          </w:p>
        </w:tc>
        <w:tc>
          <w:tcPr>
            <w:tcW w:w="1418" w:type="dxa"/>
          </w:tcPr>
          <w:p w14:paraId="49D627AE" w14:textId="77777777" w:rsidR="005F4208" w:rsidRPr="00FC024A" w:rsidRDefault="005F4208" w:rsidP="005F4208">
            <w:pPr>
              <w:autoSpaceDE w:val="0"/>
              <w:autoSpaceDN w:val="0"/>
              <w:adjustRightInd w:val="0"/>
              <w:jc w:val="both"/>
              <w:rPr>
                <w:rFonts w:ascii="Arial" w:hAnsi="Arial" w:cs="Arial"/>
              </w:rPr>
            </w:pPr>
            <w:r w:rsidRPr="00FC024A">
              <w:rPr>
                <w:rFonts w:ascii="Arial" w:hAnsi="Arial" w:cs="Arial"/>
              </w:rPr>
              <w:t>Earthing Facility</w:t>
            </w:r>
          </w:p>
        </w:tc>
        <w:tc>
          <w:tcPr>
            <w:tcW w:w="1417" w:type="dxa"/>
          </w:tcPr>
          <w:p w14:paraId="536E6ED5" w14:textId="7A0CA8B7" w:rsidR="005F4208" w:rsidRPr="00FC024A" w:rsidRDefault="005F4208" w:rsidP="005F4208">
            <w:pPr>
              <w:jc w:val="both"/>
              <w:rPr>
                <w:rFonts w:ascii="Arial" w:hAnsi="Arial" w:cs="Arial"/>
                <w:i/>
                <w:highlight w:val="yellow"/>
              </w:rPr>
            </w:pPr>
            <w:r>
              <w:rPr>
                <w:rFonts w:ascii="Arial" w:hAnsi="Arial" w:cs="Arial"/>
                <w:i/>
                <w:highlight w:val="yellow"/>
              </w:rPr>
              <w:t xml:space="preserve">Predominantly </w:t>
            </w:r>
            <w:r w:rsidRPr="00FC024A">
              <w:rPr>
                <w:rFonts w:ascii="Arial" w:hAnsi="Arial" w:cs="Arial"/>
                <w:i/>
                <w:highlight w:val="yellow"/>
              </w:rPr>
              <w:t>Direct Connect only. To be arranged with NO in Scotland.</w:t>
            </w:r>
          </w:p>
          <w:p w14:paraId="32F7D65F" w14:textId="77777777" w:rsidR="005F4208" w:rsidRDefault="005F4208" w:rsidP="005F4208">
            <w:pPr>
              <w:jc w:val="both"/>
              <w:rPr>
                <w:rFonts w:ascii="Arial" w:hAnsi="Arial" w:cs="Arial"/>
                <w:i/>
                <w:highlight w:val="yellow"/>
              </w:rPr>
            </w:pPr>
            <w:r w:rsidRPr="00FC024A">
              <w:rPr>
                <w:rFonts w:ascii="Arial" w:hAnsi="Arial" w:cs="Arial"/>
                <w:i/>
                <w:highlight w:val="yellow"/>
              </w:rPr>
              <w:t>For embedded see last para</w:t>
            </w:r>
            <w:r>
              <w:rPr>
                <w:rFonts w:ascii="Arial" w:hAnsi="Arial" w:cs="Arial"/>
                <w:i/>
                <w:highlight w:val="yellow"/>
              </w:rPr>
              <w:t>.</w:t>
            </w:r>
          </w:p>
          <w:p w14:paraId="49D627AF" w14:textId="7995D67B" w:rsidR="005F4208" w:rsidRPr="00FC024A" w:rsidRDefault="005F4208" w:rsidP="005F4208">
            <w:pPr>
              <w:jc w:val="both"/>
              <w:rPr>
                <w:rFonts w:ascii="Arial" w:hAnsi="Arial" w:cs="Arial"/>
                <w:i/>
                <w:highlight w:val="yellow"/>
              </w:rPr>
            </w:pPr>
            <w:r w:rsidRPr="008361E8">
              <w:rPr>
                <w:rFonts w:ascii="Arial" w:hAnsi="Arial" w:cs="Arial"/>
                <w:i/>
                <w:highlight w:val="cyan"/>
              </w:rPr>
              <w:t>Use the cyan text for tertiaries.</w:t>
            </w:r>
          </w:p>
        </w:tc>
        <w:tc>
          <w:tcPr>
            <w:tcW w:w="1276" w:type="dxa"/>
          </w:tcPr>
          <w:p w14:paraId="49D627B0" w14:textId="77777777" w:rsidR="005F4208" w:rsidRPr="00FC024A" w:rsidRDefault="005F4208" w:rsidP="005F4208">
            <w:pPr>
              <w:jc w:val="both"/>
              <w:rPr>
                <w:rFonts w:ascii="Arial" w:hAnsi="Arial" w:cs="Arial"/>
              </w:rPr>
            </w:pPr>
          </w:p>
        </w:tc>
        <w:tc>
          <w:tcPr>
            <w:tcW w:w="10206" w:type="dxa"/>
          </w:tcPr>
          <w:p w14:paraId="49D627B1" w14:textId="5A152FFC" w:rsidR="005F4208" w:rsidRPr="00737931" w:rsidRDefault="005F4208" w:rsidP="005F4208">
            <w:pPr>
              <w:jc w:val="both"/>
              <w:rPr>
                <w:rFonts w:ascii="Arial" w:hAnsi="Arial" w:cs="Arial"/>
                <w:u w:val="single"/>
              </w:rPr>
            </w:pPr>
            <w:r w:rsidRPr="00737931">
              <w:rPr>
                <w:rFonts w:ascii="Arial" w:hAnsi="Arial" w:cs="Arial"/>
                <w:u w:val="single"/>
              </w:rPr>
              <w:t>The Relevant Transmission Licensee:</w:t>
            </w:r>
          </w:p>
          <w:p w14:paraId="05C46557" w14:textId="272C260B" w:rsidR="005F4208" w:rsidRPr="00FC024A" w:rsidRDefault="005F4208" w:rsidP="005F4208">
            <w:pPr>
              <w:jc w:val="both"/>
              <w:rPr>
                <w:rFonts w:ascii="Arial" w:hAnsi="Arial" w:cs="Arial"/>
              </w:rPr>
            </w:pPr>
            <w:r w:rsidRPr="00737931">
              <w:rPr>
                <w:rFonts w:ascii="Arial" w:hAnsi="Arial"/>
              </w:rPr>
              <w:t>To provide two points within its substation(s) to facilitate any bonding with the EU Code User’s site</w:t>
            </w:r>
            <w:r>
              <w:rPr>
                <w:rFonts w:ascii="Arial" w:hAnsi="Arial"/>
              </w:rPr>
              <w:t>,</w:t>
            </w:r>
            <w:r w:rsidRPr="00737931">
              <w:rPr>
                <w:rFonts w:ascii="Arial" w:hAnsi="Arial"/>
              </w:rPr>
              <w:t xml:space="preserve"> if required.</w:t>
            </w:r>
            <w:r w:rsidRPr="00737931">
              <w:rPr>
                <w:rFonts w:ascii="Arial" w:hAnsi="Arial" w:cs="Arial"/>
              </w:rPr>
              <w:t xml:space="preserve">  All earth mats on the </w:t>
            </w:r>
            <w:r w:rsidRPr="00FC024A">
              <w:rPr>
                <w:rFonts w:ascii="Arial" w:hAnsi="Arial" w:cs="Arial"/>
              </w:rPr>
              <w:t xml:space="preserve">EU Code User site(s) and the Relevant Transmission Licensee’s site(s) where these are adjacent may be bonded together.  </w:t>
            </w:r>
          </w:p>
          <w:p w14:paraId="49D627B2" w14:textId="741542C1" w:rsidR="005F4208" w:rsidRPr="00FC024A" w:rsidRDefault="005F4208" w:rsidP="005F4208">
            <w:pPr>
              <w:jc w:val="both"/>
              <w:rPr>
                <w:rFonts w:ascii="Arial" w:hAnsi="Arial" w:cs="Arial"/>
              </w:rPr>
            </w:pPr>
          </w:p>
          <w:p w14:paraId="49D627B3" w14:textId="6B81EE02" w:rsidR="005F4208" w:rsidRPr="00FC024A" w:rsidRDefault="005F4208" w:rsidP="005F4208">
            <w:pPr>
              <w:jc w:val="both"/>
              <w:rPr>
                <w:rFonts w:ascii="Arial" w:hAnsi="Arial" w:cs="Arial"/>
                <w:u w:val="single"/>
              </w:rPr>
            </w:pPr>
            <w:r w:rsidRPr="00FC024A">
              <w:rPr>
                <w:rFonts w:ascii="Arial" w:hAnsi="Arial" w:cs="Arial"/>
                <w:u w:val="single"/>
              </w:rPr>
              <w:t>The EU Code User:</w:t>
            </w:r>
          </w:p>
          <w:p w14:paraId="49D627B4" w14:textId="65146BF1" w:rsidR="005F4208" w:rsidRPr="00FC024A" w:rsidRDefault="005F4208" w:rsidP="005F4208">
            <w:pPr>
              <w:jc w:val="both"/>
              <w:rPr>
                <w:rFonts w:ascii="Arial" w:hAnsi="Arial" w:cs="Arial"/>
                <w:i/>
              </w:rPr>
            </w:pPr>
            <w:r w:rsidRPr="00FC024A">
              <w:rPr>
                <w:rFonts w:ascii="Arial" w:hAnsi="Arial" w:cs="Arial"/>
              </w:rPr>
              <w:t xml:space="preserve">To carry out an earthing survey of their sites prior to construction of the EU Code User’s Plant and Apparatus. The earthing system is to be designed to withstand a short circuit current </w:t>
            </w:r>
            <w:bookmarkStart w:id="8" w:name="Text155"/>
            <w:r w:rsidRPr="00FC024A">
              <w:rPr>
                <w:rFonts w:ascii="Arial" w:hAnsi="Arial" w:cs="Arial"/>
              </w:rPr>
              <w:t xml:space="preserve">of </w:t>
            </w:r>
            <w:bookmarkEnd w:id="8"/>
            <w:r w:rsidRPr="00FC024A">
              <w:rPr>
                <w:rFonts w:ascii="Arial" w:hAnsi="Arial" w:cs="Arial"/>
                <w:color w:val="FF0000"/>
              </w:rPr>
              <w:t xml:space="preserve">[XX kA for YY seconds] </w:t>
            </w:r>
            <w:r w:rsidRPr="00FC024A">
              <w:rPr>
                <w:rFonts w:ascii="Arial" w:hAnsi="Arial" w:cs="Arial"/>
              </w:rPr>
              <w:t>at</w:t>
            </w:r>
            <w:r w:rsidRPr="00FC024A">
              <w:rPr>
                <w:rFonts w:ascii="Arial" w:hAnsi="Arial" w:cs="Arial"/>
                <w:color w:val="FF0000"/>
              </w:rPr>
              <w:t xml:space="preserve"> [XXXX]</w:t>
            </w:r>
            <w:r w:rsidRPr="00FC024A">
              <w:rPr>
                <w:rFonts w:ascii="Arial" w:hAnsi="Arial" w:cs="Arial"/>
              </w:rPr>
              <w:t>kV substation.</w:t>
            </w:r>
            <w:r w:rsidRPr="00FC024A">
              <w:rPr>
                <w:rFonts w:ascii="Arial" w:hAnsi="Arial" w:cs="Arial"/>
                <w:color w:val="FF0000"/>
              </w:rPr>
              <w:t xml:space="preserve"> </w:t>
            </w:r>
            <w:r w:rsidRPr="00FC024A">
              <w:rPr>
                <w:rFonts w:ascii="Arial" w:hAnsi="Arial" w:cs="Arial"/>
                <w:i/>
                <w:highlight w:val="yellow"/>
              </w:rPr>
              <w:t>(63kA for 1 second at 400kV substations, 40kA for 1 second at 275kV substations and 40kA for 3 seconds at 132kV substations) (Note this will depend on connection voltage</w:t>
            </w:r>
            <w:r>
              <w:rPr>
                <w:rFonts w:ascii="Arial" w:hAnsi="Arial" w:cs="Arial"/>
                <w:i/>
                <w:highlight w:val="yellow"/>
              </w:rPr>
              <w:t xml:space="preserve"> and TO area</w:t>
            </w:r>
            <w:r w:rsidRPr="00FC024A">
              <w:rPr>
                <w:rFonts w:ascii="Arial" w:hAnsi="Arial" w:cs="Arial"/>
                <w:i/>
                <w:highlight w:val="yellow"/>
              </w:rPr>
              <w:t>)</w:t>
            </w:r>
            <w:r w:rsidRPr="00FC024A">
              <w:rPr>
                <w:rFonts w:ascii="Arial" w:hAnsi="Arial" w:cs="Arial"/>
                <w:i/>
              </w:rPr>
              <w:t>.</w:t>
            </w:r>
          </w:p>
          <w:p w14:paraId="49D627B5" w14:textId="49490BA8" w:rsidR="005F4208" w:rsidRDefault="005F4208" w:rsidP="005F4208">
            <w:pPr>
              <w:jc w:val="both"/>
              <w:rPr>
                <w:rFonts w:ascii="Arial" w:hAnsi="Arial" w:cs="Arial"/>
              </w:rPr>
            </w:pPr>
          </w:p>
          <w:p w14:paraId="4BBC7244" w14:textId="77777777" w:rsidR="005F4208" w:rsidRDefault="005F4208" w:rsidP="005F4208">
            <w:pPr>
              <w:jc w:val="both"/>
              <w:rPr>
                <w:rFonts w:ascii="Arial" w:hAnsi="Arial" w:cs="Arial"/>
                <w:i/>
              </w:rPr>
            </w:pPr>
            <w:r w:rsidRPr="00070DA3">
              <w:rPr>
                <w:rFonts w:ascii="Arial" w:hAnsi="Arial" w:cs="Arial"/>
                <w:i/>
                <w:highlight w:val="cyan"/>
              </w:rPr>
              <w:t>(For a tertiary connection, delete the second sentence in the paragraph above, and include the below 2 paragraphs instead):</w:t>
            </w:r>
          </w:p>
          <w:p w14:paraId="17787CC9" w14:textId="50FA3DD6" w:rsidR="005F4208" w:rsidRPr="00070DA3" w:rsidRDefault="005F4208" w:rsidP="005F4208">
            <w:pPr>
              <w:jc w:val="both"/>
              <w:rPr>
                <w:rFonts w:ascii="Arial" w:hAnsi="Arial"/>
                <w:color w:val="FF0000"/>
                <w:highlight w:val="cyan"/>
              </w:rPr>
            </w:pPr>
            <w:r w:rsidRPr="00070DA3">
              <w:rPr>
                <w:rFonts w:ascii="Arial" w:hAnsi="Arial"/>
                <w:color w:val="FF0000"/>
                <w:highlight w:val="cyan"/>
              </w:rPr>
              <w:t xml:space="preserve">Should the earth mat of the </w:t>
            </w:r>
            <w:r w:rsidRPr="006F35A5">
              <w:rPr>
                <w:rFonts w:ascii="Arial" w:hAnsi="Arial"/>
                <w:color w:val="FF0000"/>
                <w:highlight w:val="cyan"/>
              </w:rPr>
              <w:t>EU Code</w:t>
            </w:r>
            <w:r w:rsidRPr="00070DA3">
              <w:rPr>
                <w:rFonts w:ascii="Arial" w:hAnsi="Arial"/>
                <w:color w:val="FF0000"/>
                <w:highlight w:val="cyan"/>
              </w:rPr>
              <w:t xml:space="preserve"> User’s site be bon</w:t>
            </w:r>
            <w:r>
              <w:rPr>
                <w:rFonts w:ascii="Arial" w:hAnsi="Arial"/>
                <w:color w:val="FF0000"/>
                <w:highlight w:val="cyan"/>
              </w:rPr>
              <w:t xml:space="preserve">ded to the earth mat of the </w:t>
            </w:r>
            <w:r w:rsidRPr="00070DA3">
              <w:rPr>
                <w:rFonts w:ascii="Arial" w:hAnsi="Arial"/>
                <w:color w:val="FF0000"/>
                <w:highlight w:val="cyan"/>
              </w:rPr>
              <w:t xml:space="preserve">Relevant Transmission Licensee site, then the earthing system is to be designed to withstand a short circuit current of </w:t>
            </w:r>
            <w:r w:rsidRPr="00070DA3">
              <w:rPr>
                <w:rFonts w:ascii="Arial" w:hAnsi="Arial" w:cs="Arial"/>
                <w:color w:val="FF0000"/>
                <w:highlight w:val="cyan"/>
              </w:rPr>
              <w:t xml:space="preserve">[XX kA for YY seconds] </w:t>
            </w:r>
            <w:r w:rsidRPr="00070DA3">
              <w:rPr>
                <w:rFonts w:ascii="Arial" w:hAnsi="Arial" w:cs="Arial"/>
                <w:highlight w:val="cyan"/>
              </w:rPr>
              <w:t>at</w:t>
            </w:r>
            <w:r w:rsidRPr="00070DA3">
              <w:rPr>
                <w:rFonts w:ascii="Arial" w:hAnsi="Arial" w:cs="Arial"/>
                <w:color w:val="FF0000"/>
                <w:highlight w:val="cyan"/>
              </w:rPr>
              <w:t xml:space="preserve"> [XXXX]</w:t>
            </w:r>
            <w:r w:rsidRPr="00070DA3">
              <w:rPr>
                <w:rFonts w:ascii="Arial" w:hAnsi="Arial" w:cs="Arial"/>
                <w:highlight w:val="cyan"/>
              </w:rPr>
              <w:t>kV substation.</w:t>
            </w:r>
          </w:p>
          <w:p w14:paraId="0457FBF2" w14:textId="77777777" w:rsidR="005F4208" w:rsidRPr="00070DA3" w:rsidRDefault="005F4208" w:rsidP="005F4208">
            <w:pPr>
              <w:jc w:val="both"/>
              <w:rPr>
                <w:rFonts w:ascii="Arial" w:hAnsi="Arial"/>
                <w:color w:val="FF0000"/>
                <w:highlight w:val="cyan"/>
              </w:rPr>
            </w:pPr>
          </w:p>
          <w:p w14:paraId="3E692CFC" w14:textId="77777777" w:rsidR="005F4208" w:rsidRPr="00070DA3" w:rsidRDefault="005F4208" w:rsidP="005F4208">
            <w:pPr>
              <w:jc w:val="both"/>
              <w:rPr>
                <w:rFonts w:ascii="Arial" w:hAnsi="Arial"/>
                <w:i/>
                <w:color w:val="FF0000"/>
                <w:highlight w:val="cyan"/>
              </w:rPr>
            </w:pPr>
            <w:r w:rsidRPr="00070DA3">
              <w:rPr>
                <w:rFonts w:ascii="Arial" w:hAnsi="Arial"/>
                <w:color w:val="FF0000"/>
                <w:highlight w:val="cyan"/>
              </w:rPr>
              <w:t xml:space="preserve">If the earth mat of the </w:t>
            </w:r>
            <w:r>
              <w:rPr>
                <w:rFonts w:ascii="Arial" w:hAnsi="Arial"/>
                <w:color w:val="FF0000"/>
                <w:highlight w:val="cyan"/>
              </w:rPr>
              <w:t>EU Code</w:t>
            </w:r>
            <w:r w:rsidRPr="00070DA3">
              <w:rPr>
                <w:rFonts w:ascii="Arial" w:hAnsi="Arial"/>
                <w:color w:val="FF0000"/>
                <w:highlight w:val="cyan"/>
              </w:rPr>
              <w:t xml:space="preserve"> Users site is not bonded to the earth mat of the Relevant Transmission Licensee site, then the earthing system is to be designed to withstand a short circuit current of </w:t>
            </w:r>
            <w:r>
              <w:rPr>
                <w:rFonts w:ascii="Arial" w:hAnsi="Arial"/>
                <w:color w:val="FF0000"/>
                <w:highlight w:val="cyan"/>
              </w:rPr>
              <w:t>[</w:t>
            </w:r>
            <w:r w:rsidRPr="00070DA3">
              <w:rPr>
                <w:rFonts w:ascii="Arial" w:hAnsi="Arial"/>
                <w:color w:val="FF0000"/>
                <w:highlight w:val="cyan"/>
              </w:rPr>
              <w:t>25kA for 3 seconds at the 33kV substation.</w:t>
            </w:r>
            <w:r>
              <w:rPr>
                <w:rFonts w:ascii="Arial" w:hAnsi="Arial"/>
                <w:color w:val="FF0000"/>
                <w:highlight w:val="cyan"/>
              </w:rPr>
              <w:t xml:space="preserve">] </w:t>
            </w:r>
            <w:r w:rsidRPr="00070DA3">
              <w:rPr>
                <w:rFonts w:ascii="Arial" w:hAnsi="Arial"/>
                <w:i/>
                <w:highlight w:val="cyan"/>
              </w:rPr>
              <w:t>(Verify rating with TOCO.)</w:t>
            </w:r>
          </w:p>
          <w:p w14:paraId="125115C2" w14:textId="77777777" w:rsidR="005F4208" w:rsidRPr="00FA05E3" w:rsidRDefault="005F4208" w:rsidP="005F4208">
            <w:pPr>
              <w:jc w:val="both"/>
              <w:rPr>
                <w:rFonts w:ascii="Arial" w:hAnsi="Arial" w:cs="Arial"/>
              </w:rPr>
            </w:pPr>
          </w:p>
          <w:p w14:paraId="49D627B6" w14:textId="6DFFD681" w:rsidR="005F4208" w:rsidRPr="00FC024A" w:rsidRDefault="005F4208" w:rsidP="005F4208">
            <w:pPr>
              <w:jc w:val="both"/>
              <w:rPr>
                <w:rFonts w:ascii="Arial" w:hAnsi="Arial" w:cs="Arial"/>
              </w:rPr>
            </w:pPr>
            <w:r w:rsidRPr="00FC024A">
              <w:rPr>
                <w:rFonts w:ascii="Arial" w:hAnsi="Arial" w:cs="Arial"/>
              </w:rPr>
              <w:t xml:space="preserve">The EU Code User shall ensure that its Plant and Apparatus is designed and installed such that the rise of earth potential (ROEP) at </w:t>
            </w:r>
            <w:r>
              <w:rPr>
                <w:rFonts w:ascii="Arial" w:hAnsi="Arial" w:cs="Arial"/>
                <w:color w:val="FF0000"/>
              </w:rPr>
              <w:t>[XXXX]</w:t>
            </w:r>
            <w:r w:rsidRPr="00FC024A">
              <w:rPr>
                <w:rFonts w:ascii="Arial" w:hAnsi="Arial" w:cs="Arial"/>
                <w:color w:val="FF0000"/>
              </w:rPr>
              <w:t>kV</w:t>
            </w:r>
            <w:r w:rsidRPr="00FC024A">
              <w:rPr>
                <w:rFonts w:ascii="Arial" w:hAnsi="Arial" w:cs="Arial"/>
              </w:rPr>
              <w:t xml:space="preserve"> substation conforms to the touch, step and transfer voltage limits which are defined in ENA TS 41 – 24. Where intertripping (second main protection) is required to open circuit breakers, the overall fault clearance time shall not be more than </w:t>
            </w:r>
            <w:r>
              <w:rPr>
                <w:rFonts w:ascii="Arial" w:hAnsi="Arial" w:cs="Arial"/>
                <w:color w:val="FF0000"/>
              </w:rPr>
              <w:t>[XXXX]ms at [XXXX]</w:t>
            </w:r>
            <w:r w:rsidRPr="00FC024A">
              <w:rPr>
                <w:rFonts w:ascii="Arial" w:hAnsi="Arial" w:cs="Arial"/>
                <w:color w:val="FF0000"/>
              </w:rPr>
              <w:t>kV</w:t>
            </w:r>
            <w:r w:rsidRPr="00FC024A">
              <w:rPr>
                <w:rFonts w:ascii="Arial" w:hAnsi="Arial" w:cs="Arial"/>
              </w:rPr>
              <w:t xml:space="preserve"> substations. </w:t>
            </w:r>
            <w:r w:rsidRPr="00FC024A">
              <w:rPr>
                <w:rFonts w:ascii="Arial" w:hAnsi="Arial" w:cs="Arial"/>
                <w:i/>
                <w:highlight w:val="yellow"/>
              </w:rPr>
              <w:t xml:space="preserve">140ms at 400kV substations, </w:t>
            </w:r>
            <w:r w:rsidRPr="00FA05E3">
              <w:rPr>
                <w:rFonts w:ascii="Arial" w:hAnsi="Arial" w:cs="Arial"/>
                <w:i/>
                <w:highlight w:val="yellow"/>
              </w:rPr>
              <w:t>160ms at 275kV substations and 180ms at 132kV substations</w:t>
            </w:r>
            <w:r w:rsidRPr="00FA05E3">
              <w:rPr>
                <w:rFonts w:ascii="Arial" w:hAnsi="Arial" w:cs="Arial"/>
                <w:highlight w:val="yellow"/>
              </w:rPr>
              <w:t xml:space="preserve"> </w:t>
            </w:r>
            <w:r w:rsidRPr="00FA05E3">
              <w:rPr>
                <w:rFonts w:ascii="Arial" w:hAnsi="Arial" w:cs="Arial"/>
                <w:i/>
                <w:highlight w:val="yellow"/>
              </w:rPr>
              <w:t>(Note this will depend on connection voltage)</w:t>
            </w:r>
            <w:r w:rsidRPr="00FA05E3">
              <w:rPr>
                <w:rFonts w:ascii="Arial" w:hAnsi="Arial" w:cs="Arial"/>
                <w:highlight w:val="yellow"/>
              </w:rPr>
              <w:t>.</w:t>
            </w:r>
          </w:p>
          <w:p w14:paraId="49D627B7" w14:textId="77777777" w:rsidR="005F4208" w:rsidRPr="00FC024A" w:rsidRDefault="005F4208" w:rsidP="005F4208">
            <w:pPr>
              <w:jc w:val="both"/>
              <w:rPr>
                <w:rFonts w:ascii="Arial" w:hAnsi="Arial" w:cs="Arial"/>
              </w:rPr>
            </w:pPr>
          </w:p>
          <w:p w14:paraId="49D627B8" w14:textId="129D9894" w:rsidR="005F4208" w:rsidRPr="00FC024A" w:rsidRDefault="005F4208" w:rsidP="005F4208">
            <w:pPr>
              <w:autoSpaceDE w:val="0"/>
              <w:autoSpaceDN w:val="0"/>
              <w:adjustRightInd w:val="0"/>
              <w:rPr>
                <w:rFonts w:ascii="Arial" w:hAnsi="Arial" w:cs="Arial"/>
              </w:rPr>
            </w:pPr>
            <w:r w:rsidRPr="00FC024A">
              <w:rPr>
                <w:rFonts w:ascii="Arial" w:hAnsi="Arial" w:cs="Arial"/>
              </w:rPr>
              <w:t xml:space="preserve">The EU Code User’s earthing system design review shall take the Relevant Transmission Licensee’s earthing system design into </w:t>
            </w:r>
            <w:proofErr w:type="gramStart"/>
            <w:r w:rsidRPr="00FC024A">
              <w:rPr>
                <w:rFonts w:ascii="Arial" w:hAnsi="Arial" w:cs="Arial"/>
              </w:rPr>
              <w:t>account</w:t>
            </w:r>
            <w:proofErr w:type="gramEnd"/>
            <w:r w:rsidRPr="00FC024A">
              <w:rPr>
                <w:rFonts w:ascii="Arial" w:hAnsi="Arial" w:cs="Arial"/>
              </w:rPr>
              <w:t xml:space="preserve"> and the EU Code User shall collaborate with the Relevant Transmission Licensee to ensure that compliance has been demonstrated at the Grid Entry Point which also mitigates 3</w:t>
            </w:r>
            <w:r w:rsidRPr="00FC024A">
              <w:rPr>
                <w:rFonts w:ascii="Arial" w:hAnsi="Arial" w:cs="Arial"/>
                <w:vertAlign w:val="superscript"/>
              </w:rPr>
              <w:t>rd</w:t>
            </w:r>
            <w:r w:rsidRPr="00FC024A">
              <w:rPr>
                <w:rFonts w:ascii="Arial" w:hAnsi="Arial" w:cs="Arial"/>
              </w:rPr>
              <w:t xml:space="preserve"> party impact as required.</w:t>
            </w:r>
          </w:p>
          <w:p w14:paraId="49D627B9" w14:textId="77777777" w:rsidR="005F4208" w:rsidRPr="00FC024A" w:rsidRDefault="005F4208" w:rsidP="005F4208">
            <w:pPr>
              <w:jc w:val="both"/>
              <w:rPr>
                <w:rFonts w:ascii="Arial" w:hAnsi="Arial" w:cs="Arial"/>
              </w:rPr>
            </w:pPr>
          </w:p>
          <w:p w14:paraId="49D627BA" w14:textId="26EB174F" w:rsidR="005F4208" w:rsidRPr="00FC024A" w:rsidRDefault="005F4208" w:rsidP="005F4208">
            <w:pPr>
              <w:jc w:val="both"/>
              <w:rPr>
                <w:rFonts w:ascii="Arial" w:hAnsi="Arial" w:cs="Arial"/>
                <w:snapToGrid w:val="0"/>
              </w:rPr>
            </w:pPr>
            <w:r w:rsidRPr="00FC024A">
              <w:rPr>
                <w:rFonts w:ascii="Arial" w:hAnsi="Arial" w:cs="Arial"/>
                <w:snapToGrid w:val="0"/>
              </w:rPr>
              <w:t xml:space="preserve">The earthing system at </w:t>
            </w:r>
            <w:r>
              <w:rPr>
                <w:rFonts w:ascii="Arial" w:hAnsi="Arial" w:cs="Arial"/>
                <w:snapToGrid w:val="0"/>
                <w:color w:val="FF0000"/>
              </w:rPr>
              <w:t>[XXXX]</w:t>
            </w:r>
            <w:r w:rsidRPr="00FC024A">
              <w:rPr>
                <w:rFonts w:ascii="Arial" w:hAnsi="Arial" w:cs="Arial"/>
                <w:snapToGrid w:val="0"/>
                <w:color w:val="FF0000"/>
              </w:rPr>
              <w:t>kV</w:t>
            </w:r>
            <w:r w:rsidRPr="00FC024A">
              <w:rPr>
                <w:rFonts w:ascii="Arial" w:hAnsi="Arial" w:cs="Arial"/>
                <w:snapToGrid w:val="0"/>
              </w:rPr>
              <w:t xml:space="preserve"> substation shall be designed to comply with ESQCR 2002 and BS</w:t>
            </w:r>
            <w:r>
              <w:rPr>
                <w:rFonts w:ascii="Arial" w:hAnsi="Arial" w:cs="Arial"/>
                <w:snapToGrid w:val="0"/>
              </w:rPr>
              <w:t> </w:t>
            </w:r>
            <w:r w:rsidRPr="00FC024A">
              <w:rPr>
                <w:rFonts w:ascii="Arial" w:hAnsi="Arial" w:cs="Arial"/>
                <w:snapToGrid w:val="0"/>
              </w:rPr>
              <w:t>EN50522.</w:t>
            </w:r>
          </w:p>
          <w:p w14:paraId="49D627BB" w14:textId="77777777" w:rsidR="005F4208" w:rsidRPr="00FC024A" w:rsidRDefault="005F4208" w:rsidP="005F4208">
            <w:pPr>
              <w:jc w:val="both"/>
              <w:rPr>
                <w:rFonts w:ascii="Arial" w:hAnsi="Arial" w:cs="Arial"/>
                <w:i/>
                <w:highlight w:val="yellow"/>
              </w:rPr>
            </w:pPr>
          </w:p>
          <w:p w14:paraId="49D627BC" w14:textId="6E26780D" w:rsidR="005F4208" w:rsidRPr="00FC024A" w:rsidRDefault="005F4208" w:rsidP="005F4208">
            <w:pPr>
              <w:jc w:val="both"/>
              <w:rPr>
                <w:rFonts w:ascii="Arial" w:hAnsi="Arial" w:cs="Arial"/>
                <w:i/>
                <w:iCs/>
              </w:rPr>
            </w:pPr>
            <w:r w:rsidRPr="135DE23C">
              <w:rPr>
                <w:rFonts w:ascii="Arial" w:hAnsi="Arial" w:cs="Arial"/>
                <w:i/>
                <w:iCs/>
                <w:highlight w:val="yellow"/>
              </w:rPr>
              <w:t>(For Generator NS – Ownership Boundary Connections delete the above and use the following:)</w:t>
            </w:r>
          </w:p>
          <w:p w14:paraId="49D627BE" w14:textId="39D3C033" w:rsidR="005F4208" w:rsidRPr="00FC024A" w:rsidRDefault="005F4208" w:rsidP="005F4208">
            <w:pPr>
              <w:jc w:val="both"/>
              <w:rPr>
                <w:rFonts w:ascii="Arial" w:hAnsi="Arial" w:cs="Arial"/>
                <w:highlight w:val="green"/>
                <w:u w:val="single"/>
              </w:rPr>
            </w:pPr>
            <w:r w:rsidRPr="00FC024A">
              <w:rPr>
                <w:rFonts w:ascii="Arial" w:hAnsi="Arial" w:cs="Arial"/>
                <w:highlight w:val="green"/>
                <w:u w:val="single"/>
              </w:rPr>
              <w:t>The Relevant Transmission Licensee:</w:t>
            </w:r>
          </w:p>
          <w:p w14:paraId="49D627BF" w14:textId="04200F7A" w:rsidR="005F4208" w:rsidRPr="00FC024A" w:rsidRDefault="005F4208" w:rsidP="005F4208">
            <w:pPr>
              <w:jc w:val="both"/>
              <w:rPr>
                <w:rFonts w:ascii="Arial" w:hAnsi="Arial" w:cs="Arial"/>
                <w:highlight w:val="green"/>
              </w:rPr>
            </w:pPr>
            <w:r w:rsidRPr="00FC024A">
              <w:rPr>
                <w:rFonts w:ascii="Arial" w:hAnsi="Arial" w:cs="Arial"/>
                <w:highlight w:val="green"/>
              </w:rPr>
              <w:t>All earth mats on the EU Code User site(s) and the Relevant Transmission Licensee’s site(s) where these are adjacent may be bonded together.  The Relevant Transmission Licensee’s site earth mats can be bonded to the EU Code User’s site earth mat.  The Relevant Transmission Licensee will provide two points within its substation to facilitate this bonding.  Should any EU Code User’s transformers be connected at the Grid Entry Point, these are to have Star connected HV windings with the star point solidly earthed.</w:t>
            </w:r>
          </w:p>
          <w:p w14:paraId="49D627C0" w14:textId="77777777" w:rsidR="005F4208" w:rsidRPr="00FC024A" w:rsidRDefault="005F4208" w:rsidP="005F4208">
            <w:pPr>
              <w:jc w:val="both"/>
              <w:rPr>
                <w:rFonts w:ascii="Arial" w:hAnsi="Arial" w:cs="Arial"/>
                <w:highlight w:val="green"/>
              </w:rPr>
            </w:pPr>
          </w:p>
          <w:p w14:paraId="49D627C1" w14:textId="32C5BBB2" w:rsidR="005F4208" w:rsidRPr="00FC024A" w:rsidRDefault="005F4208" w:rsidP="005F4208">
            <w:pPr>
              <w:jc w:val="both"/>
              <w:rPr>
                <w:rFonts w:ascii="Arial" w:hAnsi="Arial" w:cs="Arial"/>
                <w:highlight w:val="green"/>
                <w:u w:val="single"/>
              </w:rPr>
            </w:pPr>
            <w:r w:rsidRPr="00FC024A">
              <w:rPr>
                <w:rFonts w:ascii="Arial" w:hAnsi="Arial" w:cs="Arial"/>
                <w:highlight w:val="green"/>
                <w:u w:val="single"/>
              </w:rPr>
              <w:t>The EU Code User:</w:t>
            </w:r>
          </w:p>
          <w:p w14:paraId="49D627C2" w14:textId="490AA967" w:rsidR="005F4208" w:rsidRPr="00FC024A" w:rsidRDefault="005F4208" w:rsidP="005F4208">
            <w:pPr>
              <w:jc w:val="both"/>
              <w:rPr>
                <w:rFonts w:ascii="Arial" w:hAnsi="Arial" w:cs="Arial"/>
                <w:highlight w:val="green"/>
              </w:rPr>
            </w:pPr>
            <w:r w:rsidRPr="00FC024A">
              <w:rPr>
                <w:rFonts w:ascii="Arial" w:hAnsi="Arial" w:cs="Arial"/>
                <w:highlight w:val="green"/>
              </w:rPr>
              <w:t>The EU Code User shall provide details of its cable earthing design in the detailed design phase.</w:t>
            </w:r>
            <w:r>
              <w:rPr>
                <w:rFonts w:ascii="Arial" w:hAnsi="Arial" w:cs="Arial"/>
                <w:highlight w:val="green"/>
              </w:rPr>
              <w:t xml:space="preserve"> </w:t>
            </w:r>
            <w:r w:rsidRPr="00FC024A">
              <w:rPr>
                <w:rFonts w:ascii="Arial" w:hAnsi="Arial" w:cs="Arial"/>
                <w:highlight w:val="green"/>
              </w:rPr>
              <w:t xml:space="preserve"> The Relevant Transmission Licensee would expect that the EU Code User cable earthing design shall be designed such that there shall be no risk resulting from transferred potential between these sites.</w:t>
            </w:r>
            <w:r>
              <w:rPr>
                <w:rFonts w:ascii="Arial" w:hAnsi="Arial" w:cs="Arial"/>
                <w:highlight w:val="green"/>
              </w:rPr>
              <w:t xml:space="preserve"> </w:t>
            </w:r>
            <w:r w:rsidRPr="00FC024A">
              <w:rPr>
                <w:rFonts w:ascii="Arial" w:hAnsi="Arial" w:cs="Arial"/>
                <w:highlight w:val="green"/>
              </w:rPr>
              <w:t xml:space="preserve"> The EU Code User is to provide studies which demonstrate that under fault and normal operation, no interference to the Relevant Transmission Licensee or other interfacing EU Code Users protection a</w:t>
            </w:r>
            <w:r>
              <w:rPr>
                <w:rFonts w:ascii="Arial" w:hAnsi="Arial" w:cs="Arial"/>
                <w:highlight w:val="green"/>
              </w:rPr>
              <w:t>nd control facilities at [XXXX]</w:t>
            </w:r>
            <w:r w:rsidRPr="00FC024A">
              <w:rPr>
                <w:rFonts w:ascii="Arial" w:hAnsi="Arial" w:cs="Arial"/>
                <w:highlight w:val="green"/>
              </w:rPr>
              <w:t>kV substation arise from the design of the EU Code User’s earthing systems.</w:t>
            </w:r>
          </w:p>
          <w:p w14:paraId="49D627C3" w14:textId="77777777" w:rsidR="005F4208" w:rsidRPr="00FC024A" w:rsidRDefault="005F4208" w:rsidP="005F4208">
            <w:pPr>
              <w:jc w:val="both"/>
              <w:rPr>
                <w:rFonts w:ascii="Arial" w:hAnsi="Arial" w:cs="Arial"/>
                <w:highlight w:val="green"/>
              </w:rPr>
            </w:pPr>
          </w:p>
          <w:p w14:paraId="49D627C4" w14:textId="5D0599EE" w:rsidR="005F4208" w:rsidRPr="00FC024A" w:rsidRDefault="005F4208" w:rsidP="005F4208">
            <w:pPr>
              <w:jc w:val="both"/>
              <w:rPr>
                <w:rFonts w:ascii="Arial" w:hAnsi="Arial" w:cs="Arial"/>
                <w:highlight w:val="green"/>
              </w:rPr>
            </w:pPr>
            <w:r w:rsidRPr="00FC024A">
              <w:rPr>
                <w:rFonts w:ascii="Arial" w:hAnsi="Arial" w:cs="Arial"/>
                <w:highlight w:val="green"/>
              </w:rPr>
              <w:t xml:space="preserve">The EU Code User shall carry out an earthing survey of their sites prior to construction of the EU Code User’s Plant and Apparatus. The earthing system is to be designed to withstand a short circuit current of </w:t>
            </w:r>
            <w:r w:rsidRPr="00FC024A">
              <w:rPr>
                <w:rFonts w:ascii="Arial" w:hAnsi="Arial" w:cs="Arial"/>
                <w:color w:val="FF0000"/>
                <w:highlight w:val="green"/>
              </w:rPr>
              <w:t xml:space="preserve">[XX kA for YY seconds] </w:t>
            </w:r>
            <w:r w:rsidRPr="00FC024A">
              <w:rPr>
                <w:rFonts w:ascii="Arial" w:hAnsi="Arial" w:cs="Arial"/>
                <w:highlight w:val="green"/>
              </w:rPr>
              <w:t>at</w:t>
            </w:r>
            <w:r w:rsidRPr="00FC024A">
              <w:rPr>
                <w:rFonts w:ascii="Arial" w:hAnsi="Arial" w:cs="Arial"/>
                <w:color w:val="FF0000"/>
                <w:highlight w:val="green"/>
              </w:rPr>
              <w:t xml:space="preserve"> [XXXX]</w:t>
            </w:r>
            <w:r w:rsidRPr="00FC024A">
              <w:rPr>
                <w:rFonts w:ascii="Arial" w:hAnsi="Arial" w:cs="Arial"/>
                <w:highlight w:val="green"/>
              </w:rPr>
              <w:t xml:space="preserve">kV substation. </w:t>
            </w:r>
            <w:r w:rsidRPr="00FC024A">
              <w:rPr>
                <w:rFonts w:ascii="Arial" w:hAnsi="Arial" w:cs="Arial"/>
                <w:i/>
                <w:highlight w:val="green"/>
              </w:rPr>
              <w:t>(63kA for 1 second at 400kV substations, 40kA for 1 second at 275kV substations and 40kA for 3 seconds at 132kV substations) (Note this will depend on connection voltage).</w:t>
            </w:r>
          </w:p>
          <w:p w14:paraId="49D627C5" w14:textId="77777777" w:rsidR="005F4208" w:rsidRPr="00FC024A" w:rsidRDefault="005F4208" w:rsidP="005F4208">
            <w:pPr>
              <w:jc w:val="both"/>
              <w:rPr>
                <w:rFonts w:ascii="Arial" w:hAnsi="Arial" w:cs="Arial"/>
                <w:szCs w:val="22"/>
                <w:highlight w:val="green"/>
              </w:rPr>
            </w:pPr>
          </w:p>
          <w:p w14:paraId="49D627C6" w14:textId="2F0B1BE0" w:rsidR="005F4208" w:rsidRPr="00FC024A" w:rsidRDefault="005F4208" w:rsidP="005F4208">
            <w:pPr>
              <w:jc w:val="both"/>
              <w:rPr>
                <w:rFonts w:ascii="Arial" w:hAnsi="Arial" w:cs="Arial"/>
                <w:highlight w:val="green"/>
              </w:rPr>
            </w:pPr>
            <w:r w:rsidRPr="00FC024A">
              <w:rPr>
                <w:rFonts w:ascii="Arial" w:hAnsi="Arial" w:cs="Arial"/>
                <w:highlight w:val="green"/>
              </w:rPr>
              <w:t xml:space="preserve">The EU Code User shall ensure that its Plant and Apparatus is designed and installed such that the rise of earth potential (ROEP) at [XXXX]kV substation conforms to the touch, step and transfer voltage limits which are defined in ENA TS 41 – 24. Where intertripping is required to open circuit breakers, the overall fault clearance time shall not be more than </w:t>
            </w:r>
            <w:r>
              <w:rPr>
                <w:rFonts w:ascii="Arial" w:hAnsi="Arial" w:cs="Arial"/>
                <w:color w:val="FF0000"/>
                <w:highlight w:val="green"/>
              </w:rPr>
              <w:t>[XXXX]ms at [XXXX]</w:t>
            </w:r>
            <w:r w:rsidRPr="00FC024A">
              <w:rPr>
                <w:rFonts w:ascii="Arial" w:hAnsi="Arial" w:cs="Arial"/>
                <w:color w:val="FF0000"/>
                <w:highlight w:val="green"/>
              </w:rPr>
              <w:t>kV</w:t>
            </w:r>
            <w:r w:rsidRPr="00FC024A">
              <w:rPr>
                <w:rFonts w:ascii="Arial" w:hAnsi="Arial" w:cs="Arial"/>
                <w:highlight w:val="green"/>
              </w:rPr>
              <w:t xml:space="preserve">.  </w:t>
            </w:r>
            <w:r w:rsidRPr="00FC024A">
              <w:rPr>
                <w:rFonts w:ascii="Arial" w:hAnsi="Arial" w:cs="Arial"/>
                <w:i/>
                <w:highlight w:val="green"/>
              </w:rPr>
              <w:t>140ms at 400kV substations, 160ms at 275kV substations and 180ms at 132kV substations</w:t>
            </w:r>
            <w:r w:rsidRPr="00FC024A">
              <w:rPr>
                <w:rFonts w:ascii="Arial" w:hAnsi="Arial" w:cs="Arial"/>
                <w:highlight w:val="green"/>
              </w:rPr>
              <w:t xml:space="preserve"> </w:t>
            </w:r>
            <w:r w:rsidRPr="00FC024A">
              <w:rPr>
                <w:rFonts w:ascii="Arial" w:hAnsi="Arial" w:cs="Arial"/>
                <w:i/>
                <w:highlight w:val="green"/>
              </w:rPr>
              <w:t>(Note this will depend on connection voltage)</w:t>
            </w:r>
            <w:r w:rsidRPr="00FC024A">
              <w:rPr>
                <w:rFonts w:ascii="Arial" w:hAnsi="Arial" w:cs="Arial"/>
                <w:highlight w:val="green"/>
              </w:rPr>
              <w:t xml:space="preserve">. </w:t>
            </w:r>
          </w:p>
          <w:p w14:paraId="49D627C7" w14:textId="77777777" w:rsidR="005F4208" w:rsidRPr="00FC024A" w:rsidRDefault="005F4208" w:rsidP="005F4208">
            <w:pPr>
              <w:jc w:val="both"/>
              <w:rPr>
                <w:rFonts w:ascii="Arial" w:hAnsi="Arial" w:cs="Arial"/>
                <w:szCs w:val="22"/>
                <w:highlight w:val="green"/>
              </w:rPr>
            </w:pPr>
          </w:p>
          <w:p w14:paraId="49D627C8" w14:textId="3673093E" w:rsidR="005F4208" w:rsidRPr="00FC024A" w:rsidRDefault="005F4208" w:rsidP="005F4208">
            <w:pPr>
              <w:autoSpaceDE w:val="0"/>
              <w:autoSpaceDN w:val="0"/>
              <w:adjustRightInd w:val="0"/>
              <w:jc w:val="both"/>
              <w:rPr>
                <w:rFonts w:ascii="Arial" w:hAnsi="Arial" w:cs="Arial"/>
                <w:highlight w:val="green"/>
              </w:rPr>
            </w:pPr>
            <w:r w:rsidRPr="00FC024A">
              <w:rPr>
                <w:rFonts w:ascii="Arial" w:hAnsi="Arial" w:cs="Arial"/>
                <w:highlight w:val="green"/>
              </w:rPr>
              <w:t xml:space="preserve">The EU Code User’s earthing system design review shall take the Relevant Transmission Licensee’s earthing system design into </w:t>
            </w:r>
            <w:proofErr w:type="gramStart"/>
            <w:r w:rsidRPr="00FC024A">
              <w:rPr>
                <w:rFonts w:ascii="Arial" w:hAnsi="Arial" w:cs="Arial"/>
                <w:highlight w:val="green"/>
              </w:rPr>
              <w:t>account</w:t>
            </w:r>
            <w:proofErr w:type="gramEnd"/>
            <w:r w:rsidRPr="00FC024A">
              <w:rPr>
                <w:rFonts w:ascii="Arial" w:hAnsi="Arial" w:cs="Arial"/>
                <w:highlight w:val="green"/>
              </w:rPr>
              <w:t xml:space="preserve"> and the EU Code User shall collaborate with the Relevant Transmission Licensee to ensure that compliance has been demonstrated at the Grid Entry Point and mitigation of 3</w:t>
            </w:r>
            <w:r w:rsidRPr="00FC024A">
              <w:rPr>
                <w:rFonts w:ascii="Arial" w:hAnsi="Arial" w:cs="Arial"/>
                <w:highlight w:val="green"/>
                <w:vertAlign w:val="superscript"/>
              </w:rPr>
              <w:t>rd</w:t>
            </w:r>
            <w:r w:rsidRPr="00FC024A">
              <w:rPr>
                <w:rFonts w:ascii="Arial" w:hAnsi="Arial" w:cs="Arial"/>
                <w:highlight w:val="green"/>
              </w:rPr>
              <w:t xml:space="preserve"> party impact as required.</w:t>
            </w:r>
          </w:p>
          <w:p w14:paraId="49D627C9" w14:textId="77777777" w:rsidR="005F4208" w:rsidRPr="00FC024A" w:rsidRDefault="005F4208" w:rsidP="005F4208">
            <w:pPr>
              <w:jc w:val="both"/>
              <w:rPr>
                <w:rFonts w:ascii="Arial" w:hAnsi="Arial" w:cs="Arial"/>
                <w:szCs w:val="22"/>
                <w:highlight w:val="green"/>
              </w:rPr>
            </w:pPr>
          </w:p>
          <w:p w14:paraId="49D627CA" w14:textId="2724BA06" w:rsidR="005F4208" w:rsidRPr="00FC024A" w:rsidRDefault="005F4208" w:rsidP="005F4208">
            <w:pPr>
              <w:jc w:val="both"/>
              <w:rPr>
                <w:rFonts w:ascii="Arial" w:hAnsi="Arial" w:cs="Arial"/>
                <w:snapToGrid w:val="0"/>
              </w:rPr>
            </w:pPr>
            <w:r w:rsidRPr="00FC024A">
              <w:rPr>
                <w:rFonts w:ascii="Arial" w:hAnsi="Arial" w:cs="Arial"/>
                <w:snapToGrid w:val="0"/>
                <w:highlight w:val="green"/>
              </w:rPr>
              <w:t>It should also be noted tha</w:t>
            </w:r>
            <w:r>
              <w:rPr>
                <w:rFonts w:ascii="Arial" w:hAnsi="Arial" w:cs="Arial"/>
                <w:snapToGrid w:val="0"/>
                <w:highlight w:val="green"/>
              </w:rPr>
              <w:t>t the earthing system at [XXXX]</w:t>
            </w:r>
            <w:r w:rsidRPr="00FC024A">
              <w:rPr>
                <w:rFonts w:ascii="Arial" w:hAnsi="Arial" w:cs="Arial"/>
                <w:snapToGrid w:val="0"/>
                <w:highlight w:val="green"/>
              </w:rPr>
              <w:t>kV substation shall be designed to comply with ESQCR</w:t>
            </w:r>
            <w:r>
              <w:rPr>
                <w:rFonts w:ascii="Arial" w:hAnsi="Arial" w:cs="Arial"/>
                <w:snapToGrid w:val="0"/>
                <w:highlight w:val="green"/>
              </w:rPr>
              <w:t> </w:t>
            </w:r>
            <w:r w:rsidRPr="00FC024A">
              <w:rPr>
                <w:rFonts w:ascii="Arial" w:hAnsi="Arial" w:cs="Arial"/>
                <w:snapToGrid w:val="0"/>
                <w:highlight w:val="green"/>
              </w:rPr>
              <w:t>2002 and BS EN50522.</w:t>
            </w:r>
          </w:p>
          <w:p w14:paraId="290BB5CC" w14:textId="414A290D" w:rsidR="005F4208" w:rsidRPr="00FC024A" w:rsidRDefault="005F4208" w:rsidP="005F4208">
            <w:pPr>
              <w:jc w:val="both"/>
              <w:rPr>
                <w:rFonts w:ascii="Arial" w:hAnsi="Arial" w:cs="Arial"/>
                <w:snapToGrid w:val="0"/>
              </w:rPr>
            </w:pPr>
          </w:p>
          <w:p w14:paraId="3E40BC5A" w14:textId="77777777" w:rsidR="005F4208" w:rsidRPr="00FC024A" w:rsidRDefault="005F4208" w:rsidP="005F4208">
            <w:pPr>
              <w:jc w:val="both"/>
              <w:rPr>
                <w:rFonts w:ascii="Arial" w:hAnsi="Arial" w:cs="Arial"/>
                <w:i/>
              </w:rPr>
            </w:pPr>
            <w:r w:rsidRPr="00FC024A">
              <w:rPr>
                <w:rFonts w:ascii="Arial" w:hAnsi="Arial" w:cs="Arial"/>
                <w:color w:val="FF0000"/>
                <w:u w:val="single"/>
              </w:rPr>
              <w:t>The EU Code User</w:t>
            </w:r>
            <w:r w:rsidRPr="00FC024A">
              <w:rPr>
                <w:rFonts w:ascii="Arial" w:hAnsi="Arial" w:cs="Arial"/>
              </w:rPr>
              <w:t xml:space="preserve">: </w:t>
            </w:r>
            <w:r w:rsidRPr="00FC024A">
              <w:rPr>
                <w:rFonts w:ascii="Arial" w:hAnsi="Arial" w:cs="Arial"/>
                <w:i/>
                <w:highlight w:val="yellow"/>
              </w:rPr>
              <w:t>(if embedded, delete above and use this text)</w:t>
            </w:r>
          </w:p>
          <w:p w14:paraId="49D627CB" w14:textId="7542C5FB" w:rsidR="005F4208" w:rsidRPr="00FC024A" w:rsidRDefault="005F4208" w:rsidP="005F4208">
            <w:pPr>
              <w:jc w:val="both"/>
              <w:rPr>
                <w:rFonts w:ascii="Arial" w:hAnsi="Arial" w:cs="Arial"/>
                <w:snapToGrid w:val="0"/>
              </w:rPr>
            </w:pPr>
            <w:r w:rsidRPr="00FC024A">
              <w:rPr>
                <w:rFonts w:ascii="Arial" w:hAnsi="Arial" w:cs="Arial"/>
                <w:color w:val="FF0000"/>
              </w:rPr>
              <w:t xml:space="preserve">To agree the Earthing Requirements with the Relevant Network Operator and confirm to The Company prior to energisation. </w:t>
            </w:r>
            <w:r>
              <w:rPr>
                <w:rFonts w:ascii="Arial" w:hAnsi="Arial" w:cs="Arial"/>
                <w:color w:val="FF0000"/>
              </w:rPr>
              <w:t xml:space="preserve"> </w:t>
            </w:r>
            <w:r w:rsidRPr="00FC024A">
              <w:rPr>
                <w:rFonts w:ascii="Arial" w:hAnsi="Arial" w:cs="Arial"/>
                <w:color w:val="FF0000"/>
              </w:rPr>
              <w:t>These shall be determined by the EU Code User not to exceed statutory limits.</w:t>
            </w:r>
          </w:p>
        </w:tc>
      </w:tr>
      <w:tr w:rsidR="005F4208" w:rsidRPr="00FC024A" w14:paraId="49D627D3" w14:textId="77777777" w:rsidTr="6C8A0EDA">
        <w:tc>
          <w:tcPr>
            <w:tcW w:w="817" w:type="dxa"/>
          </w:tcPr>
          <w:p w14:paraId="49D627CD" w14:textId="77777777" w:rsidR="005F4208" w:rsidRPr="00FA05E3" w:rsidRDefault="005F4208" w:rsidP="005F4208">
            <w:pPr>
              <w:numPr>
                <w:ilvl w:val="0"/>
                <w:numId w:val="11"/>
              </w:numPr>
              <w:autoSpaceDE w:val="0"/>
              <w:autoSpaceDN w:val="0"/>
              <w:adjustRightInd w:val="0"/>
              <w:jc w:val="both"/>
              <w:rPr>
                <w:rFonts w:ascii="Arial" w:hAnsi="Arial" w:cs="Arial"/>
              </w:rPr>
            </w:pPr>
          </w:p>
        </w:tc>
        <w:tc>
          <w:tcPr>
            <w:tcW w:w="1418" w:type="dxa"/>
          </w:tcPr>
          <w:p w14:paraId="49D627CE" w14:textId="77777777" w:rsidR="005F4208" w:rsidRPr="00FC024A" w:rsidRDefault="005F4208" w:rsidP="005F4208">
            <w:pPr>
              <w:autoSpaceDE w:val="0"/>
              <w:autoSpaceDN w:val="0"/>
              <w:adjustRightInd w:val="0"/>
              <w:jc w:val="both"/>
              <w:rPr>
                <w:rFonts w:ascii="Arial" w:hAnsi="Arial" w:cs="Arial"/>
              </w:rPr>
            </w:pPr>
            <w:r w:rsidRPr="00FC024A">
              <w:rPr>
                <w:rFonts w:ascii="Arial" w:hAnsi="Arial" w:cs="Arial"/>
              </w:rPr>
              <w:t>Cable Interfacing Arrangements</w:t>
            </w:r>
          </w:p>
        </w:tc>
        <w:tc>
          <w:tcPr>
            <w:tcW w:w="1417" w:type="dxa"/>
          </w:tcPr>
          <w:p w14:paraId="49D627CF" w14:textId="36D13622" w:rsidR="005F4208" w:rsidRPr="00FC024A" w:rsidRDefault="005F4208" w:rsidP="005F4208">
            <w:pPr>
              <w:jc w:val="both"/>
              <w:rPr>
                <w:rFonts w:ascii="Arial" w:hAnsi="Arial" w:cs="Arial"/>
                <w:i/>
                <w:highlight w:val="yellow"/>
              </w:rPr>
            </w:pPr>
            <w:r>
              <w:rPr>
                <w:rFonts w:ascii="Arial" w:hAnsi="Arial" w:cs="Arial"/>
                <w:i/>
                <w:highlight w:val="yellow"/>
              </w:rPr>
              <w:t xml:space="preserve">NSOB </w:t>
            </w:r>
            <w:r w:rsidRPr="00FC024A">
              <w:rPr>
                <w:rFonts w:ascii="Arial" w:hAnsi="Arial" w:cs="Arial"/>
                <w:i/>
                <w:highlight w:val="yellow"/>
              </w:rPr>
              <w:t>Generator connection Boundaries only where there is a cable connection</w:t>
            </w:r>
          </w:p>
        </w:tc>
        <w:tc>
          <w:tcPr>
            <w:tcW w:w="1276" w:type="dxa"/>
          </w:tcPr>
          <w:p w14:paraId="49D627D0" w14:textId="77777777" w:rsidR="005F4208" w:rsidRPr="00FC024A" w:rsidRDefault="005F4208" w:rsidP="005F4208">
            <w:pPr>
              <w:jc w:val="both"/>
              <w:rPr>
                <w:rFonts w:ascii="Arial" w:hAnsi="Arial" w:cs="Arial"/>
              </w:rPr>
            </w:pPr>
          </w:p>
        </w:tc>
        <w:tc>
          <w:tcPr>
            <w:tcW w:w="10206" w:type="dxa"/>
          </w:tcPr>
          <w:p w14:paraId="49D627D1" w14:textId="76BDB8EF" w:rsidR="005F4208" w:rsidRPr="00FC024A" w:rsidRDefault="005F4208" w:rsidP="005F4208">
            <w:pPr>
              <w:jc w:val="both"/>
              <w:rPr>
                <w:rFonts w:ascii="Arial" w:hAnsi="Arial" w:cs="Arial"/>
                <w:u w:val="single"/>
              </w:rPr>
            </w:pPr>
            <w:r w:rsidRPr="00FC024A">
              <w:rPr>
                <w:rFonts w:ascii="Arial" w:hAnsi="Arial" w:cs="Arial"/>
                <w:highlight w:val="green"/>
                <w:u w:val="single"/>
              </w:rPr>
              <w:t>The EU Code User:</w:t>
            </w:r>
          </w:p>
          <w:p w14:paraId="49D627D2" w14:textId="736CC37D" w:rsidR="005F4208" w:rsidRPr="00FC024A" w:rsidRDefault="005F4208" w:rsidP="005F4208">
            <w:pPr>
              <w:jc w:val="both"/>
              <w:rPr>
                <w:rFonts w:ascii="Arial" w:hAnsi="Arial" w:cs="Arial"/>
                <w:highlight w:val="yellow"/>
              </w:rPr>
            </w:pPr>
            <w:r w:rsidRPr="00FC024A">
              <w:rPr>
                <w:rFonts w:ascii="Arial" w:hAnsi="Arial" w:cs="Arial"/>
                <w:highlight w:val="green"/>
              </w:rPr>
              <w:t xml:space="preserve">Shall declare to the Relevant Transmission Licensee the IEC cable specification they intend to employ. </w:t>
            </w:r>
            <w:r>
              <w:rPr>
                <w:rFonts w:ascii="Arial" w:hAnsi="Arial" w:cs="Arial"/>
                <w:highlight w:val="green"/>
              </w:rPr>
              <w:t xml:space="preserve"> </w:t>
            </w:r>
            <w:r w:rsidRPr="00FC024A">
              <w:rPr>
                <w:rFonts w:ascii="Arial" w:hAnsi="Arial" w:cs="Arial"/>
                <w:highlight w:val="green"/>
              </w:rPr>
              <w:t xml:space="preserve">This will enable the Relevant Transmission Licensee to determine the switchgear requirements at the cable sealing end. </w:t>
            </w:r>
            <w:r>
              <w:rPr>
                <w:rFonts w:ascii="Arial" w:hAnsi="Arial" w:cs="Arial"/>
                <w:highlight w:val="green"/>
              </w:rPr>
              <w:t xml:space="preserve"> </w:t>
            </w:r>
            <w:r w:rsidRPr="00FC024A">
              <w:rPr>
                <w:rFonts w:ascii="Arial" w:hAnsi="Arial" w:cs="Arial"/>
                <w:highlight w:val="green"/>
              </w:rPr>
              <w:t>Any additional requirements either on the cable or any switchgear relating to the cable sealing end shall be discussed and agreed with the EU Code User in the detailed design phase.</w:t>
            </w:r>
          </w:p>
        </w:tc>
      </w:tr>
      <w:tr w:rsidR="005F4208" w:rsidRPr="00FC024A" w14:paraId="49D627DA" w14:textId="77777777" w:rsidTr="6C8A0EDA">
        <w:tc>
          <w:tcPr>
            <w:tcW w:w="817" w:type="dxa"/>
          </w:tcPr>
          <w:p w14:paraId="49D627D4" w14:textId="77777777" w:rsidR="005F4208" w:rsidRPr="00FA05E3" w:rsidRDefault="005F4208" w:rsidP="005F4208">
            <w:pPr>
              <w:numPr>
                <w:ilvl w:val="0"/>
                <w:numId w:val="11"/>
              </w:numPr>
              <w:autoSpaceDE w:val="0"/>
              <w:autoSpaceDN w:val="0"/>
              <w:adjustRightInd w:val="0"/>
              <w:jc w:val="both"/>
              <w:rPr>
                <w:rFonts w:ascii="Arial" w:hAnsi="Arial" w:cs="Arial"/>
              </w:rPr>
            </w:pPr>
          </w:p>
        </w:tc>
        <w:tc>
          <w:tcPr>
            <w:tcW w:w="1418" w:type="dxa"/>
          </w:tcPr>
          <w:p w14:paraId="49D627D5" w14:textId="77777777" w:rsidR="005F4208" w:rsidRPr="00FC024A" w:rsidRDefault="005F4208" w:rsidP="005F4208">
            <w:pPr>
              <w:autoSpaceDE w:val="0"/>
              <w:autoSpaceDN w:val="0"/>
              <w:adjustRightInd w:val="0"/>
              <w:jc w:val="both"/>
              <w:rPr>
                <w:rFonts w:ascii="Arial" w:hAnsi="Arial" w:cs="Arial"/>
              </w:rPr>
            </w:pPr>
            <w:r w:rsidRPr="00FC024A">
              <w:rPr>
                <w:rFonts w:ascii="Arial" w:hAnsi="Arial" w:cs="Arial"/>
              </w:rPr>
              <w:t>Compliance Testing</w:t>
            </w:r>
          </w:p>
        </w:tc>
        <w:tc>
          <w:tcPr>
            <w:tcW w:w="1417" w:type="dxa"/>
          </w:tcPr>
          <w:p w14:paraId="49D627D6" w14:textId="77777777" w:rsidR="005F4208" w:rsidRPr="00FC024A" w:rsidRDefault="005F4208" w:rsidP="005F4208">
            <w:pPr>
              <w:jc w:val="both"/>
              <w:rPr>
                <w:rFonts w:ascii="Arial" w:hAnsi="Arial" w:cs="Arial"/>
                <w:i/>
                <w:highlight w:val="yellow"/>
              </w:rPr>
            </w:pPr>
            <w:r w:rsidRPr="00FC024A">
              <w:rPr>
                <w:rFonts w:ascii="Arial" w:hAnsi="Arial" w:cs="Arial"/>
                <w:i/>
                <w:highlight w:val="yellow"/>
              </w:rPr>
              <w:t>All</w:t>
            </w:r>
          </w:p>
        </w:tc>
        <w:tc>
          <w:tcPr>
            <w:tcW w:w="1276" w:type="dxa"/>
          </w:tcPr>
          <w:p w14:paraId="49D627D7" w14:textId="77777777" w:rsidR="005F4208" w:rsidRPr="00FC024A" w:rsidRDefault="005F4208" w:rsidP="005F4208">
            <w:pPr>
              <w:jc w:val="both"/>
              <w:rPr>
                <w:rFonts w:ascii="Arial" w:hAnsi="Arial" w:cs="Arial"/>
              </w:rPr>
            </w:pPr>
          </w:p>
        </w:tc>
        <w:tc>
          <w:tcPr>
            <w:tcW w:w="10206" w:type="dxa"/>
          </w:tcPr>
          <w:p w14:paraId="49D627D8" w14:textId="74F9A337" w:rsidR="005F4208" w:rsidRPr="00FC024A" w:rsidRDefault="005F4208" w:rsidP="005F4208">
            <w:pPr>
              <w:jc w:val="both"/>
              <w:rPr>
                <w:rFonts w:ascii="Arial" w:hAnsi="Arial" w:cs="Arial"/>
                <w:u w:val="single"/>
              </w:rPr>
            </w:pPr>
            <w:r w:rsidRPr="00FC024A">
              <w:rPr>
                <w:rFonts w:ascii="Arial" w:hAnsi="Arial" w:cs="Arial"/>
                <w:u w:val="single"/>
              </w:rPr>
              <w:t>The EU Code User:</w:t>
            </w:r>
          </w:p>
          <w:p w14:paraId="49D627D9" w14:textId="77777777" w:rsidR="005F4208" w:rsidRPr="00FC024A" w:rsidRDefault="005F4208" w:rsidP="005F4208">
            <w:pPr>
              <w:jc w:val="both"/>
              <w:rPr>
                <w:rFonts w:ascii="Arial" w:hAnsi="Arial" w:cs="Arial"/>
              </w:rPr>
            </w:pPr>
            <w:r w:rsidRPr="00FC024A">
              <w:rPr>
                <w:rFonts w:ascii="Arial" w:hAnsi="Arial" w:cs="Arial"/>
              </w:rPr>
              <w:t>To demonstrate compliance with the requirements of the Grid Code.</w:t>
            </w:r>
          </w:p>
        </w:tc>
      </w:tr>
      <w:tr w:rsidR="005F4208" w:rsidRPr="00FC024A" w14:paraId="49D627E8" w14:textId="77777777" w:rsidTr="6C8A0EDA">
        <w:tc>
          <w:tcPr>
            <w:tcW w:w="817" w:type="dxa"/>
          </w:tcPr>
          <w:p w14:paraId="49D627DB" w14:textId="77777777" w:rsidR="005F4208" w:rsidRPr="00FA05E3" w:rsidRDefault="005F4208" w:rsidP="005F4208">
            <w:pPr>
              <w:numPr>
                <w:ilvl w:val="0"/>
                <w:numId w:val="11"/>
              </w:numPr>
              <w:autoSpaceDE w:val="0"/>
              <w:autoSpaceDN w:val="0"/>
              <w:adjustRightInd w:val="0"/>
              <w:jc w:val="both"/>
              <w:rPr>
                <w:rFonts w:ascii="Arial" w:hAnsi="Arial" w:cs="Arial"/>
              </w:rPr>
            </w:pPr>
          </w:p>
        </w:tc>
        <w:tc>
          <w:tcPr>
            <w:tcW w:w="1418" w:type="dxa"/>
          </w:tcPr>
          <w:p w14:paraId="49D627DC" w14:textId="77777777" w:rsidR="005F4208" w:rsidRPr="00FC024A" w:rsidRDefault="005F4208" w:rsidP="005F4208">
            <w:pPr>
              <w:autoSpaceDE w:val="0"/>
              <w:autoSpaceDN w:val="0"/>
              <w:adjustRightInd w:val="0"/>
              <w:jc w:val="both"/>
              <w:rPr>
                <w:rFonts w:ascii="Arial" w:hAnsi="Arial" w:cs="Arial"/>
              </w:rPr>
            </w:pPr>
            <w:r w:rsidRPr="00FC024A">
              <w:rPr>
                <w:rFonts w:ascii="Arial" w:hAnsi="Arial" w:cs="Arial"/>
              </w:rPr>
              <w:t>Settlement Metering</w:t>
            </w:r>
          </w:p>
        </w:tc>
        <w:tc>
          <w:tcPr>
            <w:tcW w:w="1417" w:type="dxa"/>
          </w:tcPr>
          <w:p w14:paraId="49D627DD" w14:textId="1C53B386" w:rsidR="005F4208" w:rsidRPr="00FC024A" w:rsidRDefault="005F4208" w:rsidP="005F4208">
            <w:pPr>
              <w:jc w:val="both"/>
              <w:rPr>
                <w:rFonts w:ascii="Arial" w:hAnsi="Arial" w:cs="Arial"/>
                <w:i/>
                <w:highlight w:val="yellow"/>
              </w:rPr>
            </w:pPr>
            <w:r w:rsidRPr="00FC024A">
              <w:rPr>
                <w:rFonts w:ascii="Arial" w:hAnsi="Arial" w:cs="Arial"/>
                <w:i/>
                <w:highlight w:val="yellow"/>
              </w:rPr>
              <w:t>All</w:t>
            </w:r>
          </w:p>
        </w:tc>
        <w:tc>
          <w:tcPr>
            <w:tcW w:w="1276" w:type="dxa"/>
          </w:tcPr>
          <w:p w14:paraId="49D627DE" w14:textId="4EB35651" w:rsidR="005F4208" w:rsidRPr="00FC024A" w:rsidRDefault="005F4208" w:rsidP="005F4208">
            <w:pPr>
              <w:jc w:val="both"/>
              <w:rPr>
                <w:rFonts w:ascii="Arial" w:hAnsi="Arial" w:cs="Arial"/>
              </w:rPr>
            </w:pPr>
            <w:r w:rsidRPr="00FC024A">
              <w:rPr>
                <w:rFonts w:ascii="Arial" w:hAnsi="Arial" w:cs="Arial"/>
              </w:rPr>
              <w:t>ECC.6.2.2.3.5</w:t>
            </w:r>
          </w:p>
        </w:tc>
        <w:tc>
          <w:tcPr>
            <w:tcW w:w="10206" w:type="dxa"/>
          </w:tcPr>
          <w:p w14:paraId="49D627DF" w14:textId="0444BECF" w:rsidR="005F4208" w:rsidRPr="00FC024A" w:rsidRDefault="005F4208" w:rsidP="005F4208">
            <w:pPr>
              <w:autoSpaceDE w:val="0"/>
              <w:autoSpaceDN w:val="0"/>
              <w:adjustRightInd w:val="0"/>
              <w:jc w:val="both"/>
              <w:rPr>
                <w:rFonts w:ascii="Arial" w:hAnsi="Arial" w:cs="Arial"/>
              </w:rPr>
            </w:pPr>
            <w:r w:rsidRPr="00FC024A">
              <w:rPr>
                <w:rFonts w:ascii="Arial" w:hAnsi="Arial" w:cs="Arial"/>
                <w:u w:val="single"/>
              </w:rPr>
              <w:t>The EU Code User</w:t>
            </w:r>
            <w:r w:rsidRPr="00FC024A">
              <w:rPr>
                <w:rFonts w:ascii="Arial" w:hAnsi="Arial" w:cs="Arial"/>
              </w:rPr>
              <w:t xml:space="preserve">: </w:t>
            </w:r>
          </w:p>
          <w:p w14:paraId="49D627E1" w14:textId="42EAB31D" w:rsidR="005F4208" w:rsidRDefault="005F4208" w:rsidP="005F4208">
            <w:pPr>
              <w:autoSpaceDE w:val="0"/>
              <w:autoSpaceDN w:val="0"/>
              <w:adjustRightInd w:val="0"/>
              <w:jc w:val="both"/>
              <w:rPr>
                <w:rFonts w:ascii="Arial" w:hAnsi="Arial" w:cs="Arial"/>
              </w:rPr>
            </w:pPr>
            <w:r w:rsidRPr="00FC024A">
              <w:rPr>
                <w:rFonts w:ascii="Arial" w:hAnsi="Arial" w:cs="Arial"/>
              </w:rPr>
              <w:t xml:space="preserve">To provide CTs/VTs that comply with the relevant metering Code of Practice required for Settlement. </w:t>
            </w:r>
            <w:r>
              <w:rPr>
                <w:rFonts w:ascii="Arial" w:hAnsi="Arial" w:cs="Arial"/>
              </w:rPr>
              <w:t xml:space="preserve"> </w:t>
            </w:r>
            <w:r w:rsidRPr="00FC024A">
              <w:rPr>
                <w:rFonts w:ascii="Arial" w:hAnsi="Arial" w:cs="Arial"/>
              </w:rPr>
              <w:t>To provide the Settlement Meters and register compliant items of Metering Equipment for Settlemen</w:t>
            </w:r>
            <w:r>
              <w:rPr>
                <w:rFonts w:ascii="Arial" w:hAnsi="Arial" w:cs="Arial"/>
              </w:rPr>
              <w:t>t purposes.</w:t>
            </w:r>
          </w:p>
          <w:p w14:paraId="40E642D1" w14:textId="77777777" w:rsidR="005F4208" w:rsidRPr="00FC024A" w:rsidRDefault="005F4208" w:rsidP="005F4208">
            <w:pPr>
              <w:autoSpaceDE w:val="0"/>
              <w:autoSpaceDN w:val="0"/>
              <w:adjustRightInd w:val="0"/>
              <w:jc w:val="both"/>
              <w:rPr>
                <w:rFonts w:ascii="Arial" w:hAnsi="Arial" w:cs="Arial"/>
              </w:rPr>
            </w:pPr>
          </w:p>
          <w:p w14:paraId="49D627E2" w14:textId="612ED406" w:rsidR="005F4208" w:rsidRDefault="005F4208" w:rsidP="005F4208">
            <w:pPr>
              <w:autoSpaceDE w:val="0"/>
              <w:autoSpaceDN w:val="0"/>
              <w:adjustRightInd w:val="0"/>
              <w:jc w:val="both"/>
              <w:rPr>
                <w:rFonts w:ascii="Arial" w:hAnsi="Arial" w:cs="Arial"/>
              </w:rPr>
            </w:pPr>
            <w:proofErr w:type="gramStart"/>
            <w:r w:rsidRPr="00FC024A">
              <w:rPr>
                <w:rFonts w:ascii="Arial" w:hAnsi="Arial" w:cs="Arial"/>
              </w:rPr>
              <w:t>All of</w:t>
            </w:r>
            <w:proofErr w:type="gramEnd"/>
            <w:r w:rsidRPr="00FC024A">
              <w:rPr>
                <w:rFonts w:ascii="Arial" w:hAnsi="Arial" w:cs="Arial"/>
              </w:rPr>
              <w:t xml:space="preserve"> the above to be completed prior to energisation and in accordance with the Balan</w:t>
            </w:r>
            <w:r>
              <w:rPr>
                <w:rFonts w:ascii="Arial" w:hAnsi="Arial" w:cs="Arial"/>
              </w:rPr>
              <w:t>cing and Settlement Code (BSC).</w:t>
            </w:r>
          </w:p>
          <w:p w14:paraId="5C88C691" w14:textId="604178D4" w:rsidR="005F4208" w:rsidRPr="00FC024A" w:rsidRDefault="005F4208" w:rsidP="005F4208">
            <w:pPr>
              <w:autoSpaceDE w:val="0"/>
              <w:autoSpaceDN w:val="0"/>
              <w:adjustRightInd w:val="0"/>
              <w:jc w:val="both"/>
              <w:rPr>
                <w:rFonts w:ascii="Arial" w:hAnsi="Arial" w:cs="Arial"/>
              </w:rPr>
            </w:pPr>
          </w:p>
          <w:p w14:paraId="244269B1" w14:textId="77777777" w:rsidR="005F4208" w:rsidRDefault="005F4208" w:rsidP="005F4208">
            <w:pPr>
              <w:autoSpaceDE w:val="0"/>
              <w:autoSpaceDN w:val="0"/>
              <w:jc w:val="both"/>
              <w:rPr>
                <w:rFonts w:ascii="Arial" w:hAnsi="Arial" w:cs="Arial"/>
                <w:i/>
                <w:iCs/>
                <w:highlight w:val="yellow"/>
              </w:rPr>
            </w:pPr>
            <w:r>
              <w:rPr>
                <w:rFonts w:ascii="Arial" w:hAnsi="Arial" w:cs="Arial"/>
                <w:i/>
                <w:iCs/>
                <w:highlight w:val="yellow"/>
              </w:rPr>
              <w:t>For Scottish embedded use the above text</w:t>
            </w:r>
          </w:p>
          <w:p w14:paraId="22DD81EC" w14:textId="77777777" w:rsidR="005F4208" w:rsidRDefault="005F4208" w:rsidP="005F4208">
            <w:pPr>
              <w:autoSpaceDE w:val="0"/>
              <w:autoSpaceDN w:val="0"/>
              <w:jc w:val="both"/>
              <w:rPr>
                <w:rFonts w:ascii="Arial" w:hAnsi="Arial" w:cs="Arial"/>
              </w:rPr>
            </w:pPr>
            <w:r>
              <w:rPr>
                <w:rFonts w:ascii="Arial" w:hAnsi="Arial" w:cs="Arial"/>
                <w:i/>
                <w:iCs/>
                <w:highlight w:val="yellow"/>
              </w:rPr>
              <w:t>and Scottish direct connections use the text below</w:t>
            </w:r>
          </w:p>
          <w:p w14:paraId="26CDED50" w14:textId="1FF705CC" w:rsidR="005F4208" w:rsidRDefault="005F4208" w:rsidP="005F4208">
            <w:pPr>
              <w:autoSpaceDE w:val="0"/>
              <w:autoSpaceDN w:val="0"/>
              <w:jc w:val="both"/>
              <w:rPr>
                <w:rFonts w:ascii="Arial" w:hAnsi="Arial" w:cs="Arial"/>
                <w:i/>
                <w:iCs/>
              </w:rPr>
            </w:pPr>
            <w:r>
              <w:rPr>
                <w:rFonts w:ascii="Arial" w:hAnsi="Arial" w:cs="Arial"/>
                <w:i/>
                <w:iCs/>
                <w:highlight w:val="yellow"/>
              </w:rPr>
              <w:t>(</w:t>
            </w:r>
            <w:proofErr w:type="gramStart"/>
            <w:r>
              <w:rPr>
                <w:rFonts w:ascii="Arial" w:hAnsi="Arial" w:cs="Arial"/>
                <w:i/>
                <w:iCs/>
                <w:highlight w:val="yellow"/>
              </w:rPr>
              <w:t>for</w:t>
            </w:r>
            <w:proofErr w:type="gramEnd"/>
            <w:r>
              <w:rPr>
                <w:rFonts w:ascii="Arial" w:hAnsi="Arial" w:cs="Arial"/>
                <w:i/>
                <w:iCs/>
                <w:highlight w:val="yellow"/>
              </w:rPr>
              <w:t xml:space="preserve"> NSOB Generator Connection Boundaries or when the customer requests the TO to install the settlement </w:t>
            </w:r>
            <w:proofErr w:type="gramStart"/>
            <w:r>
              <w:rPr>
                <w:rFonts w:ascii="Arial" w:hAnsi="Arial" w:cs="Arial"/>
                <w:i/>
                <w:iCs/>
                <w:highlight w:val="yellow"/>
              </w:rPr>
              <w:t>metering  delete</w:t>
            </w:r>
            <w:proofErr w:type="gramEnd"/>
            <w:r>
              <w:rPr>
                <w:rFonts w:ascii="Arial" w:hAnsi="Arial" w:cs="Arial"/>
                <w:i/>
                <w:iCs/>
                <w:highlight w:val="yellow"/>
              </w:rPr>
              <w:t xml:space="preserve"> the above and use the following;)</w:t>
            </w:r>
          </w:p>
          <w:p w14:paraId="49D627E4" w14:textId="4C3BE0CF" w:rsidR="005F4208" w:rsidRPr="00FC024A" w:rsidRDefault="005F4208" w:rsidP="005F4208">
            <w:pPr>
              <w:autoSpaceDE w:val="0"/>
              <w:autoSpaceDN w:val="0"/>
              <w:adjustRightInd w:val="0"/>
              <w:jc w:val="both"/>
              <w:rPr>
                <w:rFonts w:ascii="Arial" w:hAnsi="Arial" w:cs="Arial"/>
                <w:highlight w:val="green"/>
                <w:u w:val="single"/>
              </w:rPr>
            </w:pPr>
            <w:r w:rsidRPr="00FC024A">
              <w:rPr>
                <w:rFonts w:ascii="Arial" w:hAnsi="Arial" w:cs="Arial"/>
                <w:highlight w:val="green"/>
                <w:u w:val="single"/>
              </w:rPr>
              <w:t>The Relevant Transmission Licensee:</w:t>
            </w:r>
          </w:p>
          <w:p w14:paraId="49D627E5" w14:textId="06368118" w:rsidR="005F4208" w:rsidRDefault="005F4208" w:rsidP="005F4208">
            <w:pPr>
              <w:autoSpaceDE w:val="0"/>
              <w:autoSpaceDN w:val="0"/>
              <w:adjustRightInd w:val="0"/>
              <w:jc w:val="both"/>
              <w:rPr>
                <w:rFonts w:ascii="Arial" w:hAnsi="Arial" w:cs="Arial"/>
                <w:highlight w:val="green"/>
              </w:rPr>
            </w:pPr>
            <w:r w:rsidRPr="00FC024A">
              <w:rPr>
                <w:rFonts w:ascii="Arial" w:hAnsi="Arial" w:cs="Arial"/>
                <w:highlight w:val="green"/>
              </w:rPr>
              <w:t>Will provide Current Transformers and Voltage Transformers that comply with the relevant metering Code of Practice required for Settlement under the Balancing and Settlement Code (BSC).</w:t>
            </w:r>
          </w:p>
          <w:p w14:paraId="74033614" w14:textId="77777777" w:rsidR="005F4208" w:rsidRPr="00FC024A" w:rsidRDefault="005F4208" w:rsidP="005F4208">
            <w:pPr>
              <w:autoSpaceDE w:val="0"/>
              <w:autoSpaceDN w:val="0"/>
              <w:adjustRightInd w:val="0"/>
              <w:jc w:val="both"/>
              <w:rPr>
                <w:rFonts w:ascii="Arial" w:hAnsi="Arial" w:cs="Arial"/>
                <w:highlight w:val="green"/>
              </w:rPr>
            </w:pPr>
          </w:p>
          <w:p w14:paraId="49D627E6" w14:textId="05432C8B" w:rsidR="005F4208" w:rsidRPr="00FC024A" w:rsidRDefault="005F4208" w:rsidP="005F4208">
            <w:pPr>
              <w:autoSpaceDE w:val="0"/>
              <w:autoSpaceDN w:val="0"/>
              <w:adjustRightInd w:val="0"/>
              <w:jc w:val="both"/>
              <w:rPr>
                <w:rFonts w:ascii="Arial" w:hAnsi="Arial" w:cs="Arial"/>
                <w:highlight w:val="green"/>
                <w:u w:val="single"/>
              </w:rPr>
            </w:pPr>
            <w:r w:rsidRPr="00FC024A">
              <w:rPr>
                <w:rFonts w:ascii="Arial" w:hAnsi="Arial" w:cs="Arial"/>
                <w:highlight w:val="green"/>
                <w:u w:val="single"/>
              </w:rPr>
              <w:t>The EU Code User:</w:t>
            </w:r>
          </w:p>
          <w:p w14:paraId="49D627E7" w14:textId="3A3E9E98" w:rsidR="005F4208" w:rsidRPr="00FC024A" w:rsidRDefault="005F4208" w:rsidP="005F4208">
            <w:pPr>
              <w:autoSpaceDE w:val="0"/>
              <w:autoSpaceDN w:val="0"/>
              <w:adjustRightInd w:val="0"/>
              <w:jc w:val="both"/>
              <w:rPr>
                <w:rFonts w:ascii="Arial" w:hAnsi="Arial" w:cs="Arial"/>
              </w:rPr>
            </w:pPr>
            <w:r w:rsidRPr="00FC024A">
              <w:rPr>
                <w:rFonts w:ascii="Arial" w:hAnsi="Arial" w:cs="Arial"/>
                <w:highlight w:val="green"/>
              </w:rPr>
              <w:t>Shall be responsible for the provision of the Settlement Meters and registering compliant items of Metering Equipment for Settlement purposes, in accordance with the BSC and related procedures, within the relevant timescales and prior to energisation of the circuit.</w:t>
            </w:r>
            <w:r>
              <w:rPr>
                <w:rFonts w:ascii="Arial" w:hAnsi="Arial" w:cs="Arial"/>
                <w:highlight w:val="green"/>
              </w:rPr>
              <w:t xml:space="preserve"> </w:t>
            </w:r>
            <w:r w:rsidRPr="00FC024A">
              <w:rPr>
                <w:rFonts w:ascii="Arial" w:hAnsi="Arial" w:cs="Arial"/>
                <w:highlight w:val="green"/>
              </w:rPr>
              <w:t xml:space="preserve"> The EU Code User shall ensure that the Settlement Metering shall be compatible with all interfacing equipment installed at [</w:t>
            </w:r>
            <w:r w:rsidRPr="00FC024A">
              <w:rPr>
                <w:rFonts w:ascii="Arial" w:hAnsi="Arial" w:cs="Arial"/>
                <w:color w:val="FF0000"/>
                <w:highlight w:val="green"/>
              </w:rPr>
              <w:t>XXXX]</w:t>
            </w:r>
            <w:r w:rsidRPr="00FC024A">
              <w:rPr>
                <w:rFonts w:ascii="Arial" w:hAnsi="Arial" w:cs="Arial"/>
                <w:highlight w:val="green"/>
              </w:rPr>
              <w:t>kV substation.</w:t>
            </w:r>
          </w:p>
        </w:tc>
      </w:tr>
      <w:tr w:rsidR="005F4208" w:rsidRPr="00FC024A" w14:paraId="49D627F1" w14:textId="77777777" w:rsidTr="6C8A0EDA">
        <w:tc>
          <w:tcPr>
            <w:tcW w:w="817" w:type="dxa"/>
          </w:tcPr>
          <w:p w14:paraId="49D627E9" w14:textId="77777777" w:rsidR="005F4208" w:rsidRPr="00FA05E3" w:rsidRDefault="005F4208" w:rsidP="005F4208">
            <w:pPr>
              <w:numPr>
                <w:ilvl w:val="0"/>
                <w:numId w:val="11"/>
              </w:numPr>
              <w:autoSpaceDE w:val="0"/>
              <w:autoSpaceDN w:val="0"/>
              <w:adjustRightInd w:val="0"/>
              <w:jc w:val="both"/>
              <w:rPr>
                <w:rFonts w:ascii="Arial" w:hAnsi="Arial" w:cs="Arial"/>
              </w:rPr>
            </w:pPr>
          </w:p>
        </w:tc>
        <w:tc>
          <w:tcPr>
            <w:tcW w:w="1418" w:type="dxa"/>
          </w:tcPr>
          <w:p w14:paraId="49D627EA" w14:textId="77777777" w:rsidR="005F4208" w:rsidRPr="00FC024A" w:rsidRDefault="005F4208" w:rsidP="005F4208">
            <w:pPr>
              <w:autoSpaceDE w:val="0"/>
              <w:autoSpaceDN w:val="0"/>
              <w:adjustRightInd w:val="0"/>
              <w:jc w:val="both"/>
              <w:rPr>
                <w:rFonts w:ascii="Arial" w:hAnsi="Arial" w:cs="Arial"/>
              </w:rPr>
            </w:pPr>
            <w:r w:rsidRPr="00FC024A">
              <w:rPr>
                <w:rFonts w:ascii="Arial" w:hAnsi="Arial" w:cs="Arial"/>
              </w:rPr>
              <w:t>Loss of Mains Protection</w:t>
            </w:r>
          </w:p>
        </w:tc>
        <w:tc>
          <w:tcPr>
            <w:tcW w:w="1417" w:type="dxa"/>
          </w:tcPr>
          <w:p w14:paraId="49D627EB" w14:textId="77777777" w:rsidR="005F4208" w:rsidRPr="00FC024A" w:rsidRDefault="005F4208" w:rsidP="005F4208">
            <w:pPr>
              <w:jc w:val="both"/>
              <w:rPr>
                <w:rFonts w:ascii="Arial" w:hAnsi="Arial" w:cs="Arial"/>
                <w:i/>
                <w:highlight w:val="yellow"/>
              </w:rPr>
            </w:pPr>
            <w:r w:rsidRPr="00FC024A">
              <w:rPr>
                <w:rFonts w:ascii="Arial" w:hAnsi="Arial" w:cs="Arial"/>
                <w:i/>
                <w:highlight w:val="yellow"/>
              </w:rPr>
              <w:t>Embedded only</w:t>
            </w:r>
          </w:p>
        </w:tc>
        <w:tc>
          <w:tcPr>
            <w:tcW w:w="1276" w:type="dxa"/>
          </w:tcPr>
          <w:p w14:paraId="49D627EC" w14:textId="77777777" w:rsidR="005F4208" w:rsidRPr="00FC024A" w:rsidRDefault="005F4208" w:rsidP="005F4208">
            <w:pPr>
              <w:jc w:val="both"/>
              <w:rPr>
                <w:rFonts w:ascii="Arial" w:hAnsi="Arial" w:cs="Arial"/>
              </w:rPr>
            </w:pPr>
          </w:p>
        </w:tc>
        <w:tc>
          <w:tcPr>
            <w:tcW w:w="10206" w:type="dxa"/>
          </w:tcPr>
          <w:p w14:paraId="49D627ED" w14:textId="2B455597" w:rsidR="005F4208" w:rsidRPr="00FC024A" w:rsidRDefault="005F4208" w:rsidP="005F4208">
            <w:pPr>
              <w:jc w:val="both"/>
              <w:rPr>
                <w:rFonts w:ascii="Arial" w:hAnsi="Arial" w:cs="Arial"/>
                <w:szCs w:val="24"/>
                <w:u w:val="single"/>
              </w:rPr>
            </w:pPr>
            <w:r w:rsidRPr="00FC024A">
              <w:rPr>
                <w:rFonts w:ascii="Arial" w:hAnsi="Arial" w:cs="Arial"/>
                <w:szCs w:val="24"/>
                <w:u w:val="single"/>
              </w:rPr>
              <w:t>The EU Code User:</w:t>
            </w:r>
          </w:p>
          <w:p w14:paraId="49D627EE" w14:textId="4AFAA845" w:rsidR="005F4208" w:rsidRPr="00FC024A" w:rsidRDefault="005F4208" w:rsidP="005F4208">
            <w:pPr>
              <w:jc w:val="both"/>
              <w:rPr>
                <w:rFonts w:ascii="Arial" w:hAnsi="Arial" w:cs="Arial"/>
                <w:szCs w:val="24"/>
              </w:rPr>
            </w:pPr>
            <w:r w:rsidRPr="00FC024A">
              <w:rPr>
                <w:rFonts w:ascii="Arial" w:hAnsi="Arial" w:cs="Arial"/>
                <w:szCs w:val="24"/>
              </w:rPr>
              <w:t>If required by the host Distribution Network Operator, loss of mains protection to be provided by a means not susceptible to spurious or nuisance tripping.</w:t>
            </w:r>
          </w:p>
          <w:p w14:paraId="6A08FEE6" w14:textId="77777777" w:rsidR="005F4208" w:rsidRPr="00FC024A" w:rsidRDefault="005F4208" w:rsidP="005F4208">
            <w:pPr>
              <w:jc w:val="both"/>
              <w:rPr>
                <w:rFonts w:ascii="Arial" w:hAnsi="Arial" w:cs="Arial"/>
                <w:szCs w:val="24"/>
              </w:rPr>
            </w:pPr>
          </w:p>
          <w:p w14:paraId="49D627F0" w14:textId="52865E75" w:rsidR="005F4208" w:rsidRPr="00FC024A" w:rsidRDefault="005F4208" w:rsidP="005F4208">
            <w:pPr>
              <w:jc w:val="both"/>
              <w:rPr>
                <w:rFonts w:ascii="Arial" w:hAnsi="Arial" w:cs="Arial"/>
              </w:rPr>
            </w:pPr>
            <w:r w:rsidRPr="00FC024A">
              <w:rPr>
                <w:rFonts w:ascii="Arial" w:hAnsi="Arial" w:cs="Arial"/>
                <w:szCs w:val="24"/>
              </w:rPr>
              <w:t>The EU Code User to discuss and agree with The Company, the type, settings and philosophy used in any protection scheme.</w:t>
            </w:r>
          </w:p>
        </w:tc>
      </w:tr>
      <w:tr w:rsidR="005F4208" w:rsidRPr="00FC024A" w14:paraId="49D62800" w14:textId="77777777" w:rsidTr="6C8A0EDA">
        <w:tc>
          <w:tcPr>
            <w:tcW w:w="817" w:type="dxa"/>
          </w:tcPr>
          <w:p w14:paraId="49D627F2"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49D627F3" w14:textId="77777777" w:rsidR="005F4208" w:rsidRPr="00FC024A" w:rsidRDefault="005F4208" w:rsidP="005F4208">
            <w:pPr>
              <w:autoSpaceDE w:val="0"/>
              <w:autoSpaceDN w:val="0"/>
              <w:adjustRightInd w:val="0"/>
              <w:jc w:val="both"/>
              <w:rPr>
                <w:rFonts w:ascii="Arial" w:hAnsi="Arial" w:cs="Arial"/>
                <w:color w:val="FF0000"/>
              </w:rPr>
            </w:pPr>
            <w:r w:rsidRPr="00FC024A">
              <w:rPr>
                <w:rFonts w:ascii="Arial" w:hAnsi="Arial" w:cs="Arial"/>
                <w:color w:val="FF0000"/>
              </w:rPr>
              <w:t xml:space="preserve">Site Specific HV </w:t>
            </w:r>
            <w:r w:rsidRPr="00FC024A">
              <w:rPr>
                <w:rFonts w:ascii="Arial" w:hAnsi="Arial" w:cs="Arial"/>
                <w:color w:val="FF0000"/>
              </w:rPr>
              <w:lastRenderedPageBreak/>
              <w:t>equipment requirements</w:t>
            </w:r>
          </w:p>
        </w:tc>
        <w:tc>
          <w:tcPr>
            <w:tcW w:w="1417" w:type="dxa"/>
          </w:tcPr>
          <w:p w14:paraId="49D627F4" w14:textId="4D418AD7" w:rsidR="005F4208" w:rsidRPr="00FC024A" w:rsidRDefault="005F4208" w:rsidP="005F4208">
            <w:pPr>
              <w:jc w:val="both"/>
              <w:rPr>
                <w:rFonts w:ascii="Arial" w:hAnsi="Arial" w:cs="Arial"/>
                <w:i/>
                <w:highlight w:val="yellow"/>
              </w:rPr>
            </w:pPr>
            <w:r w:rsidRPr="00FC024A">
              <w:rPr>
                <w:rFonts w:ascii="Arial" w:hAnsi="Arial" w:cs="Arial"/>
                <w:i/>
                <w:highlight w:val="yellow"/>
              </w:rPr>
              <w:lastRenderedPageBreak/>
              <w:t xml:space="preserve">Only to be included if </w:t>
            </w:r>
            <w:r w:rsidRPr="00FC024A">
              <w:rPr>
                <w:rFonts w:ascii="Arial" w:hAnsi="Arial" w:cs="Arial"/>
                <w:i/>
                <w:highlight w:val="yellow"/>
              </w:rPr>
              <w:lastRenderedPageBreak/>
              <w:t>circuit breaker ratings at site are close to the limit, In Scottish agreements this should only be included if specified in the TOC</w:t>
            </w:r>
            <w:r>
              <w:rPr>
                <w:rFonts w:ascii="Arial" w:hAnsi="Arial" w:cs="Arial"/>
                <w:i/>
                <w:highlight w:val="yellow"/>
              </w:rPr>
              <w:t>O</w:t>
            </w:r>
            <w:r w:rsidRPr="00FC024A">
              <w:rPr>
                <w:rFonts w:ascii="Arial" w:hAnsi="Arial" w:cs="Arial"/>
                <w:i/>
                <w:highlight w:val="yellow"/>
              </w:rPr>
              <w:t>.</w:t>
            </w:r>
          </w:p>
        </w:tc>
        <w:tc>
          <w:tcPr>
            <w:tcW w:w="1276" w:type="dxa"/>
          </w:tcPr>
          <w:p w14:paraId="49D627F5" w14:textId="77777777" w:rsidR="005F4208" w:rsidRPr="00FC024A" w:rsidRDefault="005F4208" w:rsidP="005F4208">
            <w:pPr>
              <w:jc w:val="both"/>
              <w:rPr>
                <w:rFonts w:ascii="Arial" w:hAnsi="Arial" w:cs="Arial"/>
              </w:rPr>
            </w:pPr>
          </w:p>
        </w:tc>
        <w:tc>
          <w:tcPr>
            <w:tcW w:w="10206" w:type="dxa"/>
          </w:tcPr>
          <w:p w14:paraId="49D627F6" w14:textId="4951A59C" w:rsidR="005F4208" w:rsidRPr="00FC024A" w:rsidRDefault="005F4208" w:rsidP="005F4208">
            <w:pPr>
              <w:autoSpaceDE w:val="0"/>
              <w:autoSpaceDN w:val="0"/>
              <w:adjustRightInd w:val="0"/>
              <w:jc w:val="both"/>
              <w:rPr>
                <w:rFonts w:ascii="Arial" w:hAnsi="Arial" w:cs="Arial"/>
                <w:color w:val="FF0000"/>
                <w:u w:val="single"/>
              </w:rPr>
            </w:pPr>
            <w:r w:rsidRPr="00FC024A">
              <w:rPr>
                <w:rFonts w:ascii="Arial" w:hAnsi="Arial" w:cs="Arial"/>
                <w:color w:val="FF0000"/>
                <w:u w:val="single"/>
              </w:rPr>
              <w:t xml:space="preserve">The EU Code User </w:t>
            </w:r>
          </w:p>
          <w:p w14:paraId="49D627F8" w14:textId="609CF064" w:rsidR="005F4208" w:rsidRPr="00FC024A" w:rsidRDefault="005F4208" w:rsidP="005F4208">
            <w:pPr>
              <w:jc w:val="both"/>
              <w:rPr>
                <w:rFonts w:ascii="Arial" w:hAnsi="Arial" w:cs="Arial"/>
                <w:color w:val="FF0000"/>
              </w:rPr>
            </w:pPr>
            <w:r w:rsidRPr="00FC024A">
              <w:rPr>
                <w:rFonts w:ascii="Arial" w:hAnsi="Arial" w:cs="Arial"/>
                <w:color w:val="FF0000"/>
              </w:rPr>
              <w:lastRenderedPageBreak/>
              <w:t>In view of the operating time assumptions and the generation concentrations around the connection site, an atypical circuit breaker capability specification may be required to ensure the EU Code User’s equipment operates within its proven capability.</w:t>
            </w:r>
          </w:p>
          <w:p w14:paraId="49D627F9" w14:textId="77777777" w:rsidR="005F4208" w:rsidRPr="00FC024A" w:rsidRDefault="005F4208" w:rsidP="005F4208">
            <w:pPr>
              <w:jc w:val="both"/>
              <w:rPr>
                <w:rFonts w:ascii="Arial" w:hAnsi="Arial" w:cs="Arial"/>
                <w:color w:val="FF0000"/>
              </w:rPr>
            </w:pPr>
          </w:p>
          <w:p w14:paraId="49D627FA" w14:textId="3E32F7F3" w:rsidR="005F4208" w:rsidRPr="00FC024A" w:rsidRDefault="005F4208" w:rsidP="005F4208">
            <w:pPr>
              <w:jc w:val="both"/>
              <w:rPr>
                <w:rFonts w:ascii="Arial" w:hAnsi="Arial" w:cs="Arial"/>
                <w:color w:val="FF0000"/>
              </w:rPr>
            </w:pPr>
            <w:r w:rsidRPr="00FC024A">
              <w:rPr>
                <w:rFonts w:ascii="Arial" w:hAnsi="Arial" w:cs="Arial"/>
                <w:color w:val="FF0000"/>
              </w:rPr>
              <w:t>All EU Code User’s bay HV equipment needs to continue to conform to the RES noting that the studied DC component of fault duty upon the switchgear is such that a DC time constant of [XXXX] ms is observed at time of break, with fault levels at the connection site busbar now standing at [XXXX] kA RMS break for a single phase-ground fault.</w:t>
            </w:r>
          </w:p>
          <w:p w14:paraId="49D627FB" w14:textId="77777777" w:rsidR="005F4208" w:rsidRPr="00FC024A" w:rsidRDefault="005F4208" w:rsidP="005F4208">
            <w:pPr>
              <w:jc w:val="both"/>
              <w:rPr>
                <w:rFonts w:ascii="Arial" w:hAnsi="Arial" w:cs="Arial"/>
                <w:color w:val="FF0000"/>
              </w:rPr>
            </w:pPr>
          </w:p>
          <w:p w14:paraId="49D627FC" w14:textId="77777777" w:rsidR="005F4208" w:rsidRPr="00FC024A" w:rsidRDefault="005F4208" w:rsidP="005F4208">
            <w:pPr>
              <w:jc w:val="both"/>
              <w:rPr>
                <w:rFonts w:ascii="Arial" w:hAnsi="Arial" w:cs="Arial"/>
                <w:color w:val="FF0000"/>
              </w:rPr>
            </w:pPr>
            <w:r w:rsidRPr="00FC024A">
              <w:rPr>
                <w:rFonts w:ascii="Arial" w:hAnsi="Arial" w:cs="Arial"/>
                <w:color w:val="FF0000"/>
              </w:rPr>
              <w:t>Any equipment installed needs to be rated to withstand levels observed in the planning studies.</w:t>
            </w:r>
          </w:p>
          <w:p w14:paraId="49D627FD" w14:textId="77777777" w:rsidR="005F4208" w:rsidRPr="00FC024A" w:rsidRDefault="005F4208" w:rsidP="005F4208">
            <w:pPr>
              <w:jc w:val="both"/>
              <w:rPr>
                <w:rFonts w:ascii="Arial" w:hAnsi="Arial" w:cs="Arial"/>
                <w:color w:val="FF0000"/>
              </w:rPr>
            </w:pPr>
          </w:p>
          <w:p w14:paraId="49D627FF" w14:textId="5818268F" w:rsidR="005F4208" w:rsidRPr="00FC024A" w:rsidRDefault="005F4208" w:rsidP="005F4208">
            <w:pPr>
              <w:jc w:val="both"/>
              <w:rPr>
                <w:rFonts w:ascii="Arial" w:hAnsi="Arial" w:cs="Arial"/>
                <w:szCs w:val="24"/>
                <w:u w:val="single"/>
              </w:rPr>
            </w:pPr>
            <w:r w:rsidRPr="00FC024A">
              <w:rPr>
                <w:rFonts w:ascii="Arial" w:hAnsi="Arial" w:cs="Arial"/>
                <w:color w:val="FF0000"/>
              </w:rPr>
              <w:t xml:space="preserve">As a minimum the EU Code User’s HV bay equipment shall be rated to match the Relevant Transmission Licensee’s existing </w:t>
            </w:r>
            <w:r w:rsidRPr="00FC024A">
              <w:rPr>
                <w:rFonts w:ascii="Arial" w:hAnsi="Arial" w:cs="Arial"/>
                <w:highlight w:val="yellow"/>
              </w:rPr>
              <w:t>(</w:t>
            </w:r>
            <w:r w:rsidRPr="00FC024A">
              <w:rPr>
                <w:rFonts w:ascii="Arial" w:hAnsi="Arial" w:cs="Arial"/>
                <w:i/>
                <w:highlight w:val="yellow"/>
              </w:rPr>
              <w:t>if there are known plans to uprate the substation or planned asset replacement works on site which will increase switchgear ratings include National Grid’s planned CB rating information</w:t>
            </w:r>
            <w:r w:rsidRPr="00FC024A">
              <w:rPr>
                <w:rFonts w:ascii="Arial" w:hAnsi="Arial" w:cs="Arial"/>
                <w:highlight w:val="yellow"/>
              </w:rPr>
              <w:t>)</w:t>
            </w:r>
            <w:r w:rsidRPr="00FC024A">
              <w:rPr>
                <w:rFonts w:ascii="Arial" w:hAnsi="Arial" w:cs="Arial"/>
              </w:rPr>
              <w:t xml:space="preserve"> </w:t>
            </w:r>
            <w:r w:rsidRPr="00FC024A">
              <w:rPr>
                <w:rFonts w:ascii="Arial" w:hAnsi="Arial" w:cs="Arial"/>
                <w:color w:val="FF0000"/>
              </w:rPr>
              <w:t xml:space="preserve">HV substation circuit breaker ratings. </w:t>
            </w:r>
            <w:r>
              <w:rPr>
                <w:rFonts w:ascii="Arial" w:hAnsi="Arial" w:cs="Arial"/>
                <w:color w:val="FF0000"/>
              </w:rPr>
              <w:t xml:space="preserve"> </w:t>
            </w:r>
            <w:r w:rsidRPr="00FC024A">
              <w:rPr>
                <w:rFonts w:ascii="Arial" w:hAnsi="Arial" w:cs="Arial"/>
                <w:color w:val="FF0000"/>
              </w:rPr>
              <w:t xml:space="preserve">The Relevant Transmission Licensee’s existing substation equipment is rated to </w:t>
            </w:r>
            <w:r w:rsidRPr="00FC024A">
              <w:rPr>
                <w:rFonts w:ascii="Arial" w:hAnsi="Arial" w:cs="Arial"/>
                <w:i/>
                <w:highlight w:val="yellow"/>
              </w:rPr>
              <w:t>(</w:t>
            </w:r>
            <w:r>
              <w:rPr>
                <w:rFonts w:ascii="Arial" w:hAnsi="Arial" w:cs="Arial"/>
                <w:i/>
                <w:highlight w:val="yellow"/>
              </w:rPr>
              <w:t xml:space="preserve">The TO to advise on </w:t>
            </w:r>
            <w:r w:rsidRPr="00FC024A">
              <w:rPr>
                <w:rFonts w:ascii="Arial" w:hAnsi="Arial" w:cs="Arial"/>
                <w:i/>
                <w:highlight w:val="yellow"/>
              </w:rPr>
              <w:t>the existing nominal substation switch gear ratings here -)</w:t>
            </w:r>
            <w:r w:rsidRPr="00FC024A">
              <w:rPr>
                <w:rFonts w:ascii="Arial" w:hAnsi="Arial" w:cs="Arial"/>
                <w:color w:val="FF0000"/>
              </w:rPr>
              <w:t xml:space="preserve"> [XXXX]kA RMS break for a </w:t>
            </w:r>
            <w:proofErr w:type="gramStart"/>
            <w:r w:rsidRPr="00FC024A">
              <w:rPr>
                <w:rFonts w:ascii="Arial" w:hAnsi="Arial" w:cs="Arial"/>
                <w:color w:val="FF0000"/>
              </w:rPr>
              <w:t>three phase</w:t>
            </w:r>
            <w:proofErr w:type="gramEnd"/>
            <w:r w:rsidRPr="00FC024A">
              <w:rPr>
                <w:rFonts w:ascii="Arial" w:hAnsi="Arial" w:cs="Arial"/>
                <w:color w:val="FF0000"/>
              </w:rPr>
              <w:t xml:space="preserve"> fault and - [XXXX] kA RMS single phase-ground break at a DC time constant of some [XXXX]ms</w:t>
            </w:r>
            <w:r w:rsidRPr="00FC024A">
              <w:rPr>
                <w:rFonts w:ascii="Arial" w:hAnsi="Arial" w:cs="Arial"/>
              </w:rPr>
              <w:t>.</w:t>
            </w:r>
          </w:p>
        </w:tc>
      </w:tr>
      <w:tr w:rsidR="005F4208" w:rsidRPr="00FC024A" w14:paraId="49D6282A" w14:textId="77777777" w:rsidTr="6C8A0EDA">
        <w:tc>
          <w:tcPr>
            <w:tcW w:w="817" w:type="dxa"/>
          </w:tcPr>
          <w:p w14:paraId="49D6281F"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49D62820" w14:textId="77777777" w:rsidR="005F4208" w:rsidRPr="00FC024A" w:rsidRDefault="005F4208" w:rsidP="005F4208">
            <w:pPr>
              <w:autoSpaceDE w:val="0"/>
              <w:autoSpaceDN w:val="0"/>
              <w:adjustRightInd w:val="0"/>
              <w:jc w:val="both"/>
              <w:rPr>
                <w:rFonts w:ascii="Arial" w:hAnsi="Arial" w:cs="Arial"/>
                <w:color w:val="FF0000"/>
              </w:rPr>
            </w:pPr>
            <w:r w:rsidRPr="00FC024A">
              <w:rPr>
                <w:rFonts w:ascii="Arial" w:hAnsi="Arial" w:cs="Arial"/>
                <w:color w:val="FF0000"/>
              </w:rPr>
              <w:t>Frequency and Time Recording</w:t>
            </w:r>
          </w:p>
        </w:tc>
        <w:tc>
          <w:tcPr>
            <w:tcW w:w="1417" w:type="dxa"/>
          </w:tcPr>
          <w:p w14:paraId="49D62821" w14:textId="77777777" w:rsidR="005F4208" w:rsidRPr="00FC024A" w:rsidRDefault="005F4208" w:rsidP="005F4208">
            <w:pPr>
              <w:jc w:val="both"/>
              <w:rPr>
                <w:rFonts w:ascii="Arial" w:hAnsi="Arial" w:cs="Arial"/>
                <w:i/>
                <w:highlight w:val="yellow"/>
              </w:rPr>
            </w:pPr>
            <w:r w:rsidRPr="00FC024A">
              <w:rPr>
                <w:rFonts w:ascii="Arial" w:hAnsi="Arial" w:cs="Arial"/>
                <w:i/>
                <w:highlight w:val="yellow"/>
              </w:rPr>
              <w:t>Critical sites in Scotland only</w:t>
            </w:r>
          </w:p>
        </w:tc>
        <w:tc>
          <w:tcPr>
            <w:tcW w:w="1276" w:type="dxa"/>
          </w:tcPr>
          <w:p w14:paraId="49D62822" w14:textId="77777777" w:rsidR="005F4208" w:rsidRPr="00FC024A" w:rsidRDefault="005F4208" w:rsidP="005F4208">
            <w:pPr>
              <w:jc w:val="both"/>
              <w:rPr>
                <w:rFonts w:ascii="Arial" w:hAnsi="Arial" w:cs="Arial"/>
              </w:rPr>
            </w:pPr>
          </w:p>
        </w:tc>
        <w:tc>
          <w:tcPr>
            <w:tcW w:w="10206" w:type="dxa"/>
          </w:tcPr>
          <w:p w14:paraId="49D62823" w14:textId="27B92019" w:rsidR="005F4208" w:rsidRPr="00FC024A" w:rsidRDefault="005F4208" w:rsidP="005F4208">
            <w:pPr>
              <w:jc w:val="both"/>
              <w:rPr>
                <w:rFonts w:ascii="Arial" w:hAnsi="Arial" w:cs="Arial"/>
                <w:color w:val="FF0000"/>
                <w:szCs w:val="22"/>
                <w:u w:val="single"/>
              </w:rPr>
            </w:pPr>
            <w:r w:rsidRPr="00FC024A">
              <w:rPr>
                <w:rFonts w:ascii="Arial" w:hAnsi="Arial" w:cs="Arial"/>
                <w:color w:val="FF0000"/>
                <w:szCs w:val="22"/>
                <w:u w:val="single"/>
              </w:rPr>
              <w:t>The EU Code User:</w:t>
            </w:r>
          </w:p>
          <w:p w14:paraId="49D62824" w14:textId="76B5C761" w:rsidR="005F4208" w:rsidRPr="00FC024A" w:rsidRDefault="005F4208" w:rsidP="005F4208">
            <w:pPr>
              <w:jc w:val="both"/>
              <w:rPr>
                <w:rFonts w:ascii="Arial" w:hAnsi="Arial" w:cs="Arial"/>
                <w:color w:val="FF0000"/>
                <w:szCs w:val="22"/>
              </w:rPr>
            </w:pPr>
            <w:r w:rsidRPr="00FC024A">
              <w:rPr>
                <w:rFonts w:ascii="Arial" w:hAnsi="Arial" w:cs="Arial"/>
                <w:color w:val="FF0000"/>
                <w:szCs w:val="22"/>
              </w:rPr>
              <w:t>To provide and install Frequency and Time Recording Equipment to monitor the frequency at the EU Code User’s site and provide communication faci</w:t>
            </w:r>
            <w:r>
              <w:rPr>
                <w:rFonts w:ascii="Arial" w:hAnsi="Arial" w:cs="Arial"/>
                <w:color w:val="FF0000"/>
                <w:szCs w:val="22"/>
              </w:rPr>
              <w:t>lities of the signals to [XXXX]</w:t>
            </w:r>
            <w:r w:rsidRPr="00FC024A">
              <w:rPr>
                <w:rFonts w:ascii="Arial" w:hAnsi="Arial" w:cs="Arial"/>
                <w:color w:val="FF0000"/>
                <w:szCs w:val="22"/>
              </w:rPr>
              <w:t>kV Transmission Substation.</w:t>
            </w:r>
          </w:p>
          <w:p w14:paraId="49D62825" w14:textId="77777777" w:rsidR="005F4208" w:rsidRPr="00FC024A" w:rsidRDefault="005F4208" w:rsidP="005F4208">
            <w:pPr>
              <w:jc w:val="both"/>
              <w:rPr>
                <w:rFonts w:ascii="Arial" w:hAnsi="Arial" w:cs="Arial"/>
                <w:color w:val="FF0000"/>
                <w:szCs w:val="22"/>
              </w:rPr>
            </w:pPr>
          </w:p>
          <w:p w14:paraId="49D62826" w14:textId="2E428AD9" w:rsidR="005F4208" w:rsidRPr="00FC024A" w:rsidRDefault="005F4208" w:rsidP="005F4208">
            <w:pPr>
              <w:jc w:val="both"/>
              <w:rPr>
                <w:rFonts w:ascii="Arial" w:hAnsi="Arial" w:cs="Arial"/>
                <w:color w:val="FF0000"/>
                <w:szCs w:val="22"/>
                <w:u w:val="single"/>
              </w:rPr>
            </w:pPr>
            <w:r w:rsidRPr="00FC024A">
              <w:rPr>
                <w:rFonts w:ascii="Arial" w:hAnsi="Arial" w:cs="Arial"/>
                <w:color w:val="FF0000"/>
                <w:szCs w:val="22"/>
                <w:u w:val="single"/>
              </w:rPr>
              <w:t xml:space="preserve">The </w:t>
            </w:r>
            <w:r>
              <w:rPr>
                <w:rFonts w:ascii="Arial" w:hAnsi="Arial" w:cs="Arial"/>
                <w:color w:val="FF0000"/>
                <w:szCs w:val="22"/>
                <w:u w:val="single"/>
              </w:rPr>
              <w:t>Relevant Transmission Licensee</w:t>
            </w:r>
            <w:r w:rsidRPr="00FC024A">
              <w:rPr>
                <w:rFonts w:ascii="Arial" w:hAnsi="Arial" w:cs="Arial"/>
                <w:color w:val="FF0000"/>
                <w:szCs w:val="22"/>
                <w:u w:val="single"/>
              </w:rPr>
              <w:t>:</w:t>
            </w:r>
          </w:p>
          <w:p w14:paraId="49D62827" w14:textId="68E589BA" w:rsidR="005F4208" w:rsidRPr="00FC024A" w:rsidRDefault="005F4208" w:rsidP="005F4208">
            <w:pPr>
              <w:jc w:val="both"/>
              <w:rPr>
                <w:rFonts w:ascii="Arial" w:hAnsi="Arial" w:cs="Arial"/>
                <w:color w:val="FF0000"/>
                <w:szCs w:val="22"/>
              </w:rPr>
            </w:pPr>
            <w:r w:rsidRPr="00FC024A">
              <w:rPr>
                <w:rFonts w:ascii="Arial" w:hAnsi="Arial" w:cs="Arial"/>
                <w:color w:val="FF0000"/>
                <w:szCs w:val="22"/>
              </w:rPr>
              <w:t>To install the communications cha</w:t>
            </w:r>
            <w:r>
              <w:rPr>
                <w:rFonts w:ascii="Arial" w:hAnsi="Arial" w:cs="Arial"/>
                <w:color w:val="FF0000"/>
                <w:szCs w:val="22"/>
              </w:rPr>
              <w:t>nnels to [XXXX]</w:t>
            </w:r>
            <w:r w:rsidRPr="00FC024A">
              <w:rPr>
                <w:rFonts w:ascii="Arial" w:hAnsi="Arial" w:cs="Arial"/>
                <w:color w:val="FF0000"/>
                <w:szCs w:val="22"/>
              </w:rPr>
              <w:t xml:space="preserve">kV Transmission Substation to access the Frequency and Time recording signals provided by the EU Code User. </w:t>
            </w:r>
          </w:p>
          <w:p w14:paraId="49D62828" w14:textId="77777777" w:rsidR="005F4208" w:rsidRPr="00FC024A" w:rsidRDefault="005F4208" w:rsidP="005F4208">
            <w:pPr>
              <w:jc w:val="both"/>
              <w:rPr>
                <w:rFonts w:ascii="Arial" w:hAnsi="Arial" w:cs="Arial"/>
                <w:color w:val="FF0000"/>
                <w:szCs w:val="22"/>
              </w:rPr>
            </w:pPr>
          </w:p>
          <w:p w14:paraId="49D62829" w14:textId="6BEE1485" w:rsidR="005F4208" w:rsidRPr="00FC024A" w:rsidRDefault="005F4208" w:rsidP="005F4208">
            <w:pPr>
              <w:jc w:val="both"/>
              <w:rPr>
                <w:rFonts w:ascii="Arial" w:hAnsi="Arial" w:cs="Arial"/>
                <w:color w:val="FF0000"/>
                <w:szCs w:val="22"/>
              </w:rPr>
            </w:pPr>
            <w:r w:rsidRPr="00FC024A">
              <w:rPr>
                <w:rFonts w:ascii="Arial" w:hAnsi="Arial" w:cs="Arial"/>
                <w:color w:val="FF0000"/>
                <w:szCs w:val="22"/>
              </w:rPr>
              <w:t xml:space="preserve">The functionality, performance, availability, accuracy, dependability, security, configuration, delivery point, interfacing arrangements, protocol and repair times of the equipment generating and supplying the Frequency and Time Measurement signals (ie. the monitors and communication links), to </w:t>
            </w:r>
            <w:r>
              <w:rPr>
                <w:rFonts w:ascii="Arial" w:hAnsi="Arial" w:cs="Arial"/>
                <w:color w:val="FF0000"/>
                <w:szCs w:val="22"/>
              </w:rPr>
              <w:t>the Transmission Site at [XXXX]</w:t>
            </w:r>
            <w:r w:rsidRPr="00FC024A">
              <w:rPr>
                <w:rFonts w:ascii="Arial" w:hAnsi="Arial" w:cs="Arial"/>
                <w:color w:val="FF0000"/>
                <w:szCs w:val="22"/>
              </w:rPr>
              <w:t xml:space="preserve">kV substation shall be agreed with The Company and Relevant Transmission Licensee at least 12 months before the Completion Date </w:t>
            </w:r>
            <w:r>
              <w:rPr>
                <w:rFonts w:ascii="Arial" w:hAnsi="Arial" w:cs="Arial"/>
                <w:color w:val="FF0000"/>
                <w:szCs w:val="22"/>
                <w:highlight w:val="yellow"/>
              </w:rPr>
              <w:t>(</w:t>
            </w:r>
            <w:r w:rsidRPr="00FC024A">
              <w:rPr>
                <w:rFonts w:ascii="Arial" w:hAnsi="Arial" w:cs="Arial"/>
                <w:color w:val="FF0000"/>
                <w:szCs w:val="22"/>
                <w:highlight w:val="yellow"/>
              </w:rPr>
              <w:t>Stage 1</w:t>
            </w:r>
            <w:r>
              <w:rPr>
                <w:rFonts w:ascii="Arial" w:hAnsi="Arial" w:cs="Arial"/>
                <w:color w:val="FF0000"/>
                <w:szCs w:val="22"/>
                <w:highlight w:val="yellow"/>
              </w:rPr>
              <w:t>)</w:t>
            </w:r>
            <w:r w:rsidRPr="00FC024A">
              <w:rPr>
                <w:rFonts w:ascii="Arial" w:hAnsi="Arial" w:cs="Arial"/>
                <w:color w:val="FF0000"/>
                <w:szCs w:val="22"/>
              </w:rPr>
              <w:t>.</w:t>
            </w:r>
          </w:p>
        </w:tc>
      </w:tr>
      <w:tr w:rsidR="005F4208" w:rsidRPr="00FC024A" w14:paraId="49D62833" w14:textId="77777777" w:rsidTr="6C8A0EDA">
        <w:tc>
          <w:tcPr>
            <w:tcW w:w="817" w:type="dxa"/>
          </w:tcPr>
          <w:p w14:paraId="49D6282B"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49D6282C" w14:textId="77777777" w:rsidR="005F4208" w:rsidRPr="00FC024A" w:rsidRDefault="005F4208" w:rsidP="005F4208">
            <w:pPr>
              <w:autoSpaceDE w:val="0"/>
              <w:autoSpaceDN w:val="0"/>
              <w:adjustRightInd w:val="0"/>
              <w:jc w:val="both"/>
              <w:rPr>
                <w:rFonts w:ascii="Arial" w:hAnsi="Arial" w:cs="Arial"/>
                <w:color w:val="FF0000"/>
              </w:rPr>
            </w:pPr>
            <w:r w:rsidRPr="00FC024A">
              <w:rPr>
                <w:rFonts w:ascii="Arial" w:hAnsi="Arial" w:cs="Arial"/>
                <w:color w:val="FF0000"/>
                <w:highlight w:val="green"/>
              </w:rPr>
              <w:t>Design Maintenance and Coordination Requirements</w:t>
            </w:r>
          </w:p>
        </w:tc>
        <w:tc>
          <w:tcPr>
            <w:tcW w:w="1417" w:type="dxa"/>
          </w:tcPr>
          <w:p w14:paraId="49D6282D" w14:textId="49AC940F" w:rsidR="005F4208" w:rsidRPr="00FC024A" w:rsidRDefault="005F4208" w:rsidP="005F4208">
            <w:pPr>
              <w:jc w:val="both"/>
              <w:rPr>
                <w:rFonts w:ascii="Arial" w:hAnsi="Arial" w:cs="Arial"/>
                <w:i/>
                <w:iCs/>
                <w:highlight w:val="magenta"/>
              </w:rPr>
            </w:pPr>
            <w:r w:rsidRPr="135DE23C">
              <w:rPr>
                <w:rFonts w:ascii="Arial" w:hAnsi="Arial" w:cs="Arial"/>
                <w:i/>
                <w:iCs/>
                <w:highlight w:val="yellow"/>
              </w:rPr>
              <w:t xml:space="preserve">GIS connections only </w:t>
            </w:r>
          </w:p>
        </w:tc>
        <w:tc>
          <w:tcPr>
            <w:tcW w:w="1276" w:type="dxa"/>
          </w:tcPr>
          <w:p w14:paraId="49D6282E" w14:textId="77777777" w:rsidR="005F4208" w:rsidRPr="00FC024A" w:rsidRDefault="005F4208" w:rsidP="005F4208">
            <w:pPr>
              <w:jc w:val="both"/>
              <w:rPr>
                <w:rFonts w:ascii="Arial" w:hAnsi="Arial" w:cs="Arial"/>
              </w:rPr>
            </w:pPr>
          </w:p>
        </w:tc>
        <w:tc>
          <w:tcPr>
            <w:tcW w:w="10206" w:type="dxa"/>
          </w:tcPr>
          <w:p w14:paraId="49D6282F" w14:textId="6EB3A3D4" w:rsidR="005F4208" w:rsidRPr="00FC024A" w:rsidRDefault="005F4208" w:rsidP="005F4208">
            <w:pPr>
              <w:jc w:val="both"/>
              <w:rPr>
                <w:rFonts w:ascii="Arial" w:hAnsi="Arial" w:cs="Arial"/>
                <w:color w:val="FF0000"/>
                <w:szCs w:val="22"/>
                <w:highlight w:val="green"/>
                <w:u w:val="single"/>
              </w:rPr>
            </w:pPr>
            <w:r w:rsidRPr="00FC024A">
              <w:rPr>
                <w:rFonts w:ascii="Arial" w:hAnsi="Arial" w:cs="Arial"/>
                <w:color w:val="FF0000"/>
                <w:szCs w:val="22"/>
                <w:highlight w:val="green"/>
                <w:u w:val="single"/>
              </w:rPr>
              <w:t>The EU Code User:</w:t>
            </w:r>
          </w:p>
          <w:p w14:paraId="49D62830" w14:textId="627B9A17" w:rsidR="005F4208" w:rsidRPr="00FC024A" w:rsidRDefault="005F4208" w:rsidP="005F4208">
            <w:pPr>
              <w:jc w:val="both"/>
              <w:rPr>
                <w:rFonts w:ascii="Arial" w:hAnsi="Arial" w:cs="Arial"/>
                <w:color w:val="FF0000"/>
                <w:szCs w:val="22"/>
                <w:highlight w:val="green"/>
              </w:rPr>
            </w:pPr>
            <w:r w:rsidRPr="00FC024A">
              <w:rPr>
                <w:rFonts w:ascii="Arial" w:hAnsi="Arial" w:cs="Arial"/>
                <w:color w:val="FF0000"/>
                <w:szCs w:val="22"/>
                <w:highlight w:val="green"/>
              </w:rPr>
              <w:t>Shall ensure that all its Plant and Apparatus associated with the Transmission site at [XXXX]kV substation is tested and maintained adequately for the purpose for which it is intended and to ensure that it does not pose a threat to the safety of any Transmission Plant, Apparatus or personnel on the Transmission site. The Company and the Relevant Transmission Licensee</w:t>
            </w:r>
            <w:r w:rsidRPr="00FC024A">
              <w:rPr>
                <w:rFonts w:ascii="Arial" w:hAnsi="Arial" w:cs="Arial"/>
                <w:szCs w:val="22"/>
                <w:highlight w:val="green"/>
              </w:rPr>
              <w:t xml:space="preserve"> </w:t>
            </w:r>
            <w:r w:rsidRPr="00FC024A">
              <w:rPr>
                <w:rFonts w:ascii="Arial" w:hAnsi="Arial" w:cs="Arial"/>
                <w:color w:val="FF0000"/>
                <w:szCs w:val="22"/>
                <w:highlight w:val="green"/>
              </w:rPr>
              <w:t>will have the right to inspect the test results and maintenance records relating to such Plant and Apparatus at any time. This right will extend to the Plant and Apparatus that is directly associated with the Relevant Transmission Licensee’s protection and EU Code User’s assets at [XXXX]kV substation.</w:t>
            </w:r>
          </w:p>
          <w:p w14:paraId="49D62831" w14:textId="788BEBC4" w:rsidR="005F4208" w:rsidRDefault="005F4208" w:rsidP="005F4208">
            <w:pPr>
              <w:jc w:val="both"/>
              <w:rPr>
                <w:rFonts w:ascii="Arial" w:hAnsi="Arial" w:cs="Arial"/>
                <w:color w:val="FF0000"/>
                <w:szCs w:val="22"/>
                <w:highlight w:val="green"/>
              </w:rPr>
            </w:pPr>
          </w:p>
          <w:p w14:paraId="2AE0AD66" w14:textId="5984C4C3" w:rsidR="005F4208" w:rsidRPr="008361E8" w:rsidRDefault="005F4208" w:rsidP="005F4208">
            <w:pPr>
              <w:jc w:val="both"/>
              <w:rPr>
                <w:rFonts w:ascii="Arial" w:hAnsi="Arial" w:cs="Arial"/>
                <w:i/>
                <w:szCs w:val="22"/>
                <w:highlight w:val="yellow"/>
              </w:rPr>
            </w:pPr>
            <w:r w:rsidRPr="008361E8">
              <w:rPr>
                <w:rFonts w:ascii="Arial" w:hAnsi="Arial" w:cs="Arial"/>
                <w:i/>
                <w:szCs w:val="22"/>
                <w:highlight w:val="yellow"/>
              </w:rPr>
              <w:lastRenderedPageBreak/>
              <w:t>(The following paragraph is only for offers that inclu</w:t>
            </w:r>
            <w:r>
              <w:rPr>
                <w:rFonts w:ascii="Arial" w:hAnsi="Arial" w:cs="Arial"/>
                <w:i/>
                <w:szCs w:val="22"/>
                <w:highlight w:val="yellow"/>
              </w:rPr>
              <w:t>de an operational intertrip</w:t>
            </w:r>
            <w:r w:rsidRPr="008361E8">
              <w:rPr>
                <w:rFonts w:ascii="Arial" w:hAnsi="Arial" w:cs="Arial"/>
                <w:i/>
                <w:szCs w:val="22"/>
                <w:highlight w:val="yellow"/>
              </w:rPr>
              <w:t>, so delete this paragraph if no operational intertrip.)</w:t>
            </w:r>
          </w:p>
          <w:p w14:paraId="49D62832" w14:textId="7418C517" w:rsidR="005F4208" w:rsidRPr="00FC024A" w:rsidRDefault="005F4208" w:rsidP="005F4208">
            <w:pPr>
              <w:jc w:val="both"/>
              <w:rPr>
                <w:rFonts w:ascii="Arial" w:hAnsi="Arial" w:cs="Arial"/>
                <w:color w:val="FF0000"/>
                <w:szCs w:val="22"/>
              </w:rPr>
            </w:pPr>
            <w:r w:rsidRPr="00FC024A">
              <w:rPr>
                <w:rFonts w:ascii="Arial" w:hAnsi="Arial" w:cs="Arial"/>
                <w:color w:val="FF0000"/>
                <w:szCs w:val="22"/>
                <w:highlight w:val="green"/>
              </w:rPr>
              <w:t>It is also the EU Code User’s responsibility to test and maintain equipment associated with the operational intertripping scheme from the marshalling cubicle (referred to in F3 section 1) at [</w:t>
            </w:r>
            <w:proofErr w:type="gramStart"/>
            <w:r w:rsidRPr="00FC024A">
              <w:rPr>
                <w:rFonts w:ascii="Arial" w:hAnsi="Arial" w:cs="Arial"/>
                <w:color w:val="FF0000"/>
                <w:szCs w:val="22"/>
                <w:highlight w:val="green"/>
              </w:rPr>
              <w:t>XXXX[</w:t>
            </w:r>
            <w:proofErr w:type="gramEnd"/>
            <w:r w:rsidRPr="00FC024A">
              <w:rPr>
                <w:rFonts w:ascii="Arial" w:hAnsi="Arial" w:cs="Arial"/>
                <w:color w:val="FF0000"/>
                <w:szCs w:val="22"/>
                <w:highlight w:val="green"/>
              </w:rPr>
              <w:t xml:space="preserve">kV substation to the EU Code User’s Power Station. </w:t>
            </w:r>
            <w:r>
              <w:rPr>
                <w:rFonts w:ascii="Arial" w:hAnsi="Arial" w:cs="Arial"/>
                <w:color w:val="FF0000"/>
                <w:szCs w:val="22"/>
                <w:highlight w:val="green"/>
              </w:rPr>
              <w:t xml:space="preserve"> </w:t>
            </w:r>
            <w:r w:rsidRPr="00FC024A">
              <w:rPr>
                <w:rFonts w:ascii="Arial" w:hAnsi="Arial" w:cs="Arial"/>
                <w:color w:val="FF0000"/>
                <w:szCs w:val="22"/>
                <w:highlight w:val="green"/>
              </w:rPr>
              <w:t>The Company and the Relevant Transmission Licensee will also have the right to inspect test results and maintenance records associated with this equipment at both the [XXXX]kV substation and the Power Station site.</w:t>
            </w:r>
          </w:p>
        </w:tc>
      </w:tr>
      <w:tr w:rsidR="005F4208" w:rsidRPr="00FC024A" w14:paraId="280BBD80" w14:textId="77777777" w:rsidTr="6C8A0EDA">
        <w:tc>
          <w:tcPr>
            <w:tcW w:w="817" w:type="dxa"/>
          </w:tcPr>
          <w:p w14:paraId="1689B89A"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bookmarkStart w:id="9" w:name="_Hlk53736697"/>
          </w:p>
        </w:tc>
        <w:tc>
          <w:tcPr>
            <w:tcW w:w="1418" w:type="dxa"/>
          </w:tcPr>
          <w:p w14:paraId="3C7BA5A4" w14:textId="5A79FDD1" w:rsidR="005F4208" w:rsidRPr="00FC024A" w:rsidRDefault="005F4208" w:rsidP="005F4208">
            <w:pPr>
              <w:autoSpaceDE w:val="0"/>
              <w:autoSpaceDN w:val="0"/>
              <w:adjustRightInd w:val="0"/>
              <w:jc w:val="both"/>
              <w:rPr>
                <w:rFonts w:ascii="Arial" w:hAnsi="Arial" w:cs="Arial"/>
                <w:color w:val="FF0000"/>
                <w:highlight w:val="green"/>
              </w:rPr>
            </w:pPr>
            <w:r>
              <w:rPr>
                <w:rFonts w:ascii="Arial" w:hAnsi="Arial" w:cs="Arial"/>
              </w:rPr>
              <w:t>RMS Model Requirement</w:t>
            </w:r>
          </w:p>
        </w:tc>
        <w:tc>
          <w:tcPr>
            <w:tcW w:w="1417" w:type="dxa"/>
          </w:tcPr>
          <w:p w14:paraId="6E8E592B" w14:textId="67DA55D6" w:rsidR="005F4208" w:rsidRPr="00FC024A" w:rsidRDefault="005F4208" w:rsidP="005F4208">
            <w:pPr>
              <w:jc w:val="both"/>
              <w:rPr>
                <w:rFonts w:ascii="Arial" w:hAnsi="Arial" w:cs="Arial"/>
                <w:i/>
                <w:highlight w:val="yellow"/>
              </w:rPr>
            </w:pPr>
            <w:r>
              <w:rPr>
                <w:rFonts w:ascii="Arial" w:hAnsi="Arial" w:cs="Arial"/>
                <w:i/>
                <w:highlight w:val="yellow"/>
              </w:rPr>
              <w:t>All</w:t>
            </w:r>
          </w:p>
        </w:tc>
        <w:tc>
          <w:tcPr>
            <w:tcW w:w="1276" w:type="dxa"/>
          </w:tcPr>
          <w:p w14:paraId="3E1BD486" w14:textId="77777777" w:rsidR="005F4208" w:rsidRDefault="005F4208" w:rsidP="005F4208">
            <w:pPr>
              <w:jc w:val="both"/>
              <w:rPr>
                <w:rFonts w:ascii="Arial" w:hAnsi="Arial" w:cs="Arial"/>
              </w:rPr>
            </w:pPr>
            <w:r>
              <w:rPr>
                <w:rFonts w:ascii="Arial" w:hAnsi="Arial" w:cs="Arial"/>
              </w:rPr>
              <w:t>PC.A.9</w:t>
            </w:r>
          </w:p>
          <w:p w14:paraId="65FFC998" w14:textId="741C7034" w:rsidR="005F4208" w:rsidRPr="00FC024A" w:rsidRDefault="005F4208" w:rsidP="005F4208">
            <w:pPr>
              <w:jc w:val="both"/>
              <w:rPr>
                <w:rFonts w:ascii="Arial" w:hAnsi="Arial" w:cs="Arial"/>
              </w:rPr>
            </w:pPr>
          </w:p>
        </w:tc>
        <w:tc>
          <w:tcPr>
            <w:tcW w:w="10206" w:type="dxa"/>
          </w:tcPr>
          <w:p w14:paraId="4CB4F417" w14:textId="77777777" w:rsidR="005F4208" w:rsidRPr="00B23D38" w:rsidRDefault="005F4208" w:rsidP="003168F3">
            <w:pPr>
              <w:adjustRightInd w:val="0"/>
              <w:jc w:val="both"/>
              <w:rPr>
                <w:rFonts w:ascii="Arial" w:hAnsi="Arial" w:cs="Arial"/>
                <w:u w:val="single"/>
              </w:rPr>
            </w:pPr>
            <w:r w:rsidRPr="00B23D38">
              <w:rPr>
                <w:rFonts w:ascii="Arial" w:hAnsi="Arial" w:cs="Arial"/>
                <w:u w:val="single"/>
              </w:rPr>
              <w:t>The EU Code User:</w:t>
            </w:r>
          </w:p>
          <w:p w14:paraId="55050745" w14:textId="77777777" w:rsidR="005F4208" w:rsidRDefault="005F4208" w:rsidP="003168F3">
            <w:pPr>
              <w:adjustRightInd w:val="0"/>
              <w:jc w:val="both"/>
              <w:rPr>
                <w:rFonts w:ascii="Arial" w:hAnsi="Arial" w:cs="Arial"/>
              </w:rPr>
            </w:pPr>
            <w:r w:rsidRPr="00B23D38">
              <w:rPr>
                <w:rFonts w:ascii="Arial" w:hAnsi="Arial" w:cs="Arial"/>
              </w:rPr>
              <w:t xml:space="preserve">Is required to satisfy the requirements of </w:t>
            </w:r>
            <w:r>
              <w:rPr>
                <w:rFonts w:ascii="Arial" w:hAnsi="Arial" w:cs="Arial"/>
              </w:rPr>
              <w:t>PC.A.9.</w:t>
            </w:r>
          </w:p>
          <w:p w14:paraId="3CF4D801" w14:textId="77777777" w:rsidR="005F4208" w:rsidRDefault="005F4208" w:rsidP="003168F3">
            <w:pPr>
              <w:adjustRightInd w:val="0"/>
              <w:jc w:val="both"/>
              <w:rPr>
                <w:rFonts w:ascii="Arial" w:hAnsi="Arial" w:cs="Arial"/>
              </w:rPr>
            </w:pPr>
          </w:p>
          <w:p w14:paraId="180F7475" w14:textId="77777777" w:rsidR="005F4208" w:rsidRDefault="005F4208" w:rsidP="003168F3">
            <w:pPr>
              <w:adjustRightInd w:val="0"/>
              <w:jc w:val="both"/>
              <w:rPr>
                <w:rFonts w:ascii="Arial" w:hAnsi="Arial" w:cs="Arial"/>
              </w:rPr>
            </w:pPr>
            <w:r>
              <w:rPr>
                <w:rFonts w:ascii="Arial" w:hAnsi="Arial" w:cs="Arial"/>
              </w:rPr>
              <w:t>Please note the following:</w:t>
            </w:r>
          </w:p>
          <w:p w14:paraId="23F37B08" w14:textId="77777777" w:rsidR="005F4208" w:rsidRDefault="005F4208" w:rsidP="003168F3">
            <w:pPr>
              <w:adjustRightInd w:val="0"/>
              <w:jc w:val="both"/>
              <w:rPr>
                <w:rFonts w:ascii="Arial" w:hAnsi="Arial" w:cs="Arial"/>
              </w:rPr>
            </w:pPr>
          </w:p>
          <w:p w14:paraId="4EC3A32B" w14:textId="77777777" w:rsidR="005F4208" w:rsidRPr="00210585" w:rsidRDefault="005F4208" w:rsidP="003168F3">
            <w:pPr>
              <w:spacing w:line="276" w:lineRule="auto"/>
              <w:jc w:val="both"/>
              <w:rPr>
                <w:rFonts w:ascii="Arial" w:hAnsi="Arial" w:cs="Arial"/>
                <w:u w:val="single"/>
              </w:rPr>
            </w:pPr>
            <w:r w:rsidRPr="00210585">
              <w:rPr>
                <w:rFonts w:ascii="Arial" w:hAnsi="Arial" w:cs="Arial"/>
                <w:u w:val="single"/>
              </w:rPr>
              <w:t>PowerFactory RMS model(s):</w:t>
            </w:r>
          </w:p>
          <w:p w14:paraId="42578A7A" w14:textId="77777777" w:rsidR="005F4208" w:rsidRDefault="005F4208" w:rsidP="003168F3">
            <w:pPr>
              <w:spacing w:line="276" w:lineRule="auto"/>
              <w:jc w:val="both"/>
              <w:rPr>
                <w:rFonts w:ascii="Arial" w:hAnsi="Arial" w:cs="Arial"/>
              </w:rPr>
            </w:pPr>
            <w:r w:rsidRPr="00210585">
              <w:rPr>
                <w:rFonts w:ascii="Arial" w:hAnsi="Arial" w:cs="Arial"/>
              </w:rPr>
              <w:t>This includes model(s) and any associated set up script(s) that form part of the model delivery to The Company</w:t>
            </w:r>
            <w:r>
              <w:rPr>
                <w:rFonts w:ascii="Arial" w:hAnsi="Arial" w:cs="Arial"/>
              </w:rPr>
              <w:t xml:space="preserve"> and should be compliant with PC.A.5 and PC.A.9</w:t>
            </w:r>
            <w:r w:rsidRPr="00210585">
              <w:rPr>
                <w:rFonts w:ascii="Arial" w:hAnsi="Arial" w:cs="Arial"/>
              </w:rPr>
              <w:t>.</w:t>
            </w:r>
            <w:r>
              <w:rPr>
                <w:rFonts w:ascii="Arial" w:hAnsi="Arial" w:cs="Arial"/>
              </w:rPr>
              <w:t xml:space="preserve"> Any set up scripts should be compatible with the PowerFactory network used by The Company. Also, the RMS model shall be capable of operating with sufficient accuracy at an integration time step of 10ms. </w:t>
            </w:r>
          </w:p>
          <w:p w14:paraId="33684CB4" w14:textId="77777777" w:rsidR="005F4208" w:rsidRPr="00CF20BC" w:rsidRDefault="005F4208" w:rsidP="003168F3">
            <w:pPr>
              <w:spacing w:line="276" w:lineRule="auto"/>
              <w:jc w:val="both"/>
              <w:rPr>
                <w:rFonts w:ascii="Arial" w:hAnsi="Arial" w:cs="Arial"/>
              </w:rPr>
            </w:pPr>
          </w:p>
          <w:p w14:paraId="43535BD3" w14:textId="77777777" w:rsidR="005F4208" w:rsidRPr="00210585" w:rsidRDefault="005F4208" w:rsidP="003168F3">
            <w:pPr>
              <w:spacing w:line="276" w:lineRule="auto"/>
              <w:jc w:val="both"/>
              <w:rPr>
                <w:rFonts w:ascii="Arial" w:hAnsi="Arial" w:cs="Arial"/>
                <w:u w:val="single"/>
              </w:rPr>
            </w:pPr>
            <w:r w:rsidRPr="00210585">
              <w:rPr>
                <w:rFonts w:ascii="Arial" w:hAnsi="Arial" w:cs="Arial"/>
                <w:u w:val="single"/>
              </w:rPr>
              <w:t>PowerFactory version:</w:t>
            </w:r>
          </w:p>
          <w:p w14:paraId="6FF67D99" w14:textId="77777777" w:rsidR="005F4208" w:rsidRDefault="005F4208" w:rsidP="003168F3">
            <w:pPr>
              <w:spacing w:line="276" w:lineRule="auto"/>
              <w:jc w:val="both"/>
              <w:rPr>
                <w:rFonts w:ascii="Arial" w:hAnsi="Arial" w:cs="Arial"/>
              </w:rPr>
            </w:pPr>
            <w:r w:rsidRPr="00210585">
              <w:rPr>
                <w:rFonts w:ascii="Arial" w:hAnsi="Arial" w:cs="Arial"/>
              </w:rPr>
              <w:t>Model(s) to be delivered in a version of Power</w:t>
            </w:r>
            <w:r>
              <w:rPr>
                <w:rFonts w:ascii="Arial" w:hAnsi="Arial" w:cs="Arial"/>
              </w:rPr>
              <w:t>F</w:t>
            </w:r>
            <w:r w:rsidRPr="00210585">
              <w:rPr>
                <w:rFonts w:ascii="Arial" w:hAnsi="Arial" w:cs="Arial"/>
              </w:rPr>
              <w:t>actory to be agreed with The Company</w:t>
            </w:r>
            <w:r>
              <w:rPr>
                <w:rFonts w:ascii="Arial" w:hAnsi="Arial" w:cs="Arial"/>
              </w:rPr>
              <w:t>.</w:t>
            </w:r>
          </w:p>
          <w:p w14:paraId="5E3D4F84" w14:textId="77777777" w:rsidR="005F4208" w:rsidRDefault="005F4208" w:rsidP="003168F3">
            <w:pPr>
              <w:spacing w:line="276" w:lineRule="auto"/>
              <w:jc w:val="both"/>
              <w:rPr>
                <w:rFonts w:ascii="Arial" w:hAnsi="Arial" w:cs="Arial"/>
              </w:rPr>
            </w:pPr>
            <w:r w:rsidRPr="000425C4">
              <w:rPr>
                <w:rFonts w:ascii="Arial" w:hAnsi="Arial" w:cs="Arial"/>
              </w:rPr>
              <w:t xml:space="preserve">After the </w:t>
            </w:r>
            <w:r>
              <w:rPr>
                <w:rFonts w:ascii="Arial" w:hAnsi="Arial" w:cs="Arial"/>
              </w:rPr>
              <w:t>PowerFactory</w:t>
            </w:r>
            <w:r w:rsidRPr="000425C4">
              <w:rPr>
                <w:rFonts w:ascii="Arial" w:hAnsi="Arial" w:cs="Arial"/>
              </w:rPr>
              <w:t xml:space="preserve"> model </w:t>
            </w:r>
            <w:r>
              <w:rPr>
                <w:rFonts w:ascii="Arial" w:hAnsi="Arial" w:cs="Arial"/>
              </w:rPr>
              <w:t>is</w:t>
            </w:r>
            <w:r w:rsidRPr="000425C4">
              <w:rPr>
                <w:rFonts w:ascii="Arial" w:hAnsi="Arial" w:cs="Arial"/>
              </w:rPr>
              <w:t xml:space="preserve"> provided, the model validation report </w:t>
            </w:r>
            <w:r>
              <w:rPr>
                <w:rFonts w:ascii="Arial" w:hAnsi="Arial" w:cs="Arial"/>
              </w:rPr>
              <w:t xml:space="preserve">which compares results </w:t>
            </w:r>
            <w:r w:rsidRPr="000425C4">
              <w:rPr>
                <w:rFonts w:ascii="Arial" w:hAnsi="Arial" w:cs="Arial"/>
              </w:rPr>
              <w:t>again</w:t>
            </w:r>
            <w:r>
              <w:rPr>
                <w:rFonts w:ascii="Arial" w:hAnsi="Arial" w:cs="Arial"/>
              </w:rPr>
              <w:t>st simulation results of the PowerFactory model</w:t>
            </w:r>
            <w:r w:rsidRPr="000425C4">
              <w:rPr>
                <w:rFonts w:ascii="Arial" w:hAnsi="Arial" w:cs="Arial"/>
              </w:rPr>
              <w:t xml:space="preserve"> and FAT results should be submitted. </w:t>
            </w:r>
            <w:r>
              <w:rPr>
                <w:rFonts w:ascii="Arial" w:hAnsi="Arial" w:cs="Arial"/>
              </w:rPr>
              <w:t>The validation should be carried out at a 10ms integration time step.</w:t>
            </w:r>
          </w:p>
          <w:p w14:paraId="71205B62" w14:textId="77777777" w:rsidR="005F4208" w:rsidRDefault="005F4208" w:rsidP="003168F3">
            <w:pPr>
              <w:spacing w:line="276" w:lineRule="auto"/>
              <w:jc w:val="both"/>
              <w:rPr>
                <w:rFonts w:ascii="Arial" w:hAnsi="Arial" w:cs="Arial"/>
              </w:rPr>
            </w:pPr>
          </w:p>
          <w:p w14:paraId="015EB60B" w14:textId="77777777" w:rsidR="005F4208" w:rsidRPr="00D55DBF" w:rsidRDefault="005F4208" w:rsidP="003168F3">
            <w:pPr>
              <w:adjustRightInd w:val="0"/>
              <w:spacing w:after="120"/>
              <w:jc w:val="both"/>
              <w:rPr>
                <w:rFonts w:ascii="Arial" w:hAnsi="Arial" w:cs="Arial"/>
              </w:rPr>
            </w:pPr>
            <w:r w:rsidRPr="00D55DBF">
              <w:rPr>
                <w:rFonts w:ascii="Arial" w:hAnsi="Arial" w:cs="Arial"/>
              </w:rPr>
              <w:t>Specification for the model to be agreed with The Company and Relevant Transmission Licensee of all EU Code User’s plant to enable the following studies:</w:t>
            </w:r>
          </w:p>
          <w:p w14:paraId="297A65CA" w14:textId="77777777" w:rsidR="005F4208" w:rsidRDefault="005F4208" w:rsidP="003168F3">
            <w:pPr>
              <w:spacing w:line="276" w:lineRule="auto"/>
              <w:jc w:val="both"/>
              <w:rPr>
                <w:rFonts w:ascii="Arial" w:hAnsi="Arial" w:cs="Arial"/>
              </w:rPr>
            </w:pPr>
            <w:r w:rsidRPr="00D55DBF">
              <w:rPr>
                <w:rFonts w:ascii="Arial" w:hAnsi="Arial" w:cs="Arial"/>
              </w:rPr>
              <w:t>Transient Analysis studies – electromechanical.</w:t>
            </w:r>
          </w:p>
          <w:p w14:paraId="579FCD26" w14:textId="77777777" w:rsidR="005F4208" w:rsidRDefault="005F4208" w:rsidP="003168F3">
            <w:pPr>
              <w:jc w:val="both"/>
              <w:rPr>
                <w:rFonts w:ascii="Arial" w:hAnsi="Arial" w:cs="Arial"/>
              </w:rPr>
            </w:pPr>
          </w:p>
          <w:p w14:paraId="288E1D2F" w14:textId="77777777" w:rsidR="005F4208" w:rsidRPr="00904770" w:rsidRDefault="005F4208" w:rsidP="003168F3">
            <w:pPr>
              <w:spacing w:line="276" w:lineRule="auto"/>
              <w:jc w:val="both"/>
              <w:rPr>
                <w:rFonts w:ascii="Arial" w:hAnsi="Arial" w:cs="Arial"/>
                <w:color w:val="FF0000"/>
              </w:rPr>
            </w:pPr>
            <w:r>
              <w:rPr>
                <w:rFonts w:ascii="Arial" w:hAnsi="Arial" w:cs="Arial"/>
              </w:rPr>
              <w:t xml:space="preserve">The model and the validation report will be assessed by The Company and the Relevant Transmission Licensee. An updated version of the model and validation report is required to be submitted to </w:t>
            </w:r>
            <w:proofErr w:type="gramStart"/>
            <w:r>
              <w:rPr>
                <w:rFonts w:ascii="Arial" w:hAnsi="Arial" w:cs="Arial"/>
              </w:rPr>
              <w:t>take into account</w:t>
            </w:r>
            <w:proofErr w:type="gramEnd"/>
            <w:r>
              <w:rPr>
                <w:rFonts w:ascii="Arial" w:hAnsi="Arial" w:cs="Arial"/>
              </w:rPr>
              <w:t xml:space="preserve"> any issues identified by The Company and the Relevant Transmission Licensee and any updates that are identified during commissioning.</w:t>
            </w:r>
          </w:p>
          <w:p w14:paraId="20E5B98B" w14:textId="4DCA8E0E" w:rsidR="005F4208" w:rsidRPr="00FC024A" w:rsidRDefault="005F4208" w:rsidP="005F4208">
            <w:pPr>
              <w:jc w:val="both"/>
              <w:rPr>
                <w:rFonts w:ascii="Arial" w:hAnsi="Arial" w:cs="Arial"/>
                <w:color w:val="FF0000"/>
                <w:szCs w:val="22"/>
                <w:highlight w:val="green"/>
                <w:u w:val="single"/>
              </w:rPr>
            </w:pPr>
          </w:p>
        </w:tc>
      </w:tr>
      <w:bookmarkEnd w:id="9"/>
      <w:tr w:rsidR="005F4208" w:rsidRPr="00FC024A" w14:paraId="23F18FFC" w14:textId="77777777" w:rsidTr="6C8A0EDA">
        <w:tc>
          <w:tcPr>
            <w:tcW w:w="817" w:type="dxa"/>
          </w:tcPr>
          <w:p w14:paraId="73F9E150"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54459E51" w14:textId="3A36E0E3" w:rsidR="005F4208" w:rsidRDefault="005F4208" w:rsidP="005F4208">
            <w:pPr>
              <w:autoSpaceDE w:val="0"/>
              <w:autoSpaceDN w:val="0"/>
              <w:adjustRightInd w:val="0"/>
              <w:jc w:val="both"/>
              <w:rPr>
                <w:rFonts w:ascii="Arial" w:hAnsi="Arial" w:cs="Arial"/>
              </w:rPr>
            </w:pPr>
            <w:r w:rsidRPr="00277D8C">
              <w:rPr>
                <w:rFonts w:ascii="Arial" w:hAnsi="Arial" w:cs="Arial"/>
              </w:rPr>
              <w:t>EMT Model Requirement</w:t>
            </w:r>
          </w:p>
        </w:tc>
        <w:tc>
          <w:tcPr>
            <w:tcW w:w="1417" w:type="dxa"/>
          </w:tcPr>
          <w:p w14:paraId="5E4B77DD" w14:textId="77777777" w:rsidR="005F4208" w:rsidRPr="00277D8C" w:rsidRDefault="005F4208" w:rsidP="005F4208">
            <w:pPr>
              <w:spacing w:line="252" w:lineRule="auto"/>
              <w:jc w:val="both"/>
              <w:rPr>
                <w:rFonts w:ascii="Arial" w:hAnsi="Arial" w:cs="Arial"/>
                <w:i/>
                <w:iCs/>
                <w:sz w:val="22"/>
                <w:szCs w:val="22"/>
                <w14:ligatures w14:val="standardContextual"/>
              </w:rPr>
            </w:pPr>
            <w:r w:rsidRPr="00E154AB">
              <w:rPr>
                <w:rFonts w:ascii="Arial" w:hAnsi="Arial" w:cs="Arial"/>
                <w:i/>
                <w:iCs/>
                <w:highlight w:val="yellow"/>
              </w:rPr>
              <w:t>All except small/med embedded</w:t>
            </w:r>
          </w:p>
          <w:p w14:paraId="0DD764C4" w14:textId="77777777" w:rsidR="005F4208" w:rsidRDefault="005F4208" w:rsidP="005F4208">
            <w:pPr>
              <w:jc w:val="both"/>
              <w:rPr>
                <w:rFonts w:ascii="Arial" w:hAnsi="Arial" w:cs="Arial"/>
                <w:i/>
                <w:highlight w:val="yellow"/>
              </w:rPr>
            </w:pPr>
          </w:p>
        </w:tc>
        <w:tc>
          <w:tcPr>
            <w:tcW w:w="1276" w:type="dxa"/>
          </w:tcPr>
          <w:p w14:paraId="47D9AFE6" w14:textId="77777777" w:rsidR="005F4208" w:rsidRPr="00277D8C" w:rsidRDefault="005F4208" w:rsidP="005F4208">
            <w:pPr>
              <w:spacing w:line="252" w:lineRule="auto"/>
              <w:jc w:val="both"/>
              <w:rPr>
                <w:rFonts w:ascii="Arial" w:hAnsi="Arial" w:cs="Arial"/>
              </w:rPr>
            </w:pPr>
            <w:r w:rsidRPr="00277D8C">
              <w:rPr>
                <w:rFonts w:ascii="Arial" w:hAnsi="Arial" w:cs="Arial"/>
              </w:rPr>
              <w:t>PC.A.6.1.3</w:t>
            </w:r>
          </w:p>
          <w:p w14:paraId="053DD2CA" w14:textId="77777777" w:rsidR="005F4208" w:rsidRPr="00277D8C" w:rsidRDefault="005F4208" w:rsidP="005F4208">
            <w:pPr>
              <w:spacing w:line="252" w:lineRule="auto"/>
              <w:jc w:val="both"/>
              <w:rPr>
                <w:rFonts w:ascii="Arial" w:hAnsi="Arial" w:cs="Arial"/>
              </w:rPr>
            </w:pPr>
            <w:r w:rsidRPr="00277D8C">
              <w:rPr>
                <w:rFonts w:ascii="Arial" w:hAnsi="Arial" w:cs="Arial"/>
              </w:rPr>
              <w:t>PC.A.9</w:t>
            </w:r>
          </w:p>
          <w:p w14:paraId="1B4176CA" w14:textId="2FCC46C2" w:rsidR="005F4208" w:rsidRDefault="005F4208" w:rsidP="005F4208">
            <w:pPr>
              <w:jc w:val="both"/>
              <w:rPr>
                <w:rFonts w:ascii="Arial" w:hAnsi="Arial" w:cs="Arial"/>
              </w:rPr>
            </w:pPr>
            <w:r w:rsidRPr="00277D8C">
              <w:rPr>
                <w:rFonts w:ascii="Arial" w:hAnsi="Arial" w:cs="Arial"/>
              </w:rPr>
              <w:t>PC.A.6.7</w:t>
            </w:r>
          </w:p>
        </w:tc>
        <w:tc>
          <w:tcPr>
            <w:tcW w:w="10206" w:type="dxa"/>
          </w:tcPr>
          <w:p w14:paraId="4AC33CDE" w14:textId="77777777" w:rsidR="005F4208" w:rsidRPr="00277D8C" w:rsidRDefault="005F4208" w:rsidP="005F4208">
            <w:pPr>
              <w:spacing w:line="252" w:lineRule="auto"/>
              <w:rPr>
                <w:rFonts w:ascii="Arial" w:hAnsi="Arial" w:cs="Arial"/>
                <w:u w:val="single"/>
              </w:rPr>
            </w:pPr>
            <w:r w:rsidRPr="00277D8C">
              <w:rPr>
                <w:rFonts w:ascii="Arial" w:hAnsi="Arial" w:cs="Arial"/>
                <w:u w:val="single"/>
              </w:rPr>
              <w:t>The EU Code User:</w:t>
            </w:r>
          </w:p>
          <w:p w14:paraId="3F02F9EC" w14:textId="77777777" w:rsidR="005F4208" w:rsidRPr="00277D8C" w:rsidRDefault="005F4208" w:rsidP="005F4208">
            <w:pPr>
              <w:spacing w:line="252" w:lineRule="auto"/>
              <w:rPr>
                <w:rFonts w:ascii="Arial" w:hAnsi="Arial" w:cs="Arial"/>
              </w:rPr>
            </w:pPr>
          </w:p>
          <w:p w14:paraId="703AB470" w14:textId="77777777" w:rsidR="005F4208" w:rsidRPr="00277D8C" w:rsidRDefault="005F4208" w:rsidP="005F4208">
            <w:pPr>
              <w:spacing w:line="252" w:lineRule="auto"/>
              <w:rPr>
                <w:rFonts w:ascii="Arial" w:hAnsi="Arial" w:cs="Arial"/>
              </w:rPr>
            </w:pPr>
            <w:r w:rsidRPr="00277D8C">
              <w:rPr>
                <w:rFonts w:ascii="Arial" w:hAnsi="Arial" w:cs="Arial"/>
              </w:rPr>
              <w:t>Is required to provide the detailed EMT model for the EU Code User’s Plant and Apparatus. After the EMT model is provided, the equipment model validation report which compares results against simulation result of EMT model and equipment FAT results should be submitted.</w:t>
            </w:r>
          </w:p>
          <w:p w14:paraId="1729277F" w14:textId="77777777" w:rsidR="005F4208" w:rsidRPr="00277D8C" w:rsidRDefault="005F4208" w:rsidP="005F4208">
            <w:pPr>
              <w:spacing w:line="252" w:lineRule="auto"/>
              <w:rPr>
                <w:rFonts w:ascii="Arial" w:hAnsi="Arial" w:cs="Arial"/>
              </w:rPr>
            </w:pPr>
          </w:p>
          <w:p w14:paraId="20DD01E3" w14:textId="77777777" w:rsidR="005F4208" w:rsidRPr="00277D8C" w:rsidRDefault="005F4208" w:rsidP="005F4208">
            <w:pPr>
              <w:spacing w:line="252" w:lineRule="auto"/>
              <w:rPr>
                <w:rFonts w:ascii="Arial" w:hAnsi="Arial" w:cs="Arial"/>
                <w:u w:val="single"/>
              </w:rPr>
            </w:pPr>
            <w:r w:rsidRPr="00277D8C">
              <w:rPr>
                <w:rFonts w:ascii="Arial" w:hAnsi="Arial" w:cs="Arial"/>
                <w:u w:val="single"/>
              </w:rPr>
              <w:t>PSCAD model(s):</w:t>
            </w:r>
          </w:p>
          <w:p w14:paraId="599E37A2" w14:textId="77777777" w:rsidR="005F4208" w:rsidRPr="00277D8C" w:rsidRDefault="005F4208" w:rsidP="005F4208">
            <w:pPr>
              <w:spacing w:line="252" w:lineRule="auto"/>
              <w:jc w:val="both"/>
              <w:rPr>
                <w:rFonts w:ascii="Arial" w:hAnsi="Arial" w:cs="Arial"/>
                <w:u w:val="single"/>
              </w:rPr>
            </w:pPr>
            <w:r w:rsidRPr="00277D8C">
              <w:rPr>
                <w:rFonts w:ascii="Arial" w:hAnsi="Arial" w:cs="Arial"/>
              </w:rPr>
              <w:t>This includes model(s) and any associated set up script(s) that form part of the model delivery to The Company and should be compliant with PC.A.9. Any set up scripts should be compatible with the PSCAD network used by The Company.</w:t>
            </w:r>
          </w:p>
          <w:p w14:paraId="25C91759" w14:textId="77777777" w:rsidR="005F4208" w:rsidRPr="00277D8C" w:rsidRDefault="005F4208" w:rsidP="005F4208">
            <w:pPr>
              <w:spacing w:line="252" w:lineRule="auto"/>
              <w:rPr>
                <w:rFonts w:ascii="Arial" w:hAnsi="Arial" w:cs="Arial"/>
              </w:rPr>
            </w:pPr>
            <w:r w:rsidRPr="00277D8C">
              <w:rPr>
                <w:rFonts w:ascii="Arial" w:hAnsi="Arial" w:cs="Arial"/>
              </w:rPr>
              <w:t xml:space="preserve">  </w:t>
            </w:r>
          </w:p>
          <w:p w14:paraId="2E916E7A" w14:textId="77777777" w:rsidR="005F4208" w:rsidRPr="00277D8C" w:rsidRDefault="005F4208" w:rsidP="005F4208">
            <w:pPr>
              <w:spacing w:line="252" w:lineRule="auto"/>
              <w:rPr>
                <w:rFonts w:ascii="Arial" w:hAnsi="Arial" w:cs="Arial"/>
              </w:rPr>
            </w:pPr>
          </w:p>
          <w:p w14:paraId="1C47FA31" w14:textId="77777777" w:rsidR="005F4208" w:rsidRPr="00277D8C" w:rsidRDefault="005F4208" w:rsidP="005F4208">
            <w:pPr>
              <w:spacing w:line="276" w:lineRule="auto"/>
              <w:jc w:val="both"/>
              <w:rPr>
                <w:rFonts w:ascii="Arial" w:hAnsi="Arial" w:cs="Arial"/>
                <w:u w:val="single"/>
              </w:rPr>
            </w:pPr>
            <w:r w:rsidRPr="00277D8C">
              <w:rPr>
                <w:rFonts w:ascii="Arial" w:hAnsi="Arial" w:cs="Arial"/>
                <w:u w:val="single"/>
              </w:rPr>
              <w:t>PSCAD version:</w:t>
            </w:r>
          </w:p>
          <w:p w14:paraId="1055E24D" w14:textId="77777777" w:rsidR="005F4208" w:rsidRPr="00277D8C" w:rsidRDefault="005F4208" w:rsidP="005F4208">
            <w:pPr>
              <w:spacing w:line="276" w:lineRule="auto"/>
              <w:jc w:val="both"/>
              <w:rPr>
                <w:rFonts w:ascii="Arial" w:hAnsi="Arial" w:cs="Arial"/>
              </w:rPr>
            </w:pPr>
            <w:r w:rsidRPr="00277D8C">
              <w:rPr>
                <w:rFonts w:ascii="Arial" w:hAnsi="Arial" w:cs="Arial"/>
              </w:rPr>
              <w:t xml:space="preserve">Specification for the model (including time step) should be agreed in advance between The Company in consultation with Relevant Transmission Licensee and the EU Code User. </w:t>
            </w:r>
          </w:p>
          <w:p w14:paraId="49D755CD" w14:textId="77777777" w:rsidR="005F4208" w:rsidRPr="00277D8C" w:rsidRDefault="005F4208" w:rsidP="005F4208">
            <w:pPr>
              <w:spacing w:line="252" w:lineRule="auto"/>
              <w:rPr>
                <w:rFonts w:ascii="Arial" w:hAnsi="Arial" w:cs="Arial"/>
              </w:rPr>
            </w:pPr>
          </w:p>
          <w:p w14:paraId="65036B4B" w14:textId="77777777" w:rsidR="005F4208" w:rsidRPr="00277D8C" w:rsidRDefault="005F4208" w:rsidP="005F4208">
            <w:pPr>
              <w:spacing w:line="252" w:lineRule="auto"/>
              <w:rPr>
                <w:rFonts w:ascii="Arial" w:hAnsi="Arial" w:cs="Arial"/>
              </w:rPr>
            </w:pPr>
          </w:p>
          <w:p w14:paraId="4F380392" w14:textId="77777777" w:rsidR="005F4208" w:rsidRPr="00277D8C" w:rsidRDefault="005F4208" w:rsidP="005F4208">
            <w:pPr>
              <w:spacing w:line="276" w:lineRule="auto"/>
              <w:jc w:val="both"/>
              <w:rPr>
                <w:rFonts w:ascii="Arial" w:hAnsi="Arial" w:cs="Arial"/>
              </w:rPr>
            </w:pPr>
            <w:r w:rsidRPr="00277D8C">
              <w:rPr>
                <w:rFonts w:ascii="Arial" w:hAnsi="Arial" w:cs="Arial"/>
              </w:rPr>
              <w:t xml:space="preserve">The model and the validation report will be assessed by The Company and the Relevant Transmission Licensee. An updated version of the model and validation report is required to be submitted to </w:t>
            </w:r>
            <w:proofErr w:type="gramStart"/>
            <w:r w:rsidRPr="00277D8C">
              <w:rPr>
                <w:rFonts w:ascii="Arial" w:hAnsi="Arial" w:cs="Arial"/>
              </w:rPr>
              <w:t>take into account</w:t>
            </w:r>
            <w:proofErr w:type="gramEnd"/>
            <w:r w:rsidRPr="00277D8C">
              <w:rPr>
                <w:rFonts w:ascii="Arial" w:hAnsi="Arial" w:cs="Arial"/>
              </w:rPr>
              <w:t xml:space="preserve"> any issues identified by The Company and the Relevant Transmission Licensee and any updates that are identified during commissioning.</w:t>
            </w:r>
          </w:p>
          <w:p w14:paraId="32EDE463" w14:textId="77777777" w:rsidR="005F4208" w:rsidRPr="00277D8C" w:rsidRDefault="005F4208" w:rsidP="005F4208">
            <w:pPr>
              <w:spacing w:line="252" w:lineRule="auto"/>
              <w:rPr>
                <w:rFonts w:ascii="Arial" w:hAnsi="Arial" w:cs="Arial"/>
              </w:rPr>
            </w:pPr>
            <w:r w:rsidRPr="00277D8C">
              <w:rPr>
                <w:rFonts w:ascii="Arial" w:hAnsi="Arial" w:cs="Arial"/>
              </w:rPr>
              <w:t>Please note: A detailed (EMT Encrypted model) is a model having the same source code loaded in the actual plant controllers, which defines the plant control philosophy and logic.</w:t>
            </w:r>
          </w:p>
          <w:p w14:paraId="6B5F7677" w14:textId="77777777" w:rsidR="005F4208" w:rsidRPr="00277D8C" w:rsidRDefault="005F4208" w:rsidP="005F4208">
            <w:pPr>
              <w:spacing w:line="252" w:lineRule="auto"/>
              <w:rPr>
                <w:rFonts w:ascii="Arial" w:hAnsi="Arial" w:cs="Arial"/>
              </w:rPr>
            </w:pPr>
          </w:p>
          <w:p w14:paraId="48509E87" w14:textId="77777777" w:rsidR="005F4208" w:rsidRPr="00277D8C" w:rsidRDefault="005F4208" w:rsidP="005F4208">
            <w:pPr>
              <w:spacing w:line="252" w:lineRule="auto"/>
              <w:rPr>
                <w:rFonts w:ascii="Arial" w:hAnsi="Arial" w:cs="Arial"/>
              </w:rPr>
            </w:pPr>
            <w:r w:rsidRPr="00277D8C">
              <w:rPr>
                <w:rFonts w:ascii="Arial" w:hAnsi="Arial" w:cs="Arial"/>
              </w:rPr>
              <w:t>Additional guidance on EMT model is also published on The Company website.</w:t>
            </w:r>
          </w:p>
          <w:p w14:paraId="632143C8" w14:textId="77777777" w:rsidR="00DC6090" w:rsidRPr="006345BB" w:rsidRDefault="00DC6090" w:rsidP="00DC6090">
            <w:pPr>
              <w:rPr>
                <w:rStyle w:val="ui-provider"/>
                <w:rFonts w:ascii="Arial" w:hAnsi="Arial" w:cs="Arial"/>
              </w:rPr>
            </w:pPr>
            <w:hyperlink r:id="rId19" w:anchor="Compliance-documents" w:history="1">
              <w:r w:rsidRPr="006345BB">
                <w:rPr>
                  <w:rStyle w:val="Hyperlink"/>
                  <w:rFonts w:ascii="Arial" w:hAnsi="Arial" w:cs="Arial"/>
                </w:rPr>
                <w:t>https://www.neso.energy/industry-information/connections/compliance-process#Compliance-documents</w:t>
              </w:r>
            </w:hyperlink>
            <w:r w:rsidRPr="006345BB">
              <w:rPr>
                <w:rFonts w:ascii="Arial" w:hAnsi="Arial" w:cs="Arial"/>
              </w:rPr>
              <w:t xml:space="preserve"> </w:t>
            </w:r>
          </w:p>
          <w:p w14:paraId="0E323B68" w14:textId="77777777" w:rsidR="00DC6090" w:rsidRPr="00277D8C" w:rsidRDefault="00DC6090" w:rsidP="00DC6090">
            <w:pPr>
              <w:rPr>
                <w:rStyle w:val="ui-provider"/>
                <w:rFonts w:ascii="Arial" w:hAnsi="Arial" w:cs="Arial"/>
              </w:rPr>
            </w:pPr>
            <w:r w:rsidRPr="00277D8C">
              <w:rPr>
                <w:rStyle w:val="ui-provider"/>
                <w:rFonts w:ascii="Arial" w:hAnsi="Arial" w:cs="Arial"/>
              </w:rPr>
              <w:t>Document title: Guidance for EMT Models V</w:t>
            </w:r>
            <w:r>
              <w:rPr>
                <w:rStyle w:val="ui-provider"/>
                <w:rFonts w:ascii="Arial" w:hAnsi="Arial" w:cs="Arial"/>
              </w:rPr>
              <w:t>2.0</w:t>
            </w:r>
            <w:r w:rsidRPr="00277D8C">
              <w:rPr>
                <w:rStyle w:val="ui-provider"/>
                <w:rFonts w:ascii="Arial" w:hAnsi="Arial" w:cs="Arial"/>
              </w:rPr>
              <w:t xml:space="preserve"> </w:t>
            </w:r>
            <w:r>
              <w:rPr>
                <w:rStyle w:val="ui-provider"/>
                <w:rFonts w:ascii="Arial" w:hAnsi="Arial" w:cs="Arial"/>
              </w:rPr>
              <w:t>Sep 2025</w:t>
            </w:r>
          </w:p>
          <w:p w14:paraId="3976F714" w14:textId="77777777" w:rsidR="005F4208" w:rsidRPr="00B23D38" w:rsidRDefault="005F4208" w:rsidP="005F4208">
            <w:pPr>
              <w:adjustRightInd w:val="0"/>
              <w:jc w:val="both"/>
              <w:rPr>
                <w:rFonts w:ascii="Arial" w:hAnsi="Arial" w:cs="Arial"/>
                <w:u w:val="single"/>
              </w:rPr>
            </w:pPr>
          </w:p>
        </w:tc>
      </w:tr>
      <w:tr w:rsidR="005F4208" w:rsidRPr="00FC024A" w14:paraId="3771CA7B" w14:textId="77777777" w:rsidTr="6C8A0EDA">
        <w:tc>
          <w:tcPr>
            <w:tcW w:w="817" w:type="dxa"/>
          </w:tcPr>
          <w:p w14:paraId="3F41E166"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5D70EB6E" w14:textId="1375BF28" w:rsidR="005F4208" w:rsidRPr="00277D8C" w:rsidRDefault="005F4208" w:rsidP="005F4208">
            <w:pPr>
              <w:autoSpaceDE w:val="0"/>
              <w:autoSpaceDN w:val="0"/>
              <w:adjustRightInd w:val="0"/>
              <w:jc w:val="both"/>
              <w:rPr>
                <w:rFonts w:ascii="Arial" w:hAnsi="Arial" w:cs="Arial"/>
              </w:rPr>
            </w:pPr>
            <w:r>
              <w:rPr>
                <w:rFonts w:ascii="Arial" w:hAnsi="Arial" w:cs="Arial"/>
                <w:color w:val="FF0000"/>
              </w:rPr>
              <w:t xml:space="preserve">Dynamic Performance and Interactions </w:t>
            </w:r>
            <w:r w:rsidRPr="00232E1E">
              <w:rPr>
                <w:rFonts w:ascii="Arial" w:hAnsi="Arial" w:cs="Arial"/>
                <w:color w:val="FF0000"/>
              </w:rPr>
              <w:t>Study Requirements</w:t>
            </w:r>
          </w:p>
        </w:tc>
        <w:tc>
          <w:tcPr>
            <w:tcW w:w="1417" w:type="dxa"/>
          </w:tcPr>
          <w:p w14:paraId="2733160F" w14:textId="77777777" w:rsidR="005F4208" w:rsidRPr="00985531" w:rsidRDefault="005F4208" w:rsidP="005F4208">
            <w:pPr>
              <w:jc w:val="both"/>
              <w:rPr>
                <w:rFonts w:ascii="Arial" w:hAnsi="Arial" w:cs="Arial"/>
                <w:i/>
                <w:color w:val="FF0000"/>
              </w:rPr>
            </w:pPr>
            <w:r w:rsidRPr="00985531">
              <w:rPr>
                <w:rFonts w:ascii="Arial" w:hAnsi="Arial" w:cs="Arial"/>
                <w:i/>
                <w:color w:val="FF0000"/>
                <w:highlight w:val="yellow"/>
              </w:rPr>
              <w:t>(</w:t>
            </w:r>
            <w:r w:rsidRPr="00985531">
              <w:rPr>
                <w:rFonts w:ascii="Arial" w:hAnsi="Arial" w:cs="Arial"/>
                <w:i/>
                <w:highlight w:val="yellow"/>
              </w:rPr>
              <w:t>non-sync and direct connect only</w:t>
            </w:r>
            <w:r>
              <w:rPr>
                <w:rFonts w:ascii="Arial" w:hAnsi="Arial" w:cs="Arial"/>
                <w:i/>
                <w:highlight w:val="yellow"/>
              </w:rPr>
              <w:t>, TO to advise if studies required</w:t>
            </w:r>
            <w:r w:rsidRPr="00985531">
              <w:rPr>
                <w:rFonts w:ascii="Arial" w:hAnsi="Arial" w:cs="Arial"/>
                <w:i/>
                <w:color w:val="FF0000"/>
                <w:highlight w:val="yellow"/>
              </w:rPr>
              <w:t>)</w:t>
            </w:r>
          </w:p>
          <w:p w14:paraId="5004D1F2" w14:textId="77777777" w:rsidR="005F4208" w:rsidRPr="00277D8C" w:rsidRDefault="005F4208" w:rsidP="005F4208">
            <w:pPr>
              <w:spacing w:line="252" w:lineRule="auto"/>
              <w:jc w:val="both"/>
              <w:rPr>
                <w:rFonts w:ascii="Arial" w:hAnsi="Arial" w:cs="Arial"/>
                <w:i/>
                <w:iCs/>
              </w:rPr>
            </w:pPr>
          </w:p>
        </w:tc>
        <w:tc>
          <w:tcPr>
            <w:tcW w:w="1276" w:type="dxa"/>
          </w:tcPr>
          <w:p w14:paraId="6DE1FD96" w14:textId="77777777" w:rsidR="005F4208" w:rsidRPr="00985531" w:rsidRDefault="005F4208" w:rsidP="005F4208">
            <w:pPr>
              <w:jc w:val="both"/>
              <w:rPr>
                <w:rFonts w:ascii="Arial" w:hAnsi="Arial" w:cs="Arial"/>
                <w:color w:val="FF0000"/>
              </w:rPr>
            </w:pPr>
            <w:r w:rsidRPr="00985531">
              <w:rPr>
                <w:rFonts w:ascii="Arial" w:hAnsi="Arial" w:cs="Arial"/>
                <w:color w:val="FF0000"/>
              </w:rPr>
              <w:t>ECC.6.1.9</w:t>
            </w:r>
          </w:p>
          <w:p w14:paraId="11CA4FEB" w14:textId="77777777" w:rsidR="005F4208" w:rsidRPr="00985531" w:rsidRDefault="005F4208" w:rsidP="005F4208">
            <w:pPr>
              <w:jc w:val="both"/>
              <w:rPr>
                <w:rFonts w:ascii="Arial" w:hAnsi="Arial" w:cs="Arial"/>
                <w:color w:val="FF0000"/>
              </w:rPr>
            </w:pPr>
            <w:r w:rsidRPr="00985531">
              <w:rPr>
                <w:rFonts w:ascii="Arial" w:hAnsi="Arial" w:cs="Arial"/>
                <w:color w:val="FF0000"/>
              </w:rPr>
              <w:t>ECC.6.1.10</w:t>
            </w:r>
          </w:p>
          <w:p w14:paraId="1968978E" w14:textId="77777777" w:rsidR="005F4208" w:rsidRPr="00985531" w:rsidRDefault="005F4208" w:rsidP="005F4208">
            <w:pPr>
              <w:jc w:val="both"/>
              <w:rPr>
                <w:rFonts w:ascii="Arial" w:hAnsi="Arial" w:cs="Arial"/>
                <w:i/>
                <w:color w:val="FF0000"/>
              </w:rPr>
            </w:pPr>
            <w:r w:rsidRPr="00985531">
              <w:rPr>
                <w:rFonts w:ascii="Arial" w:hAnsi="Arial" w:cs="Arial"/>
                <w:color w:val="FF0000"/>
              </w:rPr>
              <w:t xml:space="preserve">ECC.6.3.17.1.5 </w:t>
            </w:r>
          </w:p>
          <w:p w14:paraId="5C8AEA5E" w14:textId="77777777" w:rsidR="005F4208" w:rsidRPr="00985531" w:rsidRDefault="005F4208" w:rsidP="005F4208">
            <w:pPr>
              <w:jc w:val="both"/>
              <w:rPr>
                <w:rFonts w:ascii="Arial" w:hAnsi="Arial" w:cs="Arial"/>
                <w:i/>
                <w:color w:val="FF0000"/>
              </w:rPr>
            </w:pPr>
            <w:r w:rsidRPr="00985531">
              <w:rPr>
                <w:rFonts w:ascii="Arial" w:hAnsi="Arial" w:cs="Arial"/>
                <w:color w:val="FF0000"/>
              </w:rPr>
              <w:t>ECC.6.3.17.</w:t>
            </w:r>
            <w:r>
              <w:rPr>
                <w:rFonts w:ascii="Arial" w:hAnsi="Arial" w:cs="Arial"/>
                <w:color w:val="FF0000"/>
              </w:rPr>
              <w:t>2</w:t>
            </w:r>
          </w:p>
          <w:p w14:paraId="63F71BD6" w14:textId="77777777" w:rsidR="005F4208" w:rsidRPr="00277D8C" w:rsidRDefault="005F4208" w:rsidP="005F4208">
            <w:pPr>
              <w:spacing w:line="252" w:lineRule="auto"/>
              <w:jc w:val="both"/>
              <w:rPr>
                <w:rFonts w:ascii="Arial" w:hAnsi="Arial" w:cs="Arial"/>
              </w:rPr>
            </w:pPr>
          </w:p>
        </w:tc>
        <w:tc>
          <w:tcPr>
            <w:tcW w:w="10206" w:type="dxa"/>
          </w:tcPr>
          <w:p w14:paraId="584DF270" w14:textId="77777777" w:rsidR="005F4208" w:rsidRPr="003A3CB8" w:rsidRDefault="005F4208" w:rsidP="005F4208">
            <w:pPr>
              <w:adjustRightInd w:val="0"/>
              <w:jc w:val="both"/>
              <w:rPr>
                <w:rFonts w:ascii="Arial" w:hAnsi="Arial" w:cs="Arial"/>
                <w:color w:val="FF0000"/>
                <w:u w:val="single"/>
              </w:rPr>
            </w:pPr>
            <w:r w:rsidRPr="003A3CB8">
              <w:rPr>
                <w:rFonts w:ascii="Arial" w:hAnsi="Arial" w:cs="Arial"/>
                <w:color w:val="FF0000"/>
                <w:u w:val="single"/>
              </w:rPr>
              <w:t>The EU Code User:</w:t>
            </w:r>
          </w:p>
          <w:p w14:paraId="415A87CE" w14:textId="77777777" w:rsidR="005F4208" w:rsidRPr="004E6B24" w:rsidRDefault="005F4208" w:rsidP="005F4208">
            <w:pPr>
              <w:jc w:val="both"/>
              <w:rPr>
                <w:rFonts w:ascii="Arial" w:hAnsi="Arial" w:cs="Arial"/>
                <w:i/>
                <w:color w:val="FF0000"/>
              </w:rPr>
            </w:pPr>
            <w:r w:rsidRPr="003A3CB8">
              <w:rPr>
                <w:rFonts w:ascii="Arial" w:hAnsi="Arial" w:cs="Arial"/>
                <w:color w:val="FF0000"/>
              </w:rPr>
              <w:t>Is required to satisfy the requirements of PC.A.6.1.3</w:t>
            </w:r>
            <w:r w:rsidRPr="00985531">
              <w:rPr>
                <w:rFonts w:ascii="Arial" w:hAnsi="Arial" w:cs="Arial"/>
                <w:color w:val="FF0000"/>
              </w:rPr>
              <w:t xml:space="preserve"> ECC.6.3.17.</w:t>
            </w:r>
            <w:r>
              <w:rPr>
                <w:rFonts w:ascii="Arial" w:hAnsi="Arial" w:cs="Arial"/>
                <w:color w:val="FF0000"/>
              </w:rPr>
              <w:t>2</w:t>
            </w:r>
            <w:r w:rsidRPr="003A3CB8">
              <w:rPr>
                <w:rFonts w:ascii="Arial" w:hAnsi="Arial" w:cs="Arial"/>
                <w:color w:val="FF0000"/>
              </w:rPr>
              <w:t xml:space="preserve"> and ECC.6.3.17.1.5 and assist The Company to ensure compliance with ECC.6.1.9, ECC.6.1.10. </w:t>
            </w:r>
          </w:p>
          <w:p w14:paraId="4918D0DD" w14:textId="77777777" w:rsidR="005F4208" w:rsidRPr="00BC6316" w:rsidRDefault="005F4208" w:rsidP="005F4208">
            <w:pPr>
              <w:adjustRightInd w:val="0"/>
              <w:jc w:val="both"/>
              <w:rPr>
                <w:rFonts w:ascii="Arial" w:hAnsi="Arial" w:cs="Arial"/>
                <w:color w:val="FF0000"/>
              </w:rPr>
            </w:pPr>
          </w:p>
          <w:p w14:paraId="58117EC2" w14:textId="77777777" w:rsidR="005F4208" w:rsidRDefault="005F4208" w:rsidP="005F4208">
            <w:pPr>
              <w:adjustRightInd w:val="0"/>
              <w:spacing w:after="120"/>
              <w:jc w:val="both"/>
              <w:rPr>
                <w:rFonts w:ascii="Arial" w:hAnsi="Arial" w:cs="Arial"/>
                <w:color w:val="FF0000"/>
              </w:rPr>
            </w:pPr>
            <w:r w:rsidRPr="00BC6316">
              <w:rPr>
                <w:rFonts w:ascii="Arial" w:hAnsi="Arial" w:cs="Arial"/>
                <w:color w:val="FF0000"/>
              </w:rPr>
              <w:t>To ensure</w:t>
            </w:r>
            <w:r>
              <w:rPr>
                <w:rFonts w:ascii="Arial" w:hAnsi="Arial" w:cs="Arial"/>
                <w:color w:val="FF0000"/>
              </w:rPr>
              <w:t xml:space="preserve"> the EU Code User’s Plant and Apparatus including any power electronic</w:t>
            </w:r>
            <w:r w:rsidRPr="00BC6316">
              <w:rPr>
                <w:rFonts w:ascii="Arial" w:hAnsi="Arial" w:cs="Arial"/>
                <w:color w:val="FF0000"/>
              </w:rPr>
              <w:t xml:space="preserve"> converters </w:t>
            </w:r>
            <w:r>
              <w:rPr>
                <w:rFonts w:ascii="Arial" w:hAnsi="Arial" w:cs="Arial"/>
                <w:color w:val="FF0000"/>
              </w:rPr>
              <w:t>and any control systems</w:t>
            </w:r>
            <w:r w:rsidRPr="00BC6316">
              <w:rPr>
                <w:rFonts w:ascii="Arial" w:hAnsi="Arial" w:cs="Arial"/>
                <w:color w:val="FF0000"/>
              </w:rPr>
              <w:t xml:space="preserve"> do not cause negatively or lightly damped resonances or interactions on the N</w:t>
            </w:r>
            <w:r>
              <w:rPr>
                <w:rFonts w:ascii="Arial" w:hAnsi="Arial" w:cs="Arial"/>
                <w:color w:val="FF0000"/>
              </w:rPr>
              <w:t>ational Electricity Transmission System (NETS).</w:t>
            </w:r>
            <w:r w:rsidRPr="00BC6316">
              <w:rPr>
                <w:rFonts w:ascii="Arial" w:hAnsi="Arial" w:cs="Arial"/>
                <w:color w:val="FF0000"/>
              </w:rPr>
              <w:t xml:space="preserve"> </w:t>
            </w:r>
          </w:p>
          <w:p w14:paraId="3238B577" w14:textId="77777777" w:rsidR="005F4208" w:rsidRPr="00BC6316" w:rsidRDefault="005F4208" w:rsidP="005F4208">
            <w:pPr>
              <w:adjustRightInd w:val="0"/>
              <w:spacing w:after="120"/>
              <w:jc w:val="both"/>
              <w:rPr>
                <w:rFonts w:ascii="Arial" w:hAnsi="Arial" w:cs="Arial"/>
                <w:color w:val="FF0000"/>
              </w:rPr>
            </w:pPr>
            <w:r w:rsidRPr="000756C9">
              <w:rPr>
                <w:rFonts w:ascii="Arial" w:hAnsi="Arial" w:cs="Arial"/>
                <w:color w:val="FF0000"/>
              </w:rPr>
              <w:t xml:space="preserve">To </w:t>
            </w:r>
            <w:r w:rsidRPr="000756C9">
              <w:rPr>
                <w:rStyle w:val="cf01"/>
                <w:rFonts w:ascii="Arial" w:hAnsi="Arial" w:cs="Arial"/>
                <w:color w:val="FF0000"/>
                <w:sz w:val="20"/>
                <w:szCs w:val="20"/>
              </w:rPr>
              <w:t>adequately design the control system to avoid instability</w:t>
            </w:r>
            <w:r w:rsidRPr="00D22D07">
              <w:rPr>
                <w:rFonts w:ascii="Arial" w:hAnsi="Arial" w:cs="Arial"/>
                <w:color w:val="FF0000"/>
              </w:rPr>
              <w:t xml:space="preserve"> </w:t>
            </w:r>
            <w:r w:rsidRPr="00BC6316">
              <w:rPr>
                <w:rFonts w:ascii="Arial" w:hAnsi="Arial" w:cs="Arial"/>
                <w:color w:val="FF0000"/>
              </w:rPr>
              <w:t>i</w:t>
            </w:r>
            <w:r>
              <w:rPr>
                <w:rFonts w:ascii="Arial" w:hAnsi="Arial" w:cs="Arial"/>
                <w:color w:val="FF0000"/>
              </w:rPr>
              <w:t>f</w:t>
            </w:r>
            <w:r w:rsidRPr="00BC6316">
              <w:rPr>
                <w:rFonts w:ascii="Arial" w:hAnsi="Arial" w:cs="Arial"/>
                <w:color w:val="FF0000"/>
              </w:rPr>
              <w:t xml:space="preserve"> there is a risk of the following phenomena:</w:t>
            </w:r>
          </w:p>
          <w:p w14:paraId="449659AA" w14:textId="77777777" w:rsidR="005F4208" w:rsidRPr="002B5794" w:rsidRDefault="005F4208" w:rsidP="005F4208">
            <w:pPr>
              <w:numPr>
                <w:ilvl w:val="0"/>
                <w:numId w:val="18"/>
              </w:numPr>
              <w:adjustRightInd w:val="0"/>
              <w:spacing w:after="120"/>
              <w:jc w:val="both"/>
              <w:rPr>
                <w:rFonts w:ascii="Arial" w:hAnsi="Arial" w:cs="Arial"/>
                <w:color w:val="FF0000"/>
              </w:rPr>
            </w:pPr>
            <w:r w:rsidRPr="00BC6316">
              <w:rPr>
                <w:rFonts w:ascii="Arial" w:hAnsi="Arial" w:cs="Arial"/>
                <w:color w:val="FF0000"/>
              </w:rPr>
              <w:lastRenderedPageBreak/>
              <w:t>Sub-synchronous oscillations due to interactions between the EU Code User’s Plant and Apparatus and the NETS.</w:t>
            </w:r>
            <w:r>
              <w:rPr>
                <w:rFonts w:ascii="Arial" w:hAnsi="Arial" w:cs="Arial"/>
                <w:color w:val="FF0000"/>
              </w:rPr>
              <w:t xml:space="preserve"> </w:t>
            </w:r>
          </w:p>
          <w:p w14:paraId="56FABAE1" w14:textId="77777777" w:rsidR="005F4208" w:rsidRDefault="005F4208" w:rsidP="005F4208">
            <w:pPr>
              <w:numPr>
                <w:ilvl w:val="0"/>
                <w:numId w:val="18"/>
              </w:numPr>
              <w:adjustRightInd w:val="0"/>
              <w:jc w:val="both"/>
              <w:rPr>
                <w:rFonts w:ascii="Arial" w:hAnsi="Arial" w:cs="Arial"/>
                <w:color w:val="FF0000"/>
              </w:rPr>
            </w:pPr>
            <w:r w:rsidRPr="002B5794">
              <w:rPr>
                <w:rFonts w:ascii="Arial" w:hAnsi="Arial" w:cs="Arial"/>
                <w:color w:val="FF0000"/>
              </w:rPr>
              <w:t>Control interaction</w:t>
            </w:r>
            <w:r>
              <w:rPr>
                <w:rFonts w:ascii="Arial" w:hAnsi="Arial" w:cs="Arial"/>
                <w:color w:val="FF0000"/>
              </w:rPr>
              <w:t xml:space="preserve"> between the</w:t>
            </w:r>
            <w:r w:rsidRPr="002B5794">
              <w:rPr>
                <w:rFonts w:ascii="Arial" w:hAnsi="Arial" w:cs="Arial"/>
                <w:color w:val="FF0000"/>
              </w:rPr>
              <w:t xml:space="preserve"> EU Code User’s Plant and Apparatus, network and/or any plant directly or indirectly connected to the NETS. </w:t>
            </w:r>
          </w:p>
          <w:p w14:paraId="6BE027B2" w14:textId="77777777" w:rsidR="005F4208" w:rsidRDefault="005F4208" w:rsidP="005F4208">
            <w:pPr>
              <w:adjustRightInd w:val="0"/>
              <w:ind w:left="810"/>
              <w:jc w:val="both"/>
              <w:rPr>
                <w:rFonts w:ascii="Arial" w:hAnsi="Arial" w:cs="Arial"/>
                <w:color w:val="FF0000"/>
              </w:rPr>
            </w:pPr>
          </w:p>
          <w:p w14:paraId="115FCF54" w14:textId="2538818E" w:rsidR="005F4208" w:rsidRPr="00AA6949" w:rsidRDefault="005F4208" w:rsidP="005F4208">
            <w:pPr>
              <w:rPr>
                <w:rFonts w:ascii="Arial" w:hAnsi="Arial" w:cs="Arial"/>
                <w:color w:val="FF0000"/>
              </w:rPr>
            </w:pPr>
            <w:r>
              <w:rPr>
                <w:rFonts w:ascii="Arial" w:hAnsi="Arial" w:cs="Arial"/>
                <w:color w:val="FF0000"/>
              </w:rPr>
              <w:t xml:space="preserve">The EU Code User is required to submit detailed studies to demonstrate that any such oscillations or control interactions are appropriately damped both in the </w:t>
            </w:r>
            <w:r w:rsidRPr="002B5794">
              <w:rPr>
                <w:rFonts w:ascii="Arial" w:hAnsi="Arial" w:cs="Arial"/>
                <w:color w:val="FF0000"/>
              </w:rPr>
              <w:t>sub-synchronous and super-synchronous</w:t>
            </w:r>
            <w:r>
              <w:rPr>
                <w:rFonts w:ascii="Arial" w:hAnsi="Arial" w:cs="Arial"/>
                <w:color w:val="FF0000"/>
              </w:rPr>
              <w:t xml:space="preserve"> frequency ranges – (</w:t>
            </w:r>
            <w:r w:rsidRPr="00AA6949">
              <w:rPr>
                <w:rFonts w:ascii="Arial" w:hAnsi="Arial" w:cs="Arial"/>
                <w:color w:val="FF0000"/>
              </w:rPr>
              <w:t>1Hz-49Hz for sub-synchronous and</w:t>
            </w:r>
            <w:r>
              <w:rPr>
                <w:rFonts w:ascii="Arial" w:hAnsi="Arial" w:cs="Arial"/>
                <w:color w:val="FF0000"/>
              </w:rPr>
              <w:t xml:space="preserve"> </w:t>
            </w:r>
            <w:r w:rsidRPr="00AA6949">
              <w:rPr>
                <w:rFonts w:ascii="Arial" w:hAnsi="Arial" w:cs="Arial"/>
                <w:color w:val="FF0000"/>
              </w:rPr>
              <w:t xml:space="preserve">&gt;50Hz to </w:t>
            </w:r>
            <w:r w:rsidR="00594C36">
              <w:rPr>
                <w:rFonts w:ascii="Arial" w:hAnsi="Arial" w:cs="Arial"/>
                <w:color w:val="FF0000"/>
              </w:rPr>
              <w:t>500Hz</w:t>
            </w:r>
            <w:r w:rsidRPr="00AA6949">
              <w:rPr>
                <w:rFonts w:ascii="Arial" w:hAnsi="Arial" w:cs="Arial"/>
                <w:color w:val="FF0000"/>
              </w:rPr>
              <w:t xml:space="preserve"> for super- sync</w:t>
            </w:r>
            <w:r>
              <w:rPr>
                <w:rFonts w:ascii="Arial" w:hAnsi="Arial" w:cs="Arial"/>
                <w:color w:val="FF0000"/>
              </w:rPr>
              <w:t>hronous)</w:t>
            </w:r>
            <w:r>
              <w:t>.</w:t>
            </w:r>
          </w:p>
          <w:p w14:paraId="05BDA884" w14:textId="120EC9DD" w:rsidR="005F4208" w:rsidRDefault="005F4208" w:rsidP="1DC430DB">
            <w:pPr>
              <w:adjustRightInd w:val="0"/>
              <w:jc w:val="both"/>
              <w:rPr>
                <w:rFonts w:ascii="Arial" w:hAnsi="Arial" w:cs="Arial"/>
                <w:color w:val="FF0000"/>
              </w:rPr>
            </w:pPr>
          </w:p>
          <w:p w14:paraId="57F695B6" w14:textId="77777777" w:rsidR="005F4208" w:rsidRPr="00BC6316" w:rsidRDefault="005F4208" w:rsidP="005F4208">
            <w:pPr>
              <w:adjustRightInd w:val="0"/>
              <w:jc w:val="both"/>
              <w:rPr>
                <w:rFonts w:ascii="Arial" w:hAnsi="Arial" w:cs="Arial"/>
                <w:color w:val="FF0000"/>
              </w:rPr>
            </w:pPr>
            <w:r w:rsidRPr="42527F94">
              <w:rPr>
                <w:rFonts w:ascii="Arial" w:hAnsi="Arial" w:cs="Arial"/>
                <w:color w:val="FF0000"/>
              </w:rPr>
              <w:t xml:space="preserve">The results of studies must be provided to The Company and the Relevant Transmission Licensee by the </w:t>
            </w:r>
            <w:r w:rsidRPr="42527F94">
              <w:rPr>
                <w:rFonts w:ascii="Arial" w:hAnsi="Arial" w:cs="Arial"/>
                <w:color w:val="FF0000"/>
                <w:highlight w:val="yellow"/>
              </w:rPr>
              <w:t>date defined in the</w:t>
            </w:r>
            <w:r w:rsidRPr="42527F94">
              <w:rPr>
                <w:rFonts w:ascii="Arial" w:hAnsi="Arial" w:cs="Arial"/>
                <w:color w:val="FF0000"/>
              </w:rPr>
              <w:t xml:space="preserve"> </w:t>
            </w:r>
            <w:r w:rsidRPr="42527F94">
              <w:rPr>
                <w:rFonts w:ascii="Arial" w:hAnsi="Arial" w:cs="Arial"/>
                <w:color w:val="FF0000"/>
                <w:highlight w:val="yellow"/>
              </w:rPr>
              <w:t>Appendix J/date to be agreed with The Company, the Relevant Transmission Licensee and the EU Code User</w:t>
            </w:r>
            <w:r w:rsidRPr="42527F94">
              <w:rPr>
                <w:rFonts w:ascii="Arial" w:hAnsi="Arial" w:cs="Arial"/>
                <w:color w:val="FF0000"/>
              </w:rPr>
              <w:t>. (</w:t>
            </w:r>
            <w:r w:rsidRPr="42527F94">
              <w:rPr>
                <w:rFonts w:ascii="Arial" w:hAnsi="Arial" w:cs="Arial"/>
                <w:i/>
                <w:iCs/>
                <w:highlight w:val="yellow"/>
              </w:rPr>
              <w:t>use to be agreed in Scottish agreements)</w:t>
            </w:r>
          </w:p>
          <w:p w14:paraId="29DA4514" w14:textId="77777777" w:rsidR="005F4208" w:rsidRDefault="005F4208" w:rsidP="005F4208">
            <w:pPr>
              <w:rPr>
                <w:rFonts w:ascii="Arial" w:hAnsi="Arial" w:cs="Arial"/>
                <w:color w:val="FF0000"/>
                <w:u w:val="single"/>
                <w:lang w:eastAsia="en-US"/>
              </w:rPr>
            </w:pPr>
          </w:p>
          <w:p w14:paraId="3598E190" w14:textId="77777777" w:rsidR="005F4208" w:rsidRPr="002B5794" w:rsidRDefault="005F4208" w:rsidP="005F4208">
            <w:pPr>
              <w:rPr>
                <w:rFonts w:ascii="Arial" w:hAnsi="Arial" w:cs="Arial"/>
                <w:color w:val="FF0000"/>
                <w:u w:val="single"/>
                <w:lang w:eastAsia="en-US"/>
              </w:rPr>
            </w:pPr>
            <w:r w:rsidRPr="002B5794">
              <w:rPr>
                <w:rFonts w:ascii="Arial" w:hAnsi="Arial" w:cs="Arial"/>
                <w:color w:val="FF0000"/>
                <w:u w:val="single"/>
                <w:lang w:eastAsia="en-US"/>
              </w:rPr>
              <w:t xml:space="preserve">The Company </w:t>
            </w:r>
          </w:p>
          <w:p w14:paraId="45122E39" w14:textId="77777777" w:rsidR="005F4208" w:rsidRPr="002B5794" w:rsidRDefault="005F4208" w:rsidP="005F4208">
            <w:pPr>
              <w:rPr>
                <w:rFonts w:ascii="Arial" w:hAnsi="Arial" w:cs="Arial"/>
                <w:color w:val="FF0000"/>
                <w:lang w:eastAsia="en-US"/>
              </w:rPr>
            </w:pPr>
            <w:r w:rsidRPr="002B5794">
              <w:rPr>
                <w:rFonts w:ascii="Arial" w:hAnsi="Arial" w:cs="Arial"/>
                <w:color w:val="FF0000"/>
                <w:lang w:eastAsia="en-US"/>
              </w:rPr>
              <w:t xml:space="preserve">To outline </w:t>
            </w:r>
            <w:r w:rsidRPr="002B5794">
              <w:rPr>
                <w:rFonts w:ascii="Arial" w:hAnsi="Arial" w:cs="Arial"/>
                <w:color w:val="FF0000"/>
              </w:rPr>
              <w:t>the detailed requirements and the extent of the studies to be performed, and the criteria</w:t>
            </w:r>
            <w:r>
              <w:rPr>
                <w:rFonts w:ascii="Arial" w:hAnsi="Arial" w:cs="Arial"/>
                <w:color w:val="FF0000"/>
              </w:rPr>
              <w:t xml:space="preserve"> to demonstrate compliance with</w:t>
            </w:r>
            <w:r w:rsidRPr="002B5794">
              <w:rPr>
                <w:rFonts w:ascii="Arial" w:hAnsi="Arial" w:cs="Arial"/>
                <w:color w:val="FF0000"/>
              </w:rPr>
              <w:t xml:space="preserve"> </w:t>
            </w:r>
            <w:r>
              <w:rPr>
                <w:rFonts w:ascii="Arial" w:hAnsi="Arial" w:cs="Arial"/>
                <w:color w:val="FF0000"/>
              </w:rPr>
              <w:t>(</w:t>
            </w:r>
            <w:r w:rsidRPr="002B5794">
              <w:rPr>
                <w:rFonts w:ascii="Arial" w:hAnsi="Arial" w:cs="Arial"/>
                <w:color w:val="FF0000"/>
              </w:rPr>
              <w:t xml:space="preserve">depending on the static and dynamic models </w:t>
            </w:r>
            <w:r>
              <w:rPr>
                <w:rFonts w:ascii="Arial" w:hAnsi="Arial" w:cs="Arial"/>
                <w:color w:val="FF0000"/>
              </w:rPr>
              <w:t>of the transmission network)</w:t>
            </w:r>
            <w:r w:rsidRPr="002B5794">
              <w:rPr>
                <w:rFonts w:ascii="Arial" w:hAnsi="Arial" w:cs="Arial"/>
                <w:color w:val="FF0000"/>
              </w:rPr>
              <w:t xml:space="preserve"> other relevant Users before </w:t>
            </w:r>
            <w:r>
              <w:rPr>
                <w:rFonts w:ascii="Arial" w:hAnsi="Arial" w:cs="Arial"/>
                <w:color w:val="FF0000"/>
              </w:rPr>
              <w:t xml:space="preserve">the </w:t>
            </w:r>
            <w:r w:rsidRPr="002B5794">
              <w:rPr>
                <w:rFonts w:ascii="Arial" w:hAnsi="Arial" w:cs="Arial"/>
                <w:color w:val="FF0000"/>
              </w:rPr>
              <w:t xml:space="preserve">Completion date. </w:t>
            </w:r>
          </w:p>
          <w:p w14:paraId="19F3C24D" w14:textId="77777777" w:rsidR="005F4208" w:rsidRPr="00277D8C" w:rsidRDefault="005F4208" w:rsidP="005F4208">
            <w:pPr>
              <w:spacing w:line="252" w:lineRule="auto"/>
              <w:rPr>
                <w:rFonts w:ascii="Arial" w:hAnsi="Arial" w:cs="Arial"/>
                <w:u w:val="single"/>
              </w:rPr>
            </w:pPr>
          </w:p>
        </w:tc>
      </w:tr>
      <w:tr w:rsidR="005F4208" w:rsidRPr="00FC024A" w14:paraId="06EAACF7" w14:textId="77777777" w:rsidTr="6C8A0EDA">
        <w:tc>
          <w:tcPr>
            <w:tcW w:w="817" w:type="dxa"/>
          </w:tcPr>
          <w:p w14:paraId="3099BC9F"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14E5E66C" w14:textId="0DE99162" w:rsidR="005F4208" w:rsidRDefault="005F4208" w:rsidP="005F4208">
            <w:pPr>
              <w:autoSpaceDE w:val="0"/>
              <w:autoSpaceDN w:val="0"/>
              <w:adjustRightInd w:val="0"/>
              <w:jc w:val="both"/>
              <w:rPr>
                <w:rFonts w:ascii="Arial" w:hAnsi="Arial" w:cs="Arial"/>
              </w:rPr>
            </w:pPr>
            <w:r w:rsidRPr="2CE077F3">
              <w:rPr>
                <w:rFonts w:ascii="Arial" w:hAnsi="Arial" w:cs="Arial"/>
              </w:rPr>
              <w:t>Sub-synchronous Resonance</w:t>
            </w:r>
          </w:p>
        </w:tc>
        <w:tc>
          <w:tcPr>
            <w:tcW w:w="1417" w:type="dxa"/>
          </w:tcPr>
          <w:p w14:paraId="52C57BB9" w14:textId="2BC3EF42" w:rsidR="005F4208" w:rsidRPr="00B23D38" w:rsidRDefault="005F4208" w:rsidP="005F4208">
            <w:pPr>
              <w:jc w:val="both"/>
              <w:rPr>
                <w:rFonts w:ascii="Arial" w:hAnsi="Arial" w:cs="Arial"/>
                <w:i/>
                <w:highlight w:val="yellow"/>
              </w:rPr>
            </w:pPr>
            <w:r>
              <w:rPr>
                <w:rFonts w:ascii="Arial" w:hAnsi="Arial" w:cs="Arial"/>
                <w:i/>
                <w:highlight w:val="yellow"/>
              </w:rPr>
              <w:t>All, except if red section in DPI applies. small BEGAs to be decided following assessment by TO</w:t>
            </w:r>
          </w:p>
        </w:tc>
        <w:tc>
          <w:tcPr>
            <w:tcW w:w="1276" w:type="dxa"/>
          </w:tcPr>
          <w:p w14:paraId="405BB4A5" w14:textId="77777777" w:rsidR="005F4208" w:rsidRDefault="005F4208" w:rsidP="005F4208">
            <w:pPr>
              <w:jc w:val="both"/>
              <w:rPr>
                <w:rFonts w:ascii="Arial" w:hAnsi="Arial" w:cs="Arial"/>
              </w:rPr>
            </w:pPr>
            <w:r>
              <w:rPr>
                <w:rFonts w:ascii="Arial" w:hAnsi="Arial" w:cs="Arial"/>
              </w:rPr>
              <w:t>ECC.6.1.9</w:t>
            </w:r>
          </w:p>
          <w:p w14:paraId="192DFFF3" w14:textId="77777777" w:rsidR="005F4208" w:rsidRDefault="005F4208" w:rsidP="005F4208">
            <w:pPr>
              <w:jc w:val="both"/>
              <w:rPr>
                <w:rFonts w:ascii="Arial" w:hAnsi="Arial" w:cs="Arial"/>
              </w:rPr>
            </w:pPr>
            <w:r>
              <w:rPr>
                <w:rFonts w:ascii="Arial" w:hAnsi="Arial" w:cs="Arial"/>
              </w:rPr>
              <w:t>ECC.6.1.10</w:t>
            </w:r>
          </w:p>
          <w:p w14:paraId="394DAFF3" w14:textId="77777777" w:rsidR="005F4208" w:rsidRDefault="005F4208" w:rsidP="005F4208">
            <w:pPr>
              <w:jc w:val="both"/>
              <w:rPr>
                <w:rFonts w:ascii="Arial" w:hAnsi="Arial" w:cs="Arial"/>
                <w:color w:val="FF0000"/>
              </w:rPr>
            </w:pPr>
          </w:p>
          <w:p w14:paraId="320D476F" w14:textId="77777777" w:rsidR="005F4208" w:rsidRDefault="005F4208" w:rsidP="005F4208">
            <w:pPr>
              <w:jc w:val="both"/>
              <w:rPr>
                <w:rFonts w:ascii="Arial" w:hAnsi="Arial" w:cs="Arial"/>
                <w:color w:val="FF0000"/>
              </w:rPr>
            </w:pPr>
          </w:p>
          <w:p w14:paraId="646591D4" w14:textId="77777777" w:rsidR="005F4208" w:rsidRDefault="005F4208" w:rsidP="005F4208">
            <w:pPr>
              <w:jc w:val="both"/>
              <w:rPr>
                <w:rFonts w:ascii="Arial" w:hAnsi="Arial" w:cs="Arial"/>
                <w:color w:val="FF0000"/>
              </w:rPr>
            </w:pPr>
          </w:p>
          <w:p w14:paraId="1D31EDBA" w14:textId="77777777" w:rsidR="005F4208" w:rsidRDefault="005F4208" w:rsidP="005F4208">
            <w:pPr>
              <w:jc w:val="both"/>
              <w:rPr>
                <w:rFonts w:ascii="Arial" w:hAnsi="Arial" w:cs="Arial"/>
                <w:color w:val="FF0000"/>
              </w:rPr>
            </w:pPr>
          </w:p>
          <w:p w14:paraId="7D2854C6" w14:textId="27986A47" w:rsidR="005F4208" w:rsidRPr="009A12F6" w:rsidRDefault="005F4208" w:rsidP="005F4208">
            <w:pPr>
              <w:jc w:val="both"/>
              <w:rPr>
                <w:rFonts w:ascii="Arial" w:hAnsi="Arial" w:cs="Arial"/>
                <w:color w:val="FF0000"/>
              </w:rPr>
            </w:pPr>
          </w:p>
        </w:tc>
        <w:tc>
          <w:tcPr>
            <w:tcW w:w="10206" w:type="dxa"/>
          </w:tcPr>
          <w:p w14:paraId="56A683F8" w14:textId="77777777" w:rsidR="005F4208" w:rsidRDefault="005F4208" w:rsidP="005F4208">
            <w:pPr>
              <w:jc w:val="both"/>
              <w:rPr>
                <w:rFonts w:ascii="Arial" w:hAnsi="Arial" w:cs="Arial"/>
                <w:u w:val="single"/>
              </w:rPr>
            </w:pPr>
            <w:r>
              <w:rPr>
                <w:rFonts w:ascii="Arial" w:hAnsi="Arial" w:cs="Arial"/>
                <w:u w:val="single"/>
              </w:rPr>
              <w:t>The EU Code User:</w:t>
            </w:r>
          </w:p>
          <w:p w14:paraId="4D219922" w14:textId="77777777" w:rsidR="005F4208" w:rsidRDefault="005F4208" w:rsidP="005F4208">
            <w:pPr>
              <w:jc w:val="both"/>
              <w:rPr>
                <w:rFonts w:ascii="Arial" w:hAnsi="Arial" w:cs="Arial"/>
                <w:i/>
                <w:iCs/>
              </w:rPr>
            </w:pPr>
            <w:r>
              <w:rPr>
                <w:rFonts w:ascii="Arial" w:hAnsi="Arial" w:cs="Arial"/>
              </w:rPr>
              <w:t xml:space="preserve">Shall supply each Generating Unit's mechanical parameters and mechanical frequencies in accordance with PC.A.5.3.2(g) of the Grid Code and to assess the risk of Sub-Synchronous Resonance and related conditions to ensure that no existing or new modes of interaction are present, or ensure where such modes </w:t>
            </w:r>
            <w:proofErr w:type="gramStart"/>
            <w:r>
              <w:rPr>
                <w:rFonts w:ascii="Arial" w:hAnsi="Arial" w:cs="Arial"/>
              </w:rPr>
              <w:t>occur</w:t>
            </w:r>
            <w:proofErr w:type="gramEnd"/>
            <w:r>
              <w:rPr>
                <w:rFonts w:ascii="Arial" w:hAnsi="Arial" w:cs="Arial"/>
              </w:rPr>
              <w:t xml:space="preserve"> they are positively damped. </w:t>
            </w:r>
            <w:r>
              <w:rPr>
                <w:rFonts w:ascii="Arial" w:hAnsi="Arial" w:cs="Arial"/>
                <w:i/>
                <w:iCs/>
                <w:highlight w:val="yellow"/>
              </w:rPr>
              <w:t>(Synchronous only)</w:t>
            </w:r>
          </w:p>
          <w:p w14:paraId="1CFC979A" w14:textId="77777777" w:rsidR="005F4208" w:rsidRDefault="005F4208" w:rsidP="005F4208">
            <w:pPr>
              <w:jc w:val="both"/>
              <w:rPr>
                <w:rFonts w:ascii="Arial" w:hAnsi="Arial" w:cs="Arial"/>
                <w:u w:val="single"/>
              </w:rPr>
            </w:pPr>
          </w:p>
          <w:p w14:paraId="2150B827" w14:textId="77777777" w:rsidR="005F4208" w:rsidRDefault="005F4208" w:rsidP="005F4208">
            <w:pPr>
              <w:jc w:val="both"/>
              <w:rPr>
                <w:rFonts w:ascii="Arial" w:hAnsi="Arial" w:cs="Arial"/>
              </w:rPr>
            </w:pPr>
            <w:r>
              <w:rPr>
                <w:rFonts w:ascii="Arial" w:hAnsi="Arial" w:cs="Arial"/>
              </w:rPr>
              <w:t xml:space="preserve">The EU Code User shall agree the details with The Company and the Relevant Transmission Licensee of </w:t>
            </w:r>
            <w:r>
              <w:rPr>
                <w:rFonts w:ascii="Arial" w:hAnsi="Arial" w:cs="Arial"/>
                <w:highlight w:val="yellow"/>
              </w:rPr>
              <w:t xml:space="preserve">this/the assessment of existing and new modes of interaction </w:t>
            </w:r>
            <w:r>
              <w:rPr>
                <w:rFonts w:ascii="Arial" w:hAnsi="Arial" w:cs="Arial"/>
                <w:i/>
                <w:iCs/>
                <w:highlight w:val="yellow"/>
              </w:rPr>
              <w:t>(use second option for PPMs)</w:t>
            </w:r>
            <w:r>
              <w:rPr>
                <w:rFonts w:ascii="Arial" w:hAnsi="Arial" w:cs="Arial"/>
              </w:rPr>
              <w:t xml:space="preserve"> during the detailed design phase.  The Company (in coordination with the Relevant Transmission Licensee) reserves the right to review the nature of any mitigation measures presented and will require models to be provided to represent the effect of any applicable design measures to mitigate the risk.</w:t>
            </w:r>
          </w:p>
          <w:p w14:paraId="30B57567" w14:textId="77777777" w:rsidR="005F4208" w:rsidRDefault="005F4208" w:rsidP="005F4208">
            <w:pPr>
              <w:jc w:val="both"/>
              <w:rPr>
                <w:rFonts w:ascii="Arial" w:hAnsi="Arial" w:cs="Arial"/>
                <w:color w:val="FF0000"/>
              </w:rPr>
            </w:pPr>
          </w:p>
          <w:p w14:paraId="3C65C3F7" w14:textId="77777777" w:rsidR="005F4208" w:rsidRDefault="005F4208" w:rsidP="005F4208">
            <w:pPr>
              <w:jc w:val="both"/>
              <w:rPr>
                <w:rFonts w:ascii="Arial" w:hAnsi="Arial" w:cs="Arial"/>
                <w:i/>
                <w:iCs/>
              </w:rPr>
            </w:pPr>
            <w:r>
              <w:rPr>
                <w:rFonts w:ascii="Arial" w:hAnsi="Arial" w:cs="Arial"/>
                <w:i/>
                <w:iCs/>
                <w:highlight w:val="yellow"/>
              </w:rPr>
              <w:t>(red text below type C&amp;D only)</w:t>
            </w:r>
          </w:p>
          <w:p w14:paraId="271BA283" w14:textId="77777777" w:rsidR="005F4208" w:rsidRDefault="005F4208" w:rsidP="005F4208">
            <w:pPr>
              <w:jc w:val="both"/>
              <w:rPr>
                <w:rFonts w:ascii="Arial" w:hAnsi="Arial" w:cs="Arial"/>
                <w:color w:val="FF0000"/>
                <w:u w:val="single"/>
              </w:rPr>
            </w:pPr>
            <w:r>
              <w:rPr>
                <w:rFonts w:ascii="Arial" w:hAnsi="Arial" w:cs="Arial"/>
                <w:color w:val="FF0000"/>
                <w:u w:val="single"/>
              </w:rPr>
              <w:t>The Relevant Transmission Licensee:</w:t>
            </w:r>
          </w:p>
          <w:p w14:paraId="6A3655E0" w14:textId="77777777" w:rsidR="005F4208" w:rsidRDefault="005F4208" w:rsidP="005F4208">
            <w:pPr>
              <w:jc w:val="both"/>
              <w:rPr>
                <w:rFonts w:ascii="Arial" w:hAnsi="Arial" w:cs="Arial"/>
                <w:color w:val="FF0000"/>
              </w:rPr>
            </w:pPr>
            <w:r>
              <w:rPr>
                <w:rFonts w:ascii="Arial" w:hAnsi="Arial" w:cs="Arial"/>
                <w:color w:val="FF0000"/>
              </w:rPr>
              <w:t xml:space="preserve">The Relevant Transmission Licensee (in coordination with The Company) may specify to the EU Code User a set of characteristics depicting the </w:t>
            </w:r>
            <w:r>
              <w:rPr>
                <w:rFonts w:ascii="Arial" w:hAnsi="Arial" w:cs="Arial"/>
                <w:color w:val="FF0000"/>
                <w:highlight w:val="yellow"/>
              </w:rPr>
              <w:t xml:space="preserve">electrical damping </w:t>
            </w:r>
            <w:r>
              <w:rPr>
                <w:rFonts w:ascii="Arial" w:hAnsi="Arial" w:cs="Arial"/>
                <w:i/>
                <w:iCs/>
                <w:highlight w:val="yellow"/>
              </w:rPr>
              <w:t>(synch)</w:t>
            </w:r>
            <w:r>
              <w:rPr>
                <w:rFonts w:ascii="Arial" w:hAnsi="Arial" w:cs="Arial"/>
                <w:color w:val="FF0000"/>
                <w:highlight w:val="yellow"/>
              </w:rPr>
              <w:t xml:space="preserve">/ the network resistance and reactance </w:t>
            </w:r>
            <w:r>
              <w:rPr>
                <w:rFonts w:ascii="Arial" w:hAnsi="Arial" w:cs="Arial"/>
                <w:i/>
                <w:iCs/>
                <w:highlight w:val="yellow"/>
              </w:rPr>
              <w:t>(PPM)</w:t>
            </w:r>
            <w:r>
              <w:rPr>
                <w:rFonts w:ascii="Arial" w:hAnsi="Arial" w:cs="Arial"/>
                <w:color w:val="FF0000"/>
              </w:rPr>
              <w:t xml:space="preserve"> as seen by the EU Code User’s </w:t>
            </w:r>
            <w:r>
              <w:rPr>
                <w:rFonts w:ascii="Arial" w:hAnsi="Arial" w:cs="Arial"/>
                <w:color w:val="FF0000"/>
                <w:highlight w:val="yellow"/>
              </w:rPr>
              <w:t>Generating Unit(s)/Power park Module(s)</w:t>
            </w:r>
            <w:r>
              <w:rPr>
                <w:rFonts w:ascii="Arial" w:hAnsi="Arial" w:cs="Arial"/>
                <w:color w:val="FF0000"/>
              </w:rPr>
              <w:t xml:space="preserve"> are expected to experience over the sub-synchronous frequency range.  The EU Code User shall inform The Company and the Relevant Transmission Licensee of any Sub-Synchronous Oscillations that it believes to be insufficiently damped (“Unacceptable Sub-Synchronous Oscillations.”)</w:t>
            </w:r>
          </w:p>
          <w:p w14:paraId="41896DDB" w14:textId="77777777" w:rsidR="005F4208" w:rsidRDefault="005F4208" w:rsidP="005F4208">
            <w:pPr>
              <w:jc w:val="both"/>
              <w:rPr>
                <w:rFonts w:ascii="Arial" w:hAnsi="Arial" w:cs="Arial"/>
                <w:color w:val="FF0000"/>
              </w:rPr>
            </w:pPr>
          </w:p>
          <w:p w14:paraId="50485196" w14:textId="77777777" w:rsidR="005F4208" w:rsidRDefault="005F4208" w:rsidP="005F4208">
            <w:pPr>
              <w:jc w:val="both"/>
              <w:rPr>
                <w:rFonts w:ascii="Arial" w:hAnsi="Arial" w:cs="Arial"/>
                <w:color w:val="FF0000"/>
              </w:rPr>
            </w:pPr>
            <w:r>
              <w:rPr>
                <w:rFonts w:ascii="Arial" w:hAnsi="Arial" w:cs="Arial"/>
                <w:color w:val="FF0000"/>
              </w:rPr>
              <w:t>Where a risk of Unacceptable Sub-Synchronous Oscillations has been identified, the EU Code User and The Company (upon advice from the Relevant Transmission Licensee) shall agree the site specific requirements and the works, including any Transmission Reinforcement Works and/or EU Code User Works, required to ensure that all Sub-Synchronous Oscillations are sufficiently damped.  Neither the EU Code User, The Company, nor the Relevant Transmission Licensee shall unreasonably withhold their agreement to these works.</w:t>
            </w:r>
          </w:p>
          <w:p w14:paraId="016EB7F8" w14:textId="77777777" w:rsidR="005F4208" w:rsidRDefault="005F4208" w:rsidP="005F4208">
            <w:pPr>
              <w:jc w:val="both"/>
              <w:rPr>
                <w:rFonts w:ascii="Arial" w:hAnsi="Arial" w:cs="Arial"/>
                <w:color w:val="FF0000"/>
              </w:rPr>
            </w:pPr>
          </w:p>
          <w:p w14:paraId="0F945BB8" w14:textId="77777777" w:rsidR="005F4208" w:rsidRDefault="005F4208" w:rsidP="005F4208">
            <w:pPr>
              <w:jc w:val="both"/>
              <w:rPr>
                <w:rFonts w:ascii="Arial" w:hAnsi="Arial" w:cs="Arial"/>
                <w:color w:val="FF0000"/>
              </w:rPr>
            </w:pPr>
            <w:r>
              <w:rPr>
                <w:rFonts w:ascii="Arial" w:hAnsi="Arial" w:cs="Arial"/>
                <w:color w:val="FF0000"/>
              </w:rPr>
              <w:t xml:space="preserve">The Company (upon advice from the Relevant Transmission Licensee) shall provide the EU Code User with an updated set of </w:t>
            </w:r>
            <w:r>
              <w:rPr>
                <w:rFonts w:ascii="Arial" w:hAnsi="Arial" w:cs="Arial"/>
                <w:color w:val="FF0000"/>
                <w:highlight w:val="yellow"/>
              </w:rPr>
              <w:t xml:space="preserve">electrical damping </w:t>
            </w:r>
            <w:r>
              <w:rPr>
                <w:rFonts w:ascii="Arial" w:hAnsi="Arial" w:cs="Arial"/>
                <w:i/>
                <w:iCs/>
                <w:highlight w:val="yellow"/>
              </w:rPr>
              <w:t>(synch)</w:t>
            </w:r>
            <w:r>
              <w:rPr>
                <w:rFonts w:ascii="Arial" w:hAnsi="Arial" w:cs="Arial"/>
                <w:color w:val="FF0000"/>
                <w:highlight w:val="yellow"/>
              </w:rPr>
              <w:t xml:space="preserve">/ network resistance and reactance </w:t>
            </w:r>
            <w:r>
              <w:rPr>
                <w:rFonts w:ascii="Arial" w:hAnsi="Arial" w:cs="Arial"/>
                <w:i/>
                <w:iCs/>
                <w:highlight w:val="yellow"/>
              </w:rPr>
              <w:t>(PPM)</w:t>
            </w:r>
            <w:r>
              <w:rPr>
                <w:rFonts w:ascii="Arial" w:hAnsi="Arial" w:cs="Arial"/>
                <w:color w:val="FF0000"/>
              </w:rPr>
              <w:t xml:space="preserve"> characteristics reflecting the effect of the agreed Transmission Reinforcement Works.  The Company and the Relevant Transmission Licensee reserve the rights to review the designs and request the models of any measures the EU Code User implements </w:t>
            </w:r>
            <w:proofErr w:type="gramStart"/>
            <w:r>
              <w:rPr>
                <w:rFonts w:ascii="Arial" w:hAnsi="Arial" w:cs="Arial"/>
                <w:color w:val="FF0000"/>
              </w:rPr>
              <w:t>in order to</w:t>
            </w:r>
            <w:proofErr w:type="gramEnd"/>
            <w:r>
              <w:rPr>
                <w:rFonts w:ascii="Arial" w:hAnsi="Arial" w:cs="Arial"/>
                <w:color w:val="FF0000"/>
              </w:rPr>
              <w:t xml:space="preserve"> prevent Unacceptable Sub-Synchronous Oscillations.</w:t>
            </w:r>
          </w:p>
          <w:p w14:paraId="498F6548" w14:textId="77777777" w:rsidR="005F4208" w:rsidRDefault="005F4208" w:rsidP="005F4208">
            <w:pPr>
              <w:jc w:val="both"/>
              <w:rPr>
                <w:rFonts w:ascii="Arial" w:hAnsi="Arial" w:cs="Arial"/>
                <w:color w:val="FF0000"/>
              </w:rPr>
            </w:pPr>
          </w:p>
          <w:p w14:paraId="1D2D4C6B" w14:textId="77777777" w:rsidR="005F4208" w:rsidRDefault="005F4208" w:rsidP="005F4208">
            <w:pPr>
              <w:jc w:val="both"/>
              <w:rPr>
                <w:rFonts w:ascii="Arial" w:hAnsi="Arial" w:cs="Arial"/>
                <w:color w:val="FF0000"/>
              </w:rPr>
            </w:pPr>
            <w:r>
              <w:rPr>
                <w:rFonts w:ascii="Arial" w:hAnsi="Arial" w:cs="Arial"/>
                <w:color w:val="FF0000"/>
              </w:rPr>
              <w:t>Where necessary, The Company may also require that the EU Code User to install Sub-Synchronous Oscillations monitoring equipment.</w:t>
            </w:r>
          </w:p>
          <w:p w14:paraId="6DD96B27" w14:textId="77777777" w:rsidR="005F4208" w:rsidRDefault="005F4208" w:rsidP="005F4208">
            <w:pPr>
              <w:jc w:val="both"/>
              <w:rPr>
                <w:rFonts w:ascii="Arial" w:hAnsi="Arial" w:cs="Arial"/>
                <w:color w:val="FF0000"/>
              </w:rPr>
            </w:pPr>
          </w:p>
          <w:p w14:paraId="48F09F8B" w14:textId="551AC056" w:rsidR="005F4208" w:rsidRDefault="005F4208" w:rsidP="005F4208">
            <w:pPr>
              <w:rPr>
                <w:rFonts w:ascii="Calibri" w:hAnsi="Calibri" w:cs="Calibri"/>
              </w:rPr>
            </w:pPr>
            <w:r>
              <w:rPr>
                <w:rFonts w:ascii="Arial" w:hAnsi="Arial" w:cs="Arial"/>
                <w:color w:val="FF0000"/>
              </w:rPr>
              <w:t>There is no requirement on the EU Code User to install any Sub-Synchronous Oscillations protection.</w:t>
            </w:r>
          </w:p>
          <w:p w14:paraId="52257262" w14:textId="77777777" w:rsidR="005F4208" w:rsidRDefault="005F4208" w:rsidP="005F4208"/>
          <w:p w14:paraId="0F4937B4" w14:textId="77777777" w:rsidR="005F4208" w:rsidRPr="00B23D38" w:rsidRDefault="005F4208" w:rsidP="005F4208">
            <w:pPr>
              <w:adjustRightInd w:val="0"/>
              <w:jc w:val="both"/>
              <w:rPr>
                <w:rFonts w:ascii="Arial" w:hAnsi="Arial" w:cs="Arial"/>
                <w:u w:val="single"/>
              </w:rPr>
            </w:pPr>
          </w:p>
        </w:tc>
      </w:tr>
      <w:tr w:rsidR="005F4208" w:rsidRPr="00FC024A" w14:paraId="49D62839" w14:textId="77777777" w:rsidTr="6C8A0EDA">
        <w:tc>
          <w:tcPr>
            <w:tcW w:w="817" w:type="dxa"/>
          </w:tcPr>
          <w:p w14:paraId="49D62834"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49D62835" w14:textId="77777777" w:rsidR="005F4208" w:rsidRPr="00FC024A" w:rsidRDefault="005F4208" w:rsidP="005F4208">
            <w:pPr>
              <w:autoSpaceDE w:val="0"/>
              <w:autoSpaceDN w:val="0"/>
              <w:adjustRightInd w:val="0"/>
              <w:jc w:val="both"/>
              <w:rPr>
                <w:rFonts w:ascii="Arial" w:hAnsi="Arial" w:cs="Arial"/>
                <w:color w:val="FF0000"/>
              </w:rPr>
            </w:pPr>
            <w:proofErr w:type="gramStart"/>
            <w:r w:rsidRPr="00FC024A">
              <w:rPr>
                <w:rFonts w:ascii="Arial" w:hAnsi="Arial" w:cs="Arial"/>
                <w:color w:val="FF0000"/>
              </w:rPr>
              <w:t>All of</w:t>
            </w:r>
            <w:proofErr w:type="gramEnd"/>
            <w:r w:rsidRPr="00FC024A">
              <w:rPr>
                <w:rFonts w:ascii="Arial" w:hAnsi="Arial" w:cs="Arial"/>
                <w:color w:val="FF0000"/>
              </w:rPr>
              <w:t xml:space="preserve"> the below</w:t>
            </w:r>
          </w:p>
        </w:tc>
        <w:tc>
          <w:tcPr>
            <w:tcW w:w="1417" w:type="dxa"/>
          </w:tcPr>
          <w:p w14:paraId="49D62836" w14:textId="77777777" w:rsidR="005F4208" w:rsidRPr="00FC024A" w:rsidRDefault="005F4208" w:rsidP="005F4208">
            <w:pPr>
              <w:rPr>
                <w:rFonts w:ascii="Arial" w:hAnsi="Arial" w:cs="Arial"/>
                <w:i/>
                <w:highlight w:val="yellow"/>
              </w:rPr>
            </w:pPr>
            <w:r w:rsidRPr="00FC024A">
              <w:rPr>
                <w:rFonts w:ascii="Arial" w:hAnsi="Arial" w:cs="Arial"/>
                <w:i/>
                <w:highlight w:val="yellow"/>
              </w:rPr>
              <w:t>PPM only</w:t>
            </w:r>
          </w:p>
        </w:tc>
        <w:tc>
          <w:tcPr>
            <w:tcW w:w="1276" w:type="dxa"/>
          </w:tcPr>
          <w:p w14:paraId="49D62837" w14:textId="77777777" w:rsidR="005F4208" w:rsidRPr="00FC024A" w:rsidRDefault="005F4208" w:rsidP="005F4208">
            <w:pPr>
              <w:rPr>
                <w:rFonts w:ascii="Arial" w:hAnsi="Arial" w:cs="Arial"/>
                <w:color w:val="FF0000"/>
              </w:rPr>
            </w:pPr>
          </w:p>
        </w:tc>
        <w:tc>
          <w:tcPr>
            <w:tcW w:w="10206" w:type="dxa"/>
          </w:tcPr>
          <w:p w14:paraId="49D62838" w14:textId="77777777" w:rsidR="005F4208" w:rsidRPr="00FC024A" w:rsidRDefault="005F4208" w:rsidP="005F4208">
            <w:pPr>
              <w:rPr>
                <w:rFonts w:ascii="Arial" w:hAnsi="Arial" w:cs="Arial"/>
                <w:color w:val="FF0000"/>
                <w:u w:val="single"/>
              </w:rPr>
            </w:pPr>
          </w:p>
        </w:tc>
      </w:tr>
      <w:tr w:rsidR="005F4208" w:rsidRPr="00FC024A" w14:paraId="49D6284A" w14:textId="77777777" w:rsidTr="6C8A0EDA">
        <w:tc>
          <w:tcPr>
            <w:tcW w:w="817" w:type="dxa"/>
          </w:tcPr>
          <w:p w14:paraId="49D62842"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49D62843" w14:textId="77777777" w:rsidR="005F4208" w:rsidRPr="00FC024A" w:rsidRDefault="005F4208" w:rsidP="005F4208">
            <w:pPr>
              <w:rPr>
                <w:rFonts w:ascii="Arial" w:hAnsi="Arial" w:cs="Arial"/>
                <w:color w:val="FF0000"/>
              </w:rPr>
            </w:pPr>
            <w:r w:rsidRPr="00FC024A">
              <w:rPr>
                <w:rFonts w:ascii="Arial" w:hAnsi="Arial" w:cs="Arial"/>
                <w:color w:val="FF0000"/>
              </w:rPr>
              <w:t>Voltage Control Performance Requirements</w:t>
            </w:r>
          </w:p>
        </w:tc>
        <w:tc>
          <w:tcPr>
            <w:tcW w:w="1417" w:type="dxa"/>
          </w:tcPr>
          <w:p w14:paraId="49D62844" w14:textId="77777777" w:rsidR="005F4208" w:rsidRPr="00FC024A" w:rsidRDefault="005F4208" w:rsidP="005F4208">
            <w:pPr>
              <w:rPr>
                <w:rFonts w:ascii="Arial" w:hAnsi="Arial" w:cs="Arial"/>
                <w:i/>
                <w:highlight w:val="yellow"/>
              </w:rPr>
            </w:pPr>
            <w:r w:rsidRPr="00FC024A">
              <w:rPr>
                <w:rFonts w:ascii="Arial" w:hAnsi="Arial" w:cs="Arial"/>
                <w:i/>
                <w:highlight w:val="yellow"/>
              </w:rPr>
              <w:t>All PPMs except small BEGAs</w:t>
            </w:r>
          </w:p>
        </w:tc>
        <w:tc>
          <w:tcPr>
            <w:tcW w:w="1276" w:type="dxa"/>
          </w:tcPr>
          <w:p w14:paraId="6D7E542C" w14:textId="6E97AE3B" w:rsidR="005F4208" w:rsidRPr="00EC6649" w:rsidRDefault="005F4208" w:rsidP="005F4208">
            <w:pPr>
              <w:rPr>
                <w:rFonts w:ascii="Arial" w:hAnsi="Arial" w:cs="Arial"/>
                <w:color w:val="FF0000"/>
              </w:rPr>
            </w:pPr>
            <w:r w:rsidRPr="00EC6649">
              <w:rPr>
                <w:rFonts w:ascii="Arial" w:hAnsi="Arial" w:cs="Arial"/>
                <w:color w:val="FF0000"/>
              </w:rPr>
              <w:t xml:space="preserve">ECC.6.3.8.4 </w:t>
            </w:r>
            <w:r>
              <w:rPr>
                <w:rFonts w:ascii="Arial" w:hAnsi="Arial" w:cs="Arial"/>
                <w:color w:val="FF0000"/>
              </w:rPr>
              <w:t>and</w:t>
            </w:r>
          </w:p>
          <w:p w14:paraId="49D62845" w14:textId="7619BEE1" w:rsidR="005F4208" w:rsidRPr="00EC6649" w:rsidRDefault="005F4208" w:rsidP="005F4208">
            <w:pPr>
              <w:rPr>
                <w:rFonts w:ascii="Arial" w:hAnsi="Arial" w:cs="Arial"/>
                <w:b/>
                <w:color w:val="FF0000"/>
              </w:rPr>
            </w:pPr>
            <w:r w:rsidRPr="00E964FD">
              <w:rPr>
                <w:rFonts w:ascii="Arial" w:hAnsi="Arial" w:cs="Arial"/>
                <w:color w:val="FF0000"/>
              </w:rPr>
              <w:t>ECC.A.7</w:t>
            </w:r>
          </w:p>
        </w:tc>
        <w:tc>
          <w:tcPr>
            <w:tcW w:w="10206" w:type="dxa"/>
          </w:tcPr>
          <w:p w14:paraId="49D62846" w14:textId="7ECFD66B" w:rsidR="005F4208" w:rsidRPr="00FC024A" w:rsidRDefault="005F4208" w:rsidP="005F4208">
            <w:pPr>
              <w:jc w:val="both"/>
              <w:rPr>
                <w:rFonts w:ascii="Arial" w:hAnsi="Arial" w:cs="Arial"/>
                <w:color w:val="FF0000"/>
                <w:szCs w:val="22"/>
                <w:u w:val="single"/>
              </w:rPr>
            </w:pPr>
            <w:r w:rsidRPr="00FC024A">
              <w:rPr>
                <w:rFonts w:ascii="Arial" w:hAnsi="Arial" w:cs="Arial"/>
                <w:color w:val="FF0000"/>
                <w:szCs w:val="22"/>
                <w:u w:val="single"/>
              </w:rPr>
              <w:t>The EU Code User:</w:t>
            </w:r>
          </w:p>
          <w:p w14:paraId="49D62847" w14:textId="3D6672A3" w:rsidR="005F4208" w:rsidRPr="00FC024A" w:rsidRDefault="005F4208" w:rsidP="005F4208">
            <w:pPr>
              <w:jc w:val="both"/>
              <w:rPr>
                <w:rFonts w:ascii="Arial" w:hAnsi="Arial" w:cs="Arial"/>
                <w:color w:val="FF0000"/>
                <w:szCs w:val="22"/>
              </w:rPr>
            </w:pPr>
            <w:r w:rsidRPr="00FC024A">
              <w:rPr>
                <w:rFonts w:ascii="Arial" w:hAnsi="Arial" w:cs="Arial"/>
                <w:color w:val="FF0000"/>
                <w:szCs w:val="22"/>
              </w:rPr>
              <w:t xml:space="preserve">To install a continuously acting automatic control system to provide control of the voltage at the Grid Entry Point </w:t>
            </w:r>
            <w:r w:rsidRPr="00FD01F7">
              <w:rPr>
                <w:rFonts w:ascii="Arial" w:hAnsi="Arial" w:cs="Arial"/>
                <w:i/>
                <w:color w:val="FF0000"/>
                <w:highlight w:val="yellow"/>
              </w:rPr>
              <w:t>(or EU Code User System Entry Point if embedded)</w:t>
            </w:r>
            <w:r w:rsidRPr="00FC024A">
              <w:rPr>
                <w:rFonts w:ascii="Arial" w:hAnsi="Arial" w:cs="Arial"/>
                <w:color w:val="FF0000"/>
                <w:szCs w:val="22"/>
              </w:rPr>
              <w:t xml:space="preserve"> as detailed in ECC.6.3.8.4 of the Grid Code. </w:t>
            </w:r>
            <w:r>
              <w:rPr>
                <w:rFonts w:ascii="Arial" w:hAnsi="Arial" w:cs="Arial"/>
                <w:color w:val="FF0000"/>
                <w:szCs w:val="22"/>
              </w:rPr>
              <w:t xml:space="preserve"> </w:t>
            </w:r>
            <w:r w:rsidRPr="00FC024A">
              <w:rPr>
                <w:rFonts w:ascii="Arial" w:hAnsi="Arial" w:cs="Arial"/>
                <w:color w:val="FF0000"/>
                <w:szCs w:val="22"/>
              </w:rPr>
              <w:t xml:space="preserve">The performance requirements of this control system are detailed in Appendix </w:t>
            </w:r>
            <w:r>
              <w:rPr>
                <w:rFonts w:ascii="Arial" w:hAnsi="Arial" w:cs="Arial"/>
                <w:color w:val="FF0000"/>
                <w:szCs w:val="22"/>
              </w:rPr>
              <w:t>E</w:t>
            </w:r>
            <w:r w:rsidRPr="00FC024A">
              <w:rPr>
                <w:rFonts w:ascii="Arial" w:hAnsi="Arial" w:cs="Arial"/>
                <w:color w:val="FF0000"/>
                <w:szCs w:val="22"/>
              </w:rPr>
              <w:t>7 of the Grid Code Connection Conditions.</w:t>
            </w:r>
          </w:p>
          <w:p w14:paraId="49D62848" w14:textId="77777777" w:rsidR="005F4208" w:rsidRPr="00FC024A" w:rsidRDefault="005F4208" w:rsidP="005F4208">
            <w:pPr>
              <w:jc w:val="both"/>
              <w:rPr>
                <w:rFonts w:ascii="Arial" w:hAnsi="Arial" w:cs="Arial"/>
                <w:color w:val="FF0000"/>
                <w:szCs w:val="22"/>
              </w:rPr>
            </w:pPr>
          </w:p>
          <w:p w14:paraId="7A712879" w14:textId="767CD5F4" w:rsidR="005F4208" w:rsidRPr="00FC024A" w:rsidRDefault="005F4208" w:rsidP="005F4208">
            <w:pPr>
              <w:jc w:val="both"/>
              <w:rPr>
                <w:rFonts w:ascii="Arial" w:hAnsi="Arial" w:cs="Arial"/>
                <w:color w:val="FF0000"/>
                <w:szCs w:val="22"/>
              </w:rPr>
            </w:pPr>
            <w:r w:rsidRPr="00FC024A">
              <w:rPr>
                <w:rFonts w:ascii="Arial" w:hAnsi="Arial" w:cs="Arial"/>
                <w:color w:val="FF0000"/>
                <w:szCs w:val="22"/>
              </w:rPr>
              <w:t>To declare to The Company, the ability of each Power Park Module to contribute to voltage control below 20% of Rated MW output.  As a minimum and as specified in ECC.6.3.8</w:t>
            </w:r>
            <w:r>
              <w:rPr>
                <w:rFonts w:ascii="Arial" w:hAnsi="Arial" w:cs="Arial"/>
                <w:color w:val="FF0000"/>
                <w:szCs w:val="22"/>
              </w:rPr>
              <w:t xml:space="preserve">.4.1 </w:t>
            </w:r>
            <w:r w:rsidRPr="00FC024A">
              <w:rPr>
                <w:rFonts w:ascii="Arial" w:hAnsi="Arial" w:cs="Arial"/>
                <w:color w:val="FF0000"/>
                <w:szCs w:val="22"/>
              </w:rPr>
              <w:t>of the Grid Code, if voltage control is not being provided below 20% of Rated MW output, the EU Code User shall ensure that the control system of each Power Park Module shall be designed to ensure a smooth transition bet</w:t>
            </w:r>
            <w:r>
              <w:rPr>
                <w:rFonts w:ascii="Arial" w:hAnsi="Arial" w:cs="Arial"/>
                <w:color w:val="FF0000"/>
                <w:szCs w:val="22"/>
              </w:rPr>
              <w:t>ween the shaded area</w:t>
            </w:r>
            <w:r w:rsidRPr="00FC024A">
              <w:rPr>
                <w:rFonts w:ascii="Arial" w:hAnsi="Arial" w:cs="Arial"/>
                <w:color w:val="FF0000"/>
                <w:szCs w:val="22"/>
              </w:rPr>
              <w:t xml:space="preserve"> and the non</w:t>
            </w:r>
            <w:r>
              <w:rPr>
                <w:rFonts w:ascii="Arial" w:hAnsi="Arial" w:cs="Arial"/>
                <w:color w:val="FF0000"/>
                <w:szCs w:val="22"/>
              </w:rPr>
              <w:t xml:space="preserve">-shaded area in Figure </w:t>
            </w:r>
            <w:r w:rsidRPr="00FC024A">
              <w:rPr>
                <w:rFonts w:ascii="Arial" w:hAnsi="Arial" w:cs="Arial"/>
                <w:color w:val="FF0000"/>
                <w:szCs w:val="22"/>
              </w:rPr>
              <w:t>ECC.6.3.2</w:t>
            </w:r>
            <w:r>
              <w:rPr>
                <w:rFonts w:ascii="Arial" w:hAnsi="Arial" w:cs="Arial"/>
                <w:color w:val="FF0000"/>
                <w:szCs w:val="22"/>
              </w:rPr>
              <w:t>.4</w:t>
            </w:r>
            <w:r w:rsidRPr="00FC024A">
              <w:rPr>
                <w:rFonts w:ascii="Arial" w:hAnsi="Arial" w:cs="Arial"/>
                <w:color w:val="FF0000"/>
                <w:szCs w:val="22"/>
              </w:rPr>
              <w:t>(c) of the Grid Code.</w:t>
            </w:r>
          </w:p>
          <w:p w14:paraId="340CAEAE" w14:textId="77777777" w:rsidR="005F4208" w:rsidRPr="00FC024A" w:rsidRDefault="005F4208" w:rsidP="005F4208">
            <w:pPr>
              <w:jc w:val="both"/>
              <w:rPr>
                <w:rFonts w:ascii="Arial" w:hAnsi="Arial" w:cs="Arial"/>
                <w:color w:val="FF0000"/>
                <w:szCs w:val="22"/>
              </w:rPr>
            </w:pPr>
          </w:p>
          <w:p w14:paraId="49D62849" w14:textId="66808D92" w:rsidR="005F4208" w:rsidRPr="00FC024A" w:rsidRDefault="005F4208" w:rsidP="005F4208">
            <w:pPr>
              <w:jc w:val="both"/>
              <w:rPr>
                <w:rFonts w:ascii="Arial" w:hAnsi="Arial" w:cs="Arial"/>
                <w:color w:val="FF0000"/>
                <w:szCs w:val="22"/>
              </w:rPr>
            </w:pPr>
            <w:r w:rsidRPr="00FC024A">
              <w:rPr>
                <w:rFonts w:ascii="Arial" w:hAnsi="Arial" w:cs="Arial"/>
                <w:color w:val="FF0000"/>
                <w:szCs w:val="22"/>
              </w:rPr>
              <w:t xml:space="preserve">For the avoidance of doubt each Power Generating Module control system is not required to be fitted with Reactive Power Control or Power Factor Control. If such facilities have been installed within the voltage control </w:t>
            </w:r>
            <w:proofErr w:type="gramStart"/>
            <w:r w:rsidRPr="00FC024A">
              <w:rPr>
                <w:rFonts w:ascii="Arial" w:hAnsi="Arial" w:cs="Arial"/>
                <w:color w:val="FF0000"/>
                <w:szCs w:val="22"/>
              </w:rPr>
              <w:t>system</w:t>
            </w:r>
            <w:proofErr w:type="gramEnd"/>
            <w:r w:rsidRPr="00FC024A">
              <w:rPr>
                <w:rFonts w:ascii="Arial" w:hAnsi="Arial" w:cs="Arial"/>
                <w:color w:val="FF0000"/>
                <w:szCs w:val="22"/>
              </w:rPr>
              <w:t xml:space="preserve"> they should be disabled.</w:t>
            </w:r>
          </w:p>
        </w:tc>
      </w:tr>
      <w:tr w:rsidR="005F4208" w:rsidRPr="00FC024A" w14:paraId="49D62851" w14:textId="77777777" w:rsidTr="6C8A0EDA">
        <w:tc>
          <w:tcPr>
            <w:tcW w:w="817" w:type="dxa"/>
          </w:tcPr>
          <w:p w14:paraId="49D6284B"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49D6284C" w14:textId="77777777" w:rsidR="005F4208" w:rsidRPr="00FC024A" w:rsidRDefault="005F4208" w:rsidP="005F4208">
            <w:pPr>
              <w:rPr>
                <w:rFonts w:ascii="Arial" w:hAnsi="Arial" w:cs="Arial"/>
                <w:color w:val="FF0000"/>
              </w:rPr>
            </w:pPr>
            <w:r w:rsidRPr="00FC024A">
              <w:rPr>
                <w:rFonts w:ascii="Arial" w:hAnsi="Arial" w:cs="Arial"/>
                <w:color w:val="FF0000"/>
              </w:rPr>
              <w:t>Power Oscillation Damping</w:t>
            </w:r>
          </w:p>
        </w:tc>
        <w:tc>
          <w:tcPr>
            <w:tcW w:w="1417" w:type="dxa"/>
          </w:tcPr>
          <w:p w14:paraId="49D6284D" w14:textId="01511A4A" w:rsidR="005F4208" w:rsidRPr="00EA5392" w:rsidRDefault="005F4208" w:rsidP="005F4208">
            <w:pPr>
              <w:rPr>
                <w:rFonts w:ascii="Arial" w:hAnsi="Arial" w:cs="Arial"/>
                <w:i/>
                <w:highlight w:val="yellow"/>
              </w:rPr>
            </w:pPr>
            <w:r>
              <w:rPr>
                <w:rFonts w:ascii="Arial" w:hAnsi="Arial" w:cs="Arial"/>
                <w:i/>
                <w:highlight w:val="yellow"/>
              </w:rPr>
              <w:t xml:space="preserve">(Guidance is within box, otherwise it’s </w:t>
            </w:r>
            <w:r>
              <w:rPr>
                <w:rFonts w:ascii="Arial" w:hAnsi="Arial" w:cs="Arial"/>
                <w:i/>
                <w:highlight w:val="yellow"/>
              </w:rPr>
              <w:lastRenderedPageBreak/>
              <w:t>a bit difficult to read.)</w:t>
            </w:r>
          </w:p>
        </w:tc>
        <w:tc>
          <w:tcPr>
            <w:tcW w:w="1276" w:type="dxa"/>
          </w:tcPr>
          <w:p w14:paraId="49D6284E" w14:textId="77777777" w:rsidR="005F4208" w:rsidRPr="00FC024A" w:rsidRDefault="005F4208" w:rsidP="005F4208">
            <w:pPr>
              <w:rPr>
                <w:rFonts w:ascii="Arial" w:hAnsi="Arial" w:cs="Arial"/>
                <w:color w:val="FF0000"/>
              </w:rPr>
            </w:pPr>
            <w:r w:rsidRPr="00FC024A">
              <w:rPr>
                <w:rFonts w:ascii="Arial" w:hAnsi="Arial" w:cs="Arial"/>
                <w:color w:val="FF0000"/>
              </w:rPr>
              <w:lastRenderedPageBreak/>
              <w:t>BC.2.11.2</w:t>
            </w:r>
          </w:p>
        </w:tc>
        <w:tc>
          <w:tcPr>
            <w:tcW w:w="10206" w:type="dxa"/>
          </w:tcPr>
          <w:p w14:paraId="1732D166" w14:textId="77777777" w:rsidR="005F4208" w:rsidRPr="00EA5392" w:rsidRDefault="005F4208" w:rsidP="005F4208">
            <w:pPr>
              <w:rPr>
                <w:rFonts w:ascii="Arial" w:hAnsi="Arial" w:cs="Arial"/>
                <w:i/>
                <w:highlight w:val="yellow"/>
              </w:rPr>
            </w:pPr>
            <w:r>
              <w:rPr>
                <w:rFonts w:ascii="Arial" w:hAnsi="Arial" w:cs="Arial"/>
                <w:i/>
                <w:highlight w:val="yellow"/>
              </w:rPr>
              <w:t>(</w:t>
            </w:r>
            <w:r w:rsidRPr="00EA5392">
              <w:rPr>
                <w:rFonts w:ascii="Arial" w:hAnsi="Arial" w:cs="Arial"/>
                <w:i/>
                <w:highlight w:val="yellow"/>
              </w:rPr>
              <w:t xml:space="preserve">PSS </w:t>
            </w:r>
            <w:r w:rsidRPr="00EA5392">
              <w:rPr>
                <w:rFonts w:ascii="Arial" w:hAnsi="Arial" w:cs="Arial"/>
                <w:b/>
                <w:i/>
                <w:highlight w:val="yellow"/>
              </w:rPr>
              <w:t>is</w:t>
            </w:r>
            <w:r w:rsidRPr="00EA5392">
              <w:rPr>
                <w:rFonts w:ascii="Arial" w:hAnsi="Arial" w:cs="Arial"/>
                <w:i/>
                <w:highlight w:val="yellow"/>
              </w:rPr>
              <w:t xml:space="preserve"> required if: Cat. D and it is synchronous – </w:t>
            </w:r>
            <w:r w:rsidRPr="00EA5392">
              <w:rPr>
                <w:rFonts w:ascii="Arial" w:hAnsi="Arial" w:cs="Arial"/>
                <w:b/>
                <w:i/>
                <w:highlight w:val="yellow"/>
              </w:rPr>
              <w:t xml:space="preserve">so remove this </w:t>
            </w:r>
            <w:r>
              <w:rPr>
                <w:rFonts w:ascii="Arial" w:hAnsi="Arial" w:cs="Arial"/>
                <w:b/>
                <w:i/>
                <w:highlight w:val="yellow"/>
              </w:rPr>
              <w:t>row</w:t>
            </w:r>
            <w:r w:rsidRPr="00EA5392">
              <w:rPr>
                <w:rFonts w:ascii="Arial" w:hAnsi="Arial" w:cs="Arial"/>
                <w:b/>
                <w:i/>
                <w:highlight w:val="yellow"/>
              </w:rPr>
              <w:t>.</w:t>
            </w:r>
          </w:p>
          <w:p w14:paraId="1397FCF1" w14:textId="77777777" w:rsidR="005F4208" w:rsidRPr="00EA5392" w:rsidRDefault="005F4208" w:rsidP="005F4208">
            <w:pPr>
              <w:rPr>
                <w:rFonts w:ascii="Arial" w:hAnsi="Arial" w:cs="Arial"/>
                <w:i/>
                <w:highlight w:val="yellow"/>
              </w:rPr>
            </w:pPr>
            <w:r w:rsidRPr="00EA5392">
              <w:rPr>
                <w:rFonts w:ascii="Arial" w:hAnsi="Arial" w:cs="Arial"/>
                <w:i/>
                <w:highlight w:val="yellow"/>
              </w:rPr>
              <w:t xml:space="preserve">For PPMs, remove this para if SO or TO studies state that PSS </w:t>
            </w:r>
            <w:r w:rsidRPr="00EA5392">
              <w:rPr>
                <w:rFonts w:ascii="Arial" w:hAnsi="Arial" w:cs="Arial"/>
                <w:b/>
                <w:i/>
                <w:highlight w:val="yellow"/>
              </w:rPr>
              <w:t>is</w:t>
            </w:r>
            <w:r w:rsidRPr="00EA5392">
              <w:rPr>
                <w:rFonts w:ascii="Arial" w:hAnsi="Arial" w:cs="Arial"/>
                <w:i/>
                <w:highlight w:val="yellow"/>
              </w:rPr>
              <w:t xml:space="preserve"> required.</w:t>
            </w:r>
          </w:p>
          <w:p w14:paraId="48CF5695" w14:textId="77777777" w:rsidR="005F4208" w:rsidRPr="00EA5392" w:rsidRDefault="005F4208" w:rsidP="005F4208">
            <w:pPr>
              <w:rPr>
                <w:rFonts w:ascii="Arial" w:hAnsi="Arial" w:cs="Arial"/>
                <w:i/>
                <w:highlight w:val="yellow"/>
              </w:rPr>
            </w:pPr>
            <w:r w:rsidRPr="00EA5392">
              <w:rPr>
                <w:rFonts w:ascii="Arial" w:hAnsi="Arial" w:cs="Arial"/>
                <w:i/>
                <w:highlight w:val="yellow"/>
              </w:rPr>
              <w:t>Synchronous cat B or C, use 2</w:t>
            </w:r>
            <w:r w:rsidRPr="00EA5392">
              <w:rPr>
                <w:rFonts w:ascii="Arial" w:hAnsi="Arial" w:cs="Arial"/>
                <w:i/>
                <w:highlight w:val="yellow"/>
                <w:vertAlign w:val="superscript"/>
              </w:rPr>
              <w:t>nd</w:t>
            </w:r>
            <w:r w:rsidRPr="00EA5392">
              <w:rPr>
                <w:rFonts w:ascii="Arial" w:hAnsi="Arial" w:cs="Arial"/>
                <w:i/>
                <w:highlight w:val="yellow"/>
              </w:rPr>
              <w:t xml:space="preserve"> para wording if TO or SO studies require a PSS.</w:t>
            </w:r>
          </w:p>
          <w:p w14:paraId="55397256" w14:textId="77777777" w:rsidR="005F4208" w:rsidRPr="00EA5392" w:rsidRDefault="005F4208" w:rsidP="005F4208">
            <w:pPr>
              <w:rPr>
                <w:rFonts w:ascii="Arial" w:hAnsi="Arial" w:cs="Arial"/>
                <w:i/>
                <w:highlight w:val="yellow"/>
              </w:rPr>
            </w:pPr>
            <w:r w:rsidRPr="00EA5392">
              <w:rPr>
                <w:rFonts w:ascii="Arial" w:hAnsi="Arial" w:cs="Arial"/>
                <w:i/>
                <w:highlight w:val="yellow"/>
              </w:rPr>
              <w:t xml:space="preserve">PSS is </w:t>
            </w:r>
            <w:r w:rsidRPr="00EA5392">
              <w:rPr>
                <w:rFonts w:ascii="Arial" w:hAnsi="Arial" w:cs="Arial"/>
                <w:b/>
                <w:i/>
                <w:highlight w:val="yellow"/>
              </w:rPr>
              <w:t>not</w:t>
            </w:r>
            <w:r w:rsidRPr="00EA5392">
              <w:rPr>
                <w:rFonts w:ascii="Arial" w:hAnsi="Arial" w:cs="Arial"/>
                <w:i/>
                <w:highlight w:val="yellow"/>
              </w:rPr>
              <w:t xml:space="preserve"> required for small size</w:t>
            </w:r>
            <w:r>
              <w:rPr>
                <w:rFonts w:ascii="Arial" w:hAnsi="Arial" w:cs="Arial"/>
                <w:i/>
                <w:highlight w:val="yellow"/>
              </w:rPr>
              <w:t>/cat A</w:t>
            </w:r>
            <w:r w:rsidRPr="00EA5392">
              <w:rPr>
                <w:rFonts w:ascii="Arial" w:hAnsi="Arial" w:cs="Arial"/>
                <w:i/>
                <w:highlight w:val="yellow"/>
              </w:rPr>
              <w:t xml:space="preserve"> connections.</w:t>
            </w:r>
          </w:p>
          <w:p w14:paraId="17E42FC7" w14:textId="77777777" w:rsidR="005F4208" w:rsidRDefault="005F4208" w:rsidP="005F4208">
            <w:pPr>
              <w:rPr>
                <w:rFonts w:ascii="Arial" w:hAnsi="Arial" w:cs="Arial"/>
                <w:color w:val="FF0000"/>
                <w:u w:val="single"/>
              </w:rPr>
            </w:pPr>
            <w:r w:rsidRPr="006D0A44">
              <w:rPr>
                <w:rFonts w:ascii="Arial" w:hAnsi="Arial" w:cs="Arial"/>
                <w:i/>
                <w:highlight w:val="yellow"/>
              </w:rPr>
              <w:lastRenderedPageBreak/>
              <w:t xml:space="preserve">Embedded: PSS only required if TO/DNO studies determine </w:t>
            </w:r>
            <w:r>
              <w:rPr>
                <w:rFonts w:ascii="Arial" w:hAnsi="Arial" w:cs="Arial"/>
                <w:i/>
                <w:highlight w:val="yellow"/>
              </w:rPr>
              <w:t>this requirement</w:t>
            </w:r>
            <w:r w:rsidRPr="006D0A44">
              <w:rPr>
                <w:rFonts w:ascii="Arial" w:hAnsi="Arial" w:cs="Arial"/>
                <w:i/>
                <w:highlight w:val="yellow"/>
              </w:rPr>
              <w:t>.  Use 2</w:t>
            </w:r>
            <w:r w:rsidRPr="006D0A44">
              <w:rPr>
                <w:rFonts w:ascii="Arial" w:hAnsi="Arial" w:cs="Arial"/>
                <w:i/>
                <w:highlight w:val="yellow"/>
                <w:vertAlign w:val="superscript"/>
              </w:rPr>
              <w:t>nd</w:t>
            </w:r>
            <w:r w:rsidRPr="006D0A44">
              <w:rPr>
                <w:rFonts w:ascii="Arial" w:hAnsi="Arial" w:cs="Arial"/>
                <w:i/>
                <w:highlight w:val="yellow"/>
              </w:rPr>
              <w:t xml:space="preserve"> para if studies say PSS required</w:t>
            </w:r>
            <w:r w:rsidRPr="002D744A">
              <w:rPr>
                <w:rFonts w:ascii="Arial" w:hAnsi="Arial" w:cs="Arial"/>
                <w:i/>
                <w:highlight w:val="yellow"/>
              </w:rPr>
              <w:t>.</w:t>
            </w:r>
            <w:r w:rsidRPr="00F44F5D">
              <w:rPr>
                <w:rFonts w:ascii="Arial" w:hAnsi="Arial" w:cs="Arial"/>
                <w:i/>
                <w:highlight w:val="yellow"/>
              </w:rPr>
              <w:t>)</w:t>
            </w:r>
          </w:p>
          <w:p w14:paraId="2809934D" w14:textId="77777777" w:rsidR="005F4208" w:rsidRDefault="005F4208" w:rsidP="005F4208">
            <w:pPr>
              <w:rPr>
                <w:rFonts w:ascii="Arial" w:hAnsi="Arial" w:cs="Arial"/>
                <w:color w:val="FF0000"/>
                <w:u w:val="single"/>
              </w:rPr>
            </w:pPr>
          </w:p>
          <w:p w14:paraId="1264B8AF" w14:textId="77777777" w:rsidR="005F4208" w:rsidRPr="00FC024A" w:rsidRDefault="005F4208" w:rsidP="005F4208">
            <w:pPr>
              <w:rPr>
                <w:rFonts w:ascii="Arial" w:hAnsi="Arial" w:cs="Arial"/>
                <w:color w:val="FF0000"/>
                <w:u w:val="single"/>
              </w:rPr>
            </w:pPr>
            <w:r w:rsidRPr="00FC024A">
              <w:rPr>
                <w:rFonts w:ascii="Arial" w:hAnsi="Arial" w:cs="Arial"/>
                <w:color w:val="FF0000"/>
                <w:u w:val="single"/>
              </w:rPr>
              <w:t>The EU Code User:</w:t>
            </w:r>
          </w:p>
          <w:p w14:paraId="3D0DBE88" w14:textId="070FC257" w:rsidR="005F4208" w:rsidRDefault="005F4208" w:rsidP="6C8A0EDA">
            <w:pPr>
              <w:ind w:left="14"/>
              <w:jc w:val="both"/>
              <w:rPr>
                <w:rFonts w:ascii="Arial" w:hAnsi="Arial" w:cs="Arial"/>
                <w:snapToGrid w:val="0"/>
                <w:color w:val="FF0000"/>
              </w:rPr>
            </w:pPr>
            <w:r w:rsidRPr="6C8A0EDA">
              <w:rPr>
                <w:rFonts w:ascii="Arial" w:hAnsi="Arial" w:cs="Arial"/>
                <w:color w:val="FF0000"/>
              </w:rPr>
              <w:t xml:space="preserve">There is no requirement for the voltage control system to be fitted with a Power System Stabiliser (PSS).  </w:t>
            </w:r>
            <w:r w:rsidRPr="6C8A0EDA">
              <w:rPr>
                <w:rFonts w:ascii="Arial" w:hAnsi="Arial" w:cs="Arial"/>
                <w:snapToGrid w:val="0"/>
                <w:color w:val="FF0000"/>
              </w:rPr>
              <w:t>However</w:t>
            </w:r>
            <w:r w:rsidR="488B50C4" w:rsidRPr="6C8A0EDA">
              <w:rPr>
                <w:rFonts w:ascii="Arial" w:hAnsi="Arial" w:cs="Arial"/>
                <w:snapToGrid w:val="0"/>
                <w:color w:val="FF0000"/>
              </w:rPr>
              <w:t>,</w:t>
            </w:r>
            <w:r w:rsidRPr="6C8A0EDA">
              <w:rPr>
                <w:rFonts w:ascii="Arial" w:hAnsi="Arial" w:cs="Arial"/>
                <w:snapToGrid w:val="0"/>
                <w:color w:val="FF0000"/>
              </w:rPr>
              <w:t xml:space="preserve"> if the Generator chooses to install a PSS within the Power Park Module voltage control system, its settings and performance shall be agreed with The Company and the Relevant Transmission Licensee and commissioned in accordance with BC.2.11.2 of the Grid Code.</w:t>
            </w:r>
          </w:p>
          <w:p w14:paraId="61C5B43B" w14:textId="77777777" w:rsidR="000319F7" w:rsidRDefault="000319F7" w:rsidP="005F4208">
            <w:pPr>
              <w:ind w:left="14"/>
              <w:jc w:val="both"/>
              <w:rPr>
                <w:rFonts w:ascii="Arial" w:hAnsi="Arial" w:cs="Arial"/>
                <w:snapToGrid w:val="0"/>
                <w:color w:val="FF0000"/>
                <w:szCs w:val="22"/>
              </w:rPr>
            </w:pPr>
          </w:p>
          <w:p w14:paraId="2335E27B" w14:textId="77777777" w:rsidR="000319F7" w:rsidRPr="00B629FC" w:rsidRDefault="000319F7" w:rsidP="000319F7">
            <w:pPr>
              <w:adjustRightInd w:val="0"/>
              <w:rPr>
                <w:rFonts w:ascii="Arial" w:hAnsi="Arial" w:cs="Arial"/>
                <w:u w:val="single"/>
              </w:rPr>
            </w:pPr>
            <w:r w:rsidRPr="00B629FC">
              <w:rPr>
                <w:rFonts w:ascii="Arial" w:hAnsi="Arial" w:cs="Arial"/>
                <w:u w:val="single"/>
              </w:rPr>
              <w:t>The Company (in collaboration with the Relevant Transmission Licensee):</w:t>
            </w:r>
          </w:p>
          <w:p w14:paraId="653E4A9E" w14:textId="431D6D08" w:rsidR="000319F7" w:rsidRPr="00B629FC" w:rsidRDefault="000319F7" w:rsidP="000319F7">
            <w:pPr>
              <w:adjustRightInd w:val="0"/>
              <w:rPr>
                <w:rFonts w:ascii="Arial" w:hAnsi="Arial" w:cs="Arial"/>
              </w:rPr>
            </w:pPr>
            <w:r w:rsidRPr="00B629FC">
              <w:rPr>
                <w:rFonts w:ascii="Arial" w:hAnsi="Arial" w:cs="Arial"/>
              </w:rPr>
              <w:t xml:space="preserve">The Company may define requirements for design of the damping control by a date defined in the </w:t>
            </w:r>
            <w:r w:rsidRPr="005C783C">
              <w:rPr>
                <w:rFonts w:ascii="Arial" w:hAnsi="Arial" w:cs="Arial"/>
                <w:color w:val="FF0000"/>
                <w:highlight w:val="yellow"/>
              </w:rPr>
              <w:t>Appendix J</w:t>
            </w:r>
            <w:r>
              <w:rPr>
                <w:rFonts w:ascii="Arial" w:hAnsi="Arial" w:cs="Arial"/>
                <w:color w:val="FF0000"/>
                <w:highlight w:val="yellow"/>
              </w:rPr>
              <w:t xml:space="preserve"> of the construction agreement</w:t>
            </w:r>
            <w:r w:rsidRPr="005C783C">
              <w:rPr>
                <w:rFonts w:ascii="Arial" w:hAnsi="Arial" w:cs="Arial"/>
                <w:color w:val="FF0000"/>
                <w:highlight w:val="yellow"/>
              </w:rPr>
              <w:t>/date to be agreed with The Company, the Relevant Transmission Licensee and the EU Code User</w:t>
            </w:r>
            <w:r w:rsidRPr="005C783C">
              <w:rPr>
                <w:rFonts w:ascii="Arial" w:hAnsi="Arial" w:cs="Arial"/>
                <w:color w:val="FF0000"/>
              </w:rPr>
              <w:t xml:space="preserve"> </w:t>
            </w:r>
            <w:r w:rsidRPr="005C783C">
              <w:rPr>
                <w:rFonts w:ascii="Arial" w:hAnsi="Arial" w:cs="Arial"/>
                <w:i/>
                <w:highlight w:val="yellow"/>
              </w:rPr>
              <w:t>(use to be agreed for Scottish agreements)</w:t>
            </w:r>
            <w:r w:rsidRPr="00B629FC">
              <w:rPr>
                <w:rFonts w:ascii="Arial" w:hAnsi="Arial" w:cs="Arial"/>
              </w:rPr>
              <w:t>.</w:t>
            </w:r>
          </w:p>
          <w:p w14:paraId="535340A5" w14:textId="77777777" w:rsidR="005F4208" w:rsidRDefault="005F4208" w:rsidP="005F4208">
            <w:pPr>
              <w:ind w:left="14"/>
              <w:jc w:val="both"/>
              <w:rPr>
                <w:rFonts w:ascii="Arial" w:hAnsi="Arial" w:cs="Arial"/>
                <w:snapToGrid w:val="0"/>
                <w:color w:val="FF0000"/>
                <w:szCs w:val="22"/>
              </w:rPr>
            </w:pPr>
          </w:p>
          <w:p w14:paraId="49D62850" w14:textId="1DC4116B" w:rsidR="005F4208" w:rsidRPr="00FC024A" w:rsidRDefault="005F4208" w:rsidP="005F4208">
            <w:pPr>
              <w:ind w:left="14"/>
              <w:jc w:val="both"/>
              <w:rPr>
                <w:rFonts w:ascii="Arial" w:hAnsi="Arial" w:cs="Arial"/>
                <w:color w:val="FF0000"/>
                <w:szCs w:val="22"/>
              </w:rPr>
            </w:pPr>
            <w:r w:rsidRPr="00F44F5D">
              <w:rPr>
                <w:rFonts w:ascii="Arial" w:hAnsi="Arial" w:cs="Arial"/>
                <w:snapToGrid w:val="0"/>
                <w:color w:val="FF0000"/>
                <w:szCs w:val="22"/>
                <w:highlight w:val="yellow"/>
              </w:rPr>
              <w:t>Studies have determined that a Power System Stabiliser (PSS) is required for this connection.  The settings and performance of the PSS shall be agreed with The Company and the Relevant Transmission Licensee and commissioned in accordance with BC.2.11.2 of the Grid Code.</w:t>
            </w:r>
            <w:r w:rsidRPr="006D0A44">
              <w:rPr>
                <w:rFonts w:ascii="Arial" w:hAnsi="Arial" w:cs="Arial"/>
                <w:i/>
                <w:snapToGrid w:val="0"/>
                <w:highlight w:val="yellow"/>
              </w:rPr>
              <w:t xml:space="preserve"> (Use this para</w:t>
            </w:r>
            <w:r>
              <w:rPr>
                <w:rFonts w:ascii="Arial" w:hAnsi="Arial" w:cs="Arial"/>
                <w:i/>
                <w:snapToGrid w:val="0"/>
                <w:highlight w:val="yellow"/>
              </w:rPr>
              <w:t xml:space="preserve"> for cat B or C synchronous,</w:t>
            </w:r>
            <w:r w:rsidRPr="006D0A44">
              <w:rPr>
                <w:rFonts w:ascii="Arial" w:hAnsi="Arial" w:cs="Arial"/>
                <w:i/>
                <w:snapToGrid w:val="0"/>
                <w:highlight w:val="yellow"/>
              </w:rPr>
              <w:t xml:space="preserve"> if </w:t>
            </w:r>
            <w:r>
              <w:rPr>
                <w:rFonts w:ascii="Arial" w:hAnsi="Arial" w:cs="Arial"/>
                <w:i/>
                <w:snapToGrid w:val="0"/>
                <w:highlight w:val="yellow"/>
              </w:rPr>
              <w:t xml:space="preserve">TO or DNO </w:t>
            </w:r>
            <w:r w:rsidRPr="006D0A44">
              <w:rPr>
                <w:rFonts w:ascii="Arial" w:hAnsi="Arial" w:cs="Arial"/>
                <w:i/>
                <w:snapToGrid w:val="0"/>
                <w:highlight w:val="yellow"/>
              </w:rPr>
              <w:t>studies determine that a PSS is required.)</w:t>
            </w:r>
          </w:p>
        </w:tc>
      </w:tr>
      <w:tr w:rsidR="005F4208" w:rsidRPr="00FC024A" w14:paraId="49D62857" w14:textId="77777777" w:rsidTr="6C8A0EDA">
        <w:tc>
          <w:tcPr>
            <w:tcW w:w="817" w:type="dxa"/>
          </w:tcPr>
          <w:p w14:paraId="49D62852"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49D62853" w14:textId="77777777" w:rsidR="005F4208" w:rsidRPr="00FC024A" w:rsidRDefault="005F4208" w:rsidP="005F4208">
            <w:pPr>
              <w:rPr>
                <w:rFonts w:ascii="Arial" w:hAnsi="Arial" w:cs="Arial"/>
                <w:color w:val="FF0000"/>
              </w:rPr>
            </w:pPr>
            <w:r w:rsidRPr="00FC024A">
              <w:rPr>
                <w:rFonts w:ascii="Arial" w:hAnsi="Arial" w:cs="Arial"/>
                <w:color w:val="FF0000"/>
              </w:rPr>
              <w:t>Reactive Power Limiters</w:t>
            </w:r>
          </w:p>
        </w:tc>
        <w:tc>
          <w:tcPr>
            <w:tcW w:w="1417" w:type="dxa"/>
          </w:tcPr>
          <w:p w14:paraId="49D62854" w14:textId="4823B0CE" w:rsidR="005F4208" w:rsidRPr="00FC024A" w:rsidRDefault="005F4208" w:rsidP="005F4208">
            <w:pPr>
              <w:rPr>
                <w:rFonts w:ascii="Arial" w:hAnsi="Arial" w:cs="Arial"/>
                <w:i/>
                <w:highlight w:val="yellow"/>
              </w:rPr>
            </w:pPr>
            <w:r w:rsidRPr="00FC024A">
              <w:rPr>
                <w:rFonts w:ascii="Arial" w:hAnsi="Arial" w:cs="Arial"/>
                <w:i/>
                <w:highlight w:val="yellow"/>
              </w:rPr>
              <w:t>Only if required and specified in the TOC</w:t>
            </w:r>
            <w:r>
              <w:rPr>
                <w:rFonts w:ascii="Arial" w:hAnsi="Arial" w:cs="Arial"/>
                <w:i/>
                <w:highlight w:val="yellow"/>
              </w:rPr>
              <w:t>O.</w:t>
            </w:r>
          </w:p>
        </w:tc>
        <w:tc>
          <w:tcPr>
            <w:tcW w:w="1276" w:type="dxa"/>
          </w:tcPr>
          <w:p w14:paraId="49D62855" w14:textId="77777777" w:rsidR="005F4208" w:rsidRPr="00FC024A" w:rsidRDefault="005F4208" w:rsidP="005F4208">
            <w:pPr>
              <w:rPr>
                <w:rFonts w:ascii="Arial" w:hAnsi="Arial" w:cs="Arial"/>
                <w:color w:val="FF0000"/>
              </w:rPr>
            </w:pPr>
          </w:p>
        </w:tc>
        <w:tc>
          <w:tcPr>
            <w:tcW w:w="10206" w:type="dxa"/>
          </w:tcPr>
          <w:p w14:paraId="49D62856" w14:textId="77777777" w:rsidR="005F4208" w:rsidRPr="00FC024A" w:rsidRDefault="005F4208" w:rsidP="005F4208">
            <w:pPr>
              <w:rPr>
                <w:rFonts w:ascii="Arial" w:hAnsi="Arial" w:cs="Arial"/>
                <w:color w:val="FF0000"/>
              </w:rPr>
            </w:pPr>
          </w:p>
        </w:tc>
      </w:tr>
      <w:tr w:rsidR="005F4208" w:rsidRPr="00FC024A" w14:paraId="49D62875" w14:textId="77777777" w:rsidTr="6C8A0EDA">
        <w:tc>
          <w:tcPr>
            <w:tcW w:w="817" w:type="dxa"/>
          </w:tcPr>
          <w:p w14:paraId="49D62858"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bookmarkStart w:id="10" w:name="_Hlk40341980"/>
          </w:p>
        </w:tc>
        <w:tc>
          <w:tcPr>
            <w:tcW w:w="1418" w:type="dxa"/>
          </w:tcPr>
          <w:p w14:paraId="49D62859" w14:textId="77777777" w:rsidR="005F4208" w:rsidRPr="00FC024A" w:rsidRDefault="005F4208" w:rsidP="005F4208">
            <w:pPr>
              <w:rPr>
                <w:rFonts w:ascii="Arial" w:hAnsi="Arial" w:cs="Arial"/>
                <w:color w:val="FF0000"/>
              </w:rPr>
            </w:pPr>
            <w:r w:rsidRPr="00FC024A">
              <w:rPr>
                <w:rFonts w:ascii="Arial" w:hAnsi="Arial" w:cs="Arial"/>
                <w:color w:val="FF0000"/>
              </w:rPr>
              <w:t>Power Quality Monitoring</w:t>
            </w:r>
          </w:p>
        </w:tc>
        <w:tc>
          <w:tcPr>
            <w:tcW w:w="1417" w:type="dxa"/>
          </w:tcPr>
          <w:p w14:paraId="1326B935" w14:textId="4F9BF00F" w:rsidR="005F4208" w:rsidRDefault="005F4208" w:rsidP="005F4208">
            <w:pPr>
              <w:rPr>
                <w:rFonts w:ascii="Arial" w:hAnsi="Arial" w:cs="Arial"/>
                <w:i/>
                <w:highlight w:val="yellow"/>
              </w:rPr>
            </w:pPr>
            <w:r w:rsidRPr="00FC024A">
              <w:rPr>
                <w:rFonts w:ascii="Arial" w:hAnsi="Arial" w:cs="Arial"/>
                <w:i/>
                <w:highlight w:val="yellow"/>
              </w:rPr>
              <w:t>Direct connect only</w:t>
            </w:r>
            <w:r>
              <w:rPr>
                <w:rFonts w:ascii="Arial" w:hAnsi="Arial" w:cs="Arial"/>
                <w:i/>
                <w:highlight w:val="yellow"/>
              </w:rPr>
              <w:t>.</w:t>
            </w:r>
          </w:p>
          <w:p w14:paraId="49D6285C" w14:textId="164A2BF3" w:rsidR="005F4208" w:rsidRPr="00FC024A" w:rsidRDefault="005F4208" w:rsidP="005F4208">
            <w:pPr>
              <w:rPr>
                <w:rFonts w:ascii="Arial" w:hAnsi="Arial" w:cs="Arial"/>
                <w:i/>
                <w:highlight w:val="yellow"/>
              </w:rPr>
            </w:pPr>
            <w:r>
              <w:rPr>
                <w:rFonts w:ascii="Arial" w:hAnsi="Arial" w:cs="Arial"/>
                <w:i/>
                <w:highlight w:val="yellow"/>
              </w:rPr>
              <w:t>The TO will specify in the TOCO if Quality of Supply Monitoring is required.</w:t>
            </w:r>
          </w:p>
        </w:tc>
        <w:tc>
          <w:tcPr>
            <w:tcW w:w="1276" w:type="dxa"/>
          </w:tcPr>
          <w:p w14:paraId="49D6285D" w14:textId="77777777" w:rsidR="005F4208" w:rsidRPr="00FC024A" w:rsidRDefault="005F4208" w:rsidP="005F4208">
            <w:pPr>
              <w:rPr>
                <w:rFonts w:ascii="Arial" w:hAnsi="Arial" w:cs="Arial"/>
                <w:color w:val="FF0000"/>
              </w:rPr>
            </w:pPr>
          </w:p>
        </w:tc>
        <w:tc>
          <w:tcPr>
            <w:tcW w:w="10206" w:type="dxa"/>
          </w:tcPr>
          <w:p w14:paraId="49D6285E" w14:textId="563E0990" w:rsidR="005F4208" w:rsidRPr="00FC024A" w:rsidRDefault="005F4208" w:rsidP="005F4208">
            <w:pPr>
              <w:jc w:val="both"/>
              <w:rPr>
                <w:rFonts w:ascii="Arial" w:hAnsi="Arial" w:cs="Arial"/>
                <w:color w:val="FF0000"/>
                <w:u w:val="single"/>
              </w:rPr>
            </w:pPr>
            <w:r w:rsidRPr="00FC024A">
              <w:rPr>
                <w:rFonts w:ascii="Arial" w:hAnsi="Arial" w:cs="Arial"/>
                <w:color w:val="FF0000"/>
                <w:u w:val="single"/>
              </w:rPr>
              <w:t>The EU Code User:</w:t>
            </w:r>
          </w:p>
          <w:p w14:paraId="49D6285F" w14:textId="77777777" w:rsidR="005F4208" w:rsidRPr="00FC024A" w:rsidRDefault="005F4208" w:rsidP="005F4208">
            <w:pPr>
              <w:jc w:val="both"/>
              <w:rPr>
                <w:rFonts w:ascii="Arial" w:hAnsi="Arial" w:cs="Arial"/>
                <w:color w:val="FF0000"/>
              </w:rPr>
            </w:pPr>
            <w:r w:rsidRPr="00FC024A">
              <w:rPr>
                <w:rFonts w:ascii="Arial" w:hAnsi="Arial" w:cs="Arial"/>
                <w:color w:val="FF0000"/>
              </w:rPr>
              <w:t xml:space="preserve">To provide three phase voltage transducers of suitable accuracy which are appropriately sited at the Point of Common Coupling to enable continuous power quality voltage monitoring </w:t>
            </w:r>
            <w:proofErr w:type="gramStart"/>
            <w:r w:rsidRPr="00FC024A">
              <w:rPr>
                <w:rFonts w:ascii="Arial" w:hAnsi="Arial" w:cs="Arial"/>
                <w:color w:val="FF0000"/>
              </w:rPr>
              <w:t>whether or not</w:t>
            </w:r>
            <w:proofErr w:type="gramEnd"/>
            <w:r w:rsidRPr="00FC024A">
              <w:rPr>
                <w:rFonts w:ascii="Arial" w:hAnsi="Arial" w:cs="Arial"/>
                <w:color w:val="FF0000"/>
              </w:rPr>
              <w:t xml:space="preserve"> the Power Park Module is energised. </w:t>
            </w:r>
          </w:p>
          <w:p w14:paraId="49D62860" w14:textId="77777777" w:rsidR="005F4208" w:rsidRPr="00FC024A" w:rsidRDefault="005F4208" w:rsidP="005F4208">
            <w:pPr>
              <w:jc w:val="both"/>
              <w:rPr>
                <w:rFonts w:ascii="Arial" w:hAnsi="Arial" w:cs="Arial"/>
                <w:color w:val="FF0000"/>
              </w:rPr>
            </w:pPr>
          </w:p>
          <w:p w14:paraId="7731A474" w14:textId="77777777" w:rsidR="005F4208" w:rsidRPr="00E9380B" w:rsidRDefault="005F4208" w:rsidP="005F4208">
            <w:pPr>
              <w:jc w:val="both"/>
              <w:rPr>
                <w:rFonts w:ascii="Arial" w:hAnsi="Arial"/>
                <w:color w:val="FF0000"/>
              </w:rPr>
            </w:pPr>
            <w:r w:rsidRPr="00E9380B">
              <w:rPr>
                <w:rFonts w:ascii="Arial" w:hAnsi="Arial"/>
                <w:color w:val="FF0000"/>
              </w:rPr>
              <w:t>Voltage transducers shall be of Capacitor Voltage (CVT) type. The CVT shall be equipped with high current CT (HCCT) and low current CT (LCCT). Primary windings of HCCT and LCCT shall be connected to earth connections of the low voltage capacitor unit and electromagnetic unit (EMU), respectively. The secondary wiring of HCCT and LCCT shall be connected via cable to a separate terminal box which houses the signal conditioning module (SCM). This electronic module converts the signals to an output suitable for Quality of Supply Measurements.</w:t>
            </w:r>
          </w:p>
          <w:p w14:paraId="49D62862" w14:textId="77777777" w:rsidR="005F4208" w:rsidRPr="00E9380B" w:rsidRDefault="005F4208" w:rsidP="005F4208">
            <w:pPr>
              <w:jc w:val="both"/>
              <w:rPr>
                <w:rFonts w:ascii="Arial" w:hAnsi="Arial" w:cs="Arial"/>
                <w:color w:val="FF0000"/>
              </w:rPr>
            </w:pPr>
          </w:p>
          <w:p w14:paraId="49D62863" w14:textId="778D1D3F" w:rsidR="005F4208" w:rsidRPr="00FC024A" w:rsidRDefault="005F4208" w:rsidP="005F4208">
            <w:pPr>
              <w:jc w:val="both"/>
              <w:rPr>
                <w:rFonts w:ascii="Arial" w:hAnsi="Arial" w:cs="Arial"/>
                <w:color w:val="FF0000"/>
              </w:rPr>
            </w:pPr>
            <w:r w:rsidRPr="00FC024A">
              <w:rPr>
                <w:rFonts w:ascii="Arial" w:hAnsi="Arial" w:cs="Arial"/>
                <w:color w:val="FF0000"/>
              </w:rPr>
              <w:t>To provide three phase current transducers of suitable accuracy on the EU Code User’s feeders at the Relevant Transmission Licensee’s [XXXX]kV substation at the Grid Entry Point to enable continuous power quality current monitoring. The current transducers on the EU Code User’s feeders shall be sited such that the monitored currents include any contribution from reactive power compensation and/or harmonic mitigation equipment.</w:t>
            </w:r>
          </w:p>
          <w:p w14:paraId="49D62864" w14:textId="77777777" w:rsidR="005F4208" w:rsidRPr="00FC024A" w:rsidRDefault="005F4208" w:rsidP="005F4208">
            <w:pPr>
              <w:jc w:val="both"/>
              <w:rPr>
                <w:rFonts w:ascii="Arial" w:hAnsi="Arial" w:cs="Arial"/>
                <w:color w:val="FF0000"/>
              </w:rPr>
            </w:pPr>
          </w:p>
          <w:p w14:paraId="547EDDC2" w14:textId="0CB718AC" w:rsidR="005F4208" w:rsidRPr="00D06F81" w:rsidRDefault="005F4208" w:rsidP="005F4208">
            <w:pPr>
              <w:jc w:val="both"/>
              <w:rPr>
                <w:rFonts w:ascii="Arial" w:hAnsi="Arial" w:cs="Arial"/>
                <w:color w:val="FF0000"/>
                <w:szCs w:val="22"/>
              </w:rPr>
            </w:pPr>
            <w:r w:rsidRPr="00D06F81">
              <w:rPr>
                <w:rFonts w:ascii="Arial" w:hAnsi="Arial" w:cs="Arial"/>
                <w:color w:val="FF0000"/>
                <w:szCs w:val="22"/>
              </w:rPr>
              <w:lastRenderedPageBreak/>
              <w:t>The transducer is required to meet TS 3.02.04_RES (Current Transformers for Protection and General Use).</w:t>
            </w:r>
            <w:bookmarkStart w:id="11" w:name="_Hlk40343682"/>
            <w:r w:rsidRPr="00D06F81">
              <w:rPr>
                <w:rFonts w:ascii="Arial" w:hAnsi="Arial" w:cs="Arial"/>
                <w:color w:val="FF0000"/>
                <w:szCs w:val="22"/>
              </w:rPr>
              <w:t xml:space="preserve"> </w:t>
            </w:r>
            <w:r w:rsidRPr="00D06F81">
              <w:rPr>
                <w:rFonts w:ascii="Arial" w:hAnsi="Arial" w:cs="Arial"/>
                <w:color w:val="FF0000"/>
              </w:rPr>
              <w:t xml:space="preserve">A current transducer is suitable for power quality monitoring if it is also compliant with </w:t>
            </w:r>
            <w:r w:rsidRPr="00D06F81">
              <w:rPr>
                <w:rFonts w:ascii="Arial" w:hAnsi="Arial" w:cs="Arial"/>
                <w:color w:val="FF0000"/>
                <w:bdr w:val="none" w:sz="0" w:space="0" w:color="auto" w:frame="1"/>
              </w:rPr>
              <w:t>IEC 61869-1</w:t>
            </w:r>
            <w:r w:rsidRPr="00D06F81">
              <w:rPr>
                <w:rFonts w:ascii="Arial" w:hAnsi="Arial" w:cs="Arial"/>
                <w:b/>
                <w:color w:val="FF0000"/>
                <w:bdr w:val="none" w:sz="0" w:space="0" w:color="auto" w:frame="1"/>
              </w:rPr>
              <w:t xml:space="preserve"> and </w:t>
            </w:r>
            <w:r w:rsidRPr="00D06F81">
              <w:rPr>
                <w:rFonts w:ascii="Arial" w:hAnsi="Arial" w:cs="Arial"/>
                <w:bCs/>
                <w:color w:val="FF0000"/>
                <w:bdr w:val="none" w:sz="0" w:space="0" w:color="auto" w:frame="1"/>
              </w:rPr>
              <w:t>IEC 61869-2.</w:t>
            </w:r>
          </w:p>
          <w:bookmarkEnd w:id="11"/>
          <w:p w14:paraId="49D62869" w14:textId="0FEA27DD" w:rsidR="005F4208" w:rsidRPr="00D06F81" w:rsidRDefault="005F4208" w:rsidP="005F4208">
            <w:pPr>
              <w:jc w:val="both"/>
              <w:rPr>
                <w:rFonts w:ascii="Arial" w:hAnsi="Arial" w:cs="Arial"/>
                <w:color w:val="FF0000"/>
              </w:rPr>
            </w:pPr>
            <w:r w:rsidRPr="00D06F81">
              <w:rPr>
                <w:rFonts w:ascii="Arial" w:hAnsi="Arial" w:cs="Arial"/>
                <w:color w:val="FF0000"/>
              </w:rPr>
              <w:t>The EU Code User to provide the output signal of these voltage and current transducers to the Relevant Transmission Licensee.</w:t>
            </w:r>
          </w:p>
          <w:p w14:paraId="49D6286A" w14:textId="77777777" w:rsidR="005F4208" w:rsidRPr="00FC024A" w:rsidRDefault="005F4208" w:rsidP="005F4208">
            <w:pPr>
              <w:jc w:val="both"/>
              <w:rPr>
                <w:rFonts w:ascii="Arial" w:hAnsi="Arial" w:cs="Arial"/>
                <w:color w:val="FF0000"/>
              </w:rPr>
            </w:pPr>
          </w:p>
          <w:p w14:paraId="49D6286B" w14:textId="768131B8" w:rsidR="005F4208" w:rsidRPr="00FC024A" w:rsidRDefault="005F4208" w:rsidP="005F4208">
            <w:pPr>
              <w:jc w:val="both"/>
              <w:rPr>
                <w:rFonts w:ascii="Arial" w:hAnsi="Arial" w:cs="Arial"/>
                <w:color w:val="FF0000"/>
                <w:u w:val="single"/>
              </w:rPr>
            </w:pPr>
            <w:r w:rsidRPr="00FC024A">
              <w:rPr>
                <w:rFonts w:ascii="Arial" w:hAnsi="Arial" w:cs="Arial"/>
                <w:color w:val="FF0000"/>
                <w:u w:val="single"/>
              </w:rPr>
              <w:t>The Relevant Transmission Licensee:</w:t>
            </w:r>
          </w:p>
          <w:p w14:paraId="49D6286C" w14:textId="77777777" w:rsidR="005F4208" w:rsidRPr="00FC024A" w:rsidRDefault="005F4208" w:rsidP="005F4208">
            <w:pPr>
              <w:jc w:val="both"/>
              <w:rPr>
                <w:rFonts w:ascii="Arial" w:hAnsi="Arial" w:cs="Arial"/>
                <w:color w:val="FF0000"/>
              </w:rPr>
            </w:pPr>
            <w:r w:rsidRPr="00FC024A">
              <w:rPr>
                <w:rFonts w:ascii="Arial" w:hAnsi="Arial" w:cs="Arial"/>
                <w:color w:val="FF0000"/>
              </w:rPr>
              <w:t>To install permanent, Class A power quality monitors as defined in IEC 61000</w:t>
            </w:r>
            <w:r w:rsidRPr="00FC024A">
              <w:rPr>
                <w:rFonts w:ascii="Arial" w:hAnsi="Arial" w:cs="Arial"/>
                <w:color w:val="FF0000"/>
              </w:rPr>
              <w:noBreakHyphen/>
              <w:t xml:space="preserve">4-30 at the Grid Entry Point </w:t>
            </w:r>
            <w:proofErr w:type="gramStart"/>
            <w:r w:rsidRPr="00FC024A">
              <w:rPr>
                <w:rFonts w:ascii="Arial" w:hAnsi="Arial" w:cs="Arial"/>
                <w:color w:val="FF0000"/>
              </w:rPr>
              <w:t>in order to</w:t>
            </w:r>
            <w:proofErr w:type="gramEnd"/>
            <w:r w:rsidRPr="00FC024A">
              <w:rPr>
                <w:rFonts w:ascii="Arial" w:hAnsi="Arial" w:cs="Arial"/>
                <w:color w:val="FF0000"/>
              </w:rPr>
              <w:t xml:space="preserve"> check compliance against the specified limits.</w:t>
            </w:r>
          </w:p>
          <w:p w14:paraId="49D6286D" w14:textId="77777777" w:rsidR="005F4208" w:rsidRPr="00FC024A" w:rsidRDefault="005F4208" w:rsidP="005F4208">
            <w:pPr>
              <w:jc w:val="both"/>
              <w:rPr>
                <w:rFonts w:ascii="Arial" w:hAnsi="Arial" w:cs="Arial"/>
                <w:color w:val="FF0000"/>
              </w:rPr>
            </w:pPr>
          </w:p>
          <w:p w14:paraId="49D6286F" w14:textId="33948B01" w:rsidR="005F4208" w:rsidRPr="00FC024A" w:rsidRDefault="005F4208" w:rsidP="005F4208">
            <w:pPr>
              <w:jc w:val="both"/>
              <w:rPr>
                <w:rFonts w:ascii="Arial" w:hAnsi="Arial" w:cs="Arial"/>
                <w:color w:val="FF0000"/>
              </w:rPr>
            </w:pPr>
            <w:r w:rsidRPr="00FC024A">
              <w:rPr>
                <w:rFonts w:ascii="Arial" w:hAnsi="Arial" w:cs="Arial"/>
                <w:i/>
                <w:highlight w:val="yellow"/>
              </w:rPr>
              <w:t>(</w:t>
            </w:r>
            <w:proofErr w:type="gramStart"/>
            <w:r w:rsidRPr="00FC024A">
              <w:rPr>
                <w:rFonts w:ascii="Arial" w:hAnsi="Arial" w:cs="Arial"/>
                <w:i/>
                <w:highlight w:val="yellow"/>
              </w:rPr>
              <w:t>for</w:t>
            </w:r>
            <w:proofErr w:type="gramEnd"/>
            <w:r w:rsidRPr="00FC024A">
              <w:rPr>
                <w:rFonts w:ascii="Arial" w:hAnsi="Arial" w:cs="Arial"/>
                <w:i/>
                <w:highlight w:val="yellow"/>
              </w:rPr>
              <w:t xml:space="preserve"> </w:t>
            </w:r>
            <w:r>
              <w:rPr>
                <w:rFonts w:ascii="Arial" w:hAnsi="Arial" w:cs="Arial"/>
                <w:i/>
                <w:highlight w:val="yellow"/>
              </w:rPr>
              <w:t>NSOB</w:t>
            </w:r>
            <w:r w:rsidRPr="00FC024A">
              <w:rPr>
                <w:rFonts w:ascii="Arial" w:hAnsi="Arial" w:cs="Arial"/>
                <w:i/>
                <w:highlight w:val="yellow"/>
              </w:rPr>
              <w:t xml:space="preserve"> Generator Connections delete </w:t>
            </w:r>
            <w:proofErr w:type="gramStart"/>
            <w:r w:rsidRPr="00FC024A">
              <w:rPr>
                <w:rFonts w:ascii="Arial" w:hAnsi="Arial" w:cs="Arial"/>
                <w:i/>
                <w:highlight w:val="yellow"/>
              </w:rPr>
              <w:t>all of</w:t>
            </w:r>
            <w:proofErr w:type="gramEnd"/>
            <w:r w:rsidRPr="00FC024A">
              <w:rPr>
                <w:rFonts w:ascii="Arial" w:hAnsi="Arial" w:cs="Arial"/>
                <w:i/>
                <w:highlight w:val="yellow"/>
              </w:rPr>
              <w:t xml:space="preserve"> the above and replace with the following:)</w:t>
            </w:r>
          </w:p>
          <w:p w14:paraId="49D62870" w14:textId="6FFE1DDB" w:rsidR="005F4208" w:rsidRPr="00FC024A" w:rsidRDefault="005F4208" w:rsidP="005F4208">
            <w:pPr>
              <w:jc w:val="both"/>
              <w:rPr>
                <w:rFonts w:ascii="Arial" w:hAnsi="Arial" w:cs="Arial"/>
                <w:color w:val="FF0000"/>
                <w:highlight w:val="green"/>
                <w:u w:val="single"/>
              </w:rPr>
            </w:pPr>
            <w:r w:rsidRPr="00FC024A">
              <w:rPr>
                <w:rFonts w:ascii="Arial" w:hAnsi="Arial" w:cs="Arial"/>
                <w:color w:val="FF0000"/>
                <w:highlight w:val="green"/>
                <w:u w:val="single"/>
              </w:rPr>
              <w:t>The Relevant Transmission Licensee:</w:t>
            </w:r>
          </w:p>
          <w:p w14:paraId="49D62871" w14:textId="77777777" w:rsidR="005F4208" w:rsidRPr="00FC024A" w:rsidRDefault="005F4208" w:rsidP="005F4208">
            <w:pPr>
              <w:jc w:val="both"/>
              <w:rPr>
                <w:rFonts w:ascii="Arial" w:hAnsi="Arial" w:cs="Arial"/>
                <w:color w:val="FF0000"/>
              </w:rPr>
            </w:pPr>
            <w:r w:rsidRPr="00FC024A">
              <w:rPr>
                <w:rFonts w:ascii="Arial" w:hAnsi="Arial" w:cs="Arial"/>
                <w:color w:val="FF0000"/>
                <w:highlight w:val="green"/>
              </w:rPr>
              <w:t xml:space="preserve">To provide three phase voltage transducers of suitable accuracy which are appropriately sited at the Point of Common Coupling to enable continuous power quality voltage monitoring </w:t>
            </w:r>
            <w:proofErr w:type="gramStart"/>
            <w:r w:rsidRPr="00FC024A">
              <w:rPr>
                <w:rFonts w:ascii="Arial" w:hAnsi="Arial" w:cs="Arial"/>
                <w:color w:val="FF0000"/>
                <w:highlight w:val="green"/>
              </w:rPr>
              <w:t>whether or not</w:t>
            </w:r>
            <w:proofErr w:type="gramEnd"/>
            <w:r w:rsidRPr="00FC024A">
              <w:rPr>
                <w:rFonts w:ascii="Arial" w:hAnsi="Arial" w:cs="Arial"/>
                <w:color w:val="FF0000"/>
                <w:highlight w:val="green"/>
              </w:rPr>
              <w:t xml:space="preserve"> the Power Park Module is energised.</w:t>
            </w:r>
          </w:p>
          <w:p w14:paraId="49D62872" w14:textId="545CEE71" w:rsidR="005F4208" w:rsidRDefault="005F4208" w:rsidP="005F4208">
            <w:pPr>
              <w:jc w:val="both"/>
              <w:rPr>
                <w:rFonts w:ascii="Arial" w:hAnsi="Arial" w:cs="Arial"/>
                <w:color w:val="FF0000"/>
              </w:rPr>
            </w:pPr>
          </w:p>
          <w:p w14:paraId="0C3459F1" w14:textId="78CC7414" w:rsidR="005F4208" w:rsidRPr="00EA5392" w:rsidRDefault="005F4208" w:rsidP="005F4208">
            <w:pPr>
              <w:jc w:val="both"/>
              <w:rPr>
                <w:rFonts w:ascii="Arial" w:hAnsi="Arial" w:cs="Arial"/>
                <w:i/>
              </w:rPr>
            </w:pPr>
            <w:r>
              <w:rPr>
                <w:rFonts w:ascii="Arial" w:hAnsi="Arial" w:cs="Arial"/>
                <w:i/>
                <w:highlight w:val="yellow"/>
              </w:rPr>
              <w:t>(</w:t>
            </w:r>
            <w:r w:rsidRPr="00EA5392">
              <w:rPr>
                <w:rFonts w:ascii="Arial" w:hAnsi="Arial" w:cs="Arial"/>
                <w:i/>
                <w:highlight w:val="yellow"/>
              </w:rPr>
              <w:t>The following para to be included for all, irrespective of GIS arrangements:)</w:t>
            </w:r>
          </w:p>
          <w:p w14:paraId="49D62874" w14:textId="024604D0" w:rsidR="005F4208" w:rsidRPr="00FC024A" w:rsidRDefault="005F4208" w:rsidP="005F4208">
            <w:pPr>
              <w:jc w:val="both"/>
              <w:rPr>
                <w:rFonts w:ascii="Arial" w:hAnsi="Arial" w:cs="Arial"/>
                <w:color w:val="FF0000"/>
              </w:rPr>
            </w:pPr>
            <w:r w:rsidRPr="00FC024A">
              <w:rPr>
                <w:rFonts w:ascii="Arial" w:hAnsi="Arial" w:cs="Arial"/>
                <w:color w:val="FF0000"/>
              </w:rPr>
              <w:t xml:space="preserve">To undertake a </w:t>
            </w:r>
            <w:proofErr w:type="gramStart"/>
            <w:r w:rsidRPr="00FC024A">
              <w:rPr>
                <w:rFonts w:ascii="Arial" w:hAnsi="Arial" w:cs="Arial"/>
                <w:color w:val="FF0000"/>
              </w:rPr>
              <w:t>four week</w:t>
            </w:r>
            <w:proofErr w:type="gramEnd"/>
            <w:r w:rsidRPr="00FC024A">
              <w:rPr>
                <w:rFonts w:ascii="Arial" w:hAnsi="Arial" w:cs="Arial"/>
                <w:color w:val="FF0000"/>
              </w:rPr>
              <w:t xml:space="preserve"> period (unless otherwise agreed) of continuous power quality voltage measurements using the above facilities immediately prior to the energisation of the EU Code User’s feeders to establish a baseline for compliance with the Grid Code.  Continuous power quality monitoring shall then be performed during and after commissioning.</w:t>
            </w:r>
          </w:p>
        </w:tc>
      </w:tr>
      <w:bookmarkEnd w:id="10"/>
      <w:tr w:rsidR="005F4208" w:rsidRPr="00FC024A" w14:paraId="157CCBEA" w14:textId="77777777" w:rsidTr="6C8A0EDA">
        <w:tc>
          <w:tcPr>
            <w:tcW w:w="817" w:type="dxa"/>
          </w:tcPr>
          <w:p w14:paraId="0C7FCFD7"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1E5523FA" w14:textId="2D8C5962" w:rsidR="005F4208" w:rsidRPr="00FC024A" w:rsidRDefault="005F4208" w:rsidP="005F4208">
            <w:pPr>
              <w:rPr>
                <w:rFonts w:ascii="Arial" w:hAnsi="Arial" w:cs="Arial"/>
                <w:color w:val="FF0000"/>
              </w:rPr>
            </w:pPr>
            <w:r>
              <w:rPr>
                <w:rFonts w:ascii="Arial" w:hAnsi="Arial" w:cs="Arial"/>
                <w:color w:val="FF0000"/>
              </w:rPr>
              <w:t>Power Quality Monitoring</w:t>
            </w:r>
          </w:p>
        </w:tc>
        <w:tc>
          <w:tcPr>
            <w:tcW w:w="1417" w:type="dxa"/>
          </w:tcPr>
          <w:p w14:paraId="4352027D" w14:textId="09540D85" w:rsidR="005F4208" w:rsidRPr="00FC024A" w:rsidRDefault="005F4208" w:rsidP="005F4208">
            <w:pPr>
              <w:rPr>
                <w:rFonts w:ascii="Arial" w:hAnsi="Arial" w:cs="Arial"/>
                <w:i/>
                <w:highlight w:val="yellow"/>
              </w:rPr>
            </w:pPr>
            <w:r>
              <w:rPr>
                <w:rStyle w:val="normaltextrun"/>
                <w:rFonts w:ascii="Arial" w:hAnsi="Arial" w:cs="Arial"/>
                <w:i/>
                <w:iCs/>
                <w:color w:val="000000"/>
                <w:shd w:val="clear" w:color="auto" w:fill="00FFFF"/>
              </w:rPr>
              <w:t>Non-sync Tertiaries only, delete if not (E&amp;W only)</w:t>
            </w:r>
            <w:r>
              <w:rPr>
                <w:rStyle w:val="eop"/>
                <w:rFonts w:ascii="Arial" w:hAnsi="Arial" w:cs="Arial"/>
                <w:color w:val="000000"/>
                <w:shd w:val="clear" w:color="auto" w:fill="FFFFFF"/>
              </w:rPr>
              <w:t> </w:t>
            </w:r>
          </w:p>
        </w:tc>
        <w:tc>
          <w:tcPr>
            <w:tcW w:w="1276" w:type="dxa"/>
          </w:tcPr>
          <w:p w14:paraId="3C3658FE" w14:textId="77777777" w:rsidR="005F4208" w:rsidRPr="00FC024A" w:rsidRDefault="005F4208" w:rsidP="005F4208">
            <w:pPr>
              <w:rPr>
                <w:rFonts w:ascii="Arial" w:hAnsi="Arial" w:cs="Arial"/>
                <w:color w:val="FF0000"/>
              </w:rPr>
            </w:pPr>
          </w:p>
        </w:tc>
        <w:tc>
          <w:tcPr>
            <w:tcW w:w="10206" w:type="dxa"/>
          </w:tcPr>
          <w:p w14:paraId="3CD32E35" w14:textId="77777777" w:rsidR="005F4208" w:rsidRPr="00B85FF8" w:rsidRDefault="005F4208" w:rsidP="005F4208">
            <w:pPr>
              <w:jc w:val="both"/>
              <w:rPr>
                <w:rFonts w:ascii="Arial" w:hAnsi="Arial" w:cs="Arial"/>
                <w:color w:val="FF0000"/>
                <w:highlight w:val="cyan"/>
                <w:u w:val="single"/>
              </w:rPr>
            </w:pPr>
            <w:r w:rsidRPr="00B85FF8">
              <w:rPr>
                <w:rFonts w:ascii="Arial" w:hAnsi="Arial" w:cs="Arial"/>
                <w:color w:val="FF0000"/>
                <w:highlight w:val="cyan"/>
                <w:u w:val="single"/>
              </w:rPr>
              <w:t>Relevant Transmission Licensee</w:t>
            </w:r>
          </w:p>
          <w:p w14:paraId="0CA07602" w14:textId="3BC3CE4A" w:rsidR="005F4208" w:rsidRPr="00B85FF8" w:rsidRDefault="005F4208" w:rsidP="005F4208">
            <w:pPr>
              <w:jc w:val="both"/>
              <w:rPr>
                <w:rFonts w:ascii="Arial" w:hAnsi="Arial" w:cs="Arial"/>
                <w:color w:val="FF0000"/>
                <w:highlight w:val="cyan"/>
              </w:rPr>
            </w:pPr>
            <w:r w:rsidRPr="00B85FF8">
              <w:rPr>
                <w:rFonts w:ascii="Arial" w:hAnsi="Arial" w:cs="Arial"/>
                <w:color w:val="FF0000"/>
                <w:highlight w:val="cyan"/>
              </w:rPr>
              <w:t xml:space="preserve">To provide three phase voltage transducers of suitable accuracy which are appropriately sited at the Grid Entry Point alongside suitable current transducers to enable continuous power quality voltage monitoring </w:t>
            </w:r>
            <w:proofErr w:type="gramStart"/>
            <w:r w:rsidRPr="00B85FF8">
              <w:rPr>
                <w:rFonts w:ascii="Arial" w:hAnsi="Arial" w:cs="Arial"/>
                <w:color w:val="FF0000"/>
                <w:highlight w:val="cyan"/>
              </w:rPr>
              <w:t>whether or not</w:t>
            </w:r>
            <w:proofErr w:type="gramEnd"/>
            <w:r w:rsidRPr="00B85FF8">
              <w:rPr>
                <w:rFonts w:ascii="Arial" w:hAnsi="Arial" w:cs="Arial"/>
                <w:color w:val="FF0000"/>
                <w:highlight w:val="cyan"/>
              </w:rPr>
              <w:t xml:space="preserve"> the </w:t>
            </w:r>
            <w:r>
              <w:rPr>
                <w:rFonts w:ascii="Arial" w:hAnsi="Arial" w:cs="Arial"/>
                <w:color w:val="FF0000"/>
                <w:highlight w:val="cyan"/>
              </w:rPr>
              <w:t>EU Code</w:t>
            </w:r>
            <w:r w:rsidRPr="00B85FF8">
              <w:rPr>
                <w:rFonts w:ascii="Arial" w:hAnsi="Arial" w:cs="Arial"/>
                <w:color w:val="FF0000"/>
                <w:highlight w:val="cyan"/>
              </w:rPr>
              <w:t xml:space="preserve"> User’s Plant and Apparatus is energised. The current transducers will be sited such that the monitored currents include any contribution from reactive power compensation and/or harmonic mitigation equipment owned by the </w:t>
            </w:r>
            <w:r>
              <w:rPr>
                <w:rFonts w:ascii="Arial" w:hAnsi="Arial" w:cs="Arial"/>
                <w:color w:val="FF0000"/>
                <w:highlight w:val="cyan"/>
              </w:rPr>
              <w:t>EU Code</w:t>
            </w:r>
            <w:r w:rsidRPr="00B85FF8">
              <w:rPr>
                <w:rFonts w:ascii="Arial" w:hAnsi="Arial" w:cs="Arial"/>
                <w:color w:val="FF0000"/>
                <w:highlight w:val="cyan"/>
              </w:rPr>
              <w:t xml:space="preserve"> User.</w:t>
            </w:r>
          </w:p>
          <w:p w14:paraId="02DBDA89" w14:textId="77777777" w:rsidR="005F4208" w:rsidRDefault="005F4208" w:rsidP="005F4208">
            <w:pPr>
              <w:jc w:val="both"/>
              <w:rPr>
                <w:rFonts w:ascii="Arial" w:hAnsi="Arial" w:cs="Arial"/>
                <w:color w:val="FF0000"/>
                <w:highlight w:val="cyan"/>
              </w:rPr>
            </w:pPr>
            <w:r w:rsidRPr="00B85FF8">
              <w:rPr>
                <w:rFonts w:ascii="Arial" w:hAnsi="Arial" w:cs="Arial"/>
                <w:color w:val="FF0000"/>
                <w:highlight w:val="cyan"/>
              </w:rPr>
              <w:t>At 13kV and 33kV it is expected that standard protection or metering CTs and VTs would provide sufficient accuracy.</w:t>
            </w:r>
          </w:p>
          <w:p w14:paraId="4FE3772D" w14:textId="110991B2" w:rsidR="005F4208" w:rsidRPr="001E72DB" w:rsidRDefault="005F4208" w:rsidP="005F4208">
            <w:pPr>
              <w:jc w:val="both"/>
              <w:rPr>
                <w:rFonts w:ascii="Arial" w:hAnsi="Arial" w:cs="Arial"/>
                <w:color w:val="FF0000"/>
                <w:highlight w:val="cyan"/>
              </w:rPr>
            </w:pPr>
            <w:r w:rsidRPr="001E72DB">
              <w:rPr>
                <w:rStyle w:val="ui-provider"/>
                <w:rFonts w:ascii="Arial" w:hAnsi="Arial" w:cs="Arial"/>
                <w:color w:val="FF0000"/>
                <w:highlight w:val="cyan"/>
              </w:rPr>
              <w:t>Note: It is envisaged that the first few connections of this type will be equipped with a power quality monitor that is permanently installed, to provide continuous ongoing measurements. Subsequent connections of this type may be more efficiently managed using temporary power quality monitors, connected as required (after the power quality performance &amp; and associated risks of this technology are better understood.)</w:t>
            </w:r>
          </w:p>
          <w:p w14:paraId="475B68E6" w14:textId="77777777" w:rsidR="005F4208" w:rsidRPr="00B85FF8" w:rsidRDefault="005F4208" w:rsidP="005F4208">
            <w:pPr>
              <w:jc w:val="both"/>
              <w:rPr>
                <w:rFonts w:ascii="Arial" w:hAnsi="Arial" w:cs="Arial"/>
                <w:color w:val="FF0000"/>
                <w:highlight w:val="cyan"/>
              </w:rPr>
            </w:pPr>
            <w:r w:rsidRPr="00B85FF8">
              <w:rPr>
                <w:rFonts w:ascii="Arial" w:hAnsi="Arial" w:cs="Arial"/>
                <w:color w:val="FF0000"/>
                <w:highlight w:val="cyan"/>
              </w:rPr>
              <w:t>To install permanent, Class A power quality monitor as defined in IEC 61000</w:t>
            </w:r>
            <w:r w:rsidRPr="00B85FF8">
              <w:rPr>
                <w:rFonts w:ascii="Arial" w:hAnsi="Arial" w:cs="Arial"/>
                <w:color w:val="FF0000"/>
                <w:highlight w:val="cyan"/>
              </w:rPr>
              <w:noBreakHyphen/>
              <w:t xml:space="preserve">4-30 at the Grid Entry Point </w:t>
            </w:r>
            <w:proofErr w:type="gramStart"/>
            <w:r w:rsidRPr="00B85FF8">
              <w:rPr>
                <w:rFonts w:ascii="Arial" w:hAnsi="Arial" w:cs="Arial"/>
                <w:color w:val="FF0000"/>
                <w:highlight w:val="cyan"/>
              </w:rPr>
              <w:t>in order to</w:t>
            </w:r>
            <w:proofErr w:type="gramEnd"/>
            <w:r w:rsidRPr="00B85FF8">
              <w:rPr>
                <w:rFonts w:ascii="Arial" w:hAnsi="Arial" w:cs="Arial"/>
                <w:color w:val="FF0000"/>
                <w:highlight w:val="cyan"/>
              </w:rPr>
              <w:t xml:space="preserve"> check compliance against the specified limits.</w:t>
            </w:r>
          </w:p>
          <w:p w14:paraId="18D42311" w14:textId="169EFB6D" w:rsidR="005F4208" w:rsidRPr="00B85FF8" w:rsidRDefault="005F4208" w:rsidP="005F4208">
            <w:pPr>
              <w:jc w:val="both"/>
              <w:rPr>
                <w:rFonts w:ascii="Arial" w:hAnsi="Arial" w:cs="Arial"/>
                <w:color w:val="FF0000"/>
                <w:highlight w:val="cyan"/>
              </w:rPr>
            </w:pPr>
            <w:r w:rsidRPr="00B85FF8">
              <w:rPr>
                <w:rFonts w:ascii="Arial" w:hAnsi="Arial" w:cs="Arial"/>
                <w:color w:val="FF0000"/>
                <w:highlight w:val="cyan"/>
              </w:rPr>
              <w:t xml:space="preserve">To undertake a </w:t>
            </w:r>
            <w:proofErr w:type="gramStart"/>
            <w:r w:rsidRPr="00B85FF8">
              <w:rPr>
                <w:rFonts w:ascii="Arial" w:hAnsi="Arial" w:cs="Arial"/>
                <w:color w:val="FF0000"/>
                <w:highlight w:val="cyan"/>
              </w:rPr>
              <w:t>four week</w:t>
            </w:r>
            <w:proofErr w:type="gramEnd"/>
            <w:r w:rsidRPr="00B85FF8">
              <w:rPr>
                <w:rFonts w:ascii="Arial" w:hAnsi="Arial" w:cs="Arial"/>
                <w:color w:val="FF0000"/>
                <w:highlight w:val="cyan"/>
              </w:rPr>
              <w:t xml:space="preserve"> period (unless otherwise agreed) of continuous power quality voltage measurements using the above facilities immediately prior to the energisation of the </w:t>
            </w:r>
            <w:r>
              <w:rPr>
                <w:rFonts w:ascii="Arial" w:hAnsi="Arial" w:cs="Arial"/>
                <w:color w:val="FF0000"/>
                <w:highlight w:val="cyan"/>
              </w:rPr>
              <w:t>EU COde</w:t>
            </w:r>
            <w:r w:rsidRPr="00B85FF8">
              <w:rPr>
                <w:rFonts w:ascii="Arial" w:hAnsi="Arial" w:cs="Arial"/>
                <w:color w:val="FF0000"/>
                <w:highlight w:val="cyan"/>
              </w:rPr>
              <w:t xml:space="preserve"> User’s feeders to establish a baseline for compliance with the Grid Code.  Continuous power quality monitoring shall then be performed during and after commissioning.</w:t>
            </w:r>
          </w:p>
          <w:p w14:paraId="1D51EFB0" w14:textId="77777777" w:rsidR="005F4208" w:rsidRPr="00B85FF8" w:rsidRDefault="005F4208" w:rsidP="005F4208">
            <w:pPr>
              <w:jc w:val="both"/>
              <w:rPr>
                <w:rFonts w:ascii="Arial" w:hAnsi="Arial" w:cs="Arial"/>
                <w:color w:val="FF0000"/>
                <w:highlight w:val="cyan"/>
              </w:rPr>
            </w:pPr>
          </w:p>
          <w:p w14:paraId="6B64E25D" w14:textId="3AD7C2E1" w:rsidR="005F4208" w:rsidRPr="00B85FF8" w:rsidRDefault="005F4208" w:rsidP="005F4208">
            <w:pPr>
              <w:jc w:val="both"/>
              <w:rPr>
                <w:rFonts w:ascii="Arial" w:hAnsi="Arial" w:cs="Arial"/>
                <w:color w:val="FF0000"/>
                <w:highlight w:val="cyan"/>
                <w:u w:val="single"/>
              </w:rPr>
            </w:pPr>
            <w:r w:rsidRPr="00B85FF8">
              <w:rPr>
                <w:rFonts w:ascii="Arial" w:hAnsi="Arial" w:cs="Arial"/>
                <w:color w:val="FF0000"/>
                <w:highlight w:val="cyan"/>
                <w:u w:val="single"/>
              </w:rPr>
              <w:t xml:space="preserve">The </w:t>
            </w:r>
            <w:r>
              <w:rPr>
                <w:rFonts w:ascii="Arial" w:hAnsi="Arial" w:cs="Arial"/>
                <w:color w:val="FF0000"/>
                <w:highlight w:val="cyan"/>
                <w:u w:val="single"/>
              </w:rPr>
              <w:t>EU Code</w:t>
            </w:r>
            <w:r w:rsidRPr="00B85FF8">
              <w:rPr>
                <w:rFonts w:ascii="Arial" w:hAnsi="Arial" w:cs="Arial"/>
                <w:color w:val="FF0000"/>
                <w:highlight w:val="cyan"/>
                <w:u w:val="single"/>
              </w:rPr>
              <w:t xml:space="preserve"> User</w:t>
            </w:r>
          </w:p>
          <w:p w14:paraId="184D092A" w14:textId="2636EBC6" w:rsidR="005F4208" w:rsidRDefault="005F4208" w:rsidP="005F4208">
            <w:pPr>
              <w:jc w:val="both"/>
              <w:rPr>
                <w:rFonts w:ascii="Arial" w:hAnsi="Arial" w:cs="Arial"/>
                <w:color w:val="FF0000"/>
              </w:rPr>
            </w:pPr>
            <w:r w:rsidRPr="00B85FF8">
              <w:rPr>
                <w:rFonts w:ascii="Arial" w:hAnsi="Arial" w:cs="Arial"/>
                <w:color w:val="FF0000"/>
                <w:highlight w:val="cyan"/>
              </w:rPr>
              <w:t xml:space="preserve">Shall provide one Instrument Class 5P 20 30VA Current Transformer core in each of the </w:t>
            </w:r>
            <w:r>
              <w:rPr>
                <w:rFonts w:ascii="Arial" w:hAnsi="Arial" w:cs="Arial"/>
                <w:color w:val="FF0000"/>
                <w:highlight w:val="cyan"/>
              </w:rPr>
              <w:t>EU Code</w:t>
            </w:r>
            <w:r w:rsidRPr="00B85FF8">
              <w:rPr>
                <w:rFonts w:ascii="Arial" w:hAnsi="Arial" w:cs="Arial"/>
                <w:color w:val="FF0000"/>
                <w:highlight w:val="cyan"/>
              </w:rPr>
              <w:t xml:space="preserve"> User’s ba</w:t>
            </w:r>
            <w:r>
              <w:rPr>
                <w:rFonts w:ascii="Arial" w:hAnsi="Arial" w:cs="Arial"/>
                <w:color w:val="FF0000"/>
                <w:highlight w:val="cyan"/>
              </w:rPr>
              <w:t>y</w:t>
            </w:r>
            <w:r w:rsidRPr="00B85FF8">
              <w:rPr>
                <w:rFonts w:ascii="Arial" w:hAnsi="Arial" w:cs="Arial"/>
                <w:color w:val="FF0000"/>
                <w:highlight w:val="cyan"/>
              </w:rPr>
              <w:t>s in accordance with TS 3.02.04_RES exclusively for use by the Relevant Transmission Licensee for the power quality monitoring of the Interconnecting Connections.</w:t>
            </w:r>
          </w:p>
          <w:p w14:paraId="0C00CB1D" w14:textId="77777777" w:rsidR="005F4208" w:rsidRPr="00FC024A" w:rsidRDefault="005F4208" w:rsidP="005F4208">
            <w:pPr>
              <w:jc w:val="both"/>
              <w:rPr>
                <w:rFonts w:ascii="Arial" w:hAnsi="Arial" w:cs="Arial"/>
                <w:color w:val="FF0000"/>
                <w:u w:val="single"/>
              </w:rPr>
            </w:pPr>
          </w:p>
        </w:tc>
      </w:tr>
      <w:tr w:rsidR="005F4208" w:rsidRPr="00FC024A" w14:paraId="49D6288E" w14:textId="77777777" w:rsidTr="6C8A0EDA">
        <w:tc>
          <w:tcPr>
            <w:tcW w:w="817" w:type="dxa"/>
          </w:tcPr>
          <w:p w14:paraId="49D62883"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49D62884" w14:textId="77777777" w:rsidR="005F4208" w:rsidRPr="00FC024A" w:rsidRDefault="005F4208" w:rsidP="005F4208">
            <w:pPr>
              <w:rPr>
                <w:rFonts w:ascii="Arial" w:hAnsi="Arial" w:cs="Arial"/>
                <w:color w:val="FF0000"/>
              </w:rPr>
            </w:pPr>
            <w:r w:rsidRPr="00FC024A">
              <w:rPr>
                <w:rFonts w:ascii="Arial" w:hAnsi="Arial" w:cs="Arial"/>
                <w:color w:val="FF0000"/>
              </w:rPr>
              <w:t>Switching Groups</w:t>
            </w:r>
          </w:p>
        </w:tc>
        <w:tc>
          <w:tcPr>
            <w:tcW w:w="1417" w:type="dxa"/>
          </w:tcPr>
          <w:p w14:paraId="49D62885" w14:textId="77777777" w:rsidR="005F4208" w:rsidRPr="00FC024A" w:rsidRDefault="005F4208" w:rsidP="005F4208">
            <w:pPr>
              <w:rPr>
                <w:rFonts w:ascii="Arial" w:hAnsi="Arial" w:cs="Arial"/>
                <w:i/>
                <w:highlight w:val="yellow"/>
              </w:rPr>
            </w:pPr>
            <w:r w:rsidRPr="00FC024A">
              <w:rPr>
                <w:rFonts w:ascii="Arial" w:hAnsi="Arial" w:cs="Arial"/>
                <w:i/>
                <w:highlight w:val="yellow"/>
              </w:rPr>
              <w:t>All PPMs</w:t>
            </w:r>
          </w:p>
        </w:tc>
        <w:tc>
          <w:tcPr>
            <w:tcW w:w="1276" w:type="dxa"/>
          </w:tcPr>
          <w:p w14:paraId="49D62886" w14:textId="1A9C424F" w:rsidR="005F4208" w:rsidRPr="00FC024A" w:rsidRDefault="005F4208" w:rsidP="005F4208">
            <w:pPr>
              <w:rPr>
                <w:rFonts w:ascii="Arial" w:hAnsi="Arial" w:cs="Arial"/>
                <w:color w:val="FF0000"/>
              </w:rPr>
            </w:pPr>
            <w:r w:rsidRPr="00FC024A">
              <w:rPr>
                <w:rFonts w:ascii="Arial" w:hAnsi="Arial" w:cs="Arial"/>
                <w:color w:val="FF0000"/>
              </w:rPr>
              <w:t>PC.A.3.2.2</w:t>
            </w:r>
            <w:r>
              <w:rPr>
                <w:rFonts w:ascii="Arial" w:hAnsi="Arial" w:cs="Arial"/>
                <w:color w:val="FF0000"/>
              </w:rPr>
              <w:t xml:space="preserve"> </w:t>
            </w:r>
            <w:r w:rsidRPr="00FC024A">
              <w:rPr>
                <w:rFonts w:ascii="Arial" w:hAnsi="Arial" w:cs="Arial"/>
                <w:color w:val="FF0000"/>
              </w:rPr>
              <w:t>(k)</w:t>
            </w:r>
          </w:p>
          <w:p w14:paraId="49D62887" w14:textId="77777777" w:rsidR="005F4208" w:rsidRPr="00FC024A" w:rsidRDefault="005F4208" w:rsidP="005F4208">
            <w:pPr>
              <w:rPr>
                <w:rFonts w:ascii="Arial" w:hAnsi="Arial" w:cs="Arial"/>
                <w:color w:val="FF0000"/>
              </w:rPr>
            </w:pPr>
            <w:r w:rsidRPr="00FC024A">
              <w:rPr>
                <w:rFonts w:ascii="Arial" w:hAnsi="Arial" w:cs="Arial"/>
                <w:color w:val="FF0000"/>
              </w:rPr>
              <w:t>PC.A.3.2.4</w:t>
            </w:r>
          </w:p>
          <w:p w14:paraId="49D62888" w14:textId="77A88393" w:rsidR="005F4208" w:rsidRPr="00FC024A" w:rsidRDefault="005F4208" w:rsidP="005F4208">
            <w:pPr>
              <w:rPr>
                <w:rFonts w:ascii="Arial" w:hAnsi="Arial" w:cs="Arial"/>
                <w:color w:val="FF0000"/>
              </w:rPr>
            </w:pPr>
            <w:r w:rsidRPr="00FC024A">
              <w:rPr>
                <w:rFonts w:ascii="Arial" w:hAnsi="Arial" w:cs="Arial"/>
                <w:color w:val="FF0000"/>
              </w:rPr>
              <w:t>OC2.4.2.1</w:t>
            </w:r>
            <w:r>
              <w:rPr>
                <w:rFonts w:ascii="Arial" w:hAnsi="Arial" w:cs="Arial"/>
                <w:color w:val="FF0000"/>
              </w:rPr>
              <w:t xml:space="preserve"> </w:t>
            </w:r>
            <w:r w:rsidRPr="00FC024A">
              <w:rPr>
                <w:rFonts w:ascii="Arial" w:hAnsi="Arial" w:cs="Arial"/>
                <w:color w:val="FF0000"/>
              </w:rPr>
              <w:t>(f)</w:t>
            </w:r>
          </w:p>
        </w:tc>
        <w:tc>
          <w:tcPr>
            <w:tcW w:w="10206" w:type="dxa"/>
          </w:tcPr>
          <w:p w14:paraId="49D62889" w14:textId="31B3A410" w:rsidR="005F4208" w:rsidRPr="00664654" w:rsidRDefault="005F4208" w:rsidP="005F4208">
            <w:pPr>
              <w:jc w:val="both"/>
              <w:rPr>
                <w:rFonts w:ascii="Arial" w:hAnsi="Arial" w:cs="Arial"/>
                <w:color w:val="FF0000"/>
              </w:rPr>
            </w:pPr>
            <w:r w:rsidRPr="00664654">
              <w:rPr>
                <w:rFonts w:ascii="Arial" w:hAnsi="Arial" w:cs="Arial"/>
                <w:color w:val="FF0000"/>
                <w:u w:val="single"/>
              </w:rPr>
              <w:t>The EU Code User</w:t>
            </w:r>
            <w:r w:rsidRPr="00664654">
              <w:rPr>
                <w:rFonts w:ascii="Arial" w:hAnsi="Arial" w:cs="Arial"/>
                <w:color w:val="FF0000"/>
              </w:rPr>
              <w:t>:</w:t>
            </w:r>
          </w:p>
          <w:p w14:paraId="49D6288A" w14:textId="77777777" w:rsidR="005F4208" w:rsidRPr="00664654" w:rsidRDefault="005F4208" w:rsidP="005F4208">
            <w:pPr>
              <w:jc w:val="both"/>
              <w:rPr>
                <w:rFonts w:ascii="Arial" w:hAnsi="Arial" w:cs="Arial"/>
                <w:color w:val="FF0000"/>
              </w:rPr>
            </w:pPr>
            <w:r w:rsidRPr="00664654">
              <w:rPr>
                <w:rFonts w:ascii="Arial" w:hAnsi="Arial" w:cs="Arial"/>
                <w:color w:val="FF0000"/>
              </w:rPr>
              <w:t>To notify The Company of any change to the number, type or configuration of Power Park Units within each Power Park Module.</w:t>
            </w:r>
          </w:p>
          <w:p w14:paraId="49D6288B" w14:textId="4C339FEA" w:rsidR="005F4208" w:rsidRPr="00664654" w:rsidRDefault="005F4208" w:rsidP="005F4208">
            <w:pPr>
              <w:jc w:val="both"/>
              <w:rPr>
                <w:rFonts w:ascii="Arial" w:hAnsi="Arial" w:cs="Arial"/>
                <w:color w:val="FF0000"/>
              </w:rPr>
            </w:pPr>
          </w:p>
          <w:p w14:paraId="49D6288D" w14:textId="1E8436E3" w:rsidR="005F4208" w:rsidRPr="00664654" w:rsidRDefault="005F4208" w:rsidP="005F4208">
            <w:pPr>
              <w:jc w:val="both"/>
              <w:rPr>
                <w:rFonts w:ascii="Arial" w:hAnsi="Arial" w:cs="Arial"/>
                <w:color w:val="FF0000"/>
              </w:rPr>
            </w:pPr>
            <w:r w:rsidRPr="00664654">
              <w:rPr>
                <w:rFonts w:ascii="Arial" w:hAnsi="Arial" w:cs="Arial"/>
                <w:color w:val="FF0000"/>
              </w:rPr>
              <w:t xml:space="preserve">To ensure that each Power Park Module </w:t>
            </w:r>
            <w:proofErr w:type="gramStart"/>
            <w:r w:rsidRPr="00664654">
              <w:rPr>
                <w:rFonts w:ascii="Arial" w:hAnsi="Arial" w:cs="Arial"/>
                <w:color w:val="FF0000"/>
              </w:rPr>
              <w:t>is capable of meeting</w:t>
            </w:r>
            <w:proofErr w:type="gramEnd"/>
            <w:r w:rsidRPr="00664654">
              <w:rPr>
                <w:rFonts w:ascii="Arial" w:hAnsi="Arial" w:cs="Arial"/>
                <w:color w:val="FF0000"/>
              </w:rPr>
              <w:t xml:space="preserve"> the full requirements of the Grid Code and this Bilateral Agreement (including</w:t>
            </w:r>
            <w:r>
              <w:rPr>
                <w:rFonts w:ascii="Arial" w:hAnsi="Arial" w:cs="Arial"/>
                <w:color w:val="FF0000"/>
              </w:rPr>
              <w:t xml:space="preserve"> </w:t>
            </w:r>
            <w:r w:rsidRPr="00664654">
              <w:rPr>
                <w:rFonts w:ascii="Arial" w:hAnsi="Arial" w:cs="Arial"/>
                <w:color w:val="FF0000"/>
              </w:rPr>
              <w:t>but not</w:t>
            </w:r>
            <w:r>
              <w:rPr>
                <w:rFonts w:ascii="Arial" w:hAnsi="Arial" w:cs="Arial"/>
                <w:color w:val="FF0000"/>
              </w:rPr>
              <w:t xml:space="preserve"> </w:t>
            </w:r>
            <w:r w:rsidRPr="00664654">
              <w:rPr>
                <w:rFonts w:ascii="Arial" w:hAnsi="Arial" w:cs="Arial"/>
                <w:color w:val="FF0000"/>
              </w:rPr>
              <w:t>limited to</w:t>
            </w:r>
            <w:r>
              <w:rPr>
                <w:rFonts w:ascii="Arial" w:hAnsi="Arial" w:cs="Arial"/>
                <w:color w:val="FF0000"/>
              </w:rPr>
              <w:t xml:space="preserve"> </w:t>
            </w:r>
            <w:r w:rsidRPr="00664654">
              <w:rPr>
                <w:rFonts w:ascii="Arial" w:hAnsi="Arial" w:cs="Arial"/>
                <w:color w:val="FF0000"/>
              </w:rPr>
              <w:t>matters of</w:t>
            </w:r>
            <w:r>
              <w:rPr>
                <w:rFonts w:ascii="Arial" w:hAnsi="Arial" w:cs="Arial"/>
                <w:color w:val="FF0000"/>
              </w:rPr>
              <w:t xml:space="preserve"> </w:t>
            </w:r>
            <w:r w:rsidRPr="00664654">
              <w:rPr>
                <w:rFonts w:ascii="Arial" w:hAnsi="Arial" w:cs="Arial"/>
                <w:color w:val="FF0000"/>
              </w:rPr>
              <w:t>quality of supply requirements, fault infeed and reactive capability) irrespective of the connection configuration of each Power Park Unit within each Power Park Module.</w:t>
            </w:r>
          </w:p>
        </w:tc>
      </w:tr>
      <w:tr w:rsidR="005F4208" w:rsidRPr="00FC024A" w14:paraId="49D62895" w14:textId="77777777" w:rsidTr="6C8A0EDA">
        <w:tc>
          <w:tcPr>
            <w:tcW w:w="817" w:type="dxa"/>
          </w:tcPr>
          <w:p w14:paraId="49D6288F"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49D62890" w14:textId="77777777" w:rsidR="005F4208" w:rsidRPr="00FC024A" w:rsidRDefault="005F4208" w:rsidP="005F4208">
            <w:pPr>
              <w:rPr>
                <w:rFonts w:ascii="Arial" w:hAnsi="Arial" w:cs="Arial"/>
                <w:color w:val="FF0000"/>
              </w:rPr>
            </w:pPr>
            <w:r w:rsidRPr="00FC024A">
              <w:rPr>
                <w:rFonts w:ascii="Arial" w:hAnsi="Arial" w:cs="Arial"/>
                <w:color w:val="FF0000"/>
              </w:rPr>
              <w:t>Additional data for new types of Power Stations and configurations</w:t>
            </w:r>
          </w:p>
        </w:tc>
        <w:tc>
          <w:tcPr>
            <w:tcW w:w="1417" w:type="dxa"/>
          </w:tcPr>
          <w:p w14:paraId="49D62891" w14:textId="630961EE" w:rsidR="005F4208" w:rsidRPr="00FC024A" w:rsidRDefault="005F4208" w:rsidP="005F4208">
            <w:pPr>
              <w:rPr>
                <w:rFonts w:ascii="Arial" w:hAnsi="Arial" w:cs="Arial"/>
                <w:i/>
                <w:highlight w:val="yellow"/>
              </w:rPr>
            </w:pPr>
            <w:r>
              <w:rPr>
                <w:rFonts w:ascii="Arial" w:hAnsi="Arial" w:cs="Arial"/>
                <w:i/>
                <w:highlight w:val="yellow"/>
              </w:rPr>
              <w:t>Tidal, and any new technology, except if an SPT offer, in which case put it in for all technology types.</w:t>
            </w:r>
          </w:p>
        </w:tc>
        <w:tc>
          <w:tcPr>
            <w:tcW w:w="1276" w:type="dxa"/>
          </w:tcPr>
          <w:p w14:paraId="49D62892" w14:textId="77777777" w:rsidR="005F4208" w:rsidRPr="00FC024A" w:rsidRDefault="005F4208" w:rsidP="005F4208">
            <w:pPr>
              <w:rPr>
                <w:rFonts w:ascii="Arial" w:hAnsi="Arial" w:cs="Arial"/>
                <w:color w:val="FF0000"/>
              </w:rPr>
            </w:pPr>
            <w:r w:rsidRPr="00FC024A">
              <w:rPr>
                <w:rFonts w:ascii="Arial" w:hAnsi="Arial" w:cs="Arial"/>
                <w:color w:val="FF0000"/>
              </w:rPr>
              <w:t>PC.A.7</w:t>
            </w:r>
          </w:p>
        </w:tc>
        <w:tc>
          <w:tcPr>
            <w:tcW w:w="10206" w:type="dxa"/>
          </w:tcPr>
          <w:p w14:paraId="49D62893" w14:textId="131B3493" w:rsidR="005F4208" w:rsidRPr="00FC024A" w:rsidRDefault="005F4208" w:rsidP="005F4208">
            <w:pPr>
              <w:rPr>
                <w:rFonts w:ascii="Arial" w:hAnsi="Arial" w:cs="Arial"/>
                <w:color w:val="FF0000"/>
                <w:u w:val="single"/>
              </w:rPr>
            </w:pPr>
            <w:r w:rsidRPr="00FC024A">
              <w:rPr>
                <w:rFonts w:ascii="Arial" w:hAnsi="Arial" w:cs="Arial"/>
                <w:color w:val="FF0000"/>
                <w:u w:val="single"/>
              </w:rPr>
              <w:t>The EU Code User:</w:t>
            </w:r>
          </w:p>
          <w:p w14:paraId="49D62894" w14:textId="218A6C7E" w:rsidR="005F4208" w:rsidRPr="00FC024A" w:rsidRDefault="005F4208" w:rsidP="005F4208">
            <w:pPr>
              <w:jc w:val="both"/>
              <w:rPr>
                <w:rFonts w:ascii="Arial" w:hAnsi="Arial" w:cs="Arial"/>
                <w:color w:val="FF0000"/>
                <w:u w:val="single"/>
              </w:rPr>
            </w:pPr>
            <w:r w:rsidRPr="00FC024A">
              <w:rPr>
                <w:rFonts w:ascii="Arial" w:hAnsi="Arial" w:cs="Arial"/>
                <w:color w:val="FF0000"/>
              </w:rPr>
              <w:t>Should be aware that The Company may reasonably require additional data to correctly represent the performance of the EU Code User’s Plant and Apparatus where the present data submissions would prove insufficient for the purpose of producing meaningful studies</w:t>
            </w:r>
            <w:r w:rsidRPr="00FC024A">
              <w:rPr>
                <w:rFonts w:ascii="Arial" w:hAnsi="Arial" w:cs="Arial"/>
              </w:rPr>
              <w:t>.</w:t>
            </w:r>
          </w:p>
        </w:tc>
      </w:tr>
      <w:tr w:rsidR="005F4208" w:rsidRPr="00FC024A" w14:paraId="49D6289E" w14:textId="77777777" w:rsidTr="6C8A0EDA">
        <w:tc>
          <w:tcPr>
            <w:tcW w:w="817" w:type="dxa"/>
          </w:tcPr>
          <w:p w14:paraId="49D62896"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bookmarkStart w:id="12" w:name="_Hlk39132544"/>
          </w:p>
        </w:tc>
        <w:tc>
          <w:tcPr>
            <w:tcW w:w="1418" w:type="dxa"/>
          </w:tcPr>
          <w:p w14:paraId="49D62897" w14:textId="77777777" w:rsidR="005F4208" w:rsidRPr="00FC024A" w:rsidRDefault="005F4208" w:rsidP="005F4208">
            <w:pPr>
              <w:rPr>
                <w:rFonts w:ascii="Arial" w:hAnsi="Arial" w:cs="Arial"/>
                <w:color w:val="FF0000"/>
              </w:rPr>
            </w:pPr>
            <w:r w:rsidRPr="00FC024A">
              <w:rPr>
                <w:rFonts w:ascii="Arial" w:hAnsi="Arial" w:cs="Arial"/>
                <w:color w:val="FF0000"/>
              </w:rPr>
              <w:t>Power Export</w:t>
            </w:r>
          </w:p>
        </w:tc>
        <w:tc>
          <w:tcPr>
            <w:tcW w:w="1417" w:type="dxa"/>
          </w:tcPr>
          <w:p w14:paraId="06F17AF8" w14:textId="77777777" w:rsidR="005F4208" w:rsidRDefault="005F4208" w:rsidP="005F4208">
            <w:pPr>
              <w:rPr>
                <w:rFonts w:ascii="Arial" w:hAnsi="Arial" w:cs="Arial"/>
                <w:i/>
                <w:highlight w:val="yellow"/>
              </w:rPr>
            </w:pPr>
            <w:r>
              <w:rPr>
                <w:rFonts w:ascii="Arial" w:hAnsi="Arial" w:cs="Arial"/>
                <w:i/>
                <w:highlight w:val="yellow"/>
              </w:rPr>
              <w:t xml:space="preserve">Tidal </w:t>
            </w:r>
            <w:proofErr w:type="gramStart"/>
            <w:r>
              <w:rPr>
                <w:rFonts w:ascii="Arial" w:hAnsi="Arial" w:cs="Arial"/>
                <w:i/>
                <w:highlight w:val="yellow"/>
              </w:rPr>
              <w:t>and  SPT</w:t>
            </w:r>
            <w:proofErr w:type="gramEnd"/>
            <w:r>
              <w:rPr>
                <w:rFonts w:ascii="Arial" w:hAnsi="Arial" w:cs="Arial"/>
                <w:i/>
                <w:highlight w:val="yellow"/>
              </w:rPr>
              <w:t xml:space="preserve"> PPM offers </w:t>
            </w:r>
          </w:p>
          <w:p w14:paraId="49D62898" w14:textId="007653E1" w:rsidR="005F4208" w:rsidRPr="00FC024A" w:rsidRDefault="005F4208" w:rsidP="005F4208">
            <w:pPr>
              <w:rPr>
                <w:rFonts w:ascii="Arial" w:hAnsi="Arial" w:cs="Arial"/>
                <w:i/>
                <w:highlight w:val="yellow"/>
              </w:rPr>
            </w:pPr>
            <w:r>
              <w:rPr>
                <w:rFonts w:ascii="Arial" w:hAnsi="Arial" w:cs="Arial"/>
                <w:i/>
                <w:highlight w:val="yellow"/>
              </w:rPr>
              <w:t>NB SPT PPM offers, first para only</w:t>
            </w:r>
          </w:p>
        </w:tc>
        <w:tc>
          <w:tcPr>
            <w:tcW w:w="1276" w:type="dxa"/>
          </w:tcPr>
          <w:p w14:paraId="49D62899" w14:textId="77777777" w:rsidR="005F4208" w:rsidRPr="00FC024A" w:rsidRDefault="005F4208" w:rsidP="005F4208">
            <w:pPr>
              <w:rPr>
                <w:rFonts w:ascii="Arial" w:hAnsi="Arial" w:cs="Arial"/>
                <w:color w:val="FF0000"/>
              </w:rPr>
            </w:pPr>
          </w:p>
        </w:tc>
        <w:tc>
          <w:tcPr>
            <w:tcW w:w="10206" w:type="dxa"/>
          </w:tcPr>
          <w:p w14:paraId="49D6289A" w14:textId="5F4722D6" w:rsidR="005F4208" w:rsidRPr="00FC024A" w:rsidRDefault="005F4208" w:rsidP="005F4208">
            <w:pPr>
              <w:rPr>
                <w:rFonts w:ascii="Arial" w:hAnsi="Arial" w:cs="Arial"/>
                <w:color w:val="FF0000"/>
                <w:u w:val="single"/>
              </w:rPr>
            </w:pPr>
            <w:r w:rsidRPr="00FC024A">
              <w:rPr>
                <w:rFonts w:ascii="Arial" w:hAnsi="Arial" w:cs="Arial"/>
                <w:color w:val="FF0000"/>
                <w:u w:val="single"/>
              </w:rPr>
              <w:t>The EU Code User:</w:t>
            </w:r>
          </w:p>
          <w:p w14:paraId="49D6289B" w14:textId="77777777" w:rsidR="005F4208" w:rsidRPr="00FC024A" w:rsidRDefault="005F4208" w:rsidP="005F4208">
            <w:pPr>
              <w:rPr>
                <w:rFonts w:ascii="Arial" w:hAnsi="Arial" w:cs="Arial"/>
                <w:color w:val="FF0000"/>
              </w:rPr>
            </w:pPr>
            <w:r w:rsidRPr="00FC024A">
              <w:rPr>
                <w:rFonts w:ascii="Arial" w:hAnsi="Arial" w:cs="Arial"/>
                <w:color w:val="FF0000"/>
              </w:rPr>
              <w:t>Shall ensure that the total output from each Power Park Module does not exceed its Transmission Entry Capacity (TEC) and Connection Entry Capacity (CEC) to prevent unacceptable overloads on the National Electricity Transmission System.</w:t>
            </w:r>
          </w:p>
          <w:p w14:paraId="49D6289C" w14:textId="77777777" w:rsidR="005F4208" w:rsidRPr="00FC024A" w:rsidRDefault="005F4208" w:rsidP="005F4208">
            <w:pPr>
              <w:rPr>
                <w:rFonts w:ascii="Arial" w:hAnsi="Arial" w:cs="Arial"/>
                <w:color w:val="FF0000"/>
              </w:rPr>
            </w:pPr>
          </w:p>
          <w:p w14:paraId="49D6289D" w14:textId="77777777" w:rsidR="005F4208" w:rsidRPr="00FC024A" w:rsidRDefault="005F4208" w:rsidP="005F4208">
            <w:pPr>
              <w:jc w:val="both"/>
              <w:rPr>
                <w:rFonts w:ascii="Arial" w:hAnsi="Arial" w:cs="Arial"/>
                <w:color w:val="FF0000"/>
                <w:u w:val="single"/>
              </w:rPr>
            </w:pPr>
            <w:r w:rsidRPr="00FC024A">
              <w:rPr>
                <w:rFonts w:ascii="Arial" w:hAnsi="Arial" w:cs="Arial"/>
                <w:color w:val="FF0000"/>
              </w:rPr>
              <w:t xml:space="preserve">The standard deviation of generation output over a </w:t>
            </w:r>
            <w:proofErr w:type="gramStart"/>
            <w:r w:rsidRPr="00FC024A">
              <w:rPr>
                <w:rFonts w:ascii="Arial" w:hAnsi="Arial" w:cs="Arial"/>
                <w:color w:val="FF0000"/>
              </w:rPr>
              <w:t>30 minute</w:t>
            </w:r>
            <w:proofErr w:type="gramEnd"/>
            <w:r w:rsidRPr="00FC024A">
              <w:rPr>
                <w:rFonts w:ascii="Arial" w:hAnsi="Arial" w:cs="Arial"/>
                <w:color w:val="FF0000"/>
              </w:rPr>
              <w:t xml:space="preserve"> period must not exceed 2.5 percent of the power park module’s registered capacity.</w:t>
            </w:r>
          </w:p>
        </w:tc>
      </w:tr>
      <w:bookmarkEnd w:id="12"/>
      <w:tr w:rsidR="005F4208" w:rsidRPr="00FC024A" w14:paraId="31F57953" w14:textId="77777777" w:rsidTr="6C8A0EDA">
        <w:tc>
          <w:tcPr>
            <w:tcW w:w="817" w:type="dxa"/>
          </w:tcPr>
          <w:p w14:paraId="1F0F36CF"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25B66DE8" w14:textId="7C97344C" w:rsidR="005F4208" w:rsidRPr="00FC024A" w:rsidRDefault="005F4208" w:rsidP="005F4208">
            <w:pPr>
              <w:rPr>
                <w:rFonts w:ascii="Arial" w:hAnsi="Arial" w:cs="Arial"/>
                <w:color w:val="FF0000"/>
              </w:rPr>
            </w:pPr>
            <w:r w:rsidRPr="00FC024A">
              <w:rPr>
                <w:rFonts w:ascii="Arial" w:hAnsi="Arial" w:cs="Arial"/>
                <w:color w:val="FF0000"/>
              </w:rPr>
              <w:t>Fast Fault Current Injection</w:t>
            </w:r>
          </w:p>
        </w:tc>
        <w:tc>
          <w:tcPr>
            <w:tcW w:w="1417" w:type="dxa"/>
          </w:tcPr>
          <w:p w14:paraId="62A3146D" w14:textId="223090A7" w:rsidR="005F4208" w:rsidRPr="00FC024A" w:rsidRDefault="005F4208" w:rsidP="005F4208">
            <w:pPr>
              <w:rPr>
                <w:rFonts w:ascii="Arial" w:hAnsi="Arial" w:cs="Arial"/>
                <w:i/>
                <w:highlight w:val="yellow"/>
              </w:rPr>
            </w:pPr>
            <w:r w:rsidRPr="00FC024A">
              <w:rPr>
                <w:rFonts w:ascii="Arial" w:hAnsi="Arial" w:cs="Arial"/>
                <w:i/>
                <w:highlight w:val="yellow"/>
              </w:rPr>
              <w:t>All Power Park Modules</w:t>
            </w:r>
            <w:r>
              <w:rPr>
                <w:rFonts w:ascii="Arial" w:hAnsi="Arial" w:cs="Arial"/>
                <w:i/>
                <w:highlight w:val="yellow"/>
              </w:rPr>
              <w:t xml:space="preserve"> except small BEGAs</w:t>
            </w:r>
          </w:p>
        </w:tc>
        <w:tc>
          <w:tcPr>
            <w:tcW w:w="1276" w:type="dxa"/>
          </w:tcPr>
          <w:p w14:paraId="25538DD0" w14:textId="23BB3C24" w:rsidR="005F4208" w:rsidRPr="00FC024A" w:rsidRDefault="005F4208" w:rsidP="005F4208">
            <w:pPr>
              <w:rPr>
                <w:rFonts w:ascii="Arial" w:hAnsi="Arial" w:cs="Arial"/>
                <w:color w:val="FF0000"/>
              </w:rPr>
            </w:pPr>
            <w:r w:rsidRPr="00FC024A">
              <w:rPr>
                <w:rFonts w:ascii="Arial" w:hAnsi="Arial" w:cs="Arial"/>
                <w:color w:val="FF0000"/>
              </w:rPr>
              <w:t>ECC.6.3.16</w:t>
            </w:r>
          </w:p>
        </w:tc>
        <w:tc>
          <w:tcPr>
            <w:tcW w:w="10206" w:type="dxa"/>
          </w:tcPr>
          <w:p w14:paraId="1B2CCB84" w14:textId="14525452" w:rsidR="005F4208" w:rsidRPr="00FC024A" w:rsidRDefault="005F4208" w:rsidP="005F4208">
            <w:pPr>
              <w:rPr>
                <w:rFonts w:ascii="Arial" w:hAnsi="Arial" w:cs="Arial"/>
                <w:color w:val="FF0000"/>
                <w:u w:val="single"/>
              </w:rPr>
            </w:pPr>
            <w:r w:rsidRPr="00FC024A">
              <w:rPr>
                <w:rFonts w:ascii="Arial" w:hAnsi="Arial" w:cs="Arial"/>
                <w:color w:val="FF0000"/>
                <w:u w:val="single"/>
              </w:rPr>
              <w:t>The EU Code User:</w:t>
            </w:r>
          </w:p>
          <w:p w14:paraId="117433D7" w14:textId="001B1576" w:rsidR="005F4208" w:rsidRPr="00FC024A" w:rsidRDefault="005F4208" w:rsidP="005F4208">
            <w:pPr>
              <w:rPr>
                <w:rFonts w:ascii="Arial" w:hAnsi="Arial" w:cs="Arial"/>
                <w:color w:val="FF0000"/>
                <w:u w:val="single"/>
              </w:rPr>
            </w:pPr>
            <w:r w:rsidRPr="00FC024A">
              <w:rPr>
                <w:rFonts w:ascii="Arial" w:hAnsi="Arial" w:cs="Arial"/>
                <w:color w:val="FF0000"/>
              </w:rPr>
              <w:t>Is required to satisfy the requirements of ECC.6.3.16.  In addition, the EU Code User shall inform The Company of their control strategy for satisfying the requirements of ECC.6.3.16 including the use of Blocking where it is employed in the EU Code Users control system design.</w:t>
            </w:r>
          </w:p>
        </w:tc>
      </w:tr>
      <w:tr w:rsidR="005F4208" w:rsidRPr="00FC024A" w14:paraId="4FFB29D4" w14:textId="77777777" w:rsidTr="6C8A0EDA">
        <w:tc>
          <w:tcPr>
            <w:tcW w:w="817" w:type="dxa"/>
          </w:tcPr>
          <w:p w14:paraId="7D047666"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2F3F2CF4" w14:textId="3BF0BBCE" w:rsidR="005F4208" w:rsidRPr="00FC024A" w:rsidRDefault="005F4208" w:rsidP="005F4208">
            <w:pPr>
              <w:rPr>
                <w:rFonts w:ascii="Arial" w:hAnsi="Arial" w:cs="Arial"/>
                <w:color w:val="FF0000"/>
              </w:rPr>
            </w:pPr>
            <w:r>
              <w:rPr>
                <w:rFonts w:ascii="Arial" w:hAnsi="Arial" w:cs="Arial"/>
                <w:color w:val="FF0000"/>
              </w:rPr>
              <w:t>Flicker</w:t>
            </w:r>
          </w:p>
        </w:tc>
        <w:tc>
          <w:tcPr>
            <w:tcW w:w="1417" w:type="dxa"/>
          </w:tcPr>
          <w:p w14:paraId="25AC56E6" w14:textId="340EF520" w:rsidR="005F4208" w:rsidRPr="00FC024A" w:rsidRDefault="005F4208" w:rsidP="005F4208">
            <w:pPr>
              <w:rPr>
                <w:rFonts w:ascii="Arial" w:hAnsi="Arial" w:cs="Arial"/>
                <w:i/>
                <w:highlight w:val="yellow"/>
              </w:rPr>
            </w:pPr>
            <w:r>
              <w:rPr>
                <w:rFonts w:ascii="Arial" w:hAnsi="Arial" w:cs="Arial"/>
                <w:i/>
                <w:highlight w:val="yellow"/>
              </w:rPr>
              <w:t>Non-sync only</w:t>
            </w:r>
          </w:p>
        </w:tc>
        <w:tc>
          <w:tcPr>
            <w:tcW w:w="1276" w:type="dxa"/>
          </w:tcPr>
          <w:p w14:paraId="5F8E6941" w14:textId="77777777" w:rsidR="005F4208" w:rsidRPr="00FC024A" w:rsidRDefault="005F4208" w:rsidP="005F4208">
            <w:pPr>
              <w:rPr>
                <w:rFonts w:ascii="Arial" w:hAnsi="Arial" w:cs="Arial"/>
                <w:color w:val="FF0000"/>
              </w:rPr>
            </w:pPr>
          </w:p>
        </w:tc>
        <w:tc>
          <w:tcPr>
            <w:tcW w:w="10206" w:type="dxa"/>
          </w:tcPr>
          <w:p w14:paraId="42E04A34" w14:textId="77777777" w:rsidR="005F4208" w:rsidRPr="002255CD" w:rsidRDefault="005F4208" w:rsidP="005F4208">
            <w:pPr>
              <w:rPr>
                <w:rFonts w:ascii="Arial" w:hAnsi="Arial" w:cs="Arial"/>
                <w:color w:val="FF0000"/>
                <w:u w:val="single"/>
              </w:rPr>
            </w:pPr>
            <w:r w:rsidRPr="002255CD">
              <w:rPr>
                <w:rFonts w:ascii="Arial" w:hAnsi="Arial" w:cs="Arial"/>
                <w:color w:val="FF0000"/>
                <w:u w:val="single"/>
              </w:rPr>
              <w:t>The EU Code User:</w:t>
            </w:r>
          </w:p>
          <w:p w14:paraId="7568C930" w14:textId="01AB9E8F" w:rsidR="005F4208" w:rsidRPr="002255CD" w:rsidRDefault="005F4208" w:rsidP="005F4208">
            <w:pPr>
              <w:rPr>
                <w:rFonts w:ascii="Arial" w:hAnsi="Arial" w:cs="Arial"/>
                <w:color w:val="FF0000"/>
                <w:u w:val="single"/>
              </w:rPr>
            </w:pPr>
            <w:r w:rsidRPr="002255CD">
              <w:rPr>
                <w:rStyle w:val="ui-provider"/>
                <w:rFonts w:ascii="Arial" w:hAnsi="Arial" w:cs="Arial"/>
                <w:color w:val="FF0000"/>
              </w:rPr>
              <w:t xml:space="preserve">To follow EREC P28-Issue 2 and provide a report to show – considering time-variation of frequency ¬– that their flicker impact is compliant with Stage 2 assessment criteria of EREC P28-Issue 2. If the Stage 2 assessment </w:t>
            </w:r>
            <w:r w:rsidRPr="002255CD">
              <w:rPr>
                <w:rStyle w:val="ui-provider"/>
                <w:rFonts w:ascii="Arial" w:hAnsi="Arial" w:cs="Arial"/>
                <w:color w:val="FF0000"/>
              </w:rPr>
              <w:lastRenderedPageBreak/>
              <w:t xml:space="preserve">criteria cannot be </w:t>
            </w:r>
            <w:proofErr w:type="gramStart"/>
            <w:r w:rsidRPr="002255CD">
              <w:rPr>
                <w:rStyle w:val="ui-provider"/>
                <w:rFonts w:ascii="Arial" w:hAnsi="Arial" w:cs="Arial"/>
                <w:color w:val="FF0000"/>
              </w:rPr>
              <w:t>satisfied</w:t>
            </w:r>
            <w:proofErr w:type="gramEnd"/>
            <w:r w:rsidRPr="002255CD">
              <w:rPr>
                <w:rStyle w:val="ui-provider"/>
                <w:rFonts w:ascii="Arial" w:hAnsi="Arial" w:cs="Arial"/>
                <w:color w:val="FF0000"/>
              </w:rPr>
              <w:t xml:space="preserve"> then </w:t>
            </w:r>
            <w:r w:rsidRPr="3F0C505F">
              <w:rPr>
                <w:rStyle w:val="ui-provider"/>
                <w:rFonts w:ascii="Arial" w:hAnsi="Arial" w:cs="Arial"/>
                <w:color w:val="FF0000"/>
              </w:rPr>
              <w:t>The Company</w:t>
            </w:r>
            <w:r w:rsidRPr="002255CD">
              <w:rPr>
                <w:rStyle w:val="ui-provider"/>
                <w:rFonts w:ascii="Arial" w:hAnsi="Arial" w:cs="Arial"/>
                <w:color w:val="FF0000"/>
              </w:rPr>
              <w:t xml:space="preserve"> (upon advice from </w:t>
            </w:r>
            <w:r>
              <w:rPr>
                <w:rStyle w:val="ui-provider"/>
                <w:rFonts w:ascii="Arial" w:hAnsi="Arial" w:cs="Arial"/>
                <w:color w:val="FF0000"/>
              </w:rPr>
              <w:t>the Relevant Transmission Licensee</w:t>
            </w:r>
            <w:r w:rsidRPr="002255CD">
              <w:rPr>
                <w:rStyle w:val="ui-provider"/>
                <w:rFonts w:ascii="Arial" w:hAnsi="Arial" w:cs="Arial"/>
                <w:color w:val="FF0000"/>
              </w:rPr>
              <w:t>) shall issue appropriate limits in accordance with Stage 3 assessment procedure within EREC P28-Issue 2.</w:t>
            </w:r>
          </w:p>
        </w:tc>
      </w:tr>
      <w:tr w:rsidR="005F4208" w:rsidRPr="00FC024A" w14:paraId="604817A5" w14:textId="77777777" w:rsidTr="6C8A0EDA">
        <w:tc>
          <w:tcPr>
            <w:tcW w:w="817" w:type="dxa"/>
          </w:tcPr>
          <w:p w14:paraId="0C355C33"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761EBADC" w14:textId="1D98C57F" w:rsidR="005F4208" w:rsidRPr="00FC024A" w:rsidRDefault="005F4208" w:rsidP="005F4208">
            <w:pPr>
              <w:rPr>
                <w:rFonts w:ascii="Arial" w:hAnsi="Arial" w:cs="Arial"/>
                <w:color w:val="FF0000"/>
              </w:rPr>
            </w:pPr>
            <w:r>
              <w:rPr>
                <w:rFonts w:ascii="Arial" w:hAnsi="Arial" w:cs="Arial"/>
                <w:color w:val="FF0000"/>
              </w:rPr>
              <w:t>Overall Users Plant and Apparatus Protection and Control Facilities</w:t>
            </w:r>
          </w:p>
        </w:tc>
        <w:tc>
          <w:tcPr>
            <w:tcW w:w="1417" w:type="dxa"/>
          </w:tcPr>
          <w:p w14:paraId="13F37BD1" w14:textId="08DD5874" w:rsidR="005F4208" w:rsidRPr="00FC024A" w:rsidRDefault="005F4208" w:rsidP="005F4208">
            <w:pPr>
              <w:rPr>
                <w:rFonts w:ascii="Arial" w:hAnsi="Arial" w:cs="Arial"/>
                <w:i/>
                <w:highlight w:val="yellow"/>
              </w:rPr>
            </w:pPr>
            <w:r>
              <w:rPr>
                <w:rFonts w:ascii="Arial" w:hAnsi="Arial" w:cs="Arial"/>
                <w:i/>
                <w:highlight w:val="cyan"/>
              </w:rPr>
              <w:t>E&amp;W tertiaries</w:t>
            </w:r>
          </w:p>
        </w:tc>
        <w:tc>
          <w:tcPr>
            <w:tcW w:w="1276" w:type="dxa"/>
          </w:tcPr>
          <w:p w14:paraId="7EE1B7FF" w14:textId="2E972046" w:rsidR="005F4208" w:rsidRPr="00FC024A" w:rsidRDefault="005F4208" w:rsidP="005F4208">
            <w:pPr>
              <w:rPr>
                <w:rFonts w:ascii="Arial" w:hAnsi="Arial" w:cs="Arial"/>
                <w:color w:val="FF0000"/>
              </w:rPr>
            </w:pPr>
            <w:r>
              <w:rPr>
                <w:rFonts w:ascii="Arial" w:hAnsi="Arial" w:cs="Arial"/>
                <w:color w:val="FF0000"/>
              </w:rPr>
              <w:t>PC.A.7</w:t>
            </w:r>
          </w:p>
        </w:tc>
        <w:tc>
          <w:tcPr>
            <w:tcW w:w="10206" w:type="dxa"/>
          </w:tcPr>
          <w:p w14:paraId="1F1BEF90" w14:textId="77777777" w:rsidR="005F4208" w:rsidRPr="00C109C0" w:rsidRDefault="005F4208" w:rsidP="005F4208">
            <w:pPr>
              <w:rPr>
                <w:rFonts w:ascii="Arial" w:hAnsi="Arial" w:cs="Arial"/>
                <w:color w:val="FF0000"/>
                <w:u w:val="single"/>
              </w:rPr>
            </w:pPr>
            <w:r w:rsidRPr="00C109C0">
              <w:rPr>
                <w:rFonts w:ascii="Arial" w:hAnsi="Arial" w:cs="Arial"/>
                <w:color w:val="FF0000"/>
                <w:u w:val="single"/>
              </w:rPr>
              <w:t>The EU Code User:</w:t>
            </w:r>
          </w:p>
          <w:p w14:paraId="345C9EE2" w14:textId="2C53BC1B" w:rsidR="005F4208" w:rsidRPr="00FC024A" w:rsidRDefault="005F4208" w:rsidP="005F4208">
            <w:pPr>
              <w:rPr>
                <w:rFonts w:ascii="Arial" w:hAnsi="Arial" w:cs="Arial"/>
                <w:color w:val="FF0000"/>
                <w:u w:val="single"/>
              </w:rPr>
            </w:pPr>
            <w:r>
              <w:rPr>
                <w:rFonts w:ascii="Arial" w:hAnsi="Arial" w:cs="Arial"/>
                <w:color w:val="FF0000"/>
              </w:rPr>
              <w:t>Shall ensure that no harmful interactions exist between the EU Code User’s Plant and Apparatus and the National Electricity Transmission System which may adversely affect either the EU Code User’s Plant and Apparatus protection system or the National Electricity Transmission protection systems.  The EU Code User shall ensure that its Plant and Apparatus control system shall be stable in all situations and be self-protected.</w:t>
            </w:r>
          </w:p>
        </w:tc>
      </w:tr>
      <w:tr w:rsidR="005F4208" w:rsidRPr="00FC024A" w14:paraId="1AD3D1F5" w14:textId="77777777" w:rsidTr="6C8A0EDA">
        <w:tc>
          <w:tcPr>
            <w:tcW w:w="817" w:type="dxa"/>
          </w:tcPr>
          <w:p w14:paraId="5477CED6"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1346B85E" w14:textId="70DAE2B3" w:rsidR="005F4208" w:rsidRPr="00FC024A" w:rsidRDefault="005F4208" w:rsidP="005F4208">
            <w:pPr>
              <w:rPr>
                <w:rFonts w:ascii="Arial" w:hAnsi="Arial" w:cs="Arial"/>
                <w:color w:val="FF0000"/>
              </w:rPr>
            </w:pPr>
            <w:r>
              <w:rPr>
                <w:rFonts w:ascii="Arial" w:hAnsi="Arial" w:cs="Arial"/>
                <w:color w:val="FF0000"/>
              </w:rPr>
              <w:t>Security of Connection</w:t>
            </w:r>
          </w:p>
        </w:tc>
        <w:tc>
          <w:tcPr>
            <w:tcW w:w="1417" w:type="dxa"/>
          </w:tcPr>
          <w:p w14:paraId="1B1BB2B6" w14:textId="1837F254" w:rsidR="005F4208" w:rsidRPr="00FC024A" w:rsidRDefault="005F4208" w:rsidP="005F4208">
            <w:pPr>
              <w:rPr>
                <w:rFonts w:ascii="Arial" w:hAnsi="Arial" w:cs="Arial"/>
                <w:i/>
                <w:highlight w:val="yellow"/>
              </w:rPr>
            </w:pPr>
            <w:r>
              <w:rPr>
                <w:rFonts w:ascii="Arial" w:hAnsi="Arial" w:cs="Arial"/>
                <w:i/>
                <w:highlight w:val="cyan"/>
              </w:rPr>
              <w:t>E&amp;W tertiaries</w:t>
            </w:r>
          </w:p>
        </w:tc>
        <w:tc>
          <w:tcPr>
            <w:tcW w:w="1276" w:type="dxa"/>
          </w:tcPr>
          <w:p w14:paraId="10A3AB50" w14:textId="77777777" w:rsidR="005F4208" w:rsidRPr="00FC024A" w:rsidRDefault="005F4208" w:rsidP="005F4208">
            <w:pPr>
              <w:rPr>
                <w:rFonts w:ascii="Arial" w:hAnsi="Arial" w:cs="Arial"/>
                <w:color w:val="FF0000"/>
              </w:rPr>
            </w:pPr>
          </w:p>
        </w:tc>
        <w:tc>
          <w:tcPr>
            <w:tcW w:w="10206" w:type="dxa"/>
          </w:tcPr>
          <w:p w14:paraId="149E5FA3" w14:textId="77777777" w:rsidR="005F4208" w:rsidRDefault="005F4208" w:rsidP="005F4208">
            <w:pPr>
              <w:rPr>
                <w:rFonts w:ascii="Arial" w:hAnsi="Arial" w:cs="Arial"/>
                <w:color w:val="FF0000"/>
              </w:rPr>
            </w:pPr>
            <w:r>
              <w:rPr>
                <w:rFonts w:ascii="Arial" w:hAnsi="Arial" w:cs="Arial"/>
                <w:color w:val="FF0000"/>
              </w:rPr>
              <w:t>The EU Code User’s connection does not meet the standard generation security requirements of paragraph 2.6 of the NETS SQSS due to a design variation from these requirements at the EU Code User’s request, as permitted by the conditions described in paragraphs 2.15 - 2.18 of the NETS SQSS.</w:t>
            </w:r>
          </w:p>
          <w:p w14:paraId="1AC7AD6F" w14:textId="77777777" w:rsidR="005F4208" w:rsidRDefault="005F4208" w:rsidP="005F4208">
            <w:pPr>
              <w:rPr>
                <w:rFonts w:ascii="Arial" w:hAnsi="Arial" w:cs="Arial"/>
                <w:color w:val="FF0000"/>
              </w:rPr>
            </w:pPr>
          </w:p>
          <w:p w14:paraId="71EFE291" w14:textId="79553E28" w:rsidR="005F4208" w:rsidRPr="00FC024A" w:rsidRDefault="005F4208" w:rsidP="005F4208">
            <w:pPr>
              <w:rPr>
                <w:rFonts w:ascii="Arial" w:hAnsi="Arial" w:cs="Arial"/>
                <w:color w:val="FF0000"/>
                <w:u w:val="single"/>
              </w:rPr>
            </w:pPr>
            <w:r>
              <w:rPr>
                <w:rFonts w:ascii="Arial" w:hAnsi="Arial" w:cs="Arial"/>
                <w:color w:val="FF0000"/>
              </w:rPr>
              <w:t xml:space="preserve">The EU Code User will be obligated to ensure that access, for maintenance or otherwise, to the EU Code User’s connection assets and associated assets, as described Schedule </w:t>
            </w:r>
            <w:r>
              <w:rPr>
                <w:rFonts w:ascii="Arial" w:hAnsi="Arial" w:cs="Arial"/>
                <w:color w:val="FF0000"/>
                <w:highlight w:val="yellow"/>
              </w:rPr>
              <w:t xml:space="preserve">5 </w:t>
            </w:r>
            <w:r>
              <w:rPr>
                <w:rFonts w:ascii="Arial" w:hAnsi="Arial" w:cs="Arial"/>
                <w:i/>
                <w:color w:val="FF0000"/>
                <w:highlight w:val="yellow"/>
              </w:rPr>
              <w:t>(will be schedule 6 for synchronous tertiaries)</w:t>
            </w:r>
            <w:r>
              <w:rPr>
                <w:rFonts w:ascii="Arial" w:hAnsi="Arial" w:cs="Arial"/>
                <w:color w:val="FF0000"/>
              </w:rPr>
              <w:t xml:space="preserve"> of this Appendix, is not limited by the demand or generation security of the EU Code User’s connection.</w:t>
            </w:r>
          </w:p>
        </w:tc>
      </w:tr>
      <w:tr w:rsidR="005F4208" w:rsidRPr="00FC024A" w14:paraId="2A81F695" w14:textId="77777777" w:rsidTr="6C8A0EDA">
        <w:tc>
          <w:tcPr>
            <w:tcW w:w="817" w:type="dxa"/>
          </w:tcPr>
          <w:p w14:paraId="3183890E"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1E2DB48E" w14:textId="5FF1EA01" w:rsidR="005F4208" w:rsidRPr="00FC024A" w:rsidRDefault="005F4208" w:rsidP="005F4208">
            <w:pPr>
              <w:rPr>
                <w:rFonts w:ascii="Arial" w:hAnsi="Arial" w:cs="Arial"/>
                <w:color w:val="FF0000"/>
              </w:rPr>
            </w:pPr>
            <w:r w:rsidRPr="000E1F14">
              <w:rPr>
                <w:rFonts w:ascii="Arial" w:hAnsi="Arial" w:cs="Arial"/>
                <w:color w:val="FF0000"/>
              </w:rPr>
              <w:t>Plant Technical Voltage Requirements</w:t>
            </w:r>
          </w:p>
        </w:tc>
        <w:tc>
          <w:tcPr>
            <w:tcW w:w="1417" w:type="dxa"/>
          </w:tcPr>
          <w:p w14:paraId="5A747696" w14:textId="5EAB0CC4" w:rsidR="005F4208" w:rsidRPr="00FC024A" w:rsidRDefault="005F4208" w:rsidP="005F4208">
            <w:pPr>
              <w:rPr>
                <w:rFonts w:ascii="Arial" w:hAnsi="Arial" w:cs="Arial"/>
                <w:i/>
                <w:highlight w:val="yellow"/>
              </w:rPr>
            </w:pPr>
            <w:r>
              <w:rPr>
                <w:rFonts w:ascii="Arial" w:hAnsi="Arial" w:cs="Arial"/>
                <w:i/>
                <w:highlight w:val="yellow"/>
              </w:rPr>
              <w:t>SPT offers only</w:t>
            </w:r>
          </w:p>
        </w:tc>
        <w:tc>
          <w:tcPr>
            <w:tcW w:w="1276" w:type="dxa"/>
          </w:tcPr>
          <w:p w14:paraId="40F651E0" w14:textId="77777777" w:rsidR="005F4208" w:rsidRPr="00FC024A" w:rsidRDefault="005F4208" w:rsidP="005F4208">
            <w:pPr>
              <w:rPr>
                <w:rFonts w:ascii="Arial" w:hAnsi="Arial" w:cs="Arial"/>
                <w:color w:val="FF0000"/>
              </w:rPr>
            </w:pPr>
          </w:p>
        </w:tc>
        <w:tc>
          <w:tcPr>
            <w:tcW w:w="10206" w:type="dxa"/>
          </w:tcPr>
          <w:p w14:paraId="44AFE21B" w14:textId="6315A453" w:rsidR="005F4208" w:rsidRPr="00FC024A" w:rsidRDefault="005F4208" w:rsidP="005F4208">
            <w:pPr>
              <w:rPr>
                <w:rFonts w:ascii="Arial" w:hAnsi="Arial" w:cs="Arial"/>
                <w:color w:val="FF0000"/>
                <w:u w:val="single"/>
              </w:rPr>
            </w:pPr>
            <w:r w:rsidRPr="000E1F14">
              <w:rPr>
                <w:rFonts w:ascii="Arial" w:hAnsi="Arial" w:cs="Arial"/>
                <w:color w:val="FF0000"/>
              </w:rPr>
              <w:t xml:space="preserve">The </w:t>
            </w:r>
            <w:r w:rsidRPr="000F726A">
              <w:rPr>
                <w:rFonts w:ascii="Arial" w:hAnsi="Arial" w:cs="Arial"/>
                <w:color w:val="FF0000"/>
              </w:rPr>
              <w:t>EU Code User</w:t>
            </w:r>
            <w:r w:rsidRPr="000E1F14">
              <w:rPr>
                <w:rFonts w:ascii="Arial" w:hAnsi="Arial" w:cs="Arial"/>
                <w:color w:val="FF0000"/>
              </w:rPr>
              <w:t xml:space="preserve"> shall ensure that the latest voltage control performance requirements have been used and are consistent with the Grid Code.</w:t>
            </w:r>
          </w:p>
        </w:tc>
      </w:tr>
      <w:tr w:rsidR="005F4208" w:rsidRPr="00FC024A" w14:paraId="63E9F044" w14:textId="77777777" w:rsidTr="6C8A0EDA">
        <w:tc>
          <w:tcPr>
            <w:tcW w:w="817" w:type="dxa"/>
          </w:tcPr>
          <w:p w14:paraId="2BB1090C"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41B4E2A8" w14:textId="504DFE49" w:rsidR="005F4208" w:rsidRPr="00FC024A" w:rsidRDefault="005F4208" w:rsidP="005F4208">
            <w:pPr>
              <w:rPr>
                <w:rFonts w:ascii="Arial" w:hAnsi="Arial" w:cs="Arial"/>
                <w:color w:val="FF0000"/>
              </w:rPr>
            </w:pPr>
            <w:r w:rsidRPr="000E1F14">
              <w:rPr>
                <w:rFonts w:ascii="Arial" w:hAnsi="Arial" w:cs="Arial"/>
                <w:color w:val="FF0000"/>
              </w:rPr>
              <w:t>Local Switching</w:t>
            </w:r>
          </w:p>
        </w:tc>
        <w:tc>
          <w:tcPr>
            <w:tcW w:w="1417" w:type="dxa"/>
          </w:tcPr>
          <w:p w14:paraId="536823F1" w14:textId="5B211334" w:rsidR="005F4208" w:rsidRPr="00FC024A" w:rsidRDefault="005F4208" w:rsidP="005F4208">
            <w:pPr>
              <w:rPr>
                <w:rFonts w:ascii="Arial" w:hAnsi="Arial" w:cs="Arial"/>
                <w:i/>
                <w:highlight w:val="yellow"/>
              </w:rPr>
            </w:pPr>
            <w:r>
              <w:rPr>
                <w:rFonts w:ascii="Arial" w:hAnsi="Arial" w:cs="Arial"/>
                <w:i/>
                <w:highlight w:val="yellow"/>
              </w:rPr>
              <w:t>SPT offers only</w:t>
            </w:r>
          </w:p>
        </w:tc>
        <w:tc>
          <w:tcPr>
            <w:tcW w:w="1276" w:type="dxa"/>
          </w:tcPr>
          <w:p w14:paraId="5D37B761" w14:textId="1EEAA62F" w:rsidR="005F4208" w:rsidRPr="00FC024A" w:rsidRDefault="005F4208" w:rsidP="005F4208">
            <w:pPr>
              <w:rPr>
                <w:rFonts w:ascii="Arial" w:hAnsi="Arial" w:cs="Arial"/>
                <w:color w:val="FF0000"/>
              </w:rPr>
            </w:pPr>
            <w:r w:rsidRPr="000E1F14">
              <w:rPr>
                <w:rFonts w:ascii="Arial" w:hAnsi="Arial" w:cs="Arial"/>
                <w:color w:val="FF0000"/>
              </w:rPr>
              <w:t>OC7.6.8</w:t>
            </w:r>
          </w:p>
        </w:tc>
        <w:tc>
          <w:tcPr>
            <w:tcW w:w="10206" w:type="dxa"/>
          </w:tcPr>
          <w:p w14:paraId="71A56534" w14:textId="77777777" w:rsidR="005F4208" w:rsidRDefault="005F4208" w:rsidP="005F4208">
            <w:pPr>
              <w:rPr>
                <w:rFonts w:ascii="Arial" w:hAnsi="Arial" w:cs="Arial"/>
                <w:color w:val="FF0000"/>
              </w:rPr>
            </w:pPr>
            <w:r w:rsidRPr="000E1F14">
              <w:rPr>
                <w:rFonts w:ascii="Arial" w:hAnsi="Arial" w:cs="Arial"/>
                <w:color w:val="FF0000"/>
              </w:rPr>
              <w:t xml:space="preserve">The </w:t>
            </w:r>
            <w:r w:rsidRPr="000F726A">
              <w:rPr>
                <w:rFonts w:ascii="Arial" w:hAnsi="Arial" w:cs="Arial"/>
                <w:color w:val="FF0000"/>
              </w:rPr>
              <w:t>EU Code User</w:t>
            </w:r>
            <w:r w:rsidRPr="000E1F14">
              <w:rPr>
                <w:rFonts w:ascii="Arial" w:hAnsi="Arial" w:cs="Arial"/>
                <w:color w:val="FF0000"/>
              </w:rPr>
              <w:t xml:space="preserve"> shall </w:t>
            </w:r>
            <w:proofErr w:type="gramStart"/>
            <w:r w:rsidRPr="000E1F14">
              <w:rPr>
                <w:rFonts w:ascii="Arial" w:hAnsi="Arial" w:cs="Arial"/>
                <w:color w:val="FF0000"/>
              </w:rPr>
              <w:t>enter into</w:t>
            </w:r>
            <w:proofErr w:type="gramEnd"/>
            <w:r w:rsidRPr="000E1F14">
              <w:rPr>
                <w:rFonts w:ascii="Arial" w:hAnsi="Arial" w:cs="Arial"/>
                <w:color w:val="FF0000"/>
              </w:rPr>
              <w:t xml:space="preserve"> a Local Switching Procedure pursuant to the requirements of OC7.6.8.</w:t>
            </w:r>
          </w:p>
          <w:p w14:paraId="39E28E65" w14:textId="77777777" w:rsidR="00253928" w:rsidRDefault="00253928" w:rsidP="005F4208">
            <w:pPr>
              <w:rPr>
                <w:rFonts w:ascii="Arial" w:hAnsi="Arial" w:cs="Arial"/>
                <w:color w:val="FF0000"/>
              </w:rPr>
            </w:pPr>
          </w:p>
          <w:p w14:paraId="4109D87F" w14:textId="77777777" w:rsidR="00253928" w:rsidRDefault="00253928" w:rsidP="005F4208">
            <w:pPr>
              <w:rPr>
                <w:rFonts w:ascii="Arial" w:hAnsi="Arial" w:cs="Arial"/>
                <w:color w:val="FF0000"/>
              </w:rPr>
            </w:pPr>
          </w:p>
          <w:p w14:paraId="2D00ED45" w14:textId="77777777" w:rsidR="00253928" w:rsidRDefault="00253928" w:rsidP="005F4208">
            <w:pPr>
              <w:rPr>
                <w:rFonts w:ascii="Arial" w:hAnsi="Arial" w:cs="Arial"/>
                <w:color w:val="FF0000"/>
              </w:rPr>
            </w:pPr>
          </w:p>
          <w:p w14:paraId="3D82F47B" w14:textId="2AF608F4" w:rsidR="00253928" w:rsidRPr="00FC024A" w:rsidRDefault="00253928" w:rsidP="005F4208">
            <w:pPr>
              <w:rPr>
                <w:rFonts w:ascii="Arial" w:hAnsi="Arial" w:cs="Arial"/>
                <w:color w:val="FF0000"/>
                <w:u w:val="single"/>
              </w:rPr>
            </w:pPr>
          </w:p>
        </w:tc>
      </w:tr>
      <w:tr w:rsidR="005F4208" w:rsidRPr="00FC024A" w14:paraId="54A6B3A6" w14:textId="77777777" w:rsidTr="6C8A0EDA">
        <w:tc>
          <w:tcPr>
            <w:tcW w:w="817" w:type="dxa"/>
          </w:tcPr>
          <w:p w14:paraId="6909C2B8" w14:textId="77777777" w:rsidR="005F4208" w:rsidRPr="00FA05E3" w:rsidRDefault="005F4208" w:rsidP="005F4208">
            <w:pPr>
              <w:numPr>
                <w:ilvl w:val="0"/>
                <w:numId w:val="11"/>
              </w:numPr>
              <w:autoSpaceDE w:val="0"/>
              <w:autoSpaceDN w:val="0"/>
              <w:adjustRightInd w:val="0"/>
              <w:jc w:val="both"/>
              <w:rPr>
                <w:rFonts w:ascii="Arial" w:hAnsi="Arial" w:cs="Arial"/>
                <w:color w:val="FF0000"/>
              </w:rPr>
            </w:pPr>
          </w:p>
        </w:tc>
        <w:tc>
          <w:tcPr>
            <w:tcW w:w="1418" w:type="dxa"/>
          </w:tcPr>
          <w:p w14:paraId="367FEE67" w14:textId="254440F1" w:rsidR="005F4208" w:rsidRPr="00FC024A" w:rsidRDefault="005F4208" w:rsidP="005F4208">
            <w:pPr>
              <w:rPr>
                <w:rFonts w:ascii="Arial" w:hAnsi="Arial" w:cs="Arial"/>
                <w:color w:val="FF0000"/>
              </w:rPr>
            </w:pPr>
            <w:r w:rsidRPr="0012219E">
              <w:rPr>
                <w:rFonts w:ascii="Arial" w:hAnsi="Arial" w:cs="Arial"/>
                <w:color w:val="FF0000"/>
              </w:rPr>
              <w:t>GEMS Interface</w:t>
            </w:r>
          </w:p>
        </w:tc>
        <w:tc>
          <w:tcPr>
            <w:tcW w:w="1417" w:type="dxa"/>
          </w:tcPr>
          <w:p w14:paraId="64E9ABEC" w14:textId="6E4448F8" w:rsidR="005F4208" w:rsidRPr="00FC024A" w:rsidRDefault="005F4208" w:rsidP="005F4208">
            <w:pPr>
              <w:rPr>
                <w:rFonts w:ascii="Arial" w:hAnsi="Arial" w:cs="Arial"/>
                <w:i/>
                <w:highlight w:val="yellow"/>
              </w:rPr>
            </w:pPr>
            <w:r>
              <w:rPr>
                <w:rFonts w:ascii="Arial" w:hAnsi="Arial" w:cs="Arial"/>
                <w:i/>
                <w:highlight w:val="yellow"/>
              </w:rPr>
              <w:t>SPT offers only</w:t>
            </w:r>
          </w:p>
        </w:tc>
        <w:tc>
          <w:tcPr>
            <w:tcW w:w="1276" w:type="dxa"/>
          </w:tcPr>
          <w:p w14:paraId="73757A03" w14:textId="77777777" w:rsidR="005F4208" w:rsidRPr="00FC024A" w:rsidRDefault="005F4208" w:rsidP="005F4208">
            <w:pPr>
              <w:rPr>
                <w:rFonts w:ascii="Arial" w:hAnsi="Arial" w:cs="Arial"/>
                <w:color w:val="FF0000"/>
              </w:rPr>
            </w:pPr>
          </w:p>
        </w:tc>
        <w:tc>
          <w:tcPr>
            <w:tcW w:w="10206" w:type="dxa"/>
          </w:tcPr>
          <w:p w14:paraId="7D8D12DB" w14:textId="77777777" w:rsidR="005F4208" w:rsidRDefault="005F4208" w:rsidP="005F4208">
            <w:pPr>
              <w:rPr>
                <w:rFonts w:ascii="Arial" w:hAnsi="Arial" w:cs="Arial"/>
                <w:color w:val="FF0000"/>
              </w:rPr>
            </w:pPr>
            <w:r w:rsidRPr="008361E8">
              <w:rPr>
                <w:rFonts w:ascii="Arial" w:hAnsi="Arial" w:cs="Arial"/>
                <w:color w:val="FF0000"/>
              </w:rPr>
              <w:t>The EU Code User shall ensure that Visibility and Control of the EU Code User’s plant is provided to interface with the Generation Export Management Scheme.</w:t>
            </w:r>
          </w:p>
          <w:p w14:paraId="3BF914BF" w14:textId="77777777" w:rsidR="00253928" w:rsidRDefault="00253928" w:rsidP="005F4208">
            <w:pPr>
              <w:rPr>
                <w:rFonts w:ascii="Arial" w:hAnsi="Arial" w:cs="Arial"/>
                <w:color w:val="FF0000"/>
              </w:rPr>
            </w:pPr>
          </w:p>
          <w:p w14:paraId="0679F6DE" w14:textId="77777777" w:rsidR="00253928" w:rsidRDefault="00253928" w:rsidP="005F4208">
            <w:pPr>
              <w:rPr>
                <w:rFonts w:ascii="Arial" w:hAnsi="Arial" w:cs="Arial"/>
                <w:color w:val="FF0000"/>
              </w:rPr>
            </w:pPr>
          </w:p>
          <w:p w14:paraId="7CD6B9E6" w14:textId="1603ED25" w:rsidR="00253928" w:rsidRPr="008361E8" w:rsidRDefault="00253928" w:rsidP="005F4208">
            <w:pPr>
              <w:rPr>
                <w:rFonts w:ascii="Arial" w:hAnsi="Arial" w:cs="Arial"/>
                <w:color w:val="FF0000"/>
              </w:rPr>
            </w:pPr>
          </w:p>
        </w:tc>
      </w:tr>
      <w:tr w:rsidR="004930AA" w:rsidRPr="00FC024A" w14:paraId="18F96A2D" w14:textId="77777777" w:rsidTr="6C8A0EDA">
        <w:tc>
          <w:tcPr>
            <w:tcW w:w="817" w:type="dxa"/>
          </w:tcPr>
          <w:p w14:paraId="61DFEAAB" w14:textId="77777777" w:rsidR="004930AA" w:rsidRPr="00FA05E3" w:rsidRDefault="004930AA" w:rsidP="005F4208">
            <w:pPr>
              <w:numPr>
                <w:ilvl w:val="0"/>
                <w:numId w:val="11"/>
              </w:numPr>
              <w:autoSpaceDE w:val="0"/>
              <w:autoSpaceDN w:val="0"/>
              <w:adjustRightInd w:val="0"/>
              <w:jc w:val="both"/>
              <w:rPr>
                <w:rFonts w:ascii="Arial" w:hAnsi="Arial" w:cs="Arial"/>
                <w:color w:val="FF0000"/>
              </w:rPr>
            </w:pPr>
          </w:p>
        </w:tc>
        <w:tc>
          <w:tcPr>
            <w:tcW w:w="1418" w:type="dxa"/>
          </w:tcPr>
          <w:p w14:paraId="663A98BB" w14:textId="61917D5B" w:rsidR="004930AA" w:rsidRPr="0012219E" w:rsidRDefault="004930AA" w:rsidP="005F4208">
            <w:pPr>
              <w:rPr>
                <w:rFonts w:ascii="Arial" w:hAnsi="Arial" w:cs="Arial"/>
                <w:color w:val="FF0000"/>
              </w:rPr>
            </w:pPr>
            <w:r w:rsidRPr="2952F50F">
              <w:rPr>
                <w:rFonts w:ascii="Arial" w:hAnsi="Arial" w:cs="Arial"/>
                <w:color w:val="000000" w:themeColor="text1"/>
              </w:rPr>
              <w:t>Software Quality Assurance</w:t>
            </w:r>
            <w:r w:rsidRPr="2952F50F">
              <w:rPr>
                <w:rFonts w:ascii="Arial" w:hAnsi="Arial" w:cs="Arial"/>
                <w:color w:val="FF0000"/>
              </w:rPr>
              <w:t xml:space="preserve"> </w:t>
            </w:r>
          </w:p>
        </w:tc>
        <w:tc>
          <w:tcPr>
            <w:tcW w:w="1417" w:type="dxa"/>
          </w:tcPr>
          <w:p w14:paraId="71022C60" w14:textId="28EA52CC" w:rsidR="004930AA" w:rsidRDefault="00A30875" w:rsidP="005F4208">
            <w:pPr>
              <w:rPr>
                <w:rFonts w:ascii="Arial" w:hAnsi="Arial" w:cs="Arial"/>
                <w:i/>
                <w:highlight w:val="yellow"/>
              </w:rPr>
            </w:pPr>
            <w:r>
              <w:rPr>
                <w:rFonts w:ascii="Arial" w:hAnsi="Arial" w:cs="Arial"/>
                <w:i/>
                <w:highlight w:val="yellow"/>
              </w:rPr>
              <w:t>All</w:t>
            </w:r>
          </w:p>
        </w:tc>
        <w:tc>
          <w:tcPr>
            <w:tcW w:w="1276" w:type="dxa"/>
          </w:tcPr>
          <w:p w14:paraId="7B6D5509" w14:textId="77777777" w:rsidR="004930AA" w:rsidRPr="00FC024A" w:rsidRDefault="004930AA" w:rsidP="005F4208">
            <w:pPr>
              <w:rPr>
                <w:rFonts w:ascii="Arial" w:hAnsi="Arial" w:cs="Arial"/>
                <w:color w:val="FF0000"/>
              </w:rPr>
            </w:pPr>
          </w:p>
        </w:tc>
        <w:tc>
          <w:tcPr>
            <w:tcW w:w="10206" w:type="dxa"/>
          </w:tcPr>
          <w:p w14:paraId="0CF6D315" w14:textId="2ECF5F65" w:rsidR="57CC363B" w:rsidRDefault="57CC363B" w:rsidP="2952F50F">
            <w:pPr>
              <w:jc w:val="both"/>
              <w:rPr>
                <w:rFonts w:ascii="Arial" w:eastAsia="Arial" w:hAnsi="Arial" w:cs="Arial"/>
              </w:rPr>
            </w:pPr>
            <w:r w:rsidRPr="2952F50F">
              <w:rPr>
                <w:rFonts w:ascii="Arial" w:eastAsia="Arial" w:hAnsi="Arial" w:cs="Arial"/>
                <w:color w:val="000000" w:themeColor="text1"/>
                <w:u w:val="single"/>
              </w:rPr>
              <w:t>The EU Code User</w:t>
            </w:r>
            <w:r w:rsidRPr="2952F50F">
              <w:rPr>
                <w:rFonts w:ascii="Arial" w:eastAsia="Arial" w:hAnsi="Arial" w:cs="Arial"/>
                <w:color w:val="000000" w:themeColor="text1"/>
              </w:rPr>
              <w:t>:</w:t>
            </w:r>
          </w:p>
          <w:p w14:paraId="5549187A" w14:textId="77777777" w:rsidR="005C590B" w:rsidRPr="00834AD8" w:rsidRDefault="005C590B" w:rsidP="005C590B">
            <w:pPr>
              <w:jc w:val="both"/>
              <w:rPr>
                <w:rFonts w:ascii="Arial" w:hAnsi="Arial" w:cs="Arial"/>
              </w:rPr>
            </w:pPr>
            <w:r w:rsidRPr="00834AD8">
              <w:rPr>
                <w:rFonts w:ascii="Arial" w:hAnsi="Arial" w:cs="Arial"/>
              </w:rPr>
              <w:t xml:space="preserve">The User </w:t>
            </w:r>
            <w:r>
              <w:rPr>
                <w:rFonts w:ascii="Arial" w:hAnsi="Arial" w:cs="Arial"/>
              </w:rPr>
              <w:t xml:space="preserve">must </w:t>
            </w:r>
            <w:r w:rsidRPr="00834AD8">
              <w:rPr>
                <w:rFonts w:ascii="Arial" w:hAnsi="Arial" w:cs="Arial"/>
              </w:rPr>
              <w:t xml:space="preserve">adopt and be able to demonstrate the use of recognised software quality assurance techniques to manage control system design and parameter changes implemented during the commissioning process. This is to demonstrate that the control system undergoing testing remains aligned with the models and simulations submitted for approval by the User at the ION stage. </w:t>
            </w:r>
          </w:p>
          <w:p w14:paraId="703CEF49" w14:textId="77777777" w:rsidR="005C590B" w:rsidRPr="00834AD8" w:rsidRDefault="005C590B" w:rsidP="005C590B">
            <w:pPr>
              <w:jc w:val="both"/>
              <w:rPr>
                <w:rFonts w:ascii="Arial" w:hAnsi="Arial" w:cs="Arial"/>
              </w:rPr>
            </w:pPr>
            <w:r w:rsidRPr="00834AD8">
              <w:rPr>
                <w:rFonts w:ascii="Arial" w:hAnsi="Arial" w:cs="Arial"/>
              </w:rPr>
              <w:lastRenderedPageBreak/>
              <w:t>As a minimum, design review and version control techniques should be employed to maintain the integrity and design intent of any software that is undergoing commissioning.</w:t>
            </w:r>
          </w:p>
          <w:p w14:paraId="6CB4C418" w14:textId="77777777" w:rsidR="005C590B" w:rsidRPr="00834AD8" w:rsidRDefault="005C590B" w:rsidP="005C590B">
            <w:pPr>
              <w:rPr>
                <w:rFonts w:ascii="Arial" w:hAnsi="Arial" w:cs="Arial"/>
              </w:rPr>
            </w:pPr>
            <w:r w:rsidRPr="00834AD8">
              <w:rPr>
                <w:rFonts w:ascii="Arial" w:hAnsi="Arial" w:cs="Arial"/>
              </w:rPr>
              <w:t xml:space="preserve">A test plan should be submitted to The Company, for information, prior to site commissioning activities taking place. </w:t>
            </w:r>
          </w:p>
          <w:p w14:paraId="777E1B46" w14:textId="77777777" w:rsidR="004930AA" w:rsidRDefault="005C590B" w:rsidP="005F4208">
            <w:pPr>
              <w:rPr>
                <w:rFonts w:ascii="Arial" w:hAnsi="Arial" w:cs="Arial"/>
              </w:rPr>
            </w:pPr>
            <w:r w:rsidRPr="00834AD8">
              <w:rPr>
                <w:rFonts w:ascii="Arial" w:hAnsi="Arial" w:cs="Arial"/>
              </w:rPr>
              <w:t>The Company also reserves the right to attend selected site commissioning tests, to witness the effective use of the quality plan and associated procedures, as deemed appropriate</w:t>
            </w:r>
            <w:r w:rsidRPr="00235632">
              <w:rPr>
                <w:rFonts w:ascii="Arial" w:hAnsi="Arial" w:cs="Arial"/>
              </w:rPr>
              <w:t>.</w:t>
            </w:r>
          </w:p>
          <w:p w14:paraId="79424C4B" w14:textId="77777777" w:rsidR="00253928" w:rsidRDefault="00253928" w:rsidP="005F4208">
            <w:pPr>
              <w:rPr>
                <w:rFonts w:ascii="Arial" w:hAnsi="Arial" w:cs="Arial"/>
              </w:rPr>
            </w:pPr>
          </w:p>
          <w:p w14:paraId="646C41D2" w14:textId="77777777" w:rsidR="00253928" w:rsidRDefault="00253928" w:rsidP="005F4208">
            <w:pPr>
              <w:rPr>
                <w:rFonts w:ascii="Arial" w:hAnsi="Arial" w:cs="Arial"/>
              </w:rPr>
            </w:pPr>
          </w:p>
          <w:p w14:paraId="2C642558" w14:textId="272B73DE" w:rsidR="00253928" w:rsidRPr="005C590B" w:rsidRDefault="00253928" w:rsidP="005F4208">
            <w:pPr>
              <w:rPr>
                <w:rFonts w:ascii="Arial" w:hAnsi="Arial" w:cs="Arial"/>
              </w:rPr>
            </w:pPr>
          </w:p>
        </w:tc>
      </w:tr>
      <w:tr w:rsidR="00823470" w:rsidRPr="00FC024A" w14:paraId="7C2B0BA2" w14:textId="77777777" w:rsidTr="6C8A0EDA">
        <w:tc>
          <w:tcPr>
            <w:tcW w:w="817" w:type="dxa"/>
          </w:tcPr>
          <w:p w14:paraId="3108C94E" w14:textId="77777777" w:rsidR="00823470" w:rsidRPr="00FA05E3" w:rsidRDefault="00823470" w:rsidP="00823470">
            <w:pPr>
              <w:numPr>
                <w:ilvl w:val="0"/>
                <w:numId w:val="11"/>
              </w:numPr>
              <w:autoSpaceDE w:val="0"/>
              <w:autoSpaceDN w:val="0"/>
              <w:adjustRightInd w:val="0"/>
              <w:jc w:val="both"/>
              <w:rPr>
                <w:rFonts w:ascii="Arial" w:hAnsi="Arial" w:cs="Arial"/>
                <w:color w:val="FF0000"/>
              </w:rPr>
            </w:pPr>
          </w:p>
        </w:tc>
        <w:tc>
          <w:tcPr>
            <w:tcW w:w="1418" w:type="dxa"/>
          </w:tcPr>
          <w:p w14:paraId="391F8031" w14:textId="5074A778" w:rsidR="00823470" w:rsidRPr="2952F50F" w:rsidRDefault="00823470" w:rsidP="00823470">
            <w:pPr>
              <w:rPr>
                <w:rFonts w:ascii="Arial" w:hAnsi="Arial" w:cs="Arial"/>
                <w:color w:val="000000" w:themeColor="text1"/>
              </w:rPr>
            </w:pPr>
            <w:r>
              <w:rPr>
                <w:rFonts w:ascii="Arial" w:hAnsi="Arial" w:cs="Arial"/>
                <w:color w:val="000000" w:themeColor="text1"/>
              </w:rPr>
              <w:t xml:space="preserve">Grid Forming Capability </w:t>
            </w:r>
          </w:p>
        </w:tc>
        <w:tc>
          <w:tcPr>
            <w:tcW w:w="1417" w:type="dxa"/>
          </w:tcPr>
          <w:p w14:paraId="08859CE3" w14:textId="77777777" w:rsidR="00823470" w:rsidRDefault="00823470" w:rsidP="00823470">
            <w:pPr>
              <w:rPr>
                <w:rFonts w:ascii="Arial" w:hAnsi="Arial" w:cs="Arial"/>
                <w:i/>
                <w:highlight w:val="yellow"/>
              </w:rPr>
            </w:pPr>
          </w:p>
        </w:tc>
        <w:tc>
          <w:tcPr>
            <w:tcW w:w="1276" w:type="dxa"/>
          </w:tcPr>
          <w:p w14:paraId="08E07614" w14:textId="77777777" w:rsidR="00823470" w:rsidRPr="00FC024A" w:rsidRDefault="00823470" w:rsidP="00823470">
            <w:pPr>
              <w:rPr>
                <w:rFonts w:ascii="Arial" w:hAnsi="Arial" w:cs="Arial"/>
                <w:color w:val="FF0000"/>
              </w:rPr>
            </w:pPr>
          </w:p>
        </w:tc>
        <w:tc>
          <w:tcPr>
            <w:tcW w:w="10206" w:type="dxa"/>
          </w:tcPr>
          <w:p w14:paraId="26497D70" w14:textId="77777777" w:rsidR="00823470" w:rsidRPr="00F85846" w:rsidRDefault="00823470" w:rsidP="00823470">
            <w:pPr>
              <w:jc w:val="both"/>
              <w:rPr>
                <w:rFonts w:ascii="Arial" w:hAnsi="Arial" w:cs="Arial"/>
              </w:rPr>
            </w:pPr>
            <w:r w:rsidRPr="00F85846">
              <w:rPr>
                <w:rFonts w:ascii="Arial" w:hAnsi="Arial" w:cs="Arial"/>
              </w:rPr>
              <w:t xml:space="preserve">Grid Forming Capability is not a mandatory requirement, however where the EU Code User wishes to install a Grid Forming Capability within its Plant and Apparatus, it shall be in accordance with the requirements of ECC.6.3.19 of the Grid Code.  The performance and settings shall be agreed with The Company during the detailed design </w:t>
            </w:r>
            <w:proofErr w:type="gramStart"/>
            <w:r w:rsidRPr="00F85846">
              <w:rPr>
                <w:rFonts w:ascii="Arial" w:hAnsi="Arial" w:cs="Arial"/>
              </w:rPr>
              <w:t>phase</w:t>
            </w:r>
            <w:proofErr w:type="gramEnd"/>
            <w:r w:rsidRPr="00F85846">
              <w:rPr>
                <w:rFonts w:ascii="Arial" w:hAnsi="Arial" w:cs="Arial"/>
              </w:rPr>
              <w:t xml:space="preserve"> and the plant shall have the ability to switch between Grid Following and Grid Forming Modes.</w:t>
            </w:r>
          </w:p>
          <w:p w14:paraId="6C5DF92B" w14:textId="77777777" w:rsidR="00823470" w:rsidRPr="00F85846" w:rsidRDefault="00823470" w:rsidP="00823470">
            <w:pPr>
              <w:jc w:val="both"/>
              <w:rPr>
                <w:rFonts w:ascii="Arial" w:hAnsi="Arial" w:cs="Arial"/>
              </w:rPr>
            </w:pPr>
          </w:p>
          <w:p w14:paraId="6C2CCB66" w14:textId="77777777" w:rsidR="00823470" w:rsidRPr="00F85846" w:rsidRDefault="00823470" w:rsidP="00823470">
            <w:pPr>
              <w:jc w:val="both"/>
              <w:rPr>
                <w:rFonts w:ascii="Arial" w:hAnsi="Arial" w:cs="Arial"/>
              </w:rPr>
            </w:pPr>
            <w:r w:rsidRPr="00F85846">
              <w:rPr>
                <w:rFonts w:ascii="Arial" w:hAnsi="Arial" w:cs="Arial"/>
              </w:rPr>
              <w:t>Where an HVDC System is designed to provide an inertia capability, the storage capability necessary to facilitate this functionality must be provided either within the HVDC System itself, additional storage equipment installed within the EU Code User’s site or a via a designated third party. EU Code User’s should be aware that the GB Synchronous Area cannot be used to supply energy for the purposes of responding to faults and disturbances on the remote end of the EU Code User’s HVDC System.  In addition to the above requirements, the EU Code User shall agree any Grid Forming settings and controls (including any inertia provision) with The Company during the detailed design phase.   </w:t>
            </w:r>
          </w:p>
          <w:p w14:paraId="261E86ED" w14:textId="77777777" w:rsidR="00823470" w:rsidRPr="2952F50F" w:rsidRDefault="00823470" w:rsidP="00823470">
            <w:pPr>
              <w:jc w:val="both"/>
              <w:rPr>
                <w:rFonts w:ascii="Arial" w:eastAsia="Arial" w:hAnsi="Arial" w:cs="Arial"/>
                <w:color w:val="000000" w:themeColor="text1"/>
                <w:u w:val="single"/>
              </w:rPr>
            </w:pPr>
          </w:p>
        </w:tc>
      </w:tr>
    </w:tbl>
    <w:p w14:paraId="49D6289F" w14:textId="2ABFC68E" w:rsidR="00AB704A" w:rsidRPr="00FC024A" w:rsidRDefault="00AB704A">
      <w:pPr>
        <w:jc w:val="both"/>
        <w:rPr>
          <w:rFonts w:ascii="Arial" w:hAnsi="Arial" w:cs="Arial"/>
        </w:rPr>
      </w:pPr>
    </w:p>
    <w:p w14:paraId="49D628A1" w14:textId="77777777" w:rsidR="00AB704A" w:rsidRPr="00FC024A" w:rsidRDefault="00AB704A" w:rsidP="00725B4E">
      <w:pPr>
        <w:rPr>
          <w:rFonts w:ascii="Arial" w:hAnsi="Arial" w:cs="Arial"/>
        </w:rPr>
      </w:pPr>
    </w:p>
    <w:p w14:paraId="49D628A2" w14:textId="77777777" w:rsidR="00AB704A" w:rsidRPr="00FC024A" w:rsidRDefault="00AB704A" w:rsidP="00725B4E">
      <w:pPr>
        <w:rPr>
          <w:rFonts w:ascii="Arial" w:hAnsi="Arial" w:cs="Arial"/>
        </w:rPr>
        <w:sectPr w:rsidR="00AB704A" w:rsidRPr="00FC024A" w:rsidSect="00951220">
          <w:type w:val="oddPage"/>
          <w:pgSz w:w="16834" w:h="11901" w:orient="landscape" w:code="9"/>
          <w:pgMar w:top="1440" w:right="1134" w:bottom="1440" w:left="1418" w:header="720" w:footer="720" w:gutter="0"/>
          <w:cols w:space="720"/>
          <w:docGrid w:linePitch="272"/>
        </w:sectPr>
      </w:pPr>
    </w:p>
    <w:p w14:paraId="49D628A3" w14:textId="77777777" w:rsidR="000C11CF" w:rsidRPr="00664654" w:rsidRDefault="005411E4" w:rsidP="000C11CF">
      <w:pPr>
        <w:jc w:val="both"/>
        <w:rPr>
          <w:rFonts w:ascii="Arial" w:hAnsi="Arial" w:cs="Arial"/>
          <w:b/>
          <w:szCs w:val="22"/>
        </w:rPr>
      </w:pPr>
      <w:r w:rsidRPr="00664654">
        <w:rPr>
          <w:rFonts w:ascii="Arial" w:hAnsi="Arial" w:cs="Arial"/>
          <w:b/>
        </w:rPr>
        <w:lastRenderedPageBreak/>
        <w:t xml:space="preserve">Appendix F5 - </w:t>
      </w:r>
      <w:r w:rsidR="000C11CF" w:rsidRPr="00664654">
        <w:rPr>
          <w:rFonts w:ascii="Arial" w:hAnsi="Arial" w:cs="Arial"/>
          <w:b/>
          <w:szCs w:val="22"/>
        </w:rPr>
        <w:t xml:space="preserve">Schedule </w:t>
      </w:r>
      <w:r w:rsidR="00EE1409" w:rsidRPr="00664654">
        <w:rPr>
          <w:rFonts w:ascii="Arial" w:hAnsi="Arial" w:cs="Arial"/>
          <w:b/>
          <w:szCs w:val="22"/>
        </w:rPr>
        <w:t>1</w:t>
      </w:r>
    </w:p>
    <w:p w14:paraId="49D628A4" w14:textId="74FB95B8" w:rsidR="000C11CF" w:rsidRPr="00FC024A" w:rsidRDefault="000C11CF" w:rsidP="000C11CF">
      <w:pPr>
        <w:jc w:val="both"/>
        <w:rPr>
          <w:rFonts w:ascii="Arial" w:hAnsi="Arial" w:cs="Arial"/>
          <w:szCs w:val="22"/>
        </w:rPr>
      </w:pPr>
      <w:r w:rsidRPr="00FC024A">
        <w:rPr>
          <w:rFonts w:ascii="Arial" w:hAnsi="Arial" w:cs="Arial"/>
          <w:szCs w:val="22"/>
        </w:rPr>
        <w:t>Site Specific Technical Conditions - Communications Plant (</w:t>
      </w:r>
      <w:r w:rsidR="0062633B" w:rsidRPr="00FC024A">
        <w:rPr>
          <w:rFonts w:ascii="Arial" w:hAnsi="Arial" w:cs="Arial"/>
          <w:szCs w:val="22"/>
        </w:rPr>
        <w:t>E</w:t>
      </w:r>
      <w:r w:rsidRPr="00FC024A">
        <w:rPr>
          <w:rFonts w:ascii="Arial" w:hAnsi="Arial" w:cs="Arial"/>
          <w:szCs w:val="22"/>
        </w:rPr>
        <w:t>CC.6.5)</w:t>
      </w:r>
    </w:p>
    <w:p w14:paraId="49D628A5" w14:textId="77777777" w:rsidR="00F8118E" w:rsidRPr="00FC024A" w:rsidRDefault="00F8118E" w:rsidP="00F8118E">
      <w:pPr>
        <w:jc w:val="both"/>
        <w:rPr>
          <w:rFonts w:ascii="Arial" w:hAnsi="Arial" w:cs="Arial"/>
        </w:rPr>
      </w:pPr>
    </w:p>
    <w:tbl>
      <w:tblPr>
        <w:tblW w:w="0" w:type="auto"/>
        <w:tblInd w:w="96" w:type="dxa"/>
        <w:tblLayout w:type="fixed"/>
        <w:tblCellMar>
          <w:left w:w="96" w:type="dxa"/>
          <w:right w:w="96" w:type="dxa"/>
        </w:tblCellMar>
        <w:tblLook w:val="0000" w:firstRow="0" w:lastRow="0" w:firstColumn="0" w:lastColumn="0" w:noHBand="0" w:noVBand="0"/>
      </w:tblPr>
      <w:tblGrid>
        <w:gridCol w:w="2580"/>
        <w:gridCol w:w="1531"/>
        <w:gridCol w:w="1985"/>
        <w:gridCol w:w="2976"/>
        <w:gridCol w:w="4880"/>
      </w:tblGrid>
      <w:tr w:rsidR="00F8118E" w:rsidRPr="00FC024A" w14:paraId="49D628AB" w14:textId="77777777" w:rsidTr="00EA5392">
        <w:trPr>
          <w:trHeight w:val="402"/>
        </w:trPr>
        <w:tc>
          <w:tcPr>
            <w:tcW w:w="2580" w:type="dxa"/>
            <w:tcBorders>
              <w:top w:val="single" w:sz="6" w:space="0" w:color="auto"/>
              <w:left w:val="single" w:sz="6" w:space="0" w:color="auto"/>
              <w:right w:val="single" w:sz="4" w:space="0" w:color="auto"/>
            </w:tcBorders>
          </w:tcPr>
          <w:p w14:paraId="49D628A6" w14:textId="77777777" w:rsidR="00F8118E" w:rsidRPr="00FC024A" w:rsidRDefault="00F8118E" w:rsidP="005705C6">
            <w:pPr>
              <w:rPr>
                <w:rFonts w:ascii="Arial" w:hAnsi="Arial" w:cs="Arial"/>
                <w:b/>
                <w:sz w:val="18"/>
                <w:szCs w:val="18"/>
              </w:rPr>
            </w:pPr>
            <w:bookmarkStart w:id="13" w:name="_Hlk40344477"/>
            <w:r w:rsidRPr="00FC024A">
              <w:rPr>
                <w:rFonts w:ascii="Arial" w:hAnsi="Arial" w:cs="Arial"/>
                <w:b/>
                <w:sz w:val="18"/>
                <w:szCs w:val="18"/>
              </w:rPr>
              <w:t>Description</w:t>
            </w:r>
          </w:p>
        </w:tc>
        <w:tc>
          <w:tcPr>
            <w:tcW w:w="1531" w:type="dxa"/>
            <w:tcBorders>
              <w:top w:val="single" w:sz="6" w:space="0" w:color="auto"/>
              <w:left w:val="single" w:sz="4" w:space="0" w:color="auto"/>
            </w:tcBorders>
          </w:tcPr>
          <w:p w14:paraId="49D628A7" w14:textId="77777777" w:rsidR="00F8118E" w:rsidRPr="00FC024A" w:rsidRDefault="00F8118E" w:rsidP="005705C6">
            <w:pPr>
              <w:rPr>
                <w:rFonts w:ascii="Arial" w:hAnsi="Arial" w:cs="Arial"/>
                <w:b/>
                <w:sz w:val="18"/>
                <w:szCs w:val="18"/>
              </w:rPr>
            </w:pPr>
            <w:r w:rsidRPr="00FC024A">
              <w:rPr>
                <w:rFonts w:ascii="Arial" w:hAnsi="Arial" w:cs="Arial"/>
                <w:b/>
                <w:sz w:val="18"/>
                <w:szCs w:val="18"/>
              </w:rPr>
              <w:t>Location</w:t>
            </w:r>
          </w:p>
        </w:tc>
        <w:tc>
          <w:tcPr>
            <w:tcW w:w="1985" w:type="dxa"/>
            <w:tcBorders>
              <w:top w:val="single" w:sz="6" w:space="0" w:color="auto"/>
              <w:left w:val="single" w:sz="6" w:space="0" w:color="auto"/>
            </w:tcBorders>
          </w:tcPr>
          <w:p w14:paraId="49D628A8" w14:textId="77777777" w:rsidR="00F8118E" w:rsidRPr="00FC024A" w:rsidRDefault="00F8118E" w:rsidP="005705C6">
            <w:pPr>
              <w:rPr>
                <w:rFonts w:ascii="Arial" w:hAnsi="Arial" w:cs="Arial"/>
                <w:b/>
                <w:sz w:val="18"/>
                <w:szCs w:val="18"/>
              </w:rPr>
            </w:pPr>
            <w:r w:rsidRPr="00FC024A">
              <w:rPr>
                <w:rFonts w:ascii="Arial" w:hAnsi="Arial" w:cs="Arial"/>
                <w:b/>
                <w:sz w:val="18"/>
                <w:szCs w:val="18"/>
              </w:rPr>
              <w:t>Source</w:t>
            </w:r>
          </w:p>
        </w:tc>
        <w:tc>
          <w:tcPr>
            <w:tcW w:w="2976" w:type="dxa"/>
            <w:tcBorders>
              <w:top w:val="single" w:sz="6" w:space="0" w:color="auto"/>
              <w:left w:val="single" w:sz="6" w:space="0" w:color="auto"/>
            </w:tcBorders>
          </w:tcPr>
          <w:p w14:paraId="49D628A9" w14:textId="77777777" w:rsidR="00F8118E" w:rsidRPr="00FC024A" w:rsidRDefault="00F8118E" w:rsidP="005705C6">
            <w:pPr>
              <w:rPr>
                <w:rFonts w:ascii="Arial" w:hAnsi="Arial" w:cs="Arial"/>
                <w:b/>
                <w:sz w:val="18"/>
                <w:szCs w:val="18"/>
              </w:rPr>
            </w:pPr>
            <w:r w:rsidRPr="00FC024A">
              <w:rPr>
                <w:rFonts w:ascii="Arial" w:hAnsi="Arial" w:cs="Arial"/>
                <w:b/>
                <w:sz w:val="18"/>
                <w:szCs w:val="18"/>
              </w:rPr>
              <w:t>Provided By</w:t>
            </w:r>
          </w:p>
        </w:tc>
        <w:tc>
          <w:tcPr>
            <w:tcW w:w="4880" w:type="dxa"/>
            <w:tcBorders>
              <w:top w:val="single" w:sz="6" w:space="0" w:color="auto"/>
              <w:left w:val="single" w:sz="6" w:space="0" w:color="auto"/>
              <w:right w:val="single" w:sz="6" w:space="0" w:color="auto"/>
            </w:tcBorders>
          </w:tcPr>
          <w:p w14:paraId="49D628AA" w14:textId="77777777" w:rsidR="00F8118E" w:rsidRPr="00FC024A" w:rsidRDefault="00F8118E" w:rsidP="005705C6">
            <w:pPr>
              <w:rPr>
                <w:rFonts w:ascii="Arial" w:hAnsi="Arial" w:cs="Arial"/>
                <w:b/>
                <w:sz w:val="18"/>
                <w:szCs w:val="18"/>
              </w:rPr>
            </w:pPr>
            <w:r w:rsidRPr="00FC024A">
              <w:rPr>
                <w:rFonts w:ascii="Arial" w:hAnsi="Arial" w:cs="Arial"/>
                <w:b/>
                <w:sz w:val="18"/>
                <w:szCs w:val="18"/>
              </w:rPr>
              <w:t>Comments</w:t>
            </w:r>
          </w:p>
        </w:tc>
      </w:tr>
      <w:tr w:rsidR="00F8118E" w:rsidRPr="00FC024A" w14:paraId="49D628BB" w14:textId="77777777" w:rsidTr="00EA5392">
        <w:trPr>
          <w:trHeight w:val="2850"/>
        </w:trPr>
        <w:tc>
          <w:tcPr>
            <w:tcW w:w="2580" w:type="dxa"/>
            <w:tcBorders>
              <w:top w:val="single" w:sz="6" w:space="0" w:color="auto"/>
              <w:left w:val="single" w:sz="6" w:space="0" w:color="auto"/>
              <w:right w:val="single" w:sz="4" w:space="0" w:color="auto"/>
            </w:tcBorders>
          </w:tcPr>
          <w:p w14:paraId="49D628AC" w14:textId="77777777" w:rsidR="00BE1D1A" w:rsidRPr="00FC024A" w:rsidRDefault="00BE1D1A" w:rsidP="00BE1D1A">
            <w:pPr>
              <w:rPr>
                <w:rFonts w:ascii="Arial" w:hAnsi="Arial" w:cs="Arial"/>
                <w:sz w:val="16"/>
                <w:szCs w:val="16"/>
              </w:rPr>
            </w:pPr>
            <w:r w:rsidRPr="00FC024A">
              <w:rPr>
                <w:rFonts w:ascii="Arial" w:hAnsi="Arial" w:cs="Arial"/>
                <w:sz w:val="16"/>
                <w:szCs w:val="16"/>
              </w:rPr>
              <w:t>Control Telephone</w:t>
            </w:r>
          </w:p>
          <w:p w14:paraId="63196B49" w14:textId="77777777" w:rsidR="00F8118E" w:rsidRPr="00FC024A" w:rsidRDefault="003D48FC" w:rsidP="00BE1D1A">
            <w:pPr>
              <w:rPr>
                <w:rFonts w:ascii="Arial" w:hAnsi="Arial" w:cs="Arial"/>
                <w:sz w:val="16"/>
                <w:szCs w:val="16"/>
              </w:rPr>
            </w:pPr>
            <w:r w:rsidRPr="00FC024A">
              <w:rPr>
                <w:rFonts w:ascii="Arial" w:hAnsi="Arial" w:cs="Arial"/>
                <w:sz w:val="16"/>
                <w:szCs w:val="16"/>
              </w:rPr>
              <w:t>E</w:t>
            </w:r>
            <w:r w:rsidR="00BE1D1A" w:rsidRPr="00FC024A">
              <w:rPr>
                <w:rFonts w:ascii="Arial" w:hAnsi="Arial" w:cs="Arial"/>
                <w:sz w:val="16"/>
                <w:szCs w:val="16"/>
              </w:rPr>
              <w:t xml:space="preserve">CC.6.5.2 to </w:t>
            </w:r>
            <w:r w:rsidRPr="00FC024A">
              <w:rPr>
                <w:rFonts w:ascii="Arial" w:hAnsi="Arial" w:cs="Arial"/>
                <w:sz w:val="16"/>
                <w:szCs w:val="16"/>
              </w:rPr>
              <w:t>E</w:t>
            </w:r>
            <w:r w:rsidR="00BE1D1A" w:rsidRPr="00FC024A">
              <w:rPr>
                <w:rFonts w:ascii="Arial" w:hAnsi="Arial" w:cs="Arial"/>
                <w:sz w:val="16"/>
                <w:szCs w:val="16"/>
              </w:rPr>
              <w:t xml:space="preserve">CC.6.5.5, </w:t>
            </w:r>
            <w:r w:rsidRPr="00FC024A">
              <w:rPr>
                <w:rFonts w:ascii="Arial" w:hAnsi="Arial" w:cs="Arial"/>
                <w:sz w:val="16"/>
                <w:szCs w:val="16"/>
              </w:rPr>
              <w:t>E</w:t>
            </w:r>
            <w:r w:rsidR="00BE1D1A" w:rsidRPr="00FC024A">
              <w:rPr>
                <w:rFonts w:ascii="Arial" w:hAnsi="Arial" w:cs="Arial"/>
                <w:sz w:val="16"/>
                <w:szCs w:val="16"/>
              </w:rPr>
              <w:t xml:space="preserve">CC.6.5.8, </w:t>
            </w:r>
            <w:r w:rsidRPr="00FC024A">
              <w:rPr>
                <w:rFonts w:ascii="Arial" w:hAnsi="Arial" w:cs="Arial"/>
                <w:sz w:val="16"/>
                <w:szCs w:val="16"/>
              </w:rPr>
              <w:t>E</w:t>
            </w:r>
            <w:r w:rsidR="00BE1D1A" w:rsidRPr="00FC024A">
              <w:rPr>
                <w:rFonts w:ascii="Arial" w:hAnsi="Arial" w:cs="Arial"/>
                <w:sz w:val="16"/>
                <w:szCs w:val="16"/>
              </w:rPr>
              <w:t>CC.6.5.9 and BC.1.4.1</w:t>
            </w:r>
          </w:p>
          <w:p w14:paraId="49D628AD" w14:textId="3F392E41" w:rsidR="00831443" w:rsidRPr="00FC024A" w:rsidRDefault="002A642D" w:rsidP="008736F2">
            <w:pPr>
              <w:rPr>
                <w:rFonts w:ascii="Arial" w:hAnsi="Arial" w:cs="Arial"/>
                <w:sz w:val="16"/>
                <w:szCs w:val="16"/>
              </w:rPr>
            </w:pPr>
            <w:r w:rsidRPr="00E964FD">
              <w:rPr>
                <w:rFonts w:ascii="Arial" w:hAnsi="Arial" w:cs="Arial"/>
                <w:sz w:val="16"/>
                <w:szCs w:val="16"/>
                <w:highlight w:val="yellow"/>
              </w:rPr>
              <w:t>(</w:t>
            </w:r>
            <w:r w:rsidRPr="0028730D">
              <w:rPr>
                <w:rFonts w:ascii="Arial" w:hAnsi="Arial" w:cs="Arial"/>
                <w:i/>
                <w:sz w:val="16"/>
                <w:szCs w:val="16"/>
                <w:highlight w:val="yellow"/>
              </w:rPr>
              <w:t>delete this row if</w:t>
            </w:r>
            <w:r w:rsidR="008F36FD">
              <w:rPr>
                <w:rFonts w:ascii="Arial" w:hAnsi="Arial" w:cs="Arial"/>
                <w:i/>
                <w:sz w:val="16"/>
                <w:szCs w:val="16"/>
                <w:highlight w:val="yellow"/>
              </w:rPr>
              <w:t xml:space="preserve"> </w:t>
            </w:r>
            <w:r w:rsidR="00847AF4">
              <w:rPr>
                <w:rFonts w:ascii="Arial" w:hAnsi="Arial" w:cs="Arial"/>
                <w:i/>
                <w:sz w:val="16"/>
                <w:szCs w:val="16"/>
                <w:highlight w:val="yellow"/>
              </w:rPr>
              <w:t>≤</w:t>
            </w:r>
            <w:r w:rsidR="00831443">
              <w:rPr>
                <w:rFonts w:ascii="Arial" w:hAnsi="Arial" w:cs="Arial"/>
                <w:i/>
                <w:sz w:val="16"/>
                <w:szCs w:val="16"/>
                <w:highlight w:val="yellow"/>
              </w:rPr>
              <w:t>50MW</w:t>
            </w:r>
            <w:r w:rsidR="00831443" w:rsidRPr="00FC024A">
              <w:rPr>
                <w:rFonts w:ascii="Arial" w:hAnsi="Arial" w:cs="Arial"/>
                <w:i/>
                <w:sz w:val="16"/>
                <w:szCs w:val="16"/>
                <w:highlight w:val="yellow"/>
              </w:rPr>
              <w:t>)</w:t>
            </w:r>
          </w:p>
        </w:tc>
        <w:tc>
          <w:tcPr>
            <w:tcW w:w="1531" w:type="dxa"/>
            <w:tcBorders>
              <w:top w:val="single" w:sz="6" w:space="0" w:color="auto"/>
              <w:left w:val="single" w:sz="4" w:space="0" w:color="auto"/>
            </w:tcBorders>
          </w:tcPr>
          <w:p w14:paraId="49D628AF" w14:textId="1C20FD75" w:rsidR="00F8118E" w:rsidRPr="00FC024A" w:rsidRDefault="00F8118E" w:rsidP="00664654">
            <w:pPr>
              <w:rPr>
                <w:rFonts w:ascii="Arial" w:hAnsi="Arial" w:cs="Arial"/>
                <w:sz w:val="16"/>
                <w:szCs w:val="16"/>
              </w:rPr>
            </w:pPr>
            <w:r w:rsidRPr="00FC024A">
              <w:rPr>
                <w:rFonts w:ascii="Arial" w:hAnsi="Arial" w:cs="Arial"/>
                <w:sz w:val="16"/>
                <w:szCs w:val="16"/>
              </w:rPr>
              <w:t>Control Point</w:t>
            </w:r>
          </w:p>
        </w:tc>
        <w:tc>
          <w:tcPr>
            <w:tcW w:w="1985" w:type="dxa"/>
            <w:tcBorders>
              <w:top w:val="single" w:sz="6" w:space="0" w:color="auto"/>
              <w:left w:val="single" w:sz="6" w:space="0" w:color="auto"/>
            </w:tcBorders>
          </w:tcPr>
          <w:p w14:paraId="49D628B0" w14:textId="25B5C7E4" w:rsidR="00F8118E" w:rsidRPr="00FC024A" w:rsidRDefault="001746D5" w:rsidP="005705C6">
            <w:pPr>
              <w:rPr>
                <w:rFonts w:ascii="Arial" w:hAnsi="Arial" w:cs="Arial"/>
                <w:sz w:val="16"/>
                <w:szCs w:val="16"/>
              </w:rPr>
            </w:pPr>
            <w:r w:rsidRPr="00FC024A">
              <w:rPr>
                <w:rFonts w:ascii="Arial" w:hAnsi="Arial" w:cs="Arial"/>
                <w:sz w:val="16"/>
                <w:szCs w:val="16"/>
              </w:rPr>
              <w:t xml:space="preserve">The </w:t>
            </w:r>
            <w:r w:rsidR="0000467F" w:rsidRPr="00FC024A">
              <w:rPr>
                <w:rFonts w:ascii="Arial" w:hAnsi="Arial" w:cs="Arial"/>
                <w:sz w:val="16"/>
                <w:szCs w:val="16"/>
              </w:rPr>
              <w:t xml:space="preserve">Transmission </w:t>
            </w:r>
            <w:r w:rsidR="00F8118E" w:rsidRPr="00FC024A">
              <w:rPr>
                <w:rFonts w:ascii="Arial" w:hAnsi="Arial" w:cs="Arial"/>
                <w:sz w:val="16"/>
                <w:szCs w:val="16"/>
              </w:rPr>
              <w:t>Substation Exchange.</w:t>
            </w:r>
          </w:p>
        </w:tc>
        <w:tc>
          <w:tcPr>
            <w:tcW w:w="2976" w:type="dxa"/>
            <w:tcBorders>
              <w:top w:val="single" w:sz="6" w:space="0" w:color="auto"/>
              <w:left w:val="single" w:sz="6" w:space="0" w:color="auto"/>
              <w:bottom w:val="single" w:sz="4" w:space="0" w:color="auto"/>
            </w:tcBorders>
          </w:tcPr>
          <w:p w14:paraId="49D628B1" w14:textId="6569109F" w:rsidR="00937A59" w:rsidRPr="00FC024A" w:rsidRDefault="00937A59" w:rsidP="00B33EAC">
            <w:pPr>
              <w:rPr>
                <w:rFonts w:ascii="Arial" w:hAnsi="Arial" w:cs="Arial"/>
                <w:sz w:val="16"/>
                <w:szCs w:val="16"/>
              </w:rPr>
            </w:pPr>
            <w:r w:rsidRPr="00FC024A">
              <w:rPr>
                <w:rFonts w:ascii="Arial" w:hAnsi="Arial" w:cs="Arial"/>
                <w:sz w:val="16"/>
                <w:szCs w:val="16"/>
              </w:rPr>
              <w:t xml:space="preserve">The </w:t>
            </w:r>
            <w:r w:rsidR="004C3D17" w:rsidRPr="00FC024A">
              <w:rPr>
                <w:rFonts w:ascii="Arial" w:hAnsi="Arial" w:cs="Arial"/>
                <w:sz w:val="16"/>
                <w:szCs w:val="16"/>
              </w:rPr>
              <w:t xml:space="preserve">EU Code </w:t>
            </w:r>
            <w:r w:rsidRPr="00FC024A">
              <w:rPr>
                <w:rFonts w:ascii="Arial" w:hAnsi="Arial" w:cs="Arial"/>
                <w:sz w:val="16"/>
                <w:szCs w:val="16"/>
              </w:rPr>
              <w:t xml:space="preserve">User to </w:t>
            </w:r>
            <w:r w:rsidR="00EB2B18" w:rsidRPr="00FC024A">
              <w:rPr>
                <w:rFonts w:ascii="Arial" w:hAnsi="Arial" w:cs="Arial"/>
                <w:sz w:val="16"/>
                <w:szCs w:val="16"/>
              </w:rPr>
              <w:t xml:space="preserve">provide and </w:t>
            </w:r>
            <w:r w:rsidRPr="00FC024A">
              <w:rPr>
                <w:rFonts w:ascii="Arial" w:hAnsi="Arial" w:cs="Arial"/>
                <w:sz w:val="16"/>
                <w:szCs w:val="16"/>
              </w:rPr>
              <w:t xml:space="preserve">install wiring from the </w:t>
            </w:r>
            <w:r w:rsidR="003D48FC" w:rsidRPr="00FC024A">
              <w:rPr>
                <w:rFonts w:ascii="Arial" w:hAnsi="Arial" w:cs="Arial"/>
                <w:sz w:val="16"/>
                <w:szCs w:val="16"/>
              </w:rPr>
              <w:t xml:space="preserve">EU Code </w:t>
            </w:r>
            <w:r w:rsidRPr="00FC024A">
              <w:rPr>
                <w:rFonts w:ascii="Arial" w:hAnsi="Arial" w:cs="Arial"/>
                <w:sz w:val="16"/>
                <w:szCs w:val="16"/>
              </w:rPr>
              <w:t xml:space="preserve">User’s Control Point to The Company substation </w:t>
            </w:r>
            <w:proofErr w:type="gramStart"/>
            <w:r w:rsidRPr="00FC024A">
              <w:rPr>
                <w:rFonts w:ascii="Arial" w:hAnsi="Arial" w:cs="Arial"/>
                <w:sz w:val="16"/>
                <w:szCs w:val="16"/>
              </w:rPr>
              <w:t>exchange, and</w:t>
            </w:r>
            <w:proofErr w:type="gramEnd"/>
            <w:r w:rsidRPr="00FC024A">
              <w:rPr>
                <w:rFonts w:ascii="Arial" w:hAnsi="Arial" w:cs="Arial"/>
                <w:sz w:val="16"/>
                <w:szCs w:val="16"/>
              </w:rPr>
              <w:t xml:space="preserve"> install free issue handset</w:t>
            </w:r>
            <w:r w:rsidR="001847EC" w:rsidRPr="00FC024A">
              <w:rPr>
                <w:rFonts w:ascii="Arial" w:hAnsi="Arial" w:cs="Arial"/>
                <w:sz w:val="16"/>
                <w:szCs w:val="16"/>
              </w:rPr>
              <w:t>.</w:t>
            </w:r>
          </w:p>
          <w:p w14:paraId="0AAF847F" w14:textId="77777777" w:rsidR="001847EC" w:rsidRPr="00FC024A" w:rsidRDefault="001847EC" w:rsidP="00B33EAC">
            <w:pPr>
              <w:rPr>
                <w:rFonts w:ascii="Arial" w:hAnsi="Arial" w:cs="Arial"/>
                <w:sz w:val="16"/>
                <w:szCs w:val="16"/>
              </w:rPr>
            </w:pPr>
          </w:p>
          <w:p w14:paraId="49D628B3" w14:textId="2A13037F" w:rsidR="008804FF" w:rsidRPr="00FC024A" w:rsidRDefault="001746D5" w:rsidP="008804FF">
            <w:pPr>
              <w:rPr>
                <w:rFonts w:ascii="Arial" w:hAnsi="Arial" w:cs="Arial"/>
                <w:sz w:val="16"/>
                <w:szCs w:val="16"/>
              </w:rPr>
            </w:pPr>
            <w:r w:rsidRPr="00FC024A">
              <w:rPr>
                <w:rFonts w:ascii="Arial" w:hAnsi="Arial" w:cs="Arial"/>
                <w:sz w:val="16"/>
                <w:szCs w:val="16"/>
              </w:rPr>
              <w:t xml:space="preserve">The </w:t>
            </w:r>
            <w:r w:rsidR="0000467F" w:rsidRPr="00FC024A">
              <w:rPr>
                <w:rFonts w:ascii="Arial" w:hAnsi="Arial" w:cs="Arial"/>
                <w:sz w:val="16"/>
                <w:szCs w:val="16"/>
              </w:rPr>
              <w:t>Relevant Transmission Licensee</w:t>
            </w:r>
            <w:r w:rsidR="008804FF" w:rsidRPr="00FC024A">
              <w:rPr>
                <w:rFonts w:ascii="Arial" w:hAnsi="Arial" w:cs="Arial"/>
                <w:sz w:val="16"/>
                <w:szCs w:val="16"/>
              </w:rPr>
              <w:t xml:space="preserve"> to provide communications path to the </w:t>
            </w:r>
            <w:r w:rsidR="003D48FC" w:rsidRPr="00FC024A">
              <w:rPr>
                <w:rFonts w:ascii="Arial" w:hAnsi="Arial" w:cs="Arial"/>
                <w:sz w:val="16"/>
                <w:szCs w:val="16"/>
              </w:rPr>
              <w:t xml:space="preserve">EU Code </w:t>
            </w:r>
            <w:r w:rsidR="008804FF" w:rsidRPr="00FC024A">
              <w:rPr>
                <w:rFonts w:ascii="Arial" w:hAnsi="Arial" w:cs="Arial"/>
                <w:sz w:val="16"/>
                <w:szCs w:val="16"/>
              </w:rPr>
              <w:t xml:space="preserve">User’s Control Point site (Great Britain only) in conjunction with the </w:t>
            </w:r>
            <w:r w:rsidR="004C3D17" w:rsidRPr="00FC024A">
              <w:rPr>
                <w:rFonts w:ascii="Arial" w:hAnsi="Arial" w:cs="Arial"/>
                <w:sz w:val="16"/>
                <w:szCs w:val="16"/>
              </w:rPr>
              <w:t xml:space="preserve">EU Code </w:t>
            </w:r>
            <w:r w:rsidR="008804FF" w:rsidRPr="00FC024A">
              <w:rPr>
                <w:rFonts w:ascii="Arial" w:hAnsi="Arial" w:cs="Arial"/>
                <w:sz w:val="16"/>
                <w:szCs w:val="16"/>
              </w:rPr>
              <w:t>U</w:t>
            </w:r>
            <w:r w:rsidR="00B33EAC" w:rsidRPr="00FC024A">
              <w:rPr>
                <w:rFonts w:ascii="Arial" w:hAnsi="Arial" w:cs="Arial"/>
                <w:sz w:val="16"/>
                <w:szCs w:val="16"/>
              </w:rPr>
              <w:t xml:space="preserve">ser. </w:t>
            </w:r>
            <w:r w:rsidR="00B33EAC" w:rsidRPr="00FC024A">
              <w:rPr>
                <w:rFonts w:ascii="Arial" w:hAnsi="Arial" w:cs="Arial"/>
                <w:i/>
                <w:sz w:val="16"/>
                <w:szCs w:val="16"/>
                <w:highlight w:val="yellow"/>
              </w:rPr>
              <w:t>Delete this paragraph if a BELLA</w:t>
            </w:r>
          </w:p>
          <w:p w14:paraId="49D628B4" w14:textId="77777777" w:rsidR="008804FF" w:rsidRPr="00FC024A" w:rsidRDefault="008804FF" w:rsidP="008804FF">
            <w:pPr>
              <w:rPr>
                <w:rFonts w:ascii="Arial" w:hAnsi="Arial" w:cs="Arial"/>
                <w:sz w:val="16"/>
                <w:szCs w:val="16"/>
              </w:rPr>
            </w:pPr>
          </w:p>
          <w:p w14:paraId="49D628B5" w14:textId="4AECFF48" w:rsidR="00F8118E" w:rsidRPr="00FD01F7" w:rsidRDefault="008804FF" w:rsidP="008804FF">
            <w:pPr>
              <w:rPr>
                <w:rFonts w:ascii="Arial" w:hAnsi="Arial" w:cs="Arial"/>
                <w:i/>
                <w:sz w:val="16"/>
                <w:szCs w:val="16"/>
              </w:rPr>
            </w:pPr>
            <w:r w:rsidRPr="004047B7">
              <w:rPr>
                <w:rFonts w:ascii="Arial" w:hAnsi="Arial" w:cs="Arial"/>
                <w:color w:val="FF0000"/>
                <w:sz w:val="16"/>
                <w:szCs w:val="16"/>
              </w:rPr>
              <w:t xml:space="preserve">The </w:t>
            </w:r>
            <w:r w:rsidR="00875323" w:rsidRPr="004047B7">
              <w:rPr>
                <w:rFonts w:ascii="Arial" w:hAnsi="Arial" w:cs="Arial"/>
                <w:color w:val="FF0000"/>
                <w:sz w:val="16"/>
                <w:szCs w:val="16"/>
              </w:rPr>
              <w:t xml:space="preserve">Relevant Transmission Licensee </w:t>
            </w:r>
            <w:r w:rsidRPr="004047B7">
              <w:rPr>
                <w:rFonts w:ascii="Arial" w:hAnsi="Arial" w:cs="Arial"/>
                <w:color w:val="FF0000"/>
                <w:sz w:val="16"/>
                <w:szCs w:val="16"/>
              </w:rPr>
              <w:t>to provide</w:t>
            </w:r>
            <w:r w:rsidR="00252F33">
              <w:rPr>
                <w:rFonts w:ascii="Arial" w:hAnsi="Arial" w:cs="Arial"/>
                <w:color w:val="FF0000"/>
                <w:sz w:val="16"/>
                <w:szCs w:val="16"/>
              </w:rPr>
              <w:t xml:space="preserve"> </w:t>
            </w:r>
            <w:proofErr w:type="gramStart"/>
            <w:r w:rsidR="00252F33">
              <w:rPr>
                <w:rFonts w:ascii="Arial" w:hAnsi="Arial" w:cs="Arial"/>
                <w:color w:val="FF0000"/>
                <w:sz w:val="16"/>
                <w:szCs w:val="16"/>
              </w:rPr>
              <w:t>Green</w:t>
            </w:r>
            <w:proofErr w:type="gramEnd"/>
            <w:r w:rsidRPr="004047B7">
              <w:rPr>
                <w:rFonts w:ascii="Arial" w:hAnsi="Arial" w:cs="Arial"/>
                <w:color w:val="FF0000"/>
                <w:sz w:val="16"/>
                <w:szCs w:val="16"/>
              </w:rPr>
              <w:t xml:space="preserve"> handset only</w:t>
            </w:r>
            <w:r w:rsidR="00664654" w:rsidRPr="004047B7">
              <w:rPr>
                <w:rFonts w:ascii="Arial" w:hAnsi="Arial" w:cs="Arial"/>
                <w:color w:val="FF0000"/>
                <w:sz w:val="16"/>
                <w:szCs w:val="16"/>
              </w:rPr>
              <w:t>.</w:t>
            </w:r>
            <w:r w:rsidR="00E138DF">
              <w:rPr>
                <w:rFonts w:ascii="Arial" w:hAnsi="Arial" w:cs="Arial"/>
                <w:sz w:val="16"/>
                <w:szCs w:val="16"/>
              </w:rPr>
              <w:t xml:space="preserve"> </w:t>
            </w:r>
            <w:r w:rsidR="00E138DF" w:rsidRPr="00FD01F7">
              <w:rPr>
                <w:rFonts w:ascii="Arial" w:hAnsi="Arial" w:cs="Arial"/>
                <w:i/>
                <w:sz w:val="16"/>
                <w:szCs w:val="16"/>
                <w:highlight w:val="yellow"/>
              </w:rPr>
              <w:t>(E&amp;W only)</w:t>
            </w:r>
          </w:p>
          <w:p w14:paraId="49D628B6" w14:textId="7B6F0722" w:rsidR="006C4DC0" w:rsidRPr="00FC024A" w:rsidRDefault="006C4DC0" w:rsidP="008804FF">
            <w:pPr>
              <w:rPr>
                <w:rFonts w:ascii="Arial" w:hAnsi="Arial" w:cs="Arial"/>
                <w:sz w:val="16"/>
                <w:szCs w:val="16"/>
              </w:rPr>
            </w:pPr>
            <w:r w:rsidRPr="00FC024A">
              <w:rPr>
                <w:rFonts w:ascii="Arial" w:hAnsi="Arial" w:cs="Arial"/>
                <w:color w:val="FF0000"/>
                <w:sz w:val="16"/>
                <w:szCs w:val="16"/>
              </w:rPr>
              <w:t xml:space="preserve">The </w:t>
            </w:r>
            <w:r w:rsidR="00875323">
              <w:rPr>
                <w:rFonts w:ascii="Arial" w:hAnsi="Arial" w:cs="Arial"/>
                <w:color w:val="FF0000"/>
                <w:sz w:val="16"/>
                <w:szCs w:val="16"/>
              </w:rPr>
              <w:t>R</w:t>
            </w:r>
            <w:r w:rsidRPr="00FC024A">
              <w:rPr>
                <w:rFonts w:ascii="Arial" w:hAnsi="Arial" w:cs="Arial"/>
                <w:color w:val="FF0000"/>
                <w:sz w:val="16"/>
                <w:szCs w:val="16"/>
              </w:rPr>
              <w:t xml:space="preserve">elevant Transmission Licensee to provide </w:t>
            </w:r>
            <w:proofErr w:type="gramStart"/>
            <w:r w:rsidRPr="00FC024A">
              <w:rPr>
                <w:rFonts w:ascii="Arial" w:hAnsi="Arial" w:cs="Arial"/>
                <w:color w:val="FF0000"/>
                <w:sz w:val="16"/>
                <w:szCs w:val="16"/>
              </w:rPr>
              <w:t>Red</w:t>
            </w:r>
            <w:proofErr w:type="gramEnd"/>
            <w:r w:rsidRPr="00FC024A">
              <w:rPr>
                <w:rFonts w:ascii="Arial" w:hAnsi="Arial" w:cs="Arial"/>
                <w:color w:val="FF0000"/>
                <w:sz w:val="16"/>
                <w:szCs w:val="16"/>
              </w:rPr>
              <w:t xml:space="preserve"> handset only</w:t>
            </w:r>
            <w:r w:rsidR="00664654">
              <w:rPr>
                <w:rFonts w:ascii="Arial" w:hAnsi="Arial" w:cs="Arial"/>
                <w:color w:val="FF0000"/>
                <w:sz w:val="16"/>
                <w:szCs w:val="16"/>
              </w:rPr>
              <w:t>.</w:t>
            </w:r>
            <w:r w:rsidRPr="00FC024A">
              <w:rPr>
                <w:rFonts w:ascii="Arial" w:hAnsi="Arial" w:cs="Arial"/>
                <w:color w:val="FF0000"/>
                <w:sz w:val="16"/>
                <w:szCs w:val="16"/>
              </w:rPr>
              <w:t xml:space="preserve"> </w:t>
            </w:r>
            <w:r w:rsidRPr="00FC024A">
              <w:rPr>
                <w:rFonts w:ascii="Arial" w:hAnsi="Arial" w:cs="Arial"/>
                <w:i/>
                <w:sz w:val="16"/>
                <w:szCs w:val="16"/>
                <w:highlight w:val="yellow"/>
              </w:rPr>
              <w:t>(Scotland only)</w:t>
            </w:r>
          </w:p>
        </w:tc>
        <w:tc>
          <w:tcPr>
            <w:tcW w:w="4880" w:type="dxa"/>
            <w:tcBorders>
              <w:top w:val="single" w:sz="6" w:space="0" w:color="auto"/>
              <w:left w:val="single" w:sz="6" w:space="0" w:color="auto"/>
              <w:bottom w:val="single" w:sz="4" w:space="0" w:color="auto"/>
              <w:right w:val="single" w:sz="6" w:space="0" w:color="auto"/>
            </w:tcBorders>
          </w:tcPr>
          <w:p w14:paraId="49D628B7" w14:textId="6D7193E4" w:rsidR="00264CC4" w:rsidRPr="00FC024A" w:rsidRDefault="00F8118E" w:rsidP="00264CC4">
            <w:pPr>
              <w:jc w:val="both"/>
              <w:rPr>
                <w:rFonts w:ascii="Arial" w:hAnsi="Arial" w:cs="Arial"/>
                <w:sz w:val="16"/>
                <w:szCs w:val="16"/>
              </w:rPr>
            </w:pPr>
            <w:r w:rsidRPr="00FC024A">
              <w:rPr>
                <w:rFonts w:ascii="Arial" w:hAnsi="Arial" w:cs="Arial"/>
                <w:sz w:val="16"/>
                <w:szCs w:val="16"/>
              </w:rPr>
              <w:t>Control Telephony provides secure point to point telephony for routine Control Calls, priority Control Calls and emergency Control Calls.</w:t>
            </w:r>
          </w:p>
          <w:p w14:paraId="49D628B8" w14:textId="77777777" w:rsidR="002C3CC1" w:rsidRPr="00FC024A" w:rsidRDefault="002C3CC1" w:rsidP="00264CC4">
            <w:pPr>
              <w:jc w:val="both"/>
              <w:rPr>
                <w:rFonts w:ascii="Arial" w:hAnsi="Arial" w:cs="Arial"/>
                <w:sz w:val="16"/>
                <w:szCs w:val="16"/>
              </w:rPr>
            </w:pPr>
          </w:p>
          <w:p w14:paraId="49D628B9" w14:textId="44D2B3F5" w:rsidR="00264CC4" w:rsidRDefault="0040633E" w:rsidP="0040633E">
            <w:pPr>
              <w:jc w:val="both"/>
              <w:rPr>
                <w:rFonts w:ascii="Arial" w:hAnsi="Arial" w:cs="Arial"/>
                <w:sz w:val="16"/>
                <w:szCs w:val="16"/>
              </w:rPr>
            </w:pPr>
            <w:r w:rsidRPr="00FC024A">
              <w:rPr>
                <w:rFonts w:ascii="Arial" w:hAnsi="Arial" w:cs="Arial"/>
                <w:sz w:val="16"/>
                <w:szCs w:val="16"/>
              </w:rPr>
              <w:t xml:space="preserve">The Company will provide the communication routes and Control Telephony facilities to the </w:t>
            </w:r>
            <w:r w:rsidR="003D48FC" w:rsidRPr="00FC024A">
              <w:rPr>
                <w:rFonts w:ascii="Arial" w:hAnsi="Arial" w:cs="Arial"/>
                <w:sz w:val="16"/>
                <w:szCs w:val="16"/>
              </w:rPr>
              <w:t xml:space="preserve">EU Code </w:t>
            </w:r>
            <w:r w:rsidRPr="00FC024A">
              <w:rPr>
                <w:rFonts w:ascii="Arial" w:hAnsi="Arial" w:cs="Arial"/>
                <w:sz w:val="16"/>
                <w:szCs w:val="16"/>
              </w:rPr>
              <w:t>User’s Control point</w:t>
            </w:r>
            <w:r w:rsidR="008958B2">
              <w:rPr>
                <w:rFonts w:ascii="Arial" w:hAnsi="Arial" w:cs="Arial"/>
                <w:sz w:val="16"/>
                <w:szCs w:val="16"/>
              </w:rPr>
              <w:t>.</w:t>
            </w:r>
            <w:r w:rsidRPr="00FC024A">
              <w:rPr>
                <w:rFonts w:ascii="Arial" w:hAnsi="Arial" w:cs="Arial"/>
                <w:sz w:val="16"/>
                <w:szCs w:val="16"/>
              </w:rPr>
              <w:t xml:space="preserve"> </w:t>
            </w:r>
          </w:p>
          <w:p w14:paraId="6F83E93D" w14:textId="77777777" w:rsidR="0028730D" w:rsidRPr="00FC024A" w:rsidRDefault="0028730D" w:rsidP="0040633E">
            <w:pPr>
              <w:jc w:val="both"/>
              <w:rPr>
                <w:rFonts w:ascii="Arial" w:hAnsi="Arial" w:cs="Arial"/>
                <w:sz w:val="16"/>
                <w:szCs w:val="16"/>
              </w:rPr>
            </w:pPr>
          </w:p>
          <w:p w14:paraId="49D628BA" w14:textId="3F112C23" w:rsidR="00343D72" w:rsidRPr="00FC024A" w:rsidRDefault="00343D72" w:rsidP="0040633E">
            <w:pPr>
              <w:jc w:val="both"/>
              <w:rPr>
                <w:rFonts w:ascii="Arial" w:hAnsi="Arial" w:cs="Arial"/>
                <w:sz w:val="16"/>
                <w:szCs w:val="16"/>
              </w:rPr>
            </w:pPr>
            <w:r w:rsidRPr="00FC024A">
              <w:rPr>
                <w:rFonts w:ascii="Arial" w:hAnsi="Arial" w:cs="Arial"/>
                <w:sz w:val="16"/>
                <w:szCs w:val="16"/>
              </w:rPr>
              <w:t xml:space="preserve">Any subsequent relocation of Control Point will be charged to the </w:t>
            </w:r>
            <w:r w:rsidR="003D48FC" w:rsidRPr="00FC024A">
              <w:rPr>
                <w:rFonts w:ascii="Arial" w:hAnsi="Arial" w:cs="Arial"/>
                <w:sz w:val="16"/>
                <w:szCs w:val="16"/>
              </w:rPr>
              <w:t xml:space="preserve">EU Code </w:t>
            </w:r>
            <w:r w:rsidRPr="00FC024A">
              <w:rPr>
                <w:rFonts w:ascii="Arial" w:hAnsi="Arial" w:cs="Arial"/>
                <w:sz w:val="16"/>
                <w:szCs w:val="16"/>
              </w:rPr>
              <w:t>User by The Company.</w:t>
            </w:r>
          </w:p>
        </w:tc>
      </w:tr>
      <w:tr w:rsidR="00F8118E" w:rsidRPr="00FC024A" w14:paraId="49D628C3" w14:textId="77777777" w:rsidTr="003175AB">
        <w:trPr>
          <w:trHeight w:val="1737"/>
        </w:trPr>
        <w:tc>
          <w:tcPr>
            <w:tcW w:w="2580" w:type="dxa"/>
            <w:tcBorders>
              <w:top w:val="single" w:sz="6" w:space="0" w:color="auto"/>
              <w:left w:val="single" w:sz="6" w:space="0" w:color="auto"/>
              <w:bottom w:val="single" w:sz="4" w:space="0" w:color="auto"/>
              <w:right w:val="single" w:sz="4" w:space="0" w:color="auto"/>
            </w:tcBorders>
          </w:tcPr>
          <w:p w14:paraId="49D628BC" w14:textId="53AE9050" w:rsidR="00C47635" w:rsidRPr="00FC024A" w:rsidRDefault="002A642D" w:rsidP="00C47635">
            <w:pPr>
              <w:rPr>
                <w:rFonts w:ascii="Arial" w:hAnsi="Arial" w:cs="Arial"/>
                <w:sz w:val="16"/>
                <w:szCs w:val="16"/>
              </w:rPr>
            </w:pPr>
            <w:r w:rsidRPr="00FC024A">
              <w:rPr>
                <w:rFonts w:ascii="Arial" w:hAnsi="Arial" w:cs="Arial"/>
                <w:sz w:val="16"/>
                <w:szCs w:val="16"/>
              </w:rPr>
              <w:t xml:space="preserve">System Telephony </w:t>
            </w:r>
            <w:r w:rsidR="00C47635" w:rsidRPr="00FC024A">
              <w:rPr>
                <w:rFonts w:ascii="Arial" w:hAnsi="Arial" w:cs="Arial"/>
                <w:sz w:val="16"/>
                <w:szCs w:val="16"/>
              </w:rPr>
              <w:t>PSTN (or other off-site communications circuits) for Telephony.</w:t>
            </w:r>
          </w:p>
          <w:p w14:paraId="54EA9C27" w14:textId="77777777" w:rsidR="00F8118E" w:rsidRDefault="00C47635" w:rsidP="00C47635">
            <w:pPr>
              <w:rPr>
                <w:rFonts w:ascii="Arial" w:hAnsi="Arial" w:cs="Arial"/>
                <w:sz w:val="16"/>
                <w:szCs w:val="16"/>
              </w:rPr>
            </w:pPr>
            <w:r w:rsidRPr="00FC024A">
              <w:rPr>
                <w:rFonts w:ascii="Arial" w:hAnsi="Arial" w:cs="Arial"/>
                <w:sz w:val="16"/>
                <w:szCs w:val="16"/>
              </w:rPr>
              <w:t>(</w:t>
            </w:r>
            <w:r w:rsidR="0062633B" w:rsidRPr="00FC024A">
              <w:rPr>
                <w:rFonts w:ascii="Arial" w:hAnsi="Arial" w:cs="Arial"/>
                <w:sz w:val="16"/>
                <w:szCs w:val="16"/>
              </w:rPr>
              <w:t>E</w:t>
            </w:r>
            <w:r w:rsidRPr="00FC024A">
              <w:rPr>
                <w:rFonts w:ascii="Arial" w:hAnsi="Arial" w:cs="Arial"/>
                <w:sz w:val="16"/>
                <w:szCs w:val="16"/>
              </w:rPr>
              <w:t xml:space="preserve">CC.6.5.2 to </w:t>
            </w:r>
            <w:r w:rsidR="0062633B" w:rsidRPr="00FC024A">
              <w:rPr>
                <w:rFonts w:ascii="Arial" w:hAnsi="Arial" w:cs="Arial"/>
                <w:sz w:val="16"/>
                <w:szCs w:val="16"/>
              </w:rPr>
              <w:t>E</w:t>
            </w:r>
            <w:r w:rsidRPr="00FC024A">
              <w:rPr>
                <w:rFonts w:ascii="Arial" w:hAnsi="Arial" w:cs="Arial"/>
                <w:sz w:val="16"/>
                <w:szCs w:val="16"/>
              </w:rPr>
              <w:t xml:space="preserve">CC.6.5.5 and </w:t>
            </w:r>
            <w:r w:rsidR="003B34C0" w:rsidRPr="00FC024A">
              <w:rPr>
                <w:rFonts w:ascii="Arial" w:hAnsi="Arial" w:cs="Arial"/>
                <w:sz w:val="16"/>
                <w:szCs w:val="16"/>
              </w:rPr>
              <w:t>E</w:t>
            </w:r>
            <w:r w:rsidRPr="00FC024A">
              <w:rPr>
                <w:rFonts w:ascii="Arial" w:hAnsi="Arial" w:cs="Arial"/>
                <w:sz w:val="16"/>
                <w:szCs w:val="16"/>
              </w:rPr>
              <w:t>CC.7.9, OC.7 and BC.2)</w:t>
            </w:r>
          </w:p>
          <w:p w14:paraId="49D628BD" w14:textId="105C5217" w:rsidR="00895BD9" w:rsidRPr="00FC024A" w:rsidRDefault="00895BD9" w:rsidP="00C47635">
            <w:pPr>
              <w:rPr>
                <w:rFonts w:ascii="Arial" w:hAnsi="Arial" w:cs="Arial"/>
                <w:sz w:val="16"/>
                <w:szCs w:val="16"/>
              </w:rPr>
            </w:pPr>
            <w:r w:rsidRPr="00FC024A">
              <w:rPr>
                <w:rFonts w:ascii="Arial" w:hAnsi="Arial" w:cs="Arial"/>
                <w:i/>
                <w:sz w:val="16"/>
                <w:szCs w:val="16"/>
                <w:highlight w:val="yellow"/>
              </w:rPr>
              <w:t>(</w:t>
            </w:r>
            <w:r w:rsidR="008736F2">
              <w:rPr>
                <w:rFonts w:ascii="Arial" w:hAnsi="Arial" w:cs="Arial"/>
                <w:i/>
                <w:sz w:val="16"/>
                <w:szCs w:val="16"/>
                <w:highlight w:val="yellow"/>
              </w:rPr>
              <w:t>applies if</w:t>
            </w:r>
            <w:r w:rsidR="00FE717C">
              <w:rPr>
                <w:rFonts w:ascii="Arial" w:hAnsi="Arial" w:cs="Arial"/>
                <w:i/>
                <w:sz w:val="16"/>
                <w:szCs w:val="16"/>
                <w:highlight w:val="yellow"/>
              </w:rPr>
              <w:t xml:space="preserve"> </w:t>
            </w:r>
            <w:r>
              <w:rPr>
                <w:rFonts w:ascii="Arial" w:hAnsi="Arial" w:cs="Arial"/>
                <w:i/>
                <w:sz w:val="16"/>
                <w:szCs w:val="16"/>
                <w:highlight w:val="yellow"/>
              </w:rPr>
              <w:t>&lt;50MW</w:t>
            </w:r>
            <w:r w:rsidRPr="00FC024A">
              <w:rPr>
                <w:rFonts w:ascii="Arial" w:hAnsi="Arial" w:cs="Arial"/>
                <w:i/>
                <w:sz w:val="16"/>
                <w:szCs w:val="16"/>
                <w:highlight w:val="yellow"/>
              </w:rPr>
              <w:t>)</w:t>
            </w:r>
          </w:p>
        </w:tc>
        <w:tc>
          <w:tcPr>
            <w:tcW w:w="1531" w:type="dxa"/>
            <w:tcBorders>
              <w:top w:val="single" w:sz="6" w:space="0" w:color="auto"/>
              <w:left w:val="single" w:sz="4" w:space="0" w:color="auto"/>
              <w:bottom w:val="single" w:sz="4" w:space="0" w:color="auto"/>
            </w:tcBorders>
          </w:tcPr>
          <w:p w14:paraId="49D628BE" w14:textId="77777777" w:rsidR="00F8118E" w:rsidRPr="00FC024A" w:rsidRDefault="00F8118E" w:rsidP="005705C6">
            <w:pPr>
              <w:rPr>
                <w:rFonts w:ascii="Arial" w:hAnsi="Arial" w:cs="Arial"/>
                <w:sz w:val="16"/>
                <w:szCs w:val="16"/>
              </w:rPr>
            </w:pPr>
            <w:r w:rsidRPr="00FC024A">
              <w:rPr>
                <w:rFonts w:ascii="Arial" w:hAnsi="Arial" w:cs="Arial"/>
                <w:sz w:val="16"/>
                <w:szCs w:val="16"/>
              </w:rPr>
              <w:t xml:space="preserve">Trading Point, Control Point </w:t>
            </w:r>
          </w:p>
        </w:tc>
        <w:tc>
          <w:tcPr>
            <w:tcW w:w="1985" w:type="dxa"/>
            <w:tcBorders>
              <w:top w:val="single" w:sz="6" w:space="0" w:color="auto"/>
              <w:left w:val="single" w:sz="6" w:space="0" w:color="auto"/>
              <w:bottom w:val="single" w:sz="4" w:space="0" w:color="auto"/>
            </w:tcBorders>
          </w:tcPr>
          <w:p w14:paraId="49D628BF" w14:textId="77777777" w:rsidR="00F8118E" w:rsidRPr="00FC024A" w:rsidRDefault="00F8118E" w:rsidP="005705C6">
            <w:pPr>
              <w:rPr>
                <w:rFonts w:ascii="Arial" w:hAnsi="Arial" w:cs="Arial"/>
                <w:sz w:val="16"/>
                <w:szCs w:val="16"/>
              </w:rPr>
            </w:pPr>
            <w:r w:rsidRPr="00FC024A">
              <w:rPr>
                <w:rFonts w:ascii="Arial" w:hAnsi="Arial" w:cs="Arial"/>
                <w:sz w:val="16"/>
                <w:szCs w:val="16"/>
              </w:rPr>
              <w:t>Public Telephone Operator (PTO).</w:t>
            </w:r>
          </w:p>
        </w:tc>
        <w:tc>
          <w:tcPr>
            <w:tcW w:w="2976" w:type="dxa"/>
            <w:tcBorders>
              <w:top w:val="single" w:sz="6" w:space="0" w:color="auto"/>
              <w:left w:val="single" w:sz="6" w:space="0" w:color="auto"/>
              <w:bottom w:val="single" w:sz="4" w:space="0" w:color="auto"/>
            </w:tcBorders>
          </w:tcPr>
          <w:p w14:paraId="49D628C0" w14:textId="683AF6A8" w:rsidR="00F8118E" w:rsidRPr="00FC024A" w:rsidRDefault="00C47635" w:rsidP="005705C6">
            <w:pPr>
              <w:rPr>
                <w:rFonts w:ascii="Arial" w:hAnsi="Arial" w:cs="Arial"/>
                <w:sz w:val="16"/>
                <w:szCs w:val="16"/>
              </w:rPr>
            </w:pPr>
            <w:r w:rsidRPr="00FC024A">
              <w:rPr>
                <w:rFonts w:ascii="Arial" w:hAnsi="Arial" w:cs="Arial"/>
                <w:sz w:val="16"/>
                <w:szCs w:val="16"/>
              </w:rPr>
              <w:t xml:space="preserve">The </w:t>
            </w:r>
            <w:r w:rsidR="003D48FC" w:rsidRPr="00FC024A">
              <w:rPr>
                <w:rFonts w:ascii="Arial" w:hAnsi="Arial" w:cs="Arial"/>
                <w:sz w:val="16"/>
                <w:szCs w:val="16"/>
              </w:rPr>
              <w:t xml:space="preserve">EU Code </w:t>
            </w:r>
            <w:r w:rsidRPr="00FC024A">
              <w:rPr>
                <w:rFonts w:ascii="Arial" w:hAnsi="Arial" w:cs="Arial"/>
                <w:sz w:val="16"/>
                <w:szCs w:val="16"/>
              </w:rPr>
              <w:t xml:space="preserve">User to provide a Control Point in accordance with </w:t>
            </w:r>
            <w:r w:rsidR="003B34C0" w:rsidRPr="00FC024A">
              <w:rPr>
                <w:rFonts w:ascii="Arial" w:hAnsi="Arial" w:cs="Arial"/>
                <w:sz w:val="16"/>
                <w:szCs w:val="16"/>
              </w:rPr>
              <w:t>E</w:t>
            </w:r>
            <w:r w:rsidRPr="00FC024A">
              <w:rPr>
                <w:rFonts w:ascii="Arial" w:hAnsi="Arial" w:cs="Arial"/>
                <w:sz w:val="16"/>
                <w:szCs w:val="16"/>
              </w:rPr>
              <w:t xml:space="preserve">CC.7.9 of the Grid Code. Wiring to the Public Telecommunications Exchange including handset to be provided by </w:t>
            </w:r>
            <w:r w:rsidR="007A0668">
              <w:rPr>
                <w:rFonts w:ascii="Arial" w:hAnsi="Arial" w:cs="Arial"/>
                <w:sz w:val="16"/>
                <w:szCs w:val="16"/>
              </w:rPr>
              <w:t>t</w:t>
            </w:r>
            <w:r w:rsidRPr="00FC024A">
              <w:rPr>
                <w:rFonts w:ascii="Arial" w:hAnsi="Arial" w:cs="Arial"/>
                <w:sz w:val="16"/>
                <w:szCs w:val="16"/>
              </w:rPr>
              <w:t xml:space="preserve">he </w:t>
            </w:r>
            <w:r w:rsidR="003D48FC" w:rsidRPr="00FC024A">
              <w:rPr>
                <w:rFonts w:ascii="Arial" w:hAnsi="Arial" w:cs="Arial"/>
                <w:sz w:val="16"/>
                <w:szCs w:val="16"/>
              </w:rPr>
              <w:t xml:space="preserve">EU Code </w:t>
            </w:r>
            <w:r w:rsidRPr="00FC024A">
              <w:rPr>
                <w:rFonts w:ascii="Arial" w:hAnsi="Arial" w:cs="Arial"/>
                <w:sz w:val="16"/>
                <w:szCs w:val="16"/>
              </w:rPr>
              <w:t>User.</w:t>
            </w:r>
          </w:p>
        </w:tc>
        <w:tc>
          <w:tcPr>
            <w:tcW w:w="4880" w:type="dxa"/>
            <w:tcBorders>
              <w:left w:val="single" w:sz="6" w:space="0" w:color="auto"/>
              <w:bottom w:val="single" w:sz="4" w:space="0" w:color="auto"/>
              <w:right w:val="single" w:sz="6" w:space="0" w:color="auto"/>
            </w:tcBorders>
          </w:tcPr>
          <w:p w14:paraId="49D628C1" w14:textId="562554A8" w:rsidR="00F8118E" w:rsidRDefault="00F8118E" w:rsidP="005705C6">
            <w:pPr>
              <w:jc w:val="both"/>
              <w:rPr>
                <w:rFonts w:ascii="Arial" w:hAnsi="Arial" w:cs="Arial"/>
                <w:sz w:val="16"/>
                <w:szCs w:val="16"/>
              </w:rPr>
            </w:pPr>
            <w:r w:rsidRPr="00FC024A">
              <w:rPr>
                <w:rFonts w:ascii="Arial" w:hAnsi="Arial" w:cs="Arial"/>
                <w:sz w:val="16"/>
                <w:szCs w:val="16"/>
              </w:rPr>
              <w:t xml:space="preserve">Data and speech services required by The Company shall be cabled from the </w:t>
            </w:r>
            <w:r w:rsidR="003D48FC" w:rsidRPr="00FC024A">
              <w:rPr>
                <w:rFonts w:ascii="Arial" w:hAnsi="Arial" w:cs="Arial"/>
                <w:sz w:val="16"/>
                <w:szCs w:val="16"/>
              </w:rPr>
              <w:t xml:space="preserve">EU Code </w:t>
            </w:r>
            <w:r w:rsidRPr="00FC024A">
              <w:rPr>
                <w:rFonts w:ascii="Arial" w:hAnsi="Arial" w:cs="Arial"/>
                <w:sz w:val="16"/>
                <w:szCs w:val="16"/>
              </w:rPr>
              <w:t xml:space="preserve">User site to the Public Telecommunications Exchange. </w:t>
            </w:r>
            <w:r w:rsidR="004F44DB" w:rsidRPr="00FC024A">
              <w:rPr>
                <w:rFonts w:ascii="Arial" w:hAnsi="Arial" w:cs="Arial"/>
                <w:sz w:val="16"/>
                <w:szCs w:val="16"/>
              </w:rPr>
              <w:t xml:space="preserve">The </w:t>
            </w:r>
            <w:r w:rsidR="003D48FC" w:rsidRPr="00FC024A">
              <w:rPr>
                <w:rFonts w:ascii="Arial" w:hAnsi="Arial" w:cs="Arial"/>
                <w:sz w:val="16"/>
                <w:szCs w:val="16"/>
              </w:rPr>
              <w:t xml:space="preserve">EU Code </w:t>
            </w:r>
            <w:r w:rsidR="004F44DB" w:rsidRPr="00FC024A">
              <w:rPr>
                <w:rFonts w:ascii="Arial" w:hAnsi="Arial" w:cs="Arial"/>
                <w:sz w:val="16"/>
                <w:szCs w:val="16"/>
              </w:rPr>
              <w:t>User shall only use the PSTN facilities for voice commun</w:t>
            </w:r>
            <w:r w:rsidR="00544680" w:rsidRPr="00FC024A">
              <w:rPr>
                <w:rFonts w:ascii="Arial" w:hAnsi="Arial" w:cs="Arial"/>
                <w:sz w:val="16"/>
                <w:szCs w:val="16"/>
              </w:rPr>
              <w:t>i</w:t>
            </w:r>
            <w:r w:rsidR="004F44DB" w:rsidRPr="00FC024A">
              <w:rPr>
                <w:rFonts w:ascii="Arial" w:hAnsi="Arial" w:cs="Arial"/>
                <w:sz w:val="16"/>
                <w:szCs w:val="16"/>
              </w:rPr>
              <w:t xml:space="preserve">cations with The Company as detailed in </w:t>
            </w:r>
            <w:r w:rsidR="003D48FC" w:rsidRPr="00FC024A">
              <w:rPr>
                <w:rFonts w:ascii="Arial" w:hAnsi="Arial" w:cs="Arial"/>
                <w:sz w:val="16"/>
                <w:szCs w:val="16"/>
              </w:rPr>
              <w:t>E</w:t>
            </w:r>
            <w:r w:rsidR="004F44DB" w:rsidRPr="00FC024A">
              <w:rPr>
                <w:rFonts w:ascii="Arial" w:hAnsi="Arial" w:cs="Arial"/>
                <w:sz w:val="16"/>
                <w:szCs w:val="16"/>
              </w:rPr>
              <w:t xml:space="preserve">CC.6.5.4.5 and </w:t>
            </w:r>
            <w:r w:rsidR="003D48FC" w:rsidRPr="00FC024A">
              <w:rPr>
                <w:rFonts w:ascii="Arial" w:hAnsi="Arial" w:cs="Arial"/>
                <w:sz w:val="16"/>
                <w:szCs w:val="16"/>
              </w:rPr>
              <w:t>E</w:t>
            </w:r>
            <w:r w:rsidR="004F44DB" w:rsidRPr="00FC024A">
              <w:rPr>
                <w:rFonts w:ascii="Arial" w:hAnsi="Arial" w:cs="Arial"/>
                <w:sz w:val="16"/>
                <w:szCs w:val="16"/>
              </w:rPr>
              <w:t>CC.6.5.5.2 of the Grid Code.</w:t>
            </w:r>
          </w:p>
          <w:p w14:paraId="712DA6E4" w14:textId="77777777" w:rsidR="0028730D" w:rsidRPr="00FC024A" w:rsidRDefault="0028730D" w:rsidP="005705C6">
            <w:pPr>
              <w:jc w:val="both"/>
              <w:rPr>
                <w:rFonts w:ascii="Arial" w:hAnsi="Arial" w:cs="Arial"/>
                <w:sz w:val="16"/>
                <w:szCs w:val="16"/>
              </w:rPr>
            </w:pPr>
          </w:p>
          <w:p w14:paraId="49D628C2" w14:textId="4348EAD9" w:rsidR="00C47635" w:rsidRPr="00FC024A" w:rsidRDefault="00C47635" w:rsidP="005705C6">
            <w:pPr>
              <w:jc w:val="both"/>
              <w:rPr>
                <w:rFonts w:ascii="Arial" w:hAnsi="Arial" w:cs="Arial"/>
                <w:sz w:val="16"/>
                <w:szCs w:val="16"/>
              </w:rPr>
            </w:pPr>
            <w:r w:rsidRPr="00FC024A">
              <w:rPr>
                <w:rFonts w:ascii="Arial" w:hAnsi="Arial" w:cs="Arial"/>
                <w:sz w:val="16"/>
                <w:szCs w:val="16"/>
              </w:rPr>
              <w:t xml:space="preserve">The </w:t>
            </w:r>
            <w:r w:rsidR="00BD639C" w:rsidRPr="00FC024A">
              <w:rPr>
                <w:rFonts w:ascii="Arial" w:hAnsi="Arial" w:cs="Arial"/>
                <w:sz w:val="16"/>
                <w:szCs w:val="16"/>
              </w:rPr>
              <w:t>EU</w:t>
            </w:r>
            <w:r w:rsidR="004C3D17" w:rsidRPr="00FC024A">
              <w:rPr>
                <w:rFonts w:ascii="Arial" w:hAnsi="Arial" w:cs="Arial"/>
                <w:sz w:val="16"/>
                <w:szCs w:val="16"/>
              </w:rPr>
              <w:t xml:space="preserve"> Code </w:t>
            </w:r>
            <w:r w:rsidRPr="00FC024A">
              <w:rPr>
                <w:rFonts w:ascii="Arial" w:hAnsi="Arial" w:cs="Arial"/>
                <w:sz w:val="16"/>
                <w:szCs w:val="16"/>
              </w:rPr>
              <w:t>User’s control point must be immediately and directly contactable by The Company at all times and operators should be able to communicate in clear plain English.</w:t>
            </w:r>
          </w:p>
        </w:tc>
      </w:tr>
      <w:tr w:rsidR="00F8118E" w:rsidRPr="00FC024A" w14:paraId="49D628D9" w14:textId="77777777" w:rsidTr="00EA5392">
        <w:trPr>
          <w:trHeight w:val="402"/>
        </w:trPr>
        <w:tc>
          <w:tcPr>
            <w:tcW w:w="2580" w:type="dxa"/>
            <w:tcBorders>
              <w:top w:val="single" w:sz="4" w:space="0" w:color="auto"/>
              <w:left w:val="single" w:sz="6" w:space="0" w:color="auto"/>
              <w:bottom w:val="single" w:sz="4" w:space="0" w:color="auto"/>
              <w:right w:val="single" w:sz="4" w:space="0" w:color="auto"/>
            </w:tcBorders>
          </w:tcPr>
          <w:p w14:paraId="06610E86" w14:textId="0F6F6C6D" w:rsidR="00535D22" w:rsidRPr="00535D22" w:rsidRDefault="00535D22" w:rsidP="00535D22">
            <w:pPr>
              <w:rPr>
                <w:rFonts w:ascii="Arial" w:hAnsi="Arial" w:cs="Arial"/>
                <w:i/>
                <w:iCs/>
                <w:sz w:val="16"/>
                <w:szCs w:val="16"/>
              </w:rPr>
            </w:pPr>
            <w:bookmarkStart w:id="14" w:name="_Hlk53481896"/>
            <w:r w:rsidRPr="00535D22">
              <w:rPr>
                <w:rFonts w:ascii="Arial" w:hAnsi="Arial" w:cs="Arial"/>
                <w:i/>
                <w:iCs/>
                <w:sz w:val="16"/>
                <w:szCs w:val="16"/>
                <w:highlight w:val="yellow"/>
              </w:rPr>
              <w:t>(For BELLAs</w:t>
            </w:r>
            <w:r w:rsidRPr="00535D22">
              <w:rPr>
                <w:rFonts w:ascii="Arial" w:hAnsi="Arial" w:cs="Arial"/>
                <w:i/>
                <w:iCs/>
                <w:sz w:val="16"/>
                <w:szCs w:val="16"/>
              </w:rPr>
              <w:t>)</w:t>
            </w:r>
          </w:p>
          <w:p w14:paraId="5476E067" w14:textId="77777777" w:rsidR="00535D22" w:rsidRDefault="00535D22" w:rsidP="00535D22">
            <w:pPr>
              <w:rPr>
                <w:rFonts w:ascii="Arial" w:hAnsi="Arial" w:cs="Arial"/>
                <w:sz w:val="16"/>
                <w:szCs w:val="16"/>
              </w:rPr>
            </w:pPr>
            <w:r>
              <w:rPr>
                <w:rFonts w:ascii="Arial" w:hAnsi="Arial" w:cs="Arial"/>
                <w:color w:val="FF0000"/>
                <w:sz w:val="16"/>
                <w:szCs w:val="16"/>
              </w:rPr>
              <w:t>If a BM participant</w:t>
            </w:r>
            <w:r>
              <w:rPr>
                <w:rFonts w:ascii="Arial" w:hAnsi="Arial" w:cs="Arial"/>
                <w:sz w:val="16"/>
                <w:szCs w:val="16"/>
              </w:rPr>
              <w:t>:</w:t>
            </w:r>
          </w:p>
          <w:p w14:paraId="6F8BB252" w14:textId="77777777" w:rsidR="00535D22" w:rsidRDefault="00535D22" w:rsidP="00535D22">
            <w:pPr>
              <w:rPr>
                <w:rFonts w:ascii="Arial" w:hAnsi="Arial" w:cs="Arial"/>
                <w:sz w:val="16"/>
                <w:szCs w:val="16"/>
              </w:rPr>
            </w:pPr>
          </w:p>
          <w:p w14:paraId="5D44EB00" w14:textId="77777777" w:rsidR="00535D22" w:rsidRDefault="00535D22" w:rsidP="00535D22">
            <w:pPr>
              <w:rPr>
                <w:rFonts w:ascii="Arial" w:hAnsi="Arial" w:cs="Arial"/>
                <w:sz w:val="16"/>
                <w:szCs w:val="16"/>
              </w:rPr>
            </w:pPr>
            <w:r>
              <w:rPr>
                <w:rFonts w:ascii="Arial" w:hAnsi="Arial" w:cs="Arial"/>
                <w:sz w:val="16"/>
                <w:szCs w:val="16"/>
              </w:rPr>
              <w:t>Trading Point Data Transfer (EDT)</w:t>
            </w:r>
          </w:p>
          <w:p w14:paraId="37F8388A" w14:textId="77777777" w:rsidR="00535D22" w:rsidRDefault="00535D22" w:rsidP="00535D22">
            <w:pPr>
              <w:rPr>
                <w:rFonts w:ascii="Arial" w:hAnsi="Arial" w:cs="Arial"/>
                <w:sz w:val="16"/>
                <w:szCs w:val="16"/>
              </w:rPr>
            </w:pPr>
            <w:r>
              <w:rPr>
                <w:rFonts w:ascii="Arial" w:hAnsi="Arial" w:cs="Arial"/>
                <w:sz w:val="16"/>
                <w:szCs w:val="16"/>
              </w:rPr>
              <w:t>(ECC.6.5.8(a) and BC.1.4.1)</w:t>
            </w:r>
          </w:p>
          <w:p w14:paraId="49D628C9" w14:textId="704BC567" w:rsidR="004F44DB" w:rsidRPr="00FC024A" w:rsidRDefault="004F44DB" w:rsidP="000E54CA">
            <w:pPr>
              <w:rPr>
                <w:rFonts w:ascii="Arial" w:hAnsi="Arial" w:cs="Arial"/>
                <w:sz w:val="16"/>
                <w:szCs w:val="16"/>
              </w:rPr>
            </w:pPr>
          </w:p>
        </w:tc>
        <w:tc>
          <w:tcPr>
            <w:tcW w:w="1531" w:type="dxa"/>
            <w:tcBorders>
              <w:top w:val="single" w:sz="4" w:space="0" w:color="auto"/>
              <w:left w:val="single" w:sz="4" w:space="0" w:color="auto"/>
              <w:bottom w:val="single" w:sz="4" w:space="0" w:color="auto"/>
            </w:tcBorders>
          </w:tcPr>
          <w:p w14:paraId="49D628CB" w14:textId="007D0809" w:rsidR="00F8118E" w:rsidRPr="00FC024A" w:rsidRDefault="00F8118E" w:rsidP="00664654">
            <w:pPr>
              <w:rPr>
                <w:rFonts w:ascii="Arial" w:hAnsi="Arial" w:cs="Arial"/>
                <w:sz w:val="16"/>
                <w:szCs w:val="16"/>
              </w:rPr>
            </w:pPr>
            <w:r w:rsidRPr="00FC024A">
              <w:rPr>
                <w:rFonts w:ascii="Arial" w:hAnsi="Arial" w:cs="Arial"/>
                <w:sz w:val="16"/>
                <w:szCs w:val="16"/>
              </w:rPr>
              <w:t>Trading Point</w:t>
            </w:r>
          </w:p>
        </w:tc>
        <w:tc>
          <w:tcPr>
            <w:tcW w:w="1985" w:type="dxa"/>
            <w:tcBorders>
              <w:top w:val="single" w:sz="4" w:space="0" w:color="auto"/>
              <w:left w:val="single" w:sz="6" w:space="0" w:color="auto"/>
              <w:bottom w:val="single" w:sz="4" w:space="0" w:color="auto"/>
            </w:tcBorders>
          </w:tcPr>
          <w:p w14:paraId="49D628CC" w14:textId="6A32A0F4" w:rsidR="00F8118E" w:rsidRPr="00FC024A" w:rsidRDefault="006C6662" w:rsidP="005705C6">
            <w:pPr>
              <w:rPr>
                <w:rFonts w:ascii="Arial" w:hAnsi="Arial" w:cs="Arial"/>
                <w:sz w:val="16"/>
                <w:szCs w:val="16"/>
              </w:rPr>
            </w:pPr>
            <w:r>
              <w:rPr>
                <w:rFonts w:ascii="Arial" w:hAnsi="Arial" w:cs="Arial"/>
                <w:sz w:val="16"/>
                <w:szCs w:val="16"/>
              </w:rPr>
              <w:t>Transmission</w:t>
            </w:r>
            <w:r w:rsidR="00F8118E" w:rsidRPr="00FC024A">
              <w:rPr>
                <w:rFonts w:ascii="Arial" w:hAnsi="Arial" w:cs="Arial"/>
                <w:sz w:val="16"/>
                <w:szCs w:val="16"/>
              </w:rPr>
              <w:t xml:space="preserve"> Substation Exchange</w:t>
            </w:r>
          </w:p>
        </w:tc>
        <w:tc>
          <w:tcPr>
            <w:tcW w:w="2976" w:type="dxa"/>
            <w:tcBorders>
              <w:top w:val="single" w:sz="4" w:space="0" w:color="auto"/>
              <w:left w:val="single" w:sz="6" w:space="0" w:color="auto"/>
              <w:bottom w:val="single" w:sz="4" w:space="0" w:color="auto"/>
            </w:tcBorders>
          </w:tcPr>
          <w:p w14:paraId="21B8CE09" w14:textId="77777777" w:rsidR="008B1DF1" w:rsidRDefault="008B1DF1" w:rsidP="008B1DF1">
            <w:pPr>
              <w:rPr>
                <w:rFonts w:ascii="Arial" w:hAnsi="Arial" w:cs="Arial"/>
                <w:sz w:val="16"/>
                <w:szCs w:val="16"/>
              </w:rPr>
            </w:pPr>
            <w:r>
              <w:rPr>
                <w:rFonts w:ascii="Arial" w:hAnsi="Arial" w:cs="Arial"/>
                <w:sz w:val="16"/>
                <w:szCs w:val="16"/>
                <w:highlight w:val="yellow"/>
              </w:rPr>
              <w:t>If &lt;100MW include red text</w:t>
            </w:r>
          </w:p>
          <w:p w14:paraId="49C50177" w14:textId="77777777" w:rsidR="008B1DF1" w:rsidRDefault="008B1DF1" w:rsidP="008B1DF1">
            <w:pPr>
              <w:rPr>
                <w:rFonts w:ascii="Arial" w:hAnsi="Arial" w:cs="Arial"/>
                <w:color w:val="FF0000"/>
                <w:sz w:val="16"/>
                <w:szCs w:val="16"/>
              </w:rPr>
            </w:pPr>
          </w:p>
          <w:p w14:paraId="25D61609" w14:textId="77777777" w:rsidR="008B1DF1" w:rsidRDefault="008B1DF1" w:rsidP="008B1DF1">
            <w:pPr>
              <w:rPr>
                <w:rFonts w:ascii="Arial" w:hAnsi="Arial" w:cs="Arial"/>
                <w:color w:val="FF0000"/>
                <w:sz w:val="16"/>
                <w:szCs w:val="16"/>
              </w:rPr>
            </w:pPr>
            <w:r>
              <w:rPr>
                <w:rFonts w:ascii="Arial" w:hAnsi="Arial" w:cs="Arial"/>
                <w:color w:val="FF0000"/>
                <w:sz w:val="16"/>
                <w:szCs w:val="16"/>
              </w:rPr>
              <w:t>Either:</w:t>
            </w:r>
          </w:p>
          <w:p w14:paraId="21182F03" w14:textId="77777777" w:rsidR="008B1DF1" w:rsidRDefault="008B1DF1" w:rsidP="008B1DF1">
            <w:pPr>
              <w:rPr>
                <w:rFonts w:ascii="Arial" w:hAnsi="Arial" w:cs="Arial"/>
                <w:color w:val="000000"/>
                <w:sz w:val="16"/>
                <w:szCs w:val="16"/>
              </w:rPr>
            </w:pPr>
          </w:p>
          <w:p w14:paraId="37D05477" w14:textId="77777777" w:rsidR="008B1DF1" w:rsidRDefault="008B1DF1" w:rsidP="008B1DF1">
            <w:pPr>
              <w:rPr>
                <w:rFonts w:ascii="Arial" w:hAnsi="Arial" w:cs="Arial"/>
                <w:color w:val="000000"/>
                <w:sz w:val="16"/>
                <w:szCs w:val="16"/>
              </w:rPr>
            </w:pPr>
            <w:r>
              <w:rPr>
                <w:rFonts w:ascii="Arial" w:hAnsi="Arial" w:cs="Arial"/>
                <w:color w:val="000000"/>
                <w:sz w:val="16"/>
                <w:szCs w:val="16"/>
              </w:rPr>
              <w:t>EU Code User to provide and install EDT terminal</w:t>
            </w:r>
          </w:p>
          <w:p w14:paraId="4E4532EB" w14:textId="77777777" w:rsidR="008B1DF1" w:rsidRDefault="008B1DF1" w:rsidP="008B1DF1">
            <w:pPr>
              <w:rPr>
                <w:rFonts w:ascii="Arial" w:hAnsi="Arial" w:cs="Arial"/>
                <w:color w:val="000000"/>
                <w:sz w:val="16"/>
                <w:szCs w:val="16"/>
              </w:rPr>
            </w:pPr>
          </w:p>
          <w:p w14:paraId="4FBF4B78" w14:textId="77777777" w:rsidR="008B1DF1" w:rsidRDefault="008B1DF1" w:rsidP="008B1DF1">
            <w:pPr>
              <w:rPr>
                <w:rFonts w:ascii="Arial" w:hAnsi="Arial" w:cs="Arial"/>
                <w:color w:val="000000"/>
                <w:sz w:val="16"/>
                <w:szCs w:val="16"/>
              </w:rPr>
            </w:pPr>
            <w:r>
              <w:rPr>
                <w:rFonts w:ascii="Arial" w:hAnsi="Arial" w:cs="Arial"/>
                <w:sz w:val="16"/>
                <w:szCs w:val="16"/>
              </w:rPr>
              <w:t xml:space="preserve">The EU Code User shall provide communications path to the EDT terminal in conjunction with The Company </w:t>
            </w:r>
            <w:proofErr w:type="gramStart"/>
            <w:r>
              <w:rPr>
                <w:rFonts w:ascii="Arial" w:hAnsi="Arial" w:cs="Arial"/>
                <w:sz w:val="16"/>
                <w:szCs w:val="16"/>
              </w:rPr>
              <w:t>in order to</w:t>
            </w:r>
            <w:proofErr w:type="gramEnd"/>
            <w:r>
              <w:rPr>
                <w:rFonts w:ascii="Arial" w:hAnsi="Arial" w:cs="Arial"/>
                <w:sz w:val="16"/>
                <w:szCs w:val="16"/>
              </w:rPr>
              <w:t xml:space="preserve"> submit the data required by the Grid Code.</w:t>
            </w:r>
          </w:p>
          <w:p w14:paraId="78BF1C39" w14:textId="77777777" w:rsidR="008B1DF1" w:rsidRDefault="008B1DF1" w:rsidP="008B1DF1">
            <w:pPr>
              <w:rPr>
                <w:rFonts w:ascii="Arial" w:hAnsi="Arial" w:cs="Arial"/>
                <w:sz w:val="16"/>
                <w:szCs w:val="16"/>
              </w:rPr>
            </w:pPr>
          </w:p>
          <w:p w14:paraId="56AAAA8C" w14:textId="77777777" w:rsidR="008B1DF1" w:rsidRDefault="008B1DF1" w:rsidP="008B1DF1">
            <w:pPr>
              <w:rPr>
                <w:rFonts w:ascii="Arial" w:hAnsi="Arial" w:cs="Arial"/>
                <w:color w:val="FF0000"/>
                <w:sz w:val="16"/>
                <w:szCs w:val="16"/>
              </w:rPr>
            </w:pPr>
            <w:r>
              <w:rPr>
                <w:rFonts w:ascii="Arial" w:hAnsi="Arial" w:cs="Arial"/>
                <w:color w:val="FF0000"/>
                <w:sz w:val="16"/>
                <w:szCs w:val="16"/>
              </w:rPr>
              <w:t>Or:</w:t>
            </w:r>
          </w:p>
          <w:p w14:paraId="6C5D8FCD" w14:textId="77777777" w:rsidR="008B1DF1" w:rsidRDefault="008B1DF1" w:rsidP="008B1DF1">
            <w:pPr>
              <w:rPr>
                <w:rFonts w:ascii="Arial" w:hAnsi="Arial" w:cs="Arial"/>
                <w:color w:val="FF0000"/>
                <w:sz w:val="16"/>
                <w:szCs w:val="16"/>
              </w:rPr>
            </w:pPr>
          </w:p>
          <w:p w14:paraId="5C62AE99" w14:textId="77777777" w:rsidR="008B1DF1" w:rsidRDefault="008B1DF1" w:rsidP="008B1DF1">
            <w:pPr>
              <w:rPr>
                <w:rFonts w:ascii="Arial" w:hAnsi="Arial" w:cs="Arial"/>
                <w:color w:val="FF0000"/>
                <w:sz w:val="16"/>
                <w:szCs w:val="16"/>
              </w:rPr>
            </w:pPr>
            <w:r>
              <w:rPr>
                <w:rFonts w:ascii="Arial" w:hAnsi="Arial" w:cs="Arial"/>
                <w:color w:val="FF0000"/>
                <w:sz w:val="16"/>
                <w:szCs w:val="16"/>
              </w:rPr>
              <w:t>If User opts for API solution:</w:t>
            </w:r>
          </w:p>
          <w:p w14:paraId="50D0F8A0" w14:textId="77777777" w:rsidR="008B1DF1" w:rsidRDefault="008B1DF1" w:rsidP="008B1DF1">
            <w:pPr>
              <w:rPr>
                <w:rFonts w:ascii="Arial" w:hAnsi="Arial" w:cs="Arial"/>
                <w:color w:val="FF0000"/>
                <w:sz w:val="16"/>
                <w:szCs w:val="16"/>
              </w:rPr>
            </w:pPr>
            <w:r>
              <w:rPr>
                <w:rFonts w:ascii="Arial" w:hAnsi="Arial" w:cs="Arial"/>
                <w:color w:val="FF0000"/>
                <w:sz w:val="16"/>
                <w:szCs w:val="16"/>
              </w:rPr>
              <w:t>EU Code User to provide and install API terminal and connection</w:t>
            </w:r>
          </w:p>
          <w:p w14:paraId="7BDEF22E" w14:textId="77777777" w:rsidR="008B1DF1" w:rsidRDefault="008B1DF1" w:rsidP="008B1DF1">
            <w:pPr>
              <w:rPr>
                <w:rFonts w:ascii="Arial" w:hAnsi="Arial" w:cs="Arial"/>
                <w:color w:val="FF0000"/>
                <w:sz w:val="16"/>
                <w:szCs w:val="16"/>
              </w:rPr>
            </w:pPr>
          </w:p>
          <w:p w14:paraId="32FDC9AB" w14:textId="77777777" w:rsidR="008B1DF1" w:rsidRDefault="008B1DF1" w:rsidP="008B1DF1">
            <w:pPr>
              <w:rPr>
                <w:rFonts w:ascii="Arial" w:hAnsi="Arial" w:cs="Arial"/>
                <w:color w:val="FF0000"/>
                <w:sz w:val="16"/>
                <w:szCs w:val="16"/>
              </w:rPr>
            </w:pPr>
            <w:r>
              <w:rPr>
                <w:rFonts w:ascii="Arial" w:hAnsi="Arial" w:cs="Arial"/>
                <w:color w:val="FF0000"/>
                <w:sz w:val="16"/>
                <w:szCs w:val="16"/>
              </w:rPr>
              <w:t xml:space="preserve">The EU Code User shall provide a secure internet-based communications path to The Company Wider-Access API terminal in conjunction with The Company </w:t>
            </w:r>
            <w:proofErr w:type="gramStart"/>
            <w:r>
              <w:rPr>
                <w:rFonts w:ascii="Arial" w:hAnsi="Arial" w:cs="Arial"/>
                <w:color w:val="FF0000"/>
                <w:sz w:val="16"/>
                <w:szCs w:val="16"/>
              </w:rPr>
              <w:t>in order to</w:t>
            </w:r>
            <w:proofErr w:type="gramEnd"/>
            <w:r>
              <w:rPr>
                <w:rFonts w:ascii="Arial" w:hAnsi="Arial" w:cs="Arial"/>
                <w:color w:val="FF0000"/>
                <w:sz w:val="16"/>
                <w:szCs w:val="16"/>
              </w:rPr>
              <w:t xml:space="preserve"> submit and receive the data required by the Grid Code, conforming to the API ‘Swagger’ definition</w:t>
            </w:r>
          </w:p>
          <w:p w14:paraId="4D2E81CF" w14:textId="77777777" w:rsidR="008B1DF1" w:rsidRDefault="008B1DF1" w:rsidP="008B1DF1">
            <w:pPr>
              <w:rPr>
                <w:rFonts w:ascii="Arial" w:hAnsi="Arial" w:cs="Arial"/>
                <w:sz w:val="16"/>
                <w:szCs w:val="16"/>
              </w:rPr>
            </w:pPr>
          </w:p>
          <w:p w14:paraId="49D628D2" w14:textId="6905CF46" w:rsidR="00E12338" w:rsidRPr="00FC024A" w:rsidRDefault="00E12338" w:rsidP="005705C6">
            <w:pPr>
              <w:rPr>
                <w:rFonts w:ascii="Arial" w:hAnsi="Arial" w:cs="Arial"/>
                <w:sz w:val="16"/>
                <w:szCs w:val="16"/>
              </w:rPr>
            </w:pPr>
          </w:p>
        </w:tc>
        <w:tc>
          <w:tcPr>
            <w:tcW w:w="4880" w:type="dxa"/>
            <w:tcBorders>
              <w:top w:val="single" w:sz="4" w:space="0" w:color="auto"/>
              <w:left w:val="single" w:sz="6" w:space="0" w:color="auto"/>
              <w:bottom w:val="single" w:sz="4" w:space="0" w:color="auto"/>
              <w:right w:val="single" w:sz="6" w:space="0" w:color="auto"/>
            </w:tcBorders>
          </w:tcPr>
          <w:p w14:paraId="5E0F43E4" w14:textId="77777777" w:rsidR="00166DA7" w:rsidRDefault="00166DA7" w:rsidP="00166DA7">
            <w:pPr>
              <w:jc w:val="both"/>
              <w:rPr>
                <w:rFonts w:ascii="Arial" w:hAnsi="Arial" w:cs="Arial"/>
                <w:sz w:val="16"/>
                <w:szCs w:val="16"/>
              </w:rPr>
            </w:pPr>
            <w:r>
              <w:rPr>
                <w:rFonts w:ascii="Arial" w:hAnsi="Arial" w:cs="Arial"/>
                <w:sz w:val="16"/>
                <w:szCs w:val="16"/>
                <w:highlight w:val="yellow"/>
              </w:rPr>
              <w:lastRenderedPageBreak/>
              <w:t>If &lt;100MW include red text</w:t>
            </w:r>
          </w:p>
          <w:p w14:paraId="0AAC7D8A" w14:textId="77777777" w:rsidR="00166DA7" w:rsidRDefault="00166DA7" w:rsidP="00166DA7">
            <w:pPr>
              <w:jc w:val="both"/>
              <w:rPr>
                <w:rFonts w:ascii="Arial" w:hAnsi="Arial" w:cs="Arial"/>
                <w:sz w:val="16"/>
                <w:szCs w:val="16"/>
              </w:rPr>
            </w:pPr>
          </w:p>
          <w:p w14:paraId="1658C657" w14:textId="77777777" w:rsidR="00166DA7" w:rsidRDefault="00166DA7" w:rsidP="00166DA7">
            <w:pPr>
              <w:jc w:val="both"/>
              <w:rPr>
                <w:rFonts w:ascii="Arial" w:hAnsi="Arial" w:cs="Arial"/>
                <w:color w:val="FF0000"/>
                <w:sz w:val="16"/>
                <w:szCs w:val="16"/>
              </w:rPr>
            </w:pPr>
            <w:r>
              <w:rPr>
                <w:rFonts w:ascii="Arial" w:hAnsi="Arial" w:cs="Arial"/>
                <w:color w:val="FF0000"/>
                <w:sz w:val="16"/>
                <w:szCs w:val="16"/>
              </w:rPr>
              <w:t>Either:</w:t>
            </w:r>
          </w:p>
          <w:p w14:paraId="66BDBBB7" w14:textId="77777777" w:rsidR="00166DA7" w:rsidRDefault="00166DA7" w:rsidP="00166DA7">
            <w:pPr>
              <w:jc w:val="both"/>
              <w:rPr>
                <w:rFonts w:ascii="Arial" w:hAnsi="Arial" w:cs="Arial"/>
                <w:sz w:val="16"/>
                <w:szCs w:val="16"/>
              </w:rPr>
            </w:pPr>
          </w:p>
          <w:p w14:paraId="17D73998" w14:textId="1CCE1747" w:rsidR="00166DA7" w:rsidRDefault="00166DA7" w:rsidP="00166DA7">
            <w:pPr>
              <w:jc w:val="both"/>
              <w:rPr>
                <w:rFonts w:ascii="Arial" w:hAnsi="Arial" w:cs="Arial"/>
                <w:color w:val="000000"/>
                <w:sz w:val="16"/>
                <w:szCs w:val="16"/>
              </w:rPr>
            </w:pPr>
            <w:r>
              <w:rPr>
                <w:rFonts w:ascii="Arial" w:hAnsi="Arial" w:cs="Arial"/>
                <w:sz w:val="16"/>
                <w:szCs w:val="16"/>
              </w:rPr>
              <w:t>The Company to include site in instructor database and commission.</w:t>
            </w:r>
            <w:r>
              <w:rPr>
                <w:rFonts w:ascii="Arial" w:hAnsi="Arial" w:cs="Arial"/>
                <w:color w:val="000000"/>
                <w:sz w:val="16"/>
                <w:szCs w:val="16"/>
              </w:rPr>
              <w:t xml:space="preserve">  Facility provided via Control Telephone and/or </w:t>
            </w:r>
            <w:r w:rsidR="002E4549">
              <w:rPr>
                <w:rFonts w:ascii="Arial" w:hAnsi="Arial" w:cs="Arial"/>
                <w:color w:val="000000"/>
                <w:sz w:val="16"/>
                <w:szCs w:val="16"/>
              </w:rPr>
              <w:t>designated information exchange system</w:t>
            </w:r>
            <w:r>
              <w:rPr>
                <w:rFonts w:ascii="Arial" w:hAnsi="Arial" w:cs="Arial"/>
                <w:color w:val="000000"/>
                <w:sz w:val="16"/>
                <w:szCs w:val="16"/>
              </w:rPr>
              <w:t>.</w:t>
            </w:r>
          </w:p>
          <w:p w14:paraId="36C93517" w14:textId="77777777" w:rsidR="00166DA7" w:rsidRDefault="00166DA7" w:rsidP="00166DA7">
            <w:pPr>
              <w:jc w:val="both"/>
              <w:rPr>
                <w:rFonts w:ascii="Arial" w:hAnsi="Arial" w:cs="Arial"/>
                <w:color w:val="000000"/>
                <w:sz w:val="16"/>
                <w:szCs w:val="16"/>
              </w:rPr>
            </w:pPr>
          </w:p>
          <w:p w14:paraId="60068806" w14:textId="77777777" w:rsidR="00166DA7" w:rsidRDefault="00166DA7" w:rsidP="00166DA7">
            <w:pPr>
              <w:jc w:val="both"/>
              <w:rPr>
                <w:rFonts w:ascii="Arial" w:hAnsi="Arial" w:cs="Arial"/>
                <w:sz w:val="16"/>
                <w:szCs w:val="16"/>
              </w:rPr>
            </w:pPr>
            <w:r>
              <w:rPr>
                <w:rFonts w:ascii="Arial" w:hAnsi="Arial" w:cs="Arial"/>
                <w:sz w:val="16"/>
                <w:szCs w:val="16"/>
              </w:rPr>
              <w:t>The EU Code User will provide the communications path for the EDT terminal from the EU Code User’s Trading Point and can elect to send this to two locations (Warwick or Wokingham).</w:t>
            </w:r>
          </w:p>
          <w:p w14:paraId="759D31C2" w14:textId="77777777" w:rsidR="00166DA7" w:rsidRDefault="00166DA7" w:rsidP="00166DA7">
            <w:pPr>
              <w:jc w:val="both"/>
              <w:rPr>
                <w:rFonts w:ascii="Arial" w:hAnsi="Arial" w:cs="Arial"/>
                <w:sz w:val="16"/>
                <w:szCs w:val="16"/>
              </w:rPr>
            </w:pPr>
          </w:p>
          <w:p w14:paraId="2A8AC8AD" w14:textId="77777777" w:rsidR="00166DA7" w:rsidRDefault="00166DA7" w:rsidP="00166DA7">
            <w:pPr>
              <w:jc w:val="both"/>
              <w:rPr>
                <w:rFonts w:ascii="Arial" w:hAnsi="Arial" w:cs="Arial"/>
                <w:sz w:val="16"/>
                <w:szCs w:val="16"/>
              </w:rPr>
            </w:pPr>
            <w:r>
              <w:rPr>
                <w:rFonts w:ascii="Arial" w:hAnsi="Arial" w:cs="Arial"/>
                <w:sz w:val="16"/>
                <w:szCs w:val="16"/>
              </w:rPr>
              <w:t>The Company will provide the necessary connection and interfacing equipment at its Data Centres.</w:t>
            </w:r>
          </w:p>
          <w:p w14:paraId="29416F96" w14:textId="77777777" w:rsidR="00166DA7" w:rsidRDefault="00166DA7" w:rsidP="00166DA7">
            <w:pPr>
              <w:jc w:val="both"/>
              <w:rPr>
                <w:rFonts w:ascii="Arial" w:hAnsi="Arial" w:cs="Arial"/>
                <w:sz w:val="16"/>
                <w:szCs w:val="16"/>
              </w:rPr>
            </w:pPr>
          </w:p>
          <w:p w14:paraId="4E62A60F" w14:textId="77777777" w:rsidR="00166DA7" w:rsidRDefault="00166DA7" w:rsidP="00166DA7">
            <w:pPr>
              <w:jc w:val="both"/>
              <w:rPr>
                <w:rFonts w:ascii="Arial" w:hAnsi="Arial" w:cs="Arial"/>
                <w:sz w:val="16"/>
                <w:szCs w:val="16"/>
              </w:rPr>
            </w:pPr>
            <w:r>
              <w:rPr>
                <w:rFonts w:ascii="Arial" w:hAnsi="Arial" w:cs="Arial"/>
                <w:sz w:val="16"/>
                <w:szCs w:val="16"/>
              </w:rPr>
              <w:t xml:space="preserve">If the EU Code User intends to have a nominated Trading Point outside Great Britain, the responsibilities, functionality, dependability, security, procurement, configuration, delivery points, protocol and repair times of the communication links to be agreed with The Company 6 months prior to Completion Date </w:t>
            </w:r>
            <w:r>
              <w:rPr>
                <w:rFonts w:ascii="Arial" w:hAnsi="Arial" w:cs="Arial"/>
                <w:color w:val="FF0000"/>
                <w:sz w:val="16"/>
                <w:szCs w:val="16"/>
                <w:highlight w:val="yellow"/>
              </w:rPr>
              <w:t>(Stage 1)</w:t>
            </w:r>
            <w:r>
              <w:rPr>
                <w:rFonts w:ascii="Arial" w:hAnsi="Arial" w:cs="Arial"/>
                <w:sz w:val="16"/>
                <w:szCs w:val="16"/>
              </w:rPr>
              <w:t>.</w:t>
            </w:r>
          </w:p>
          <w:p w14:paraId="6591A778" w14:textId="77777777" w:rsidR="00166DA7" w:rsidRDefault="00166DA7" w:rsidP="00166DA7">
            <w:pPr>
              <w:jc w:val="both"/>
              <w:rPr>
                <w:rFonts w:ascii="Arial" w:hAnsi="Arial" w:cs="Arial"/>
                <w:i/>
                <w:iCs/>
                <w:sz w:val="16"/>
                <w:szCs w:val="16"/>
                <w:highlight w:val="yellow"/>
              </w:rPr>
            </w:pPr>
          </w:p>
          <w:p w14:paraId="1FD294D1" w14:textId="77777777" w:rsidR="00166DA7" w:rsidRDefault="00166DA7" w:rsidP="00166DA7">
            <w:pPr>
              <w:jc w:val="both"/>
              <w:rPr>
                <w:rFonts w:ascii="Arial" w:hAnsi="Arial" w:cs="Arial"/>
                <w:color w:val="FF0000"/>
                <w:sz w:val="16"/>
                <w:szCs w:val="16"/>
              </w:rPr>
            </w:pPr>
            <w:r>
              <w:rPr>
                <w:rFonts w:ascii="Arial" w:hAnsi="Arial" w:cs="Arial"/>
                <w:color w:val="FF0000"/>
                <w:sz w:val="16"/>
                <w:szCs w:val="16"/>
              </w:rPr>
              <w:t>Or:</w:t>
            </w:r>
          </w:p>
          <w:p w14:paraId="6CA3D0D1" w14:textId="77777777" w:rsidR="00166DA7" w:rsidRDefault="00166DA7" w:rsidP="00166DA7">
            <w:pPr>
              <w:jc w:val="both"/>
              <w:rPr>
                <w:rFonts w:ascii="Arial" w:hAnsi="Arial" w:cs="Arial"/>
                <w:color w:val="FF0000"/>
                <w:sz w:val="16"/>
                <w:szCs w:val="16"/>
              </w:rPr>
            </w:pPr>
          </w:p>
          <w:p w14:paraId="638ED949" w14:textId="77777777" w:rsidR="00166DA7" w:rsidRDefault="00166DA7" w:rsidP="00166DA7">
            <w:pPr>
              <w:jc w:val="both"/>
              <w:rPr>
                <w:rFonts w:ascii="Arial" w:hAnsi="Arial" w:cs="Arial"/>
                <w:color w:val="FF0000"/>
                <w:sz w:val="16"/>
                <w:szCs w:val="16"/>
              </w:rPr>
            </w:pPr>
            <w:r>
              <w:rPr>
                <w:rFonts w:ascii="Arial" w:hAnsi="Arial" w:cs="Arial"/>
                <w:color w:val="FF0000"/>
                <w:sz w:val="16"/>
                <w:szCs w:val="16"/>
              </w:rPr>
              <w:t>If User opts for API solution:</w:t>
            </w:r>
          </w:p>
          <w:p w14:paraId="7A32ACFE" w14:textId="12F56E33" w:rsidR="00166DA7" w:rsidRDefault="00166DA7" w:rsidP="00166DA7">
            <w:pPr>
              <w:jc w:val="both"/>
              <w:rPr>
                <w:rFonts w:ascii="Arial" w:hAnsi="Arial" w:cs="Arial"/>
                <w:color w:val="FF0000"/>
                <w:sz w:val="16"/>
                <w:szCs w:val="16"/>
              </w:rPr>
            </w:pPr>
            <w:r>
              <w:rPr>
                <w:rFonts w:ascii="Arial" w:hAnsi="Arial" w:cs="Arial"/>
                <w:color w:val="FF0000"/>
                <w:sz w:val="16"/>
                <w:szCs w:val="16"/>
              </w:rPr>
              <w:t xml:space="preserve">The Company to include site in instructor database and commission.  Facility provided via Control Telephone and/or </w:t>
            </w:r>
            <w:r w:rsidR="00413B6A">
              <w:rPr>
                <w:rFonts w:ascii="Arial" w:hAnsi="Arial" w:cs="Arial"/>
                <w:color w:val="FF0000"/>
                <w:sz w:val="16"/>
                <w:szCs w:val="16"/>
              </w:rPr>
              <w:t>designated information exchange system</w:t>
            </w:r>
            <w:r>
              <w:rPr>
                <w:rFonts w:ascii="Arial" w:hAnsi="Arial" w:cs="Arial"/>
                <w:color w:val="FF0000"/>
                <w:sz w:val="16"/>
                <w:szCs w:val="16"/>
              </w:rPr>
              <w:t>.</w:t>
            </w:r>
          </w:p>
          <w:p w14:paraId="0523868F" w14:textId="77777777" w:rsidR="00166DA7" w:rsidRDefault="00166DA7" w:rsidP="00166DA7">
            <w:pPr>
              <w:jc w:val="both"/>
              <w:rPr>
                <w:rFonts w:ascii="Arial" w:hAnsi="Arial" w:cs="Arial"/>
                <w:color w:val="FF0000"/>
                <w:sz w:val="16"/>
                <w:szCs w:val="16"/>
              </w:rPr>
            </w:pPr>
          </w:p>
          <w:p w14:paraId="3EEDE036" w14:textId="77777777" w:rsidR="00166DA7" w:rsidRDefault="00166DA7" w:rsidP="00166DA7">
            <w:pPr>
              <w:jc w:val="both"/>
              <w:rPr>
                <w:rFonts w:ascii="Arial" w:hAnsi="Arial" w:cs="Arial"/>
                <w:color w:val="FF0000"/>
                <w:sz w:val="16"/>
                <w:szCs w:val="16"/>
              </w:rPr>
            </w:pPr>
            <w:r>
              <w:rPr>
                <w:rFonts w:ascii="Arial" w:hAnsi="Arial" w:cs="Arial"/>
                <w:color w:val="FF0000"/>
                <w:sz w:val="16"/>
                <w:szCs w:val="16"/>
              </w:rPr>
              <w:t>The EU Code User will provide an internet-based communications path for the API terminal from the EU Code User’s Trading Point and can send or receive information from two locations (Warwick or Wokingham).</w:t>
            </w:r>
          </w:p>
          <w:p w14:paraId="46BF3D4D" w14:textId="77777777" w:rsidR="00166DA7" w:rsidRDefault="00166DA7" w:rsidP="00166DA7">
            <w:pPr>
              <w:jc w:val="both"/>
              <w:rPr>
                <w:rFonts w:ascii="Arial" w:hAnsi="Arial" w:cs="Arial"/>
                <w:color w:val="FF0000"/>
                <w:sz w:val="16"/>
                <w:szCs w:val="16"/>
              </w:rPr>
            </w:pPr>
          </w:p>
          <w:p w14:paraId="319F89F7" w14:textId="77777777" w:rsidR="00166DA7" w:rsidRDefault="00166DA7" w:rsidP="00166DA7">
            <w:pPr>
              <w:jc w:val="both"/>
              <w:rPr>
                <w:rFonts w:ascii="Arial" w:hAnsi="Arial" w:cs="Arial"/>
                <w:sz w:val="16"/>
                <w:szCs w:val="16"/>
              </w:rPr>
            </w:pPr>
            <w:r>
              <w:rPr>
                <w:rFonts w:ascii="Arial" w:hAnsi="Arial" w:cs="Arial"/>
                <w:color w:val="FF0000"/>
                <w:sz w:val="16"/>
                <w:szCs w:val="16"/>
              </w:rPr>
              <w:t>The Company will provide access to the API connection and interfacing equipment at its Data Centres.</w:t>
            </w:r>
          </w:p>
          <w:p w14:paraId="49D628D8" w14:textId="1CF32E15" w:rsidR="00544608" w:rsidRPr="00FC024A" w:rsidRDefault="00544608" w:rsidP="00544608">
            <w:pPr>
              <w:jc w:val="both"/>
              <w:rPr>
                <w:rFonts w:ascii="Arial" w:hAnsi="Arial" w:cs="Arial"/>
                <w:sz w:val="16"/>
                <w:szCs w:val="16"/>
              </w:rPr>
            </w:pPr>
          </w:p>
        </w:tc>
      </w:tr>
      <w:bookmarkEnd w:id="14"/>
      <w:tr w:rsidR="00975948" w:rsidRPr="00FC024A" w14:paraId="49D628E9" w14:textId="77777777" w:rsidTr="00EA5392">
        <w:trPr>
          <w:trHeight w:val="402"/>
        </w:trPr>
        <w:tc>
          <w:tcPr>
            <w:tcW w:w="2580" w:type="dxa"/>
            <w:tcBorders>
              <w:top w:val="single" w:sz="4" w:space="0" w:color="auto"/>
              <w:left w:val="single" w:sz="6" w:space="0" w:color="auto"/>
              <w:right w:val="single" w:sz="4" w:space="0" w:color="auto"/>
            </w:tcBorders>
          </w:tcPr>
          <w:p w14:paraId="49D628DA" w14:textId="4BF78240" w:rsidR="00975948" w:rsidRPr="00FC024A" w:rsidRDefault="00975948" w:rsidP="005705C6">
            <w:pPr>
              <w:rPr>
                <w:rFonts w:ascii="Arial" w:hAnsi="Arial" w:cs="Arial"/>
                <w:sz w:val="16"/>
                <w:szCs w:val="16"/>
              </w:rPr>
            </w:pPr>
            <w:r w:rsidRPr="00FC024A">
              <w:rPr>
                <w:rFonts w:ascii="Arial" w:hAnsi="Arial" w:cs="Arial"/>
                <w:sz w:val="16"/>
                <w:szCs w:val="16"/>
              </w:rPr>
              <w:lastRenderedPageBreak/>
              <w:t>Data Entry Terminals</w:t>
            </w:r>
          </w:p>
          <w:p w14:paraId="49D628DB" w14:textId="3DD497D7" w:rsidR="00975948" w:rsidRPr="00FC024A" w:rsidRDefault="00975948" w:rsidP="005705C6">
            <w:pPr>
              <w:rPr>
                <w:rFonts w:ascii="Arial" w:hAnsi="Arial" w:cs="Arial"/>
                <w:sz w:val="16"/>
                <w:szCs w:val="16"/>
              </w:rPr>
            </w:pPr>
            <w:r w:rsidRPr="00FC024A">
              <w:rPr>
                <w:rFonts w:ascii="Arial" w:hAnsi="Arial" w:cs="Arial"/>
                <w:sz w:val="16"/>
                <w:szCs w:val="16"/>
              </w:rPr>
              <w:t xml:space="preserve">(Electronic Despatch </w:t>
            </w:r>
            <w:r w:rsidR="00B20558">
              <w:rPr>
                <w:rFonts w:ascii="Arial" w:hAnsi="Arial" w:cs="Arial"/>
                <w:sz w:val="16"/>
                <w:szCs w:val="16"/>
              </w:rPr>
              <w:t>and</w:t>
            </w:r>
            <w:r w:rsidR="00B20558" w:rsidRPr="00FC024A">
              <w:rPr>
                <w:rFonts w:ascii="Arial" w:hAnsi="Arial" w:cs="Arial"/>
                <w:sz w:val="16"/>
                <w:szCs w:val="16"/>
              </w:rPr>
              <w:t xml:space="preserve"> </w:t>
            </w:r>
            <w:r w:rsidRPr="00FC024A">
              <w:rPr>
                <w:rFonts w:ascii="Arial" w:hAnsi="Arial" w:cs="Arial"/>
                <w:sz w:val="16"/>
                <w:szCs w:val="16"/>
              </w:rPr>
              <w:t>Logging (EDL))</w:t>
            </w:r>
          </w:p>
          <w:p w14:paraId="49D628DD" w14:textId="12217F01" w:rsidR="00975948" w:rsidRPr="00FC024A" w:rsidRDefault="00975948" w:rsidP="005705C6">
            <w:pPr>
              <w:rPr>
                <w:rFonts w:ascii="Arial" w:hAnsi="Arial" w:cs="Arial"/>
                <w:sz w:val="16"/>
                <w:szCs w:val="16"/>
              </w:rPr>
            </w:pPr>
            <w:r w:rsidRPr="00FC024A">
              <w:rPr>
                <w:rFonts w:ascii="Arial" w:hAnsi="Arial" w:cs="Arial"/>
                <w:sz w:val="16"/>
                <w:szCs w:val="16"/>
              </w:rPr>
              <w:t>(</w:t>
            </w:r>
            <w:r w:rsidR="003B34C0" w:rsidRPr="00FC024A">
              <w:rPr>
                <w:rFonts w:ascii="Arial" w:hAnsi="Arial" w:cs="Arial"/>
                <w:sz w:val="16"/>
                <w:szCs w:val="16"/>
              </w:rPr>
              <w:t>E</w:t>
            </w:r>
            <w:r w:rsidRPr="00FC024A">
              <w:rPr>
                <w:rFonts w:ascii="Arial" w:hAnsi="Arial" w:cs="Arial"/>
                <w:sz w:val="16"/>
                <w:szCs w:val="16"/>
              </w:rPr>
              <w:t>CC.6.5.8(b))</w:t>
            </w:r>
          </w:p>
          <w:p w14:paraId="49D628DE" w14:textId="1077272B" w:rsidR="00975948" w:rsidRPr="00FC024A" w:rsidRDefault="0046223C" w:rsidP="008A6E7E">
            <w:pPr>
              <w:rPr>
                <w:rFonts w:ascii="Arial" w:hAnsi="Arial" w:cs="Arial"/>
                <w:i/>
                <w:sz w:val="16"/>
                <w:szCs w:val="16"/>
              </w:rPr>
            </w:pPr>
            <w:r w:rsidRPr="00FC024A">
              <w:rPr>
                <w:rFonts w:ascii="Arial" w:hAnsi="Arial" w:cs="Arial"/>
                <w:i/>
                <w:sz w:val="16"/>
                <w:szCs w:val="16"/>
                <w:highlight w:val="yellow"/>
              </w:rPr>
              <w:t>(Required</w:t>
            </w:r>
            <w:r w:rsidR="00975948" w:rsidRPr="00FC024A">
              <w:rPr>
                <w:rFonts w:ascii="Arial" w:hAnsi="Arial" w:cs="Arial"/>
                <w:i/>
                <w:sz w:val="16"/>
                <w:szCs w:val="16"/>
                <w:highlight w:val="yellow"/>
              </w:rPr>
              <w:t xml:space="preserve"> if the</w:t>
            </w:r>
            <w:r w:rsidR="008A6E7E" w:rsidRPr="00FC024A">
              <w:rPr>
                <w:rFonts w:ascii="Arial" w:hAnsi="Arial" w:cs="Arial"/>
                <w:i/>
                <w:sz w:val="16"/>
                <w:szCs w:val="16"/>
                <w:highlight w:val="yellow"/>
              </w:rPr>
              <w:t xml:space="preserve"> </w:t>
            </w:r>
            <w:r w:rsidR="00BC3897" w:rsidRPr="00FC024A">
              <w:rPr>
                <w:rFonts w:ascii="Arial" w:hAnsi="Arial" w:cs="Arial"/>
                <w:i/>
                <w:sz w:val="16"/>
                <w:szCs w:val="16"/>
                <w:highlight w:val="yellow"/>
              </w:rPr>
              <w:t xml:space="preserve">EU Code </w:t>
            </w:r>
            <w:r w:rsidR="008A6E7E" w:rsidRPr="00FC024A">
              <w:rPr>
                <w:rFonts w:ascii="Arial" w:hAnsi="Arial" w:cs="Arial"/>
                <w:i/>
                <w:sz w:val="16"/>
                <w:szCs w:val="16"/>
                <w:highlight w:val="yellow"/>
              </w:rPr>
              <w:t>User is required to provide all</w:t>
            </w:r>
            <w:r w:rsidR="00975948" w:rsidRPr="00FC024A">
              <w:rPr>
                <w:rFonts w:ascii="Arial" w:hAnsi="Arial" w:cs="Arial"/>
                <w:i/>
                <w:sz w:val="16"/>
                <w:szCs w:val="16"/>
                <w:highlight w:val="yellow"/>
              </w:rPr>
              <w:t xml:space="preserve"> Part 1 System Ancillary Services </w:t>
            </w:r>
            <w:r w:rsidRPr="00FC024A">
              <w:rPr>
                <w:rFonts w:ascii="Arial" w:hAnsi="Arial" w:cs="Arial"/>
                <w:i/>
                <w:sz w:val="16"/>
                <w:szCs w:val="16"/>
                <w:highlight w:val="yellow"/>
              </w:rPr>
              <w:t>or if the User</w:t>
            </w:r>
            <w:r w:rsidR="00975948" w:rsidRPr="00FC024A">
              <w:rPr>
                <w:rFonts w:ascii="Arial" w:hAnsi="Arial" w:cs="Arial"/>
                <w:i/>
                <w:sz w:val="16"/>
                <w:szCs w:val="16"/>
                <w:highlight w:val="yellow"/>
              </w:rPr>
              <w:t xml:space="preserve"> wishes to participate in the Balancing Mechanism)</w:t>
            </w:r>
          </w:p>
        </w:tc>
        <w:tc>
          <w:tcPr>
            <w:tcW w:w="1531" w:type="dxa"/>
            <w:tcBorders>
              <w:top w:val="single" w:sz="4" w:space="0" w:color="auto"/>
              <w:left w:val="single" w:sz="4" w:space="0" w:color="auto"/>
            </w:tcBorders>
          </w:tcPr>
          <w:p w14:paraId="49D628E1" w14:textId="696C2128" w:rsidR="00975948" w:rsidRPr="00FC024A" w:rsidRDefault="00975948" w:rsidP="00664654">
            <w:pPr>
              <w:rPr>
                <w:rFonts w:ascii="Arial" w:hAnsi="Arial" w:cs="Arial"/>
                <w:sz w:val="16"/>
                <w:szCs w:val="16"/>
              </w:rPr>
            </w:pPr>
            <w:r w:rsidRPr="00FC024A">
              <w:rPr>
                <w:rFonts w:ascii="Arial" w:hAnsi="Arial" w:cs="Arial"/>
                <w:sz w:val="16"/>
                <w:szCs w:val="16"/>
              </w:rPr>
              <w:t>Control Point</w:t>
            </w:r>
          </w:p>
        </w:tc>
        <w:tc>
          <w:tcPr>
            <w:tcW w:w="1985" w:type="dxa"/>
            <w:tcBorders>
              <w:top w:val="single" w:sz="4" w:space="0" w:color="auto"/>
              <w:left w:val="single" w:sz="6" w:space="0" w:color="auto"/>
            </w:tcBorders>
          </w:tcPr>
          <w:p w14:paraId="49D628E2" w14:textId="77777777" w:rsidR="00975948" w:rsidRPr="00FC024A" w:rsidRDefault="00975948" w:rsidP="005705C6">
            <w:pPr>
              <w:rPr>
                <w:rFonts w:ascii="Arial" w:hAnsi="Arial" w:cs="Arial"/>
                <w:sz w:val="16"/>
                <w:szCs w:val="16"/>
              </w:rPr>
            </w:pPr>
            <w:r w:rsidRPr="00FC024A">
              <w:rPr>
                <w:rFonts w:ascii="Arial" w:hAnsi="Arial" w:cs="Arial"/>
                <w:sz w:val="16"/>
                <w:szCs w:val="16"/>
              </w:rPr>
              <w:t>Public Telephone Operator</w:t>
            </w:r>
          </w:p>
        </w:tc>
        <w:tc>
          <w:tcPr>
            <w:tcW w:w="2976" w:type="dxa"/>
            <w:tcBorders>
              <w:top w:val="single" w:sz="4" w:space="0" w:color="auto"/>
              <w:left w:val="single" w:sz="6" w:space="0" w:color="auto"/>
              <w:bottom w:val="single" w:sz="4" w:space="0" w:color="auto"/>
            </w:tcBorders>
          </w:tcPr>
          <w:p w14:paraId="7D4FEF76" w14:textId="77777777" w:rsidR="001F3D53" w:rsidRDefault="001F3D53" w:rsidP="001F3D53">
            <w:pPr>
              <w:rPr>
                <w:rFonts w:ascii="Arial" w:hAnsi="Arial" w:cs="Arial"/>
                <w:sz w:val="16"/>
                <w:szCs w:val="16"/>
              </w:rPr>
            </w:pPr>
            <w:r>
              <w:rPr>
                <w:rFonts w:ascii="Arial" w:hAnsi="Arial" w:cs="Arial"/>
                <w:sz w:val="16"/>
                <w:szCs w:val="16"/>
                <w:highlight w:val="yellow"/>
              </w:rPr>
              <w:t>If &lt;100MW include red text</w:t>
            </w:r>
          </w:p>
          <w:p w14:paraId="7EA277A7" w14:textId="77777777" w:rsidR="001F3D53" w:rsidRDefault="001F3D53" w:rsidP="001F3D53">
            <w:pPr>
              <w:rPr>
                <w:rFonts w:ascii="Arial" w:hAnsi="Arial" w:cs="Arial"/>
                <w:color w:val="FF0000"/>
                <w:sz w:val="16"/>
                <w:szCs w:val="16"/>
              </w:rPr>
            </w:pPr>
          </w:p>
          <w:p w14:paraId="39D53030" w14:textId="77777777" w:rsidR="001F3D53" w:rsidRDefault="001F3D53" w:rsidP="001F3D53">
            <w:pPr>
              <w:rPr>
                <w:rFonts w:ascii="Arial" w:hAnsi="Arial" w:cs="Arial"/>
                <w:color w:val="FF0000"/>
                <w:sz w:val="16"/>
                <w:szCs w:val="16"/>
              </w:rPr>
            </w:pPr>
            <w:r>
              <w:rPr>
                <w:rFonts w:ascii="Arial" w:hAnsi="Arial" w:cs="Arial"/>
                <w:color w:val="FF0000"/>
                <w:sz w:val="16"/>
                <w:szCs w:val="16"/>
              </w:rPr>
              <w:t>Either:</w:t>
            </w:r>
          </w:p>
          <w:p w14:paraId="42A67848" w14:textId="77777777" w:rsidR="001F3D53" w:rsidRDefault="001F3D53" w:rsidP="001F3D53">
            <w:pPr>
              <w:rPr>
                <w:rFonts w:ascii="Arial" w:hAnsi="Arial" w:cs="Arial"/>
                <w:sz w:val="16"/>
                <w:szCs w:val="16"/>
              </w:rPr>
            </w:pPr>
          </w:p>
          <w:p w14:paraId="076129A4" w14:textId="77777777" w:rsidR="001F3D53" w:rsidRDefault="001F3D53" w:rsidP="001F3D53">
            <w:pPr>
              <w:rPr>
                <w:rFonts w:ascii="Arial" w:hAnsi="Arial" w:cs="Arial"/>
                <w:sz w:val="16"/>
                <w:szCs w:val="16"/>
              </w:rPr>
            </w:pPr>
            <w:r>
              <w:rPr>
                <w:rFonts w:ascii="Arial" w:hAnsi="Arial" w:cs="Arial"/>
                <w:sz w:val="16"/>
                <w:szCs w:val="16"/>
              </w:rPr>
              <w:t>EU Code User to provide and install EDL terminal approved by The Company which will permit submission and acceptance of Grid Code data between the EU Code User’s Control Point and The Company continuously.</w:t>
            </w:r>
          </w:p>
          <w:p w14:paraId="358736FF" w14:textId="77777777" w:rsidR="001F3D53" w:rsidRDefault="001F3D53" w:rsidP="001F3D53">
            <w:pPr>
              <w:rPr>
                <w:rFonts w:ascii="Arial" w:hAnsi="Arial" w:cs="Arial"/>
                <w:sz w:val="16"/>
                <w:szCs w:val="16"/>
              </w:rPr>
            </w:pPr>
          </w:p>
          <w:p w14:paraId="1F5593E1" w14:textId="77777777" w:rsidR="001F3D53" w:rsidRDefault="001F3D53" w:rsidP="001F3D53">
            <w:pPr>
              <w:rPr>
                <w:rFonts w:ascii="Arial" w:hAnsi="Arial" w:cs="Arial"/>
                <w:sz w:val="16"/>
                <w:szCs w:val="16"/>
              </w:rPr>
            </w:pPr>
            <w:r>
              <w:rPr>
                <w:rFonts w:ascii="Arial" w:hAnsi="Arial" w:cs="Arial"/>
                <w:sz w:val="16"/>
                <w:szCs w:val="16"/>
              </w:rPr>
              <w:t>The Company to provide communications path to the EDL terminal (Great Britain only) in conjunction with the EU Code User.</w:t>
            </w:r>
          </w:p>
          <w:p w14:paraId="3116DDE7" w14:textId="77777777" w:rsidR="001F3D53" w:rsidRDefault="001F3D53" w:rsidP="001F3D53">
            <w:pPr>
              <w:rPr>
                <w:rFonts w:ascii="Arial" w:hAnsi="Arial" w:cs="Arial"/>
                <w:sz w:val="16"/>
                <w:szCs w:val="16"/>
              </w:rPr>
            </w:pPr>
          </w:p>
          <w:p w14:paraId="554BC57A" w14:textId="77777777" w:rsidR="001F3D53" w:rsidRDefault="001F3D53" w:rsidP="001F3D53">
            <w:pPr>
              <w:rPr>
                <w:rFonts w:ascii="Arial" w:hAnsi="Arial" w:cs="Arial"/>
                <w:color w:val="FF0000"/>
                <w:sz w:val="16"/>
                <w:szCs w:val="16"/>
              </w:rPr>
            </w:pPr>
            <w:r>
              <w:rPr>
                <w:rFonts w:ascii="Arial" w:hAnsi="Arial" w:cs="Arial"/>
                <w:color w:val="FF0000"/>
                <w:sz w:val="16"/>
                <w:szCs w:val="16"/>
              </w:rPr>
              <w:t>Or:</w:t>
            </w:r>
          </w:p>
          <w:p w14:paraId="56E3BC00" w14:textId="77777777" w:rsidR="001F3D53" w:rsidRDefault="001F3D53" w:rsidP="001F3D53">
            <w:pPr>
              <w:rPr>
                <w:rFonts w:ascii="Arial" w:hAnsi="Arial" w:cs="Arial"/>
                <w:color w:val="FF0000"/>
                <w:sz w:val="16"/>
                <w:szCs w:val="16"/>
              </w:rPr>
            </w:pPr>
          </w:p>
          <w:p w14:paraId="79B02E4D" w14:textId="77777777" w:rsidR="001F3D53" w:rsidRDefault="001F3D53" w:rsidP="001F3D53">
            <w:pPr>
              <w:rPr>
                <w:rFonts w:ascii="Arial" w:hAnsi="Arial" w:cs="Arial"/>
                <w:i/>
                <w:iCs/>
                <w:color w:val="FF0000"/>
                <w:sz w:val="16"/>
                <w:szCs w:val="16"/>
              </w:rPr>
            </w:pPr>
            <w:r>
              <w:rPr>
                <w:rFonts w:ascii="Arial" w:hAnsi="Arial" w:cs="Arial"/>
                <w:color w:val="FF0000"/>
                <w:sz w:val="16"/>
                <w:szCs w:val="16"/>
              </w:rPr>
              <w:t>If User opts for API solution</w:t>
            </w:r>
          </w:p>
          <w:p w14:paraId="76ED4C29" w14:textId="77777777" w:rsidR="001F3D53" w:rsidRDefault="001F3D53" w:rsidP="001F3D53">
            <w:pPr>
              <w:rPr>
                <w:rFonts w:ascii="Arial" w:hAnsi="Arial" w:cs="Arial"/>
                <w:color w:val="FF0000"/>
                <w:sz w:val="16"/>
                <w:szCs w:val="16"/>
              </w:rPr>
            </w:pPr>
            <w:r>
              <w:rPr>
                <w:rFonts w:ascii="Arial" w:hAnsi="Arial" w:cs="Arial"/>
                <w:color w:val="FF0000"/>
                <w:sz w:val="16"/>
                <w:szCs w:val="16"/>
              </w:rPr>
              <w:t>EU Code User to provide and install API terminal and connection approved by The Company which will permit submission and acceptance of Grid Code data between the EU Code User’s Control Point and The Company continuously.</w:t>
            </w:r>
          </w:p>
          <w:p w14:paraId="088FBB68" w14:textId="77777777" w:rsidR="001F3D53" w:rsidRDefault="001F3D53" w:rsidP="001F3D53">
            <w:pPr>
              <w:rPr>
                <w:rFonts w:ascii="Arial" w:hAnsi="Arial" w:cs="Arial"/>
                <w:color w:val="FF0000"/>
                <w:sz w:val="16"/>
                <w:szCs w:val="16"/>
              </w:rPr>
            </w:pPr>
          </w:p>
          <w:p w14:paraId="49D628E5" w14:textId="0D1537A9" w:rsidR="00DC3F7C" w:rsidRPr="00FC024A" w:rsidRDefault="001F3D53" w:rsidP="001F3D53">
            <w:pPr>
              <w:rPr>
                <w:rFonts w:ascii="Arial" w:hAnsi="Arial" w:cs="Arial"/>
                <w:sz w:val="16"/>
                <w:szCs w:val="16"/>
              </w:rPr>
            </w:pPr>
            <w:r>
              <w:rPr>
                <w:rFonts w:ascii="Arial" w:hAnsi="Arial" w:cs="Arial"/>
                <w:color w:val="FF0000"/>
                <w:sz w:val="16"/>
                <w:szCs w:val="16"/>
              </w:rPr>
              <w:t>The Company to provide access to the Wider-Access API connection in conjunction with the EU Code User.</w:t>
            </w:r>
          </w:p>
        </w:tc>
        <w:tc>
          <w:tcPr>
            <w:tcW w:w="4880" w:type="dxa"/>
            <w:tcBorders>
              <w:top w:val="single" w:sz="4" w:space="0" w:color="auto"/>
              <w:left w:val="single" w:sz="6" w:space="0" w:color="auto"/>
              <w:bottom w:val="single" w:sz="4" w:space="0" w:color="auto"/>
              <w:right w:val="single" w:sz="6" w:space="0" w:color="auto"/>
            </w:tcBorders>
          </w:tcPr>
          <w:p w14:paraId="3854B757" w14:textId="77777777" w:rsidR="00B02CAD" w:rsidRDefault="00B02CAD" w:rsidP="00B02CAD">
            <w:pPr>
              <w:rPr>
                <w:rFonts w:ascii="Arial" w:hAnsi="Arial" w:cs="Arial"/>
                <w:sz w:val="16"/>
                <w:szCs w:val="16"/>
              </w:rPr>
            </w:pPr>
            <w:r>
              <w:rPr>
                <w:rFonts w:ascii="Arial" w:hAnsi="Arial" w:cs="Arial"/>
                <w:sz w:val="16"/>
                <w:szCs w:val="16"/>
                <w:highlight w:val="yellow"/>
              </w:rPr>
              <w:lastRenderedPageBreak/>
              <w:t>If &lt;100MW include red text</w:t>
            </w:r>
          </w:p>
          <w:p w14:paraId="250A5993" w14:textId="77777777" w:rsidR="00B02CAD" w:rsidRDefault="00B02CAD" w:rsidP="00B02CAD">
            <w:pPr>
              <w:rPr>
                <w:rFonts w:ascii="Arial" w:hAnsi="Arial" w:cs="Arial"/>
                <w:color w:val="FF0000"/>
                <w:sz w:val="16"/>
                <w:szCs w:val="16"/>
              </w:rPr>
            </w:pPr>
          </w:p>
          <w:p w14:paraId="191B357F" w14:textId="77777777" w:rsidR="00B02CAD" w:rsidRDefault="00B02CAD" w:rsidP="00B02CAD">
            <w:pPr>
              <w:rPr>
                <w:rFonts w:ascii="Arial" w:hAnsi="Arial" w:cs="Arial"/>
                <w:color w:val="FF0000"/>
                <w:sz w:val="16"/>
                <w:szCs w:val="16"/>
              </w:rPr>
            </w:pPr>
            <w:r>
              <w:rPr>
                <w:rFonts w:ascii="Arial" w:hAnsi="Arial" w:cs="Arial"/>
                <w:color w:val="FF0000"/>
                <w:sz w:val="16"/>
                <w:szCs w:val="16"/>
              </w:rPr>
              <w:t>Either:</w:t>
            </w:r>
          </w:p>
          <w:p w14:paraId="43DFFB7D" w14:textId="77777777" w:rsidR="00B02CAD" w:rsidRDefault="00B02CAD" w:rsidP="00B02CAD">
            <w:pPr>
              <w:jc w:val="both"/>
              <w:rPr>
                <w:rFonts w:ascii="Arial" w:hAnsi="Arial" w:cs="Arial"/>
                <w:sz w:val="16"/>
                <w:szCs w:val="16"/>
              </w:rPr>
            </w:pPr>
          </w:p>
          <w:p w14:paraId="06D61FA2" w14:textId="0371A5DB" w:rsidR="00B02CAD" w:rsidRDefault="00B02CAD" w:rsidP="00B02CAD">
            <w:pPr>
              <w:jc w:val="both"/>
              <w:rPr>
                <w:rFonts w:ascii="Arial" w:hAnsi="Arial" w:cs="Arial"/>
                <w:sz w:val="16"/>
                <w:szCs w:val="16"/>
              </w:rPr>
            </w:pPr>
            <w:r>
              <w:rPr>
                <w:rFonts w:ascii="Arial" w:hAnsi="Arial" w:cs="Arial"/>
                <w:sz w:val="16"/>
                <w:szCs w:val="16"/>
              </w:rPr>
              <w:t xml:space="preserve">The Company will provide the communication routes and Control Point Electronic Dispatch and Logging facilities to the EU Code User’s </w:t>
            </w:r>
            <w:r w:rsidR="0041488A">
              <w:rPr>
                <w:rFonts w:ascii="Arial" w:hAnsi="Arial" w:cs="Arial"/>
                <w:sz w:val="16"/>
                <w:szCs w:val="16"/>
              </w:rPr>
              <w:t>Control P</w:t>
            </w:r>
            <w:r>
              <w:rPr>
                <w:rFonts w:ascii="Arial" w:hAnsi="Arial" w:cs="Arial"/>
                <w:sz w:val="16"/>
                <w:szCs w:val="16"/>
              </w:rPr>
              <w:t>oint</w:t>
            </w:r>
            <w:r w:rsidR="0041488A">
              <w:rPr>
                <w:rFonts w:ascii="Arial" w:hAnsi="Arial" w:cs="Arial"/>
                <w:sz w:val="16"/>
                <w:szCs w:val="16"/>
              </w:rPr>
              <w:t>.</w:t>
            </w:r>
            <w:r>
              <w:rPr>
                <w:rFonts w:ascii="Arial" w:hAnsi="Arial" w:cs="Arial"/>
                <w:sz w:val="16"/>
                <w:szCs w:val="16"/>
              </w:rPr>
              <w:t xml:space="preserve"> </w:t>
            </w:r>
          </w:p>
          <w:p w14:paraId="5F882E57" w14:textId="77777777" w:rsidR="00B02CAD" w:rsidRDefault="00B02CAD" w:rsidP="00B02CAD">
            <w:pPr>
              <w:jc w:val="both"/>
              <w:rPr>
                <w:rFonts w:ascii="Arial" w:hAnsi="Arial" w:cs="Arial"/>
                <w:sz w:val="16"/>
                <w:szCs w:val="16"/>
              </w:rPr>
            </w:pPr>
          </w:p>
          <w:p w14:paraId="0666AB0E" w14:textId="3FECA801" w:rsidR="00B02CAD" w:rsidRDefault="00B02CAD" w:rsidP="00B02CAD">
            <w:pPr>
              <w:jc w:val="both"/>
              <w:rPr>
                <w:rFonts w:ascii="Arial" w:hAnsi="Arial" w:cs="Arial"/>
                <w:sz w:val="16"/>
                <w:szCs w:val="16"/>
              </w:rPr>
            </w:pPr>
            <w:r>
              <w:rPr>
                <w:rFonts w:ascii="Arial" w:hAnsi="Arial" w:cs="Arial"/>
                <w:sz w:val="16"/>
                <w:szCs w:val="16"/>
              </w:rPr>
              <w:t xml:space="preserve">Any subsequent relocation of </w:t>
            </w:r>
            <w:r w:rsidR="0041488A">
              <w:rPr>
                <w:rFonts w:ascii="Arial" w:hAnsi="Arial" w:cs="Arial"/>
                <w:sz w:val="16"/>
                <w:szCs w:val="16"/>
              </w:rPr>
              <w:t>the Control</w:t>
            </w:r>
            <w:r>
              <w:rPr>
                <w:rFonts w:ascii="Arial" w:hAnsi="Arial" w:cs="Arial"/>
                <w:sz w:val="16"/>
                <w:szCs w:val="16"/>
              </w:rPr>
              <w:t xml:space="preserve"> Point</w:t>
            </w:r>
            <w:r w:rsidR="00F71A43">
              <w:rPr>
                <w:rFonts w:ascii="Arial" w:hAnsi="Arial" w:cs="Arial"/>
                <w:sz w:val="16"/>
                <w:szCs w:val="16"/>
              </w:rPr>
              <w:t xml:space="preserve"> (within GB)</w:t>
            </w:r>
            <w:r>
              <w:rPr>
                <w:rFonts w:ascii="Arial" w:hAnsi="Arial" w:cs="Arial"/>
                <w:sz w:val="16"/>
                <w:szCs w:val="16"/>
              </w:rPr>
              <w:t xml:space="preserve"> will be charged to the EU Code User by The Company.</w:t>
            </w:r>
          </w:p>
          <w:p w14:paraId="2BBCFDB2" w14:textId="77777777" w:rsidR="00B02CAD" w:rsidRDefault="00B02CAD" w:rsidP="00B02CAD">
            <w:pPr>
              <w:jc w:val="both"/>
              <w:rPr>
                <w:rFonts w:ascii="Arial" w:hAnsi="Arial" w:cs="Arial"/>
                <w:sz w:val="16"/>
                <w:szCs w:val="16"/>
              </w:rPr>
            </w:pPr>
          </w:p>
          <w:p w14:paraId="0C5D65B1" w14:textId="77777777" w:rsidR="00B02CAD" w:rsidRDefault="00B02CAD" w:rsidP="00B02CAD">
            <w:pPr>
              <w:rPr>
                <w:rFonts w:ascii="Arial" w:hAnsi="Arial" w:cs="Arial"/>
                <w:color w:val="FF0000"/>
                <w:sz w:val="16"/>
                <w:szCs w:val="16"/>
              </w:rPr>
            </w:pPr>
            <w:r>
              <w:rPr>
                <w:rFonts w:ascii="Arial" w:hAnsi="Arial" w:cs="Arial"/>
                <w:color w:val="FF0000"/>
                <w:sz w:val="16"/>
                <w:szCs w:val="16"/>
              </w:rPr>
              <w:t>Or:</w:t>
            </w:r>
          </w:p>
          <w:p w14:paraId="7612EA79" w14:textId="77777777" w:rsidR="00B02CAD" w:rsidRDefault="00B02CAD" w:rsidP="00B02CAD">
            <w:pPr>
              <w:rPr>
                <w:rFonts w:ascii="Arial" w:hAnsi="Arial" w:cs="Arial"/>
                <w:color w:val="FF0000"/>
                <w:sz w:val="16"/>
                <w:szCs w:val="16"/>
              </w:rPr>
            </w:pPr>
          </w:p>
          <w:p w14:paraId="4EBA267B" w14:textId="77777777" w:rsidR="00B02CAD" w:rsidRDefault="00B02CAD" w:rsidP="00B02CAD">
            <w:pPr>
              <w:jc w:val="both"/>
              <w:rPr>
                <w:rFonts w:ascii="Arial" w:hAnsi="Arial" w:cs="Arial"/>
                <w:color w:val="FF0000"/>
                <w:sz w:val="16"/>
                <w:szCs w:val="16"/>
              </w:rPr>
            </w:pPr>
            <w:r>
              <w:rPr>
                <w:rFonts w:ascii="Arial" w:hAnsi="Arial" w:cs="Arial"/>
                <w:color w:val="FF0000"/>
                <w:sz w:val="16"/>
                <w:szCs w:val="16"/>
              </w:rPr>
              <w:t xml:space="preserve">If User opts for API solution </w:t>
            </w:r>
          </w:p>
          <w:p w14:paraId="566326B5" w14:textId="77777777" w:rsidR="00B02CAD" w:rsidRDefault="00B02CAD" w:rsidP="00B02CAD">
            <w:pPr>
              <w:jc w:val="both"/>
              <w:rPr>
                <w:rFonts w:ascii="Arial" w:hAnsi="Arial" w:cs="Arial"/>
                <w:color w:val="FF0000"/>
                <w:sz w:val="16"/>
                <w:szCs w:val="16"/>
              </w:rPr>
            </w:pPr>
            <w:r>
              <w:rPr>
                <w:rFonts w:ascii="Arial" w:hAnsi="Arial" w:cs="Arial"/>
                <w:color w:val="FF0000"/>
                <w:sz w:val="16"/>
                <w:szCs w:val="16"/>
              </w:rPr>
              <w:t>The EU Code User will provide a secure internet-based communications path to The Company API connection.</w:t>
            </w:r>
          </w:p>
          <w:p w14:paraId="49D628E8" w14:textId="03FB0C6A" w:rsidR="0052419C" w:rsidRPr="00FC024A" w:rsidRDefault="0052419C" w:rsidP="009A0E85">
            <w:pPr>
              <w:jc w:val="both"/>
              <w:rPr>
                <w:rFonts w:ascii="Arial" w:hAnsi="Arial" w:cs="Arial"/>
                <w:sz w:val="16"/>
                <w:szCs w:val="16"/>
              </w:rPr>
            </w:pPr>
          </w:p>
        </w:tc>
      </w:tr>
      <w:tr w:rsidR="00975948" w:rsidRPr="00FC024A" w14:paraId="49D628F0" w14:textId="77777777" w:rsidTr="00EA5392">
        <w:trPr>
          <w:trHeight w:val="402"/>
        </w:trPr>
        <w:tc>
          <w:tcPr>
            <w:tcW w:w="2580" w:type="dxa"/>
            <w:tcBorders>
              <w:top w:val="single" w:sz="6" w:space="0" w:color="auto"/>
              <w:left w:val="single" w:sz="6" w:space="0" w:color="auto"/>
              <w:bottom w:val="single" w:sz="4" w:space="0" w:color="auto"/>
              <w:right w:val="single" w:sz="4" w:space="0" w:color="auto"/>
            </w:tcBorders>
          </w:tcPr>
          <w:p w14:paraId="49D628EA" w14:textId="2C343D72" w:rsidR="00975948" w:rsidRPr="00FC024A" w:rsidRDefault="005D77F5" w:rsidP="005705C6">
            <w:pPr>
              <w:rPr>
                <w:rFonts w:ascii="Arial" w:hAnsi="Arial" w:cs="Arial"/>
                <w:sz w:val="16"/>
                <w:szCs w:val="16"/>
              </w:rPr>
            </w:pPr>
            <w:r>
              <w:rPr>
                <w:rFonts w:ascii="Arial" w:hAnsi="Arial" w:cs="Arial"/>
                <w:sz w:val="16"/>
                <w:szCs w:val="16"/>
              </w:rPr>
              <w:t>Designated Information Exchange System</w:t>
            </w:r>
          </w:p>
          <w:p w14:paraId="49D628EB" w14:textId="582CC88E" w:rsidR="00975948" w:rsidRPr="00FC024A" w:rsidRDefault="00975948" w:rsidP="005705C6">
            <w:pPr>
              <w:rPr>
                <w:rFonts w:ascii="Arial" w:hAnsi="Arial" w:cs="Arial"/>
                <w:sz w:val="16"/>
                <w:szCs w:val="16"/>
              </w:rPr>
            </w:pPr>
            <w:r w:rsidRPr="00FC024A">
              <w:rPr>
                <w:rFonts w:ascii="Arial" w:hAnsi="Arial" w:cs="Arial"/>
                <w:sz w:val="16"/>
                <w:szCs w:val="16"/>
              </w:rPr>
              <w:t>(</w:t>
            </w:r>
            <w:r w:rsidR="003B34C0" w:rsidRPr="00FC024A">
              <w:rPr>
                <w:rFonts w:ascii="Arial" w:hAnsi="Arial" w:cs="Arial"/>
                <w:sz w:val="16"/>
                <w:szCs w:val="16"/>
              </w:rPr>
              <w:t>E</w:t>
            </w:r>
            <w:r w:rsidRPr="00FC024A">
              <w:rPr>
                <w:rFonts w:ascii="Arial" w:hAnsi="Arial" w:cs="Arial"/>
                <w:sz w:val="16"/>
                <w:szCs w:val="16"/>
              </w:rPr>
              <w:t>CC.6.5.9)</w:t>
            </w:r>
          </w:p>
        </w:tc>
        <w:tc>
          <w:tcPr>
            <w:tcW w:w="1531" w:type="dxa"/>
            <w:tcBorders>
              <w:top w:val="single" w:sz="6" w:space="0" w:color="auto"/>
              <w:left w:val="single" w:sz="4" w:space="0" w:color="auto"/>
              <w:bottom w:val="single" w:sz="4" w:space="0" w:color="auto"/>
            </w:tcBorders>
          </w:tcPr>
          <w:p w14:paraId="49D628EC" w14:textId="77777777" w:rsidR="00975948" w:rsidRPr="00FC024A" w:rsidRDefault="00975948" w:rsidP="005705C6">
            <w:pPr>
              <w:rPr>
                <w:rFonts w:ascii="Arial" w:hAnsi="Arial" w:cs="Arial"/>
                <w:sz w:val="16"/>
                <w:szCs w:val="16"/>
              </w:rPr>
            </w:pPr>
            <w:r w:rsidRPr="00FC024A">
              <w:rPr>
                <w:rFonts w:ascii="Arial" w:hAnsi="Arial" w:cs="Arial"/>
                <w:sz w:val="16"/>
                <w:szCs w:val="16"/>
              </w:rPr>
              <w:t>Trading Point and Control Point</w:t>
            </w:r>
          </w:p>
        </w:tc>
        <w:tc>
          <w:tcPr>
            <w:tcW w:w="1985" w:type="dxa"/>
            <w:tcBorders>
              <w:top w:val="single" w:sz="6" w:space="0" w:color="auto"/>
              <w:left w:val="single" w:sz="6" w:space="0" w:color="auto"/>
              <w:bottom w:val="single" w:sz="4" w:space="0" w:color="auto"/>
            </w:tcBorders>
          </w:tcPr>
          <w:p w14:paraId="49D628ED" w14:textId="77777777" w:rsidR="00975948" w:rsidRPr="00FC024A" w:rsidRDefault="00975948" w:rsidP="005705C6">
            <w:pPr>
              <w:rPr>
                <w:rFonts w:ascii="Arial" w:hAnsi="Arial" w:cs="Arial"/>
                <w:sz w:val="16"/>
                <w:szCs w:val="16"/>
              </w:rPr>
            </w:pPr>
            <w:r w:rsidRPr="00FC024A">
              <w:rPr>
                <w:rFonts w:ascii="Arial" w:hAnsi="Arial" w:cs="Arial"/>
                <w:sz w:val="16"/>
                <w:szCs w:val="16"/>
              </w:rPr>
              <w:t>Public Telephone Operator.</w:t>
            </w:r>
          </w:p>
        </w:tc>
        <w:tc>
          <w:tcPr>
            <w:tcW w:w="2976" w:type="dxa"/>
            <w:tcBorders>
              <w:top w:val="single" w:sz="6" w:space="0" w:color="auto"/>
              <w:left w:val="single" w:sz="6" w:space="0" w:color="auto"/>
              <w:bottom w:val="single" w:sz="4" w:space="0" w:color="auto"/>
            </w:tcBorders>
          </w:tcPr>
          <w:p w14:paraId="49D628EE" w14:textId="20FB82D7" w:rsidR="00975948" w:rsidRPr="00FC024A" w:rsidRDefault="004C3D17" w:rsidP="005705C6">
            <w:pPr>
              <w:rPr>
                <w:rFonts w:ascii="Arial" w:hAnsi="Arial" w:cs="Arial"/>
                <w:sz w:val="16"/>
                <w:szCs w:val="16"/>
              </w:rPr>
            </w:pPr>
            <w:r w:rsidRPr="00FC024A">
              <w:rPr>
                <w:rFonts w:ascii="Arial" w:hAnsi="Arial" w:cs="Arial"/>
                <w:sz w:val="16"/>
                <w:szCs w:val="16"/>
              </w:rPr>
              <w:t xml:space="preserve">EU Code </w:t>
            </w:r>
            <w:r w:rsidR="00975948" w:rsidRPr="00FC024A">
              <w:rPr>
                <w:rFonts w:ascii="Arial" w:hAnsi="Arial" w:cs="Arial"/>
                <w:sz w:val="16"/>
                <w:szCs w:val="16"/>
              </w:rPr>
              <w:t xml:space="preserve">User to provide and install </w:t>
            </w:r>
            <w:r w:rsidR="005D77F5">
              <w:rPr>
                <w:rFonts w:ascii="Arial" w:hAnsi="Arial" w:cs="Arial"/>
                <w:sz w:val="16"/>
                <w:szCs w:val="16"/>
              </w:rPr>
              <w:t>designated information exchange system</w:t>
            </w:r>
            <w:r w:rsidR="00975948" w:rsidRPr="00FC024A">
              <w:rPr>
                <w:rFonts w:ascii="Arial" w:hAnsi="Arial" w:cs="Arial"/>
                <w:sz w:val="16"/>
                <w:szCs w:val="16"/>
              </w:rPr>
              <w:t xml:space="preserve"> and wiring to PTO.</w:t>
            </w:r>
          </w:p>
        </w:tc>
        <w:tc>
          <w:tcPr>
            <w:tcW w:w="4880" w:type="dxa"/>
            <w:tcBorders>
              <w:left w:val="single" w:sz="6" w:space="0" w:color="auto"/>
              <w:bottom w:val="single" w:sz="4" w:space="0" w:color="auto"/>
              <w:right w:val="single" w:sz="6" w:space="0" w:color="auto"/>
            </w:tcBorders>
          </w:tcPr>
          <w:p w14:paraId="49D628EF" w14:textId="77777777" w:rsidR="00975948" w:rsidRPr="00FC024A" w:rsidRDefault="00975948" w:rsidP="005705C6">
            <w:pPr>
              <w:rPr>
                <w:rFonts w:ascii="Arial" w:hAnsi="Arial" w:cs="Arial"/>
                <w:sz w:val="16"/>
                <w:szCs w:val="16"/>
              </w:rPr>
            </w:pPr>
          </w:p>
        </w:tc>
      </w:tr>
    </w:tbl>
    <w:bookmarkEnd w:id="13"/>
    <w:p w14:paraId="49D628F4" w14:textId="794060BA" w:rsidR="000C11CF" w:rsidRPr="00664654" w:rsidRDefault="000C11CF" w:rsidP="00083605">
      <w:pPr>
        <w:jc w:val="both"/>
        <w:rPr>
          <w:rFonts w:ascii="Arial" w:hAnsi="Arial" w:cs="Arial"/>
          <w:color w:val="000000"/>
        </w:rPr>
      </w:pPr>
      <w:r w:rsidRPr="00664654">
        <w:rPr>
          <w:rFonts w:ascii="Arial" w:hAnsi="Arial" w:cs="Arial"/>
        </w:rPr>
        <w:cr/>
      </w:r>
      <w:r w:rsidR="00083605">
        <w:rPr>
          <w:rFonts w:ascii="Arial" w:hAnsi="Arial" w:cs="Arial"/>
          <w:color w:val="000000"/>
        </w:rPr>
        <w:t>N</w:t>
      </w:r>
      <w:r w:rsidR="00BF45A0">
        <w:rPr>
          <w:rFonts w:ascii="Arial" w:hAnsi="Arial" w:cs="Arial"/>
          <w:color w:val="000000"/>
        </w:rPr>
        <w:t>ote</w:t>
      </w:r>
      <w:r w:rsidR="00083605">
        <w:rPr>
          <w:rFonts w:ascii="Arial" w:hAnsi="Arial" w:cs="Arial"/>
          <w:color w:val="000000"/>
        </w:rPr>
        <w:t xml:space="preserve">: The specifications for Control Telephony, EDT and EDL are defined </w:t>
      </w:r>
      <w:r w:rsidR="00083605">
        <w:rPr>
          <w:rFonts w:ascii="Arial" w:hAnsi="Arial" w:cs="Arial"/>
        </w:rPr>
        <w:t>in the Annex to the General Conditions of the Grid Code which is available on The Company’s website.  Please see reference to Electrical Standards</w:t>
      </w:r>
      <w:r w:rsidR="00BF45A0">
        <w:rPr>
          <w:rFonts w:ascii="Arial" w:hAnsi="Arial" w:cs="Arial"/>
        </w:rPr>
        <w:t xml:space="preserve"> on the Useful Links page at the end of this Appendix.</w:t>
      </w:r>
    </w:p>
    <w:p w14:paraId="49D628F6" w14:textId="77777777" w:rsidR="008804FF" w:rsidRPr="00664654" w:rsidRDefault="008804FF">
      <w:pPr>
        <w:jc w:val="both"/>
        <w:rPr>
          <w:rFonts w:ascii="Arial" w:hAnsi="Arial" w:cs="Arial"/>
        </w:rPr>
      </w:pPr>
    </w:p>
    <w:p w14:paraId="49D628F7" w14:textId="77777777" w:rsidR="00EE1409" w:rsidRPr="00FC024A" w:rsidRDefault="00EE1409">
      <w:pPr>
        <w:jc w:val="both"/>
        <w:rPr>
          <w:rFonts w:ascii="Arial" w:hAnsi="Arial" w:cs="Arial"/>
        </w:rPr>
      </w:pPr>
      <w:r w:rsidRPr="00FC024A">
        <w:rPr>
          <w:rFonts w:ascii="Arial" w:hAnsi="Arial" w:cs="Arial"/>
        </w:rPr>
        <w:br w:type="page"/>
      </w:r>
    </w:p>
    <w:p w14:paraId="49D628F8" w14:textId="77777777" w:rsidR="00976901" w:rsidRPr="00FC024A" w:rsidRDefault="00976901" w:rsidP="00976901">
      <w:pPr>
        <w:jc w:val="both"/>
        <w:rPr>
          <w:rFonts w:ascii="Arial" w:hAnsi="Arial" w:cs="Arial"/>
          <w:i/>
          <w:szCs w:val="22"/>
        </w:rPr>
      </w:pPr>
      <w:r w:rsidRPr="00664654">
        <w:rPr>
          <w:rFonts w:ascii="Arial" w:hAnsi="Arial" w:cs="Arial"/>
          <w:b/>
        </w:rPr>
        <w:lastRenderedPageBreak/>
        <w:t>A</w:t>
      </w:r>
      <w:r w:rsidRPr="00664654">
        <w:rPr>
          <w:rFonts w:ascii="Arial" w:hAnsi="Arial" w:cs="Arial"/>
          <w:b/>
          <w:szCs w:val="22"/>
        </w:rPr>
        <w:t>ppendix F5 - Schedu</w:t>
      </w:r>
      <w:r w:rsidR="00EE1409" w:rsidRPr="00664654">
        <w:rPr>
          <w:rFonts w:ascii="Arial" w:hAnsi="Arial" w:cs="Arial"/>
          <w:b/>
          <w:szCs w:val="22"/>
        </w:rPr>
        <w:t>le 2</w:t>
      </w:r>
      <w:r w:rsidR="00757E6B" w:rsidRPr="00FC024A">
        <w:rPr>
          <w:rFonts w:ascii="Arial" w:hAnsi="Arial" w:cs="Arial"/>
          <w:szCs w:val="22"/>
        </w:rPr>
        <w:t xml:space="preserve"> </w:t>
      </w:r>
      <w:r w:rsidR="00757E6B" w:rsidRPr="00FC024A">
        <w:rPr>
          <w:rFonts w:ascii="Arial" w:hAnsi="Arial" w:cs="Arial"/>
          <w:i/>
          <w:szCs w:val="22"/>
          <w:highlight w:val="yellow"/>
        </w:rPr>
        <w:t>(all large</w:t>
      </w:r>
      <w:r w:rsidR="00CD6D75" w:rsidRPr="00FC024A">
        <w:rPr>
          <w:rFonts w:ascii="Arial" w:hAnsi="Arial" w:cs="Arial"/>
          <w:i/>
          <w:szCs w:val="22"/>
          <w:highlight w:val="yellow"/>
        </w:rPr>
        <w:t xml:space="preserve"> plant</w:t>
      </w:r>
      <w:r w:rsidR="00757E6B" w:rsidRPr="00FC024A">
        <w:rPr>
          <w:rFonts w:ascii="Arial" w:hAnsi="Arial" w:cs="Arial"/>
          <w:i/>
          <w:szCs w:val="22"/>
          <w:highlight w:val="yellow"/>
        </w:rPr>
        <w:t>)</w:t>
      </w:r>
    </w:p>
    <w:p w14:paraId="49D628F9" w14:textId="01C840CF" w:rsidR="00976901" w:rsidRPr="00FC024A" w:rsidRDefault="00976901" w:rsidP="00976901">
      <w:pPr>
        <w:jc w:val="both"/>
        <w:rPr>
          <w:rFonts w:ascii="Arial" w:hAnsi="Arial" w:cs="Arial"/>
          <w:szCs w:val="22"/>
        </w:rPr>
      </w:pPr>
      <w:r w:rsidRPr="00FC024A">
        <w:rPr>
          <w:rFonts w:ascii="Arial" w:hAnsi="Arial" w:cs="Arial"/>
          <w:szCs w:val="22"/>
        </w:rPr>
        <w:t>Site Specific Technical Conditions - Operational Metering</w:t>
      </w:r>
      <w:r w:rsidR="00D36FE5" w:rsidRPr="00FC024A">
        <w:rPr>
          <w:rFonts w:ascii="Arial" w:hAnsi="Arial" w:cs="Arial"/>
          <w:szCs w:val="22"/>
        </w:rPr>
        <w:t xml:space="preserve"> Requirements in respect of The Company</w:t>
      </w:r>
      <w:r w:rsidRPr="00FC024A">
        <w:rPr>
          <w:rFonts w:ascii="Arial" w:hAnsi="Arial" w:cs="Arial"/>
          <w:szCs w:val="22"/>
        </w:rPr>
        <w:t xml:space="preserve"> </w:t>
      </w:r>
      <w:r w:rsidR="008D04F2" w:rsidRPr="00FC024A">
        <w:rPr>
          <w:rFonts w:ascii="Arial" w:hAnsi="Arial" w:cs="Arial"/>
          <w:szCs w:val="22"/>
        </w:rPr>
        <w:t>and Relevant Transmission Licensee</w:t>
      </w:r>
      <w:r w:rsidR="00664654">
        <w:rPr>
          <w:rFonts w:ascii="Arial" w:hAnsi="Arial" w:cs="Arial"/>
          <w:szCs w:val="22"/>
        </w:rPr>
        <w:t>.</w:t>
      </w:r>
      <w:r w:rsidR="008D04F2" w:rsidRPr="00FC024A">
        <w:rPr>
          <w:rFonts w:ascii="Arial" w:hAnsi="Arial" w:cs="Arial"/>
          <w:szCs w:val="22"/>
        </w:rPr>
        <w:t xml:space="preserve"> </w:t>
      </w:r>
      <w:r w:rsidRPr="00FC024A">
        <w:rPr>
          <w:rFonts w:ascii="Arial" w:hAnsi="Arial" w:cs="Arial"/>
          <w:szCs w:val="22"/>
        </w:rPr>
        <w:t>(</w:t>
      </w:r>
      <w:r w:rsidR="003B34C0" w:rsidRPr="00FC024A">
        <w:rPr>
          <w:rFonts w:ascii="Arial" w:hAnsi="Arial" w:cs="Arial"/>
          <w:szCs w:val="22"/>
        </w:rPr>
        <w:t>E</w:t>
      </w:r>
      <w:r w:rsidRPr="00FC024A">
        <w:rPr>
          <w:rFonts w:ascii="Arial" w:hAnsi="Arial" w:cs="Arial"/>
          <w:szCs w:val="22"/>
        </w:rPr>
        <w:t>CC.6.5.6)</w:t>
      </w:r>
    </w:p>
    <w:p w14:paraId="49D628FA" w14:textId="77777777" w:rsidR="0070424B" w:rsidRPr="00FC024A" w:rsidRDefault="0070424B" w:rsidP="0070424B">
      <w:pPr>
        <w:jc w:val="both"/>
        <w:rPr>
          <w:rFonts w:ascii="Arial" w:hAnsi="Arial" w:cs="Arial"/>
        </w:rPr>
      </w:pPr>
    </w:p>
    <w:tbl>
      <w:tblPr>
        <w:tblW w:w="0" w:type="auto"/>
        <w:tblInd w:w="96" w:type="dxa"/>
        <w:tblCellMar>
          <w:left w:w="96" w:type="dxa"/>
          <w:right w:w="96" w:type="dxa"/>
        </w:tblCellMar>
        <w:tblLook w:val="0000" w:firstRow="0" w:lastRow="0" w:firstColumn="0" w:lastColumn="0" w:noHBand="0" w:noVBand="0"/>
      </w:tblPr>
      <w:tblGrid>
        <w:gridCol w:w="3169"/>
        <w:gridCol w:w="1147"/>
        <w:gridCol w:w="994"/>
        <w:gridCol w:w="1761"/>
        <w:gridCol w:w="2248"/>
        <w:gridCol w:w="4851"/>
      </w:tblGrid>
      <w:tr w:rsidR="00DA5AFE" w:rsidRPr="00FC024A" w14:paraId="49D62900" w14:textId="77777777" w:rsidTr="00DC4195">
        <w:trPr>
          <w:cantSplit/>
          <w:trHeight w:val="402"/>
        </w:trPr>
        <w:tc>
          <w:tcPr>
            <w:tcW w:w="0" w:type="auto"/>
            <w:tcBorders>
              <w:top w:val="single" w:sz="6" w:space="0" w:color="auto"/>
              <w:left w:val="single" w:sz="6" w:space="0" w:color="auto"/>
              <w:right w:val="single" w:sz="4" w:space="0" w:color="auto"/>
            </w:tcBorders>
          </w:tcPr>
          <w:p w14:paraId="49D628FB" w14:textId="77777777" w:rsidR="00CC3415" w:rsidRPr="00FC024A" w:rsidRDefault="00CC3415" w:rsidP="00844182">
            <w:pPr>
              <w:rPr>
                <w:rFonts w:ascii="Arial" w:hAnsi="Arial" w:cs="Arial"/>
                <w:b/>
                <w:sz w:val="16"/>
                <w:szCs w:val="16"/>
              </w:rPr>
            </w:pPr>
            <w:r w:rsidRPr="00FC024A">
              <w:rPr>
                <w:rFonts w:ascii="Arial" w:hAnsi="Arial" w:cs="Arial"/>
                <w:b/>
                <w:sz w:val="16"/>
                <w:szCs w:val="16"/>
              </w:rPr>
              <w:t>Description</w:t>
            </w:r>
          </w:p>
        </w:tc>
        <w:tc>
          <w:tcPr>
            <w:tcW w:w="0" w:type="auto"/>
            <w:tcBorders>
              <w:top w:val="single" w:sz="6" w:space="0" w:color="auto"/>
              <w:left w:val="single" w:sz="4" w:space="0" w:color="auto"/>
            </w:tcBorders>
          </w:tcPr>
          <w:p w14:paraId="49D628FC" w14:textId="77777777" w:rsidR="00CC3415" w:rsidRPr="00FC024A" w:rsidRDefault="00CC3415" w:rsidP="0088347D">
            <w:pPr>
              <w:rPr>
                <w:rFonts w:ascii="Arial" w:hAnsi="Arial" w:cs="Arial"/>
                <w:b/>
                <w:sz w:val="16"/>
                <w:szCs w:val="16"/>
              </w:rPr>
            </w:pPr>
            <w:r w:rsidRPr="00FC024A">
              <w:rPr>
                <w:rFonts w:ascii="Arial" w:hAnsi="Arial" w:cs="Arial"/>
                <w:b/>
                <w:sz w:val="16"/>
                <w:szCs w:val="16"/>
              </w:rPr>
              <w:t>Units</w:t>
            </w:r>
          </w:p>
        </w:tc>
        <w:tc>
          <w:tcPr>
            <w:tcW w:w="0" w:type="auto"/>
            <w:tcBorders>
              <w:top w:val="single" w:sz="6" w:space="0" w:color="auto"/>
              <w:left w:val="single" w:sz="6" w:space="0" w:color="auto"/>
              <w:right w:val="single" w:sz="6" w:space="0" w:color="auto"/>
            </w:tcBorders>
          </w:tcPr>
          <w:p w14:paraId="6E25EB14" w14:textId="40927D10" w:rsidR="00CC3415" w:rsidRPr="00FC024A" w:rsidRDefault="00B8186E" w:rsidP="00844182">
            <w:pPr>
              <w:rPr>
                <w:rFonts w:ascii="Arial" w:hAnsi="Arial" w:cs="Arial"/>
                <w:b/>
                <w:sz w:val="16"/>
                <w:szCs w:val="16"/>
              </w:rPr>
            </w:pPr>
            <w:r>
              <w:rPr>
                <w:rFonts w:ascii="Arial" w:hAnsi="Arial" w:cs="Arial"/>
                <w:b/>
                <w:sz w:val="16"/>
                <w:szCs w:val="16"/>
              </w:rPr>
              <w:t>Accuracy</w:t>
            </w:r>
          </w:p>
        </w:tc>
        <w:tc>
          <w:tcPr>
            <w:tcW w:w="0" w:type="auto"/>
            <w:tcBorders>
              <w:top w:val="single" w:sz="6" w:space="0" w:color="auto"/>
              <w:left w:val="single" w:sz="6" w:space="0" w:color="auto"/>
            </w:tcBorders>
          </w:tcPr>
          <w:p w14:paraId="49D628FD" w14:textId="57658ED8" w:rsidR="00CC3415" w:rsidRPr="00FC024A" w:rsidRDefault="00CC3415" w:rsidP="00844182">
            <w:pPr>
              <w:rPr>
                <w:rFonts w:ascii="Arial" w:hAnsi="Arial" w:cs="Arial"/>
                <w:b/>
                <w:sz w:val="16"/>
                <w:szCs w:val="16"/>
              </w:rPr>
            </w:pPr>
            <w:r w:rsidRPr="00FC024A">
              <w:rPr>
                <w:rFonts w:ascii="Arial" w:hAnsi="Arial" w:cs="Arial"/>
                <w:b/>
                <w:sz w:val="16"/>
                <w:szCs w:val="16"/>
              </w:rPr>
              <w:t>Type</w:t>
            </w:r>
          </w:p>
        </w:tc>
        <w:tc>
          <w:tcPr>
            <w:tcW w:w="0" w:type="auto"/>
            <w:tcBorders>
              <w:top w:val="single" w:sz="6" w:space="0" w:color="auto"/>
              <w:left w:val="single" w:sz="6" w:space="0" w:color="auto"/>
            </w:tcBorders>
          </w:tcPr>
          <w:p w14:paraId="49D628FE" w14:textId="77777777" w:rsidR="00CC3415" w:rsidRPr="00FC024A" w:rsidRDefault="00CC3415" w:rsidP="00844182">
            <w:pPr>
              <w:rPr>
                <w:rFonts w:ascii="Arial" w:hAnsi="Arial" w:cs="Arial"/>
                <w:b/>
                <w:sz w:val="16"/>
                <w:szCs w:val="16"/>
              </w:rPr>
            </w:pPr>
            <w:r w:rsidRPr="00FC024A">
              <w:rPr>
                <w:rFonts w:ascii="Arial" w:hAnsi="Arial" w:cs="Arial"/>
                <w:b/>
                <w:sz w:val="16"/>
                <w:szCs w:val="16"/>
              </w:rPr>
              <w:t>Provided by</w:t>
            </w:r>
          </w:p>
        </w:tc>
        <w:tc>
          <w:tcPr>
            <w:tcW w:w="0" w:type="auto"/>
            <w:tcBorders>
              <w:top w:val="single" w:sz="6" w:space="0" w:color="auto"/>
              <w:left w:val="single" w:sz="6" w:space="0" w:color="auto"/>
              <w:right w:val="single" w:sz="6" w:space="0" w:color="auto"/>
            </w:tcBorders>
          </w:tcPr>
          <w:p w14:paraId="49D628FF" w14:textId="77777777" w:rsidR="00CC3415" w:rsidRPr="00FC024A" w:rsidRDefault="00CC3415" w:rsidP="00844182">
            <w:pPr>
              <w:rPr>
                <w:rFonts w:ascii="Arial" w:hAnsi="Arial" w:cs="Arial"/>
                <w:b/>
                <w:sz w:val="16"/>
                <w:szCs w:val="16"/>
              </w:rPr>
            </w:pPr>
            <w:r w:rsidRPr="00FC024A">
              <w:rPr>
                <w:rFonts w:ascii="Arial" w:hAnsi="Arial" w:cs="Arial"/>
                <w:b/>
                <w:sz w:val="16"/>
                <w:szCs w:val="16"/>
              </w:rPr>
              <w:t>Notes</w:t>
            </w:r>
          </w:p>
        </w:tc>
      </w:tr>
      <w:tr w:rsidR="00DA5AFE" w:rsidRPr="00FC024A" w14:paraId="49D62914" w14:textId="77777777" w:rsidTr="00DC4195">
        <w:trPr>
          <w:cantSplit/>
          <w:trHeight w:val="402"/>
        </w:trPr>
        <w:tc>
          <w:tcPr>
            <w:tcW w:w="0" w:type="auto"/>
            <w:tcBorders>
              <w:top w:val="single" w:sz="6" w:space="0" w:color="auto"/>
              <w:left w:val="single" w:sz="6" w:space="0" w:color="auto"/>
              <w:right w:val="single" w:sz="4" w:space="0" w:color="auto"/>
            </w:tcBorders>
          </w:tcPr>
          <w:p w14:paraId="49D62901" w14:textId="77777777" w:rsidR="00CC3415" w:rsidRPr="00FC024A" w:rsidRDefault="00CC3415" w:rsidP="00844182">
            <w:pPr>
              <w:rPr>
                <w:rFonts w:ascii="Arial" w:hAnsi="Arial" w:cs="Arial"/>
                <w:sz w:val="16"/>
                <w:szCs w:val="16"/>
              </w:rPr>
            </w:pPr>
            <w:r w:rsidRPr="00FC024A">
              <w:rPr>
                <w:rFonts w:ascii="Arial" w:hAnsi="Arial" w:cs="Arial"/>
                <w:sz w:val="16"/>
                <w:szCs w:val="16"/>
              </w:rPr>
              <w:t>MW and MVAr for each Balancing Mechanism Unit and Station Supplies derived from Boundary Point Settlement Metering System.</w:t>
            </w:r>
          </w:p>
        </w:tc>
        <w:tc>
          <w:tcPr>
            <w:tcW w:w="0" w:type="auto"/>
            <w:tcBorders>
              <w:top w:val="single" w:sz="6" w:space="0" w:color="auto"/>
              <w:left w:val="single" w:sz="4" w:space="0" w:color="auto"/>
            </w:tcBorders>
          </w:tcPr>
          <w:p w14:paraId="49D62902" w14:textId="77777777" w:rsidR="00CC3415" w:rsidRPr="00FC024A" w:rsidRDefault="00CC3415" w:rsidP="00844182">
            <w:pPr>
              <w:rPr>
                <w:rFonts w:ascii="Arial" w:hAnsi="Arial" w:cs="Arial"/>
                <w:sz w:val="16"/>
                <w:szCs w:val="16"/>
              </w:rPr>
            </w:pPr>
            <w:r w:rsidRPr="00FC024A">
              <w:rPr>
                <w:rFonts w:ascii="Arial" w:hAnsi="Arial" w:cs="Arial"/>
                <w:sz w:val="16"/>
                <w:szCs w:val="16"/>
              </w:rPr>
              <w:t>MW</w:t>
            </w:r>
          </w:p>
          <w:p w14:paraId="49D62903" w14:textId="77777777" w:rsidR="00CC3415" w:rsidRPr="00FC024A" w:rsidRDefault="00CC3415" w:rsidP="00844182">
            <w:pPr>
              <w:rPr>
                <w:rFonts w:ascii="Arial" w:hAnsi="Arial" w:cs="Arial"/>
                <w:sz w:val="16"/>
                <w:szCs w:val="16"/>
              </w:rPr>
            </w:pPr>
            <w:r w:rsidRPr="00FC024A">
              <w:rPr>
                <w:rFonts w:ascii="Arial" w:hAnsi="Arial" w:cs="Arial"/>
                <w:sz w:val="16"/>
                <w:szCs w:val="16"/>
              </w:rPr>
              <w:t>MVAr</w:t>
            </w:r>
          </w:p>
        </w:tc>
        <w:tc>
          <w:tcPr>
            <w:tcW w:w="0" w:type="auto"/>
            <w:tcBorders>
              <w:top w:val="single" w:sz="6" w:space="0" w:color="auto"/>
              <w:left w:val="single" w:sz="6" w:space="0" w:color="auto"/>
              <w:right w:val="single" w:sz="6" w:space="0" w:color="auto"/>
            </w:tcBorders>
          </w:tcPr>
          <w:p w14:paraId="6A6367AB" w14:textId="7EBB8F81" w:rsidR="00CC3415" w:rsidRPr="00FC024A" w:rsidRDefault="00DA5AFE" w:rsidP="008D04F2">
            <w:pPr>
              <w:rPr>
                <w:rFonts w:ascii="Arial" w:hAnsi="Arial" w:cs="Arial"/>
                <w:sz w:val="16"/>
                <w:szCs w:val="16"/>
              </w:rPr>
            </w:pPr>
            <w:r>
              <w:rPr>
                <w:rFonts w:ascii="Arial" w:hAnsi="Arial" w:cs="Arial"/>
                <w:sz w:val="16"/>
                <w:szCs w:val="16"/>
              </w:rPr>
              <w:t>1% of meter reading</w:t>
            </w:r>
          </w:p>
        </w:tc>
        <w:tc>
          <w:tcPr>
            <w:tcW w:w="0" w:type="auto"/>
            <w:tcBorders>
              <w:top w:val="single" w:sz="6" w:space="0" w:color="auto"/>
              <w:left w:val="single" w:sz="6" w:space="0" w:color="auto"/>
            </w:tcBorders>
          </w:tcPr>
          <w:p w14:paraId="49D62904" w14:textId="37B308BF" w:rsidR="00CC3415" w:rsidRPr="00FC024A" w:rsidRDefault="00CC3415" w:rsidP="008D04F2">
            <w:pPr>
              <w:rPr>
                <w:rFonts w:ascii="Arial" w:hAnsi="Arial" w:cs="Arial"/>
                <w:sz w:val="16"/>
                <w:szCs w:val="16"/>
              </w:rPr>
            </w:pPr>
            <w:r w:rsidRPr="00FC024A">
              <w:rPr>
                <w:rFonts w:ascii="Arial" w:hAnsi="Arial" w:cs="Arial"/>
                <w:sz w:val="16"/>
                <w:szCs w:val="16"/>
              </w:rPr>
              <w:t>Signals to have a 1Hz update rate or better and provide input to the Ancillary Services Monitoring equipment</w:t>
            </w:r>
            <w:r>
              <w:rPr>
                <w:rFonts w:ascii="Arial" w:hAnsi="Arial" w:cs="Arial"/>
                <w:sz w:val="16"/>
                <w:szCs w:val="16"/>
              </w:rPr>
              <w:t>.</w:t>
            </w:r>
          </w:p>
        </w:tc>
        <w:tc>
          <w:tcPr>
            <w:tcW w:w="0" w:type="auto"/>
            <w:tcBorders>
              <w:top w:val="single" w:sz="6" w:space="0" w:color="auto"/>
              <w:left w:val="single" w:sz="6" w:space="0" w:color="auto"/>
            </w:tcBorders>
          </w:tcPr>
          <w:p w14:paraId="49D62905" w14:textId="0AA50882" w:rsidR="00CC3415" w:rsidRPr="00FC024A" w:rsidRDefault="00CC3415" w:rsidP="00844182">
            <w:pPr>
              <w:rPr>
                <w:rFonts w:ascii="Arial" w:hAnsi="Arial" w:cs="Arial"/>
                <w:sz w:val="16"/>
                <w:szCs w:val="16"/>
              </w:rPr>
            </w:pPr>
            <w:r w:rsidRPr="00FC024A">
              <w:rPr>
                <w:rFonts w:ascii="Arial" w:hAnsi="Arial" w:cs="Arial"/>
                <w:sz w:val="16"/>
                <w:szCs w:val="16"/>
              </w:rPr>
              <w:t>EU Code User.</w:t>
            </w:r>
          </w:p>
        </w:tc>
        <w:tc>
          <w:tcPr>
            <w:tcW w:w="0" w:type="auto"/>
            <w:vMerge w:val="restart"/>
            <w:tcBorders>
              <w:top w:val="single" w:sz="6" w:space="0" w:color="auto"/>
              <w:left w:val="single" w:sz="6" w:space="0" w:color="auto"/>
              <w:right w:val="single" w:sz="6" w:space="0" w:color="auto"/>
            </w:tcBorders>
          </w:tcPr>
          <w:p w14:paraId="49D62906" w14:textId="20C101AE" w:rsidR="00CC3415" w:rsidRPr="00664654" w:rsidRDefault="00CC3415" w:rsidP="00184417">
            <w:pPr>
              <w:jc w:val="both"/>
              <w:rPr>
                <w:rFonts w:ascii="Arial" w:hAnsi="Arial" w:cs="Arial"/>
                <w:sz w:val="16"/>
                <w:szCs w:val="16"/>
              </w:rPr>
            </w:pPr>
            <w:r w:rsidRPr="00664654">
              <w:rPr>
                <w:rFonts w:ascii="Arial" w:hAnsi="Arial" w:cs="Arial"/>
                <w:sz w:val="16"/>
                <w:szCs w:val="16"/>
              </w:rPr>
              <w:t xml:space="preserve">The EU Code User is required to install a Remote Terminal Unit (RTU) and supply the signals defined in this schedule. The Company will install the communications channels to </w:t>
            </w:r>
            <w:r w:rsidRPr="007C43DF">
              <w:rPr>
                <w:rFonts w:ascii="Arial" w:hAnsi="Arial" w:cs="Arial"/>
                <w:color w:val="FF0000"/>
                <w:sz w:val="16"/>
                <w:szCs w:val="16"/>
              </w:rPr>
              <w:t>[XXXX]</w:t>
            </w:r>
            <w:r>
              <w:rPr>
                <w:rFonts w:ascii="Arial" w:hAnsi="Arial" w:cs="Arial"/>
                <w:color w:val="FF0000"/>
                <w:sz w:val="16"/>
                <w:szCs w:val="16"/>
              </w:rPr>
              <w:t>kV</w:t>
            </w:r>
            <w:r w:rsidRPr="00664654">
              <w:rPr>
                <w:rFonts w:ascii="Arial" w:hAnsi="Arial" w:cs="Arial"/>
                <w:sz w:val="16"/>
                <w:szCs w:val="16"/>
              </w:rPr>
              <w:t xml:space="preserve"> </w:t>
            </w:r>
            <w:r>
              <w:rPr>
                <w:rFonts w:ascii="Arial" w:hAnsi="Arial" w:cs="Arial"/>
                <w:sz w:val="16"/>
                <w:szCs w:val="16"/>
              </w:rPr>
              <w:t>S</w:t>
            </w:r>
            <w:r w:rsidRPr="00664654">
              <w:rPr>
                <w:rFonts w:ascii="Arial" w:hAnsi="Arial" w:cs="Arial"/>
                <w:sz w:val="16"/>
                <w:szCs w:val="16"/>
              </w:rPr>
              <w:t xml:space="preserve">ubstation </w:t>
            </w:r>
            <w:proofErr w:type="gramStart"/>
            <w:r w:rsidRPr="00664654">
              <w:rPr>
                <w:rFonts w:ascii="Arial" w:hAnsi="Arial" w:cs="Arial"/>
                <w:sz w:val="16"/>
                <w:szCs w:val="16"/>
              </w:rPr>
              <w:t>in order to</w:t>
            </w:r>
            <w:proofErr w:type="gramEnd"/>
            <w:r w:rsidRPr="00664654">
              <w:rPr>
                <w:rFonts w:ascii="Arial" w:hAnsi="Arial" w:cs="Arial"/>
                <w:sz w:val="16"/>
                <w:szCs w:val="16"/>
              </w:rPr>
              <w:t xml:space="preserve"> interface with the EU Code User’s Operational Metering signals. </w:t>
            </w:r>
            <w:r w:rsidRPr="00664654">
              <w:rPr>
                <w:rFonts w:ascii="Arial" w:hAnsi="Arial" w:cs="Arial"/>
                <w:i/>
                <w:sz w:val="16"/>
                <w:szCs w:val="16"/>
                <w:highlight w:val="yellow"/>
              </w:rPr>
              <w:t>(delete this paragraph if in Scotland)</w:t>
            </w:r>
          </w:p>
          <w:p w14:paraId="49D62907" w14:textId="77777777" w:rsidR="00CC3415" w:rsidRPr="00664654" w:rsidRDefault="00CC3415" w:rsidP="00184417">
            <w:pPr>
              <w:jc w:val="both"/>
              <w:rPr>
                <w:rFonts w:ascii="Arial" w:hAnsi="Arial" w:cs="Arial"/>
                <w:sz w:val="16"/>
                <w:szCs w:val="16"/>
              </w:rPr>
            </w:pPr>
          </w:p>
          <w:p w14:paraId="49D62908" w14:textId="202D512D" w:rsidR="00CC3415" w:rsidRPr="00664654" w:rsidRDefault="00CC3415" w:rsidP="00184417">
            <w:pPr>
              <w:jc w:val="both"/>
              <w:rPr>
                <w:rFonts w:ascii="Arial" w:hAnsi="Arial" w:cs="Arial"/>
                <w:sz w:val="16"/>
                <w:szCs w:val="16"/>
              </w:rPr>
            </w:pPr>
            <w:r w:rsidRPr="00664654">
              <w:rPr>
                <w:rFonts w:ascii="Arial" w:hAnsi="Arial" w:cs="Arial"/>
                <w:sz w:val="16"/>
                <w:szCs w:val="16"/>
              </w:rPr>
              <w:t>The functional performance, availability, accuracy, dependability, security, delivery point, protocol and repair times of the equipment generating and supplying the signals (i.e. the meters and communication links) shall be agreed with The Company</w:t>
            </w:r>
            <w:r>
              <w:rPr>
                <w:rFonts w:ascii="Arial" w:hAnsi="Arial" w:cs="Arial"/>
                <w:sz w:val="16"/>
                <w:szCs w:val="16"/>
              </w:rPr>
              <w:t xml:space="preserve"> and the Relevant Transmission Licensee</w:t>
            </w:r>
            <w:r w:rsidRPr="00664654">
              <w:rPr>
                <w:rFonts w:ascii="Arial" w:hAnsi="Arial" w:cs="Arial"/>
                <w:sz w:val="16"/>
                <w:szCs w:val="16"/>
              </w:rPr>
              <w:t xml:space="preserve"> at least 12 months before the Completion Date</w:t>
            </w:r>
            <w:r>
              <w:rPr>
                <w:rFonts w:ascii="Arial" w:hAnsi="Arial" w:cs="Arial"/>
                <w:sz w:val="16"/>
                <w:szCs w:val="16"/>
              </w:rPr>
              <w:t xml:space="preserve"> </w:t>
            </w:r>
            <w:r w:rsidRPr="00041F6D">
              <w:rPr>
                <w:rFonts w:ascii="Arial" w:hAnsi="Arial" w:cs="Arial"/>
                <w:color w:val="FF0000"/>
                <w:sz w:val="16"/>
                <w:szCs w:val="16"/>
                <w:highlight w:val="yellow"/>
              </w:rPr>
              <w:t>(Stage 1)</w:t>
            </w:r>
            <w:r w:rsidRPr="00664654">
              <w:rPr>
                <w:rFonts w:ascii="Arial" w:hAnsi="Arial" w:cs="Arial"/>
                <w:sz w:val="16"/>
                <w:szCs w:val="16"/>
              </w:rPr>
              <w:t>.</w:t>
            </w:r>
          </w:p>
          <w:p w14:paraId="49D62909" w14:textId="77777777" w:rsidR="00CC3415" w:rsidRPr="00FC024A" w:rsidRDefault="00CC3415" w:rsidP="00184417">
            <w:pPr>
              <w:jc w:val="both"/>
              <w:rPr>
                <w:rFonts w:ascii="Arial" w:hAnsi="Arial" w:cs="Arial"/>
                <w:sz w:val="16"/>
                <w:szCs w:val="16"/>
              </w:rPr>
            </w:pPr>
          </w:p>
          <w:p w14:paraId="49D6290A" w14:textId="1F16D696" w:rsidR="00CC3415" w:rsidRPr="00FC024A" w:rsidRDefault="00CC3415" w:rsidP="0041506C">
            <w:pPr>
              <w:autoSpaceDE w:val="0"/>
              <w:autoSpaceDN w:val="0"/>
              <w:adjustRightInd w:val="0"/>
              <w:jc w:val="both"/>
              <w:rPr>
                <w:rFonts w:ascii="Arial" w:hAnsi="Arial" w:cs="Arial"/>
                <w:sz w:val="16"/>
                <w:szCs w:val="16"/>
              </w:rPr>
            </w:pPr>
            <w:proofErr w:type="gramStart"/>
            <w:r w:rsidRPr="00FC024A">
              <w:rPr>
                <w:rFonts w:ascii="Arial" w:hAnsi="Arial" w:cs="Arial"/>
                <w:sz w:val="16"/>
                <w:szCs w:val="16"/>
              </w:rPr>
              <w:t>In the event that</w:t>
            </w:r>
            <w:proofErr w:type="gramEnd"/>
            <w:r w:rsidRPr="00FC024A">
              <w:rPr>
                <w:rFonts w:ascii="Arial" w:hAnsi="Arial" w:cs="Arial"/>
                <w:sz w:val="16"/>
                <w:szCs w:val="16"/>
              </w:rPr>
              <w:t xml:space="preserve"> any part of the EU Code User’s Operational Metering equipment, including the communications links to the Relevant Transmission Licensee’s </w:t>
            </w:r>
            <w:r w:rsidRPr="00FC024A">
              <w:rPr>
                <w:rFonts w:ascii="Arial" w:hAnsi="Arial" w:cs="Arial"/>
                <w:color w:val="FF0000"/>
                <w:sz w:val="16"/>
                <w:szCs w:val="16"/>
              </w:rPr>
              <w:t>[XXXX]</w:t>
            </w:r>
            <w:r w:rsidRPr="00FC024A">
              <w:rPr>
                <w:rFonts w:ascii="Arial" w:hAnsi="Arial" w:cs="Arial"/>
                <w:sz w:val="16"/>
                <w:szCs w:val="16"/>
              </w:rPr>
              <w:t xml:space="preserve">kV </w:t>
            </w:r>
            <w:r>
              <w:rPr>
                <w:rFonts w:ascii="Arial" w:hAnsi="Arial" w:cs="Arial"/>
                <w:sz w:val="16"/>
                <w:szCs w:val="16"/>
              </w:rPr>
              <w:t>S</w:t>
            </w:r>
            <w:r w:rsidRPr="00FC024A">
              <w:rPr>
                <w:rFonts w:ascii="Arial" w:hAnsi="Arial" w:cs="Arial"/>
                <w:sz w:val="16"/>
                <w:szCs w:val="16"/>
              </w:rPr>
              <w:t xml:space="preserve">ubstation fails, then the EU Code User will be required to repair such equipment within 5 working days of notification of the fault unless otherwise agreed.  In the worst case, </w:t>
            </w:r>
            <w:r>
              <w:rPr>
                <w:rFonts w:ascii="Arial" w:hAnsi="Arial" w:cs="Arial"/>
                <w:sz w:val="16"/>
                <w:szCs w:val="16"/>
              </w:rPr>
              <w:t>t</w:t>
            </w:r>
            <w:r w:rsidRPr="00FC024A">
              <w:rPr>
                <w:rFonts w:ascii="Arial" w:hAnsi="Arial" w:cs="Arial"/>
                <w:sz w:val="16"/>
                <w:szCs w:val="16"/>
              </w:rPr>
              <w:t xml:space="preserve">he EU Code User may be required to reduce its Maximum Export Limit (MEL) </w:t>
            </w:r>
            <w:r w:rsidRPr="00FC024A">
              <w:rPr>
                <w:rFonts w:ascii="Arial" w:hAnsi="Arial" w:cs="Arial"/>
                <w:i/>
                <w:color w:val="FF0000"/>
                <w:sz w:val="16"/>
                <w:szCs w:val="16"/>
                <w:highlight w:val="yellow"/>
              </w:rPr>
              <w:t xml:space="preserve">or (Maximum Import Limit (MIL) </w:t>
            </w:r>
            <w:r w:rsidRPr="00FC024A">
              <w:rPr>
                <w:rFonts w:ascii="Arial" w:hAnsi="Arial" w:cs="Arial"/>
                <w:i/>
                <w:sz w:val="16"/>
                <w:szCs w:val="16"/>
                <w:highlight w:val="yellow"/>
              </w:rPr>
              <w:t>for Generators which import power such as pumped storage stations)</w:t>
            </w:r>
            <w:r>
              <w:rPr>
                <w:rFonts w:ascii="Arial" w:hAnsi="Arial" w:cs="Arial"/>
                <w:sz w:val="16"/>
                <w:szCs w:val="16"/>
              </w:rPr>
              <w:t xml:space="preserve"> as required by The Company.</w:t>
            </w:r>
          </w:p>
          <w:p w14:paraId="49D6290B" w14:textId="77777777" w:rsidR="00CC3415" w:rsidRPr="00FC024A" w:rsidRDefault="00CC3415" w:rsidP="00184417">
            <w:pPr>
              <w:jc w:val="both"/>
              <w:rPr>
                <w:rFonts w:ascii="Arial" w:hAnsi="Arial" w:cs="Arial"/>
                <w:sz w:val="16"/>
                <w:szCs w:val="16"/>
              </w:rPr>
            </w:pPr>
          </w:p>
          <w:p w14:paraId="49D6290C" w14:textId="717C196C" w:rsidR="00CC3415" w:rsidRPr="00FC024A" w:rsidRDefault="00CC3415" w:rsidP="00184417">
            <w:pPr>
              <w:jc w:val="both"/>
              <w:rPr>
                <w:rFonts w:ascii="Arial" w:hAnsi="Arial" w:cs="Arial"/>
                <w:sz w:val="16"/>
                <w:szCs w:val="16"/>
              </w:rPr>
            </w:pPr>
            <w:r w:rsidRPr="00FC024A">
              <w:rPr>
                <w:rFonts w:ascii="Arial" w:hAnsi="Arial" w:cs="Arial"/>
                <w:sz w:val="16"/>
                <w:szCs w:val="16"/>
              </w:rPr>
              <w:t>EU Code User to provide Single Line Diagram showing location of CT/VT equipment and nomenclature of HV Apparatus.  The Company will use this information to notify the EU Code User of which HV circuit breaker and disconnector positions (i.e. status indications) are required.  The nomenclature of EU Code Users equipment should be in accordance with OC11 of the Grid Code.</w:t>
            </w:r>
          </w:p>
          <w:p w14:paraId="49D6290D" w14:textId="5191FF2A" w:rsidR="00CC3415" w:rsidRPr="00FC024A" w:rsidRDefault="00CC3415" w:rsidP="004019B6">
            <w:pPr>
              <w:jc w:val="both"/>
              <w:rPr>
                <w:rFonts w:ascii="Arial" w:hAnsi="Arial" w:cs="Arial"/>
                <w:sz w:val="16"/>
                <w:szCs w:val="16"/>
              </w:rPr>
            </w:pPr>
          </w:p>
          <w:p w14:paraId="01CBAB41" w14:textId="7A18F689" w:rsidR="00CC3415" w:rsidRPr="00E657F4" w:rsidRDefault="00CC3415" w:rsidP="00664654">
            <w:pPr>
              <w:rPr>
                <w:rFonts w:ascii="Arial" w:hAnsi="Arial" w:cs="Arial"/>
                <w:color w:val="FF0000"/>
                <w:sz w:val="16"/>
                <w:szCs w:val="16"/>
              </w:rPr>
            </w:pPr>
            <w:r w:rsidRPr="00E657F4">
              <w:rPr>
                <w:rFonts w:ascii="Arial" w:hAnsi="Arial" w:cs="Arial"/>
                <w:color w:val="FF0000"/>
                <w:sz w:val="16"/>
                <w:szCs w:val="16"/>
              </w:rPr>
              <w:t>The signals to be presented at a marshalling kiosk located within the host TO’s substation as agreed between the Relevant Transmission Licensee and the EU Code User during the detailed design phase.</w:t>
            </w:r>
            <w:r w:rsidR="00E657F4">
              <w:rPr>
                <w:rFonts w:ascii="Arial" w:hAnsi="Arial" w:cs="Arial"/>
                <w:color w:val="FF0000"/>
                <w:sz w:val="16"/>
                <w:szCs w:val="16"/>
              </w:rPr>
              <w:t xml:space="preserve"> </w:t>
            </w:r>
            <w:r w:rsidR="00E657F4" w:rsidRPr="0024743C">
              <w:rPr>
                <w:rFonts w:ascii="Arial" w:hAnsi="Arial" w:cs="Arial"/>
                <w:i/>
                <w:iCs/>
                <w:sz w:val="16"/>
                <w:szCs w:val="16"/>
                <w:highlight w:val="yellow"/>
              </w:rPr>
              <w:t>(NGET and SPT offers only)</w:t>
            </w:r>
          </w:p>
          <w:p w14:paraId="21791BCB" w14:textId="77777777" w:rsidR="00CC3415" w:rsidRDefault="00CC3415" w:rsidP="00664654">
            <w:pPr>
              <w:rPr>
                <w:rFonts w:ascii="Arial" w:hAnsi="Arial" w:cs="Arial"/>
                <w:sz w:val="16"/>
                <w:szCs w:val="16"/>
              </w:rPr>
            </w:pPr>
          </w:p>
          <w:p w14:paraId="06A877B4" w14:textId="7B9C4B36" w:rsidR="00CC3415" w:rsidRPr="00C92E7B" w:rsidRDefault="00CC3415" w:rsidP="00CF7FA5">
            <w:pPr>
              <w:rPr>
                <w:rFonts w:ascii="Arial" w:hAnsi="Arial" w:cs="Arial"/>
                <w:sz w:val="16"/>
                <w:szCs w:val="16"/>
              </w:rPr>
            </w:pPr>
            <w:r>
              <w:rPr>
                <w:rFonts w:ascii="Arial" w:hAnsi="Arial" w:cs="Arial"/>
                <w:sz w:val="16"/>
                <w:szCs w:val="16"/>
              </w:rPr>
              <w:t xml:space="preserve">Note: </w:t>
            </w:r>
            <w:r w:rsidRPr="00C92E7B">
              <w:rPr>
                <w:rFonts w:ascii="Arial" w:hAnsi="Arial" w:cs="Arial"/>
                <w:sz w:val="16"/>
                <w:szCs w:val="16"/>
              </w:rPr>
              <w:t>The metering of each unit should be independent and should not impact/affect nor be impacted/affected by any other surrounding metering regardless of ownership.</w:t>
            </w:r>
          </w:p>
          <w:p w14:paraId="49D62913" w14:textId="7D758B97" w:rsidR="00CC3415" w:rsidRPr="00FC024A" w:rsidRDefault="00CC3415" w:rsidP="00664654">
            <w:pPr>
              <w:rPr>
                <w:rFonts w:ascii="Arial" w:hAnsi="Arial" w:cs="Arial"/>
                <w:sz w:val="16"/>
                <w:szCs w:val="16"/>
              </w:rPr>
            </w:pPr>
          </w:p>
        </w:tc>
      </w:tr>
      <w:tr w:rsidR="00DA5AFE" w:rsidRPr="00FC024A" w14:paraId="49D6291C" w14:textId="77777777" w:rsidTr="00DC4195">
        <w:trPr>
          <w:cantSplit/>
          <w:trHeight w:val="402"/>
        </w:trPr>
        <w:tc>
          <w:tcPr>
            <w:tcW w:w="0" w:type="auto"/>
            <w:tcBorders>
              <w:top w:val="single" w:sz="6" w:space="0" w:color="auto"/>
              <w:left w:val="single" w:sz="6" w:space="0" w:color="auto"/>
              <w:right w:val="single" w:sz="4" w:space="0" w:color="auto"/>
            </w:tcBorders>
          </w:tcPr>
          <w:p w14:paraId="49D62915" w14:textId="77777777" w:rsidR="00CC3415" w:rsidRPr="00FC024A" w:rsidRDefault="00CC3415" w:rsidP="00F4305C">
            <w:pPr>
              <w:rPr>
                <w:rFonts w:ascii="Arial" w:hAnsi="Arial" w:cs="Arial"/>
                <w:color w:val="FF0000"/>
                <w:sz w:val="16"/>
                <w:szCs w:val="16"/>
              </w:rPr>
            </w:pPr>
            <w:r w:rsidRPr="00FC024A">
              <w:rPr>
                <w:rFonts w:ascii="Arial" w:hAnsi="Arial" w:cs="Arial"/>
                <w:color w:val="FF0000"/>
                <w:sz w:val="16"/>
                <w:szCs w:val="16"/>
              </w:rPr>
              <w:t xml:space="preserve">Individual alternator MW and MVAr </w:t>
            </w:r>
            <w:r w:rsidRPr="00FC024A">
              <w:rPr>
                <w:rFonts w:ascii="Arial" w:hAnsi="Arial" w:cs="Arial"/>
                <w:i/>
                <w:sz w:val="16"/>
                <w:szCs w:val="16"/>
                <w:highlight w:val="yellow"/>
              </w:rPr>
              <w:t>(applicable to multi-shaft CCGT Generators)</w:t>
            </w:r>
          </w:p>
        </w:tc>
        <w:tc>
          <w:tcPr>
            <w:tcW w:w="0" w:type="auto"/>
            <w:tcBorders>
              <w:top w:val="single" w:sz="6" w:space="0" w:color="auto"/>
              <w:left w:val="single" w:sz="4" w:space="0" w:color="auto"/>
            </w:tcBorders>
          </w:tcPr>
          <w:p w14:paraId="49D62916" w14:textId="77777777" w:rsidR="00CC3415" w:rsidRPr="00FC024A" w:rsidRDefault="00CC3415">
            <w:pPr>
              <w:rPr>
                <w:rFonts w:ascii="Arial" w:hAnsi="Arial" w:cs="Arial"/>
                <w:color w:val="FF0000"/>
                <w:sz w:val="16"/>
                <w:szCs w:val="16"/>
              </w:rPr>
            </w:pPr>
            <w:r w:rsidRPr="00FC024A">
              <w:rPr>
                <w:rFonts w:ascii="Arial" w:hAnsi="Arial" w:cs="Arial"/>
                <w:color w:val="FF0000"/>
                <w:sz w:val="16"/>
                <w:szCs w:val="16"/>
              </w:rPr>
              <w:t>MW</w:t>
            </w:r>
          </w:p>
          <w:p w14:paraId="49D62918" w14:textId="7129C783" w:rsidR="00CC3415" w:rsidRPr="00FC024A" w:rsidRDefault="00CC3415" w:rsidP="00664654">
            <w:pPr>
              <w:rPr>
                <w:rFonts w:ascii="Arial" w:hAnsi="Arial" w:cs="Arial"/>
                <w:color w:val="FF0000"/>
                <w:sz w:val="16"/>
                <w:szCs w:val="16"/>
              </w:rPr>
            </w:pPr>
            <w:r w:rsidRPr="00FC024A">
              <w:rPr>
                <w:rFonts w:ascii="Arial" w:hAnsi="Arial" w:cs="Arial"/>
                <w:color w:val="FF0000"/>
                <w:sz w:val="16"/>
                <w:szCs w:val="16"/>
              </w:rPr>
              <w:t>MVAr</w:t>
            </w:r>
          </w:p>
        </w:tc>
        <w:tc>
          <w:tcPr>
            <w:tcW w:w="0" w:type="auto"/>
            <w:tcBorders>
              <w:top w:val="single" w:sz="6" w:space="0" w:color="auto"/>
              <w:left w:val="single" w:sz="6" w:space="0" w:color="auto"/>
              <w:right w:val="single" w:sz="6" w:space="0" w:color="auto"/>
            </w:tcBorders>
          </w:tcPr>
          <w:p w14:paraId="65DD75DC" w14:textId="6CAD0CA5" w:rsidR="00CC3415" w:rsidRPr="00FC024A" w:rsidRDefault="00DA5AFE" w:rsidP="008D04F2">
            <w:pPr>
              <w:rPr>
                <w:rFonts w:ascii="Arial" w:hAnsi="Arial" w:cs="Arial"/>
                <w:color w:val="FF0000"/>
                <w:sz w:val="16"/>
                <w:szCs w:val="16"/>
              </w:rPr>
            </w:pPr>
            <w:r>
              <w:rPr>
                <w:rFonts w:ascii="Arial" w:hAnsi="Arial" w:cs="Arial"/>
                <w:sz w:val="16"/>
                <w:szCs w:val="16"/>
              </w:rPr>
              <w:t>1% of meter reading</w:t>
            </w:r>
          </w:p>
        </w:tc>
        <w:tc>
          <w:tcPr>
            <w:tcW w:w="0" w:type="auto"/>
            <w:tcBorders>
              <w:top w:val="single" w:sz="6" w:space="0" w:color="auto"/>
              <w:left w:val="single" w:sz="6" w:space="0" w:color="auto"/>
            </w:tcBorders>
          </w:tcPr>
          <w:p w14:paraId="49D62919" w14:textId="0484632D" w:rsidR="00CC3415" w:rsidRPr="00FC024A" w:rsidRDefault="00CC3415" w:rsidP="008D04F2">
            <w:pPr>
              <w:rPr>
                <w:rFonts w:ascii="Arial" w:hAnsi="Arial" w:cs="Arial"/>
                <w:color w:val="FF0000"/>
                <w:sz w:val="16"/>
                <w:szCs w:val="16"/>
              </w:rPr>
            </w:pPr>
            <w:r w:rsidRPr="00FC024A">
              <w:rPr>
                <w:rFonts w:ascii="Arial" w:hAnsi="Arial" w:cs="Arial"/>
                <w:color w:val="FF0000"/>
                <w:sz w:val="16"/>
                <w:szCs w:val="16"/>
              </w:rPr>
              <w:t>Signals to have a 1Hz update rate or better</w:t>
            </w:r>
            <w:r>
              <w:rPr>
                <w:rFonts w:ascii="Arial" w:hAnsi="Arial" w:cs="Arial"/>
                <w:color w:val="FF0000"/>
                <w:sz w:val="16"/>
                <w:szCs w:val="16"/>
              </w:rPr>
              <w:t>.</w:t>
            </w:r>
          </w:p>
        </w:tc>
        <w:tc>
          <w:tcPr>
            <w:tcW w:w="0" w:type="auto"/>
            <w:tcBorders>
              <w:top w:val="single" w:sz="6" w:space="0" w:color="auto"/>
              <w:left w:val="single" w:sz="6" w:space="0" w:color="auto"/>
            </w:tcBorders>
          </w:tcPr>
          <w:p w14:paraId="49D6291A" w14:textId="78442682" w:rsidR="00CC3415" w:rsidRPr="00FC024A" w:rsidRDefault="00CC3415" w:rsidP="00844182">
            <w:pPr>
              <w:rPr>
                <w:rFonts w:ascii="Arial" w:hAnsi="Arial" w:cs="Arial"/>
                <w:color w:val="FF0000"/>
                <w:sz w:val="16"/>
                <w:szCs w:val="16"/>
              </w:rPr>
            </w:pPr>
            <w:r w:rsidRPr="00FC024A">
              <w:rPr>
                <w:rFonts w:ascii="Arial" w:hAnsi="Arial" w:cs="Arial"/>
                <w:color w:val="FF0000"/>
                <w:sz w:val="16"/>
                <w:szCs w:val="16"/>
              </w:rPr>
              <w:t>EU Code User</w:t>
            </w:r>
          </w:p>
        </w:tc>
        <w:tc>
          <w:tcPr>
            <w:tcW w:w="0" w:type="auto"/>
            <w:vMerge/>
            <w:tcBorders>
              <w:left w:val="single" w:sz="6" w:space="0" w:color="auto"/>
              <w:right w:val="single" w:sz="6" w:space="0" w:color="auto"/>
            </w:tcBorders>
          </w:tcPr>
          <w:p w14:paraId="49D6291B" w14:textId="77777777" w:rsidR="00CC3415" w:rsidRPr="00FC024A" w:rsidRDefault="00CC3415" w:rsidP="00844182">
            <w:pPr>
              <w:rPr>
                <w:rFonts w:ascii="Arial" w:hAnsi="Arial" w:cs="Arial"/>
                <w:sz w:val="16"/>
                <w:szCs w:val="16"/>
              </w:rPr>
            </w:pPr>
          </w:p>
        </w:tc>
      </w:tr>
      <w:tr w:rsidR="00DA5AFE" w:rsidRPr="00FC024A" w14:paraId="49D62923" w14:textId="77777777" w:rsidTr="00DC4195">
        <w:trPr>
          <w:cantSplit/>
          <w:trHeight w:val="402"/>
        </w:trPr>
        <w:tc>
          <w:tcPr>
            <w:tcW w:w="0" w:type="auto"/>
            <w:tcBorders>
              <w:top w:val="single" w:sz="6" w:space="0" w:color="auto"/>
              <w:left w:val="single" w:sz="6" w:space="0" w:color="auto"/>
              <w:right w:val="single" w:sz="4" w:space="0" w:color="auto"/>
            </w:tcBorders>
          </w:tcPr>
          <w:p w14:paraId="49D6291D" w14:textId="77777777" w:rsidR="00CC3415" w:rsidRPr="00FC024A" w:rsidRDefault="00CC3415" w:rsidP="00844182">
            <w:pPr>
              <w:rPr>
                <w:rFonts w:ascii="Arial" w:hAnsi="Arial" w:cs="Arial"/>
                <w:color w:val="FF0000"/>
                <w:sz w:val="16"/>
                <w:szCs w:val="16"/>
              </w:rPr>
            </w:pPr>
            <w:r w:rsidRPr="00FC024A">
              <w:rPr>
                <w:rFonts w:ascii="Arial" w:hAnsi="Arial" w:cs="Arial"/>
                <w:color w:val="FF0000"/>
                <w:sz w:val="16"/>
                <w:szCs w:val="16"/>
              </w:rPr>
              <w:t xml:space="preserve">Individual unit transformer HV MW and MVAr. </w:t>
            </w:r>
            <w:r w:rsidRPr="00FC024A">
              <w:rPr>
                <w:rFonts w:ascii="Arial" w:hAnsi="Arial" w:cs="Arial"/>
                <w:i/>
                <w:sz w:val="16"/>
                <w:szCs w:val="16"/>
                <w:highlight w:val="yellow"/>
              </w:rPr>
              <w:t>(synchronous only)</w:t>
            </w:r>
          </w:p>
        </w:tc>
        <w:tc>
          <w:tcPr>
            <w:tcW w:w="0" w:type="auto"/>
            <w:tcBorders>
              <w:top w:val="single" w:sz="6" w:space="0" w:color="auto"/>
              <w:left w:val="single" w:sz="4" w:space="0" w:color="auto"/>
            </w:tcBorders>
          </w:tcPr>
          <w:p w14:paraId="49D6291E" w14:textId="77777777" w:rsidR="00CC3415" w:rsidRPr="00FC024A" w:rsidRDefault="00CC3415" w:rsidP="0088347D">
            <w:pPr>
              <w:rPr>
                <w:rFonts w:ascii="Arial" w:hAnsi="Arial" w:cs="Arial"/>
                <w:color w:val="FF0000"/>
                <w:sz w:val="16"/>
                <w:szCs w:val="16"/>
              </w:rPr>
            </w:pPr>
            <w:r w:rsidRPr="00FC024A">
              <w:rPr>
                <w:rFonts w:ascii="Arial" w:hAnsi="Arial" w:cs="Arial"/>
                <w:color w:val="FF0000"/>
                <w:sz w:val="16"/>
                <w:szCs w:val="16"/>
              </w:rPr>
              <w:t>MW</w:t>
            </w:r>
          </w:p>
          <w:p w14:paraId="49D6291F" w14:textId="77777777" w:rsidR="00CC3415" w:rsidRPr="00FC024A" w:rsidRDefault="00CC3415" w:rsidP="0088347D">
            <w:pPr>
              <w:rPr>
                <w:rFonts w:ascii="Arial" w:hAnsi="Arial" w:cs="Arial"/>
                <w:color w:val="FF0000"/>
                <w:sz w:val="16"/>
                <w:szCs w:val="16"/>
              </w:rPr>
            </w:pPr>
            <w:r w:rsidRPr="00FC024A">
              <w:rPr>
                <w:rFonts w:ascii="Arial" w:hAnsi="Arial" w:cs="Arial"/>
                <w:color w:val="FF0000"/>
                <w:sz w:val="16"/>
                <w:szCs w:val="16"/>
              </w:rPr>
              <w:t>MVAr</w:t>
            </w:r>
          </w:p>
        </w:tc>
        <w:tc>
          <w:tcPr>
            <w:tcW w:w="0" w:type="auto"/>
            <w:tcBorders>
              <w:top w:val="single" w:sz="6" w:space="0" w:color="auto"/>
              <w:left w:val="single" w:sz="6" w:space="0" w:color="auto"/>
              <w:right w:val="single" w:sz="6" w:space="0" w:color="auto"/>
            </w:tcBorders>
          </w:tcPr>
          <w:p w14:paraId="2C790A09" w14:textId="45CB0CDA" w:rsidR="00CC3415" w:rsidRPr="00FC024A" w:rsidRDefault="00DA5AFE" w:rsidP="008D04F2">
            <w:pPr>
              <w:rPr>
                <w:rFonts w:ascii="Arial" w:hAnsi="Arial" w:cs="Arial"/>
                <w:color w:val="FF0000"/>
                <w:sz w:val="16"/>
                <w:szCs w:val="16"/>
              </w:rPr>
            </w:pPr>
            <w:r>
              <w:rPr>
                <w:rFonts w:ascii="Arial" w:hAnsi="Arial" w:cs="Arial"/>
                <w:sz w:val="16"/>
                <w:szCs w:val="16"/>
              </w:rPr>
              <w:t>1% of meter reading</w:t>
            </w:r>
          </w:p>
        </w:tc>
        <w:tc>
          <w:tcPr>
            <w:tcW w:w="0" w:type="auto"/>
            <w:tcBorders>
              <w:top w:val="single" w:sz="6" w:space="0" w:color="auto"/>
              <w:left w:val="single" w:sz="6" w:space="0" w:color="auto"/>
            </w:tcBorders>
          </w:tcPr>
          <w:p w14:paraId="49D62920" w14:textId="552CA314" w:rsidR="00CC3415" w:rsidRPr="00FC024A" w:rsidRDefault="00CC3415" w:rsidP="008D04F2">
            <w:pPr>
              <w:rPr>
                <w:rFonts w:ascii="Arial" w:hAnsi="Arial" w:cs="Arial"/>
                <w:color w:val="FF0000"/>
                <w:sz w:val="16"/>
                <w:szCs w:val="16"/>
              </w:rPr>
            </w:pPr>
            <w:r w:rsidRPr="00FC024A">
              <w:rPr>
                <w:rFonts w:ascii="Arial" w:hAnsi="Arial" w:cs="Arial"/>
                <w:color w:val="FF0000"/>
                <w:sz w:val="16"/>
                <w:szCs w:val="16"/>
              </w:rPr>
              <w:t>Signals to have a 1Hz update rate or better</w:t>
            </w:r>
            <w:r>
              <w:rPr>
                <w:rFonts w:ascii="Arial" w:hAnsi="Arial" w:cs="Arial"/>
                <w:color w:val="FF0000"/>
                <w:sz w:val="16"/>
                <w:szCs w:val="16"/>
              </w:rPr>
              <w:t>.</w:t>
            </w:r>
          </w:p>
        </w:tc>
        <w:tc>
          <w:tcPr>
            <w:tcW w:w="0" w:type="auto"/>
            <w:tcBorders>
              <w:top w:val="single" w:sz="6" w:space="0" w:color="auto"/>
              <w:left w:val="single" w:sz="6" w:space="0" w:color="auto"/>
            </w:tcBorders>
          </w:tcPr>
          <w:p w14:paraId="49D62921" w14:textId="69864DC6" w:rsidR="00CC3415" w:rsidRPr="00FC024A" w:rsidRDefault="00CC3415" w:rsidP="00844182">
            <w:pPr>
              <w:rPr>
                <w:rFonts w:ascii="Arial" w:hAnsi="Arial" w:cs="Arial"/>
                <w:color w:val="FF0000"/>
                <w:sz w:val="16"/>
                <w:szCs w:val="16"/>
              </w:rPr>
            </w:pPr>
            <w:r w:rsidRPr="00FC024A">
              <w:rPr>
                <w:rFonts w:ascii="Arial" w:hAnsi="Arial" w:cs="Arial"/>
                <w:color w:val="FF0000"/>
                <w:sz w:val="16"/>
                <w:szCs w:val="16"/>
              </w:rPr>
              <w:t>EU Code User.</w:t>
            </w:r>
          </w:p>
        </w:tc>
        <w:tc>
          <w:tcPr>
            <w:tcW w:w="0" w:type="auto"/>
            <w:vMerge/>
            <w:tcBorders>
              <w:left w:val="single" w:sz="6" w:space="0" w:color="auto"/>
              <w:right w:val="single" w:sz="6" w:space="0" w:color="auto"/>
            </w:tcBorders>
          </w:tcPr>
          <w:p w14:paraId="49D62922" w14:textId="77777777" w:rsidR="00CC3415" w:rsidRPr="00FC024A" w:rsidRDefault="00CC3415" w:rsidP="00844182">
            <w:pPr>
              <w:rPr>
                <w:rFonts w:ascii="Arial" w:hAnsi="Arial" w:cs="Arial"/>
                <w:sz w:val="16"/>
                <w:szCs w:val="16"/>
              </w:rPr>
            </w:pPr>
          </w:p>
        </w:tc>
      </w:tr>
      <w:tr w:rsidR="00DA5AFE" w:rsidRPr="00FC024A" w14:paraId="49D62929" w14:textId="77777777" w:rsidTr="00DC4195">
        <w:trPr>
          <w:cantSplit/>
          <w:trHeight w:val="402"/>
        </w:trPr>
        <w:tc>
          <w:tcPr>
            <w:tcW w:w="0" w:type="auto"/>
            <w:tcBorders>
              <w:top w:val="single" w:sz="6" w:space="0" w:color="auto"/>
              <w:left w:val="single" w:sz="6" w:space="0" w:color="auto"/>
              <w:right w:val="single" w:sz="4" w:space="0" w:color="auto"/>
            </w:tcBorders>
          </w:tcPr>
          <w:p w14:paraId="49D62924" w14:textId="2EC25EC8" w:rsidR="00CC3415" w:rsidRPr="00FC024A" w:rsidRDefault="00CC3415" w:rsidP="00844182">
            <w:pPr>
              <w:rPr>
                <w:rFonts w:ascii="Arial" w:hAnsi="Arial" w:cs="Arial"/>
                <w:sz w:val="16"/>
                <w:szCs w:val="16"/>
              </w:rPr>
            </w:pPr>
            <w:r w:rsidRPr="00FC024A">
              <w:rPr>
                <w:rFonts w:ascii="Arial" w:hAnsi="Arial" w:cs="Arial"/>
                <w:sz w:val="16"/>
                <w:szCs w:val="16"/>
              </w:rPr>
              <w:t xml:space="preserve">Voltage for each generator bay connection to </w:t>
            </w:r>
            <w:r>
              <w:rPr>
                <w:rFonts w:ascii="Arial" w:hAnsi="Arial" w:cs="Arial"/>
                <w:sz w:val="16"/>
                <w:szCs w:val="16"/>
              </w:rPr>
              <w:t>the Relevant Transmission Licensee’s</w:t>
            </w:r>
            <w:r w:rsidRPr="00FC024A">
              <w:rPr>
                <w:rFonts w:ascii="Arial" w:hAnsi="Arial" w:cs="Arial"/>
                <w:sz w:val="16"/>
                <w:szCs w:val="16"/>
              </w:rPr>
              <w:t xml:space="preserve"> </w:t>
            </w:r>
            <w:r w:rsidRPr="00FC024A">
              <w:rPr>
                <w:rFonts w:ascii="Arial" w:hAnsi="Arial" w:cs="Arial"/>
                <w:color w:val="FF0000"/>
                <w:sz w:val="16"/>
                <w:szCs w:val="16"/>
              </w:rPr>
              <w:t>[XXXX]</w:t>
            </w:r>
            <w:r w:rsidRPr="00FC024A">
              <w:rPr>
                <w:rFonts w:ascii="Arial" w:hAnsi="Arial" w:cs="Arial"/>
                <w:sz w:val="16"/>
                <w:szCs w:val="16"/>
              </w:rPr>
              <w:t xml:space="preserve">kV </w:t>
            </w:r>
            <w:r>
              <w:rPr>
                <w:rFonts w:ascii="Arial" w:hAnsi="Arial" w:cs="Arial"/>
                <w:sz w:val="16"/>
                <w:szCs w:val="16"/>
              </w:rPr>
              <w:t>S</w:t>
            </w:r>
            <w:r w:rsidRPr="00FC024A">
              <w:rPr>
                <w:rFonts w:ascii="Arial" w:hAnsi="Arial" w:cs="Arial"/>
                <w:sz w:val="16"/>
                <w:szCs w:val="16"/>
              </w:rPr>
              <w:t>ubstation derived from single phase VT (usually a CVT).</w:t>
            </w:r>
          </w:p>
        </w:tc>
        <w:tc>
          <w:tcPr>
            <w:tcW w:w="0" w:type="auto"/>
            <w:tcBorders>
              <w:top w:val="single" w:sz="6" w:space="0" w:color="auto"/>
              <w:left w:val="single" w:sz="4" w:space="0" w:color="auto"/>
            </w:tcBorders>
          </w:tcPr>
          <w:p w14:paraId="49D62925" w14:textId="77777777" w:rsidR="00CC3415" w:rsidRPr="00FC024A" w:rsidRDefault="00CC3415" w:rsidP="00844182">
            <w:pPr>
              <w:rPr>
                <w:rFonts w:ascii="Arial" w:hAnsi="Arial" w:cs="Arial"/>
                <w:sz w:val="16"/>
                <w:szCs w:val="16"/>
              </w:rPr>
            </w:pPr>
            <w:r w:rsidRPr="00FC024A">
              <w:rPr>
                <w:rFonts w:ascii="Arial" w:hAnsi="Arial" w:cs="Arial"/>
                <w:sz w:val="16"/>
                <w:szCs w:val="16"/>
              </w:rPr>
              <w:t>kV</w:t>
            </w:r>
          </w:p>
        </w:tc>
        <w:tc>
          <w:tcPr>
            <w:tcW w:w="0" w:type="auto"/>
            <w:tcBorders>
              <w:top w:val="single" w:sz="6" w:space="0" w:color="auto"/>
              <w:left w:val="single" w:sz="6" w:space="0" w:color="auto"/>
              <w:right w:val="single" w:sz="6" w:space="0" w:color="auto"/>
            </w:tcBorders>
          </w:tcPr>
          <w:p w14:paraId="24A12CDB" w14:textId="76FDE47E" w:rsidR="00CC3415" w:rsidRPr="00FC024A" w:rsidRDefault="0036411F" w:rsidP="008D04F2">
            <w:pPr>
              <w:rPr>
                <w:rFonts w:ascii="Arial" w:hAnsi="Arial" w:cs="Arial"/>
                <w:sz w:val="16"/>
                <w:szCs w:val="16"/>
              </w:rPr>
            </w:pPr>
            <w:r>
              <w:rPr>
                <w:rFonts w:ascii="Arial" w:hAnsi="Arial" w:cs="Arial"/>
                <w:sz w:val="16"/>
                <w:szCs w:val="16"/>
              </w:rPr>
              <w:t>1% of meter reading</w:t>
            </w:r>
          </w:p>
        </w:tc>
        <w:tc>
          <w:tcPr>
            <w:tcW w:w="0" w:type="auto"/>
            <w:tcBorders>
              <w:top w:val="single" w:sz="6" w:space="0" w:color="auto"/>
              <w:left w:val="single" w:sz="6" w:space="0" w:color="auto"/>
            </w:tcBorders>
          </w:tcPr>
          <w:p w14:paraId="49D62926" w14:textId="483B43B4" w:rsidR="00CC3415" w:rsidRPr="00FC024A" w:rsidRDefault="00CC3415" w:rsidP="008D04F2">
            <w:pPr>
              <w:rPr>
                <w:rFonts w:ascii="Arial" w:hAnsi="Arial" w:cs="Arial"/>
                <w:sz w:val="16"/>
                <w:szCs w:val="16"/>
              </w:rPr>
            </w:pPr>
            <w:r w:rsidRPr="00FC024A">
              <w:rPr>
                <w:rFonts w:ascii="Arial" w:hAnsi="Arial" w:cs="Arial"/>
                <w:sz w:val="16"/>
                <w:szCs w:val="16"/>
              </w:rPr>
              <w:t>Signals to have a 1Hz update rate or better</w:t>
            </w:r>
            <w:r>
              <w:rPr>
                <w:rFonts w:ascii="Arial" w:hAnsi="Arial" w:cs="Arial"/>
                <w:sz w:val="16"/>
                <w:szCs w:val="16"/>
              </w:rPr>
              <w:t>.</w:t>
            </w:r>
          </w:p>
        </w:tc>
        <w:tc>
          <w:tcPr>
            <w:tcW w:w="0" w:type="auto"/>
            <w:tcBorders>
              <w:top w:val="single" w:sz="6" w:space="0" w:color="auto"/>
              <w:left w:val="single" w:sz="6" w:space="0" w:color="auto"/>
            </w:tcBorders>
          </w:tcPr>
          <w:p w14:paraId="49D62927" w14:textId="77924F99" w:rsidR="00CC3415" w:rsidRPr="00FC024A" w:rsidRDefault="00CC3415" w:rsidP="00844182">
            <w:pPr>
              <w:rPr>
                <w:rFonts w:ascii="Arial" w:hAnsi="Arial" w:cs="Arial"/>
                <w:sz w:val="16"/>
                <w:szCs w:val="16"/>
              </w:rPr>
            </w:pPr>
            <w:r w:rsidRPr="00FC024A">
              <w:rPr>
                <w:rFonts w:ascii="Arial" w:hAnsi="Arial" w:cs="Arial"/>
                <w:sz w:val="16"/>
                <w:szCs w:val="16"/>
              </w:rPr>
              <w:t>EU Code User.  Note the EU Code User shall also make this signal available at its own Control Point for responding to Voltage Control Instructions from The Company</w:t>
            </w:r>
            <w:r>
              <w:rPr>
                <w:rFonts w:ascii="Arial" w:hAnsi="Arial" w:cs="Arial"/>
                <w:sz w:val="16"/>
                <w:szCs w:val="16"/>
              </w:rPr>
              <w:t>.</w:t>
            </w:r>
          </w:p>
        </w:tc>
        <w:tc>
          <w:tcPr>
            <w:tcW w:w="0" w:type="auto"/>
            <w:vMerge/>
            <w:tcBorders>
              <w:left w:val="single" w:sz="6" w:space="0" w:color="auto"/>
              <w:right w:val="single" w:sz="6" w:space="0" w:color="auto"/>
            </w:tcBorders>
          </w:tcPr>
          <w:p w14:paraId="49D62928" w14:textId="77777777" w:rsidR="00CC3415" w:rsidRPr="00FC024A" w:rsidRDefault="00CC3415" w:rsidP="00844182">
            <w:pPr>
              <w:rPr>
                <w:rFonts w:ascii="Arial" w:hAnsi="Arial" w:cs="Arial"/>
                <w:sz w:val="16"/>
                <w:szCs w:val="16"/>
              </w:rPr>
            </w:pPr>
          </w:p>
        </w:tc>
      </w:tr>
      <w:tr w:rsidR="00DA5AFE" w:rsidRPr="00FC024A" w14:paraId="49D6292F" w14:textId="77777777" w:rsidTr="00DC4195">
        <w:trPr>
          <w:cantSplit/>
          <w:trHeight w:val="402"/>
        </w:trPr>
        <w:tc>
          <w:tcPr>
            <w:tcW w:w="0" w:type="auto"/>
            <w:tcBorders>
              <w:top w:val="single" w:sz="6" w:space="0" w:color="auto"/>
              <w:left w:val="single" w:sz="6" w:space="0" w:color="auto"/>
              <w:right w:val="single" w:sz="4" w:space="0" w:color="auto"/>
            </w:tcBorders>
          </w:tcPr>
          <w:p w14:paraId="49D6292A" w14:textId="2E309133" w:rsidR="00CC3415" w:rsidRPr="00FC024A" w:rsidRDefault="00CC3415" w:rsidP="00844182">
            <w:pPr>
              <w:rPr>
                <w:rFonts w:ascii="Arial" w:hAnsi="Arial" w:cs="Arial"/>
                <w:sz w:val="16"/>
                <w:szCs w:val="16"/>
              </w:rPr>
            </w:pPr>
            <w:r w:rsidRPr="00FC024A">
              <w:rPr>
                <w:rFonts w:ascii="Arial" w:hAnsi="Arial" w:cs="Arial"/>
                <w:sz w:val="16"/>
                <w:szCs w:val="16"/>
              </w:rPr>
              <w:t xml:space="preserve">Terminal Voltage of each Onshore Synchronous Generating Unit </w:t>
            </w:r>
            <w:r w:rsidRPr="00FC024A">
              <w:rPr>
                <w:rFonts w:ascii="Arial" w:hAnsi="Arial" w:cs="Arial"/>
                <w:i/>
                <w:sz w:val="16"/>
                <w:szCs w:val="16"/>
              </w:rPr>
              <w:t>(applicable only to Generators who wish to satisfy the requirements of ECC.6.3.2, ECC.6.3.4 and ECC.6.3.8 by adjusting the Onshore Synchronous Generating Unit terminal voltage).</w:t>
            </w:r>
          </w:p>
        </w:tc>
        <w:tc>
          <w:tcPr>
            <w:tcW w:w="0" w:type="auto"/>
            <w:tcBorders>
              <w:top w:val="single" w:sz="6" w:space="0" w:color="auto"/>
              <w:left w:val="single" w:sz="4" w:space="0" w:color="auto"/>
            </w:tcBorders>
          </w:tcPr>
          <w:p w14:paraId="49D6292B" w14:textId="77777777" w:rsidR="00CC3415" w:rsidRPr="00FC024A" w:rsidRDefault="00CC3415" w:rsidP="00844182">
            <w:pPr>
              <w:rPr>
                <w:rFonts w:ascii="Arial" w:hAnsi="Arial" w:cs="Arial"/>
                <w:sz w:val="16"/>
                <w:szCs w:val="16"/>
              </w:rPr>
            </w:pPr>
            <w:r w:rsidRPr="00FC024A">
              <w:rPr>
                <w:rFonts w:ascii="Arial" w:hAnsi="Arial" w:cs="Arial"/>
                <w:sz w:val="16"/>
                <w:szCs w:val="16"/>
              </w:rPr>
              <w:t>kV</w:t>
            </w:r>
          </w:p>
        </w:tc>
        <w:tc>
          <w:tcPr>
            <w:tcW w:w="0" w:type="auto"/>
            <w:tcBorders>
              <w:top w:val="single" w:sz="6" w:space="0" w:color="auto"/>
              <w:left w:val="single" w:sz="6" w:space="0" w:color="auto"/>
              <w:right w:val="single" w:sz="6" w:space="0" w:color="auto"/>
            </w:tcBorders>
          </w:tcPr>
          <w:p w14:paraId="34C2F7C8" w14:textId="05339EE7" w:rsidR="00CC3415" w:rsidRPr="00FC024A" w:rsidRDefault="0036411F" w:rsidP="00DF209B">
            <w:pPr>
              <w:rPr>
                <w:rFonts w:ascii="Arial" w:hAnsi="Arial" w:cs="Arial"/>
                <w:sz w:val="16"/>
                <w:szCs w:val="16"/>
              </w:rPr>
            </w:pPr>
            <w:r>
              <w:rPr>
                <w:rFonts w:ascii="Arial" w:hAnsi="Arial" w:cs="Arial"/>
                <w:sz w:val="16"/>
                <w:szCs w:val="16"/>
              </w:rPr>
              <w:t>1% of meter reading</w:t>
            </w:r>
          </w:p>
        </w:tc>
        <w:tc>
          <w:tcPr>
            <w:tcW w:w="0" w:type="auto"/>
            <w:tcBorders>
              <w:top w:val="single" w:sz="6" w:space="0" w:color="auto"/>
              <w:left w:val="single" w:sz="6" w:space="0" w:color="auto"/>
            </w:tcBorders>
          </w:tcPr>
          <w:p w14:paraId="49D6292C" w14:textId="7C611DD9" w:rsidR="00CC3415" w:rsidRPr="00FC024A" w:rsidRDefault="00CC3415" w:rsidP="00DF209B">
            <w:pPr>
              <w:rPr>
                <w:rFonts w:ascii="Arial" w:hAnsi="Arial" w:cs="Arial"/>
                <w:sz w:val="16"/>
                <w:szCs w:val="16"/>
              </w:rPr>
            </w:pPr>
            <w:r w:rsidRPr="00FC024A">
              <w:rPr>
                <w:rFonts w:ascii="Arial" w:hAnsi="Arial" w:cs="Arial"/>
                <w:sz w:val="16"/>
                <w:szCs w:val="16"/>
              </w:rPr>
              <w:t>Signals to have a 1 second update rate or better</w:t>
            </w:r>
            <w:r>
              <w:rPr>
                <w:rFonts w:ascii="Arial" w:hAnsi="Arial" w:cs="Arial"/>
                <w:sz w:val="16"/>
                <w:szCs w:val="16"/>
              </w:rPr>
              <w:t>.</w:t>
            </w:r>
          </w:p>
        </w:tc>
        <w:tc>
          <w:tcPr>
            <w:tcW w:w="0" w:type="auto"/>
            <w:tcBorders>
              <w:top w:val="single" w:sz="6" w:space="0" w:color="auto"/>
              <w:left w:val="single" w:sz="6" w:space="0" w:color="auto"/>
            </w:tcBorders>
          </w:tcPr>
          <w:p w14:paraId="49D6292D" w14:textId="78C29A12" w:rsidR="00CC3415" w:rsidRPr="00FC024A" w:rsidRDefault="00CC3415" w:rsidP="00844182">
            <w:pPr>
              <w:rPr>
                <w:rFonts w:ascii="Arial" w:hAnsi="Arial" w:cs="Arial"/>
                <w:sz w:val="16"/>
                <w:szCs w:val="16"/>
              </w:rPr>
            </w:pPr>
            <w:r w:rsidRPr="00FC024A">
              <w:rPr>
                <w:rFonts w:ascii="Arial" w:hAnsi="Arial" w:cs="Arial"/>
                <w:sz w:val="16"/>
                <w:szCs w:val="16"/>
              </w:rPr>
              <w:t xml:space="preserve">EU Code </w:t>
            </w:r>
            <w:r>
              <w:rPr>
                <w:rFonts w:ascii="Arial" w:hAnsi="Arial" w:cs="Arial"/>
                <w:sz w:val="16"/>
                <w:szCs w:val="16"/>
              </w:rPr>
              <w:t>User.</w:t>
            </w:r>
          </w:p>
        </w:tc>
        <w:tc>
          <w:tcPr>
            <w:tcW w:w="0" w:type="auto"/>
            <w:vMerge/>
            <w:tcBorders>
              <w:left w:val="single" w:sz="6" w:space="0" w:color="auto"/>
              <w:right w:val="single" w:sz="6" w:space="0" w:color="auto"/>
            </w:tcBorders>
          </w:tcPr>
          <w:p w14:paraId="49D6292E" w14:textId="77777777" w:rsidR="00CC3415" w:rsidRPr="00FC024A" w:rsidRDefault="00CC3415" w:rsidP="00844182">
            <w:pPr>
              <w:rPr>
                <w:rFonts w:ascii="Arial" w:hAnsi="Arial" w:cs="Arial"/>
                <w:sz w:val="16"/>
                <w:szCs w:val="16"/>
              </w:rPr>
            </w:pPr>
          </w:p>
        </w:tc>
      </w:tr>
      <w:tr w:rsidR="00DA5AFE" w:rsidRPr="00FC024A" w14:paraId="49D62935" w14:textId="77777777" w:rsidTr="00DC4195">
        <w:trPr>
          <w:cantSplit/>
          <w:trHeight w:val="402"/>
        </w:trPr>
        <w:tc>
          <w:tcPr>
            <w:tcW w:w="0" w:type="auto"/>
            <w:tcBorders>
              <w:top w:val="single" w:sz="6" w:space="0" w:color="auto"/>
              <w:left w:val="single" w:sz="6" w:space="0" w:color="auto"/>
              <w:right w:val="single" w:sz="4" w:space="0" w:color="auto"/>
            </w:tcBorders>
          </w:tcPr>
          <w:p w14:paraId="49D62930" w14:textId="5E69E635" w:rsidR="00CC3415" w:rsidRPr="00FC024A" w:rsidRDefault="00CC3415" w:rsidP="00844182">
            <w:pPr>
              <w:rPr>
                <w:rFonts w:ascii="Arial" w:hAnsi="Arial" w:cs="Arial"/>
                <w:sz w:val="16"/>
                <w:szCs w:val="16"/>
              </w:rPr>
            </w:pPr>
            <w:r w:rsidRPr="00FC024A">
              <w:rPr>
                <w:rFonts w:ascii="Arial" w:hAnsi="Arial" w:cs="Arial"/>
                <w:sz w:val="16"/>
                <w:szCs w:val="16"/>
              </w:rPr>
              <w:t>Frequency</w:t>
            </w:r>
          </w:p>
        </w:tc>
        <w:tc>
          <w:tcPr>
            <w:tcW w:w="0" w:type="auto"/>
            <w:tcBorders>
              <w:top w:val="single" w:sz="6" w:space="0" w:color="auto"/>
              <w:left w:val="single" w:sz="4" w:space="0" w:color="auto"/>
            </w:tcBorders>
          </w:tcPr>
          <w:p w14:paraId="49D62931" w14:textId="77777777" w:rsidR="00CC3415" w:rsidRPr="00FC024A" w:rsidRDefault="00CC3415" w:rsidP="0088347D">
            <w:pPr>
              <w:rPr>
                <w:rFonts w:ascii="Arial" w:hAnsi="Arial" w:cs="Arial"/>
                <w:sz w:val="16"/>
                <w:szCs w:val="16"/>
              </w:rPr>
            </w:pPr>
            <w:r w:rsidRPr="00FC024A">
              <w:rPr>
                <w:rFonts w:ascii="Arial" w:hAnsi="Arial" w:cs="Arial"/>
                <w:sz w:val="16"/>
                <w:szCs w:val="16"/>
              </w:rPr>
              <w:t>Hz</w:t>
            </w:r>
          </w:p>
        </w:tc>
        <w:tc>
          <w:tcPr>
            <w:tcW w:w="0" w:type="auto"/>
            <w:tcBorders>
              <w:top w:val="single" w:sz="6" w:space="0" w:color="auto"/>
              <w:left w:val="single" w:sz="6" w:space="0" w:color="auto"/>
              <w:right w:val="single" w:sz="6" w:space="0" w:color="auto"/>
            </w:tcBorders>
          </w:tcPr>
          <w:p w14:paraId="21D726F0" w14:textId="2863B167" w:rsidR="00CC3415" w:rsidRPr="00FC024A" w:rsidRDefault="0036411F" w:rsidP="008D04F2">
            <w:pPr>
              <w:rPr>
                <w:rFonts w:ascii="Arial" w:hAnsi="Arial" w:cs="Arial"/>
                <w:sz w:val="16"/>
                <w:szCs w:val="16"/>
              </w:rPr>
            </w:pPr>
            <w:r>
              <w:rPr>
                <w:rFonts w:ascii="Arial" w:hAnsi="Arial" w:cs="Arial"/>
                <w:sz w:val="16"/>
                <w:szCs w:val="16"/>
              </w:rPr>
              <w:t>1% of meter reading</w:t>
            </w:r>
          </w:p>
        </w:tc>
        <w:tc>
          <w:tcPr>
            <w:tcW w:w="0" w:type="auto"/>
            <w:tcBorders>
              <w:top w:val="single" w:sz="6" w:space="0" w:color="auto"/>
              <w:left w:val="single" w:sz="6" w:space="0" w:color="auto"/>
            </w:tcBorders>
          </w:tcPr>
          <w:p w14:paraId="49D62932" w14:textId="47625156" w:rsidR="00CC3415" w:rsidRPr="00FC024A" w:rsidRDefault="00CC3415" w:rsidP="008D04F2">
            <w:pPr>
              <w:rPr>
                <w:rFonts w:ascii="Arial" w:hAnsi="Arial" w:cs="Arial"/>
                <w:sz w:val="16"/>
                <w:szCs w:val="16"/>
              </w:rPr>
            </w:pPr>
            <w:r w:rsidRPr="00FC024A">
              <w:rPr>
                <w:rFonts w:ascii="Arial" w:hAnsi="Arial" w:cs="Arial"/>
                <w:sz w:val="16"/>
                <w:szCs w:val="16"/>
              </w:rPr>
              <w:t>Signals to have a 1Hz update rate or better and provide input to the Ancillary Services Monitoring equipment</w:t>
            </w:r>
            <w:r>
              <w:rPr>
                <w:rFonts w:ascii="Arial" w:hAnsi="Arial" w:cs="Arial"/>
                <w:sz w:val="16"/>
                <w:szCs w:val="16"/>
              </w:rPr>
              <w:t>.</w:t>
            </w:r>
          </w:p>
        </w:tc>
        <w:tc>
          <w:tcPr>
            <w:tcW w:w="0" w:type="auto"/>
            <w:tcBorders>
              <w:top w:val="single" w:sz="6" w:space="0" w:color="auto"/>
              <w:left w:val="single" w:sz="6" w:space="0" w:color="auto"/>
            </w:tcBorders>
          </w:tcPr>
          <w:p w14:paraId="49D62933" w14:textId="2A653067" w:rsidR="00CC3415" w:rsidRPr="00FC024A" w:rsidRDefault="00CC3415" w:rsidP="00844182">
            <w:pPr>
              <w:rPr>
                <w:rFonts w:ascii="Arial" w:hAnsi="Arial" w:cs="Arial"/>
                <w:sz w:val="16"/>
                <w:szCs w:val="16"/>
              </w:rPr>
            </w:pPr>
            <w:r w:rsidRPr="00FC024A">
              <w:rPr>
                <w:rFonts w:ascii="Arial" w:hAnsi="Arial" w:cs="Arial"/>
                <w:sz w:val="16"/>
                <w:szCs w:val="16"/>
              </w:rPr>
              <w:t>EU Code User.</w:t>
            </w:r>
          </w:p>
        </w:tc>
        <w:tc>
          <w:tcPr>
            <w:tcW w:w="0" w:type="auto"/>
            <w:vMerge/>
            <w:tcBorders>
              <w:left w:val="single" w:sz="6" w:space="0" w:color="auto"/>
              <w:right w:val="single" w:sz="6" w:space="0" w:color="auto"/>
            </w:tcBorders>
          </w:tcPr>
          <w:p w14:paraId="49D62934" w14:textId="77777777" w:rsidR="00CC3415" w:rsidRPr="00FC024A" w:rsidRDefault="00CC3415" w:rsidP="00844182">
            <w:pPr>
              <w:rPr>
                <w:rFonts w:ascii="Arial" w:hAnsi="Arial" w:cs="Arial"/>
                <w:sz w:val="16"/>
                <w:szCs w:val="16"/>
              </w:rPr>
            </w:pPr>
          </w:p>
        </w:tc>
      </w:tr>
      <w:tr w:rsidR="00DA5AFE" w:rsidRPr="00FC024A" w14:paraId="49D6293B" w14:textId="77777777" w:rsidTr="00DC4195">
        <w:trPr>
          <w:cantSplit/>
          <w:trHeight w:val="402"/>
        </w:trPr>
        <w:tc>
          <w:tcPr>
            <w:tcW w:w="0" w:type="auto"/>
            <w:tcBorders>
              <w:top w:val="single" w:sz="6" w:space="0" w:color="auto"/>
              <w:left w:val="single" w:sz="6" w:space="0" w:color="auto"/>
              <w:right w:val="single" w:sz="4" w:space="0" w:color="auto"/>
            </w:tcBorders>
          </w:tcPr>
          <w:p w14:paraId="49D62936" w14:textId="19F4C62B" w:rsidR="00CC3415" w:rsidRPr="00986A25" w:rsidRDefault="00CC3415" w:rsidP="00844182">
            <w:pPr>
              <w:rPr>
                <w:rFonts w:ascii="Times New Roman" w:hAnsi="Times New Roman"/>
                <w:sz w:val="24"/>
                <w:szCs w:val="24"/>
                <w:lang w:val="en-US" w:eastAsia="en-US"/>
              </w:rPr>
            </w:pPr>
            <w:r>
              <w:rPr>
                <w:rFonts w:ascii="Arial" w:hAnsi="Arial" w:cs="Arial"/>
                <w:sz w:val="16"/>
                <w:szCs w:val="16"/>
              </w:rPr>
              <w:t>Status of generator circuit(s) HV and LV circuit breaker(s) and disconnector(s), as agreed with The Company.</w:t>
            </w:r>
          </w:p>
        </w:tc>
        <w:tc>
          <w:tcPr>
            <w:tcW w:w="0" w:type="auto"/>
            <w:tcBorders>
              <w:top w:val="single" w:sz="6" w:space="0" w:color="auto"/>
              <w:left w:val="single" w:sz="4" w:space="0" w:color="auto"/>
            </w:tcBorders>
          </w:tcPr>
          <w:p w14:paraId="49D62937" w14:textId="758C174E" w:rsidR="00CC3415" w:rsidRPr="00FC024A" w:rsidRDefault="00CC3415" w:rsidP="00844182">
            <w:pPr>
              <w:rPr>
                <w:rFonts w:ascii="Arial" w:hAnsi="Arial" w:cs="Arial"/>
                <w:sz w:val="16"/>
                <w:szCs w:val="16"/>
              </w:rPr>
            </w:pPr>
            <w:r w:rsidRPr="00FC024A">
              <w:rPr>
                <w:rFonts w:ascii="Arial" w:hAnsi="Arial" w:cs="Arial"/>
                <w:sz w:val="16"/>
                <w:szCs w:val="16"/>
              </w:rPr>
              <w:t>Open/ Closed Indication</w:t>
            </w:r>
          </w:p>
        </w:tc>
        <w:tc>
          <w:tcPr>
            <w:tcW w:w="0" w:type="auto"/>
            <w:tcBorders>
              <w:top w:val="single" w:sz="6" w:space="0" w:color="auto"/>
              <w:left w:val="single" w:sz="6" w:space="0" w:color="auto"/>
              <w:right w:val="single" w:sz="6" w:space="0" w:color="auto"/>
            </w:tcBorders>
          </w:tcPr>
          <w:p w14:paraId="01A8C780" w14:textId="63CCA85A" w:rsidR="00CC3415" w:rsidRPr="00FC024A" w:rsidRDefault="0036411F" w:rsidP="00844182">
            <w:pPr>
              <w:rPr>
                <w:rFonts w:ascii="Arial" w:hAnsi="Arial" w:cs="Arial"/>
                <w:sz w:val="16"/>
                <w:szCs w:val="16"/>
              </w:rPr>
            </w:pPr>
            <w:r>
              <w:rPr>
                <w:rFonts w:ascii="Arial" w:hAnsi="Arial" w:cs="Arial"/>
                <w:sz w:val="16"/>
                <w:szCs w:val="16"/>
              </w:rPr>
              <w:t>N/A</w:t>
            </w:r>
          </w:p>
        </w:tc>
        <w:tc>
          <w:tcPr>
            <w:tcW w:w="0" w:type="auto"/>
            <w:tcBorders>
              <w:top w:val="single" w:sz="6" w:space="0" w:color="auto"/>
              <w:left w:val="single" w:sz="6" w:space="0" w:color="auto"/>
            </w:tcBorders>
          </w:tcPr>
          <w:p w14:paraId="49D62938" w14:textId="390B4D7F" w:rsidR="00CC3415" w:rsidRPr="00FC024A" w:rsidRDefault="00CC3415" w:rsidP="00844182">
            <w:pPr>
              <w:rPr>
                <w:rFonts w:ascii="Arial" w:hAnsi="Arial" w:cs="Arial"/>
                <w:sz w:val="16"/>
                <w:szCs w:val="16"/>
              </w:rPr>
            </w:pPr>
            <w:r w:rsidRPr="00FC024A">
              <w:rPr>
                <w:rFonts w:ascii="Arial" w:hAnsi="Arial" w:cs="Arial"/>
                <w:sz w:val="16"/>
                <w:szCs w:val="16"/>
              </w:rPr>
              <w:t>Double point off dedicated auxiliary contacts (1 n/o and 1 n/c)</w:t>
            </w:r>
            <w:r>
              <w:rPr>
                <w:rFonts w:ascii="Arial" w:hAnsi="Arial" w:cs="Arial"/>
                <w:sz w:val="16"/>
                <w:szCs w:val="16"/>
              </w:rPr>
              <w:t>.</w:t>
            </w:r>
          </w:p>
        </w:tc>
        <w:tc>
          <w:tcPr>
            <w:tcW w:w="0" w:type="auto"/>
            <w:tcBorders>
              <w:top w:val="single" w:sz="6" w:space="0" w:color="auto"/>
              <w:left w:val="single" w:sz="6" w:space="0" w:color="auto"/>
            </w:tcBorders>
          </w:tcPr>
          <w:p w14:paraId="49D62939" w14:textId="06FE9F1C" w:rsidR="00CC3415" w:rsidRPr="00FC024A" w:rsidRDefault="00CC3415" w:rsidP="00844182">
            <w:pPr>
              <w:rPr>
                <w:rFonts w:ascii="Arial" w:hAnsi="Arial" w:cs="Arial"/>
                <w:sz w:val="16"/>
                <w:szCs w:val="16"/>
              </w:rPr>
            </w:pPr>
            <w:r w:rsidRPr="00FC024A">
              <w:rPr>
                <w:rFonts w:ascii="Arial" w:hAnsi="Arial" w:cs="Arial"/>
                <w:sz w:val="16"/>
                <w:szCs w:val="16"/>
              </w:rPr>
              <w:t>EU Code User.</w:t>
            </w:r>
          </w:p>
        </w:tc>
        <w:tc>
          <w:tcPr>
            <w:tcW w:w="0" w:type="auto"/>
            <w:vMerge/>
            <w:tcBorders>
              <w:left w:val="single" w:sz="6" w:space="0" w:color="auto"/>
              <w:right w:val="single" w:sz="6" w:space="0" w:color="auto"/>
            </w:tcBorders>
          </w:tcPr>
          <w:p w14:paraId="49D6293A" w14:textId="77777777" w:rsidR="00CC3415" w:rsidRPr="00FC024A" w:rsidRDefault="00CC3415" w:rsidP="00844182">
            <w:pPr>
              <w:rPr>
                <w:rFonts w:ascii="Arial" w:hAnsi="Arial" w:cs="Arial"/>
                <w:sz w:val="16"/>
                <w:szCs w:val="16"/>
              </w:rPr>
            </w:pPr>
          </w:p>
        </w:tc>
      </w:tr>
      <w:tr w:rsidR="00DA5AFE" w:rsidRPr="00FC024A" w14:paraId="49D62941" w14:textId="77777777" w:rsidTr="00DC4195">
        <w:trPr>
          <w:cantSplit/>
          <w:trHeight w:val="402"/>
        </w:trPr>
        <w:tc>
          <w:tcPr>
            <w:tcW w:w="0" w:type="auto"/>
            <w:tcBorders>
              <w:top w:val="single" w:sz="6" w:space="0" w:color="auto"/>
              <w:left w:val="single" w:sz="6" w:space="0" w:color="auto"/>
              <w:bottom w:val="single" w:sz="6" w:space="0" w:color="auto"/>
              <w:right w:val="single" w:sz="4" w:space="0" w:color="auto"/>
            </w:tcBorders>
          </w:tcPr>
          <w:p w14:paraId="49D6293C" w14:textId="4F54990C" w:rsidR="00CC3415" w:rsidRPr="00FC024A" w:rsidRDefault="00CC3415" w:rsidP="00844182">
            <w:pPr>
              <w:rPr>
                <w:rFonts w:ascii="Arial" w:hAnsi="Arial" w:cs="Arial"/>
                <w:sz w:val="16"/>
                <w:szCs w:val="16"/>
              </w:rPr>
            </w:pPr>
            <w:r w:rsidRPr="00FC024A">
              <w:rPr>
                <w:rFonts w:ascii="Arial" w:hAnsi="Arial" w:cs="Arial"/>
                <w:sz w:val="16"/>
                <w:szCs w:val="16"/>
              </w:rPr>
              <w:t>Each generator transformer Tap Position Indication (TPI)</w:t>
            </w:r>
            <w:r w:rsidR="00C966FB">
              <w:rPr>
                <w:rFonts w:ascii="Arial" w:hAnsi="Arial" w:cs="Arial"/>
                <w:sz w:val="16"/>
                <w:szCs w:val="16"/>
              </w:rPr>
              <w:t xml:space="preserve"> </w:t>
            </w:r>
            <w:r w:rsidR="006443E6" w:rsidRPr="00FF6637">
              <w:rPr>
                <w:rFonts w:ascii="Arial" w:hAnsi="Arial" w:cs="Arial"/>
                <w:i/>
                <w:iCs/>
                <w:sz w:val="16"/>
                <w:szCs w:val="16"/>
                <w:highlight w:val="yellow"/>
              </w:rPr>
              <w:t>(transmission connected plant only)</w:t>
            </w:r>
          </w:p>
        </w:tc>
        <w:tc>
          <w:tcPr>
            <w:tcW w:w="0" w:type="auto"/>
            <w:tcBorders>
              <w:top w:val="single" w:sz="6" w:space="0" w:color="auto"/>
              <w:left w:val="single" w:sz="4" w:space="0" w:color="auto"/>
              <w:bottom w:val="single" w:sz="6" w:space="0" w:color="auto"/>
            </w:tcBorders>
          </w:tcPr>
          <w:p w14:paraId="49D6293D" w14:textId="77777777" w:rsidR="00CC3415" w:rsidRPr="00FC024A" w:rsidRDefault="00CC3415" w:rsidP="00844182">
            <w:pPr>
              <w:rPr>
                <w:rFonts w:ascii="Arial" w:hAnsi="Arial" w:cs="Arial"/>
                <w:sz w:val="16"/>
                <w:szCs w:val="16"/>
              </w:rPr>
            </w:pPr>
            <w:r w:rsidRPr="00FC024A">
              <w:rPr>
                <w:rFonts w:ascii="Arial" w:hAnsi="Arial" w:cs="Arial"/>
                <w:sz w:val="16"/>
                <w:szCs w:val="16"/>
              </w:rPr>
              <w:t>TPI</w:t>
            </w:r>
          </w:p>
        </w:tc>
        <w:tc>
          <w:tcPr>
            <w:tcW w:w="0" w:type="auto"/>
            <w:tcBorders>
              <w:top w:val="single" w:sz="6" w:space="0" w:color="auto"/>
              <w:left w:val="single" w:sz="6" w:space="0" w:color="auto"/>
              <w:bottom w:val="single" w:sz="6" w:space="0" w:color="auto"/>
              <w:right w:val="single" w:sz="6" w:space="0" w:color="auto"/>
            </w:tcBorders>
          </w:tcPr>
          <w:p w14:paraId="7DE6BB12" w14:textId="73016D0C" w:rsidR="00CC3415" w:rsidRPr="00FC024A" w:rsidRDefault="0036411F" w:rsidP="00844182">
            <w:pPr>
              <w:rPr>
                <w:rFonts w:ascii="Arial" w:hAnsi="Arial" w:cs="Arial"/>
                <w:sz w:val="16"/>
                <w:szCs w:val="16"/>
              </w:rPr>
            </w:pPr>
            <w:r>
              <w:rPr>
                <w:rFonts w:ascii="Arial" w:hAnsi="Arial" w:cs="Arial"/>
                <w:sz w:val="16"/>
                <w:szCs w:val="16"/>
              </w:rPr>
              <w:t>N/A</w:t>
            </w:r>
          </w:p>
        </w:tc>
        <w:tc>
          <w:tcPr>
            <w:tcW w:w="0" w:type="auto"/>
            <w:tcBorders>
              <w:top w:val="single" w:sz="6" w:space="0" w:color="auto"/>
              <w:left w:val="single" w:sz="6" w:space="0" w:color="auto"/>
              <w:bottom w:val="single" w:sz="6" w:space="0" w:color="auto"/>
            </w:tcBorders>
          </w:tcPr>
          <w:p w14:paraId="49D6293E" w14:textId="2419693B" w:rsidR="00CC3415" w:rsidRPr="00FC024A" w:rsidRDefault="00CC3415" w:rsidP="00844182">
            <w:pPr>
              <w:rPr>
                <w:rFonts w:ascii="Arial" w:hAnsi="Arial" w:cs="Arial"/>
                <w:sz w:val="16"/>
                <w:szCs w:val="16"/>
              </w:rPr>
            </w:pPr>
            <w:r w:rsidRPr="00FC024A">
              <w:rPr>
                <w:rFonts w:ascii="Arial" w:hAnsi="Arial" w:cs="Arial"/>
                <w:sz w:val="16"/>
                <w:szCs w:val="16"/>
              </w:rPr>
              <w:t>Tap Position Indication</w:t>
            </w:r>
          </w:p>
        </w:tc>
        <w:tc>
          <w:tcPr>
            <w:tcW w:w="0" w:type="auto"/>
            <w:tcBorders>
              <w:top w:val="single" w:sz="6" w:space="0" w:color="auto"/>
              <w:left w:val="single" w:sz="6" w:space="0" w:color="auto"/>
              <w:bottom w:val="single" w:sz="6" w:space="0" w:color="auto"/>
            </w:tcBorders>
          </w:tcPr>
          <w:p w14:paraId="49D6293F" w14:textId="712AB7C8" w:rsidR="00CC3415" w:rsidRPr="00FC024A" w:rsidRDefault="00CC3415" w:rsidP="00844182">
            <w:pPr>
              <w:rPr>
                <w:rFonts w:ascii="Arial" w:hAnsi="Arial" w:cs="Arial"/>
                <w:sz w:val="16"/>
                <w:szCs w:val="16"/>
              </w:rPr>
            </w:pPr>
            <w:r w:rsidRPr="00FC024A">
              <w:rPr>
                <w:rFonts w:ascii="Arial" w:hAnsi="Arial" w:cs="Arial"/>
                <w:sz w:val="16"/>
                <w:szCs w:val="16"/>
              </w:rPr>
              <w:t xml:space="preserve">EU Code User. </w:t>
            </w:r>
          </w:p>
        </w:tc>
        <w:tc>
          <w:tcPr>
            <w:tcW w:w="0" w:type="auto"/>
            <w:vMerge/>
            <w:tcBorders>
              <w:left w:val="single" w:sz="6" w:space="0" w:color="auto"/>
              <w:bottom w:val="single" w:sz="6" w:space="0" w:color="auto"/>
              <w:right w:val="single" w:sz="6" w:space="0" w:color="auto"/>
            </w:tcBorders>
          </w:tcPr>
          <w:p w14:paraId="49D62940" w14:textId="77777777" w:rsidR="00CC3415" w:rsidRPr="00FC024A" w:rsidRDefault="00CC3415" w:rsidP="00844182">
            <w:pPr>
              <w:rPr>
                <w:rFonts w:ascii="Arial" w:hAnsi="Arial" w:cs="Arial"/>
                <w:b/>
                <w:sz w:val="16"/>
                <w:szCs w:val="16"/>
                <w:u w:val="single"/>
              </w:rPr>
            </w:pPr>
          </w:p>
        </w:tc>
      </w:tr>
      <w:tr w:rsidR="00DA5AFE" w:rsidRPr="00FC024A" w14:paraId="49D62948" w14:textId="77777777" w:rsidTr="00DC4195">
        <w:trPr>
          <w:cantSplit/>
          <w:trHeight w:val="402"/>
        </w:trPr>
        <w:tc>
          <w:tcPr>
            <w:tcW w:w="0" w:type="auto"/>
            <w:tcBorders>
              <w:top w:val="single" w:sz="6" w:space="0" w:color="auto"/>
              <w:left w:val="single" w:sz="6" w:space="0" w:color="auto"/>
              <w:bottom w:val="single" w:sz="6" w:space="0" w:color="auto"/>
              <w:right w:val="single" w:sz="4" w:space="0" w:color="auto"/>
            </w:tcBorders>
          </w:tcPr>
          <w:p w14:paraId="49D62942" w14:textId="5C9D8FD6" w:rsidR="00CC3415" w:rsidRPr="00664654" w:rsidRDefault="00CC3415" w:rsidP="00844182">
            <w:pPr>
              <w:rPr>
                <w:rFonts w:ascii="Arial" w:hAnsi="Arial" w:cs="Arial"/>
                <w:color w:val="FF0000"/>
                <w:sz w:val="16"/>
                <w:szCs w:val="16"/>
              </w:rPr>
            </w:pPr>
            <w:r w:rsidRPr="00664654">
              <w:rPr>
                <w:rFonts w:ascii="Arial" w:hAnsi="Arial" w:cs="Arial"/>
                <w:color w:val="FF0000"/>
                <w:sz w:val="16"/>
                <w:szCs w:val="16"/>
              </w:rPr>
              <w:lastRenderedPageBreak/>
              <w:t>Representative wind speed and direction of each Power Park Module</w:t>
            </w:r>
            <w:r>
              <w:rPr>
                <w:rFonts w:ascii="Arial" w:hAnsi="Arial" w:cs="Arial"/>
                <w:color w:val="FF0000"/>
                <w:sz w:val="16"/>
                <w:szCs w:val="16"/>
              </w:rPr>
              <w:t>.</w:t>
            </w:r>
            <w:r w:rsidRPr="00664654">
              <w:rPr>
                <w:rFonts w:ascii="Arial" w:hAnsi="Arial" w:cs="Arial"/>
                <w:color w:val="FF0000"/>
                <w:sz w:val="16"/>
                <w:szCs w:val="16"/>
              </w:rPr>
              <w:t xml:space="preserve"> </w:t>
            </w:r>
            <w:r w:rsidRPr="00664654">
              <w:rPr>
                <w:rFonts w:ascii="Arial" w:hAnsi="Arial" w:cs="Arial"/>
                <w:i/>
                <w:sz w:val="16"/>
                <w:szCs w:val="16"/>
                <w:highlight w:val="yellow"/>
              </w:rPr>
              <w:t>(wind farm only)</w:t>
            </w:r>
          </w:p>
        </w:tc>
        <w:tc>
          <w:tcPr>
            <w:tcW w:w="0" w:type="auto"/>
            <w:tcBorders>
              <w:top w:val="single" w:sz="6" w:space="0" w:color="auto"/>
              <w:left w:val="single" w:sz="4" w:space="0" w:color="auto"/>
              <w:bottom w:val="single" w:sz="6" w:space="0" w:color="auto"/>
            </w:tcBorders>
          </w:tcPr>
          <w:p w14:paraId="49D62943" w14:textId="77777777" w:rsidR="00CC3415" w:rsidRPr="00664654" w:rsidRDefault="00CC3415" w:rsidP="00D9764A">
            <w:pPr>
              <w:rPr>
                <w:rFonts w:ascii="Arial" w:hAnsi="Arial" w:cs="Arial"/>
                <w:color w:val="FF0000"/>
                <w:sz w:val="16"/>
                <w:szCs w:val="16"/>
              </w:rPr>
            </w:pPr>
            <w:r w:rsidRPr="00664654">
              <w:rPr>
                <w:rFonts w:ascii="Arial" w:hAnsi="Arial" w:cs="Arial"/>
                <w:color w:val="FF0000"/>
                <w:sz w:val="16"/>
                <w:szCs w:val="16"/>
              </w:rPr>
              <w:t>m/s</w:t>
            </w:r>
          </w:p>
          <w:p w14:paraId="49D62944" w14:textId="77777777" w:rsidR="00CC3415" w:rsidRPr="00664654" w:rsidRDefault="00CC3415" w:rsidP="00D9764A">
            <w:pPr>
              <w:rPr>
                <w:rFonts w:ascii="Arial" w:hAnsi="Arial" w:cs="Arial"/>
                <w:color w:val="FF0000"/>
                <w:sz w:val="16"/>
                <w:szCs w:val="16"/>
              </w:rPr>
            </w:pPr>
            <w:r w:rsidRPr="00664654">
              <w:rPr>
                <w:rFonts w:ascii="Arial" w:hAnsi="Arial" w:cs="Arial"/>
                <w:color w:val="FF0000"/>
                <w:sz w:val="16"/>
                <w:szCs w:val="16"/>
              </w:rPr>
              <w:t>Degrees from North in a clockwise direction</w:t>
            </w:r>
          </w:p>
        </w:tc>
        <w:tc>
          <w:tcPr>
            <w:tcW w:w="0" w:type="auto"/>
            <w:tcBorders>
              <w:top w:val="single" w:sz="6" w:space="0" w:color="auto"/>
              <w:left w:val="single" w:sz="6" w:space="0" w:color="auto"/>
              <w:bottom w:val="single" w:sz="6" w:space="0" w:color="auto"/>
              <w:right w:val="single" w:sz="6" w:space="0" w:color="auto"/>
            </w:tcBorders>
          </w:tcPr>
          <w:p w14:paraId="0414F092" w14:textId="77777777" w:rsidR="00CC3415" w:rsidRDefault="00D933EF" w:rsidP="008D04F2">
            <w:pPr>
              <w:rPr>
                <w:rFonts w:ascii="Arial" w:hAnsi="Arial" w:cs="Arial"/>
                <w:color w:val="FF0000"/>
                <w:sz w:val="16"/>
                <w:szCs w:val="16"/>
              </w:rPr>
            </w:pPr>
            <w:r>
              <w:rPr>
                <w:rFonts w:ascii="Arial" w:hAnsi="Arial" w:cs="Arial"/>
                <w:color w:val="FF0000"/>
                <w:sz w:val="16"/>
                <w:szCs w:val="16"/>
              </w:rPr>
              <w:t>5% wind speed</w:t>
            </w:r>
          </w:p>
          <w:p w14:paraId="4DF46EF1" w14:textId="7B9CDACC" w:rsidR="007A6408" w:rsidRPr="00664654" w:rsidRDefault="007A6408" w:rsidP="008D04F2">
            <w:pPr>
              <w:rPr>
                <w:rFonts w:ascii="Arial" w:hAnsi="Arial" w:cs="Arial"/>
                <w:color w:val="FF0000"/>
                <w:sz w:val="16"/>
                <w:szCs w:val="16"/>
              </w:rPr>
            </w:pPr>
            <w:r>
              <w:rPr>
                <w:rFonts w:ascii="Arial" w:hAnsi="Arial" w:cs="Arial"/>
                <w:color w:val="FF0000"/>
                <w:sz w:val="16"/>
                <w:szCs w:val="16"/>
              </w:rPr>
              <w:t>15% wind direction</w:t>
            </w:r>
          </w:p>
        </w:tc>
        <w:tc>
          <w:tcPr>
            <w:tcW w:w="0" w:type="auto"/>
            <w:tcBorders>
              <w:top w:val="single" w:sz="6" w:space="0" w:color="auto"/>
              <w:left w:val="single" w:sz="6" w:space="0" w:color="auto"/>
              <w:bottom w:val="single" w:sz="6" w:space="0" w:color="auto"/>
            </w:tcBorders>
          </w:tcPr>
          <w:p w14:paraId="49D62945" w14:textId="5995413C" w:rsidR="00CC3415" w:rsidRPr="00664654" w:rsidRDefault="00CC3415" w:rsidP="008D04F2">
            <w:pPr>
              <w:rPr>
                <w:rFonts w:ascii="Arial" w:hAnsi="Arial" w:cs="Arial"/>
                <w:color w:val="FF0000"/>
                <w:sz w:val="16"/>
                <w:szCs w:val="16"/>
              </w:rPr>
            </w:pPr>
            <w:r w:rsidRPr="00664654">
              <w:rPr>
                <w:rFonts w:ascii="Arial" w:hAnsi="Arial" w:cs="Arial"/>
                <w:color w:val="FF0000"/>
                <w:sz w:val="16"/>
                <w:szCs w:val="16"/>
              </w:rPr>
              <w:t>Signals to have a 0.2Hz update rate or better</w:t>
            </w:r>
            <w:r>
              <w:rPr>
                <w:rFonts w:ascii="Arial" w:hAnsi="Arial" w:cs="Arial"/>
                <w:color w:val="FF0000"/>
                <w:sz w:val="16"/>
                <w:szCs w:val="16"/>
              </w:rPr>
              <w:t>.</w:t>
            </w:r>
          </w:p>
        </w:tc>
        <w:tc>
          <w:tcPr>
            <w:tcW w:w="0" w:type="auto"/>
            <w:tcBorders>
              <w:top w:val="single" w:sz="6" w:space="0" w:color="auto"/>
              <w:left w:val="single" w:sz="6" w:space="0" w:color="auto"/>
              <w:bottom w:val="single" w:sz="6" w:space="0" w:color="auto"/>
            </w:tcBorders>
          </w:tcPr>
          <w:p w14:paraId="49D62946" w14:textId="0ED95FDB" w:rsidR="00CC3415" w:rsidRPr="00664654" w:rsidRDefault="00CC3415" w:rsidP="00844182">
            <w:pPr>
              <w:rPr>
                <w:rFonts w:ascii="Arial" w:hAnsi="Arial" w:cs="Arial"/>
                <w:color w:val="FF0000"/>
                <w:sz w:val="16"/>
                <w:szCs w:val="16"/>
              </w:rPr>
            </w:pPr>
            <w:r w:rsidRPr="00664654">
              <w:rPr>
                <w:rFonts w:ascii="Arial" w:hAnsi="Arial" w:cs="Arial"/>
                <w:color w:val="FF0000"/>
                <w:sz w:val="16"/>
                <w:szCs w:val="16"/>
              </w:rPr>
              <w:t>EU Code User</w:t>
            </w:r>
          </w:p>
        </w:tc>
        <w:tc>
          <w:tcPr>
            <w:tcW w:w="0" w:type="auto"/>
            <w:tcBorders>
              <w:top w:val="single" w:sz="6" w:space="0" w:color="auto"/>
              <w:left w:val="single" w:sz="6" w:space="0" w:color="auto"/>
              <w:bottom w:val="single" w:sz="6" w:space="0" w:color="auto"/>
              <w:right w:val="single" w:sz="6" w:space="0" w:color="auto"/>
            </w:tcBorders>
          </w:tcPr>
          <w:p w14:paraId="49D62947" w14:textId="77777777" w:rsidR="00CC3415" w:rsidRPr="00664654" w:rsidRDefault="00CC3415" w:rsidP="00844182">
            <w:pPr>
              <w:rPr>
                <w:rFonts w:ascii="Arial" w:hAnsi="Arial" w:cs="Arial"/>
                <w:b/>
                <w:sz w:val="16"/>
                <w:szCs w:val="16"/>
                <w:u w:val="single"/>
              </w:rPr>
            </w:pPr>
          </w:p>
        </w:tc>
      </w:tr>
      <w:tr w:rsidR="00DA5AFE" w:rsidRPr="00FC024A" w14:paraId="49D6294F" w14:textId="77777777" w:rsidTr="00DC4195">
        <w:trPr>
          <w:cantSplit/>
          <w:trHeight w:val="402"/>
        </w:trPr>
        <w:tc>
          <w:tcPr>
            <w:tcW w:w="0" w:type="auto"/>
            <w:tcBorders>
              <w:top w:val="single" w:sz="6" w:space="0" w:color="auto"/>
              <w:left w:val="single" w:sz="6" w:space="0" w:color="auto"/>
              <w:bottom w:val="single" w:sz="6" w:space="0" w:color="auto"/>
              <w:right w:val="single" w:sz="4" w:space="0" w:color="auto"/>
            </w:tcBorders>
          </w:tcPr>
          <w:p w14:paraId="49D62949" w14:textId="23A3E2C7" w:rsidR="00CC3415" w:rsidRPr="00664654" w:rsidRDefault="00CC3415" w:rsidP="00844182">
            <w:pPr>
              <w:rPr>
                <w:rFonts w:ascii="Arial" w:hAnsi="Arial" w:cs="Arial"/>
                <w:color w:val="FF0000"/>
                <w:sz w:val="16"/>
                <w:szCs w:val="16"/>
              </w:rPr>
            </w:pPr>
            <w:r w:rsidRPr="00664654">
              <w:rPr>
                <w:rFonts w:ascii="Arial" w:hAnsi="Arial" w:cs="Arial"/>
                <w:color w:val="FF0000"/>
                <w:sz w:val="16"/>
                <w:szCs w:val="16"/>
              </w:rPr>
              <w:t>Representative tidal flow speed/tidal current and direction of each Power Park Module</w:t>
            </w:r>
            <w:r>
              <w:rPr>
                <w:rFonts w:ascii="Arial" w:hAnsi="Arial" w:cs="Arial"/>
                <w:color w:val="FF0000"/>
                <w:sz w:val="16"/>
                <w:szCs w:val="16"/>
              </w:rPr>
              <w:t>.</w:t>
            </w:r>
            <w:r w:rsidRPr="00664654">
              <w:rPr>
                <w:rFonts w:ascii="Arial" w:hAnsi="Arial" w:cs="Arial"/>
                <w:color w:val="FF0000"/>
                <w:sz w:val="16"/>
                <w:szCs w:val="16"/>
              </w:rPr>
              <w:t xml:space="preserve"> </w:t>
            </w:r>
            <w:r w:rsidRPr="00664654">
              <w:rPr>
                <w:rFonts w:ascii="Arial" w:hAnsi="Arial" w:cs="Arial"/>
                <w:i/>
                <w:sz w:val="16"/>
                <w:szCs w:val="16"/>
                <w:highlight w:val="yellow"/>
              </w:rPr>
              <w:t>(tidal only)</w:t>
            </w:r>
          </w:p>
        </w:tc>
        <w:tc>
          <w:tcPr>
            <w:tcW w:w="0" w:type="auto"/>
            <w:tcBorders>
              <w:top w:val="single" w:sz="6" w:space="0" w:color="auto"/>
              <w:left w:val="single" w:sz="4" w:space="0" w:color="auto"/>
              <w:bottom w:val="single" w:sz="6" w:space="0" w:color="auto"/>
            </w:tcBorders>
          </w:tcPr>
          <w:p w14:paraId="49D6294A" w14:textId="77777777" w:rsidR="00CC3415" w:rsidRPr="00664654" w:rsidRDefault="00CC3415" w:rsidP="00AE178D">
            <w:pPr>
              <w:rPr>
                <w:rFonts w:ascii="Arial" w:hAnsi="Arial" w:cs="Arial"/>
                <w:color w:val="FF0000"/>
                <w:sz w:val="16"/>
                <w:szCs w:val="16"/>
              </w:rPr>
            </w:pPr>
            <w:r w:rsidRPr="00664654">
              <w:rPr>
                <w:rFonts w:ascii="Arial" w:hAnsi="Arial" w:cs="Arial"/>
                <w:color w:val="FF0000"/>
                <w:sz w:val="16"/>
                <w:szCs w:val="16"/>
              </w:rPr>
              <w:t>m/s</w:t>
            </w:r>
          </w:p>
          <w:p w14:paraId="49D6294B" w14:textId="77777777" w:rsidR="00CC3415" w:rsidRPr="00664654" w:rsidRDefault="00CC3415" w:rsidP="00AE178D">
            <w:pPr>
              <w:rPr>
                <w:rFonts w:ascii="Arial" w:hAnsi="Arial" w:cs="Arial"/>
                <w:color w:val="FF0000"/>
                <w:sz w:val="16"/>
                <w:szCs w:val="16"/>
              </w:rPr>
            </w:pPr>
            <w:r w:rsidRPr="00664654">
              <w:rPr>
                <w:rFonts w:ascii="Arial" w:hAnsi="Arial" w:cs="Arial"/>
                <w:color w:val="FF0000"/>
                <w:sz w:val="16"/>
                <w:szCs w:val="16"/>
              </w:rPr>
              <w:t>Degrees from North in a clockwise direction</w:t>
            </w:r>
          </w:p>
        </w:tc>
        <w:tc>
          <w:tcPr>
            <w:tcW w:w="0" w:type="auto"/>
            <w:tcBorders>
              <w:top w:val="single" w:sz="6" w:space="0" w:color="auto"/>
              <w:left w:val="single" w:sz="6" w:space="0" w:color="auto"/>
              <w:bottom w:val="single" w:sz="6" w:space="0" w:color="auto"/>
              <w:right w:val="single" w:sz="6" w:space="0" w:color="auto"/>
            </w:tcBorders>
          </w:tcPr>
          <w:p w14:paraId="458F4AC1" w14:textId="77777777" w:rsidR="00CC3415" w:rsidRDefault="007A6408" w:rsidP="008D04F2">
            <w:pPr>
              <w:rPr>
                <w:rFonts w:ascii="Arial" w:hAnsi="Arial" w:cs="Arial"/>
                <w:color w:val="FF0000"/>
                <w:sz w:val="16"/>
                <w:szCs w:val="16"/>
              </w:rPr>
            </w:pPr>
            <w:r>
              <w:rPr>
                <w:rFonts w:ascii="Arial" w:hAnsi="Arial" w:cs="Arial"/>
                <w:color w:val="FF0000"/>
                <w:sz w:val="16"/>
                <w:szCs w:val="16"/>
              </w:rPr>
              <w:t>5% tidal flow</w:t>
            </w:r>
          </w:p>
          <w:p w14:paraId="55F52CBA" w14:textId="0B42C387" w:rsidR="007A6408" w:rsidRPr="00664654" w:rsidRDefault="007A6408" w:rsidP="008D04F2">
            <w:pPr>
              <w:rPr>
                <w:rFonts w:ascii="Arial" w:hAnsi="Arial" w:cs="Arial"/>
                <w:color w:val="FF0000"/>
                <w:sz w:val="16"/>
                <w:szCs w:val="16"/>
              </w:rPr>
            </w:pPr>
            <w:r>
              <w:rPr>
                <w:rFonts w:ascii="Arial" w:hAnsi="Arial" w:cs="Arial"/>
                <w:color w:val="FF0000"/>
                <w:sz w:val="16"/>
                <w:szCs w:val="16"/>
              </w:rPr>
              <w:t>15%</w:t>
            </w:r>
            <w:r w:rsidR="00394B33">
              <w:rPr>
                <w:rFonts w:ascii="Arial" w:hAnsi="Arial" w:cs="Arial"/>
                <w:color w:val="FF0000"/>
                <w:sz w:val="16"/>
                <w:szCs w:val="16"/>
              </w:rPr>
              <w:t xml:space="preserve"> tidal direction</w:t>
            </w:r>
          </w:p>
        </w:tc>
        <w:tc>
          <w:tcPr>
            <w:tcW w:w="0" w:type="auto"/>
            <w:tcBorders>
              <w:top w:val="single" w:sz="6" w:space="0" w:color="auto"/>
              <w:left w:val="single" w:sz="6" w:space="0" w:color="auto"/>
              <w:bottom w:val="single" w:sz="6" w:space="0" w:color="auto"/>
            </w:tcBorders>
          </w:tcPr>
          <w:p w14:paraId="49D6294C" w14:textId="22C40B60" w:rsidR="00CC3415" w:rsidRPr="00664654" w:rsidRDefault="00CC3415" w:rsidP="008D04F2">
            <w:pPr>
              <w:rPr>
                <w:rFonts w:ascii="Arial" w:hAnsi="Arial" w:cs="Arial"/>
                <w:color w:val="FF0000"/>
                <w:sz w:val="16"/>
                <w:szCs w:val="16"/>
              </w:rPr>
            </w:pPr>
            <w:r w:rsidRPr="00664654">
              <w:rPr>
                <w:rFonts w:ascii="Arial" w:hAnsi="Arial" w:cs="Arial"/>
                <w:color w:val="FF0000"/>
                <w:sz w:val="16"/>
                <w:szCs w:val="16"/>
              </w:rPr>
              <w:t>Signals to have 1Hz update rate or better</w:t>
            </w:r>
            <w:r>
              <w:rPr>
                <w:rFonts w:ascii="Arial" w:hAnsi="Arial" w:cs="Arial"/>
                <w:color w:val="FF0000"/>
                <w:sz w:val="16"/>
                <w:szCs w:val="16"/>
              </w:rPr>
              <w:t>.</w:t>
            </w:r>
          </w:p>
        </w:tc>
        <w:tc>
          <w:tcPr>
            <w:tcW w:w="0" w:type="auto"/>
            <w:tcBorders>
              <w:top w:val="single" w:sz="6" w:space="0" w:color="auto"/>
              <w:left w:val="single" w:sz="6" w:space="0" w:color="auto"/>
              <w:bottom w:val="single" w:sz="6" w:space="0" w:color="auto"/>
            </w:tcBorders>
          </w:tcPr>
          <w:p w14:paraId="49D6294D" w14:textId="443F1320" w:rsidR="00CC3415" w:rsidRPr="00664654" w:rsidRDefault="00CC3415" w:rsidP="00844182">
            <w:pPr>
              <w:rPr>
                <w:rFonts w:ascii="Arial" w:hAnsi="Arial" w:cs="Arial"/>
                <w:color w:val="FF0000"/>
                <w:sz w:val="16"/>
                <w:szCs w:val="16"/>
              </w:rPr>
            </w:pPr>
            <w:r w:rsidRPr="00664654">
              <w:rPr>
                <w:rFonts w:ascii="Arial" w:hAnsi="Arial" w:cs="Arial"/>
                <w:color w:val="FF0000"/>
                <w:sz w:val="16"/>
                <w:szCs w:val="16"/>
              </w:rPr>
              <w:t>EU Code User</w:t>
            </w:r>
          </w:p>
        </w:tc>
        <w:tc>
          <w:tcPr>
            <w:tcW w:w="0" w:type="auto"/>
            <w:tcBorders>
              <w:left w:val="single" w:sz="6" w:space="0" w:color="auto"/>
              <w:bottom w:val="single" w:sz="6" w:space="0" w:color="auto"/>
              <w:right w:val="single" w:sz="6" w:space="0" w:color="auto"/>
            </w:tcBorders>
          </w:tcPr>
          <w:p w14:paraId="49D6294E" w14:textId="77777777" w:rsidR="00CC3415" w:rsidRPr="00664654" w:rsidRDefault="00CC3415" w:rsidP="00844182">
            <w:pPr>
              <w:rPr>
                <w:rFonts w:ascii="Arial" w:hAnsi="Arial" w:cs="Arial"/>
                <w:b/>
                <w:sz w:val="16"/>
                <w:szCs w:val="16"/>
                <w:u w:val="single"/>
              </w:rPr>
            </w:pPr>
          </w:p>
        </w:tc>
      </w:tr>
      <w:tr w:rsidR="00DA5AFE" w:rsidRPr="00FC024A" w14:paraId="49D62955" w14:textId="77777777" w:rsidTr="00DC4195">
        <w:trPr>
          <w:cantSplit/>
          <w:trHeight w:val="402"/>
        </w:trPr>
        <w:tc>
          <w:tcPr>
            <w:tcW w:w="0" w:type="auto"/>
            <w:tcBorders>
              <w:top w:val="single" w:sz="6" w:space="0" w:color="auto"/>
              <w:left w:val="single" w:sz="6" w:space="0" w:color="auto"/>
              <w:bottom w:val="single" w:sz="6" w:space="0" w:color="auto"/>
              <w:right w:val="single" w:sz="4" w:space="0" w:color="auto"/>
            </w:tcBorders>
          </w:tcPr>
          <w:p w14:paraId="49D62950" w14:textId="17DF9089" w:rsidR="00CC3415" w:rsidRPr="00CD11CB" w:rsidRDefault="00CC3415" w:rsidP="00FC76AC">
            <w:pPr>
              <w:rPr>
                <w:rFonts w:ascii="Arial" w:hAnsi="Arial" w:cs="Arial"/>
                <w:i/>
                <w:sz w:val="16"/>
                <w:szCs w:val="16"/>
                <w:highlight w:val="yellow"/>
              </w:rPr>
            </w:pPr>
            <w:r w:rsidRPr="00664654">
              <w:rPr>
                <w:rFonts w:ascii="Arial" w:hAnsi="Arial" w:cs="Arial"/>
                <w:color w:val="FF0000"/>
                <w:sz w:val="16"/>
                <w:szCs w:val="16"/>
              </w:rPr>
              <w:t xml:space="preserve">Power Available </w:t>
            </w:r>
            <w:r w:rsidRPr="00664654">
              <w:rPr>
                <w:rFonts w:ascii="Arial" w:hAnsi="Arial" w:cs="Arial"/>
                <w:i/>
                <w:sz w:val="16"/>
                <w:szCs w:val="16"/>
                <w:highlight w:val="yellow"/>
              </w:rPr>
              <w:t>(</w:t>
            </w:r>
            <w:r w:rsidR="00F823AB">
              <w:rPr>
                <w:rFonts w:ascii="Arial" w:hAnsi="Arial" w:cs="Arial"/>
                <w:i/>
                <w:sz w:val="16"/>
                <w:szCs w:val="16"/>
                <w:highlight w:val="yellow"/>
              </w:rPr>
              <w:t>all PPM</w:t>
            </w:r>
            <w:r w:rsidR="00CD11CB">
              <w:rPr>
                <w:rFonts w:ascii="Arial" w:hAnsi="Arial" w:cs="Arial"/>
                <w:i/>
                <w:sz w:val="16"/>
                <w:szCs w:val="16"/>
                <w:highlight w:val="yellow"/>
              </w:rPr>
              <w:t>s</w:t>
            </w:r>
            <w:r w:rsidRPr="00664654">
              <w:rPr>
                <w:rFonts w:ascii="Arial" w:hAnsi="Arial" w:cs="Arial"/>
                <w:i/>
                <w:sz w:val="16"/>
                <w:szCs w:val="16"/>
                <w:highlight w:val="yellow"/>
              </w:rPr>
              <w:t>)</w:t>
            </w:r>
          </w:p>
        </w:tc>
        <w:tc>
          <w:tcPr>
            <w:tcW w:w="0" w:type="auto"/>
            <w:tcBorders>
              <w:top w:val="single" w:sz="6" w:space="0" w:color="auto"/>
              <w:left w:val="single" w:sz="4" w:space="0" w:color="auto"/>
              <w:bottom w:val="single" w:sz="6" w:space="0" w:color="auto"/>
            </w:tcBorders>
          </w:tcPr>
          <w:p w14:paraId="49D62951" w14:textId="77777777" w:rsidR="00CC3415" w:rsidRPr="00664654" w:rsidRDefault="00CC3415" w:rsidP="00FC76AC">
            <w:pPr>
              <w:rPr>
                <w:rFonts w:ascii="Arial" w:hAnsi="Arial" w:cs="Arial"/>
                <w:color w:val="FF0000"/>
                <w:sz w:val="16"/>
                <w:szCs w:val="16"/>
              </w:rPr>
            </w:pPr>
            <w:r w:rsidRPr="00664654">
              <w:rPr>
                <w:rFonts w:ascii="Arial" w:hAnsi="Arial" w:cs="Arial"/>
                <w:color w:val="FF0000"/>
                <w:sz w:val="16"/>
                <w:szCs w:val="16"/>
              </w:rPr>
              <w:t>MW</w:t>
            </w:r>
          </w:p>
        </w:tc>
        <w:tc>
          <w:tcPr>
            <w:tcW w:w="0" w:type="auto"/>
            <w:tcBorders>
              <w:top w:val="single" w:sz="6" w:space="0" w:color="auto"/>
              <w:left w:val="single" w:sz="6" w:space="0" w:color="auto"/>
              <w:bottom w:val="single" w:sz="6" w:space="0" w:color="auto"/>
              <w:right w:val="single" w:sz="6" w:space="0" w:color="auto"/>
            </w:tcBorders>
          </w:tcPr>
          <w:p w14:paraId="45486E4D" w14:textId="733DF26A" w:rsidR="00CC3415" w:rsidRPr="00664654" w:rsidRDefault="00394B33" w:rsidP="008D04F2">
            <w:pPr>
              <w:rPr>
                <w:rFonts w:ascii="Arial" w:hAnsi="Arial" w:cs="Arial"/>
                <w:color w:val="FF0000"/>
                <w:sz w:val="16"/>
                <w:szCs w:val="16"/>
              </w:rPr>
            </w:pPr>
            <w:r>
              <w:rPr>
                <w:rFonts w:ascii="Arial" w:hAnsi="Arial" w:cs="Arial"/>
                <w:color w:val="FF0000"/>
                <w:sz w:val="16"/>
                <w:szCs w:val="16"/>
              </w:rPr>
              <w:t>1% of meter reading</w:t>
            </w:r>
          </w:p>
        </w:tc>
        <w:tc>
          <w:tcPr>
            <w:tcW w:w="0" w:type="auto"/>
            <w:tcBorders>
              <w:top w:val="single" w:sz="6" w:space="0" w:color="auto"/>
              <w:left w:val="single" w:sz="6" w:space="0" w:color="auto"/>
              <w:bottom w:val="single" w:sz="6" w:space="0" w:color="auto"/>
            </w:tcBorders>
          </w:tcPr>
          <w:p w14:paraId="49D62952" w14:textId="52D4B59F" w:rsidR="00CC3415" w:rsidRPr="00664654" w:rsidRDefault="00CC3415" w:rsidP="008D04F2">
            <w:pPr>
              <w:rPr>
                <w:rFonts w:ascii="Arial" w:hAnsi="Arial" w:cs="Arial"/>
                <w:color w:val="FF0000"/>
                <w:sz w:val="16"/>
                <w:szCs w:val="16"/>
              </w:rPr>
            </w:pPr>
            <w:r w:rsidRPr="00664654">
              <w:rPr>
                <w:rFonts w:ascii="Arial" w:hAnsi="Arial" w:cs="Arial"/>
                <w:color w:val="FF0000"/>
                <w:sz w:val="16"/>
                <w:szCs w:val="16"/>
              </w:rPr>
              <w:t>Signals to have 1Hz update rate or better</w:t>
            </w:r>
            <w:r>
              <w:rPr>
                <w:rFonts w:ascii="Arial" w:hAnsi="Arial" w:cs="Arial"/>
                <w:color w:val="FF0000"/>
                <w:sz w:val="16"/>
                <w:szCs w:val="16"/>
              </w:rPr>
              <w:t>.</w:t>
            </w:r>
          </w:p>
        </w:tc>
        <w:tc>
          <w:tcPr>
            <w:tcW w:w="0" w:type="auto"/>
            <w:tcBorders>
              <w:top w:val="single" w:sz="6" w:space="0" w:color="auto"/>
              <w:left w:val="single" w:sz="6" w:space="0" w:color="auto"/>
              <w:bottom w:val="single" w:sz="6" w:space="0" w:color="auto"/>
            </w:tcBorders>
          </w:tcPr>
          <w:p w14:paraId="49D62953" w14:textId="42CD7FCD" w:rsidR="00CC3415" w:rsidRPr="00664654" w:rsidRDefault="00CC3415" w:rsidP="00FC76AC">
            <w:pPr>
              <w:rPr>
                <w:rFonts w:ascii="Arial" w:hAnsi="Arial" w:cs="Arial"/>
                <w:color w:val="FF0000"/>
                <w:sz w:val="16"/>
                <w:szCs w:val="16"/>
              </w:rPr>
            </w:pPr>
            <w:r w:rsidRPr="00664654">
              <w:rPr>
                <w:rFonts w:ascii="Arial" w:hAnsi="Arial" w:cs="Arial"/>
                <w:color w:val="FF0000"/>
                <w:sz w:val="16"/>
                <w:szCs w:val="16"/>
              </w:rPr>
              <w:t>EU Code User</w:t>
            </w:r>
          </w:p>
        </w:tc>
        <w:tc>
          <w:tcPr>
            <w:tcW w:w="0" w:type="auto"/>
            <w:tcBorders>
              <w:top w:val="single" w:sz="6" w:space="0" w:color="auto"/>
              <w:left w:val="single" w:sz="6" w:space="0" w:color="auto"/>
              <w:bottom w:val="single" w:sz="6" w:space="0" w:color="auto"/>
              <w:right w:val="single" w:sz="6" w:space="0" w:color="auto"/>
            </w:tcBorders>
          </w:tcPr>
          <w:p w14:paraId="49D62954" w14:textId="6AFF3E52" w:rsidR="00CC3415" w:rsidRPr="00664654" w:rsidRDefault="00CC3415" w:rsidP="00FC76AC">
            <w:pPr>
              <w:rPr>
                <w:rFonts w:ascii="Arial" w:hAnsi="Arial" w:cs="Arial"/>
                <w:color w:val="FF0000"/>
                <w:sz w:val="16"/>
                <w:szCs w:val="16"/>
              </w:rPr>
            </w:pPr>
            <w:r w:rsidRPr="00664654">
              <w:rPr>
                <w:rFonts w:ascii="Arial" w:hAnsi="Arial" w:cs="Arial"/>
                <w:color w:val="FF0000"/>
                <w:sz w:val="16"/>
                <w:szCs w:val="16"/>
              </w:rPr>
              <w:t>Power Available is defined in the Grid Code and is used by The Company to determine the Headroom available for the purposes of calculating Frequency response v</w:t>
            </w:r>
            <w:r>
              <w:rPr>
                <w:rFonts w:ascii="Arial" w:hAnsi="Arial" w:cs="Arial"/>
                <w:color w:val="FF0000"/>
                <w:sz w:val="16"/>
                <w:szCs w:val="16"/>
              </w:rPr>
              <w:t>olumes and net System Reserve.</w:t>
            </w:r>
          </w:p>
        </w:tc>
      </w:tr>
    </w:tbl>
    <w:p w14:paraId="49D62962" w14:textId="77777777" w:rsidR="00011DE5" w:rsidRPr="00FC024A" w:rsidRDefault="00011DE5" w:rsidP="00976901">
      <w:pPr>
        <w:jc w:val="both"/>
        <w:rPr>
          <w:rFonts w:ascii="Arial" w:hAnsi="Arial" w:cs="Arial"/>
          <w:sz w:val="16"/>
          <w:szCs w:val="16"/>
        </w:rPr>
      </w:pPr>
    </w:p>
    <w:p w14:paraId="3F3D51E0" w14:textId="35AA6503" w:rsidR="00F67CD9" w:rsidRPr="00862784" w:rsidRDefault="0070424B" w:rsidP="00F67CD9">
      <w:pPr>
        <w:jc w:val="both"/>
        <w:rPr>
          <w:rFonts w:ascii="Arial" w:hAnsi="Arial" w:cs="Arial"/>
          <w:i/>
        </w:rPr>
      </w:pPr>
      <w:r w:rsidRPr="00FC024A">
        <w:rPr>
          <w:rFonts w:ascii="Arial" w:hAnsi="Arial" w:cs="Arial"/>
        </w:rPr>
        <w:t xml:space="preserve">Note: </w:t>
      </w:r>
      <w:r w:rsidR="00A334C2" w:rsidRPr="00FC024A">
        <w:rPr>
          <w:rFonts w:ascii="Arial" w:hAnsi="Arial" w:cs="Arial"/>
        </w:rPr>
        <w:t>T</w:t>
      </w:r>
      <w:r w:rsidRPr="00FC024A">
        <w:rPr>
          <w:rFonts w:ascii="Arial" w:hAnsi="Arial" w:cs="Arial"/>
        </w:rPr>
        <w:t xml:space="preserve">he term ‘Boundary Point Metering System’ </w:t>
      </w:r>
      <w:r w:rsidR="00A334C2" w:rsidRPr="00FC024A">
        <w:rPr>
          <w:rFonts w:ascii="Arial" w:hAnsi="Arial" w:cs="Arial"/>
        </w:rPr>
        <w:t>is</w:t>
      </w:r>
      <w:r w:rsidRPr="00FC024A">
        <w:rPr>
          <w:rFonts w:ascii="Arial" w:hAnsi="Arial" w:cs="Arial"/>
        </w:rPr>
        <w:t xml:space="preserve"> defined in the Balancing and Settlement Code.</w:t>
      </w:r>
      <w:r w:rsidR="00222628" w:rsidRPr="00FC024A">
        <w:rPr>
          <w:rFonts w:ascii="Arial" w:hAnsi="Arial" w:cs="Arial"/>
        </w:rPr>
        <w:t xml:space="preserve">  </w:t>
      </w:r>
      <w:proofErr w:type="gramStart"/>
      <w:r w:rsidR="00222628" w:rsidRPr="00FC024A">
        <w:rPr>
          <w:rFonts w:ascii="Arial" w:hAnsi="Arial" w:cs="Arial"/>
          <w:szCs w:val="22"/>
        </w:rPr>
        <w:t>In the event that</w:t>
      </w:r>
      <w:proofErr w:type="gramEnd"/>
      <w:r w:rsidR="00222628" w:rsidRPr="00FC024A">
        <w:rPr>
          <w:rFonts w:ascii="Arial" w:hAnsi="Arial" w:cs="Arial"/>
          <w:szCs w:val="22"/>
        </w:rPr>
        <w:t xml:space="preserve"> any part of the </w:t>
      </w:r>
      <w:r w:rsidR="00340459" w:rsidRPr="00FC024A">
        <w:rPr>
          <w:rFonts w:ascii="Arial" w:hAnsi="Arial" w:cs="Arial"/>
          <w:szCs w:val="22"/>
        </w:rPr>
        <w:t>EU</w:t>
      </w:r>
      <w:r w:rsidR="004C3D17" w:rsidRPr="00FC024A">
        <w:rPr>
          <w:rFonts w:ascii="Arial" w:hAnsi="Arial" w:cs="Arial"/>
          <w:szCs w:val="22"/>
        </w:rPr>
        <w:t xml:space="preserve"> Code </w:t>
      </w:r>
      <w:r w:rsidR="00222628" w:rsidRPr="00FC024A">
        <w:rPr>
          <w:rFonts w:ascii="Arial" w:hAnsi="Arial" w:cs="Arial"/>
          <w:szCs w:val="22"/>
        </w:rPr>
        <w:t xml:space="preserve">User’s Operational Metering equipment, including the communications links to </w:t>
      </w:r>
      <w:r w:rsidR="00222628" w:rsidRPr="00FC024A">
        <w:rPr>
          <w:rFonts w:ascii="Arial" w:hAnsi="Arial" w:cs="Arial"/>
          <w:color w:val="FF0000"/>
          <w:szCs w:val="22"/>
        </w:rPr>
        <w:t>[XXXX]</w:t>
      </w:r>
      <w:r w:rsidR="00222628" w:rsidRPr="00FC024A">
        <w:rPr>
          <w:rFonts w:ascii="Arial" w:hAnsi="Arial" w:cs="Arial"/>
          <w:szCs w:val="22"/>
        </w:rPr>
        <w:t xml:space="preserve">kV substation fails, then the </w:t>
      </w:r>
      <w:r w:rsidR="00BC3897" w:rsidRPr="00FC024A">
        <w:rPr>
          <w:rFonts w:ascii="Arial" w:hAnsi="Arial" w:cs="Arial"/>
          <w:szCs w:val="22"/>
        </w:rPr>
        <w:t xml:space="preserve">EU Code </w:t>
      </w:r>
      <w:r w:rsidR="00222628" w:rsidRPr="00FC024A">
        <w:rPr>
          <w:rFonts w:ascii="Arial" w:hAnsi="Arial" w:cs="Arial"/>
          <w:szCs w:val="22"/>
        </w:rPr>
        <w:t>User will be required to repair such equipment within 5 working days of notification of the fault from The Company</w:t>
      </w:r>
      <w:r w:rsidR="003248E6" w:rsidRPr="00FC024A">
        <w:rPr>
          <w:rFonts w:ascii="Arial" w:hAnsi="Arial" w:cs="Arial"/>
          <w:szCs w:val="22"/>
        </w:rPr>
        <w:t xml:space="preserve"> </w:t>
      </w:r>
      <w:r w:rsidR="002B484D" w:rsidRPr="00FC024A">
        <w:rPr>
          <w:rFonts w:ascii="Arial" w:hAnsi="Arial" w:cs="Arial"/>
          <w:szCs w:val="22"/>
        </w:rPr>
        <w:t xml:space="preserve">or Relevant Transmission Licensee </w:t>
      </w:r>
      <w:r w:rsidR="003248E6" w:rsidRPr="00FC024A">
        <w:rPr>
          <w:rFonts w:ascii="Arial" w:hAnsi="Arial" w:cs="Arial"/>
          <w:szCs w:val="22"/>
        </w:rPr>
        <w:t>unless otherwise agreed</w:t>
      </w:r>
      <w:r w:rsidR="00222628" w:rsidRPr="00FC024A">
        <w:rPr>
          <w:rFonts w:ascii="Arial" w:hAnsi="Arial" w:cs="Arial"/>
          <w:szCs w:val="22"/>
        </w:rPr>
        <w:t xml:space="preserve">.  The </w:t>
      </w:r>
      <w:r w:rsidR="00BC3897" w:rsidRPr="00FC024A">
        <w:rPr>
          <w:rFonts w:ascii="Arial" w:hAnsi="Arial" w:cs="Arial"/>
          <w:szCs w:val="22"/>
        </w:rPr>
        <w:t xml:space="preserve">EU Code </w:t>
      </w:r>
      <w:r w:rsidR="00222628" w:rsidRPr="00FC024A">
        <w:rPr>
          <w:rFonts w:ascii="Arial" w:hAnsi="Arial" w:cs="Arial"/>
          <w:szCs w:val="22"/>
        </w:rPr>
        <w:t xml:space="preserve">User shall also provide </w:t>
      </w:r>
      <w:r w:rsidR="00222628" w:rsidRPr="00085E79">
        <w:rPr>
          <w:rFonts w:ascii="Arial" w:hAnsi="Arial" w:cs="Arial"/>
          <w:szCs w:val="22"/>
        </w:rPr>
        <w:t xml:space="preserve">facilities to allow </w:t>
      </w:r>
      <w:r w:rsidR="00D32E2E" w:rsidRPr="00E964FD">
        <w:rPr>
          <w:rFonts w:ascii="Arial" w:hAnsi="Arial" w:cs="Arial"/>
          <w:szCs w:val="22"/>
        </w:rPr>
        <w:t>The Company</w:t>
      </w:r>
      <w:r w:rsidR="00085E79" w:rsidRPr="00E964FD">
        <w:rPr>
          <w:rFonts w:ascii="Arial" w:hAnsi="Arial" w:cs="Arial"/>
          <w:szCs w:val="22"/>
        </w:rPr>
        <w:t xml:space="preserve"> and </w:t>
      </w:r>
      <w:r w:rsidR="00A9231B">
        <w:rPr>
          <w:rFonts w:ascii="Arial" w:hAnsi="Arial" w:cs="Arial"/>
          <w:szCs w:val="22"/>
        </w:rPr>
        <w:t xml:space="preserve">the </w:t>
      </w:r>
      <w:r w:rsidR="00D32E2E" w:rsidRPr="00E964FD">
        <w:rPr>
          <w:rFonts w:ascii="Arial" w:hAnsi="Arial" w:cs="Arial"/>
          <w:szCs w:val="22"/>
        </w:rPr>
        <w:t>Relevant Transmission Licensee</w:t>
      </w:r>
      <w:r w:rsidR="00222628" w:rsidRPr="00085E79">
        <w:rPr>
          <w:rFonts w:ascii="Arial" w:hAnsi="Arial" w:cs="Arial"/>
          <w:szCs w:val="22"/>
        </w:rPr>
        <w:t xml:space="preserve"> to m</w:t>
      </w:r>
      <w:r w:rsidR="00222628" w:rsidRPr="00FC024A">
        <w:rPr>
          <w:rFonts w:ascii="Arial" w:hAnsi="Arial" w:cs="Arial"/>
          <w:szCs w:val="22"/>
        </w:rPr>
        <w:t>onitor the health of the Operational Metering equipment up to the Grid Entry Point</w:t>
      </w:r>
      <w:r w:rsidR="00A9242A" w:rsidRPr="00FC024A">
        <w:rPr>
          <w:rFonts w:ascii="Arial" w:hAnsi="Arial" w:cs="Arial"/>
          <w:szCs w:val="22"/>
        </w:rPr>
        <w:t xml:space="preserve"> </w:t>
      </w:r>
      <w:r w:rsidR="00A9242A" w:rsidRPr="00FC024A">
        <w:rPr>
          <w:rFonts w:ascii="Arial" w:hAnsi="Arial" w:cs="Arial"/>
          <w:color w:val="FF0000"/>
          <w:highlight w:val="yellow"/>
        </w:rPr>
        <w:t xml:space="preserve">(or </w:t>
      </w:r>
      <w:r w:rsidR="0019751D" w:rsidRPr="00FC024A">
        <w:rPr>
          <w:rFonts w:ascii="Arial" w:hAnsi="Arial" w:cs="Arial"/>
          <w:color w:val="FF0000"/>
          <w:highlight w:val="yellow"/>
        </w:rPr>
        <w:t xml:space="preserve">User System Entry Point </w:t>
      </w:r>
      <w:r w:rsidR="00A9242A" w:rsidRPr="00FC024A">
        <w:rPr>
          <w:rFonts w:ascii="Arial" w:hAnsi="Arial" w:cs="Arial"/>
          <w:color w:val="FF0000"/>
          <w:highlight w:val="yellow"/>
        </w:rPr>
        <w:t>if embedded)</w:t>
      </w:r>
      <w:r w:rsidR="00222628" w:rsidRPr="00FC024A">
        <w:rPr>
          <w:rFonts w:ascii="Arial" w:hAnsi="Arial" w:cs="Arial"/>
          <w:szCs w:val="22"/>
        </w:rPr>
        <w:t>.</w:t>
      </w:r>
      <w:r w:rsidR="00F67CD9" w:rsidRPr="00F67CD9">
        <w:rPr>
          <w:rFonts w:ascii="Arial" w:hAnsi="Arial" w:cs="Arial"/>
        </w:rPr>
        <w:t xml:space="preserve"> </w:t>
      </w:r>
    </w:p>
    <w:p w14:paraId="7CAA005C" w14:textId="2E7AC795" w:rsidR="00BC3897" w:rsidRPr="00FC024A" w:rsidRDefault="00BC3897" w:rsidP="00BC3897">
      <w:pPr>
        <w:jc w:val="both"/>
        <w:rPr>
          <w:rFonts w:ascii="Arial" w:hAnsi="Arial" w:cs="Arial"/>
        </w:rPr>
      </w:pPr>
    </w:p>
    <w:p w14:paraId="1A9036E5" w14:textId="77777777" w:rsidR="008461B1" w:rsidRDefault="008461B1" w:rsidP="008461B1">
      <w:pPr>
        <w:jc w:val="both"/>
        <w:rPr>
          <w:rFonts w:ascii="Arial" w:hAnsi="Arial" w:cs="Arial"/>
        </w:rPr>
      </w:pPr>
      <w:r>
        <w:rPr>
          <w:rFonts w:ascii="Arial" w:hAnsi="Arial" w:cs="Arial"/>
        </w:rPr>
        <w:t>Note:</w:t>
      </w:r>
    </w:p>
    <w:p w14:paraId="2996B8D9" w14:textId="77777777" w:rsidR="008461B1" w:rsidRPr="00096391" w:rsidRDefault="008461B1" w:rsidP="008461B1">
      <w:pPr>
        <w:pStyle w:val="ListParagraph"/>
        <w:numPr>
          <w:ilvl w:val="0"/>
          <w:numId w:val="21"/>
        </w:numPr>
        <w:contextualSpacing w:val="0"/>
        <w:jc w:val="both"/>
        <w:rPr>
          <w:rFonts w:ascii="Arial" w:hAnsi="Arial" w:cs="Arial"/>
        </w:rPr>
      </w:pPr>
      <w:r w:rsidRPr="00096391">
        <w:rPr>
          <w:rFonts w:ascii="Arial" w:hAnsi="Arial" w:cs="Arial"/>
        </w:rPr>
        <w:t>All meters should have a latency value of less than or equal to 5s</w:t>
      </w:r>
    </w:p>
    <w:p w14:paraId="163E2584" w14:textId="29DF1582" w:rsidR="008461B1" w:rsidRDefault="008461B1" w:rsidP="008461B1">
      <w:pPr>
        <w:pStyle w:val="ListParagraph"/>
        <w:numPr>
          <w:ilvl w:val="0"/>
          <w:numId w:val="21"/>
        </w:numPr>
        <w:contextualSpacing w:val="0"/>
        <w:jc w:val="both"/>
        <w:rPr>
          <w:rFonts w:ascii="Arial" w:hAnsi="Arial" w:cs="Arial"/>
        </w:rPr>
      </w:pPr>
      <w:r w:rsidRPr="00096391">
        <w:rPr>
          <w:rFonts w:ascii="Arial" w:hAnsi="Arial" w:cs="Arial"/>
        </w:rPr>
        <w:t xml:space="preserve">The </w:t>
      </w:r>
      <w:r>
        <w:rPr>
          <w:rFonts w:ascii="Arial" w:hAnsi="Arial" w:cs="Arial"/>
        </w:rPr>
        <w:t>EU Code</w:t>
      </w:r>
      <w:r w:rsidRPr="00096391">
        <w:rPr>
          <w:rFonts w:ascii="Arial" w:hAnsi="Arial" w:cs="Arial"/>
        </w:rPr>
        <w:t xml:space="preserve"> User is also required to recalibrate operational metering every 5 years.</w:t>
      </w:r>
    </w:p>
    <w:p w14:paraId="22E298B2" w14:textId="77777777" w:rsidR="002C46E8" w:rsidRDefault="002C46E8" w:rsidP="002C46E8">
      <w:pPr>
        <w:jc w:val="both"/>
        <w:rPr>
          <w:rFonts w:ascii="Arial" w:hAnsi="Arial" w:cs="Arial"/>
        </w:rPr>
      </w:pPr>
    </w:p>
    <w:p w14:paraId="4535774C" w14:textId="77777777" w:rsidR="002C46E8" w:rsidRPr="00D34F71" w:rsidRDefault="002C46E8" w:rsidP="002C46E8">
      <w:pPr>
        <w:jc w:val="both"/>
        <w:rPr>
          <w:rFonts w:ascii="Arial" w:hAnsi="Arial" w:cs="Arial"/>
        </w:rPr>
      </w:pPr>
      <w:r>
        <w:rPr>
          <w:rFonts w:ascii="Arial" w:hAnsi="Arial" w:cs="Arial"/>
        </w:rPr>
        <w:t>Note:</w:t>
      </w:r>
    </w:p>
    <w:p w14:paraId="2F2E68DD" w14:textId="77777777" w:rsidR="002C46E8" w:rsidRPr="00657BDC" w:rsidRDefault="002C46E8" w:rsidP="002C46E8">
      <w:pPr>
        <w:jc w:val="both"/>
        <w:rPr>
          <w:rFonts w:ascii="Arial" w:hAnsi="Arial" w:cs="Arial"/>
          <w:b/>
          <w:bCs/>
        </w:rPr>
      </w:pPr>
      <w:r w:rsidRPr="00657BDC">
        <w:rPr>
          <w:rFonts w:ascii="Arial" w:hAnsi="Arial" w:cs="Arial"/>
          <w:b/>
          <w:bCs/>
        </w:rPr>
        <w:t>Before approval of GC0182</w:t>
      </w:r>
    </w:p>
    <w:p w14:paraId="2279C05A" w14:textId="53764153" w:rsidR="002C46E8" w:rsidRPr="00657BDC" w:rsidRDefault="002C46E8" w:rsidP="002C46E8">
      <w:pPr>
        <w:jc w:val="both"/>
        <w:rPr>
          <w:rFonts w:ascii="Arial" w:hAnsi="Arial" w:cs="Arial"/>
        </w:rPr>
      </w:pPr>
      <w:r w:rsidRPr="00657BDC">
        <w:rPr>
          <w:rFonts w:ascii="Arial" w:hAnsi="Arial" w:cs="Arial"/>
        </w:rPr>
        <w:t xml:space="preserve">Grid Code Modification GC0182 is currently underway to formalise the requirements for </w:t>
      </w:r>
      <w:r w:rsidR="008B73C7">
        <w:rPr>
          <w:rFonts w:ascii="Arial" w:hAnsi="Arial" w:cs="Arial"/>
        </w:rPr>
        <w:t>EU Code</w:t>
      </w:r>
      <w:r w:rsidRPr="00657BDC">
        <w:rPr>
          <w:rFonts w:ascii="Arial" w:hAnsi="Arial" w:cs="Arial"/>
        </w:rPr>
        <w:t xml:space="preserve"> Users to follow a unified metering polarity convention when submitting power flow data to </w:t>
      </w:r>
      <w:r>
        <w:rPr>
          <w:rFonts w:ascii="Arial" w:hAnsi="Arial" w:cs="Arial"/>
        </w:rPr>
        <w:t>The Company</w:t>
      </w:r>
      <w:r w:rsidRPr="00657BDC">
        <w:rPr>
          <w:rFonts w:ascii="Arial" w:hAnsi="Arial" w:cs="Arial"/>
        </w:rPr>
        <w:t xml:space="preserve">. If GC0182 is approved by the Authority, the operational metering signals of </w:t>
      </w:r>
      <w:r w:rsidR="0037731C">
        <w:rPr>
          <w:rFonts w:ascii="Arial" w:hAnsi="Arial" w:cs="Arial"/>
        </w:rPr>
        <w:t xml:space="preserve">EU </w:t>
      </w:r>
      <w:proofErr w:type="spellStart"/>
      <w:r w:rsidR="0037731C">
        <w:rPr>
          <w:rFonts w:ascii="Arial" w:hAnsi="Arial" w:cs="Arial"/>
        </w:rPr>
        <w:t>COde</w:t>
      </w:r>
      <w:proofErr w:type="spellEnd"/>
      <w:r w:rsidRPr="00657BDC">
        <w:rPr>
          <w:rFonts w:ascii="Arial" w:hAnsi="Arial" w:cs="Arial"/>
        </w:rPr>
        <w:t xml:space="preserve"> Users being installed or upgraded after a specific date, will need to adhere to the polarity convention as requested.</w:t>
      </w:r>
    </w:p>
    <w:p w14:paraId="33D4FCE9" w14:textId="77777777" w:rsidR="002C46E8" w:rsidRPr="00657BDC" w:rsidRDefault="002C46E8" w:rsidP="002C46E8">
      <w:pPr>
        <w:jc w:val="both"/>
        <w:rPr>
          <w:rFonts w:ascii="Arial" w:hAnsi="Arial" w:cs="Arial"/>
        </w:rPr>
      </w:pPr>
      <w:r w:rsidRPr="00657BDC">
        <w:rPr>
          <w:rFonts w:ascii="Arial" w:hAnsi="Arial" w:cs="Arial"/>
        </w:rPr>
        <w:t>A guidance note has been published on</w:t>
      </w:r>
      <w:r>
        <w:rPr>
          <w:rFonts w:ascii="Arial" w:hAnsi="Arial" w:cs="Arial"/>
        </w:rPr>
        <w:t xml:space="preserve"> The Company</w:t>
      </w:r>
      <w:r w:rsidRPr="00657BDC">
        <w:rPr>
          <w:rFonts w:ascii="Arial" w:hAnsi="Arial" w:cs="Arial"/>
        </w:rPr>
        <w:t xml:space="preserve"> website highlighting the key principles of the proposed metering polarity convention. Please note that the key principles of the metering polarity convention are not mandatory. </w:t>
      </w:r>
      <w:proofErr w:type="gramStart"/>
      <w:r w:rsidRPr="00657BDC">
        <w:rPr>
          <w:rFonts w:ascii="Arial" w:hAnsi="Arial" w:cs="Arial"/>
        </w:rPr>
        <w:t>In the event that</w:t>
      </w:r>
      <w:proofErr w:type="gramEnd"/>
      <w:r w:rsidRPr="00657BDC">
        <w:rPr>
          <w:rFonts w:ascii="Arial" w:hAnsi="Arial" w:cs="Arial"/>
        </w:rPr>
        <w:t xml:space="preserve"> the Authority approve Grid Code Modification GC0182, it is proposed that the metering polarity convention will be developed into an Electrical Standard which would be applicable to those parties caught by the obligations of GC0182.</w:t>
      </w:r>
    </w:p>
    <w:p w14:paraId="0CF743AD" w14:textId="77777777" w:rsidR="002C46E8" w:rsidRPr="009C4F95" w:rsidRDefault="002C46E8" w:rsidP="002C46E8">
      <w:pPr>
        <w:jc w:val="both"/>
        <w:rPr>
          <w:rFonts w:ascii="Arial" w:hAnsi="Arial" w:cs="Arial"/>
        </w:rPr>
      </w:pPr>
    </w:p>
    <w:p w14:paraId="7F3F949E" w14:textId="77777777" w:rsidR="002C46E8" w:rsidRPr="002C46E8" w:rsidRDefault="002C46E8" w:rsidP="002C46E8">
      <w:pPr>
        <w:jc w:val="both"/>
        <w:rPr>
          <w:rFonts w:ascii="Arial" w:hAnsi="Arial" w:cs="Arial"/>
        </w:rPr>
      </w:pPr>
    </w:p>
    <w:p w14:paraId="0E57DF01" w14:textId="77777777" w:rsidR="00CD6D75" w:rsidRPr="00FC024A" w:rsidRDefault="00CD6D75">
      <w:pPr>
        <w:rPr>
          <w:rFonts w:ascii="Arial" w:hAnsi="Arial" w:cs="Arial"/>
          <w:szCs w:val="22"/>
        </w:rPr>
      </w:pPr>
      <w:r w:rsidRPr="00FC024A">
        <w:rPr>
          <w:rFonts w:ascii="Arial" w:hAnsi="Arial" w:cs="Arial"/>
          <w:szCs w:val="22"/>
        </w:rPr>
        <w:br w:type="page"/>
      </w:r>
    </w:p>
    <w:p w14:paraId="71FEBD04" w14:textId="45A0D474" w:rsidR="004047B7" w:rsidRDefault="004047B7" w:rsidP="00CD6D75">
      <w:pPr>
        <w:jc w:val="both"/>
        <w:rPr>
          <w:rFonts w:ascii="Arial" w:hAnsi="Arial" w:cs="Arial"/>
          <w:b/>
        </w:rPr>
      </w:pPr>
      <w:r>
        <w:rPr>
          <w:rFonts w:ascii="Arial" w:hAnsi="Arial" w:cs="Arial"/>
          <w:b/>
        </w:rPr>
        <w:lastRenderedPageBreak/>
        <w:t>Appendix F5 –</w:t>
      </w:r>
      <w:r w:rsidRPr="004047B7">
        <w:rPr>
          <w:rFonts w:ascii="Arial" w:hAnsi="Arial" w:cs="Arial"/>
          <w:b/>
        </w:rPr>
        <w:t xml:space="preserve"> </w:t>
      </w:r>
      <w:r w:rsidRPr="00664654">
        <w:rPr>
          <w:rFonts w:ascii="Arial" w:hAnsi="Arial" w:cs="Arial"/>
          <w:b/>
        </w:rPr>
        <w:t>Schedule 2</w:t>
      </w:r>
      <w:r w:rsidRPr="00664654">
        <w:rPr>
          <w:rFonts w:ascii="Arial" w:hAnsi="Arial" w:cs="Arial"/>
        </w:rPr>
        <w:t xml:space="preserve"> </w:t>
      </w:r>
      <w:r w:rsidRPr="00664654">
        <w:rPr>
          <w:rFonts w:ascii="Arial" w:hAnsi="Arial" w:cs="Arial"/>
          <w:i/>
          <w:highlight w:val="yellow"/>
        </w:rPr>
        <w:t>(Use this version of schedule 2</w:t>
      </w:r>
      <w:r w:rsidR="009F440A">
        <w:rPr>
          <w:rFonts w:ascii="Arial" w:hAnsi="Arial" w:cs="Arial"/>
          <w:i/>
          <w:highlight w:val="yellow"/>
        </w:rPr>
        <w:t xml:space="preserve"> (delete </w:t>
      </w:r>
      <w:r w:rsidR="0001712C">
        <w:rPr>
          <w:rFonts w:ascii="Arial" w:hAnsi="Arial" w:cs="Arial"/>
          <w:i/>
          <w:highlight w:val="yellow"/>
        </w:rPr>
        <w:t xml:space="preserve">below tables </w:t>
      </w:r>
      <w:r w:rsidR="009F440A">
        <w:rPr>
          <w:rFonts w:ascii="Arial" w:hAnsi="Arial" w:cs="Arial"/>
          <w:i/>
          <w:highlight w:val="yellow"/>
        </w:rPr>
        <w:t>as appropriate</w:t>
      </w:r>
      <w:r w:rsidR="0001712C">
        <w:rPr>
          <w:rFonts w:ascii="Arial" w:hAnsi="Arial" w:cs="Arial"/>
          <w:i/>
          <w:highlight w:val="yellow"/>
        </w:rPr>
        <w:t>)</w:t>
      </w:r>
      <w:r w:rsidRPr="00664654">
        <w:rPr>
          <w:rFonts w:ascii="Arial" w:hAnsi="Arial" w:cs="Arial"/>
          <w:i/>
          <w:highlight w:val="yellow"/>
        </w:rPr>
        <w:t xml:space="preserve"> for all Small</w:t>
      </w:r>
      <w:r>
        <w:rPr>
          <w:rFonts w:ascii="Arial" w:hAnsi="Arial" w:cs="Arial"/>
          <w:i/>
          <w:highlight w:val="yellow"/>
        </w:rPr>
        <w:t xml:space="preserve"> and Medium</w:t>
      </w:r>
      <w:r w:rsidRPr="00664654">
        <w:rPr>
          <w:rFonts w:ascii="Arial" w:hAnsi="Arial" w:cs="Arial"/>
          <w:i/>
          <w:highlight w:val="yellow"/>
        </w:rPr>
        <w:t>)</w:t>
      </w:r>
    </w:p>
    <w:p w14:paraId="295B5E7B" w14:textId="0F4CBE99" w:rsidR="00CD6D75" w:rsidRDefault="00CD6D75" w:rsidP="00CD6D75">
      <w:pPr>
        <w:jc w:val="both"/>
        <w:rPr>
          <w:rFonts w:ascii="Arial" w:hAnsi="Arial" w:cs="Arial"/>
        </w:rPr>
      </w:pPr>
      <w:r w:rsidRPr="00664654">
        <w:rPr>
          <w:rFonts w:ascii="Arial" w:hAnsi="Arial" w:cs="Arial"/>
        </w:rPr>
        <w:t>Site Specific Technical Conditions – Operational Metering requirements (</w:t>
      </w:r>
      <w:r w:rsidR="00CC767F" w:rsidRPr="00FF3C8E">
        <w:rPr>
          <w:rFonts w:ascii="Arial" w:hAnsi="Arial" w:cs="Arial"/>
        </w:rPr>
        <w:t>E</w:t>
      </w:r>
      <w:r w:rsidRPr="00FF3C8E">
        <w:rPr>
          <w:rFonts w:ascii="Arial" w:hAnsi="Arial" w:cs="Arial"/>
        </w:rPr>
        <w:t xml:space="preserve">CC.6.4.4, </w:t>
      </w:r>
      <w:r w:rsidR="00CC767F" w:rsidRPr="00FF3C8E">
        <w:rPr>
          <w:rFonts w:ascii="Arial" w:hAnsi="Arial" w:cs="Arial"/>
        </w:rPr>
        <w:t>E</w:t>
      </w:r>
      <w:r w:rsidRPr="00FF3C8E">
        <w:rPr>
          <w:rFonts w:ascii="Arial" w:hAnsi="Arial" w:cs="Arial"/>
        </w:rPr>
        <w:t>CC.6.5.6)</w:t>
      </w:r>
    </w:p>
    <w:p w14:paraId="6A0022CB" w14:textId="77777777" w:rsidR="009D2062" w:rsidRPr="00664654" w:rsidRDefault="009D2062" w:rsidP="00CD6D75">
      <w:pPr>
        <w:jc w:val="both"/>
        <w:rPr>
          <w:rFonts w:ascii="Arial" w:hAnsi="Arial" w:cs="Arial"/>
          <w:bCs/>
          <w:color w:val="000000"/>
          <w:szCs w:val="22"/>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552"/>
        <w:gridCol w:w="1417"/>
        <w:gridCol w:w="2268"/>
        <w:gridCol w:w="1580"/>
        <w:gridCol w:w="1539"/>
      </w:tblGrid>
      <w:tr w:rsidR="007B1E4C" w:rsidRPr="009D2062" w14:paraId="46E8B55D" w14:textId="77777777">
        <w:trPr>
          <w:trHeight w:val="399"/>
        </w:trPr>
        <w:tc>
          <w:tcPr>
            <w:tcW w:w="4678" w:type="dxa"/>
            <w:vAlign w:val="center"/>
          </w:tcPr>
          <w:p w14:paraId="760E913E" w14:textId="77777777" w:rsidR="007B1E4C" w:rsidRPr="009D2062" w:rsidRDefault="007B1E4C">
            <w:pPr>
              <w:rPr>
                <w:rFonts w:ascii="Arial" w:hAnsi="Arial"/>
                <w:b/>
                <w:bCs/>
                <w:szCs w:val="22"/>
              </w:rPr>
            </w:pPr>
            <w:r w:rsidRPr="009D2062">
              <w:rPr>
                <w:rFonts w:ascii="Arial" w:hAnsi="Arial"/>
                <w:b/>
                <w:bCs/>
                <w:szCs w:val="22"/>
              </w:rPr>
              <w:t>Signals (</w:t>
            </w:r>
            <w:r>
              <w:rPr>
                <w:rFonts w:ascii="Arial" w:hAnsi="Arial"/>
                <w:b/>
                <w:bCs/>
                <w:szCs w:val="22"/>
              </w:rPr>
              <w:t>Generators</w:t>
            </w:r>
            <w:r w:rsidRPr="009D2062">
              <w:rPr>
                <w:rFonts w:ascii="Arial" w:hAnsi="Arial"/>
                <w:b/>
                <w:bCs/>
                <w:szCs w:val="22"/>
              </w:rPr>
              <w:t xml:space="preserve"> </w:t>
            </w:r>
            <w:r w:rsidRPr="009D2062">
              <w:rPr>
                <w:rFonts w:ascii="Arial" w:hAnsi="Arial" w:cs="Arial"/>
                <w:b/>
                <w:bCs/>
                <w:szCs w:val="22"/>
              </w:rPr>
              <w:t>≥</w:t>
            </w:r>
            <w:r w:rsidRPr="009D2062">
              <w:rPr>
                <w:rFonts w:ascii="Arial" w:hAnsi="Arial"/>
                <w:b/>
                <w:bCs/>
                <w:szCs w:val="22"/>
              </w:rPr>
              <w:t xml:space="preserve"> 1MW)</w:t>
            </w:r>
          </w:p>
        </w:tc>
        <w:tc>
          <w:tcPr>
            <w:tcW w:w="2552" w:type="dxa"/>
            <w:vAlign w:val="center"/>
          </w:tcPr>
          <w:p w14:paraId="27E6FC4C" w14:textId="77777777" w:rsidR="007B1E4C" w:rsidRPr="009D2062" w:rsidRDefault="007B1E4C">
            <w:pPr>
              <w:rPr>
                <w:rFonts w:ascii="Arial" w:hAnsi="Arial"/>
                <w:b/>
                <w:bCs/>
                <w:szCs w:val="22"/>
              </w:rPr>
            </w:pPr>
            <w:r w:rsidRPr="009D2062">
              <w:rPr>
                <w:rFonts w:ascii="Arial" w:hAnsi="Arial"/>
                <w:b/>
                <w:bCs/>
                <w:szCs w:val="22"/>
              </w:rPr>
              <w:t xml:space="preserve">Range </w:t>
            </w:r>
          </w:p>
        </w:tc>
        <w:tc>
          <w:tcPr>
            <w:tcW w:w="1417" w:type="dxa"/>
            <w:vAlign w:val="center"/>
          </w:tcPr>
          <w:p w14:paraId="6369C45A" w14:textId="77777777" w:rsidR="007B1E4C" w:rsidRPr="009D2062" w:rsidRDefault="007B1E4C">
            <w:pPr>
              <w:rPr>
                <w:rFonts w:ascii="Arial" w:hAnsi="Arial"/>
                <w:b/>
                <w:bCs/>
                <w:szCs w:val="22"/>
              </w:rPr>
            </w:pPr>
            <w:r w:rsidRPr="009D2062">
              <w:rPr>
                <w:rFonts w:ascii="Arial" w:hAnsi="Arial"/>
                <w:b/>
                <w:bCs/>
                <w:szCs w:val="22"/>
              </w:rPr>
              <w:t>Scale (Unit)</w:t>
            </w:r>
          </w:p>
        </w:tc>
        <w:tc>
          <w:tcPr>
            <w:tcW w:w="2268" w:type="dxa"/>
            <w:vAlign w:val="center"/>
          </w:tcPr>
          <w:p w14:paraId="6B9E9B3E" w14:textId="77777777" w:rsidR="007B1E4C" w:rsidRPr="009D2062" w:rsidRDefault="007B1E4C">
            <w:pPr>
              <w:rPr>
                <w:rFonts w:ascii="Arial" w:hAnsi="Arial"/>
                <w:b/>
                <w:bCs/>
                <w:szCs w:val="22"/>
              </w:rPr>
            </w:pPr>
            <w:r w:rsidRPr="009D2062">
              <w:rPr>
                <w:rFonts w:ascii="Arial" w:hAnsi="Arial"/>
                <w:b/>
                <w:bCs/>
                <w:szCs w:val="22"/>
              </w:rPr>
              <w:t>Accuracy</w:t>
            </w:r>
          </w:p>
        </w:tc>
        <w:tc>
          <w:tcPr>
            <w:tcW w:w="1580" w:type="dxa"/>
            <w:vAlign w:val="center"/>
          </w:tcPr>
          <w:p w14:paraId="3EB67E9A" w14:textId="77777777" w:rsidR="007B1E4C" w:rsidRPr="009D2062" w:rsidRDefault="007B1E4C">
            <w:pPr>
              <w:rPr>
                <w:rFonts w:ascii="Arial" w:hAnsi="Arial"/>
                <w:b/>
                <w:bCs/>
                <w:szCs w:val="22"/>
              </w:rPr>
            </w:pPr>
            <w:r w:rsidRPr="009D2062">
              <w:rPr>
                <w:rFonts w:ascii="Arial" w:hAnsi="Arial"/>
                <w:b/>
                <w:bCs/>
                <w:szCs w:val="22"/>
              </w:rPr>
              <w:t>Resolution</w:t>
            </w:r>
          </w:p>
        </w:tc>
        <w:tc>
          <w:tcPr>
            <w:tcW w:w="1539" w:type="dxa"/>
            <w:vAlign w:val="center"/>
          </w:tcPr>
          <w:p w14:paraId="7A23B521" w14:textId="77777777" w:rsidR="007B1E4C" w:rsidRPr="009D2062" w:rsidRDefault="007B1E4C">
            <w:pPr>
              <w:rPr>
                <w:rFonts w:ascii="Arial" w:hAnsi="Arial"/>
                <w:b/>
                <w:bCs/>
                <w:szCs w:val="22"/>
              </w:rPr>
            </w:pPr>
            <w:r w:rsidRPr="009D2062">
              <w:rPr>
                <w:rFonts w:ascii="Arial" w:hAnsi="Arial"/>
                <w:b/>
                <w:bCs/>
                <w:szCs w:val="22"/>
              </w:rPr>
              <w:t>Refresh Rate</w:t>
            </w:r>
          </w:p>
        </w:tc>
      </w:tr>
      <w:tr w:rsidR="007B1E4C" w:rsidRPr="009D2062" w14:paraId="6FE5E665" w14:textId="77777777">
        <w:tc>
          <w:tcPr>
            <w:tcW w:w="4678" w:type="dxa"/>
          </w:tcPr>
          <w:p w14:paraId="68828CB8" w14:textId="77777777" w:rsidR="007B1E4C" w:rsidRPr="009D2062" w:rsidRDefault="007B1E4C">
            <w:pPr>
              <w:rPr>
                <w:rFonts w:ascii="Arial" w:hAnsi="Arial"/>
                <w:bCs/>
                <w:szCs w:val="22"/>
              </w:rPr>
            </w:pPr>
            <w:r w:rsidRPr="009D2062">
              <w:rPr>
                <w:rFonts w:ascii="Arial" w:hAnsi="Arial"/>
                <w:bCs/>
                <w:szCs w:val="22"/>
              </w:rPr>
              <w:t xml:space="preserve">Active Power </w:t>
            </w:r>
          </w:p>
        </w:tc>
        <w:tc>
          <w:tcPr>
            <w:tcW w:w="2552" w:type="dxa"/>
          </w:tcPr>
          <w:p w14:paraId="735D6A2C" w14:textId="77777777" w:rsidR="007B1E4C" w:rsidRPr="009D2062" w:rsidRDefault="007B1E4C">
            <w:pPr>
              <w:rPr>
                <w:rFonts w:ascii="Arial" w:hAnsi="Arial"/>
                <w:bCs/>
                <w:szCs w:val="22"/>
              </w:rPr>
            </w:pPr>
            <w:r w:rsidRPr="009D2062">
              <w:rPr>
                <w:rFonts w:ascii="Arial" w:hAnsi="Arial"/>
                <w:bCs/>
                <w:szCs w:val="22"/>
              </w:rPr>
              <w:t>-100 MW to +100MW</w:t>
            </w:r>
          </w:p>
        </w:tc>
        <w:tc>
          <w:tcPr>
            <w:tcW w:w="1417" w:type="dxa"/>
          </w:tcPr>
          <w:p w14:paraId="61BF1970" w14:textId="77777777" w:rsidR="007B1E4C" w:rsidRPr="009D2062" w:rsidRDefault="007B1E4C">
            <w:pPr>
              <w:rPr>
                <w:rFonts w:ascii="Arial" w:hAnsi="Arial"/>
                <w:bCs/>
                <w:szCs w:val="22"/>
              </w:rPr>
            </w:pPr>
            <w:r w:rsidRPr="009D2062">
              <w:rPr>
                <w:rFonts w:ascii="Arial" w:hAnsi="Arial"/>
                <w:bCs/>
                <w:szCs w:val="22"/>
              </w:rPr>
              <w:t>MW</w:t>
            </w:r>
          </w:p>
        </w:tc>
        <w:tc>
          <w:tcPr>
            <w:tcW w:w="2268" w:type="dxa"/>
          </w:tcPr>
          <w:p w14:paraId="7B3FB679" w14:textId="77777777" w:rsidR="007B1E4C" w:rsidRPr="009D2062" w:rsidRDefault="007B1E4C">
            <w:pPr>
              <w:tabs>
                <w:tab w:val="left" w:pos="1621"/>
              </w:tabs>
              <w:rPr>
                <w:rFonts w:ascii="Arial" w:hAnsi="Arial"/>
                <w:bCs/>
                <w:szCs w:val="22"/>
              </w:rPr>
            </w:pPr>
            <w:r w:rsidRPr="009D2062">
              <w:rPr>
                <w:rFonts w:ascii="Arial" w:hAnsi="Arial"/>
                <w:bCs/>
                <w:szCs w:val="22"/>
              </w:rPr>
              <w:t xml:space="preserve">1% of meter reading </w:t>
            </w:r>
          </w:p>
        </w:tc>
        <w:tc>
          <w:tcPr>
            <w:tcW w:w="1580" w:type="dxa"/>
          </w:tcPr>
          <w:p w14:paraId="56484986" w14:textId="3F05A203" w:rsidR="007B1E4C" w:rsidRPr="009D2062" w:rsidRDefault="007B1E4C">
            <w:pPr>
              <w:rPr>
                <w:rFonts w:ascii="Arial" w:hAnsi="Arial"/>
                <w:bCs/>
                <w:szCs w:val="22"/>
              </w:rPr>
            </w:pPr>
            <w:r w:rsidRPr="009D2062">
              <w:rPr>
                <w:rFonts w:ascii="Arial" w:hAnsi="Arial"/>
                <w:bCs/>
                <w:szCs w:val="22"/>
              </w:rPr>
              <w:t>1</w:t>
            </w:r>
            <w:r w:rsidR="00871675">
              <w:rPr>
                <w:rFonts w:ascii="Arial" w:hAnsi="Arial"/>
                <w:bCs/>
                <w:szCs w:val="22"/>
              </w:rPr>
              <w:t>M</w:t>
            </w:r>
            <w:r w:rsidRPr="009D2062">
              <w:rPr>
                <w:rFonts w:ascii="Arial" w:hAnsi="Arial"/>
                <w:bCs/>
                <w:szCs w:val="22"/>
              </w:rPr>
              <w:t>W</w:t>
            </w:r>
          </w:p>
        </w:tc>
        <w:tc>
          <w:tcPr>
            <w:tcW w:w="1539" w:type="dxa"/>
          </w:tcPr>
          <w:p w14:paraId="2E398667" w14:textId="77777777" w:rsidR="007B1E4C" w:rsidRPr="009D2062" w:rsidRDefault="007B1E4C">
            <w:pPr>
              <w:rPr>
                <w:rFonts w:ascii="Arial" w:hAnsi="Arial"/>
                <w:bCs/>
                <w:szCs w:val="22"/>
              </w:rPr>
            </w:pPr>
            <w:r w:rsidRPr="009D2062">
              <w:rPr>
                <w:rFonts w:ascii="Arial" w:hAnsi="Arial"/>
                <w:bCs/>
                <w:szCs w:val="22"/>
              </w:rPr>
              <w:t>1 per second</w:t>
            </w:r>
          </w:p>
        </w:tc>
      </w:tr>
      <w:tr w:rsidR="007B1E4C" w:rsidRPr="009D2062" w14:paraId="01BA1B08" w14:textId="77777777">
        <w:tc>
          <w:tcPr>
            <w:tcW w:w="4678" w:type="dxa"/>
          </w:tcPr>
          <w:p w14:paraId="61C4ADBF" w14:textId="77777777" w:rsidR="007B1E4C" w:rsidRPr="009D2062" w:rsidRDefault="007B1E4C">
            <w:pPr>
              <w:rPr>
                <w:rFonts w:ascii="Arial" w:hAnsi="Arial"/>
                <w:bCs/>
                <w:szCs w:val="22"/>
              </w:rPr>
            </w:pPr>
            <w:r w:rsidRPr="009D2062">
              <w:rPr>
                <w:rFonts w:ascii="Arial" w:hAnsi="Arial"/>
                <w:bCs/>
                <w:szCs w:val="22"/>
              </w:rPr>
              <w:t xml:space="preserve">Reactive Power </w:t>
            </w:r>
          </w:p>
        </w:tc>
        <w:tc>
          <w:tcPr>
            <w:tcW w:w="2552" w:type="dxa"/>
          </w:tcPr>
          <w:p w14:paraId="514A585E" w14:textId="77777777" w:rsidR="007B1E4C" w:rsidRPr="009D2062" w:rsidRDefault="007B1E4C">
            <w:pPr>
              <w:rPr>
                <w:rFonts w:ascii="Arial" w:hAnsi="Arial"/>
                <w:bCs/>
                <w:szCs w:val="22"/>
              </w:rPr>
            </w:pPr>
            <w:r w:rsidRPr="009D2062">
              <w:rPr>
                <w:rFonts w:ascii="Arial" w:hAnsi="Arial"/>
                <w:bCs/>
                <w:szCs w:val="22"/>
              </w:rPr>
              <w:t>-100 MVAr to +100MVAr</w:t>
            </w:r>
          </w:p>
        </w:tc>
        <w:tc>
          <w:tcPr>
            <w:tcW w:w="1417" w:type="dxa"/>
          </w:tcPr>
          <w:p w14:paraId="2C2D0224" w14:textId="77777777" w:rsidR="007B1E4C" w:rsidRPr="009D2062" w:rsidRDefault="007B1E4C">
            <w:pPr>
              <w:rPr>
                <w:rFonts w:ascii="Arial" w:hAnsi="Arial"/>
                <w:bCs/>
                <w:szCs w:val="22"/>
              </w:rPr>
            </w:pPr>
            <w:r w:rsidRPr="009D2062">
              <w:rPr>
                <w:rFonts w:ascii="Arial" w:hAnsi="Arial"/>
                <w:bCs/>
                <w:szCs w:val="22"/>
              </w:rPr>
              <w:t>MVAr</w:t>
            </w:r>
          </w:p>
        </w:tc>
        <w:tc>
          <w:tcPr>
            <w:tcW w:w="2268" w:type="dxa"/>
          </w:tcPr>
          <w:p w14:paraId="55B7D972" w14:textId="77777777" w:rsidR="007B1E4C" w:rsidRPr="009D2062" w:rsidRDefault="007B1E4C">
            <w:pPr>
              <w:tabs>
                <w:tab w:val="left" w:pos="1621"/>
              </w:tabs>
              <w:rPr>
                <w:rFonts w:ascii="Arial" w:hAnsi="Arial"/>
                <w:bCs/>
                <w:szCs w:val="22"/>
              </w:rPr>
            </w:pPr>
            <w:r w:rsidRPr="009D2062">
              <w:rPr>
                <w:rFonts w:ascii="Arial" w:hAnsi="Arial"/>
                <w:bCs/>
                <w:szCs w:val="22"/>
              </w:rPr>
              <w:t xml:space="preserve">1% of meter reading </w:t>
            </w:r>
          </w:p>
        </w:tc>
        <w:tc>
          <w:tcPr>
            <w:tcW w:w="1580" w:type="dxa"/>
          </w:tcPr>
          <w:p w14:paraId="091DD75D" w14:textId="77777777" w:rsidR="007B1E4C" w:rsidRPr="009D2062" w:rsidRDefault="007B1E4C">
            <w:pPr>
              <w:rPr>
                <w:rFonts w:ascii="Arial" w:hAnsi="Arial"/>
                <w:bCs/>
                <w:szCs w:val="22"/>
              </w:rPr>
            </w:pPr>
            <w:r w:rsidRPr="009D2062">
              <w:rPr>
                <w:rFonts w:ascii="Arial" w:hAnsi="Arial"/>
                <w:bCs/>
                <w:szCs w:val="22"/>
              </w:rPr>
              <w:t>1MVAr</w:t>
            </w:r>
          </w:p>
        </w:tc>
        <w:tc>
          <w:tcPr>
            <w:tcW w:w="1539" w:type="dxa"/>
          </w:tcPr>
          <w:p w14:paraId="58DBC24E" w14:textId="77777777" w:rsidR="007B1E4C" w:rsidRPr="009D2062" w:rsidRDefault="007B1E4C">
            <w:pPr>
              <w:rPr>
                <w:rFonts w:ascii="Arial" w:hAnsi="Arial"/>
                <w:bCs/>
                <w:szCs w:val="22"/>
              </w:rPr>
            </w:pPr>
            <w:r w:rsidRPr="009D2062">
              <w:rPr>
                <w:rFonts w:ascii="Arial" w:hAnsi="Arial"/>
                <w:bCs/>
                <w:szCs w:val="22"/>
              </w:rPr>
              <w:t>1 per second</w:t>
            </w:r>
          </w:p>
        </w:tc>
      </w:tr>
      <w:tr w:rsidR="007B1E4C" w:rsidRPr="009D2062" w14:paraId="118BB3EE" w14:textId="77777777">
        <w:tc>
          <w:tcPr>
            <w:tcW w:w="4678" w:type="dxa"/>
          </w:tcPr>
          <w:p w14:paraId="5BABBC93" w14:textId="632FB4A4" w:rsidR="007B1E4C" w:rsidRPr="009D2062" w:rsidRDefault="007B1E4C">
            <w:pPr>
              <w:rPr>
                <w:rFonts w:ascii="Arial" w:hAnsi="Arial"/>
                <w:bCs/>
                <w:szCs w:val="22"/>
              </w:rPr>
            </w:pPr>
            <w:r w:rsidRPr="009D2062">
              <w:rPr>
                <w:rFonts w:ascii="Arial" w:hAnsi="Arial"/>
                <w:bCs/>
                <w:szCs w:val="22"/>
              </w:rPr>
              <w:t>EU Code User System Entry Point Voltage</w:t>
            </w:r>
            <w:r w:rsidR="00976F16">
              <w:rPr>
                <w:rFonts w:ascii="Arial" w:hAnsi="Arial"/>
                <w:bCs/>
                <w:szCs w:val="22"/>
              </w:rPr>
              <w:t>*</w:t>
            </w:r>
          </w:p>
        </w:tc>
        <w:tc>
          <w:tcPr>
            <w:tcW w:w="2552" w:type="dxa"/>
          </w:tcPr>
          <w:p w14:paraId="666E35DC" w14:textId="77777777" w:rsidR="007B1E4C" w:rsidRPr="009D2062" w:rsidRDefault="007B1E4C">
            <w:pPr>
              <w:rPr>
                <w:rFonts w:ascii="Arial" w:hAnsi="Arial"/>
                <w:bCs/>
                <w:szCs w:val="22"/>
              </w:rPr>
            </w:pPr>
            <w:r w:rsidRPr="009D2062">
              <w:rPr>
                <w:rFonts w:ascii="Arial" w:hAnsi="Arial"/>
                <w:bCs/>
                <w:szCs w:val="22"/>
              </w:rPr>
              <w:t>0 – 100%</w:t>
            </w:r>
          </w:p>
        </w:tc>
        <w:tc>
          <w:tcPr>
            <w:tcW w:w="1417" w:type="dxa"/>
          </w:tcPr>
          <w:p w14:paraId="2D151D54" w14:textId="77777777" w:rsidR="007B1E4C" w:rsidRPr="009D2062" w:rsidRDefault="007B1E4C">
            <w:pPr>
              <w:rPr>
                <w:rFonts w:ascii="Arial" w:hAnsi="Arial"/>
                <w:bCs/>
                <w:szCs w:val="22"/>
              </w:rPr>
            </w:pPr>
            <w:r w:rsidRPr="009D2062">
              <w:rPr>
                <w:rFonts w:ascii="Arial" w:hAnsi="Arial"/>
                <w:bCs/>
                <w:szCs w:val="22"/>
              </w:rPr>
              <w:t>kV</w:t>
            </w:r>
          </w:p>
        </w:tc>
        <w:tc>
          <w:tcPr>
            <w:tcW w:w="2268" w:type="dxa"/>
          </w:tcPr>
          <w:p w14:paraId="1E12E247" w14:textId="77777777" w:rsidR="007B1E4C" w:rsidRPr="009D2062" w:rsidRDefault="007B1E4C">
            <w:pPr>
              <w:tabs>
                <w:tab w:val="left" w:pos="1621"/>
              </w:tabs>
              <w:rPr>
                <w:rFonts w:ascii="Arial" w:hAnsi="Arial"/>
                <w:bCs/>
                <w:szCs w:val="22"/>
              </w:rPr>
            </w:pPr>
            <w:r w:rsidRPr="009D2062">
              <w:rPr>
                <w:rFonts w:ascii="Arial" w:hAnsi="Arial"/>
                <w:bCs/>
                <w:szCs w:val="22"/>
              </w:rPr>
              <w:t xml:space="preserve">1% of meter reading </w:t>
            </w:r>
          </w:p>
        </w:tc>
        <w:tc>
          <w:tcPr>
            <w:tcW w:w="1580" w:type="dxa"/>
          </w:tcPr>
          <w:p w14:paraId="557F9190" w14:textId="77777777" w:rsidR="007B1E4C" w:rsidRPr="009D2062" w:rsidRDefault="007B1E4C">
            <w:pPr>
              <w:rPr>
                <w:rFonts w:ascii="Arial" w:hAnsi="Arial"/>
                <w:bCs/>
                <w:szCs w:val="22"/>
              </w:rPr>
            </w:pPr>
            <w:r w:rsidRPr="009D2062">
              <w:rPr>
                <w:rFonts w:ascii="Arial" w:hAnsi="Arial"/>
                <w:bCs/>
                <w:szCs w:val="22"/>
              </w:rPr>
              <w:t>1kV</w:t>
            </w:r>
          </w:p>
        </w:tc>
        <w:tc>
          <w:tcPr>
            <w:tcW w:w="1539" w:type="dxa"/>
          </w:tcPr>
          <w:p w14:paraId="1A001E00" w14:textId="77777777" w:rsidR="007B1E4C" w:rsidRPr="009D2062" w:rsidRDefault="007B1E4C">
            <w:pPr>
              <w:rPr>
                <w:rFonts w:ascii="Arial" w:hAnsi="Arial"/>
                <w:bCs/>
                <w:szCs w:val="22"/>
              </w:rPr>
            </w:pPr>
            <w:r w:rsidRPr="009D2062">
              <w:rPr>
                <w:rFonts w:ascii="Arial" w:hAnsi="Arial"/>
                <w:bCs/>
                <w:szCs w:val="22"/>
              </w:rPr>
              <w:t>1 per second</w:t>
            </w:r>
          </w:p>
        </w:tc>
      </w:tr>
      <w:tr w:rsidR="007B1E4C" w:rsidRPr="009D2062" w14:paraId="28171862" w14:textId="77777777">
        <w:tc>
          <w:tcPr>
            <w:tcW w:w="4678" w:type="dxa"/>
          </w:tcPr>
          <w:p w14:paraId="37826157" w14:textId="77777777" w:rsidR="007B1E4C" w:rsidRPr="009D2062" w:rsidRDefault="007B1E4C">
            <w:pPr>
              <w:rPr>
                <w:rFonts w:ascii="Arial" w:hAnsi="Arial"/>
                <w:bCs/>
                <w:szCs w:val="22"/>
              </w:rPr>
            </w:pPr>
            <w:r w:rsidRPr="009D2062">
              <w:rPr>
                <w:rFonts w:ascii="Arial" w:hAnsi="Arial"/>
                <w:bCs/>
                <w:szCs w:val="22"/>
              </w:rPr>
              <w:t>Controlling Breaker</w:t>
            </w:r>
          </w:p>
        </w:tc>
        <w:tc>
          <w:tcPr>
            <w:tcW w:w="2552" w:type="dxa"/>
          </w:tcPr>
          <w:p w14:paraId="1FDD2312" w14:textId="77777777" w:rsidR="007B1E4C" w:rsidRPr="009D2062" w:rsidRDefault="007B1E4C">
            <w:pPr>
              <w:rPr>
                <w:rFonts w:ascii="Arial" w:hAnsi="Arial"/>
                <w:bCs/>
                <w:szCs w:val="22"/>
              </w:rPr>
            </w:pPr>
            <w:r w:rsidRPr="009D2062">
              <w:rPr>
                <w:rFonts w:ascii="Arial" w:hAnsi="Arial"/>
                <w:bCs/>
                <w:szCs w:val="22"/>
              </w:rPr>
              <w:t>Open/Closed</w:t>
            </w:r>
          </w:p>
        </w:tc>
        <w:tc>
          <w:tcPr>
            <w:tcW w:w="1417" w:type="dxa"/>
          </w:tcPr>
          <w:p w14:paraId="01972290" w14:textId="77777777" w:rsidR="007B1E4C" w:rsidRPr="009D2062" w:rsidRDefault="007B1E4C">
            <w:pPr>
              <w:rPr>
                <w:rFonts w:ascii="Arial" w:hAnsi="Arial"/>
                <w:bCs/>
                <w:szCs w:val="22"/>
              </w:rPr>
            </w:pPr>
            <w:r w:rsidRPr="009D2062">
              <w:rPr>
                <w:rFonts w:ascii="Arial" w:hAnsi="Arial"/>
                <w:bCs/>
                <w:szCs w:val="22"/>
              </w:rPr>
              <w:t>0/1</w:t>
            </w:r>
          </w:p>
        </w:tc>
        <w:tc>
          <w:tcPr>
            <w:tcW w:w="2268" w:type="dxa"/>
          </w:tcPr>
          <w:p w14:paraId="1E15AA8F" w14:textId="77777777" w:rsidR="007B1E4C" w:rsidRPr="009D2062" w:rsidRDefault="007B1E4C">
            <w:pPr>
              <w:rPr>
                <w:rFonts w:ascii="Arial" w:hAnsi="Arial"/>
                <w:bCs/>
                <w:szCs w:val="22"/>
              </w:rPr>
            </w:pPr>
            <w:r>
              <w:rPr>
                <w:rFonts w:ascii="Arial" w:hAnsi="Arial"/>
                <w:bCs/>
                <w:szCs w:val="22"/>
              </w:rPr>
              <w:t>Not applicable.</w:t>
            </w:r>
          </w:p>
        </w:tc>
        <w:tc>
          <w:tcPr>
            <w:tcW w:w="1580" w:type="dxa"/>
          </w:tcPr>
          <w:p w14:paraId="403CE4ED" w14:textId="77777777" w:rsidR="007B1E4C" w:rsidRPr="009D2062" w:rsidRDefault="007B1E4C">
            <w:pPr>
              <w:rPr>
                <w:rFonts w:ascii="Arial" w:hAnsi="Arial"/>
                <w:bCs/>
                <w:szCs w:val="22"/>
              </w:rPr>
            </w:pPr>
            <w:r>
              <w:rPr>
                <w:rFonts w:ascii="Arial" w:hAnsi="Arial"/>
                <w:bCs/>
                <w:szCs w:val="22"/>
              </w:rPr>
              <w:t>Not applicable.</w:t>
            </w:r>
          </w:p>
        </w:tc>
        <w:tc>
          <w:tcPr>
            <w:tcW w:w="1539" w:type="dxa"/>
          </w:tcPr>
          <w:p w14:paraId="7B27272E" w14:textId="77777777" w:rsidR="007B1E4C" w:rsidRPr="009D2062" w:rsidRDefault="007B1E4C">
            <w:pPr>
              <w:rPr>
                <w:rFonts w:ascii="Arial" w:hAnsi="Arial"/>
                <w:bCs/>
                <w:szCs w:val="22"/>
              </w:rPr>
            </w:pPr>
            <w:r w:rsidRPr="009D2062">
              <w:rPr>
                <w:rFonts w:ascii="Arial" w:hAnsi="Arial"/>
                <w:bCs/>
                <w:szCs w:val="22"/>
              </w:rPr>
              <w:t>On Change</w:t>
            </w:r>
            <w:r>
              <w:rPr>
                <w:rFonts w:ascii="Arial" w:hAnsi="Arial"/>
                <w:bCs/>
                <w:szCs w:val="22"/>
              </w:rPr>
              <w:t>.</w:t>
            </w:r>
          </w:p>
        </w:tc>
      </w:tr>
      <w:tr w:rsidR="007B1E4C" w:rsidRPr="009D2062" w14:paraId="55F5561D" w14:textId="77777777">
        <w:tc>
          <w:tcPr>
            <w:tcW w:w="4678" w:type="dxa"/>
          </w:tcPr>
          <w:p w14:paraId="190F2712" w14:textId="7A1CB62F" w:rsidR="007B1E4C" w:rsidRPr="009D2062" w:rsidRDefault="007B1E4C">
            <w:pPr>
              <w:rPr>
                <w:rFonts w:ascii="Arial" w:hAnsi="Arial"/>
                <w:bCs/>
                <w:szCs w:val="22"/>
              </w:rPr>
            </w:pPr>
            <w:r w:rsidRPr="009D2062">
              <w:rPr>
                <w:rFonts w:ascii="Arial" w:hAnsi="Arial"/>
                <w:bCs/>
                <w:szCs w:val="22"/>
              </w:rPr>
              <w:t>Tap Position</w:t>
            </w:r>
            <w:r w:rsidR="00976F16">
              <w:rPr>
                <w:rFonts w:ascii="Arial" w:hAnsi="Arial"/>
                <w:bCs/>
                <w:szCs w:val="22"/>
              </w:rPr>
              <w:t>*</w:t>
            </w:r>
            <w:r w:rsidR="00DB19A5">
              <w:rPr>
                <w:rFonts w:ascii="Arial" w:hAnsi="Arial"/>
                <w:bCs/>
                <w:szCs w:val="22"/>
              </w:rPr>
              <w:t xml:space="preserve"> </w:t>
            </w:r>
            <w:r w:rsidR="007D0C3F" w:rsidRPr="00FF6637">
              <w:rPr>
                <w:rFonts w:ascii="Arial" w:hAnsi="Arial" w:cs="Arial"/>
                <w:i/>
                <w:iCs/>
                <w:sz w:val="16"/>
                <w:szCs w:val="16"/>
                <w:highlight w:val="yellow"/>
              </w:rPr>
              <w:t>(transmission connected plant only)</w:t>
            </w:r>
          </w:p>
        </w:tc>
        <w:tc>
          <w:tcPr>
            <w:tcW w:w="2552" w:type="dxa"/>
          </w:tcPr>
          <w:p w14:paraId="755A8B3E" w14:textId="77777777" w:rsidR="007B1E4C" w:rsidRPr="009D2062" w:rsidRDefault="007B1E4C">
            <w:pPr>
              <w:rPr>
                <w:rFonts w:ascii="Arial" w:hAnsi="Arial"/>
                <w:bCs/>
                <w:szCs w:val="22"/>
              </w:rPr>
            </w:pPr>
            <w:r w:rsidRPr="009D2062">
              <w:rPr>
                <w:rFonts w:ascii="Arial" w:hAnsi="Arial"/>
                <w:bCs/>
                <w:szCs w:val="22"/>
              </w:rPr>
              <w:t xml:space="preserve">1 </w:t>
            </w:r>
            <w:r w:rsidRPr="009D2062">
              <w:rPr>
                <w:rFonts w:ascii="Arial" w:hAnsi="Arial" w:cs="Arial"/>
                <w:bCs/>
                <w:szCs w:val="22"/>
              </w:rPr>
              <w:t>–</w:t>
            </w:r>
            <w:r w:rsidRPr="009D2062">
              <w:rPr>
                <w:rFonts w:ascii="Arial" w:hAnsi="Arial"/>
                <w:bCs/>
                <w:szCs w:val="22"/>
              </w:rPr>
              <w:t xml:space="preserve"> 64</w:t>
            </w:r>
          </w:p>
        </w:tc>
        <w:tc>
          <w:tcPr>
            <w:tcW w:w="1417" w:type="dxa"/>
          </w:tcPr>
          <w:p w14:paraId="2D9CC216" w14:textId="77777777" w:rsidR="007B1E4C" w:rsidRPr="009D2062" w:rsidRDefault="007B1E4C">
            <w:pPr>
              <w:rPr>
                <w:rFonts w:ascii="Arial" w:hAnsi="Arial"/>
                <w:bCs/>
                <w:szCs w:val="22"/>
              </w:rPr>
            </w:pPr>
            <w:r w:rsidRPr="009D2062">
              <w:rPr>
                <w:rFonts w:ascii="Arial" w:hAnsi="Arial"/>
                <w:bCs/>
                <w:szCs w:val="22"/>
              </w:rPr>
              <w:t>Value</w:t>
            </w:r>
          </w:p>
        </w:tc>
        <w:tc>
          <w:tcPr>
            <w:tcW w:w="2268" w:type="dxa"/>
          </w:tcPr>
          <w:p w14:paraId="71CE8381" w14:textId="77777777" w:rsidR="007B1E4C" w:rsidRPr="009D2062" w:rsidRDefault="007B1E4C">
            <w:pPr>
              <w:rPr>
                <w:rFonts w:ascii="Arial" w:hAnsi="Arial"/>
                <w:bCs/>
                <w:szCs w:val="22"/>
              </w:rPr>
            </w:pPr>
            <w:r>
              <w:rPr>
                <w:rFonts w:ascii="Arial" w:hAnsi="Arial"/>
                <w:bCs/>
                <w:szCs w:val="22"/>
              </w:rPr>
              <w:t>Not applicable.</w:t>
            </w:r>
          </w:p>
        </w:tc>
        <w:tc>
          <w:tcPr>
            <w:tcW w:w="1580" w:type="dxa"/>
          </w:tcPr>
          <w:p w14:paraId="1A97F0F0" w14:textId="77777777" w:rsidR="007B1E4C" w:rsidRPr="009D2062" w:rsidRDefault="007B1E4C">
            <w:pPr>
              <w:rPr>
                <w:rFonts w:ascii="Arial" w:hAnsi="Arial"/>
                <w:bCs/>
                <w:szCs w:val="22"/>
              </w:rPr>
            </w:pPr>
            <w:r>
              <w:rPr>
                <w:rFonts w:ascii="Arial" w:hAnsi="Arial"/>
                <w:bCs/>
                <w:szCs w:val="22"/>
              </w:rPr>
              <w:t>Not applicable.</w:t>
            </w:r>
          </w:p>
        </w:tc>
        <w:tc>
          <w:tcPr>
            <w:tcW w:w="1539" w:type="dxa"/>
          </w:tcPr>
          <w:p w14:paraId="5202F171" w14:textId="77777777" w:rsidR="007B1E4C" w:rsidRPr="009D2062" w:rsidRDefault="007B1E4C">
            <w:pPr>
              <w:rPr>
                <w:rFonts w:ascii="Arial" w:hAnsi="Arial"/>
                <w:bCs/>
                <w:szCs w:val="22"/>
              </w:rPr>
            </w:pPr>
            <w:r w:rsidRPr="009D2062">
              <w:rPr>
                <w:rFonts w:ascii="Arial" w:hAnsi="Arial"/>
                <w:bCs/>
                <w:szCs w:val="22"/>
              </w:rPr>
              <w:t>On Change</w:t>
            </w:r>
            <w:r>
              <w:rPr>
                <w:rFonts w:ascii="Arial" w:hAnsi="Arial"/>
                <w:bCs/>
                <w:szCs w:val="22"/>
              </w:rPr>
              <w:t>.</w:t>
            </w:r>
          </w:p>
        </w:tc>
      </w:tr>
      <w:tr w:rsidR="007B1E4C" w:rsidRPr="009D2062" w14:paraId="47CD8E90" w14:textId="77777777">
        <w:trPr>
          <w:trHeight w:val="447"/>
        </w:trPr>
        <w:tc>
          <w:tcPr>
            <w:tcW w:w="14034" w:type="dxa"/>
            <w:gridSpan w:val="6"/>
            <w:vAlign w:val="bottom"/>
          </w:tcPr>
          <w:p w14:paraId="3FF57D1D" w14:textId="77777777" w:rsidR="007B1E4C" w:rsidRPr="009D2062" w:rsidRDefault="007B1E4C">
            <w:pPr>
              <w:rPr>
                <w:rFonts w:ascii="Arial" w:hAnsi="Arial"/>
                <w:bCs/>
                <w:szCs w:val="22"/>
              </w:rPr>
            </w:pPr>
            <w:r w:rsidRPr="009D2062">
              <w:rPr>
                <w:rFonts w:ascii="Arial" w:hAnsi="Arial"/>
                <w:bCs/>
                <w:i/>
                <w:szCs w:val="22"/>
              </w:rPr>
              <w:t>Additional requirements for wind farms only</w:t>
            </w:r>
          </w:p>
        </w:tc>
      </w:tr>
      <w:tr w:rsidR="007B1E4C" w:rsidRPr="009D2062" w14:paraId="1D480A95" w14:textId="77777777">
        <w:tc>
          <w:tcPr>
            <w:tcW w:w="4678" w:type="dxa"/>
          </w:tcPr>
          <w:p w14:paraId="33E2F9AA" w14:textId="77777777" w:rsidR="007B1E4C" w:rsidRPr="009D2062" w:rsidRDefault="007B1E4C">
            <w:pPr>
              <w:rPr>
                <w:rFonts w:ascii="Arial" w:hAnsi="Arial"/>
                <w:bCs/>
                <w:szCs w:val="22"/>
              </w:rPr>
            </w:pPr>
            <w:r w:rsidRPr="009D2062">
              <w:rPr>
                <w:rFonts w:ascii="Arial" w:hAnsi="Arial"/>
                <w:bCs/>
                <w:szCs w:val="22"/>
              </w:rPr>
              <w:t>Wind Speed</w:t>
            </w:r>
          </w:p>
        </w:tc>
        <w:tc>
          <w:tcPr>
            <w:tcW w:w="2552" w:type="dxa"/>
          </w:tcPr>
          <w:p w14:paraId="2590AFF3" w14:textId="77777777" w:rsidR="007B1E4C" w:rsidRPr="009D2062" w:rsidRDefault="007B1E4C">
            <w:pPr>
              <w:rPr>
                <w:rFonts w:ascii="Arial" w:hAnsi="Arial"/>
                <w:bCs/>
                <w:szCs w:val="22"/>
              </w:rPr>
            </w:pPr>
            <w:r w:rsidRPr="009D2062">
              <w:rPr>
                <w:rFonts w:ascii="Arial" w:hAnsi="Arial"/>
                <w:bCs/>
                <w:szCs w:val="22"/>
              </w:rPr>
              <w:t>0 – 50m/s</w:t>
            </w:r>
          </w:p>
        </w:tc>
        <w:tc>
          <w:tcPr>
            <w:tcW w:w="1417" w:type="dxa"/>
          </w:tcPr>
          <w:p w14:paraId="3ABAB1CD" w14:textId="77777777" w:rsidR="007B1E4C" w:rsidRPr="009D2062" w:rsidRDefault="007B1E4C">
            <w:pPr>
              <w:rPr>
                <w:rFonts w:ascii="Arial" w:hAnsi="Arial"/>
                <w:bCs/>
                <w:szCs w:val="22"/>
              </w:rPr>
            </w:pPr>
            <w:r w:rsidRPr="009D2062">
              <w:rPr>
                <w:rFonts w:ascii="Arial" w:hAnsi="Arial"/>
                <w:bCs/>
                <w:szCs w:val="22"/>
              </w:rPr>
              <w:t>m/s</w:t>
            </w:r>
          </w:p>
        </w:tc>
        <w:tc>
          <w:tcPr>
            <w:tcW w:w="2268" w:type="dxa"/>
          </w:tcPr>
          <w:p w14:paraId="2743EBFA" w14:textId="77777777" w:rsidR="007B1E4C" w:rsidRPr="009D2062" w:rsidRDefault="007B1E4C">
            <w:pPr>
              <w:rPr>
                <w:rFonts w:ascii="Arial" w:hAnsi="Arial"/>
                <w:bCs/>
                <w:szCs w:val="22"/>
              </w:rPr>
            </w:pPr>
            <w:r w:rsidRPr="009D2062">
              <w:rPr>
                <w:rFonts w:ascii="Arial" w:hAnsi="Arial"/>
                <w:bCs/>
                <w:szCs w:val="22"/>
              </w:rPr>
              <w:t>5%</w:t>
            </w:r>
          </w:p>
        </w:tc>
        <w:tc>
          <w:tcPr>
            <w:tcW w:w="1580" w:type="dxa"/>
          </w:tcPr>
          <w:p w14:paraId="73C09BE0" w14:textId="77777777" w:rsidR="007B1E4C" w:rsidRPr="009D2062" w:rsidRDefault="007B1E4C">
            <w:pPr>
              <w:rPr>
                <w:rFonts w:ascii="Arial" w:hAnsi="Arial"/>
                <w:bCs/>
                <w:szCs w:val="22"/>
              </w:rPr>
            </w:pPr>
            <w:r w:rsidRPr="009D2062">
              <w:rPr>
                <w:rFonts w:ascii="Arial" w:hAnsi="Arial"/>
                <w:bCs/>
                <w:szCs w:val="22"/>
              </w:rPr>
              <w:t>1m/s</w:t>
            </w:r>
          </w:p>
        </w:tc>
        <w:tc>
          <w:tcPr>
            <w:tcW w:w="1539" w:type="dxa"/>
          </w:tcPr>
          <w:p w14:paraId="3F28DA35" w14:textId="77777777" w:rsidR="007B1E4C" w:rsidRPr="009D2062" w:rsidRDefault="007B1E4C">
            <w:pPr>
              <w:rPr>
                <w:rFonts w:ascii="Arial" w:hAnsi="Arial"/>
                <w:bCs/>
                <w:szCs w:val="22"/>
              </w:rPr>
            </w:pPr>
            <w:r w:rsidRPr="009D2062">
              <w:rPr>
                <w:rFonts w:ascii="Arial" w:hAnsi="Arial"/>
                <w:bCs/>
                <w:szCs w:val="22"/>
              </w:rPr>
              <w:t xml:space="preserve">1 per </w:t>
            </w:r>
            <w:r>
              <w:rPr>
                <w:rFonts w:ascii="Arial" w:hAnsi="Arial"/>
                <w:bCs/>
                <w:szCs w:val="22"/>
              </w:rPr>
              <w:t>minute</w:t>
            </w:r>
          </w:p>
        </w:tc>
      </w:tr>
      <w:tr w:rsidR="007B1E4C" w:rsidRPr="009D2062" w14:paraId="2998C5E7" w14:textId="77777777">
        <w:tc>
          <w:tcPr>
            <w:tcW w:w="4678" w:type="dxa"/>
          </w:tcPr>
          <w:p w14:paraId="6FCABC1C" w14:textId="77777777" w:rsidR="007B1E4C" w:rsidRPr="009D2062" w:rsidRDefault="007B1E4C">
            <w:pPr>
              <w:rPr>
                <w:rFonts w:ascii="Arial" w:hAnsi="Arial"/>
                <w:bCs/>
                <w:szCs w:val="22"/>
              </w:rPr>
            </w:pPr>
            <w:r w:rsidRPr="009D2062">
              <w:rPr>
                <w:rFonts w:ascii="Arial" w:hAnsi="Arial"/>
                <w:bCs/>
                <w:szCs w:val="22"/>
              </w:rPr>
              <w:t>Power Available</w:t>
            </w:r>
          </w:p>
        </w:tc>
        <w:tc>
          <w:tcPr>
            <w:tcW w:w="2552" w:type="dxa"/>
          </w:tcPr>
          <w:p w14:paraId="4F9F7109" w14:textId="77777777" w:rsidR="007B1E4C" w:rsidRPr="009D2062" w:rsidRDefault="007B1E4C">
            <w:pPr>
              <w:rPr>
                <w:rFonts w:ascii="Arial" w:hAnsi="Arial"/>
                <w:bCs/>
                <w:szCs w:val="22"/>
              </w:rPr>
            </w:pPr>
            <w:r w:rsidRPr="009D2062">
              <w:rPr>
                <w:rFonts w:ascii="Arial" w:hAnsi="Arial"/>
                <w:bCs/>
                <w:szCs w:val="22"/>
              </w:rPr>
              <w:t xml:space="preserve">0 – 100% </w:t>
            </w:r>
          </w:p>
        </w:tc>
        <w:tc>
          <w:tcPr>
            <w:tcW w:w="1417" w:type="dxa"/>
          </w:tcPr>
          <w:p w14:paraId="32C051A5" w14:textId="77777777" w:rsidR="007B1E4C" w:rsidRPr="009D2062" w:rsidRDefault="007B1E4C">
            <w:pPr>
              <w:rPr>
                <w:rFonts w:ascii="Arial" w:hAnsi="Arial"/>
                <w:bCs/>
                <w:szCs w:val="22"/>
              </w:rPr>
            </w:pPr>
            <w:r w:rsidRPr="009D2062">
              <w:rPr>
                <w:rFonts w:ascii="Arial" w:hAnsi="Arial"/>
                <w:bCs/>
                <w:szCs w:val="22"/>
              </w:rPr>
              <w:t>MW</w:t>
            </w:r>
          </w:p>
        </w:tc>
        <w:tc>
          <w:tcPr>
            <w:tcW w:w="2268" w:type="dxa"/>
          </w:tcPr>
          <w:p w14:paraId="1708E596" w14:textId="77777777" w:rsidR="007B1E4C" w:rsidRPr="009D2062" w:rsidRDefault="007B1E4C">
            <w:pPr>
              <w:tabs>
                <w:tab w:val="left" w:pos="1621"/>
              </w:tabs>
              <w:rPr>
                <w:rFonts w:ascii="Arial" w:hAnsi="Arial"/>
                <w:bCs/>
                <w:szCs w:val="22"/>
              </w:rPr>
            </w:pPr>
            <w:r w:rsidRPr="009D2062">
              <w:rPr>
                <w:rFonts w:ascii="Arial" w:hAnsi="Arial"/>
                <w:bCs/>
                <w:szCs w:val="22"/>
              </w:rPr>
              <w:t xml:space="preserve">1% of meter reading </w:t>
            </w:r>
          </w:p>
        </w:tc>
        <w:tc>
          <w:tcPr>
            <w:tcW w:w="1580" w:type="dxa"/>
          </w:tcPr>
          <w:p w14:paraId="4B5C5946" w14:textId="2A05F91E" w:rsidR="007B1E4C" w:rsidRPr="009D2062" w:rsidRDefault="007B1E4C">
            <w:pPr>
              <w:rPr>
                <w:rFonts w:ascii="Arial" w:hAnsi="Arial"/>
                <w:bCs/>
                <w:szCs w:val="22"/>
              </w:rPr>
            </w:pPr>
            <w:r w:rsidRPr="009D2062">
              <w:rPr>
                <w:rFonts w:ascii="Arial" w:hAnsi="Arial"/>
                <w:bCs/>
                <w:szCs w:val="22"/>
              </w:rPr>
              <w:t>1</w:t>
            </w:r>
            <w:r w:rsidR="00C011AA">
              <w:rPr>
                <w:rFonts w:ascii="Arial" w:hAnsi="Arial"/>
                <w:bCs/>
                <w:szCs w:val="22"/>
              </w:rPr>
              <w:t>M</w:t>
            </w:r>
            <w:r w:rsidRPr="009D2062">
              <w:rPr>
                <w:rFonts w:ascii="Arial" w:hAnsi="Arial"/>
                <w:bCs/>
                <w:szCs w:val="22"/>
              </w:rPr>
              <w:t>W</w:t>
            </w:r>
          </w:p>
        </w:tc>
        <w:tc>
          <w:tcPr>
            <w:tcW w:w="1539" w:type="dxa"/>
          </w:tcPr>
          <w:p w14:paraId="30D9AB98" w14:textId="77777777" w:rsidR="007B1E4C" w:rsidRPr="009D2062" w:rsidRDefault="007B1E4C">
            <w:pPr>
              <w:rPr>
                <w:rFonts w:ascii="Arial" w:hAnsi="Arial"/>
                <w:bCs/>
                <w:szCs w:val="22"/>
              </w:rPr>
            </w:pPr>
            <w:r w:rsidRPr="009D2062">
              <w:rPr>
                <w:rFonts w:ascii="Arial" w:hAnsi="Arial"/>
                <w:bCs/>
                <w:szCs w:val="22"/>
              </w:rPr>
              <w:t>1 per second</w:t>
            </w:r>
          </w:p>
        </w:tc>
      </w:tr>
      <w:tr w:rsidR="007B1E4C" w:rsidRPr="009D2062" w14:paraId="28E26104" w14:textId="77777777">
        <w:tc>
          <w:tcPr>
            <w:tcW w:w="4678" w:type="dxa"/>
          </w:tcPr>
          <w:p w14:paraId="64ED0708" w14:textId="77777777" w:rsidR="007B1E4C" w:rsidRPr="009D2062" w:rsidRDefault="007B1E4C">
            <w:pPr>
              <w:rPr>
                <w:rFonts w:ascii="Arial" w:hAnsi="Arial"/>
                <w:bCs/>
                <w:szCs w:val="22"/>
              </w:rPr>
            </w:pPr>
            <w:r w:rsidRPr="009D2062">
              <w:rPr>
                <w:rFonts w:ascii="Arial" w:hAnsi="Arial"/>
                <w:bCs/>
                <w:szCs w:val="22"/>
              </w:rPr>
              <w:t xml:space="preserve">Wind Direction </w:t>
            </w:r>
            <w:r w:rsidRPr="009D2062">
              <w:rPr>
                <w:rFonts w:ascii="Arial" w:hAnsi="Arial"/>
                <w:bCs/>
                <w:sz w:val="16"/>
                <w:szCs w:val="22"/>
              </w:rPr>
              <w:t>(0</w:t>
            </w:r>
            <w:r w:rsidRPr="00F87F48">
              <w:rPr>
                <w:rFonts w:ascii="Arial" w:hAnsi="Arial"/>
                <w:bCs/>
                <w:sz w:val="16"/>
                <w:szCs w:val="22"/>
              </w:rPr>
              <w:t>°</w:t>
            </w:r>
            <w:r w:rsidRPr="009D2062">
              <w:rPr>
                <w:rFonts w:ascii="Arial" w:hAnsi="Arial"/>
                <w:bCs/>
                <w:sz w:val="16"/>
                <w:szCs w:val="22"/>
              </w:rPr>
              <w:t xml:space="preserve"> denotes FROM due North)</w:t>
            </w:r>
          </w:p>
        </w:tc>
        <w:tc>
          <w:tcPr>
            <w:tcW w:w="2552" w:type="dxa"/>
          </w:tcPr>
          <w:p w14:paraId="7433AF1F" w14:textId="77777777" w:rsidR="007B1E4C" w:rsidRPr="009D2062" w:rsidRDefault="007B1E4C">
            <w:pPr>
              <w:rPr>
                <w:rFonts w:ascii="Arial" w:hAnsi="Arial"/>
                <w:bCs/>
                <w:szCs w:val="22"/>
              </w:rPr>
            </w:pPr>
            <w:r w:rsidRPr="009D2062">
              <w:rPr>
                <w:rFonts w:ascii="Arial" w:hAnsi="Arial"/>
                <w:bCs/>
                <w:szCs w:val="22"/>
              </w:rPr>
              <w:t>0</w:t>
            </w:r>
            <w:r>
              <w:rPr>
                <w:rFonts w:ascii="Arial" w:hAnsi="Arial"/>
                <w:bCs/>
                <w:szCs w:val="22"/>
              </w:rPr>
              <w:t xml:space="preserve"> – 360</w:t>
            </w:r>
            <w:r>
              <w:rPr>
                <w:rFonts w:ascii="Arial" w:hAnsi="Arial" w:cs="Arial"/>
                <w:bCs/>
                <w:szCs w:val="22"/>
              </w:rPr>
              <w:t>°</w:t>
            </w:r>
          </w:p>
        </w:tc>
        <w:tc>
          <w:tcPr>
            <w:tcW w:w="1417" w:type="dxa"/>
          </w:tcPr>
          <w:p w14:paraId="7DD223B5" w14:textId="77777777" w:rsidR="007B1E4C" w:rsidRPr="009D2062" w:rsidRDefault="007B1E4C">
            <w:pPr>
              <w:rPr>
                <w:rFonts w:ascii="Arial" w:hAnsi="Arial"/>
                <w:bCs/>
                <w:szCs w:val="22"/>
              </w:rPr>
            </w:pPr>
            <w:r>
              <w:rPr>
                <w:rFonts w:ascii="Arial" w:hAnsi="Arial"/>
                <w:bCs/>
                <w:szCs w:val="22"/>
              </w:rPr>
              <w:t>5</w:t>
            </w:r>
            <w:r>
              <w:rPr>
                <w:rFonts w:ascii="Arial" w:hAnsi="Arial" w:cs="Arial"/>
                <w:bCs/>
                <w:szCs w:val="22"/>
              </w:rPr>
              <w:t>°</w:t>
            </w:r>
          </w:p>
        </w:tc>
        <w:tc>
          <w:tcPr>
            <w:tcW w:w="2268" w:type="dxa"/>
          </w:tcPr>
          <w:p w14:paraId="01B0C2E1" w14:textId="77777777" w:rsidR="007B1E4C" w:rsidRPr="009D2062" w:rsidRDefault="007B1E4C">
            <w:pPr>
              <w:rPr>
                <w:rFonts w:ascii="Arial" w:hAnsi="Arial"/>
                <w:bCs/>
                <w:szCs w:val="22"/>
              </w:rPr>
            </w:pPr>
            <w:r w:rsidRPr="009D2062">
              <w:rPr>
                <w:rFonts w:ascii="Arial" w:hAnsi="Arial" w:cs="Arial"/>
                <w:bCs/>
                <w:szCs w:val="22"/>
              </w:rPr>
              <w:t>±</w:t>
            </w:r>
            <w:r>
              <w:rPr>
                <w:rFonts w:ascii="Arial" w:hAnsi="Arial"/>
                <w:bCs/>
                <w:szCs w:val="22"/>
              </w:rPr>
              <w:t>15</w:t>
            </w:r>
            <w:r>
              <w:rPr>
                <w:rFonts w:ascii="Arial" w:hAnsi="Arial" w:cs="Arial"/>
                <w:bCs/>
                <w:szCs w:val="22"/>
              </w:rPr>
              <w:t>°</w:t>
            </w:r>
          </w:p>
        </w:tc>
        <w:tc>
          <w:tcPr>
            <w:tcW w:w="1580" w:type="dxa"/>
          </w:tcPr>
          <w:p w14:paraId="7530E968" w14:textId="77777777" w:rsidR="007B1E4C" w:rsidRPr="009D2062" w:rsidRDefault="007B1E4C">
            <w:pPr>
              <w:rPr>
                <w:rFonts w:ascii="Arial" w:hAnsi="Arial"/>
                <w:bCs/>
                <w:szCs w:val="22"/>
              </w:rPr>
            </w:pPr>
            <w:r>
              <w:rPr>
                <w:rFonts w:ascii="Arial" w:hAnsi="Arial"/>
                <w:bCs/>
                <w:szCs w:val="22"/>
              </w:rPr>
              <w:t>5</w:t>
            </w:r>
            <w:r>
              <w:rPr>
                <w:rFonts w:ascii="Arial" w:hAnsi="Arial" w:cs="Arial"/>
                <w:bCs/>
                <w:szCs w:val="22"/>
              </w:rPr>
              <w:t>°</w:t>
            </w:r>
          </w:p>
        </w:tc>
        <w:tc>
          <w:tcPr>
            <w:tcW w:w="1539" w:type="dxa"/>
          </w:tcPr>
          <w:p w14:paraId="70773969" w14:textId="77777777" w:rsidR="007B1E4C" w:rsidRPr="009D2062" w:rsidRDefault="007B1E4C">
            <w:pPr>
              <w:rPr>
                <w:rFonts w:ascii="Arial" w:hAnsi="Arial"/>
                <w:bCs/>
                <w:szCs w:val="22"/>
              </w:rPr>
            </w:pPr>
            <w:r w:rsidRPr="009D2062">
              <w:rPr>
                <w:rFonts w:ascii="Arial" w:hAnsi="Arial"/>
                <w:bCs/>
                <w:szCs w:val="22"/>
              </w:rPr>
              <w:t xml:space="preserve">1 per </w:t>
            </w:r>
            <w:r>
              <w:rPr>
                <w:rFonts w:ascii="Arial" w:hAnsi="Arial"/>
                <w:bCs/>
                <w:szCs w:val="22"/>
              </w:rPr>
              <w:t>m</w:t>
            </w:r>
            <w:r w:rsidRPr="009D2062">
              <w:rPr>
                <w:rFonts w:ascii="Arial" w:hAnsi="Arial"/>
                <w:bCs/>
                <w:szCs w:val="22"/>
              </w:rPr>
              <w:t>inute</w:t>
            </w:r>
          </w:p>
        </w:tc>
      </w:tr>
      <w:tr w:rsidR="007B1E4C" w:rsidRPr="009D2062" w14:paraId="03C1F476" w14:textId="77777777">
        <w:trPr>
          <w:trHeight w:val="454"/>
        </w:trPr>
        <w:tc>
          <w:tcPr>
            <w:tcW w:w="14034" w:type="dxa"/>
            <w:gridSpan w:val="6"/>
            <w:vAlign w:val="bottom"/>
          </w:tcPr>
          <w:p w14:paraId="0FB09146" w14:textId="77777777" w:rsidR="007B1E4C" w:rsidRPr="009D2062" w:rsidRDefault="007B1E4C">
            <w:pPr>
              <w:rPr>
                <w:rFonts w:ascii="Arial" w:hAnsi="Arial"/>
                <w:bCs/>
                <w:szCs w:val="22"/>
              </w:rPr>
            </w:pPr>
            <w:r w:rsidRPr="009D2062">
              <w:rPr>
                <w:rFonts w:ascii="Arial" w:hAnsi="Arial"/>
                <w:bCs/>
                <w:i/>
                <w:szCs w:val="22"/>
              </w:rPr>
              <w:t>Additional requirements for Solar PV only</w:t>
            </w:r>
          </w:p>
        </w:tc>
      </w:tr>
      <w:tr w:rsidR="007B1E4C" w:rsidRPr="009D2062" w14:paraId="59C32B29" w14:textId="77777777">
        <w:tc>
          <w:tcPr>
            <w:tcW w:w="4678" w:type="dxa"/>
          </w:tcPr>
          <w:p w14:paraId="42CC1807" w14:textId="77777777" w:rsidR="007B1E4C" w:rsidRPr="009D2062" w:rsidRDefault="007B1E4C">
            <w:pPr>
              <w:rPr>
                <w:rFonts w:ascii="Arial" w:hAnsi="Arial"/>
                <w:bCs/>
                <w:szCs w:val="22"/>
              </w:rPr>
            </w:pPr>
            <w:r w:rsidRPr="009D2062">
              <w:rPr>
                <w:rFonts w:ascii="Arial" w:hAnsi="Arial"/>
                <w:bCs/>
                <w:szCs w:val="22"/>
              </w:rPr>
              <w:t>Power Available</w:t>
            </w:r>
          </w:p>
        </w:tc>
        <w:tc>
          <w:tcPr>
            <w:tcW w:w="2552" w:type="dxa"/>
          </w:tcPr>
          <w:p w14:paraId="2AC2911F" w14:textId="77777777" w:rsidR="007B1E4C" w:rsidRPr="009D2062" w:rsidRDefault="007B1E4C">
            <w:pPr>
              <w:rPr>
                <w:rFonts w:ascii="Arial" w:hAnsi="Arial"/>
                <w:bCs/>
                <w:szCs w:val="22"/>
              </w:rPr>
            </w:pPr>
            <w:r w:rsidRPr="009D2062">
              <w:rPr>
                <w:rFonts w:ascii="Arial" w:hAnsi="Arial"/>
                <w:bCs/>
                <w:szCs w:val="22"/>
              </w:rPr>
              <w:t>0 – 100%</w:t>
            </w:r>
          </w:p>
        </w:tc>
        <w:tc>
          <w:tcPr>
            <w:tcW w:w="1417" w:type="dxa"/>
          </w:tcPr>
          <w:p w14:paraId="05461E2B" w14:textId="77777777" w:rsidR="007B1E4C" w:rsidRPr="009D2062" w:rsidRDefault="007B1E4C">
            <w:pPr>
              <w:rPr>
                <w:rFonts w:ascii="Arial" w:hAnsi="Arial"/>
                <w:bCs/>
                <w:szCs w:val="22"/>
              </w:rPr>
            </w:pPr>
            <w:r w:rsidRPr="009D2062">
              <w:rPr>
                <w:rFonts w:ascii="Arial" w:hAnsi="Arial"/>
                <w:bCs/>
                <w:szCs w:val="22"/>
              </w:rPr>
              <w:t>MW</w:t>
            </w:r>
          </w:p>
        </w:tc>
        <w:tc>
          <w:tcPr>
            <w:tcW w:w="2268" w:type="dxa"/>
          </w:tcPr>
          <w:p w14:paraId="6E000B2B" w14:textId="77777777" w:rsidR="007B1E4C" w:rsidRPr="009D2062" w:rsidRDefault="007B1E4C">
            <w:pPr>
              <w:tabs>
                <w:tab w:val="left" w:pos="1621"/>
              </w:tabs>
              <w:rPr>
                <w:rFonts w:ascii="Arial" w:hAnsi="Arial"/>
                <w:bCs/>
                <w:szCs w:val="22"/>
              </w:rPr>
            </w:pPr>
            <w:r w:rsidRPr="009D2062">
              <w:rPr>
                <w:rFonts w:ascii="Arial" w:hAnsi="Arial"/>
                <w:bCs/>
                <w:szCs w:val="22"/>
              </w:rPr>
              <w:t xml:space="preserve">1% of meter reading </w:t>
            </w:r>
          </w:p>
        </w:tc>
        <w:tc>
          <w:tcPr>
            <w:tcW w:w="1580" w:type="dxa"/>
          </w:tcPr>
          <w:p w14:paraId="12B96FA1" w14:textId="307C0F4F" w:rsidR="007B1E4C" w:rsidRPr="009D2062" w:rsidRDefault="007B1E4C">
            <w:pPr>
              <w:rPr>
                <w:rFonts w:ascii="Arial" w:hAnsi="Arial"/>
                <w:bCs/>
                <w:szCs w:val="22"/>
              </w:rPr>
            </w:pPr>
            <w:r w:rsidRPr="009D2062">
              <w:rPr>
                <w:rFonts w:ascii="Arial" w:hAnsi="Arial"/>
                <w:bCs/>
                <w:szCs w:val="22"/>
              </w:rPr>
              <w:t>1</w:t>
            </w:r>
            <w:r w:rsidR="00C011AA">
              <w:rPr>
                <w:rFonts w:ascii="Arial" w:hAnsi="Arial"/>
                <w:bCs/>
                <w:szCs w:val="22"/>
              </w:rPr>
              <w:t>M</w:t>
            </w:r>
            <w:r w:rsidRPr="009D2062">
              <w:rPr>
                <w:rFonts w:ascii="Arial" w:hAnsi="Arial"/>
                <w:bCs/>
                <w:szCs w:val="22"/>
              </w:rPr>
              <w:t>W</w:t>
            </w:r>
          </w:p>
        </w:tc>
        <w:tc>
          <w:tcPr>
            <w:tcW w:w="1539" w:type="dxa"/>
          </w:tcPr>
          <w:p w14:paraId="6EFC2277" w14:textId="77777777" w:rsidR="007B1E4C" w:rsidRPr="009D2062" w:rsidRDefault="007B1E4C">
            <w:pPr>
              <w:rPr>
                <w:rFonts w:ascii="Arial" w:hAnsi="Arial"/>
                <w:bCs/>
                <w:szCs w:val="22"/>
              </w:rPr>
            </w:pPr>
            <w:r w:rsidRPr="009D2062">
              <w:rPr>
                <w:rFonts w:ascii="Arial" w:hAnsi="Arial"/>
                <w:bCs/>
                <w:szCs w:val="22"/>
              </w:rPr>
              <w:t>1 per second</w:t>
            </w:r>
          </w:p>
        </w:tc>
      </w:tr>
      <w:tr w:rsidR="007B1E4C" w:rsidRPr="009D2062" w14:paraId="35C7DE8E" w14:textId="77777777">
        <w:tc>
          <w:tcPr>
            <w:tcW w:w="4678" w:type="dxa"/>
          </w:tcPr>
          <w:p w14:paraId="2F5BAE85" w14:textId="77777777" w:rsidR="007B1E4C" w:rsidRPr="009D2062" w:rsidRDefault="007B1E4C">
            <w:pPr>
              <w:rPr>
                <w:rFonts w:ascii="Arial" w:hAnsi="Arial"/>
                <w:bCs/>
                <w:szCs w:val="22"/>
              </w:rPr>
            </w:pPr>
            <w:r w:rsidRPr="009D2062">
              <w:rPr>
                <w:rFonts w:ascii="Arial" w:hAnsi="Arial"/>
                <w:bCs/>
                <w:szCs w:val="22"/>
              </w:rPr>
              <w:t>Global Radiation</w:t>
            </w:r>
          </w:p>
        </w:tc>
        <w:tc>
          <w:tcPr>
            <w:tcW w:w="2552" w:type="dxa"/>
          </w:tcPr>
          <w:p w14:paraId="6B42E9FF" w14:textId="77777777" w:rsidR="007B1E4C" w:rsidRPr="009D2062" w:rsidRDefault="007B1E4C">
            <w:pPr>
              <w:rPr>
                <w:rFonts w:ascii="Arial" w:hAnsi="Arial" w:cs="Arial"/>
                <w:szCs w:val="24"/>
              </w:rPr>
            </w:pPr>
            <w:r w:rsidRPr="009D2062">
              <w:rPr>
                <w:rFonts w:ascii="Arial" w:hAnsi="Arial" w:cs="Arial"/>
                <w:bCs/>
                <w:szCs w:val="22"/>
              </w:rPr>
              <w:t>0 – 2000W/M</w:t>
            </w:r>
            <w:r w:rsidRPr="009D2062">
              <w:rPr>
                <w:rFonts w:ascii="Arial" w:hAnsi="Arial" w:cs="Arial"/>
                <w:bCs/>
                <w:szCs w:val="22"/>
                <w:vertAlign w:val="superscript"/>
              </w:rPr>
              <w:t>2</w:t>
            </w:r>
            <w:r w:rsidRPr="009D2062">
              <w:rPr>
                <w:rFonts w:ascii="Arial" w:hAnsi="Arial" w:cs="Arial"/>
              </w:rPr>
              <w:t xml:space="preserve"> </w:t>
            </w:r>
          </w:p>
        </w:tc>
        <w:tc>
          <w:tcPr>
            <w:tcW w:w="1417" w:type="dxa"/>
          </w:tcPr>
          <w:p w14:paraId="0117D8FF" w14:textId="77777777" w:rsidR="007B1E4C" w:rsidRPr="009D2062" w:rsidRDefault="007B1E4C">
            <w:pPr>
              <w:rPr>
                <w:rFonts w:ascii="Arial" w:hAnsi="Arial"/>
                <w:bCs/>
                <w:szCs w:val="22"/>
              </w:rPr>
            </w:pPr>
            <w:r w:rsidRPr="009D2062">
              <w:rPr>
                <w:rFonts w:ascii="Arial" w:hAnsi="Arial"/>
                <w:bCs/>
                <w:szCs w:val="22"/>
              </w:rPr>
              <w:t>W/m</w:t>
            </w:r>
            <w:r w:rsidRPr="009D2062">
              <w:rPr>
                <w:rFonts w:ascii="Arial" w:hAnsi="Arial"/>
                <w:bCs/>
                <w:szCs w:val="22"/>
                <w:vertAlign w:val="superscript"/>
              </w:rPr>
              <w:t>2</w:t>
            </w:r>
          </w:p>
        </w:tc>
        <w:tc>
          <w:tcPr>
            <w:tcW w:w="2268" w:type="dxa"/>
          </w:tcPr>
          <w:p w14:paraId="0AEC5DC5" w14:textId="77777777" w:rsidR="007B1E4C" w:rsidRPr="009D2062" w:rsidRDefault="007B1E4C">
            <w:pPr>
              <w:tabs>
                <w:tab w:val="left" w:pos="1621"/>
              </w:tabs>
              <w:rPr>
                <w:rFonts w:ascii="Arial" w:hAnsi="Arial"/>
                <w:bCs/>
                <w:szCs w:val="22"/>
              </w:rPr>
            </w:pPr>
            <w:r w:rsidRPr="009D2062">
              <w:rPr>
                <w:rFonts w:ascii="Arial" w:hAnsi="Arial"/>
                <w:bCs/>
                <w:szCs w:val="22"/>
              </w:rPr>
              <w:t xml:space="preserve">1% of meter reading </w:t>
            </w:r>
          </w:p>
        </w:tc>
        <w:tc>
          <w:tcPr>
            <w:tcW w:w="1580" w:type="dxa"/>
          </w:tcPr>
          <w:p w14:paraId="28D60BB6" w14:textId="77777777" w:rsidR="007B1E4C" w:rsidRPr="009D2062" w:rsidRDefault="007B1E4C">
            <w:pPr>
              <w:rPr>
                <w:rFonts w:ascii="Arial" w:hAnsi="Arial"/>
                <w:bCs/>
                <w:szCs w:val="22"/>
              </w:rPr>
            </w:pPr>
            <w:r w:rsidRPr="009D2062">
              <w:rPr>
                <w:rFonts w:ascii="Arial" w:hAnsi="Arial"/>
                <w:bCs/>
                <w:szCs w:val="22"/>
              </w:rPr>
              <w:t>1W/m</w:t>
            </w:r>
            <w:r w:rsidRPr="009D2062">
              <w:rPr>
                <w:rFonts w:ascii="Arial" w:hAnsi="Arial"/>
                <w:bCs/>
                <w:szCs w:val="22"/>
                <w:vertAlign w:val="superscript"/>
              </w:rPr>
              <w:t>2</w:t>
            </w:r>
          </w:p>
        </w:tc>
        <w:tc>
          <w:tcPr>
            <w:tcW w:w="1539" w:type="dxa"/>
          </w:tcPr>
          <w:p w14:paraId="368C0C7D" w14:textId="77777777" w:rsidR="007B1E4C" w:rsidRPr="009D2062" w:rsidRDefault="007B1E4C">
            <w:pPr>
              <w:rPr>
                <w:rFonts w:ascii="Arial" w:hAnsi="Arial"/>
                <w:bCs/>
                <w:szCs w:val="22"/>
              </w:rPr>
            </w:pPr>
            <w:r w:rsidRPr="009D2062">
              <w:rPr>
                <w:rFonts w:ascii="Arial" w:hAnsi="Arial"/>
                <w:bCs/>
                <w:szCs w:val="22"/>
              </w:rPr>
              <w:t xml:space="preserve">1 per </w:t>
            </w:r>
            <w:r>
              <w:rPr>
                <w:rFonts w:ascii="Arial" w:hAnsi="Arial"/>
                <w:bCs/>
                <w:szCs w:val="22"/>
              </w:rPr>
              <w:t>m</w:t>
            </w:r>
            <w:r w:rsidRPr="009D2062">
              <w:rPr>
                <w:rFonts w:ascii="Arial" w:hAnsi="Arial"/>
                <w:bCs/>
                <w:szCs w:val="22"/>
              </w:rPr>
              <w:t>inute</w:t>
            </w:r>
          </w:p>
        </w:tc>
      </w:tr>
      <w:tr w:rsidR="007B1E4C" w:rsidRPr="009D2062" w14:paraId="31784F44" w14:textId="77777777">
        <w:tc>
          <w:tcPr>
            <w:tcW w:w="4678" w:type="dxa"/>
          </w:tcPr>
          <w:p w14:paraId="4FB1C627" w14:textId="77777777" w:rsidR="007B1E4C" w:rsidRPr="009D2062" w:rsidRDefault="007B1E4C">
            <w:pPr>
              <w:rPr>
                <w:rFonts w:ascii="Arial" w:hAnsi="Arial"/>
                <w:bCs/>
                <w:szCs w:val="22"/>
              </w:rPr>
            </w:pPr>
            <w:r w:rsidRPr="009D2062">
              <w:rPr>
                <w:rFonts w:ascii="Arial" w:hAnsi="Arial"/>
                <w:bCs/>
                <w:szCs w:val="22"/>
              </w:rPr>
              <w:t>Ambient Temperature</w:t>
            </w:r>
          </w:p>
        </w:tc>
        <w:tc>
          <w:tcPr>
            <w:tcW w:w="2552" w:type="dxa"/>
          </w:tcPr>
          <w:p w14:paraId="720B9477" w14:textId="77777777" w:rsidR="007B1E4C" w:rsidRPr="009D2062" w:rsidRDefault="007B1E4C">
            <w:pPr>
              <w:rPr>
                <w:rFonts w:ascii="Arial" w:hAnsi="Arial"/>
                <w:bCs/>
                <w:szCs w:val="22"/>
              </w:rPr>
            </w:pPr>
            <w:r w:rsidRPr="009D2062">
              <w:rPr>
                <w:rFonts w:ascii="Arial" w:hAnsi="Arial"/>
                <w:bCs/>
                <w:szCs w:val="22"/>
              </w:rPr>
              <w:t xml:space="preserve">-100 </w:t>
            </w:r>
            <w:r w:rsidRPr="009D2062">
              <w:rPr>
                <w:rFonts w:ascii="Arial" w:hAnsi="Arial" w:cs="Arial"/>
                <w:bCs/>
                <w:szCs w:val="22"/>
              </w:rPr>
              <w:t>–</w:t>
            </w:r>
            <w:r w:rsidRPr="009D2062">
              <w:rPr>
                <w:rFonts w:ascii="Arial" w:hAnsi="Arial"/>
                <w:bCs/>
                <w:szCs w:val="22"/>
              </w:rPr>
              <w:t xml:space="preserve"> +100</w:t>
            </w:r>
            <w:r>
              <w:rPr>
                <w:rFonts w:ascii="Arial" w:hAnsi="Arial" w:cs="Arial"/>
                <w:bCs/>
                <w:szCs w:val="22"/>
              </w:rPr>
              <w:t>°</w:t>
            </w:r>
            <w:r w:rsidRPr="009D2062">
              <w:rPr>
                <w:rFonts w:ascii="Arial" w:hAnsi="Arial"/>
                <w:bCs/>
                <w:szCs w:val="22"/>
              </w:rPr>
              <w:t>C</w:t>
            </w:r>
          </w:p>
        </w:tc>
        <w:tc>
          <w:tcPr>
            <w:tcW w:w="1417" w:type="dxa"/>
          </w:tcPr>
          <w:p w14:paraId="414B9251" w14:textId="77777777" w:rsidR="007B1E4C" w:rsidRPr="009D2062" w:rsidRDefault="007B1E4C">
            <w:pPr>
              <w:rPr>
                <w:rFonts w:ascii="Arial" w:hAnsi="Arial"/>
                <w:bCs/>
                <w:szCs w:val="22"/>
              </w:rPr>
            </w:pPr>
            <w:r>
              <w:rPr>
                <w:rFonts w:ascii="Arial" w:hAnsi="Arial" w:cs="Arial"/>
                <w:bCs/>
                <w:szCs w:val="22"/>
              </w:rPr>
              <w:t>°</w:t>
            </w:r>
            <w:r w:rsidRPr="009D2062">
              <w:rPr>
                <w:rFonts w:ascii="Arial" w:hAnsi="Arial"/>
                <w:bCs/>
                <w:szCs w:val="22"/>
              </w:rPr>
              <w:t>C</w:t>
            </w:r>
          </w:p>
        </w:tc>
        <w:tc>
          <w:tcPr>
            <w:tcW w:w="2268" w:type="dxa"/>
          </w:tcPr>
          <w:p w14:paraId="0B38F549" w14:textId="77777777" w:rsidR="007B1E4C" w:rsidRPr="009D2062" w:rsidRDefault="007B1E4C">
            <w:pPr>
              <w:tabs>
                <w:tab w:val="left" w:pos="1621"/>
              </w:tabs>
              <w:rPr>
                <w:rFonts w:ascii="Arial" w:hAnsi="Arial"/>
                <w:bCs/>
                <w:szCs w:val="22"/>
              </w:rPr>
            </w:pPr>
            <w:r w:rsidRPr="009D2062">
              <w:rPr>
                <w:rFonts w:ascii="Arial" w:hAnsi="Arial"/>
                <w:bCs/>
                <w:szCs w:val="22"/>
              </w:rPr>
              <w:t xml:space="preserve">1% of meter reading </w:t>
            </w:r>
          </w:p>
        </w:tc>
        <w:tc>
          <w:tcPr>
            <w:tcW w:w="1580" w:type="dxa"/>
          </w:tcPr>
          <w:p w14:paraId="2326AC6A" w14:textId="77777777" w:rsidR="007B1E4C" w:rsidRPr="009D2062" w:rsidRDefault="007B1E4C">
            <w:pPr>
              <w:rPr>
                <w:rFonts w:ascii="Arial" w:hAnsi="Arial"/>
                <w:bCs/>
                <w:szCs w:val="22"/>
              </w:rPr>
            </w:pPr>
            <w:r w:rsidRPr="009D2062">
              <w:rPr>
                <w:rFonts w:ascii="Arial" w:hAnsi="Arial"/>
                <w:bCs/>
                <w:szCs w:val="22"/>
              </w:rPr>
              <w:t>1</w:t>
            </w:r>
            <w:r>
              <w:rPr>
                <w:rFonts w:ascii="Arial" w:hAnsi="Arial" w:cs="Arial"/>
                <w:bCs/>
                <w:szCs w:val="22"/>
              </w:rPr>
              <w:t>°C</w:t>
            </w:r>
          </w:p>
        </w:tc>
        <w:tc>
          <w:tcPr>
            <w:tcW w:w="1539" w:type="dxa"/>
          </w:tcPr>
          <w:p w14:paraId="1DB12F82" w14:textId="77777777" w:rsidR="007B1E4C" w:rsidRPr="009D2062" w:rsidRDefault="007B1E4C">
            <w:pPr>
              <w:rPr>
                <w:rFonts w:ascii="Arial" w:hAnsi="Arial"/>
                <w:bCs/>
                <w:szCs w:val="22"/>
              </w:rPr>
            </w:pPr>
            <w:r w:rsidRPr="009D2062">
              <w:rPr>
                <w:rFonts w:ascii="Arial" w:hAnsi="Arial"/>
                <w:bCs/>
                <w:szCs w:val="22"/>
              </w:rPr>
              <w:t xml:space="preserve">1 per </w:t>
            </w:r>
            <w:r>
              <w:rPr>
                <w:rFonts w:ascii="Arial" w:hAnsi="Arial"/>
                <w:bCs/>
                <w:szCs w:val="22"/>
              </w:rPr>
              <w:t>m</w:t>
            </w:r>
            <w:r w:rsidRPr="009D2062">
              <w:rPr>
                <w:rFonts w:ascii="Arial" w:hAnsi="Arial"/>
                <w:bCs/>
                <w:szCs w:val="22"/>
              </w:rPr>
              <w:t>inute</w:t>
            </w:r>
          </w:p>
        </w:tc>
      </w:tr>
      <w:tr w:rsidR="007B1E4C" w:rsidRPr="009D2062" w14:paraId="76D6E569" w14:textId="77777777">
        <w:trPr>
          <w:trHeight w:val="454"/>
        </w:trPr>
        <w:tc>
          <w:tcPr>
            <w:tcW w:w="14034" w:type="dxa"/>
            <w:gridSpan w:val="6"/>
            <w:vAlign w:val="bottom"/>
          </w:tcPr>
          <w:p w14:paraId="6F85B0A7" w14:textId="77777777" w:rsidR="007B1E4C" w:rsidRPr="009D2062" w:rsidRDefault="007B1E4C">
            <w:pPr>
              <w:rPr>
                <w:rFonts w:ascii="Arial" w:hAnsi="Arial"/>
                <w:bCs/>
                <w:szCs w:val="22"/>
              </w:rPr>
            </w:pPr>
            <w:r w:rsidRPr="009D2062">
              <w:rPr>
                <w:rFonts w:ascii="Arial" w:hAnsi="Arial"/>
                <w:bCs/>
                <w:i/>
                <w:szCs w:val="22"/>
              </w:rPr>
              <w:t>Additional requirements for Tidal only</w:t>
            </w:r>
          </w:p>
        </w:tc>
      </w:tr>
      <w:tr w:rsidR="007B1E4C" w:rsidRPr="009D2062" w14:paraId="038C9ED6" w14:textId="77777777">
        <w:tc>
          <w:tcPr>
            <w:tcW w:w="4678" w:type="dxa"/>
          </w:tcPr>
          <w:p w14:paraId="2D2BD8F8" w14:textId="77777777" w:rsidR="007B1E4C" w:rsidRPr="009D2062" w:rsidRDefault="007B1E4C">
            <w:pPr>
              <w:rPr>
                <w:rFonts w:ascii="Arial" w:hAnsi="Arial"/>
                <w:bCs/>
                <w:szCs w:val="22"/>
              </w:rPr>
            </w:pPr>
            <w:r w:rsidRPr="009D2062">
              <w:rPr>
                <w:rFonts w:ascii="Arial" w:hAnsi="Arial"/>
                <w:bCs/>
                <w:szCs w:val="22"/>
              </w:rPr>
              <w:t>Tidal Flow</w:t>
            </w:r>
          </w:p>
        </w:tc>
        <w:tc>
          <w:tcPr>
            <w:tcW w:w="2552" w:type="dxa"/>
          </w:tcPr>
          <w:p w14:paraId="062F6442" w14:textId="77777777" w:rsidR="007B1E4C" w:rsidRPr="009D2062" w:rsidRDefault="007B1E4C">
            <w:pPr>
              <w:rPr>
                <w:rFonts w:ascii="Arial" w:hAnsi="Arial"/>
                <w:bCs/>
                <w:szCs w:val="22"/>
              </w:rPr>
            </w:pPr>
            <w:r w:rsidRPr="009D2062">
              <w:rPr>
                <w:rFonts w:ascii="Arial" w:hAnsi="Arial"/>
                <w:bCs/>
                <w:szCs w:val="22"/>
              </w:rPr>
              <w:t xml:space="preserve">0 </w:t>
            </w:r>
            <w:r w:rsidRPr="009D2062">
              <w:rPr>
                <w:rFonts w:ascii="Arial" w:hAnsi="Arial" w:cs="Arial"/>
                <w:bCs/>
                <w:szCs w:val="22"/>
              </w:rPr>
              <w:t>–</w:t>
            </w:r>
            <w:r w:rsidRPr="009D2062">
              <w:rPr>
                <w:rFonts w:ascii="Arial" w:hAnsi="Arial"/>
                <w:bCs/>
                <w:szCs w:val="22"/>
              </w:rPr>
              <w:t xml:space="preserve"> 5m/s</w:t>
            </w:r>
          </w:p>
        </w:tc>
        <w:tc>
          <w:tcPr>
            <w:tcW w:w="1417" w:type="dxa"/>
          </w:tcPr>
          <w:p w14:paraId="6325FA5C" w14:textId="77777777" w:rsidR="007B1E4C" w:rsidRPr="009D2062" w:rsidRDefault="007B1E4C">
            <w:pPr>
              <w:rPr>
                <w:rFonts w:ascii="Arial" w:hAnsi="Arial" w:cs="Arial"/>
                <w:bCs/>
                <w:szCs w:val="22"/>
              </w:rPr>
            </w:pPr>
            <w:r w:rsidRPr="009D2062">
              <w:rPr>
                <w:rFonts w:ascii="Arial" w:hAnsi="Arial" w:cs="Arial"/>
                <w:bCs/>
                <w:szCs w:val="22"/>
              </w:rPr>
              <w:t>m/s</w:t>
            </w:r>
          </w:p>
        </w:tc>
        <w:tc>
          <w:tcPr>
            <w:tcW w:w="2268" w:type="dxa"/>
          </w:tcPr>
          <w:p w14:paraId="43029914" w14:textId="77777777" w:rsidR="007B1E4C" w:rsidRPr="009D2062" w:rsidRDefault="007B1E4C">
            <w:pPr>
              <w:rPr>
                <w:rFonts w:ascii="Arial" w:hAnsi="Arial" w:cs="Arial"/>
                <w:bCs/>
                <w:szCs w:val="22"/>
              </w:rPr>
            </w:pPr>
            <w:r w:rsidRPr="009D2062">
              <w:rPr>
                <w:rFonts w:ascii="Arial" w:hAnsi="Arial" w:cs="Arial"/>
                <w:bCs/>
                <w:szCs w:val="22"/>
              </w:rPr>
              <w:t>1%</w:t>
            </w:r>
          </w:p>
        </w:tc>
        <w:tc>
          <w:tcPr>
            <w:tcW w:w="1580" w:type="dxa"/>
          </w:tcPr>
          <w:p w14:paraId="55B75F31" w14:textId="77777777" w:rsidR="007B1E4C" w:rsidRPr="009D2062" w:rsidRDefault="007B1E4C">
            <w:pPr>
              <w:rPr>
                <w:rFonts w:ascii="Arial" w:hAnsi="Arial"/>
                <w:bCs/>
                <w:szCs w:val="22"/>
              </w:rPr>
            </w:pPr>
            <w:r w:rsidRPr="009D2062">
              <w:rPr>
                <w:rFonts w:ascii="Arial" w:hAnsi="Arial"/>
                <w:bCs/>
                <w:szCs w:val="22"/>
              </w:rPr>
              <w:t>0.1m/s</w:t>
            </w:r>
          </w:p>
        </w:tc>
        <w:tc>
          <w:tcPr>
            <w:tcW w:w="1539" w:type="dxa"/>
          </w:tcPr>
          <w:p w14:paraId="76CBCD37" w14:textId="77777777" w:rsidR="007B1E4C" w:rsidRPr="009D2062" w:rsidRDefault="007B1E4C">
            <w:pPr>
              <w:rPr>
                <w:rFonts w:ascii="Arial" w:hAnsi="Arial"/>
                <w:bCs/>
                <w:szCs w:val="22"/>
              </w:rPr>
            </w:pPr>
            <w:r w:rsidRPr="009D2062">
              <w:rPr>
                <w:rFonts w:ascii="Arial" w:hAnsi="Arial"/>
                <w:bCs/>
                <w:szCs w:val="22"/>
              </w:rPr>
              <w:t xml:space="preserve">1 per </w:t>
            </w:r>
            <w:r>
              <w:rPr>
                <w:rFonts w:ascii="Arial" w:hAnsi="Arial"/>
                <w:bCs/>
                <w:szCs w:val="22"/>
              </w:rPr>
              <w:t>m</w:t>
            </w:r>
            <w:r w:rsidRPr="009D2062">
              <w:rPr>
                <w:rFonts w:ascii="Arial" w:hAnsi="Arial"/>
                <w:bCs/>
                <w:szCs w:val="22"/>
              </w:rPr>
              <w:t>inute</w:t>
            </w:r>
          </w:p>
        </w:tc>
      </w:tr>
      <w:tr w:rsidR="007B1E4C" w:rsidRPr="009D2062" w14:paraId="5AC5AD8F" w14:textId="77777777">
        <w:tc>
          <w:tcPr>
            <w:tcW w:w="4678" w:type="dxa"/>
          </w:tcPr>
          <w:p w14:paraId="44B621ED" w14:textId="77777777" w:rsidR="007B1E4C" w:rsidRPr="009D2062" w:rsidRDefault="007B1E4C">
            <w:pPr>
              <w:rPr>
                <w:rFonts w:ascii="Arial" w:hAnsi="Arial"/>
                <w:bCs/>
                <w:szCs w:val="22"/>
              </w:rPr>
            </w:pPr>
            <w:r w:rsidRPr="009D2062">
              <w:rPr>
                <w:rFonts w:ascii="Arial" w:hAnsi="Arial"/>
                <w:bCs/>
                <w:szCs w:val="22"/>
              </w:rPr>
              <w:t xml:space="preserve">Tide Direction </w:t>
            </w:r>
            <w:r>
              <w:rPr>
                <w:rFonts w:ascii="Arial" w:hAnsi="Arial"/>
                <w:bCs/>
                <w:sz w:val="16"/>
                <w:szCs w:val="22"/>
              </w:rPr>
              <w:t>(0</w:t>
            </w:r>
            <w:r w:rsidRPr="00F87F48">
              <w:rPr>
                <w:rFonts w:ascii="Arial" w:hAnsi="Arial"/>
                <w:bCs/>
                <w:sz w:val="16"/>
                <w:szCs w:val="22"/>
              </w:rPr>
              <w:t>°</w:t>
            </w:r>
            <w:r w:rsidRPr="009D2062">
              <w:rPr>
                <w:rFonts w:ascii="Arial" w:hAnsi="Arial"/>
                <w:bCs/>
                <w:sz w:val="16"/>
                <w:szCs w:val="22"/>
              </w:rPr>
              <w:t xml:space="preserve"> denotes TO due North)</w:t>
            </w:r>
          </w:p>
        </w:tc>
        <w:tc>
          <w:tcPr>
            <w:tcW w:w="2552" w:type="dxa"/>
          </w:tcPr>
          <w:p w14:paraId="1A40650E" w14:textId="77777777" w:rsidR="007B1E4C" w:rsidRPr="009D2062" w:rsidRDefault="007B1E4C">
            <w:pPr>
              <w:rPr>
                <w:rFonts w:ascii="Arial" w:hAnsi="Arial"/>
                <w:bCs/>
                <w:szCs w:val="22"/>
              </w:rPr>
            </w:pPr>
            <w:r>
              <w:rPr>
                <w:rFonts w:ascii="Arial" w:hAnsi="Arial"/>
                <w:bCs/>
                <w:szCs w:val="22"/>
              </w:rPr>
              <w:t>0 – 360</w:t>
            </w:r>
            <w:r>
              <w:rPr>
                <w:rFonts w:ascii="Arial" w:hAnsi="Arial" w:cs="Arial"/>
                <w:bCs/>
                <w:szCs w:val="22"/>
              </w:rPr>
              <w:t>°</w:t>
            </w:r>
          </w:p>
        </w:tc>
        <w:tc>
          <w:tcPr>
            <w:tcW w:w="1417" w:type="dxa"/>
          </w:tcPr>
          <w:p w14:paraId="33718967" w14:textId="77777777" w:rsidR="007B1E4C" w:rsidRPr="009D2062" w:rsidRDefault="007B1E4C">
            <w:pPr>
              <w:rPr>
                <w:rFonts w:ascii="Arial" w:hAnsi="Arial" w:cs="Arial"/>
                <w:bCs/>
                <w:szCs w:val="22"/>
              </w:rPr>
            </w:pPr>
            <w:r>
              <w:rPr>
                <w:rFonts w:ascii="Arial" w:hAnsi="Arial" w:cs="Arial"/>
                <w:bCs/>
                <w:szCs w:val="22"/>
              </w:rPr>
              <w:t>°</w:t>
            </w:r>
          </w:p>
        </w:tc>
        <w:tc>
          <w:tcPr>
            <w:tcW w:w="2268" w:type="dxa"/>
          </w:tcPr>
          <w:p w14:paraId="25B0FA8E" w14:textId="77777777" w:rsidR="007B1E4C" w:rsidRPr="009D2062" w:rsidRDefault="007B1E4C">
            <w:pPr>
              <w:rPr>
                <w:rFonts w:ascii="Arial" w:hAnsi="Arial"/>
                <w:bCs/>
                <w:szCs w:val="22"/>
              </w:rPr>
            </w:pPr>
            <w:r w:rsidRPr="009D2062">
              <w:rPr>
                <w:rFonts w:ascii="Arial" w:hAnsi="Arial" w:cs="Arial"/>
                <w:bCs/>
                <w:szCs w:val="22"/>
              </w:rPr>
              <w:t>±</w:t>
            </w:r>
            <w:r>
              <w:rPr>
                <w:rFonts w:ascii="Arial" w:hAnsi="Arial"/>
                <w:bCs/>
                <w:szCs w:val="22"/>
              </w:rPr>
              <w:t>15</w:t>
            </w:r>
            <w:r>
              <w:rPr>
                <w:rFonts w:ascii="Arial" w:hAnsi="Arial" w:cs="Arial"/>
                <w:bCs/>
                <w:szCs w:val="22"/>
              </w:rPr>
              <w:t>°</w:t>
            </w:r>
          </w:p>
        </w:tc>
        <w:tc>
          <w:tcPr>
            <w:tcW w:w="1580" w:type="dxa"/>
          </w:tcPr>
          <w:p w14:paraId="1188CDAA" w14:textId="77777777" w:rsidR="007B1E4C" w:rsidRPr="009D2062" w:rsidRDefault="007B1E4C">
            <w:pPr>
              <w:rPr>
                <w:rFonts w:ascii="Arial" w:hAnsi="Arial"/>
                <w:bCs/>
                <w:szCs w:val="22"/>
              </w:rPr>
            </w:pPr>
            <w:r>
              <w:rPr>
                <w:rFonts w:ascii="Arial" w:hAnsi="Arial"/>
                <w:bCs/>
                <w:szCs w:val="22"/>
              </w:rPr>
              <w:t>5</w:t>
            </w:r>
            <w:r>
              <w:rPr>
                <w:rFonts w:ascii="Arial" w:hAnsi="Arial" w:cs="Arial"/>
                <w:bCs/>
                <w:szCs w:val="22"/>
              </w:rPr>
              <w:t>°</w:t>
            </w:r>
          </w:p>
        </w:tc>
        <w:tc>
          <w:tcPr>
            <w:tcW w:w="1539" w:type="dxa"/>
          </w:tcPr>
          <w:p w14:paraId="4846AF73" w14:textId="469E4F6F" w:rsidR="007B1E4C" w:rsidRPr="00F338FA" w:rsidRDefault="007B1E4C" w:rsidP="00F338FA">
            <w:pPr>
              <w:pStyle w:val="ListParagraph"/>
              <w:numPr>
                <w:ilvl w:val="0"/>
                <w:numId w:val="25"/>
              </w:numPr>
              <w:rPr>
                <w:rFonts w:ascii="Arial" w:hAnsi="Arial"/>
                <w:bCs/>
                <w:szCs w:val="22"/>
              </w:rPr>
            </w:pPr>
            <w:r w:rsidRPr="00F338FA">
              <w:rPr>
                <w:rFonts w:ascii="Arial" w:hAnsi="Arial"/>
                <w:bCs/>
                <w:szCs w:val="22"/>
              </w:rPr>
              <w:t>per minute</w:t>
            </w:r>
          </w:p>
        </w:tc>
      </w:tr>
    </w:tbl>
    <w:p w14:paraId="6C2563DD" w14:textId="77777777" w:rsidR="007B1E4C" w:rsidRDefault="007B1E4C" w:rsidP="007B1E4C">
      <w:pPr>
        <w:ind w:left="720"/>
        <w:jc w:val="center"/>
        <w:rPr>
          <w:rFonts w:ascii="Arial" w:hAnsi="Arial" w:cs="Arial"/>
          <w:bCs/>
          <w:color w:val="000000"/>
        </w:rPr>
      </w:pPr>
    </w:p>
    <w:p w14:paraId="7174F69D" w14:textId="68A1F9CB" w:rsidR="007B1E4C" w:rsidRPr="00F338FA" w:rsidRDefault="00F338FA" w:rsidP="00F338FA">
      <w:pPr>
        <w:rPr>
          <w:rFonts w:ascii="Arial" w:hAnsi="Arial" w:cs="Arial"/>
          <w:bCs/>
          <w:color w:val="000000"/>
        </w:rPr>
      </w:pPr>
      <w:r>
        <w:rPr>
          <w:rFonts w:ascii="Arial" w:hAnsi="Arial"/>
          <w:bCs/>
          <w:szCs w:val="22"/>
        </w:rPr>
        <w:t>*</w:t>
      </w:r>
      <w:proofErr w:type="gramStart"/>
      <w:r w:rsidRPr="00F338FA">
        <w:rPr>
          <w:rFonts w:ascii="Arial" w:hAnsi="Arial"/>
          <w:bCs/>
          <w:szCs w:val="22"/>
        </w:rPr>
        <w:t>not</w:t>
      </w:r>
      <w:proofErr w:type="gramEnd"/>
      <w:r w:rsidRPr="00F338FA">
        <w:rPr>
          <w:rFonts w:ascii="Arial" w:hAnsi="Arial"/>
          <w:bCs/>
          <w:szCs w:val="22"/>
        </w:rPr>
        <w:t xml:space="preserve"> valid for aggregated BMUs</w:t>
      </w:r>
    </w:p>
    <w:p w14:paraId="2F25E371" w14:textId="77777777" w:rsidR="007B1E4C" w:rsidRDefault="007B1E4C" w:rsidP="007B1E4C">
      <w:pPr>
        <w:ind w:left="720"/>
        <w:jc w:val="center"/>
        <w:rPr>
          <w:rFonts w:ascii="Arial" w:hAnsi="Arial" w:cs="Arial"/>
          <w:bCs/>
          <w:color w:val="000000"/>
        </w:rPr>
      </w:pPr>
    </w:p>
    <w:tbl>
      <w:tblPr>
        <w:tblStyle w:val="TableGrid"/>
        <w:tblW w:w="0" w:type="auto"/>
        <w:tblInd w:w="-5" w:type="dxa"/>
        <w:tblLook w:val="04A0" w:firstRow="1" w:lastRow="0" w:firstColumn="1" w:lastColumn="0" w:noHBand="0" w:noVBand="1"/>
      </w:tblPr>
      <w:tblGrid>
        <w:gridCol w:w="4678"/>
        <w:gridCol w:w="2552"/>
        <w:gridCol w:w="1417"/>
        <w:gridCol w:w="2268"/>
        <w:gridCol w:w="1580"/>
        <w:gridCol w:w="1539"/>
      </w:tblGrid>
      <w:tr w:rsidR="00533EF9" w:rsidRPr="00056E4C" w14:paraId="7A2C2D2F" w14:textId="77777777" w:rsidTr="000C0D15">
        <w:trPr>
          <w:trHeight w:val="399"/>
        </w:trPr>
        <w:tc>
          <w:tcPr>
            <w:tcW w:w="4678" w:type="dxa"/>
            <w:tcBorders>
              <w:top w:val="single" w:sz="4" w:space="0" w:color="auto"/>
              <w:left w:val="single" w:sz="4" w:space="0" w:color="auto"/>
              <w:bottom w:val="single" w:sz="4" w:space="0" w:color="auto"/>
              <w:right w:val="single" w:sz="4" w:space="0" w:color="auto"/>
            </w:tcBorders>
          </w:tcPr>
          <w:p w14:paraId="6D2EB323" w14:textId="77777777" w:rsidR="00533EF9" w:rsidRPr="00056E4C" w:rsidRDefault="00533EF9" w:rsidP="00533EF9">
            <w:pPr>
              <w:rPr>
                <w:rFonts w:ascii="Arial" w:hAnsi="Arial"/>
                <w:b/>
                <w:bCs/>
              </w:rPr>
            </w:pPr>
            <w:r>
              <w:rPr>
                <w:rFonts w:ascii="Arial" w:hAnsi="Arial"/>
                <w:b/>
                <w:bCs/>
              </w:rPr>
              <w:t>AC Boundary Metering Signals</w:t>
            </w:r>
            <w:r w:rsidRPr="00056E4C">
              <w:rPr>
                <w:rFonts w:ascii="Arial" w:hAnsi="Arial"/>
                <w:b/>
                <w:bCs/>
              </w:rPr>
              <w:t xml:space="preserve"> (Generators </w:t>
            </w:r>
            <w:r w:rsidRPr="00056E4C">
              <w:rPr>
                <w:rFonts w:ascii="Arial" w:hAnsi="Arial" w:cs="Arial"/>
                <w:b/>
                <w:bCs/>
              </w:rPr>
              <w:t>≥</w:t>
            </w:r>
            <w:r w:rsidRPr="00056E4C">
              <w:rPr>
                <w:rFonts w:ascii="Arial" w:hAnsi="Arial"/>
                <w:b/>
                <w:bCs/>
              </w:rPr>
              <w:t xml:space="preserve"> 1MW)</w:t>
            </w:r>
          </w:p>
        </w:tc>
        <w:tc>
          <w:tcPr>
            <w:tcW w:w="2552" w:type="dxa"/>
            <w:tcBorders>
              <w:top w:val="single" w:sz="4" w:space="0" w:color="auto"/>
              <w:left w:val="single" w:sz="4" w:space="0" w:color="auto"/>
              <w:bottom w:val="single" w:sz="4" w:space="0" w:color="auto"/>
              <w:right w:val="single" w:sz="4" w:space="0" w:color="auto"/>
            </w:tcBorders>
          </w:tcPr>
          <w:p w14:paraId="339B2F4A" w14:textId="77777777" w:rsidR="00533EF9" w:rsidRPr="00056E4C" w:rsidRDefault="00533EF9" w:rsidP="00533EF9">
            <w:pPr>
              <w:rPr>
                <w:rFonts w:ascii="Arial" w:hAnsi="Arial"/>
                <w:b/>
                <w:bCs/>
              </w:rPr>
            </w:pPr>
            <w:r w:rsidRPr="00056E4C">
              <w:rPr>
                <w:rFonts w:ascii="Arial" w:hAnsi="Arial"/>
                <w:b/>
                <w:bCs/>
              </w:rPr>
              <w:t xml:space="preserve">Range </w:t>
            </w:r>
          </w:p>
        </w:tc>
        <w:tc>
          <w:tcPr>
            <w:tcW w:w="1417" w:type="dxa"/>
            <w:tcBorders>
              <w:top w:val="single" w:sz="4" w:space="0" w:color="auto"/>
              <w:left w:val="single" w:sz="4" w:space="0" w:color="auto"/>
              <w:bottom w:val="single" w:sz="4" w:space="0" w:color="auto"/>
              <w:right w:val="single" w:sz="4" w:space="0" w:color="auto"/>
            </w:tcBorders>
          </w:tcPr>
          <w:p w14:paraId="6372012C" w14:textId="77777777" w:rsidR="00533EF9" w:rsidRPr="00056E4C" w:rsidRDefault="00533EF9" w:rsidP="00533EF9">
            <w:pPr>
              <w:rPr>
                <w:rFonts w:ascii="Arial" w:hAnsi="Arial"/>
                <w:b/>
                <w:bCs/>
              </w:rPr>
            </w:pPr>
            <w:r w:rsidRPr="00056E4C">
              <w:rPr>
                <w:rFonts w:ascii="Arial" w:hAnsi="Arial"/>
                <w:b/>
                <w:bCs/>
              </w:rPr>
              <w:t>Scale (Unit)</w:t>
            </w:r>
          </w:p>
        </w:tc>
        <w:tc>
          <w:tcPr>
            <w:tcW w:w="2268" w:type="dxa"/>
            <w:tcBorders>
              <w:top w:val="single" w:sz="4" w:space="0" w:color="auto"/>
              <w:left w:val="single" w:sz="4" w:space="0" w:color="auto"/>
              <w:bottom w:val="single" w:sz="4" w:space="0" w:color="auto"/>
              <w:right w:val="single" w:sz="4" w:space="0" w:color="auto"/>
            </w:tcBorders>
          </w:tcPr>
          <w:p w14:paraId="27A3E647" w14:textId="77777777" w:rsidR="00533EF9" w:rsidRPr="00056E4C" w:rsidRDefault="00533EF9" w:rsidP="00533EF9">
            <w:pPr>
              <w:rPr>
                <w:rFonts w:ascii="Arial" w:hAnsi="Arial"/>
                <w:b/>
                <w:bCs/>
              </w:rPr>
            </w:pPr>
            <w:r w:rsidRPr="00056E4C">
              <w:rPr>
                <w:rFonts w:ascii="Arial" w:hAnsi="Arial"/>
                <w:b/>
                <w:bCs/>
              </w:rPr>
              <w:t>Accuracy</w:t>
            </w:r>
          </w:p>
        </w:tc>
        <w:tc>
          <w:tcPr>
            <w:tcW w:w="1580" w:type="dxa"/>
            <w:tcBorders>
              <w:top w:val="single" w:sz="4" w:space="0" w:color="auto"/>
              <w:left w:val="single" w:sz="4" w:space="0" w:color="auto"/>
              <w:bottom w:val="single" w:sz="4" w:space="0" w:color="auto"/>
              <w:right w:val="single" w:sz="4" w:space="0" w:color="auto"/>
            </w:tcBorders>
          </w:tcPr>
          <w:p w14:paraId="55C5FDD8" w14:textId="77777777" w:rsidR="00533EF9" w:rsidRPr="00056E4C" w:rsidRDefault="00533EF9" w:rsidP="00533EF9">
            <w:pPr>
              <w:rPr>
                <w:rFonts w:ascii="Arial" w:hAnsi="Arial"/>
                <w:b/>
                <w:bCs/>
              </w:rPr>
            </w:pPr>
            <w:r w:rsidRPr="00056E4C">
              <w:rPr>
                <w:rFonts w:ascii="Arial" w:hAnsi="Arial"/>
                <w:b/>
                <w:bCs/>
              </w:rPr>
              <w:t>Resolution</w:t>
            </w:r>
          </w:p>
        </w:tc>
        <w:tc>
          <w:tcPr>
            <w:tcW w:w="1539" w:type="dxa"/>
            <w:tcBorders>
              <w:top w:val="single" w:sz="4" w:space="0" w:color="auto"/>
              <w:left w:val="single" w:sz="4" w:space="0" w:color="auto"/>
              <w:bottom w:val="single" w:sz="4" w:space="0" w:color="auto"/>
              <w:right w:val="single" w:sz="4" w:space="0" w:color="auto"/>
            </w:tcBorders>
          </w:tcPr>
          <w:p w14:paraId="27A82F52" w14:textId="77777777" w:rsidR="00533EF9" w:rsidRPr="00056E4C" w:rsidRDefault="00533EF9" w:rsidP="00533EF9">
            <w:pPr>
              <w:rPr>
                <w:rFonts w:ascii="Arial" w:hAnsi="Arial"/>
                <w:b/>
                <w:bCs/>
              </w:rPr>
            </w:pPr>
            <w:r w:rsidRPr="00056E4C">
              <w:rPr>
                <w:rFonts w:ascii="Arial" w:hAnsi="Arial"/>
                <w:b/>
                <w:bCs/>
              </w:rPr>
              <w:t>Refresh Rate</w:t>
            </w:r>
          </w:p>
        </w:tc>
      </w:tr>
      <w:tr w:rsidR="00533EF9" w:rsidRPr="00056E4C" w14:paraId="2C353B4E" w14:textId="77777777" w:rsidTr="000C0D15">
        <w:tc>
          <w:tcPr>
            <w:tcW w:w="4678" w:type="dxa"/>
            <w:tcBorders>
              <w:top w:val="single" w:sz="4" w:space="0" w:color="auto"/>
              <w:left w:val="single" w:sz="4" w:space="0" w:color="auto"/>
              <w:bottom w:val="single" w:sz="4" w:space="0" w:color="auto"/>
              <w:right w:val="single" w:sz="4" w:space="0" w:color="auto"/>
            </w:tcBorders>
          </w:tcPr>
          <w:p w14:paraId="0BCE6075" w14:textId="77777777" w:rsidR="00533EF9" w:rsidRPr="00056E4C" w:rsidRDefault="00533EF9" w:rsidP="00533EF9">
            <w:pPr>
              <w:rPr>
                <w:rFonts w:ascii="Arial" w:hAnsi="Arial"/>
                <w:bCs/>
              </w:rPr>
            </w:pPr>
            <w:r w:rsidRPr="00056E4C">
              <w:rPr>
                <w:rFonts w:ascii="Arial" w:hAnsi="Arial"/>
                <w:bCs/>
              </w:rPr>
              <w:t xml:space="preserve">Active Power </w:t>
            </w:r>
          </w:p>
        </w:tc>
        <w:tc>
          <w:tcPr>
            <w:tcW w:w="2552" w:type="dxa"/>
            <w:tcBorders>
              <w:top w:val="single" w:sz="4" w:space="0" w:color="auto"/>
              <w:left w:val="single" w:sz="4" w:space="0" w:color="auto"/>
              <w:bottom w:val="single" w:sz="4" w:space="0" w:color="auto"/>
              <w:right w:val="single" w:sz="4" w:space="0" w:color="auto"/>
            </w:tcBorders>
          </w:tcPr>
          <w:p w14:paraId="07573010" w14:textId="77777777" w:rsidR="00533EF9" w:rsidRPr="00056E4C" w:rsidRDefault="00533EF9" w:rsidP="00533EF9">
            <w:pPr>
              <w:rPr>
                <w:rFonts w:ascii="Arial" w:hAnsi="Arial"/>
                <w:bCs/>
              </w:rPr>
            </w:pPr>
            <w:r w:rsidRPr="00056E4C">
              <w:rPr>
                <w:rFonts w:ascii="Arial" w:hAnsi="Arial"/>
                <w:bCs/>
              </w:rPr>
              <w:t>-100 MW to +100MW</w:t>
            </w:r>
          </w:p>
        </w:tc>
        <w:tc>
          <w:tcPr>
            <w:tcW w:w="1417" w:type="dxa"/>
            <w:tcBorders>
              <w:top w:val="single" w:sz="4" w:space="0" w:color="auto"/>
              <w:left w:val="single" w:sz="4" w:space="0" w:color="auto"/>
              <w:bottom w:val="single" w:sz="4" w:space="0" w:color="auto"/>
              <w:right w:val="single" w:sz="4" w:space="0" w:color="auto"/>
            </w:tcBorders>
          </w:tcPr>
          <w:p w14:paraId="36DB9B32" w14:textId="77777777" w:rsidR="00533EF9" w:rsidRPr="00056E4C" w:rsidRDefault="00533EF9" w:rsidP="00533EF9">
            <w:pPr>
              <w:rPr>
                <w:rFonts w:ascii="Arial" w:hAnsi="Arial"/>
                <w:bCs/>
              </w:rPr>
            </w:pPr>
            <w:r w:rsidRPr="00056E4C">
              <w:rPr>
                <w:rFonts w:ascii="Arial" w:hAnsi="Arial"/>
                <w:bCs/>
              </w:rPr>
              <w:t>MW</w:t>
            </w:r>
          </w:p>
        </w:tc>
        <w:tc>
          <w:tcPr>
            <w:tcW w:w="2268" w:type="dxa"/>
            <w:tcBorders>
              <w:top w:val="single" w:sz="4" w:space="0" w:color="auto"/>
              <w:left w:val="single" w:sz="4" w:space="0" w:color="auto"/>
              <w:bottom w:val="single" w:sz="4" w:space="0" w:color="auto"/>
              <w:right w:val="single" w:sz="4" w:space="0" w:color="auto"/>
            </w:tcBorders>
          </w:tcPr>
          <w:p w14:paraId="21DDAEA6" w14:textId="77777777" w:rsidR="00533EF9" w:rsidRPr="00056E4C" w:rsidRDefault="00533EF9" w:rsidP="00533EF9">
            <w:pPr>
              <w:tabs>
                <w:tab w:val="left" w:pos="1621"/>
              </w:tabs>
              <w:rPr>
                <w:rFonts w:ascii="Arial" w:hAnsi="Arial"/>
                <w:bCs/>
              </w:rPr>
            </w:pPr>
            <w:r w:rsidRPr="00056E4C">
              <w:rPr>
                <w:rFonts w:ascii="Arial" w:hAnsi="Arial"/>
                <w:bCs/>
              </w:rPr>
              <w:t xml:space="preserve">1% of meter reading </w:t>
            </w:r>
          </w:p>
        </w:tc>
        <w:tc>
          <w:tcPr>
            <w:tcW w:w="1580" w:type="dxa"/>
            <w:tcBorders>
              <w:top w:val="single" w:sz="4" w:space="0" w:color="auto"/>
              <w:left w:val="single" w:sz="4" w:space="0" w:color="auto"/>
              <w:bottom w:val="single" w:sz="4" w:space="0" w:color="auto"/>
              <w:right w:val="single" w:sz="4" w:space="0" w:color="auto"/>
            </w:tcBorders>
          </w:tcPr>
          <w:p w14:paraId="5081D5D8" w14:textId="4F323DFA" w:rsidR="00533EF9" w:rsidRPr="00056E4C" w:rsidRDefault="00533EF9" w:rsidP="00533EF9">
            <w:pPr>
              <w:rPr>
                <w:rFonts w:ascii="Arial" w:hAnsi="Arial"/>
                <w:bCs/>
              </w:rPr>
            </w:pPr>
            <w:r w:rsidRPr="00056E4C">
              <w:rPr>
                <w:rFonts w:ascii="Arial" w:hAnsi="Arial"/>
                <w:bCs/>
              </w:rPr>
              <w:t>1</w:t>
            </w:r>
            <w:r>
              <w:rPr>
                <w:rFonts w:ascii="Arial" w:hAnsi="Arial"/>
                <w:bCs/>
              </w:rPr>
              <w:t>M</w:t>
            </w:r>
            <w:r w:rsidRPr="00056E4C">
              <w:rPr>
                <w:rFonts w:ascii="Arial" w:hAnsi="Arial"/>
                <w:bCs/>
              </w:rPr>
              <w:t>W</w:t>
            </w:r>
          </w:p>
        </w:tc>
        <w:tc>
          <w:tcPr>
            <w:tcW w:w="1539" w:type="dxa"/>
            <w:tcBorders>
              <w:top w:val="single" w:sz="4" w:space="0" w:color="auto"/>
              <w:left w:val="single" w:sz="4" w:space="0" w:color="auto"/>
              <w:bottom w:val="single" w:sz="4" w:space="0" w:color="auto"/>
              <w:right w:val="single" w:sz="4" w:space="0" w:color="auto"/>
            </w:tcBorders>
          </w:tcPr>
          <w:p w14:paraId="1FF59A82" w14:textId="77777777" w:rsidR="00533EF9" w:rsidRPr="00056E4C" w:rsidRDefault="00533EF9" w:rsidP="00533EF9">
            <w:pPr>
              <w:rPr>
                <w:rFonts w:ascii="Arial" w:hAnsi="Arial"/>
                <w:bCs/>
              </w:rPr>
            </w:pPr>
            <w:r w:rsidRPr="00056E4C">
              <w:rPr>
                <w:rFonts w:ascii="Arial" w:hAnsi="Arial"/>
                <w:bCs/>
              </w:rPr>
              <w:t>1 per second</w:t>
            </w:r>
          </w:p>
        </w:tc>
      </w:tr>
      <w:tr w:rsidR="00533EF9" w:rsidRPr="00056E4C" w14:paraId="242033E0" w14:textId="77777777" w:rsidTr="000C0D15">
        <w:tc>
          <w:tcPr>
            <w:tcW w:w="4678" w:type="dxa"/>
            <w:tcBorders>
              <w:top w:val="single" w:sz="4" w:space="0" w:color="auto"/>
              <w:left w:val="single" w:sz="4" w:space="0" w:color="auto"/>
              <w:bottom w:val="single" w:sz="4" w:space="0" w:color="auto"/>
              <w:right w:val="single" w:sz="4" w:space="0" w:color="auto"/>
            </w:tcBorders>
          </w:tcPr>
          <w:p w14:paraId="1130DD28" w14:textId="77777777" w:rsidR="00533EF9" w:rsidRPr="00056E4C" w:rsidRDefault="00533EF9" w:rsidP="00533EF9">
            <w:pPr>
              <w:rPr>
                <w:rFonts w:ascii="Arial" w:hAnsi="Arial"/>
                <w:bCs/>
              </w:rPr>
            </w:pPr>
            <w:r w:rsidRPr="00056E4C">
              <w:rPr>
                <w:rFonts w:ascii="Arial" w:hAnsi="Arial"/>
                <w:bCs/>
              </w:rPr>
              <w:t xml:space="preserve">Reactive Power </w:t>
            </w:r>
          </w:p>
        </w:tc>
        <w:tc>
          <w:tcPr>
            <w:tcW w:w="2552" w:type="dxa"/>
            <w:tcBorders>
              <w:top w:val="single" w:sz="4" w:space="0" w:color="auto"/>
              <w:left w:val="single" w:sz="4" w:space="0" w:color="auto"/>
              <w:bottom w:val="single" w:sz="4" w:space="0" w:color="auto"/>
              <w:right w:val="single" w:sz="4" w:space="0" w:color="auto"/>
            </w:tcBorders>
          </w:tcPr>
          <w:p w14:paraId="1AA0F564" w14:textId="77777777" w:rsidR="00533EF9" w:rsidRPr="00056E4C" w:rsidRDefault="00533EF9" w:rsidP="00533EF9">
            <w:pPr>
              <w:rPr>
                <w:rFonts w:ascii="Arial" w:hAnsi="Arial"/>
                <w:bCs/>
              </w:rPr>
            </w:pPr>
            <w:r w:rsidRPr="00056E4C">
              <w:rPr>
                <w:rFonts w:ascii="Arial" w:hAnsi="Arial"/>
                <w:bCs/>
              </w:rPr>
              <w:t>-100 MVAr to +100MVAr</w:t>
            </w:r>
          </w:p>
        </w:tc>
        <w:tc>
          <w:tcPr>
            <w:tcW w:w="1417" w:type="dxa"/>
            <w:tcBorders>
              <w:top w:val="single" w:sz="4" w:space="0" w:color="auto"/>
              <w:left w:val="single" w:sz="4" w:space="0" w:color="auto"/>
              <w:bottom w:val="single" w:sz="4" w:space="0" w:color="auto"/>
              <w:right w:val="single" w:sz="4" w:space="0" w:color="auto"/>
            </w:tcBorders>
          </w:tcPr>
          <w:p w14:paraId="2BF2B719" w14:textId="77777777" w:rsidR="00533EF9" w:rsidRPr="00056E4C" w:rsidRDefault="00533EF9" w:rsidP="00533EF9">
            <w:pPr>
              <w:rPr>
                <w:rFonts w:ascii="Arial" w:hAnsi="Arial"/>
                <w:bCs/>
              </w:rPr>
            </w:pPr>
            <w:r w:rsidRPr="00056E4C">
              <w:rPr>
                <w:rFonts w:ascii="Arial" w:hAnsi="Arial"/>
                <w:bCs/>
              </w:rPr>
              <w:t>MVAr</w:t>
            </w:r>
          </w:p>
        </w:tc>
        <w:tc>
          <w:tcPr>
            <w:tcW w:w="2268" w:type="dxa"/>
            <w:tcBorders>
              <w:top w:val="single" w:sz="4" w:space="0" w:color="auto"/>
              <w:left w:val="single" w:sz="4" w:space="0" w:color="auto"/>
              <w:bottom w:val="single" w:sz="4" w:space="0" w:color="auto"/>
              <w:right w:val="single" w:sz="4" w:space="0" w:color="auto"/>
            </w:tcBorders>
          </w:tcPr>
          <w:p w14:paraId="196715A6" w14:textId="77777777" w:rsidR="00533EF9" w:rsidRPr="00056E4C" w:rsidRDefault="00533EF9" w:rsidP="00533EF9">
            <w:pPr>
              <w:tabs>
                <w:tab w:val="left" w:pos="1621"/>
              </w:tabs>
              <w:rPr>
                <w:rFonts w:ascii="Arial" w:hAnsi="Arial"/>
                <w:bCs/>
              </w:rPr>
            </w:pPr>
            <w:r w:rsidRPr="00056E4C">
              <w:rPr>
                <w:rFonts w:ascii="Arial" w:hAnsi="Arial"/>
                <w:bCs/>
              </w:rPr>
              <w:t xml:space="preserve">1% of meter reading </w:t>
            </w:r>
          </w:p>
        </w:tc>
        <w:tc>
          <w:tcPr>
            <w:tcW w:w="1580" w:type="dxa"/>
            <w:tcBorders>
              <w:top w:val="single" w:sz="4" w:space="0" w:color="auto"/>
              <w:left w:val="single" w:sz="4" w:space="0" w:color="auto"/>
              <w:bottom w:val="single" w:sz="4" w:space="0" w:color="auto"/>
              <w:right w:val="single" w:sz="4" w:space="0" w:color="auto"/>
            </w:tcBorders>
          </w:tcPr>
          <w:p w14:paraId="22B6336F" w14:textId="77777777" w:rsidR="00533EF9" w:rsidRPr="00056E4C" w:rsidRDefault="00533EF9" w:rsidP="00533EF9">
            <w:pPr>
              <w:rPr>
                <w:rFonts w:ascii="Arial" w:hAnsi="Arial"/>
                <w:bCs/>
              </w:rPr>
            </w:pPr>
            <w:r w:rsidRPr="00056E4C">
              <w:rPr>
                <w:rFonts w:ascii="Arial" w:hAnsi="Arial"/>
                <w:bCs/>
              </w:rPr>
              <w:t>1MVAr</w:t>
            </w:r>
          </w:p>
        </w:tc>
        <w:tc>
          <w:tcPr>
            <w:tcW w:w="1539" w:type="dxa"/>
            <w:tcBorders>
              <w:top w:val="single" w:sz="4" w:space="0" w:color="auto"/>
              <w:left w:val="single" w:sz="4" w:space="0" w:color="auto"/>
              <w:bottom w:val="single" w:sz="4" w:space="0" w:color="auto"/>
              <w:right w:val="single" w:sz="4" w:space="0" w:color="auto"/>
            </w:tcBorders>
          </w:tcPr>
          <w:p w14:paraId="42DFF0A8" w14:textId="77777777" w:rsidR="00533EF9" w:rsidRPr="00056E4C" w:rsidRDefault="00533EF9" w:rsidP="00533EF9">
            <w:pPr>
              <w:rPr>
                <w:rFonts w:ascii="Arial" w:hAnsi="Arial"/>
                <w:bCs/>
              </w:rPr>
            </w:pPr>
            <w:r w:rsidRPr="00056E4C">
              <w:rPr>
                <w:rFonts w:ascii="Arial" w:hAnsi="Arial"/>
                <w:bCs/>
              </w:rPr>
              <w:t>1 per second</w:t>
            </w:r>
          </w:p>
        </w:tc>
      </w:tr>
      <w:tr w:rsidR="00533EF9" w:rsidRPr="00056E4C" w14:paraId="2850B64B" w14:textId="77777777" w:rsidTr="000C0D15">
        <w:tc>
          <w:tcPr>
            <w:tcW w:w="4678" w:type="dxa"/>
            <w:tcBorders>
              <w:top w:val="single" w:sz="4" w:space="0" w:color="auto"/>
              <w:left w:val="single" w:sz="4" w:space="0" w:color="auto"/>
              <w:bottom w:val="single" w:sz="4" w:space="0" w:color="auto"/>
              <w:right w:val="single" w:sz="4" w:space="0" w:color="auto"/>
            </w:tcBorders>
          </w:tcPr>
          <w:p w14:paraId="0272DFDC" w14:textId="77777777" w:rsidR="00533EF9" w:rsidRPr="00056E4C" w:rsidRDefault="00533EF9" w:rsidP="00533EF9">
            <w:pPr>
              <w:rPr>
                <w:rFonts w:ascii="Arial" w:hAnsi="Arial"/>
                <w:bCs/>
              </w:rPr>
            </w:pPr>
            <w:r w:rsidRPr="00056E4C">
              <w:rPr>
                <w:rFonts w:ascii="Arial" w:hAnsi="Arial"/>
                <w:bCs/>
              </w:rPr>
              <w:t>EU Code User System Entry Point Voltage</w:t>
            </w:r>
          </w:p>
        </w:tc>
        <w:tc>
          <w:tcPr>
            <w:tcW w:w="2552" w:type="dxa"/>
            <w:tcBorders>
              <w:top w:val="single" w:sz="4" w:space="0" w:color="auto"/>
              <w:left w:val="single" w:sz="4" w:space="0" w:color="auto"/>
              <w:bottom w:val="single" w:sz="4" w:space="0" w:color="auto"/>
              <w:right w:val="single" w:sz="4" w:space="0" w:color="auto"/>
            </w:tcBorders>
          </w:tcPr>
          <w:p w14:paraId="0C02B957" w14:textId="77777777" w:rsidR="00533EF9" w:rsidRPr="00056E4C" w:rsidRDefault="00533EF9" w:rsidP="00533EF9">
            <w:pPr>
              <w:rPr>
                <w:rFonts w:ascii="Arial" w:hAnsi="Arial"/>
                <w:bCs/>
              </w:rPr>
            </w:pPr>
            <w:r w:rsidRPr="00056E4C">
              <w:rPr>
                <w:rFonts w:ascii="Arial" w:hAnsi="Arial"/>
                <w:bCs/>
              </w:rPr>
              <w:t>0 – 100%</w:t>
            </w:r>
          </w:p>
        </w:tc>
        <w:tc>
          <w:tcPr>
            <w:tcW w:w="1417" w:type="dxa"/>
            <w:tcBorders>
              <w:top w:val="single" w:sz="4" w:space="0" w:color="auto"/>
              <w:left w:val="single" w:sz="4" w:space="0" w:color="auto"/>
              <w:bottom w:val="single" w:sz="4" w:space="0" w:color="auto"/>
              <w:right w:val="single" w:sz="4" w:space="0" w:color="auto"/>
            </w:tcBorders>
          </w:tcPr>
          <w:p w14:paraId="5F8CFDD8" w14:textId="77777777" w:rsidR="00533EF9" w:rsidRPr="00056E4C" w:rsidRDefault="00533EF9" w:rsidP="00533EF9">
            <w:pPr>
              <w:rPr>
                <w:rFonts w:ascii="Arial" w:hAnsi="Arial"/>
                <w:bCs/>
              </w:rPr>
            </w:pPr>
            <w:r w:rsidRPr="00056E4C">
              <w:rPr>
                <w:rFonts w:ascii="Arial" w:hAnsi="Arial"/>
                <w:bCs/>
              </w:rPr>
              <w:t>kV</w:t>
            </w:r>
          </w:p>
        </w:tc>
        <w:tc>
          <w:tcPr>
            <w:tcW w:w="2268" w:type="dxa"/>
            <w:tcBorders>
              <w:top w:val="single" w:sz="4" w:space="0" w:color="auto"/>
              <w:left w:val="single" w:sz="4" w:space="0" w:color="auto"/>
              <w:bottom w:val="single" w:sz="4" w:space="0" w:color="auto"/>
              <w:right w:val="single" w:sz="4" w:space="0" w:color="auto"/>
            </w:tcBorders>
          </w:tcPr>
          <w:p w14:paraId="3EF343FE" w14:textId="77777777" w:rsidR="00533EF9" w:rsidRPr="00056E4C" w:rsidRDefault="00533EF9" w:rsidP="00533EF9">
            <w:pPr>
              <w:tabs>
                <w:tab w:val="left" w:pos="1621"/>
              </w:tabs>
              <w:rPr>
                <w:rFonts w:ascii="Arial" w:hAnsi="Arial"/>
                <w:bCs/>
              </w:rPr>
            </w:pPr>
            <w:r w:rsidRPr="00056E4C">
              <w:rPr>
                <w:rFonts w:ascii="Arial" w:hAnsi="Arial"/>
                <w:bCs/>
              </w:rPr>
              <w:t xml:space="preserve">1% of meter reading </w:t>
            </w:r>
          </w:p>
        </w:tc>
        <w:tc>
          <w:tcPr>
            <w:tcW w:w="1580" w:type="dxa"/>
            <w:tcBorders>
              <w:top w:val="single" w:sz="4" w:space="0" w:color="auto"/>
              <w:left w:val="single" w:sz="4" w:space="0" w:color="auto"/>
              <w:bottom w:val="single" w:sz="4" w:space="0" w:color="auto"/>
              <w:right w:val="single" w:sz="4" w:space="0" w:color="auto"/>
            </w:tcBorders>
          </w:tcPr>
          <w:p w14:paraId="15842D7C" w14:textId="77777777" w:rsidR="00533EF9" w:rsidRPr="00056E4C" w:rsidRDefault="00533EF9" w:rsidP="00533EF9">
            <w:pPr>
              <w:rPr>
                <w:rFonts w:ascii="Arial" w:hAnsi="Arial"/>
                <w:bCs/>
              </w:rPr>
            </w:pPr>
            <w:r w:rsidRPr="00056E4C">
              <w:rPr>
                <w:rFonts w:ascii="Arial" w:hAnsi="Arial"/>
                <w:bCs/>
              </w:rPr>
              <w:t>1kV</w:t>
            </w:r>
          </w:p>
        </w:tc>
        <w:tc>
          <w:tcPr>
            <w:tcW w:w="1539" w:type="dxa"/>
            <w:tcBorders>
              <w:top w:val="single" w:sz="4" w:space="0" w:color="auto"/>
              <w:left w:val="single" w:sz="4" w:space="0" w:color="auto"/>
              <w:bottom w:val="single" w:sz="4" w:space="0" w:color="auto"/>
              <w:right w:val="single" w:sz="4" w:space="0" w:color="auto"/>
            </w:tcBorders>
          </w:tcPr>
          <w:p w14:paraId="0AD1A918" w14:textId="77777777" w:rsidR="00533EF9" w:rsidRPr="00056E4C" w:rsidRDefault="00533EF9" w:rsidP="00533EF9">
            <w:pPr>
              <w:rPr>
                <w:rFonts w:ascii="Arial" w:hAnsi="Arial"/>
                <w:bCs/>
              </w:rPr>
            </w:pPr>
            <w:r w:rsidRPr="00056E4C">
              <w:rPr>
                <w:rFonts w:ascii="Arial" w:hAnsi="Arial"/>
                <w:bCs/>
              </w:rPr>
              <w:t>1 per second</w:t>
            </w:r>
          </w:p>
        </w:tc>
      </w:tr>
      <w:tr w:rsidR="00533EF9" w:rsidRPr="00056E4C" w14:paraId="08AD7D2C" w14:textId="77777777" w:rsidTr="000C0D15">
        <w:tc>
          <w:tcPr>
            <w:tcW w:w="4678" w:type="dxa"/>
            <w:tcBorders>
              <w:top w:val="single" w:sz="4" w:space="0" w:color="auto"/>
              <w:left w:val="single" w:sz="4" w:space="0" w:color="auto"/>
              <w:bottom w:val="single" w:sz="4" w:space="0" w:color="auto"/>
              <w:right w:val="single" w:sz="4" w:space="0" w:color="auto"/>
            </w:tcBorders>
          </w:tcPr>
          <w:p w14:paraId="3B6E140B" w14:textId="77777777" w:rsidR="00533EF9" w:rsidRPr="00056E4C" w:rsidRDefault="00533EF9" w:rsidP="00533EF9">
            <w:pPr>
              <w:rPr>
                <w:rFonts w:ascii="Arial" w:hAnsi="Arial"/>
                <w:bCs/>
              </w:rPr>
            </w:pPr>
            <w:r w:rsidRPr="00056E4C">
              <w:rPr>
                <w:rFonts w:ascii="Arial" w:hAnsi="Arial"/>
                <w:bCs/>
              </w:rPr>
              <w:t>Controlling Breaker</w:t>
            </w:r>
          </w:p>
        </w:tc>
        <w:tc>
          <w:tcPr>
            <w:tcW w:w="2552" w:type="dxa"/>
            <w:tcBorders>
              <w:top w:val="single" w:sz="4" w:space="0" w:color="auto"/>
              <w:left w:val="single" w:sz="4" w:space="0" w:color="auto"/>
              <w:bottom w:val="single" w:sz="4" w:space="0" w:color="auto"/>
              <w:right w:val="single" w:sz="4" w:space="0" w:color="auto"/>
            </w:tcBorders>
          </w:tcPr>
          <w:p w14:paraId="0903B7B3" w14:textId="77777777" w:rsidR="00533EF9" w:rsidRPr="00056E4C" w:rsidRDefault="00533EF9" w:rsidP="00533EF9">
            <w:pPr>
              <w:rPr>
                <w:rFonts w:ascii="Arial" w:hAnsi="Arial"/>
                <w:bCs/>
              </w:rPr>
            </w:pPr>
            <w:r w:rsidRPr="00056E4C">
              <w:rPr>
                <w:rFonts w:ascii="Arial" w:hAnsi="Arial"/>
                <w:bCs/>
              </w:rPr>
              <w:t>Open/Closed</w:t>
            </w:r>
          </w:p>
        </w:tc>
        <w:tc>
          <w:tcPr>
            <w:tcW w:w="1417" w:type="dxa"/>
            <w:tcBorders>
              <w:top w:val="single" w:sz="4" w:space="0" w:color="auto"/>
              <w:left w:val="single" w:sz="4" w:space="0" w:color="auto"/>
              <w:bottom w:val="single" w:sz="4" w:space="0" w:color="auto"/>
              <w:right w:val="single" w:sz="4" w:space="0" w:color="auto"/>
            </w:tcBorders>
          </w:tcPr>
          <w:p w14:paraId="6EAB0F5D" w14:textId="77777777" w:rsidR="00533EF9" w:rsidRPr="00056E4C" w:rsidRDefault="00533EF9" w:rsidP="00533EF9">
            <w:pPr>
              <w:rPr>
                <w:rFonts w:ascii="Arial" w:hAnsi="Arial"/>
                <w:bCs/>
              </w:rPr>
            </w:pPr>
            <w:r w:rsidRPr="00056E4C">
              <w:rPr>
                <w:rFonts w:ascii="Arial" w:hAnsi="Arial"/>
                <w:bCs/>
              </w:rPr>
              <w:t>0/1</w:t>
            </w:r>
          </w:p>
        </w:tc>
        <w:tc>
          <w:tcPr>
            <w:tcW w:w="2268" w:type="dxa"/>
            <w:tcBorders>
              <w:top w:val="single" w:sz="4" w:space="0" w:color="auto"/>
              <w:left w:val="single" w:sz="4" w:space="0" w:color="auto"/>
              <w:bottom w:val="single" w:sz="4" w:space="0" w:color="auto"/>
              <w:right w:val="single" w:sz="4" w:space="0" w:color="auto"/>
            </w:tcBorders>
          </w:tcPr>
          <w:p w14:paraId="33794B9C" w14:textId="77777777" w:rsidR="00533EF9" w:rsidRPr="00056E4C" w:rsidRDefault="00533EF9" w:rsidP="00533EF9">
            <w:pPr>
              <w:rPr>
                <w:rFonts w:ascii="Arial" w:hAnsi="Arial"/>
                <w:bCs/>
              </w:rPr>
            </w:pPr>
            <w:r w:rsidRPr="00056E4C">
              <w:rPr>
                <w:rFonts w:ascii="Arial" w:hAnsi="Arial"/>
                <w:bCs/>
              </w:rPr>
              <w:t>Not applicable.</w:t>
            </w:r>
          </w:p>
        </w:tc>
        <w:tc>
          <w:tcPr>
            <w:tcW w:w="1580" w:type="dxa"/>
            <w:tcBorders>
              <w:top w:val="single" w:sz="4" w:space="0" w:color="auto"/>
              <w:left w:val="single" w:sz="4" w:space="0" w:color="auto"/>
              <w:bottom w:val="single" w:sz="4" w:space="0" w:color="auto"/>
              <w:right w:val="single" w:sz="4" w:space="0" w:color="auto"/>
            </w:tcBorders>
          </w:tcPr>
          <w:p w14:paraId="4F567E02" w14:textId="77777777" w:rsidR="00533EF9" w:rsidRPr="00056E4C" w:rsidRDefault="00533EF9" w:rsidP="00533EF9">
            <w:pPr>
              <w:rPr>
                <w:rFonts w:ascii="Arial" w:hAnsi="Arial"/>
                <w:bCs/>
              </w:rPr>
            </w:pPr>
            <w:r w:rsidRPr="00056E4C">
              <w:rPr>
                <w:rFonts w:ascii="Arial" w:hAnsi="Arial"/>
                <w:bCs/>
              </w:rPr>
              <w:t>Not applicable.</w:t>
            </w:r>
          </w:p>
        </w:tc>
        <w:tc>
          <w:tcPr>
            <w:tcW w:w="1539" w:type="dxa"/>
            <w:tcBorders>
              <w:top w:val="single" w:sz="4" w:space="0" w:color="auto"/>
              <w:left w:val="single" w:sz="4" w:space="0" w:color="auto"/>
              <w:bottom w:val="single" w:sz="4" w:space="0" w:color="auto"/>
              <w:right w:val="single" w:sz="4" w:space="0" w:color="auto"/>
            </w:tcBorders>
          </w:tcPr>
          <w:p w14:paraId="442CE081" w14:textId="77777777" w:rsidR="00533EF9" w:rsidRPr="00056E4C" w:rsidRDefault="00533EF9" w:rsidP="00533EF9">
            <w:pPr>
              <w:rPr>
                <w:rFonts w:ascii="Arial" w:hAnsi="Arial"/>
                <w:bCs/>
              </w:rPr>
            </w:pPr>
            <w:r w:rsidRPr="00056E4C">
              <w:rPr>
                <w:rFonts w:ascii="Arial" w:hAnsi="Arial"/>
                <w:bCs/>
              </w:rPr>
              <w:t>On Change.</w:t>
            </w:r>
          </w:p>
        </w:tc>
      </w:tr>
      <w:tr w:rsidR="00533EF9" w:rsidRPr="00056E4C" w14:paraId="28B2DC9E" w14:textId="77777777" w:rsidTr="000C0D15">
        <w:tc>
          <w:tcPr>
            <w:tcW w:w="4678" w:type="dxa"/>
            <w:tcBorders>
              <w:top w:val="single" w:sz="4" w:space="0" w:color="auto"/>
              <w:left w:val="single" w:sz="4" w:space="0" w:color="auto"/>
              <w:bottom w:val="single" w:sz="4" w:space="0" w:color="auto"/>
              <w:right w:val="single" w:sz="4" w:space="0" w:color="auto"/>
            </w:tcBorders>
          </w:tcPr>
          <w:p w14:paraId="02A7BF54" w14:textId="445F89BE" w:rsidR="00533EF9" w:rsidRPr="00056E4C" w:rsidRDefault="00533EF9" w:rsidP="00533EF9">
            <w:pPr>
              <w:rPr>
                <w:rFonts w:ascii="Arial" w:hAnsi="Arial"/>
                <w:bCs/>
              </w:rPr>
            </w:pPr>
            <w:r w:rsidRPr="00056E4C">
              <w:rPr>
                <w:rFonts w:ascii="Arial" w:hAnsi="Arial"/>
                <w:bCs/>
              </w:rPr>
              <w:t>Tap Position</w:t>
            </w:r>
            <w:r w:rsidR="007D0C3F">
              <w:rPr>
                <w:rFonts w:ascii="Arial" w:hAnsi="Arial"/>
                <w:bCs/>
              </w:rPr>
              <w:t xml:space="preserve"> </w:t>
            </w:r>
            <w:r w:rsidR="007D0C3F" w:rsidRPr="00FF6637">
              <w:rPr>
                <w:rFonts w:ascii="Arial" w:hAnsi="Arial" w:cs="Arial"/>
                <w:i/>
                <w:iCs/>
                <w:sz w:val="16"/>
                <w:szCs w:val="16"/>
                <w:highlight w:val="yellow"/>
              </w:rPr>
              <w:t>(transmission connected plant only)</w:t>
            </w:r>
          </w:p>
        </w:tc>
        <w:tc>
          <w:tcPr>
            <w:tcW w:w="2552" w:type="dxa"/>
            <w:tcBorders>
              <w:top w:val="single" w:sz="4" w:space="0" w:color="auto"/>
              <w:left w:val="single" w:sz="4" w:space="0" w:color="auto"/>
              <w:bottom w:val="single" w:sz="4" w:space="0" w:color="auto"/>
              <w:right w:val="single" w:sz="4" w:space="0" w:color="auto"/>
            </w:tcBorders>
          </w:tcPr>
          <w:p w14:paraId="7863B1C9" w14:textId="77777777" w:rsidR="00533EF9" w:rsidRPr="00056E4C" w:rsidRDefault="00533EF9" w:rsidP="00533EF9">
            <w:pPr>
              <w:rPr>
                <w:rFonts w:ascii="Arial" w:hAnsi="Arial"/>
                <w:bCs/>
              </w:rPr>
            </w:pPr>
            <w:r w:rsidRPr="00056E4C">
              <w:rPr>
                <w:rFonts w:ascii="Arial" w:hAnsi="Arial"/>
                <w:bCs/>
              </w:rPr>
              <w:t xml:space="preserve">1 </w:t>
            </w:r>
            <w:r w:rsidRPr="00056E4C">
              <w:rPr>
                <w:rFonts w:ascii="Arial" w:hAnsi="Arial" w:cs="Arial"/>
                <w:bCs/>
              </w:rPr>
              <w:t>–</w:t>
            </w:r>
            <w:r w:rsidRPr="00056E4C">
              <w:rPr>
                <w:rFonts w:ascii="Arial" w:hAnsi="Arial"/>
                <w:bCs/>
              </w:rPr>
              <w:t xml:space="preserve"> 64</w:t>
            </w:r>
          </w:p>
        </w:tc>
        <w:tc>
          <w:tcPr>
            <w:tcW w:w="1417" w:type="dxa"/>
            <w:tcBorders>
              <w:top w:val="single" w:sz="4" w:space="0" w:color="auto"/>
              <w:left w:val="single" w:sz="4" w:space="0" w:color="auto"/>
              <w:bottom w:val="single" w:sz="4" w:space="0" w:color="auto"/>
              <w:right w:val="single" w:sz="4" w:space="0" w:color="auto"/>
            </w:tcBorders>
          </w:tcPr>
          <w:p w14:paraId="23A855AC" w14:textId="77777777" w:rsidR="00533EF9" w:rsidRPr="00056E4C" w:rsidRDefault="00533EF9" w:rsidP="00533EF9">
            <w:pPr>
              <w:rPr>
                <w:rFonts w:ascii="Arial" w:hAnsi="Arial"/>
                <w:bCs/>
              </w:rPr>
            </w:pPr>
            <w:r w:rsidRPr="00056E4C">
              <w:rPr>
                <w:rFonts w:ascii="Arial" w:hAnsi="Arial"/>
                <w:bCs/>
              </w:rPr>
              <w:t>Value</w:t>
            </w:r>
          </w:p>
        </w:tc>
        <w:tc>
          <w:tcPr>
            <w:tcW w:w="2268" w:type="dxa"/>
            <w:tcBorders>
              <w:top w:val="single" w:sz="4" w:space="0" w:color="auto"/>
              <w:left w:val="single" w:sz="4" w:space="0" w:color="auto"/>
              <w:bottom w:val="single" w:sz="4" w:space="0" w:color="auto"/>
              <w:right w:val="single" w:sz="4" w:space="0" w:color="auto"/>
            </w:tcBorders>
          </w:tcPr>
          <w:p w14:paraId="0BEB7663" w14:textId="77777777" w:rsidR="00533EF9" w:rsidRPr="00056E4C" w:rsidRDefault="00533EF9" w:rsidP="00533EF9">
            <w:pPr>
              <w:rPr>
                <w:rFonts w:ascii="Arial" w:hAnsi="Arial"/>
                <w:bCs/>
              </w:rPr>
            </w:pPr>
            <w:r w:rsidRPr="00056E4C">
              <w:rPr>
                <w:rFonts w:ascii="Arial" w:hAnsi="Arial"/>
                <w:bCs/>
              </w:rPr>
              <w:t>Not applicable.</w:t>
            </w:r>
          </w:p>
        </w:tc>
        <w:tc>
          <w:tcPr>
            <w:tcW w:w="1580" w:type="dxa"/>
            <w:tcBorders>
              <w:top w:val="single" w:sz="4" w:space="0" w:color="auto"/>
              <w:left w:val="single" w:sz="4" w:space="0" w:color="auto"/>
              <w:bottom w:val="single" w:sz="4" w:space="0" w:color="auto"/>
              <w:right w:val="single" w:sz="4" w:space="0" w:color="auto"/>
            </w:tcBorders>
          </w:tcPr>
          <w:p w14:paraId="632971B4" w14:textId="77777777" w:rsidR="00533EF9" w:rsidRPr="00056E4C" w:rsidRDefault="00533EF9" w:rsidP="00533EF9">
            <w:pPr>
              <w:rPr>
                <w:rFonts w:ascii="Arial" w:hAnsi="Arial"/>
                <w:bCs/>
              </w:rPr>
            </w:pPr>
            <w:r w:rsidRPr="00056E4C">
              <w:rPr>
                <w:rFonts w:ascii="Arial" w:hAnsi="Arial"/>
                <w:bCs/>
              </w:rPr>
              <w:t>Not applicable.</w:t>
            </w:r>
          </w:p>
        </w:tc>
        <w:tc>
          <w:tcPr>
            <w:tcW w:w="1539" w:type="dxa"/>
            <w:tcBorders>
              <w:top w:val="single" w:sz="4" w:space="0" w:color="auto"/>
              <w:left w:val="single" w:sz="4" w:space="0" w:color="auto"/>
              <w:bottom w:val="single" w:sz="4" w:space="0" w:color="auto"/>
              <w:right w:val="single" w:sz="4" w:space="0" w:color="auto"/>
            </w:tcBorders>
          </w:tcPr>
          <w:p w14:paraId="47FBFA01" w14:textId="77777777" w:rsidR="00533EF9" w:rsidRPr="00056E4C" w:rsidRDefault="00533EF9" w:rsidP="00533EF9">
            <w:pPr>
              <w:rPr>
                <w:rFonts w:ascii="Arial" w:hAnsi="Arial"/>
                <w:bCs/>
              </w:rPr>
            </w:pPr>
            <w:r w:rsidRPr="00056E4C">
              <w:rPr>
                <w:rFonts w:ascii="Arial" w:hAnsi="Arial"/>
                <w:bCs/>
              </w:rPr>
              <w:t>On Change.</w:t>
            </w:r>
          </w:p>
        </w:tc>
      </w:tr>
      <w:tr w:rsidR="00533EF9" w:rsidRPr="00056E4C" w14:paraId="08737A82" w14:textId="77777777" w:rsidTr="000C0D15">
        <w:trPr>
          <w:gridAfter w:val="5"/>
          <w:wAfter w:w="9356" w:type="dxa"/>
          <w:trHeight w:val="447"/>
        </w:trPr>
        <w:tc>
          <w:tcPr>
            <w:tcW w:w="4678" w:type="dxa"/>
            <w:tcBorders>
              <w:top w:val="single" w:sz="4" w:space="0" w:color="auto"/>
              <w:left w:val="single" w:sz="4" w:space="0" w:color="auto"/>
              <w:bottom w:val="single" w:sz="4" w:space="0" w:color="auto"/>
              <w:right w:val="single" w:sz="4" w:space="0" w:color="auto"/>
            </w:tcBorders>
          </w:tcPr>
          <w:p w14:paraId="70C67495" w14:textId="77777777" w:rsidR="00533EF9" w:rsidRPr="00056E4C" w:rsidRDefault="00533EF9" w:rsidP="00533EF9">
            <w:pPr>
              <w:rPr>
                <w:rFonts w:ascii="Arial" w:hAnsi="Arial"/>
                <w:bCs/>
              </w:rPr>
            </w:pPr>
            <w:r w:rsidRPr="00AE1B0C">
              <w:rPr>
                <w:rFonts w:ascii="Arial" w:hAnsi="Arial"/>
                <w:b/>
                <w:bCs/>
              </w:rPr>
              <w:t xml:space="preserve">Co-located </w:t>
            </w:r>
            <w:r>
              <w:rPr>
                <w:rFonts w:ascii="Arial" w:hAnsi="Arial"/>
                <w:b/>
                <w:bCs/>
              </w:rPr>
              <w:t>BESS</w:t>
            </w:r>
            <w:r w:rsidRPr="00AE1B0C">
              <w:rPr>
                <w:rFonts w:ascii="Arial" w:hAnsi="Arial"/>
                <w:b/>
                <w:bCs/>
              </w:rPr>
              <w:t xml:space="preserve"> DC Metering Signals</w:t>
            </w:r>
          </w:p>
        </w:tc>
      </w:tr>
      <w:tr w:rsidR="00533EF9" w:rsidRPr="00056E4C" w14:paraId="75D1DE25" w14:textId="77777777" w:rsidTr="000C0D15">
        <w:tc>
          <w:tcPr>
            <w:tcW w:w="4678" w:type="dxa"/>
            <w:tcBorders>
              <w:top w:val="single" w:sz="4" w:space="0" w:color="auto"/>
              <w:left w:val="single" w:sz="4" w:space="0" w:color="auto"/>
              <w:bottom w:val="single" w:sz="4" w:space="0" w:color="auto"/>
              <w:right w:val="single" w:sz="4" w:space="0" w:color="auto"/>
            </w:tcBorders>
          </w:tcPr>
          <w:p w14:paraId="512F82CD" w14:textId="77777777" w:rsidR="00533EF9" w:rsidRPr="00056E4C" w:rsidRDefault="00533EF9" w:rsidP="00533EF9">
            <w:pPr>
              <w:rPr>
                <w:rFonts w:ascii="Arial" w:hAnsi="Arial"/>
              </w:rPr>
            </w:pPr>
            <w:r w:rsidRPr="678794E6">
              <w:rPr>
                <w:rFonts w:ascii="Arial" w:hAnsi="Arial"/>
              </w:rPr>
              <w:t>Loss Adjusted Active Power</w:t>
            </w:r>
          </w:p>
        </w:tc>
        <w:tc>
          <w:tcPr>
            <w:tcW w:w="2552" w:type="dxa"/>
            <w:tcBorders>
              <w:top w:val="single" w:sz="4" w:space="0" w:color="auto"/>
              <w:left w:val="single" w:sz="4" w:space="0" w:color="auto"/>
              <w:bottom w:val="single" w:sz="4" w:space="0" w:color="auto"/>
              <w:right w:val="single" w:sz="4" w:space="0" w:color="auto"/>
            </w:tcBorders>
          </w:tcPr>
          <w:p w14:paraId="26B9C771" w14:textId="77777777" w:rsidR="00533EF9" w:rsidRPr="00056E4C" w:rsidRDefault="00533EF9" w:rsidP="00533EF9">
            <w:pPr>
              <w:rPr>
                <w:rFonts w:ascii="Arial" w:hAnsi="Arial"/>
                <w:bCs/>
              </w:rPr>
            </w:pPr>
            <w:r w:rsidRPr="00056E4C">
              <w:rPr>
                <w:rFonts w:ascii="Arial" w:hAnsi="Arial"/>
                <w:bCs/>
              </w:rPr>
              <w:t>-100 MW to +100MW</w:t>
            </w:r>
          </w:p>
        </w:tc>
        <w:tc>
          <w:tcPr>
            <w:tcW w:w="1417" w:type="dxa"/>
            <w:tcBorders>
              <w:top w:val="single" w:sz="4" w:space="0" w:color="auto"/>
              <w:left w:val="single" w:sz="4" w:space="0" w:color="auto"/>
              <w:bottom w:val="single" w:sz="4" w:space="0" w:color="auto"/>
              <w:right w:val="single" w:sz="4" w:space="0" w:color="auto"/>
            </w:tcBorders>
          </w:tcPr>
          <w:p w14:paraId="40251324" w14:textId="77777777" w:rsidR="00533EF9" w:rsidRPr="00056E4C" w:rsidRDefault="00533EF9" w:rsidP="00533EF9">
            <w:pPr>
              <w:rPr>
                <w:rFonts w:ascii="Arial" w:hAnsi="Arial"/>
                <w:bCs/>
              </w:rPr>
            </w:pPr>
            <w:r w:rsidRPr="00056E4C">
              <w:rPr>
                <w:rFonts w:ascii="Arial" w:hAnsi="Arial"/>
                <w:bCs/>
              </w:rPr>
              <w:t>MW</w:t>
            </w:r>
          </w:p>
        </w:tc>
        <w:tc>
          <w:tcPr>
            <w:tcW w:w="2268" w:type="dxa"/>
            <w:tcBorders>
              <w:top w:val="single" w:sz="4" w:space="0" w:color="auto"/>
              <w:left w:val="single" w:sz="4" w:space="0" w:color="auto"/>
              <w:bottom w:val="single" w:sz="4" w:space="0" w:color="auto"/>
              <w:right w:val="single" w:sz="4" w:space="0" w:color="auto"/>
            </w:tcBorders>
          </w:tcPr>
          <w:p w14:paraId="695C24CB" w14:textId="77777777" w:rsidR="00533EF9" w:rsidRPr="00056E4C" w:rsidRDefault="00533EF9" w:rsidP="00533EF9">
            <w:pPr>
              <w:rPr>
                <w:rFonts w:ascii="Arial" w:hAnsi="Arial"/>
                <w:bCs/>
              </w:rPr>
            </w:pPr>
            <w:r w:rsidRPr="00056E4C">
              <w:rPr>
                <w:rFonts w:ascii="Arial" w:hAnsi="Arial"/>
                <w:bCs/>
              </w:rPr>
              <w:t xml:space="preserve">1% of meter reading </w:t>
            </w:r>
          </w:p>
        </w:tc>
        <w:tc>
          <w:tcPr>
            <w:tcW w:w="1580" w:type="dxa"/>
            <w:tcBorders>
              <w:top w:val="single" w:sz="4" w:space="0" w:color="auto"/>
              <w:left w:val="single" w:sz="4" w:space="0" w:color="auto"/>
              <w:bottom w:val="single" w:sz="4" w:space="0" w:color="auto"/>
              <w:right w:val="single" w:sz="4" w:space="0" w:color="auto"/>
            </w:tcBorders>
          </w:tcPr>
          <w:p w14:paraId="0EFC5BFC" w14:textId="3D04775A" w:rsidR="00533EF9" w:rsidRPr="00056E4C" w:rsidRDefault="00533EF9" w:rsidP="00533EF9">
            <w:pPr>
              <w:rPr>
                <w:rFonts w:ascii="Arial" w:hAnsi="Arial"/>
                <w:bCs/>
              </w:rPr>
            </w:pPr>
            <w:r w:rsidRPr="00056E4C">
              <w:rPr>
                <w:rFonts w:ascii="Arial" w:hAnsi="Arial"/>
                <w:bCs/>
              </w:rPr>
              <w:t>1</w:t>
            </w:r>
            <w:r>
              <w:rPr>
                <w:rFonts w:ascii="Arial" w:hAnsi="Arial"/>
                <w:bCs/>
              </w:rPr>
              <w:t>M</w:t>
            </w:r>
            <w:r w:rsidRPr="00056E4C">
              <w:rPr>
                <w:rFonts w:ascii="Arial" w:hAnsi="Arial"/>
                <w:bCs/>
              </w:rPr>
              <w:t>W</w:t>
            </w:r>
          </w:p>
        </w:tc>
        <w:tc>
          <w:tcPr>
            <w:tcW w:w="1539" w:type="dxa"/>
            <w:tcBorders>
              <w:top w:val="single" w:sz="4" w:space="0" w:color="auto"/>
              <w:left w:val="single" w:sz="4" w:space="0" w:color="auto"/>
              <w:bottom w:val="single" w:sz="4" w:space="0" w:color="auto"/>
              <w:right w:val="single" w:sz="4" w:space="0" w:color="auto"/>
            </w:tcBorders>
          </w:tcPr>
          <w:p w14:paraId="02619D08" w14:textId="77777777" w:rsidR="00533EF9" w:rsidRPr="00056E4C" w:rsidRDefault="00533EF9" w:rsidP="00533EF9">
            <w:pPr>
              <w:rPr>
                <w:rFonts w:ascii="Arial" w:hAnsi="Arial"/>
                <w:bCs/>
              </w:rPr>
            </w:pPr>
            <w:r w:rsidRPr="00056E4C">
              <w:rPr>
                <w:rFonts w:ascii="Arial" w:hAnsi="Arial"/>
                <w:bCs/>
              </w:rPr>
              <w:t>1 per second</w:t>
            </w:r>
          </w:p>
        </w:tc>
      </w:tr>
      <w:tr w:rsidR="00533EF9" w:rsidRPr="00056E4C" w14:paraId="5AFB3150" w14:textId="77777777" w:rsidTr="000C0D15">
        <w:tc>
          <w:tcPr>
            <w:tcW w:w="4678" w:type="dxa"/>
            <w:tcBorders>
              <w:top w:val="single" w:sz="4" w:space="0" w:color="auto"/>
              <w:left w:val="single" w:sz="4" w:space="0" w:color="auto"/>
              <w:bottom w:val="single" w:sz="4" w:space="0" w:color="auto"/>
              <w:right w:val="single" w:sz="4" w:space="0" w:color="auto"/>
            </w:tcBorders>
          </w:tcPr>
          <w:p w14:paraId="0F443206" w14:textId="77777777" w:rsidR="00533EF9" w:rsidRPr="00056E4C" w:rsidRDefault="00533EF9" w:rsidP="00533EF9">
            <w:pPr>
              <w:rPr>
                <w:rFonts w:ascii="Arial" w:hAnsi="Arial"/>
                <w:bCs/>
              </w:rPr>
            </w:pPr>
            <w:r>
              <w:rPr>
                <w:rFonts w:ascii="Arial" w:hAnsi="Arial"/>
                <w:bCs/>
              </w:rPr>
              <w:lastRenderedPageBreak/>
              <w:t>State of Charge (Energy) (Export)</w:t>
            </w:r>
          </w:p>
        </w:tc>
        <w:tc>
          <w:tcPr>
            <w:tcW w:w="2552" w:type="dxa"/>
            <w:tcBorders>
              <w:top w:val="single" w:sz="4" w:space="0" w:color="auto"/>
              <w:left w:val="single" w:sz="4" w:space="0" w:color="auto"/>
              <w:bottom w:val="single" w:sz="4" w:space="0" w:color="auto"/>
              <w:right w:val="single" w:sz="4" w:space="0" w:color="auto"/>
            </w:tcBorders>
          </w:tcPr>
          <w:p w14:paraId="463FCF0B" w14:textId="77777777" w:rsidR="00533EF9" w:rsidRPr="00056E4C" w:rsidRDefault="00533EF9" w:rsidP="00533EF9">
            <w:pPr>
              <w:rPr>
                <w:rFonts w:ascii="Arial" w:hAnsi="Arial"/>
                <w:bCs/>
              </w:rPr>
            </w:pPr>
            <w:r w:rsidRPr="00056E4C">
              <w:rPr>
                <w:rFonts w:ascii="Arial" w:hAnsi="Arial" w:cs="Arial"/>
                <w:bCs/>
                <w:color w:val="000000"/>
              </w:rPr>
              <w:t>0 – 100%</w:t>
            </w:r>
          </w:p>
        </w:tc>
        <w:tc>
          <w:tcPr>
            <w:tcW w:w="1417" w:type="dxa"/>
            <w:tcBorders>
              <w:top w:val="single" w:sz="4" w:space="0" w:color="auto"/>
              <w:left w:val="single" w:sz="4" w:space="0" w:color="auto"/>
              <w:bottom w:val="single" w:sz="4" w:space="0" w:color="auto"/>
              <w:right w:val="single" w:sz="4" w:space="0" w:color="auto"/>
            </w:tcBorders>
          </w:tcPr>
          <w:p w14:paraId="18F6C20C" w14:textId="77777777" w:rsidR="00533EF9" w:rsidRPr="00056E4C" w:rsidRDefault="00533EF9" w:rsidP="00533EF9">
            <w:pPr>
              <w:rPr>
                <w:rFonts w:ascii="Arial" w:hAnsi="Arial"/>
                <w:bCs/>
              </w:rPr>
            </w:pPr>
            <w:r w:rsidRPr="00056E4C">
              <w:rPr>
                <w:rFonts w:ascii="Arial" w:hAnsi="Arial" w:cs="Arial"/>
                <w:bCs/>
                <w:color w:val="000000"/>
              </w:rPr>
              <w:t>%</w:t>
            </w:r>
          </w:p>
        </w:tc>
        <w:tc>
          <w:tcPr>
            <w:tcW w:w="2268" w:type="dxa"/>
            <w:tcBorders>
              <w:top w:val="single" w:sz="4" w:space="0" w:color="auto"/>
              <w:left w:val="single" w:sz="4" w:space="0" w:color="auto"/>
              <w:bottom w:val="single" w:sz="4" w:space="0" w:color="auto"/>
              <w:right w:val="single" w:sz="4" w:space="0" w:color="auto"/>
            </w:tcBorders>
          </w:tcPr>
          <w:p w14:paraId="4D7F1329" w14:textId="77777777" w:rsidR="00533EF9" w:rsidRPr="00056E4C" w:rsidRDefault="00533EF9" w:rsidP="00533EF9">
            <w:pPr>
              <w:tabs>
                <w:tab w:val="left" w:pos="1621"/>
              </w:tabs>
              <w:rPr>
                <w:rFonts w:ascii="Arial" w:hAnsi="Arial"/>
                <w:bCs/>
              </w:rPr>
            </w:pPr>
            <w:r w:rsidRPr="00056E4C">
              <w:rPr>
                <w:rFonts w:ascii="Arial" w:hAnsi="Arial" w:cs="Arial"/>
                <w:bCs/>
                <w:color w:val="000000"/>
              </w:rPr>
              <w:t>1% of meter reading</w:t>
            </w:r>
          </w:p>
        </w:tc>
        <w:tc>
          <w:tcPr>
            <w:tcW w:w="1580" w:type="dxa"/>
            <w:tcBorders>
              <w:top w:val="single" w:sz="4" w:space="0" w:color="auto"/>
              <w:left w:val="single" w:sz="4" w:space="0" w:color="auto"/>
              <w:bottom w:val="single" w:sz="4" w:space="0" w:color="auto"/>
              <w:right w:val="single" w:sz="4" w:space="0" w:color="auto"/>
            </w:tcBorders>
          </w:tcPr>
          <w:p w14:paraId="1F0EECB4" w14:textId="77777777" w:rsidR="00533EF9" w:rsidRPr="00056E4C" w:rsidRDefault="00533EF9" w:rsidP="00533EF9">
            <w:pPr>
              <w:rPr>
                <w:rFonts w:ascii="Arial" w:hAnsi="Arial"/>
                <w:bCs/>
              </w:rPr>
            </w:pPr>
            <w:r w:rsidRPr="00056E4C">
              <w:rPr>
                <w:rFonts w:ascii="Arial" w:hAnsi="Arial" w:cs="Arial"/>
                <w:bCs/>
                <w:color w:val="000000"/>
              </w:rPr>
              <w:t>1%</w:t>
            </w:r>
          </w:p>
        </w:tc>
        <w:tc>
          <w:tcPr>
            <w:tcW w:w="1539" w:type="dxa"/>
            <w:tcBorders>
              <w:top w:val="single" w:sz="4" w:space="0" w:color="auto"/>
              <w:left w:val="single" w:sz="4" w:space="0" w:color="auto"/>
              <w:bottom w:val="single" w:sz="4" w:space="0" w:color="auto"/>
              <w:right w:val="single" w:sz="4" w:space="0" w:color="auto"/>
            </w:tcBorders>
          </w:tcPr>
          <w:p w14:paraId="1A9B82F2" w14:textId="77777777" w:rsidR="00533EF9" w:rsidRPr="00056E4C" w:rsidRDefault="00533EF9" w:rsidP="00533EF9">
            <w:pPr>
              <w:rPr>
                <w:rFonts w:ascii="Arial" w:hAnsi="Arial"/>
                <w:bCs/>
              </w:rPr>
            </w:pPr>
            <w:r w:rsidRPr="00056E4C">
              <w:rPr>
                <w:rFonts w:ascii="Arial" w:hAnsi="Arial" w:cs="Arial"/>
                <w:bCs/>
                <w:color w:val="000000"/>
              </w:rPr>
              <w:t>1 per second</w:t>
            </w:r>
          </w:p>
        </w:tc>
      </w:tr>
      <w:tr w:rsidR="00533EF9" w:rsidRPr="00056E4C" w14:paraId="3FB969B0" w14:textId="77777777" w:rsidTr="000C0D15">
        <w:tc>
          <w:tcPr>
            <w:tcW w:w="4678" w:type="dxa"/>
            <w:tcBorders>
              <w:top w:val="single" w:sz="4" w:space="0" w:color="auto"/>
              <w:left w:val="single" w:sz="4" w:space="0" w:color="auto"/>
              <w:bottom w:val="single" w:sz="4" w:space="0" w:color="auto"/>
              <w:right w:val="single" w:sz="4" w:space="0" w:color="auto"/>
            </w:tcBorders>
          </w:tcPr>
          <w:p w14:paraId="719FBB20" w14:textId="77777777" w:rsidR="00533EF9" w:rsidRDefault="00533EF9" w:rsidP="00533EF9">
            <w:pPr>
              <w:rPr>
                <w:rFonts w:ascii="Arial" w:hAnsi="Arial"/>
                <w:bCs/>
              </w:rPr>
            </w:pPr>
            <w:r>
              <w:rPr>
                <w:rFonts w:ascii="Arial" w:hAnsi="Arial"/>
                <w:bCs/>
              </w:rPr>
              <w:t>State of Charge (Energy) (Import)</w:t>
            </w:r>
          </w:p>
        </w:tc>
        <w:tc>
          <w:tcPr>
            <w:tcW w:w="2552" w:type="dxa"/>
            <w:tcBorders>
              <w:top w:val="single" w:sz="4" w:space="0" w:color="auto"/>
              <w:left w:val="single" w:sz="4" w:space="0" w:color="auto"/>
              <w:bottom w:val="single" w:sz="4" w:space="0" w:color="auto"/>
              <w:right w:val="single" w:sz="4" w:space="0" w:color="auto"/>
            </w:tcBorders>
          </w:tcPr>
          <w:p w14:paraId="17DABE80" w14:textId="77777777" w:rsidR="00533EF9" w:rsidRPr="00056E4C" w:rsidRDefault="00533EF9" w:rsidP="00533EF9">
            <w:pPr>
              <w:rPr>
                <w:rFonts w:ascii="Arial" w:hAnsi="Arial"/>
                <w:bCs/>
              </w:rPr>
            </w:pPr>
            <w:r w:rsidRPr="00056E4C">
              <w:rPr>
                <w:rFonts w:ascii="Arial" w:hAnsi="Arial" w:cs="Arial"/>
                <w:bCs/>
                <w:color w:val="000000"/>
              </w:rPr>
              <w:t>0 – 100%</w:t>
            </w:r>
          </w:p>
        </w:tc>
        <w:tc>
          <w:tcPr>
            <w:tcW w:w="1417" w:type="dxa"/>
            <w:tcBorders>
              <w:top w:val="single" w:sz="4" w:space="0" w:color="auto"/>
              <w:left w:val="single" w:sz="4" w:space="0" w:color="auto"/>
              <w:bottom w:val="single" w:sz="4" w:space="0" w:color="auto"/>
              <w:right w:val="single" w:sz="4" w:space="0" w:color="auto"/>
            </w:tcBorders>
          </w:tcPr>
          <w:p w14:paraId="3DCB025A" w14:textId="77777777" w:rsidR="00533EF9" w:rsidRPr="00056E4C" w:rsidRDefault="00533EF9" w:rsidP="00533EF9">
            <w:pPr>
              <w:rPr>
                <w:rFonts w:ascii="Arial" w:hAnsi="Arial"/>
                <w:bCs/>
              </w:rPr>
            </w:pPr>
            <w:r w:rsidRPr="00056E4C">
              <w:rPr>
                <w:rFonts w:ascii="Arial" w:hAnsi="Arial" w:cs="Arial"/>
                <w:bCs/>
                <w:color w:val="000000"/>
              </w:rPr>
              <w:t>%</w:t>
            </w:r>
          </w:p>
        </w:tc>
        <w:tc>
          <w:tcPr>
            <w:tcW w:w="2268" w:type="dxa"/>
            <w:tcBorders>
              <w:top w:val="single" w:sz="4" w:space="0" w:color="auto"/>
              <w:left w:val="single" w:sz="4" w:space="0" w:color="auto"/>
              <w:bottom w:val="single" w:sz="4" w:space="0" w:color="auto"/>
              <w:right w:val="single" w:sz="4" w:space="0" w:color="auto"/>
            </w:tcBorders>
          </w:tcPr>
          <w:p w14:paraId="302605F9" w14:textId="77777777" w:rsidR="00533EF9" w:rsidRPr="00056E4C" w:rsidRDefault="00533EF9" w:rsidP="00533EF9">
            <w:pPr>
              <w:tabs>
                <w:tab w:val="left" w:pos="1621"/>
              </w:tabs>
              <w:rPr>
                <w:rFonts w:ascii="Arial" w:hAnsi="Arial"/>
                <w:bCs/>
              </w:rPr>
            </w:pPr>
            <w:r w:rsidRPr="00056E4C">
              <w:rPr>
                <w:rFonts w:ascii="Arial" w:hAnsi="Arial" w:cs="Arial"/>
                <w:bCs/>
                <w:color w:val="000000"/>
              </w:rPr>
              <w:t>1% of meter reading</w:t>
            </w:r>
          </w:p>
        </w:tc>
        <w:tc>
          <w:tcPr>
            <w:tcW w:w="1580" w:type="dxa"/>
            <w:tcBorders>
              <w:top w:val="single" w:sz="4" w:space="0" w:color="auto"/>
              <w:left w:val="single" w:sz="4" w:space="0" w:color="auto"/>
              <w:bottom w:val="single" w:sz="4" w:space="0" w:color="auto"/>
              <w:right w:val="single" w:sz="4" w:space="0" w:color="auto"/>
            </w:tcBorders>
          </w:tcPr>
          <w:p w14:paraId="3DBFDBAD" w14:textId="77777777" w:rsidR="00533EF9" w:rsidRPr="00056E4C" w:rsidRDefault="00533EF9" w:rsidP="00533EF9">
            <w:pPr>
              <w:rPr>
                <w:rFonts w:ascii="Arial" w:hAnsi="Arial"/>
                <w:bCs/>
              </w:rPr>
            </w:pPr>
            <w:r w:rsidRPr="00056E4C">
              <w:rPr>
                <w:rFonts w:ascii="Arial" w:hAnsi="Arial" w:cs="Arial"/>
                <w:bCs/>
                <w:color w:val="000000"/>
              </w:rPr>
              <w:t>1%</w:t>
            </w:r>
          </w:p>
        </w:tc>
        <w:tc>
          <w:tcPr>
            <w:tcW w:w="1539" w:type="dxa"/>
            <w:tcBorders>
              <w:top w:val="single" w:sz="4" w:space="0" w:color="auto"/>
              <w:left w:val="single" w:sz="4" w:space="0" w:color="auto"/>
              <w:bottom w:val="single" w:sz="4" w:space="0" w:color="auto"/>
              <w:right w:val="single" w:sz="4" w:space="0" w:color="auto"/>
            </w:tcBorders>
          </w:tcPr>
          <w:p w14:paraId="045B5ADC" w14:textId="77777777" w:rsidR="00533EF9" w:rsidRPr="00056E4C" w:rsidRDefault="00533EF9" w:rsidP="00533EF9">
            <w:pPr>
              <w:rPr>
                <w:rFonts w:ascii="Arial" w:hAnsi="Arial"/>
                <w:bCs/>
              </w:rPr>
            </w:pPr>
            <w:r w:rsidRPr="00056E4C">
              <w:rPr>
                <w:rFonts w:ascii="Arial" w:hAnsi="Arial" w:cs="Arial"/>
                <w:bCs/>
                <w:color w:val="000000"/>
              </w:rPr>
              <w:t>1 per second</w:t>
            </w:r>
          </w:p>
        </w:tc>
      </w:tr>
      <w:tr w:rsidR="00533EF9" w:rsidRPr="00056E4C" w14:paraId="67021829" w14:textId="77777777" w:rsidTr="000C0D15">
        <w:tc>
          <w:tcPr>
            <w:tcW w:w="4678" w:type="dxa"/>
            <w:tcBorders>
              <w:top w:val="single" w:sz="4" w:space="0" w:color="auto"/>
              <w:left w:val="single" w:sz="4" w:space="0" w:color="auto"/>
              <w:bottom w:val="single" w:sz="4" w:space="0" w:color="auto"/>
              <w:right w:val="single" w:sz="4" w:space="0" w:color="auto"/>
            </w:tcBorders>
          </w:tcPr>
          <w:p w14:paraId="47184E84" w14:textId="77777777" w:rsidR="00533EF9" w:rsidRDefault="00533EF9" w:rsidP="00533EF9">
            <w:pPr>
              <w:rPr>
                <w:rFonts w:ascii="Arial" w:hAnsi="Arial"/>
                <w:bCs/>
              </w:rPr>
            </w:pPr>
            <w:r>
              <w:rPr>
                <w:rFonts w:ascii="Arial" w:hAnsi="Arial"/>
                <w:bCs/>
              </w:rPr>
              <w:t>Energy Available (Import)</w:t>
            </w:r>
          </w:p>
        </w:tc>
        <w:tc>
          <w:tcPr>
            <w:tcW w:w="2552" w:type="dxa"/>
            <w:tcBorders>
              <w:top w:val="single" w:sz="4" w:space="0" w:color="auto"/>
              <w:left w:val="single" w:sz="4" w:space="0" w:color="auto"/>
              <w:bottom w:val="single" w:sz="4" w:space="0" w:color="auto"/>
              <w:right w:val="single" w:sz="4" w:space="0" w:color="auto"/>
            </w:tcBorders>
          </w:tcPr>
          <w:p w14:paraId="0A890608" w14:textId="77777777" w:rsidR="00533EF9" w:rsidRPr="00056E4C" w:rsidRDefault="00533EF9" w:rsidP="00533EF9">
            <w:pPr>
              <w:rPr>
                <w:rFonts w:ascii="Arial" w:hAnsi="Arial" w:cs="Arial"/>
                <w:bCs/>
                <w:color w:val="000000"/>
              </w:rPr>
            </w:pPr>
            <w:r w:rsidRPr="00056E4C">
              <w:rPr>
                <w:rFonts w:ascii="Arial" w:hAnsi="Arial" w:cs="Arial"/>
                <w:bCs/>
                <w:color w:val="000000"/>
              </w:rPr>
              <w:t>0 – 1000MWh</w:t>
            </w:r>
          </w:p>
        </w:tc>
        <w:tc>
          <w:tcPr>
            <w:tcW w:w="1417" w:type="dxa"/>
            <w:tcBorders>
              <w:top w:val="single" w:sz="4" w:space="0" w:color="auto"/>
              <w:left w:val="single" w:sz="4" w:space="0" w:color="auto"/>
              <w:bottom w:val="single" w:sz="4" w:space="0" w:color="auto"/>
              <w:right w:val="single" w:sz="4" w:space="0" w:color="auto"/>
            </w:tcBorders>
          </w:tcPr>
          <w:p w14:paraId="45B91FD9" w14:textId="77777777" w:rsidR="00533EF9" w:rsidRPr="00056E4C" w:rsidRDefault="00533EF9" w:rsidP="00533EF9">
            <w:pPr>
              <w:rPr>
                <w:rFonts w:ascii="Arial" w:hAnsi="Arial" w:cs="Arial"/>
                <w:bCs/>
                <w:color w:val="000000"/>
              </w:rPr>
            </w:pPr>
            <w:r w:rsidRPr="00056E4C">
              <w:rPr>
                <w:rFonts w:ascii="Arial" w:hAnsi="Arial" w:cs="Arial"/>
                <w:bCs/>
                <w:color w:val="000000"/>
              </w:rPr>
              <w:t>MWh</w:t>
            </w:r>
          </w:p>
        </w:tc>
        <w:tc>
          <w:tcPr>
            <w:tcW w:w="2268" w:type="dxa"/>
            <w:tcBorders>
              <w:top w:val="single" w:sz="4" w:space="0" w:color="auto"/>
              <w:left w:val="single" w:sz="4" w:space="0" w:color="auto"/>
              <w:bottom w:val="single" w:sz="4" w:space="0" w:color="auto"/>
              <w:right w:val="single" w:sz="4" w:space="0" w:color="auto"/>
            </w:tcBorders>
          </w:tcPr>
          <w:p w14:paraId="6A07917C" w14:textId="77777777" w:rsidR="00533EF9" w:rsidRPr="00056E4C" w:rsidRDefault="00533EF9" w:rsidP="00533EF9">
            <w:pPr>
              <w:tabs>
                <w:tab w:val="left" w:pos="1621"/>
              </w:tabs>
              <w:rPr>
                <w:rFonts w:ascii="Arial" w:hAnsi="Arial" w:cs="Arial"/>
                <w:bCs/>
                <w:color w:val="000000"/>
              </w:rPr>
            </w:pPr>
            <w:r w:rsidRPr="00056E4C">
              <w:rPr>
                <w:rFonts w:ascii="Arial" w:hAnsi="Arial" w:cs="Arial"/>
                <w:bCs/>
                <w:color w:val="000000"/>
              </w:rPr>
              <w:t>1% of meter reading</w:t>
            </w:r>
          </w:p>
        </w:tc>
        <w:tc>
          <w:tcPr>
            <w:tcW w:w="1580" w:type="dxa"/>
            <w:tcBorders>
              <w:top w:val="single" w:sz="4" w:space="0" w:color="auto"/>
              <w:left w:val="single" w:sz="4" w:space="0" w:color="auto"/>
              <w:bottom w:val="single" w:sz="4" w:space="0" w:color="auto"/>
              <w:right w:val="single" w:sz="4" w:space="0" w:color="auto"/>
            </w:tcBorders>
          </w:tcPr>
          <w:p w14:paraId="3F653117" w14:textId="77777777" w:rsidR="00533EF9" w:rsidRPr="00056E4C" w:rsidRDefault="00533EF9" w:rsidP="00533EF9">
            <w:pPr>
              <w:rPr>
                <w:rFonts w:ascii="Arial" w:hAnsi="Arial" w:cs="Arial"/>
                <w:bCs/>
                <w:color w:val="000000"/>
              </w:rPr>
            </w:pPr>
            <w:r w:rsidRPr="00056E4C">
              <w:rPr>
                <w:rFonts w:ascii="Arial" w:hAnsi="Arial" w:cs="Arial"/>
                <w:bCs/>
                <w:color w:val="000000"/>
              </w:rPr>
              <w:t>1MWh</w:t>
            </w:r>
          </w:p>
        </w:tc>
        <w:tc>
          <w:tcPr>
            <w:tcW w:w="1539" w:type="dxa"/>
            <w:tcBorders>
              <w:top w:val="single" w:sz="4" w:space="0" w:color="auto"/>
              <w:left w:val="single" w:sz="4" w:space="0" w:color="auto"/>
              <w:bottom w:val="single" w:sz="4" w:space="0" w:color="auto"/>
              <w:right w:val="single" w:sz="4" w:space="0" w:color="auto"/>
            </w:tcBorders>
          </w:tcPr>
          <w:p w14:paraId="2819208A" w14:textId="77777777" w:rsidR="00533EF9" w:rsidRPr="00056E4C" w:rsidRDefault="00533EF9" w:rsidP="00533EF9">
            <w:pPr>
              <w:rPr>
                <w:rFonts w:ascii="Arial" w:hAnsi="Arial" w:cs="Arial"/>
                <w:bCs/>
                <w:color w:val="000000"/>
              </w:rPr>
            </w:pPr>
            <w:r w:rsidRPr="00056E4C">
              <w:rPr>
                <w:rFonts w:ascii="Arial" w:hAnsi="Arial" w:cs="Arial"/>
                <w:bCs/>
                <w:color w:val="000000"/>
              </w:rPr>
              <w:t>1 per second</w:t>
            </w:r>
          </w:p>
        </w:tc>
      </w:tr>
      <w:tr w:rsidR="00533EF9" w:rsidRPr="00056E4C" w14:paraId="770AA4ED" w14:textId="77777777" w:rsidTr="000C0D15">
        <w:tc>
          <w:tcPr>
            <w:tcW w:w="4678" w:type="dxa"/>
            <w:tcBorders>
              <w:top w:val="single" w:sz="4" w:space="0" w:color="auto"/>
              <w:left w:val="single" w:sz="4" w:space="0" w:color="auto"/>
              <w:bottom w:val="single" w:sz="4" w:space="0" w:color="auto"/>
              <w:right w:val="single" w:sz="4" w:space="0" w:color="auto"/>
            </w:tcBorders>
          </w:tcPr>
          <w:p w14:paraId="5665C86A" w14:textId="77777777" w:rsidR="00533EF9" w:rsidRPr="00056E4C" w:rsidRDefault="00533EF9" w:rsidP="00533EF9">
            <w:pPr>
              <w:rPr>
                <w:rFonts w:ascii="Arial" w:hAnsi="Arial"/>
                <w:bCs/>
              </w:rPr>
            </w:pPr>
            <w:r>
              <w:rPr>
                <w:rFonts w:ascii="Arial" w:hAnsi="Arial"/>
                <w:bCs/>
              </w:rPr>
              <w:t>Energy Available (Export)</w:t>
            </w:r>
          </w:p>
        </w:tc>
        <w:tc>
          <w:tcPr>
            <w:tcW w:w="2552" w:type="dxa"/>
            <w:tcBorders>
              <w:top w:val="single" w:sz="4" w:space="0" w:color="auto"/>
              <w:left w:val="single" w:sz="4" w:space="0" w:color="auto"/>
              <w:bottom w:val="single" w:sz="4" w:space="0" w:color="auto"/>
              <w:right w:val="single" w:sz="4" w:space="0" w:color="auto"/>
            </w:tcBorders>
          </w:tcPr>
          <w:p w14:paraId="19C67D73" w14:textId="77777777" w:rsidR="00533EF9" w:rsidRPr="00056E4C" w:rsidRDefault="00533EF9" w:rsidP="00533EF9">
            <w:pPr>
              <w:rPr>
                <w:rFonts w:ascii="Arial" w:hAnsi="Arial"/>
                <w:bCs/>
              </w:rPr>
            </w:pPr>
            <w:r w:rsidRPr="00056E4C">
              <w:rPr>
                <w:rFonts w:ascii="Arial" w:hAnsi="Arial" w:cs="Arial"/>
                <w:bCs/>
                <w:color w:val="000000"/>
              </w:rPr>
              <w:t>0 – 1000MWh</w:t>
            </w:r>
          </w:p>
        </w:tc>
        <w:tc>
          <w:tcPr>
            <w:tcW w:w="1417" w:type="dxa"/>
            <w:tcBorders>
              <w:top w:val="single" w:sz="4" w:space="0" w:color="auto"/>
              <w:left w:val="single" w:sz="4" w:space="0" w:color="auto"/>
              <w:bottom w:val="single" w:sz="4" w:space="0" w:color="auto"/>
              <w:right w:val="single" w:sz="4" w:space="0" w:color="auto"/>
            </w:tcBorders>
          </w:tcPr>
          <w:p w14:paraId="6EC770AD" w14:textId="77777777" w:rsidR="00533EF9" w:rsidRPr="00056E4C" w:rsidRDefault="00533EF9" w:rsidP="00533EF9">
            <w:pPr>
              <w:rPr>
                <w:rFonts w:ascii="Arial" w:hAnsi="Arial"/>
                <w:bCs/>
              </w:rPr>
            </w:pPr>
            <w:r w:rsidRPr="00056E4C">
              <w:rPr>
                <w:rFonts w:ascii="Arial" w:hAnsi="Arial" w:cs="Arial"/>
                <w:bCs/>
                <w:color w:val="000000"/>
              </w:rPr>
              <w:t>MWh</w:t>
            </w:r>
          </w:p>
        </w:tc>
        <w:tc>
          <w:tcPr>
            <w:tcW w:w="2268" w:type="dxa"/>
            <w:tcBorders>
              <w:top w:val="single" w:sz="4" w:space="0" w:color="auto"/>
              <w:left w:val="single" w:sz="4" w:space="0" w:color="auto"/>
              <w:bottom w:val="single" w:sz="4" w:space="0" w:color="auto"/>
              <w:right w:val="single" w:sz="4" w:space="0" w:color="auto"/>
            </w:tcBorders>
          </w:tcPr>
          <w:p w14:paraId="743A9D1F" w14:textId="77777777" w:rsidR="00533EF9" w:rsidRPr="00056E4C" w:rsidRDefault="00533EF9" w:rsidP="00533EF9">
            <w:pPr>
              <w:rPr>
                <w:rFonts w:ascii="Arial" w:hAnsi="Arial"/>
                <w:bCs/>
              </w:rPr>
            </w:pPr>
            <w:r w:rsidRPr="00056E4C">
              <w:rPr>
                <w:rFonts w:ascii="Arial" w:hAnsi="Arial" w:cs="Arial"/>
                <w:bCs/>
                <w:color w:val="000000"/>
              </w:rPr>
              <w:t>1% of meter reading</w:t>
            </w:r>
          </w:p>
        </w:tc>
        <w:tc>
          <w:tcPr>
            <w:tcW w:w="1580" w:type="dxa"/>
            <w:tcBorders>
              <w:top w:val="single" w:sz="4" w:space="0" w:color="auto"/>
              <w:left w:val="single" w:sz="4" w:space="0" w:color="auto"/>
              <w:bottom w:val="single" w:sz="4" w:space="0" w:color="auto"/>
              <w:right w:val="single" w:sz="4" w:space="0" w:color="auto"/>
            </w:tcBorders>
          </w:tcPr>
          <w:p w14:paraId="07AAAD45" w14:textId="77777777" w:rsidR="00533EF9" w:rsidRPr="00056E4C" w:rsidRDefault="00533EF9" w:rsidP="00533EF9">
            <w:pPr>
              <w:rPr>
                <w:rFonts w:ascii="Arial" w:hAnsi="Arial"/>
                <w:bCs/>
              </w:rPr>
            </w:pPr>
            <w:r w:rsidRPr="00056E4C">
              <w:rPr>
                <w:rFonts w:ascii="Arial" w:hAnsi="Arial" w:cs="Arial"/>
                <w:bCs/>
                <w:color w:val="000000"/>
              </w:rPr>
              <w:t>1MWh</w:t>
            </w:r>
          </w:p>
        </w:tc>
        <w:tc>
          <w:tcPr>
            <w:tcW w:w="1539" w:type="dxa"/>
            <w:tcBorders>
              <w:top w:val="single" w:sz="4" w:space="0" w:color="auto"/>
              <w:left w:val="single" w:sz="4" w:space="0" w:color="auto"/>
              <w:bottom w:val="single" w:sz="4" w:space="0" w:color="auto"/>
              <w:right w:val="single" w:sz="4" w:space="0" w:color="auto"/>
            </w:tcBorders>
          </w:tcPr>
          <w:p w14:paraId="39C5DF0C" w14:textId="77777777" w:rsidR="00533EF9" w:rsidRPr="00056E4C" w:rsidRDefault="00533EF9" w:rsidP="00533EF9">
            <w:pPr>
              <w:rPr>
                <w:rFonts w:ascii="Arial" w:hAnsi="Arial"/>
                <w:bCs/>
              </w:rPr>
            </w:pPr>
            <w:r w:rsidRPr="00056E4C">
              <w:rPr>
                <w:rFonts w:ascii="Arial" w:hAnsi="Arial" w:cs="Arial"/>
                <w:bCs/>
                <w:color w:val="000000"/>
              </w:rPr>
              <w:t>1 per second</w:t>
            </w:r>
          </w:p>
        </w:tc>
      </w:tr>
      <w:tr w:rsidR="00533EF9" w:rsidRPr="00056E4C" w14:paraId="5A7D7939" w14:textId="77777777" w:rsidTr="009F440A">
        <w:trPr>
          <w:gridAfter w:val="5"/>
          <w:wAfter w:w="9356" w:type="dxa"/>
          <w:trHeight w:val="454"/>
        </w:trPr>
        <w:tc>
          <w:tcPr>
            <w:tcW w:w="4678" w:type="dxa"/>
          </w:tcPr>
          <w:p w14:paraId="6E660291" w14:textId="77777777" w:rsidR="00533EF9" w:rsidRPr="00056E4C" w:rsidRDefault="00533EF9" w:rsidP="00533EF9">
            <w:pPr>
              <w:rPr>
                <w:rFonts w:ascii="Arial" w:hAnsi="Arial"/>
                <w:bCs/>
              </w:rPr>
            </w:pPr>
            <w:r w:rsidRPr="00AE1B0C">
              <w:rPr>
                <w:rFonts w:ascii="Arial" w:hAnsi="Arial"/>
                <w:b/>
                <w:bCs/>
              </w:rPr>
              <w:t>Co-located Solar PV DC Metering Signals</w:t>
            </w:r>
          </w:p>
        </w:tc>
      </w:tr>
      <w:tr w:rsidR="00533EF9" w:rsidRPr="00056E4C" w14:paraId="736E208E" w14:textId="77777777" w:rsidTr="00FD223C">
        <w:tc>
          <w:tcPr>
            <w:tcW w:w="4678" w:type="dxa"/>
            <w:tcBorders>
              <w:top w:val="single" w:sz="4" w:space="0" w:color="auto"/>
              <w:left w:val="single" w:sz="4" w:space="0" w:color="auto"/>
              <w:bottom w:val="single" w:sz="4" w:space="0" w:color="auto"/>
              <w:right w:val="single" w:sz="4" w:space="0" w:color="auto"/>
            </w:tcBorders>
          </w:tcPr>
          <w:p w14:paraId="1AA065FD" w14:textId="77777777" w:rsidR="00533EF9" w:rsidRPr="00056E4C" w:rsidRDefault="00533EF9" w:rsidP="00533EF9">
            <w:pPr>
              <w:rPr>
                <w:rFonts w:ascii="Arial" w:hAnsi="Arial"/>
              </w:rPr>
            </w:pPr>
            <w:r w:rsidRPr="678794E6">
              <w:rPr>
                <w:rFonts w:ascii="Arial" w:hAnsi="Arial"/>
              </w:rPr>
              <w:t>Loss Adjusted Active Power</w:t>
            </w:r>
          </w:p>
        </w:tc>
        <w:tc>
          <w:tcPr>
            <w:tcW w:w="2552" w:type="dxa"/>
            <w:tcBorders>
              <w:top w:val="single" w:sz="4" w:space="0" w:color="auto"/>
              <w:left w:val="single" w:sz="4" w:space="0" w:color="auto"/>
              <w:bottom w:val="single" w:sz="4" w:space="0" w:color="auto"/>
              <w:right w:val="single" w:sz="4" w:space="0" w:color="auto"/>
            </w:tcBorders>
          </w:tcPr>
          <w:p w14:paraId="16754C11" w14:textId="77777777" w:rsidR="00533EF9" w:rsidRPr="00056E4C" w:rsidRDefault="00533EF9" w:rsidP="00533EF9">
            <w:pPr>
              <w:rPr>
                <w:rFonts w:ascii="Arial" w:hAnsi="Arial"/>
                <w:bCs/>
              </w:rPr>
            </w:pPr>
            <w:r>
              <w:rPr>
                <w:rFonts w:ascii="Arial" w:hAnsi="Arial"/>
                <w:bCs/>
              </w:rPr>
              <w:t>0</w:t>
            </w:r>
            <w:r w:rsidRPr="00056E4C">
              <w:rPr>
                <w:rFonts w:ascii="Arial" w:hAnsi="Arial"/>
                <w:bCs/>
              </w:rPr>
              <w:t xml:space="preserve"> to +100MW</w:t>
            </w:r>
          </w:p>
        </w:tc>
        <w:tc>
          <w:tcPr>
            <w:tcW w:w="1417" w:type="dxa"/>
            <w:tcBorders>
              <w:top w:val="single" w:sz="4" w:space="0" w:color="auto"/>
              <w:left w:val="single" w:sz="4" w:space="0" w:color="auto"/>
              <w:bottom w:val="single" w:sz="4" w:space="0" w:color="auto"/>
              <w:right w:val="single" w:sz="4" w:space="0" w:color="auto"/>
            </w:tcBorders>
          </w:tcPr>
          <w:p w14:paraId="2CF3E1A6" w14:textId="77777777" w:rsidR="00533EF9" w:rsidRPr="00056E4C" w:rsidRDefault="00533EF9" w:rsidP="00533EF9">
            <w:pPr>
              <w:rPr>
                <w:rFonts w:ascii="Arial" w:hAnsi="Arial"/>
                <w:bCs/>
              </w:rPr>
            </w:pPr>
            <w:r w:rsidRPr="00056E4C">
              <w:rPr>
                <w:rFonts w:ascii="Arial" w:hAnsi="Arial"/>
                <w:bCs/>
              </w:rPr>
              <w:t>MW</w:t>
            </w:r>
          </w:p>
        </w:tc>
        <w:tc>
          <w:tcPr>
            <w:tcW w:w="2268" w:type="dxa"/>
            <w:tcBorders>
              <w:top w:val="single" w:sz="4" w:space="0" w:color="auto"/>
              <w:left w:val="single" w:sz="4" w:space="0" w:color="auto"/>
              <w:bottom w:val="single" w:sz="4" w:space="0" w:color="auto"/>
              <w:right w:val="single" w:sz="4" w:space="0" w:color="auto"/>
            </w:tcBorders>
          </w:tcPr>
          <w:p w14:paraId="23245CFF" w14:textId="77777777" w:rsidR="00533EF9" w:rsidRPr="00056E4C" w:rsidRDefault="00533EF9" w:rsidP="00533EF9">
            <w:pPr>
              <w:tabs>
                <w:tab w:val="left" w:pos="1621"/>
              </w:tabs>
              <w:rPr>
                <w:rFonts w:ascii="Arial" w:hAnsi="Arial"/>
                <w:bCs/>
              </w:rPr>
            </w:pPr>
            <w:r w:rsidRPr="00056E4C">
              <w:rPr>
                <w:rFonts w:ascii="Arial" w:hAnsi="Arial"/>
                <w:bCs/>
              </w:rPr>
              <w:t xml:space="preserve">1% of meter reading </w:t>
            </w:r>
          </w:p>
        </w:tc>
        <w:tc>
          <w:tcPr>
            <w:tcW w:w="1580" w:type="dxa"/>
            <w:tcBorders>
              <w:top w:val="single" w:sz="4" w:space="0" w:color="auto"/>
              <w:left w:val="single" w:sz="4" w:space="0" w:color="auto"/>
              <w:bottom w:val="single" w:sz="4" w:space="0" w:color="auto"/>
              <w:right w:val="single" w:sz="4" w:space="0" w:color="auto"/>
            </w:tcBorders>
          </w:tcPr>
          <w:p w14:paraId="4510653F" w14:textId="58493828" w:rsidR="00533EF9" w:rsidRPr="00056E4C" w:rsidRDefault="00533EF9" w:rsidP="00533EF9">
            <w:pPr>
              <w:rPr>
                <w:rFonts w:ascii="Arial" w:hAnsi="Arial"/>
                <w:bCs/>
              </w:rPr>
            </w:pPr>
            <w:r w:rsidRPr="00056E4C">
              <w:rPr>
                <w:rFonts w:ascii="Arial" w:hAnsi="Arial"/>
                <w:bCs/>
              </w:rPr>
              <w:t>1</w:t>
            </w:r>
            <w:r>
              <w:rPr>
                <w:rFonts w:ascii="Arial" w:hAnsi="Arial"/>
                <w:bCs/>
              </w:rPr>
              <w:t>M</w:t>
            </w:r>
            <w:r w:rsidRPr="00056E4C">
              <w:rPr>
                <w:rFonts w:ascii="Arial" w:hAnsi="Arial"/>
                <w:bCs/>
              </w:rPr>
              <w:t>W</w:t>
            </w:r>
          </w:p>
        </w:tc>
        <w:tc>
          <w:tcPr>
            <w:tcW w:w="1539" w:type="dxa"/>
            <w:tcBorders>
              <w:top w:val="single" w:sz="4" w:space="0" w:color="auto"/>
              <w:left w:val="single" w:sz="4" w:space="0" w:color="auto"/>
              <w:bottom w:val="single" w:sz="4" w:space="0" w:color="auto"/>
              <w:right w:val="single" w:sz="4" w:space="0" w:color="auto"/>
            </w:tcBorders>
          </w:tcPr>
          <w:p w14:paraId="21090E16" w14:textId="77777777" w:rsidR="00533EF9" w:rsidRPr="00056E4C" w:rsidRDefault="00533EF9" w:rsidP="00533EF9">
            <w:pPr>
              <w:rPr>
                <w:rFonts w:ascii="Arial" w:hAnsi="Arial"/>
                <w:bCs/>
              </w:rPr>
            </w:pPr>
            <w:r w:rsidRPr="00056E4C">
              <w:rPr>
                <w:rFonts w:ascii="Arial" w:hAnsi="Arial"/>
                <w:bCs/>
              </w:rPr>
              <w:t>1 per second</w:t>
            </w:r>
          </w:p>
        </w:tc>
      </w:tr>
      <w:tr w:rsidR="00533EF9" w:rsidRPr="00056E4C" w14:paraId="347476AF" w14:textId="77777777" w:rsidTr="00FD223C">
        <w:tc>
          <w:tcPr>
            <w:tcW w:w="4678" w:type="dxa"/>
            <w:tcBorders>
              <w:top w:val="single" w:sz="4" w:space="0" w:color="auto"/>
              <w:left w:val="single" w:sz="4" w:space="0" w:color="auto"/>
              <w:bottom w:val="single" w:sz="4" w:space="0" w:color="auto"/>
              <w:right w:val="single" w:sz="4" w:space="0" w:color="auto"/>
            </w:tcBorders>
          </w:tcPr>
          <w:p w14:paraId="62E3DB20" w14:textId="77777777" w:rsidR="00533EF9" w:rsidRPr="00056E4C" w:rsidRDefault="00533EF9" w:rsidP="00533EF9">
            <w:pPr>
              <w:rPr>
                <w:rFonts w:ascii="Arial" w:hAnsi="Arial"/>
                <w:bCs/>
              </w:rPr>
            </w:pPr>
            <w:r w:rsidRPr="00056E4C">
              <w:rPr>
                <w:rFonts w:ascii="Arial" w:hAnsi="Arial"/>
                <w:bCs/>
              </w:rPr>
              <w:t>Global Radiation</w:t>
            </w:r>
          </w:p>
        </w:tc>
        <w:tc>
          <w:tcPr>
            <w:tcW w:w="2552" w:type="dxa"/>
            <w:tcBorders>
              <w:top w:val="single" w:sz="4" w:space="0" w:color="auto"/>
              <w:left w:val="single" w:sz="4" w:space="0" w:color="auto"/>
              <w:bottom w:val="single" w:sz="4" w:space="0" w:color="auto"/>
              <w:right w:val="single" w:sz="4" w:space="0" w:color="auto"/>
            </w:tcBorders>
          </w:tcPr>
          <w:p w14:paraId="5A5A380F" w14:textId="77777777" w:rsidR="00533EF9" w:rsidRPr="00056E4C" w:rsidRDefault="00533EF9" w:rsidP="00533EF9">
            <w:pPr>
              <w:rPr>
                <w:rFonts w:ascii="Arial" w:hAnsi="Arial" w:cs="Arial"/>
              </w:rPr>
            </w:pPr>
            <w:r w:rsidRPr="00056E4C">
              <w:rPr>
                <w:rFonts w:ascii="Arial" w:hAnsi="Arial" w:cs="Arial"/>
                <w:bCs/>
              </w:rPr>
              <w:t>0 – 2000W/M</w:t>
            </w:r>
            <w:r w:rsidRPr="00056E4C">
              <w:rPr>
                <w:rFonts w:ascii="Arial" w:hAnsi="Arial" w:cs="Arial"/>
                <w:bCs/>
                <w:vertAlign w:val="superscript"/>
              </w:rPr>
              <w:t>2</w:t>
            </w:r>
            <w:r w:rsidRPr="00056E4C">
              <w:rPr>
                <w:rFonts w:ascii="Arial" w:hAnsi="Arial" w:cs="Arial"/>
              </w:rPr>
              <w:t xml:space="preserve"> </w:t>
            </w:r>
          </w:p>
        </w:tc>
        <w:tc>
          <w:tcPr>
            <w:tcW w:w="1417" w:type="dxa"/>
            <w:tcBorders>
              <w:top w:val="single" w:sz="4" w:space="0" w:color="auto"/>
              <w:left w:val="single" w:sz="4" w:space="0" w:color="auto"/>
              <w:bottom w:val="single" w:sz="4" w:space="0" w:color="auto"/>
              <w:right w:val="single" w:sz="4" w:space="0" w:color="auto"/>
            </w:tcBorders>
          </w:tcPr>
          <w:p w14:paraId="522584B2" w14:textId="77777777" w:rsidR="00533EF9" w:rsidRPr="00056E4C" w:rsidRDefault="00533EF9" w:rsidP="00533EF9">
            <w:pPr>
              <w:rPr>
                <w:rFonts w:ascii="Arial" w:hAnsi="Arial"/>
                <w:bCs/>
              </w:rPr>
            </w:pPr>
            <w:r w:rsidRPr="00056E4C">
              <w:rPr>
                <w:rFonts w:ascii="Arial" w:hAnsi="Arial"/>
                <w:bCs/>
              </w:rPr>
              <w:t>W/m</w:t>
            </w:r>
            <w:r w:rsidRPr="00056E4C">
              <w:rPr>
                <w:rFonts w:ascii="Arial" w:hAnsi="Arial"/>
                <w:bCs/>
                <w:vertAlign w:val="superscript"/>
              </w:rPr>
              <w:t>2</w:t>
            </w:r>
          </w:p>
        </w:tc>
        <w:tc>
          <w:tcPr>
            <w:tcW w:w="2268" w:type="dxa"/>
            <w:tcBorders>
              <w:top w:val="single" w:sz="4" w:space="0" w:color="auto"/>
              <w:left w:val="single" w:sz="4" w:space="0" w:color="auto"/>
              <w:bottom w:val="single" w:sz="4" w:space="0" w:color="auto"/>
              <w:right w:val="single" w:sz="4" w:space="0" w:color="auto"/>
            </w:tcBorders>
          </w:tcPr>
          <w:p w14:paraId="04607410" w14:textId="77777777" w:rsidR="00533EF9" w:rsidRPr="00056E4C" w:rsidRDefault="00533EF9" w:rsidP="00533EF9">
            <w:pPr>
              <w:tabs>
                <w:tab w:val="left" w:pos="1621"/>
              </w:tabs>
              <w:rPr>
                <w:rFonts w:ascii="Arial" w:hAnsi="Arial"/>
                <w:bCs/>
              </w:rPr>
            </w:pPr>
            <w:r w:rsidRPr="00056E4C">
              <w:rPr>
                <w:rFonts w:ascii="Arial" w:hAnsi="Arial"/>
                <w:bCs/>
              </w:rPr>
              <w:t xml:space="preserve">1% of meter reading </w:t>
            </w:r>
          </w:p>
        </w:tc>
        <w:tc>
          <w:tcPr>
            <w:tcW w:w="1580" w:type="dxa"/>
            <w:tcBorders>
              <w:top w:val="single" w:sz="4" w:space="0" w:color="auto"/>
              <w:left w:val="single" w:sz="4" w:space="0" w:color="auto"/>
              <w:bottom w:val="single" w:sz="4" w:space="0" w:color="auto"/>
              <w:right w:val="single" w:sz="4" w:space="0" w:color="auto"/>
            </w:tcBorders>
          </w:tcPr>
          <w:p w14:paraId="035143A9" w14:textId="77777777" w:rsidR="00533EF9" w:rsidRPr="00056E4C" w:rsidRDefault="00533EF9" w:rsidP="00533EF9">
            <w:pPr>
              <w:rPr>
                <w:rFonts w:ascii="Arial" w:hAnsi="Arial"/>
                <w:bCs/>
              </w:rPr>
            </w:pPr>
            <w:r w:rsidRPr="00056E4C">
              <w:rPr>
                <w:rFonts w:ascii="Arial" w:hAnsi="Arial"/>
                <w:bCs/>
              </w:rPr>
              <w:t>1W/m</w:t>
            </w:r>
            <w:r w:rsidRPr="00056E4C">
              <w:rPr>
                <w:rFonts w:ascii="Arial" w:hAnsi="Arial"/>
                <w:bCs/>
                <w:vertAlign w:val="superscript"/>
              </w:rPr>
              <w:t>2</w:t>
            </w:r>
          </w:p>
        </w:tc>
        <w:tc>
          <w:tcPr>
            <w:tcW w:w="1539" w:type="dxa"/>
            <w:tcBorders>
              <w:top w:val="single" w:sz="4" w:space="0" w:color="auto"/>
              <w:left w:val="single" w:sz="4" w:space="0" w:color="auto"/>
              <w:bottom w:val="single" w:sz="4" w:space="0" w:color="auto"/>
              <w:right w:val="single" w:sz="4" w:space="0" w:color="auto"/>
            </w:tcBorders>
          </w:tcPr>
          <w:p w14:paraId="5F9D668F" w14:textId="77777777" w:rsidR="00533EF9" w:rsidRPr="00056E4C" w:rsidRDefault="00533EF9" w:rsidP="00533EF9">
            <w:pPr>
              <w:rPr>
                <w:rFonts w:ascii="Arial" w:hAnsi="Arial"/>
                <w:bCs/>
              </w:rPr>
            </w:pPr>
            <w:r w:rsidRPr="00056E4C">
              <w:rPr>
                <w:rFonts w:ascii="Arial" w:hAnsi="Arial"/>
                <w:bCs/>
              </w:rPr>
              <w:t>1 per minute</w:t>
            </w:r>
          </w:p>
        </w:tc>
      </w:tr>
      <w:tr w:rsidR="00533EF9" w:rsidRPr="00056E4C" w14:paraId="28A5AD49" w14:textId="77777777" w:rsidTr="00FD223C">
        <w:tc>
          <w:tcPr>
            <w:tcW w:w="4678" w:type="dxa"/>
            <w:tcBorders>
              <w:top w:val="single" w:sz="4" w:space="0" w:color="auto"/>
              <w:left w:val="single" w:sz="4" w:space="0" w:color="auto"/>
              <w:bottom w:val="single" w:sz="4" w:space="0" w:color="auto"/>
              <w:right w:val="single" w:sz="4" w:space="0" w:color="auto"/>
            </w:tcBorders>
          </w:tcPr>
          <w:p w14:paraId="72F9F648" w14:textId="77777777" w:rsidR="00533EF9" w:rsidRPr="00056E4C" w:rsidRDefault="00533EF9" w:rsidP="00533EF9">
            <w:pPr>
              <w:rPr>
                <w:rFonts w:ascii="Arial" w:hAnsi="Arial"/>
                <w:bCs/>
              </w:rPr>
            </w:pPr>
            <w:r w:rsidRPr="00056E4C">
              <w:rPr>
                <w:rFonts w:ascii="Arial" w:hAnsi="Arial"/>
                <w:bCs/>
              </w:rPr>
              <w:t>Ambient Temperature</w:t>
            </w:r>
          </w:p>
        </w:tc>
        <w:tc>
          <w:tcPr>
            <w:tcW w:w="2552" w:type="dxa"/>
            <w:tcBorders>
              <w:top w:val="single" w:sz="4" w:space="0" w:color="auto"/>
              <w:left w:val="single" w:sz="4" w:space="0" w:color="auto"/>
              <w:bottom w:val="single" w:sz="4" w:space="0" w:color="auto"/>
              <w:right w:val="single" w:sz="4" w:space="0" w:color="auto"/>
            </w:tcBorders>
          </w:tcPr>
          <w:p w14:paraId="7A6A18C5" w14:textId="77777777" w:rsidR="00533EF9" w:rsidRPr="00056E4C" w:rsidRDefault="00533EF9" w:rsidP="00533EF9">
            <w:pPr>
              <w:rPr>
                <w:rFonts w:ascii="Arial" w:hAnsi="Arial"/>
                <w:bCs/>
              </w:rPr>
            </w:pPr>
            <w:r w:rsidRPr="00056E4C">
              <w:rPr>
                <w:rFonts w:ascii="Arial" w:hAnsi="Arial"/>
                <w:bCs/>
              </w:rPr>
              <w:t xml:space="preserve">-100 </w:t>
            </w:r>
            <w:r w:rsidRPr="00056E4C">
              <w:rPr>
                <w:rFonts w:ascii="Arial" w:hAnsi="Arial" w:cs="Arial"/>
                <w:bCs/>
              </w:rPr>
              <w:t>–</w:t>
            </w:r>
            <w:r w:rsidRPr="00056E4C">
              <w:rPr>
                <w:rFonts w:ascii="Arial" w:hAnsi="Arial"/>
                <w:bCs/>
              </w:rPr>
              <w:t xml:space="preserve"> +100</w:t>
            </w:r>
            <w:r w:rsidRPr="00056E4C">
              <w:rPr>
                <w:rFonts w:ascii="Arial" w:hAnsi="Arial" w:cs="Arial"/>
                <w:bCs/>
              </w:rPr>
              <w:t>°</w:t>
            </w:r>
            <w:r w:rsidRPr="00056E4C">
              <w:rPr>
                <w:rFonts w:ascii="Arial" w:hAnsi="Arial"/>
                <w:bCs/>
              </w:rPr>
              <w:t>C</w:t>
            </w:r>
          </w:p>
        </w:tc>
        <w:tc>
          <w:tcPr>
            <w:tcW w:w="1417" w:type="dxa"/>
            <w:tcBorders>
              <w:top w:val="single" w:sz="4" w:space="0" w:color="auto"/>
              <w:left w:val="single" w:sz="4" w:space="0" w:color="auto"/>
              <w:bottom w:val="single" w:sz="4" w:space="0" w:color="auto"/>
              <w:right w:val="single" w:sz="4" w:space="0" w:color="auto"/>
            </w:tcBorders>
          </w:tcPr>
          <w:p w14:paraId="53453E11" w14:textId="77777777" w:rsidR="00533EF9" w:rsidRPr="00056E4C" w:rsidRDefault="00533EF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rs>
              <w:top w:val="single" w:sz="4" w:space="0" w:color="auto"/>
              <w:left w:val="single" w:sz="4" w:space="0" w:color="auto"/>
              <w:bottom w:val="single" w:sz="4" w:space="0" w:color="auto"/>
              <w:right w:val="single" w:sz="4" w:space="0" w:color="auto"/>
            </w:tcBorders>
          </w:tcPr>
          <w:p w14:paraId="226AFFCC" w14:textId="77777777" w:rsidR="00533EF9" w:rsidRPr="00056E4C" w:rsidRDefault="00533EF9" w:rsidP="00533EF9">
            <w:pPr>
              <w:tabs>
                <w:tab w:val="left" w:pos="1621"/>
              </w:tabs>
              <w:rPr>
                <w:rFonts w:ascii="Arial" w:hAnsi="Arial"/>
                <w:bCs/>
              </w:rPr>
            </w:pPr>
            <w:r w:rsidRPr="00056E4C">
              <w:rPr>
                <w:rFonts w:ascii="Arial" w:hAnsi="Arial"/>
                <w:bCs/>
              </w:rPr>
              <w:t xml:space="preserve">1% of meter reading </w:t>
            </w:r>
          </w:p>
        </w:tc>
        <w:tc>
          <w:tcPr>
            <w:tcW w:w="1580" w:type="dxa"/>
            <w:tcBorders>
              <w:top w:val="single" w:sz="4" w:space="0" w:color="auto"/>
              <w:left w:val="single" w:sz="4" w:space="0" w:color="auto"/>
              <w:bottom w:val="single" w:sz="4" w:space="0" w:color="auto"/>
              <w:right w:val="single" w:sz="4" w:space="0" w:color="auto"/>
            </w:tcBorders>
          </w:tcPr>
          <w:p w14:paraId="7DE404FB" w14:textId="77777777" w:rsidR="00533EF9" w:rsidRPr="00056E4C" w:rsidRDefault="00533EF9" w:rsidP="00533EF9">
            <w:pPr>
              <w:rPr>
                <w:rFonts w:ascii="Arial" w:hAnsi="Arial"/>
                <w:bCs/>
              </w:rPr>
            </w:pPr>
            <w:r w:rsidRPr="00056E4C">
              <w:rPr>
                <w:rFonts w:ascii="Arial" w:hAnsi="Arial"/>
                <w:bCs/>
              </w:rPr>
              <w:t>1</w:t>
            </w:r>
            <w:r w:rsidRPr="00056E4C">
              <w:rPr>
                <w:rFonts w:ascii="Arial" w:hAnsi="Arial" w:cs="Arial"/>
                <w:bCs/>
              </w:rPr>
              <w:t>°C</w:t>
            </w:r>
          </w:p>
        </w:tc>
        <w:tc>
          <w:tcPr>
            <w:tcW w:w="1539" w:type="dxa"/>
            <w:tcBorders>
              <w:top w:val="single" w:sz="4" w:space="0" w:color="auto"/>
              <w:left w:val="single" w:sz="4" w:space="0" w:color="auto"/>
              <w:bottom w:val="single" w:sz="4" w:space="0" w:color="auto"/>
              <w:right w:val="single" w:sz="4" w:space="0" w:color="auto"/>
            </w:tcBorders>
          </w:tcPr>
          <w:p w14:paraId="2FA00327" w14:textId="77777777" w:rsidR="00533EF9" w:rsidRPr="00056E4C" w:rsidRDefault="00533EF9" w:rsidP="00533EF9">
            <w:pPr>
              <w:rPr>
                <w:rFonts w:ascii="Arial" w:hAnsi="Arial"/>
                <w:bCs/>
              </w:rPr>
            </w:pPr>
            <w:r w:rsidRPr="00056E4C">
              <w:rPr>
                <w:rFonts w:ascii="Arial" w:hAnsi="Arial"/>
                <w:bCs/>
              </w:rPr>
              <w:t>1 per minute</w:t>
            </w:r>
          </w:p>
        </w:tc>
      </w:tr>
    </w:tbl>
    <w:p w14:paraId="50929D12" w14:textId="77777777" w:rsidR="007B1E4C" w:rsidRDefault="007B1E4C" w:rsidP="007B1E4C">
      <w:pPr>
        <w:ind w:left="720"/>
        <w:jc w:val="center"/>
        <w:rPr>
          <w:rFonts w:ascii="Arial" w:hAnsi="Arial" w:cs="Arial"/>
          <w:bCs/>
          <w:color w:val="000000"/>
        </w:rPr>
      </w:pPr>
    </w:p>
    <w:p w14:paraId="23A0A8F0" w14:textId="77777777" w:rsidR="007B1E4C" w:rsidRDefault="007B1E4C" w:rsidP="007B1E4C">
      <w:pPr>
        <w:ind w:left="720"/>
        <w:jc w:val="center"/>
        <w:rPr>
          <w:rFonts w:ascii="Arial" w:hAnsi="Arial" w:cs="Arial"/>
          <w:bCs/>
          <w:color w:val="000000"/>
        </w:rPr>
      </w:pPr>
    </w:p>
    <w:p w14:paraId="1CC296E2" w14:textId="77777777" w:rsidR="007B1E4C" w:rsidRDefault="007B1E4C" w:rsidP="007B1E4C">
      <w:pPr>
        <w:ind w:left="720"/>
        <w:rPr>
          <w:rFonts w:ascii="Arial" w:hAnsi="Arial" w:cs="Arial"/>
          <w:bCs/>
          <w:color w:val="000000"/>
        </w:rPr>
      </w:pPr>
    </w:p>
    <w:p w14:paraId="70232574" w14:textId="77777777" w:rsidR="007B1E4C" w:rsidRDefault="007B1E4C" w:rsidP="007B1E4C">
      <w:pPr>
        <w:ind w:left="720"/>
        <w:jc w:val="center"/>
        <w:rPr>
          <w:rFonts w:ascii="Arial" w:hAnsi="Arial" w:cs="Arial"/>
          <w:bCs/>
          <w:color w:val="000000"/>
        </w:rPr>
      </w:pPr>
    </w:p>
    <w:p w14:paraId="3144580C" w14:textId="553FE169" w:rsidR="00CD6D75" w:rsidRDefault="00CD6D75" w:rsidP="00CD6D75">
      <w:pPr>
        <w:rPr>
          <w:rFonts w:ascii="Arial" w:hAnsi="Arial" w:cs="Arial"/>
          <w:color w:val="000000"/>
        </w:rPr>
      </w:pPr>
    </w:p>
    <w:p w14:paraId="0EB75430" w14:textId="77777777" w:rsidR="00EA5392" w:rsidRPr="00EA5392" w:rsidRDefault="00EA5392" w:rsidP="00CD6D75">
      <w:pPr>
        <w:rPr>
          <w:rFonts w:ascii="Arial" w:hAnsi="Arial" w:cs="Arial"/>
          <w:color w:val="000000"/>
        </w:rPr>
      </w:pPr>
    </w:p>
    <w:p w14:paraId="4BE0E1FF" w14:textId="1FD1FB7C" w:rsidR="00CD6D75" w:rsidRPr="00664654" w:rsidRDefault="00CD6D75" w:rsidP="00CD6D75">
      <w:pPr>
        <w:ind w:left="720"/>
        <w:jc w:val="center"/>
        <w:rPr>
          <w:rFonts w:ascii="Arial" w:hAnsi="Arial" w:cs="Arial"/>
          <w:bCs/>
          <w:color w:val="000000"/>
        </w:rPr>
      </w:pPr>
      <w:r w:rsidRPr="00664654">
        <w:rPr>
          <w:rFonts w:ascii="Arial" w:hAnsi="Arial" w:cs="Arial"/>
          <w:bCs/>
          <w:color w:val="000000"/>
        </w:rPr>
        <w:t xml:space="preserve">Signal List </w:t>
      </w:r>
      <w:r w:rsidR="00B20558">
        <w:rPr>
          <w:rFonts w:ascii="Arial" w:hAnsi="Arial" w:cs="Arial"/>
          <w:bCs/>
          <w:color w:val="000000"/>
        </w:rPr>
        <w:t>and</w:t>
      </w:r>
      <w:r w:rsidR="00B20558" w:rsidRPr="00664654">
        <w:rPr>
          <w:rFonts w:ascii="Arial" w:hAnsi="Arial" w:cs="Arial"/>
          <w:bCs/>
          <w:color w:val="000000"/>
        </w:rPr>
        <w:t xml:space="preserve"> </w:t>
      </w:r>
      <w:r w:rsidRPr="00664654">
        <w:rPr>
          <w:rFonts w:ascii="Arial" w:hAnsi="Arial" w:cs="Arial"/>
          <w:bCs/>
          <w:color w:val="000000"/>
        </w:rPr>
        <w:t>Parameters</w:t>
      </w:r>
    </w:p>
    <w:p w14:paraId="7517D36A" w14:textId="77777777" w:rsidR="00664654" w:rsidRDefault="00664654" w:rsidP="00CD6D75">
      <w:pPr>
        <w:jc w:val="both"/>
        <w:rPr>
          <w:rFonts w:ascii="Arial" w:hAnsi="Arial" w:cs="Arial"/>
        </w:rPr>
      </w:pPr>
    </w:p>
    <w:p w14:paraId="2EA1C87A" w14:textId="519630BC" w:rsidR="00CD6D75" w:rsidRPr="00862784" w:rsidRDefault="00CD6D75" w:rsidP="00CD6D75">
      <w:pPr>
        <w:jc w:val="both"/>
        <w:rPr>
          <w:rFonts w:ascii="Arial" w:hAnsi="Arial" w:cs="Arial"/>
          <w:i/>
        </w:rPr>
      </w:pPr>
      <w:proofErr w:type="gramStart"/>
      <w:r w:rsidRPr="00664654">
        <w:rPr>
          <w:rFonts w:ascii="Arial" w:hAnsi="Arial" w:cs="Arial"/>
        </w:rPr>
        <w:t>In the event that</w:t>
      </w:r>
      <w:proofErr w:type="gramEnd"/>
      <w:r w:rsidRPr="00664654">
        <w:rPr>
          <w:rFonts w:ascii="Arial" w:hAnsi="Arial" w:cs="Arial"/>
        </w:rPr>
        <w:t xml:space="preserve"> any part of the </w:t>
      </w:r>
      <w:r w:rsidR="0068200B">
        <w:rPr>
          <w:rFonts w:ascii="Arial" w:hAnsi="Arial" w:cs="Arial"/>
        </w:rPr>
        <w:t xml:space="preserve">EU Code </w:t>
      </w:r>
      <w:r w:rsidRPr="00664654">
        <w:rPr>
          <w:rFonts w:ascii="Arial" w:hAnsi="Arial" w:cs="Arial"/>
        </w:rPr>
        <w:t xml:space="preserve">User’s Operational Metering equipment, including the communications links to The Company’s data collection facilities fails, then the </w:t>
      </w:r>
      <w:r w:rsidR="0068200B">
        <w:rPr>
          <w:rFonts w:ascii="Arial" w:hAnsi="Arial" w:cs="Arial"/>
        </w:rPr>
        <w:t xml:space="preserve">EU Code </w:t>
      </w:r>
      <w:r w:rsidRPr="00664654">
        <w:rPr>
          <w:rFonts w:ascii="Arial" w:hAnsi="Arial" w:cs="Arial"/>
        </w:rPr>
        <w:t>User will be required to repair such equipment within 5 working days of notification of the fault from The Company</w:t>
      </w:r>
      <w:r w:rsidRPr="00862784">
        <w:rPr>
          <w:rFonts w:ascii="Arial" w:hAnsi="Arial" w:cs="Arial"/>
        </w:rPr>
        <w:t>.</w:t>
      </w:r>
      <w:r w:rsidR="00BE2342" w:rsidRPr="00862784">
        <w:rPr>
          <w:rFonts w:ascii="Arial" w:hAnsi="Arial" w:cs="Arial"/>
        </w:rPr>
        <w:t xml:space="preserve">  In the worst case, the EU Code User may be required to reduce its Maximum Export Limit (MEL) </w:t>
      </w:r>
      <w:r w:rsidR="00BE2342" w:rsidRPr="00862784">
        <w:rPr>
          <w:rFonts w:ascii="Arial" w:hAnsi="Arial" w:cs="Arial"/>
          <w:i/>
          <w:iCs/>
          <w:color w:val="FF0000"/>
          <w:highlight w:val="yellow"/>
        </w:rPr>
        <w:t xml:space="preserve">or (Maximum Import Limit (MIL) </w:t>
      </w:r>
      <w:r w:rsidR="00BE2342" w:rsidRPr="00862784">
        <w:rPr>
          <w:rFonts w:ascii="Arial" w:hAnsi="Arial" w:cs="Arial"/>
          <w:i/>
          <w:iCs/>
          <w:highlight w:val="yellow"/>
        </w:rPr>
        <w:t>for Generators which import power such as pumped storage stations)</w:t>
      </w:r>
      <w:r w:rsidR="00BE2342" w:rsidRPr="00862784">
        <w:rPr>
          <w:rFonts w:ascii="Arial" w:hAnsi="Arial" w:cs="Arial"/>
        </w:rPr>
        <w:t xml:space="preserve"> as required by The Company</w:t>
      </w:r>
      <w:r w:rsidR="004244F6" w:rsidRPr="00862784">
        <w:rPr>
          <w:rFonts w:ascii="Arial" w:hAnsi="Arial" w:cs="Arial"/>
        </w:rPr>
        <w:t>.</w:t>
      </w:r>
    </w:p>
    <w:p w14:paraId="24E4D415" w14:textId="61140EDC" w:rsidR="004244F6" w:rsidRDefault="000D7B09" w:rsidP="000D7B09">
      <w:pPr>
        <w:rPr>
          <w:rFonts w:ascii="Arial" w:hAnsi="Arial" w:cs="Arial"/>
        </w:rPr>
      </w:pPr>
      <w:r w:rsidRPr="000D7B09">
        <w:rPr>
          <w:rFonts w:ascii="Arial" w:hAnsi="Arial" w:cs="Arial"/>
        </w:rPr>
        <w:t>Note: The metering of each unit should be independent and should not impact/affect nor be impacted/affected by any other surrounding metering regardless of ownership.</w:t>
      </w:r>
    </w:p>
    <w:p w14:paraId="23113DFF" w14:textId="77777777" w:rsidR="00290EBF" w:rsidRDefault="00290EBF" w:rsidP="00290EBF">
      <w:pPr>
        <w:jc w:val="both"/>
        <w:rPr>
          <w:rFonts w:ascii="Arial" w:hAnsi="Arial" w:cs="Arial"/>
        </w:rPr>
      </w:pPr>
      <w:r>
        <w:rPr>
          <w:rFonts w:ascii="Arial" w:hAnsi="Arial" w:cs="Arial"/>
        </w:rPr>
        <w:t>Note:</w:t>
      </w:r>
    </w:p>
    <w:p w14:paraId="678433C7" w14:textId="77777777" w:rsidR="00290EBF" w:rsidRPr="00096391" w:rsidRDefault="00290EBF" w:rsidP="00290EBF">
      <w:pPr>
        <w:pStyle w:val="ListParagraph"/>
        <w:numPr>
          <w:ilvl w:val="0"/>
          <w:numId w:val="22"/>
        </w:numPr>
        <w:contextualSpacing w:val="0"/>
        <w:jc w:val="both"/>
        <w:rPr>
          <w:rFonts w:ascii="Arial" w:hAnsi="Arial" w:cs="Arial"/>
        </w:rPr>
      </w:pPr>
      <w:r w:rsidRPr="00096391">
        <w:rPr>
          <w:rFonts w:ascii="Arial" w:hAnsi="Arial" w:cs="Arial"/>
        </w:rPr>
        <w:t>All meters should have a latency value of less than or equal to 5s</w:t>
      </w:r>
    </w:p>
    <w:p w14:paraId="55C358D2" w14:textId="77777777" w:rsidR="00290EBF" w:rsidRDefault="00290EBF" w:rsidP="00290EBF">
      <w:pPr>
        <w:pStyle w:val="ListParagraph"/>
        <w:numPr>
          <w:ilvl w:val="0"/>
          <w:numId w:val="22"/>
        </w:numPr>
        <w:contextualSpacing w:val="0"/>
        <w:jc w:val="both"/>
        <w:rPr>
          <w:rFonts w:ascii="Arial" w:hAnsi="Arial" w:cs="Arial"/>
        </w:rPr>
      </w:pPr>
      <w:r w:rsidRPr="00096391">
        <w:rPr>
          <w:rFonts w:ascii="Arial" w:hAnsi="Arial" w:cs="Arial"/>
        </w:rPr>
        <w:t xml:space="preserve">The </w:t>
      </w:r>
      <w:r>
        <w:rPr>
          <w:rFonts w:ascii="Arial" w:hAnsi="Arial" w:cs="Arial"/>
        </w:rPr>
        <w:t>EU Code</w:t>
      </w:r>
      <w:r w:rsidRPr="00096391">
        <w:rPr>
          <w:rFonts w:ascii="Arial" w:hAnsi="Arial" w:cs="Arial"/>
        </w:rPr>
        <w:t xml:space="preserve"> User is also required to recalibrate operational metering every 5 years.</w:t>
      </w:r>
    </w:p>
    <w:p w14:paraId="3D50EED3" w14:textId="77777777" w:rsidR="0069149D" w:rsidRDefault="0069149D" w:rsidP="0069149D">
      <w:pPr>
        <w:jc w:val="both"/>
        <w:rPr>
          <w:rFonts w:ascii="Arial" w:hAnsi="Arial" w:cs="Arial"/>
        </w:rPr>
      </w:pPr>
    </w:p>
    <w:p w14:paraId="622E0453" w14:textId="77777777" w:rsidR="0069149D" w:rsidRPr="00D34F71" w:rsidRDefault="0069149D" w:rsidP="0069149D">
      <w:pPr>
        <w:jc w:val="both"/>
        <w:rPr>
          <w:rFonts w:ascii="Arial" w:hAnsi="Arial" w:cs="Arial"/>
        </w:rPr>
      </w:pPr>
      <w:r>
        <w:rPr>
          <w:rFonts w:ascii="Arial" w:hAnsi="Arial" w:cs="Arial"/>
        </w:rPr>
        <w:t>Note:</w:t>
      </w:r>
    </w:p>
    <w:p w14:paraId="1A68C809" w14:textId="77777777" w:rsidR="0069149D" w:rsidRPr="00657BDC" w:rsidRDefault="0069149D" w:rsidP="0069149D">
      <w:pPr>
        <w:jc w:val="both"/>
        <w:rPr>
          <w:rFonts w:ascii="Arial" w:hAnsi="Arial" w:cs="Arial"/>
          <w:b/>
          <w:bCs/>
        </w:rPr>
      </w:pPr>
      <w:r w:rsidRPr="00657BDC">
        <w:rPr>
          <w:rFonts w:ascii="Arial" w:hAnsi="Arial" w:cs="Arial"/>
          <w:b/>
          <w:bCs/>
        </w:rPr>
        <w:t>Before approval of GC0182</w:t>
      </w:r>
    </w:p>
    <w:p w14:paraId="40CEB99E" w14:textId="77777777" w:rsidR="0069149D" w:rsidRPr="00657BDC" w:rsidRDefault="0069149D" w:rsidP="0069149D">
      <w:pPr>
        <w:jc w:val="both"/>
        <w:rPr>
          <w:rFonts w:ascii="Arial" w:hAnsi="Arial" w:cs="Arial"/>
        </w:rPr>
      </w:pPr>
      <w:r w:rsidRPr="00657BDC">
        <w:rPr>
          <w:rFonts w:ascii="Arial" w:hAnsi="Arial" w:cs="Arial"/>
        </w:rPr>
        <w:t xml:space="preserve">Grid Code Modification GC0182 is currently underway to formalise the requirements for EU Code Users to follow a unified metering polarity convention when submitting power flow data to </w:t>
      </w:r>
      <w:r>
        <w:rPr>
          <w:rFonts w:ascii="Arial" w:hAnsi="Arial" w:cs="Arial"/>
        </w:rPr>
        <w:t>The Company</w:t>
      </w:r>
      <w:r w:rsidRPr="00657BDC">
        <w:rPr>
          <w:rFonts w:ascii="Arial" w:hAnsi="Arial" w:cs="Arial"/>
        </w:rPr>
        <w:t>. If GC0182 is approved by the Authority, the operational metering signals of EU Code Users being installed or upgraded after a specific date, will need to adhere to the polarity convention as requested.</w:t>
      </w:r>
    </w:p>
    <w:p w14:paraId="55B3ACA7" w14:textId="4B8FDE99" w:rsidR="0069149D" w:rsidRPr="00657BDC" w:rsidRDefault="0069149D" w:rsidP="0069149D">
      <w:pPr>
        <w:jc w:val="both"/>
        <w:rPr>
          <w:rFonts w:ascii="Arial" w:hAnsi="Arial" w:cs="Arial"/>
        </w:rPr>
      </w:pPr>
      <w:r w:rsidRPr="00657BDC">
        <w:rPr>
          <w:rFonts w:ascii="Arial" w:hAnsi="Arial" w:cs="Arial"/>
        </w:rPr>
        <w:t xml:space="preserve">A guidance note has been published on </w:t>
      </w:r>
      <w:r>
        <w:rPr>
          <w:rFonts w:ascii="Arial" w:hAnsi="Arial" w:cs="Arial"/>
        </w:rPr>
        <w:t>The Company</w:t>
      </w:r>
      <w:r w:rsidRPr="00657BDC">
        <w:rPr>
          <w:rFonts w:ascii="Arial" w:hAnsi="Arial" w:cs="Arial"/>
        </w:rPr>
        <w:t xml:space="preserve"> website highlighting the key principles of the proposed metering polarity convention. Please note that the key principles of the metering polarity convention are not mandatory. </w:t>
      </w:r>
      <w:proofErr w:type="gramStart"/>
      <w:r w:rsidRPr="00657BDC">
        <w:rPr>
          <w:rFonts w:ascii="Arial" w:hAnsi="Arial" w:cs="Arial"/>
        </w:rPr>
        <w:t>In the event that</w:t>
      </w:r>
      <w:proofErr w:type="gramEnd"/>
      <w:r w:rsidRPr="00657BDC">
        <w:rPr>
          <w:rFonts w:ascii="Arial" w:hAnsi="Arial" w:cs="Arial"/>
        </w:rPr>
        <w:t xml:space="preserve"> the Authority approve Grid Code Modification GC0182, it is proposed that the metering polarity convention will be developed into an Electrical Standard which would be applicable to those parties caught by the obligations of GC0182.</w:t>
      </w:r>
    </w:p>
    <w:p w14:paraId="7D0C7694" w14:textId="77777777" w:rsidR="0069149D" w:rsidRPr="0069149D" w:rsidRDefault="0069149D" w:rsidP="0069149D">
      <w:pPr>
        <w:jc w:val="both"/>
        <w:rPr>
          <w:rFonts w:ascii="Arial" w:hAnsi="Arial" w:cs="Arial"/>
        </w:rPr>
      </w:pPr>
    </w:p>
    <w:p w14:paraId="2897C2AC" w14:textId="759C6479" w:rsidR="00681189" w:rsidRDefault="00681189">
      <w:pPr>
        <w:rPr>
          <w:rFonts w:ascii="Arial" w:hAnsi="Arial" w:cs="Arial"/>
        </w:rPr>
      </w:pPr>
      <w:r>
        <w:rPr>
          <w:rFonts w:ascii="Arial" w:hAnsi="Arial" w:cs="Arial"/>
        </w:rPr>
        <w:br w:type="page"/>
      </w:r>
    </w:p>
    <w:p w14:paraId="0BC76827" w14:textId="77777777" w:rsidR="000D7B09" w:rsidRPr="000D7B09" w:rsidRDefault="000D7B09" w:rsidP="000D7B09">
      <w:pPr>
        <w:rPr>
          <w:rFonts w:ascii="Arial" w:hAnsi="Arial" w:cs="Arial"/>
        </w:rPr>
      </w:pPr>
    </w:p>
    <w:p w14:paraId="14EB1768" w14:textId="3E5DE429" w:rsidR="004047B7" w:rsidRDefault="004047B7">
      <w:pPr>
        <w:jc w:val="both"/>
        <w:rPr>
          <w:rFonts w:ascii="Arial" w:hAnsi="Arial" w:cs="Arial"/>
          <w:b/>
          <w:szCs w:val="22"/>
        </w:rPr>
      </w:pPr>
      <w:r>
        <w:rPr>
          <w:rFonts w:ascii="Arial" w:hAnsi="Arial" w:cs="Arial"/>
          <w:b/>
          <w:szCs w:val="22"/>
        </w:rPr>
        <w:t>Appendix F5 –</w:t>
      </w:r>
      <w:r w:rsidRPr="004047B7">
        <w:rPr>
          <w:rFonts w:ascii="Arial" w:hAnsi="Arial" w:cs="Arial"/>
          <w:b/>
          <w:szCs w:val="22"/>
        </w:rPr>
        <w:t xml:space="preserve"> </w:t>
      </w:r>
      <w:r w:rsidRPr="00664654">
        <w:rPr>
          <w:rFonts w:ascii="Arial" w:hAnsi="Arial" w:cs="Arial"/>
          <w:b/>
          <w:szCs w:val="22"/>
        </w:rPr>
        <w:t>Schedule 3</w:t>
      </w:r>
    </w:p>
    <w:p w14:paraId="6F233FD8" w14:textId="71A8767B" w:rsidR="004047B7" w:rsidRDefault="004047B7">
      <w:pPr>
        <w:jc w:val="both"/>
        <w:rPr>
          <w:rFonts w:ascii="Arial" w:hAnsi="Arial" w:cs="Arial"/>
          <w:szCs w:val="22"/>
        </w:rPr>
      </w:pPr>
      <w:r w:rsidRPr="004047B7">
        <w:rPr>
          <w:rFonts w:ascii="Arial" w:hAnsi="Arial" w:cs="Arial"/>
          <w:color w:val="FF0000"/>
          <w:szCs w:val="22"/>
        </w:rPr>
        <w:t>Not applicable.</w:t>
      </w:r>
      <w:r>
        <w:rPr>
          <w:rFonts w:ascii="Arial" w:hAnsi="Arial" w:cs="Arial"/>
          <w:szCs w:val="22"/>
        </w:rPr>
        <w:t xml:space="preserve"> </w:t>
      </w:r>
      <w:r w:rsidRPr="00664654">
        <w:rPr>
          <w:rFonts w:ascii="Arial" w:hAnsi="Arial" w:cs="Arial"/>
          <w:i/>
          <w:highlight w:val="yellow"/>
        </w:rPr>
        <w:t>(Use th</w:t>
      </w:r>
      <w:r>
        <w:rPr>
          <w:rFonts w:ascii="Arial" w:hAnsi="Arial" w:cs="Arial"/>
          <w:i/>
          <w:highlight w:val="yellow"/>
        </w:rPr>
        <w:t>e</w:t>
      </w:r>
      <w:r w:rsidRPr="00664654">
        <w:rPr>
          <w:rFonts w:ascii="Arial" w:hAnsi="Arial" w:cs="Arial"/>
          <w:i/>
          <w:highlight w:val="yellow"/>
        </w:rPr>
        <w:t>s</w:t>
      </w:r>
      <w:r>
        <w:rPr>
          <w:rFonts w:ascii="Arial" w:hAnsi="Arial" w:cs="Arial"/>
          <w:i/>
          <w:highlight w:val="yellow"/>
        </w:rPr>
        <w:t>e</w:t>
      </w:r>
      <w:r w:rsidRPr="00664654">
        <w:rPr>
          <w:rFonts w:ascii="Arial" w:hAnsi="Arial" w:cs="Arial"/>
          <w:i/>
          <w:highlight w:val="yellow"/>
        </w:rPr>
        <w:t xml:space="preserve"> </w:t>
      </w:r>
      <w:r>
        <w:rPr>
          <w:rFonts w:ascii="Arial" w:hAnsi="Arial" w:cs="Arial"/>
          <w:i/>
          <w:highlight w:val="yellow"/>
        </w:rPr>
        <w:t xml:space="preserve">words for Type A and Type B </w:t>
      </w:r>
      <w:proofErr w:type="gramStart"/>
      <w:r>
        <w:rPr>
          <w:rFonts w:ascii="Arial" w:hAnsi="Arial" w:cs="Arial"/>
          <w:i/>
          <w:highlight w:val="yellow"/>
        </w:rPr>
        <w:t>plant, and</w:t>
      </w:r>
      <w:proofErr w:type="gramEnd"/>
      <w:r>
        <w:rPr>
          <w:rFonts w:ascii="Arial" w:hAnsi="Arial" w:cs="Arial"/>
          <w:i/>
          <w:highlight w:val="yellow"/>
        </w:rPr>
        <w:t xml:space="preserve"> delete the rest of this schedule.</w:t>
      </w:r>
      <w:r w:rsidRPr="00664654">
        <w:rPr>
          <w:rFonts w:ascii="Arial" w:hAnsi="Arial" w:cs="Arial"/>
          <w:i/>
          <w:highlight w:val="yellow"/>
        </w:rPr>
        <w:t>)</w:t>
      </w:r>
    </w:p>
    <w:p w14:paraId="49D62969" w14:textId="66A8A733" w:rsidR="00FE125A" w:rsidRPr="00FC024A" w:rsidRDefault="00FE125A">
      <w:pPr>
        <w:jc w:val="both"/>
        <w:rPr>
          <w:rFonts w:ascii="Arial" w:hAnsi="Arial" w:cs="Arial"/>
          <w:szCs w:val="22"/>
        </w:rPr>
      </w:pPr>
      <w:r w:rsidRPr="00FC024A">
        <w:rPr>
          <w:rFonts w:ascii="Arial" w:hAnsi="Arial" w:cs="Arial"/>
          <w:szCs w:val="22"/>
        </w:rPr>
        <w:t xml:space="preserve">Site Specific Technical Conditions </w:t>
      </w:r>
      <w:r w:rsidR="00065F64" w:rsidRPr="00FC024A">
        <w:rPr>
          <w:rFonts w:ascii="Arial" w:hAnsi="Arial" w:cs="Arial"/>
          <w:szCs w:val="22"/>
        </w:rPr>
        <w:t>–</w:t>
      </w:r>
      <w:r w:rsidRPr="00FC024A">
        <w:rPr>
          <w:rFonts w:ascii="Arial" w:hAnsi="Arial" w:cs="Arial"/>
          <w:szCs w:val="22"/>
        </w:rPr>
        <w:t xml:space="preserve"> </w:t>
      </w:r>
      <w:r w:rsidR="00065F64" w:rsidRPr="00FC024A">
        <w:rPr>
          <w:rFonts w:ascii="Arial" w:hAnsi="Arial" w:cs="Arial"/>
          <w:szCs w:val="22"/>
        </w:rPr>
        <w:t xml:space="preserve">Dynamic </w:t>
      </w:r>
      <w:r w:rsidRPr="00FC024A">
        <w:rPr>
          <w:rFonts w:ascii="Arial" w:hAnsi="Arial" w:cs="Arial"/>
          <w:szCs w:val="22"/>
        </w:rPr>
        <w:t xml:space="preserve">System Monitoring </w:t>
      </w:r>
      <w:r w:rsidR="008F06AF" w:rsidRPr="00FC024A">
        <w:rPr>
          <w:rFonts w:ascii="Arial" w:hAnsi="Arial" w:cs="Arial"/>
          <w:szCs w:val="22"/>
        </w:rPr>
        <w:t>and Fault Recording</w:t>
      </w:r>
      <w:r w:rsidR="00664654">
        <w:rPr>
          <w:rFonts w:ascii="Arial" w:hAnsi="Arial" w:cs="Arial"/>
          <w:szCs w:val="22"/>
        </w:rPr>
        <w:t>.</w:t>
      </w:r>
      <w:r w:rsidR="008F06AF" w:rsidRPr="00FC024A">
        <w:rPr>
          <w:rFonts w:ascii="Arial" w:hAnsi="Arial" w:cs="Arial"/>
          <w:szCs w:val="22"/>
        </w:rPr>
        <w:t xml:space="preserve"> </w:t>
      </w:r>
      <w:r w:rsidRPr="00FC024A">
        <w:rPr>
          <w:rFonts w:ascii="Arial" w:hAnsi="Arial" w:cs="Arial"/>
          <w:szCs w:val="22"/>
        </w:rPr>
        <w:t>(</w:t>
      </w:r>
      <w:r w:rsidR="008F06AF" w:rsidRPr="00FC024A">
        <w:rPr>
          <w:rFonts w:ascii="Arial" w:hAnsi="Arial" w:cs="Arial"/>
          <w:szCs w:val="22"/>
        </w:rPr>
        <w:t>E</w:t>
      </w:r>
      <w:r w:rsidRPr="00FC024A">
        <w:rPr>
          <w:rFonts w:ascii="Arial" w:hAnsi="Arial" w:cs="Arial"/>
          <w:szCs w:val="22"/>
        </w:rPr>
        <w:t>CC.6.6.1)</w:t>
      </w:r>
    </w:p>
    <w:p w14:paraId="49D6296A" w14:textId="0B12F708" w:rsidR="00042529" w:rsidRPr="00AB6D10" w:rsidRDefault="00755C2E">
      <w:pPr>
        <w:jc w:val="both"/>
        <w:rPr>
          <w:rFonts w:ascii="Arial" w:hAnsi="Arial" w:cs="Arial"/>
          <w:i/>
          <w:iCs/>
        </w:rPr>
      </w:pPr>
      <w:r w:rsidRPr="00AB6D10">
        <w:rPr>
          <w:rFonts w:ascii="Arial" w:hAnsi="Arial" w:cs="Arial"/>
          <w:color w:val="FF0000"/>
        </w:rPr>
        <w:t xml:space="preserve">The </w:t>
      </w:r>
      <w:r w:rsidR="00FC23F2" w:rsidRPr="00AB6D10">
        <w:rPr>
          <w:rFonts w:ascii="Arial" w:hAnsi="Arial" w:cs="Arial"/>
          <w:color w:val="FF0000"/>
        </w:rPr>
        <w:t xml:space="preserve">EU Code </w:t>
      </w:r>
      <w:r w:rsidRPr="00AB6D10">
        <w:rPr>
          <w:rFonts w:ascii="Arial" w:hAnsi="Arial" w:cs="Arial"/>
          <w:color w:val="FF0000"/>
        </w:rPr>
        <w:t>User is required to provide the dynamic system monitoring facil</w:t>
      </w:r>
      <w:r w:rsidR="00340459" w:rsidRPr="00AB6D10">
        <w:rPr>
          <w:rFonts w:ascii="Arial" w:hAnsi="Arial" w:cs="Arial"/>
          <w:color w:val="FF0000"/>
        </w:rPr>
        <w:t>i</w:t>
      </w:r>
      <w:r w:rsidRPr="00AB6D10">
        <w:rPr>
          <w:rFonts w:ascii="Arial" w:hAnsi="Arial" w:cs="Arial"/>
          <w:color w:val="FF0000"/>
        </w:rPr>
        <w:t xml:space="preserve">ties </w:t>
      </w:r>
      <w:r w:rsidR="00FC23F2" w:rsidRPr="00AB6D10">
        <w:rPr>
          <w:rFonts w:ascii="Arial" w:hAnsi="Arial" w:cs="Arial"/>
          <w:color w:val="FF0000"/>
        </w:rPr>
        <w:t>in respect of each Type C and Type D Power Generating Module</w:t>
      </w:r>
      <w:r w:rsidRPr="00AB6D10">
        <w:rPr>
          <w:rFonts w:ascii="Arial" w:hAnsi="Arial" w:cs="Arial"/>
          <w:color w:val="FF0000"/>
        </w:rPr>
        <w:t xml:space="preserve"> and provide communication facilities allowing remote access of data to </w:t>
      </w:r>
      <w:r w:rsidR="007A0668" w:rsidRPr="00AB6D10">
        <w:rPr>
          <w:rFonts w:ascii="Arial" w:hAnsi="Arial" w:cs="Arial"/>
          <w:color w:val="FF0000"/>
        </w:rPr>
        <w:t>T</w:t>
      </w:r>
      <w:r w:rsidRPr="00AB6D10">
        <w:rPr>
          <w:rFonts w:ascii="Arial" w:hAnsi="Arial" w:cs="Arial"/>
          <w:color w:val="FF0000"/>
        </w:rPr>
        <w:t>he Company.</w:t>
      </w:r>
      <w:r w:rsidR="00AB6D10" w:rsidRPr="00AB6D10">
        <w:rPr>
          <w:rFonts w:ascii="Arial" w:hAnsi="Arial" w:cs="Arial"/>
          <w:color w:val="FF0000"/>
        </w:rPr>
        <w:t xml:space="preserve"> </w:t>
      </w:r>
      <w:r w:rsidR="00AB6D10" w:rsidRPr="00AB6D10">
        <w:rPr>
          <w:rFonts w:ascii="Arial" w:hAnsi="Arial" w:cs="Arial"/>
          <w:i/>
          <w:iCs/>
          <w:highlight w:val="yellow"/>
        </w:rPr>
        <w:t>(standard ownership boundary only)</w:t>
      </w:r>
    </w:p>
    <w:p w14:paraId="49D6296B" w14:textId="77777777" w:rsidR="00C9501B" w:rsidRPr="00AB6D10" w:rsidRDefault="00C9501B" w:rsidP="00C9501B">
      <w:pPr>
        <w:jc w:val="both"/>
        <w:rPr>
          <w:rFonts w:ascii="Arial" w:hAnsi="Arial" w:cs="Arial"/>
          <w:i/>
          <w:iCs/>
        </w:rPr>
      </w:pPr>
    </w:p>
    <w:tbl>
      <w:tblPr>
        <w:tblW w:w="0" w:type="auto"/>
        <w:tblInd w:w="96" w:type="dxa"/>
        <w:tblLayout w:type="fixed"/>
        <w:tblCellMar>
          <w:left w:w="96" w:type="dxa"/>
          <w:right w:w="96" w:type="dxa"/>
        </w:tblCellMar>
        <w:tblLook w:val="0000" w:firstRow="0" w:lastRow="0" w:firstColumn="0" w:lastColumn="0" w:noHBand="0" w:noVBand="0"/>
      </w:tblPr>
      <w:tblGrid>
        <w:gridCol w:w="3686"/>
        <w:gridCol w:w="1559"/>
        <w:gridCol w:w="2552"/>
        <w:gridCol w:w="5244"/>
      </w:tblGrid>
      <w:tr w:rsidR="00C9501B" w:rsidRPr="00FC024A" w14:paraId="49D62970" w14:textId="77777777" w:rsidTr="00065F64">
        <w:trPr>
          <w:cantSplit/>
          <w:trHeight w:val="402"/>
        </w:trPr>
        <w:tc>
          <w:tcPr>
            <w:tcW w:w="3686" w:type="dxa"/>
            <w:tcBorders>
              <w:top w:val="single" w:sz="6" w:space="0" w:color="auto"/>
              <w:left w:val="single" w:sz="6" w:space="0" w:color="auto"/>
            </w:tcBorders>
          </w:tcPr>
          <w:p w14:paraId="49D6296C" w14:textId="77777777" w:rsidR="00C9501B" w:rsidRPr="00FC024A" w:rsidRDefault="00C9501B" w:rsidP="00844182">
            <w:pPr>
              <w:rPr>
                <w:rFonts w:ascii="Arial" w:hAnsi="Arial" w:cs="Arial"/>
                <w:b/>
                <w:sz w:val="18"/>
                <w:szCs w:val="18"/>
              </w:rPr>
            </w:pPr>
            <w:r w:rsidRPr="00FC024A">
              <w:rPr>
                <w:rFonts w:ascii="Arial" w:hAnsi="Arial" w:cs="Arial"/>
                <w:b/>
                <w:sz w:val="18"/>
                <w:szCs w:val="18"/>
              </w:rPr>
              <w:t>Description</w:t>
            </w:r>
          </w:p>
        </w:tc>
        <w:tc>
          <w:tcPr>
            <w:tcW w:w="1559" w:type="dxa"/>
            <w:tcBorders>
              <w:top w:val="single" w:sz="6" w:space="0" w:color="auto"/>
              <w:left w:val="single" w:sz="6" w:space="0" w:color="auto"/>
            </w:tcBorders>
          </w:tcPr>
          <w:p w14:paraId="49D6296D" w14:textId="77777777" w:rsidR="00C9501B" w:rsidRPr="00FC024A" w:rsidRDefault="00C9501B" w:rsidP="00844182">
            <w:pPr>
              <w:rPr>
                <w:rFonts w:ascii="Arial" w:hAnsi="Arial" w:cs="Arial"/>
                <w:b/>
                <w:sz w:val="18"/>
                <w:szCs w:val="18"/>
              </w:rPr>
            </w:pPr>
            <w:r w:rsidRPr="00FC024A">
              <w:rPr>
                <w:rFonts w:ascii="Arial" w:hAnsi="Arial" w:cs="Arial"/>
                <w:b/>
                <w:sz w:val="18"/>
                <w:szCs w:val="18"/>
              </w:rPr>
              <w:t>Type</w:t>
            </w:r>
          </w:p>
        </w:tc>
        <w:tc>
          <w:tcPr>
            <w:tcW w:w="2552" w:type="dxa"/>
            <w:tcBorders>
              <w:top w:val="single" w:sz="6" w:space="0" w:color="auto"/>
              <w:left w:val="single" w:sz="6" w:space="0" w:color="auto"/>
              <w:bottom w:val="single" w:sz="4" w:space="0" w:color="auto"/>
            </w:tcBorders>
          </w:tcPr>
          <w:p w14:paraId="49D6296E" w14:textId="77777777" w:rsidR="00C9501B" w:rsidRPr="00FC024A" w:rsidRDefault="00C9501B" w:rsidP="00844182">
            <w:pPr>
              <w:rPr>
                <w:rFonts w:ascii="Arial" w:hAnsi="Arial" w:cs="Arial"/>
                <w:b/>
                <w:sz w:val="18"/>
                <w:szCs w:val="18"/>
              </w:rPr>
            </w:pPr>
            <w:r w:rsidRPr="00FC024A">
              <w:rPr>
                <w:rFonts w:ascii="Arial" w:hAnsi="Arial" w:cs="Arial"/>
                <w:b/>
                <w:sz w:val="18"/>
                <w:szCs w:val="18"/>
              </w:rPr>
              <w:t>Provided by</w:t>
            </w:r>
          </w:p>
        </w:tc>
        <w:tc>
          <w:tcPr>
            <w:tcW w:w="5244" w:type="dxa"/>
            <w:tcBorders>
              <w:top w:val="single" w:sz="6" w:space="0" w:color="auto"/>
              <w:left w:val="single" w:sz="6" w:space="0" w:color="auto"/>
              <w:bottom w:val="single" w:sz="4" w:space="0" w:color="auto"/>
              <w:right w:val="single" w:sz="6" w:space="0" w:color="auto"/>
            </w:tcBorders>
          </w:tcPr>
          <w:p w14:paraId="49D6296F" w14:textId="77777777" w:rsidR="00C9501B" w:rsidRPr="00FC024A" w:rsidRDefault="00C9501B" w:rsidP="00844182">
            <w:pPr>
              <w:rPr>
                <w:rFonts w:ascii="Arial" w:hAnsi="Arial" w:cs="Arial"/>
                <w:b/>
                <w:sz w:val="18"/>
                <w:szCs w:val="18"/>
              </w:rPr>
            </w:pPr>
            <w:r w:rsidRPr="00FC024A">
              <w:rPr>
                <w:rFonts w:ascii="Arial" w:hAnsi="Arial" w:cs="Arial"/>
                <w:b/>
                <w:sz w:val="18"/>
                <w:szCs w:val="18"/>
              </w:rPr>
              <w:t>Notes</w:t>
            </w:r>
          </w:p>
        </w:tc>
      </w:tr>
      <w:tr w:rsidR="00C81268" w:rsidRPr="00FC024A" w14:paraId="49D62975" w14:textId="77777777" w:rsidTr="00065F64">
        <w:trPr>
          <w:cantSplit/>
          <w:trHeight w:val="402"/>
        </w:trPr>
        <w:tc>
          <w:tcPr>
            <w:tcW w:w="3686" w:type="dxa"/>
            <w:tcBorders>
              <w:top w:val="single" w:sz="6" w:space="0" w:color="auto"/>
              <w:left w:val="single" w:sz="6" w:space="0" w:color="auto"/>
            </w:tcBorders>
          </w:tcPr>
          <w:p w14:paraId="49D62971" w14:textId="4BA53DD9" w:rsidR="00C81268" w:rsidRPr="00FC024A" w:rsidRDefault="00C81268" w:rsidP="00844182">
            <w:pPr>
              <w:rPr>
                <w:rFonts w:ascii="Arial" w:hAnsi="Arial" w:cs="Arial"/>
                <w:sz w:val="18"/>
                <w:szCs w:val="18"/>
              </w:rPr>
            </w:pPr>
            <w:r w:rsidRPr="00FC024A">
              <w:rPr>
                <w:rFonts w:ascii="Arial" w:hAnsi="Arial" w:cs="Arial"/>
                <w:sz w:val="18"/>
                <w:szCs w:val="18"/>
              </w:rPr>
              <w:t xml:space="preserve">3 phase voltage and current at </w:t>
            </w:r>
            <w:r w:rsidRPr="00FC024A">
              <w:rPr>
                <w:rFonts w:ascii="Arial" w:hAnsi="Arial" w:cs="Arial"/>
                <w:color w:val="FF0000"/>
                <w:sz w:val="18"/>
                <w:szCs w:val="18"/>
              </w:rPr>
              <w:t>[XXXX]</w:t>
            </w:r>
            <w:r w:rsidRPr="00FC024A">
              <w:rPr>
                <w:rFonts w:ascii="Arial" w:hAnsi="Arial" w:cs="Arial"/>
                <w:sz w:val="18"/>
                <w:szCs w:val="18"/>
              </w:rPr>
              <w:t>kV substation</w:t>
            </w:r>
            <w:r w:rsidR="00AA702F" w:rsidRPr="00FC024A">
              <w:rPr>
                <w:rFonts w:ascii="Arial" w:hAnsi="Arial" w:cs="Arial"/>
                <w:sz w:val="18"/>
                <w:szCs w:val="18"/>
              </w:rPr>
              <w:t>.</w:t>
            </w:r>
          </w:p>
        </w:tc>
        <w:tc>
          <w:tcPr>
            <w:tcW w:w="1559" w:type="dxa"/>
            <w:tcBorders>
              <w:top w:val="single" w:sz="6" w:space="0" w:color="auto"/>
              <w:left w:val="single" w:sz="6" w:space="0" w:color="auto"/>
            </w:tcBorders>
          </w:tcPr>
          <w:p w14:paraId="49D62972" w14:textId="77777777" w:rsidR="00C81268" w:rsidRPr="00FC024A" w:rsidRDefault="00C81268" w:rsidP="00844182">
            <w:pPr>
              <w:rPr>
                <w:rFonts w:ascii="Arial" w:hAnsi="Arial" w:cs="Arial"/>
                <w:sz w:val="18"/>
                <w:szCs w:val="18"/>
              </w:rPr>
            </w:pPr>
            <w:r w:rsidRPr="00FC024A">
              <w:rPr>
                <w:rFonts w:ascii="Arial" w:hAnsi="Arial" w:cs="Arial"/>
                <w:sz w:val="18"/>
                <w:szCs w:val="18"/>
              </w:rPr>
              <w:t>AC Waveforms</w:t>
            </w:r>
          </w:p>
        </w:tc>
        <w:tc>
          <w:tcPr>
            <w:tcW w:w="2552" w:type="dxa"/>
            <w:tcBorders>
              <w:top w:val="single" w:sz="6" w:space="0" w:color="auto"/>
              <w:left w:val="single" w:sz="6" w:space="0" w:color="auto"/>
            </w:tcBorders>
          </w:tcPr>
          <w:p w14:paraId="49D62973" w14:textId="6D1CFA05" w:rsidR="00C81268" w:rsidRPr="00FC024A" w:rsidRDefault="00FC23F2" w:rsidP="00844182">
            <w:pPr>
              <w:rPr>
                <w:rFonts w:ascii="Arial" w:hAnsi="Arial" w:cs="Arial"/>
                <w:sz w:val="18"/>
                <w:szCs w:val="18"/>
              </w:rPr>
            </w:pPr>
            <w:r w:rsidRPr="00FC024A">
              <w:rPr>
                <w:rFonts w:ascii="Arial" w:hAnsi="Arial" w:cs="Arial"/>
                <w:sz w:val="18"/>
                <w:szCs w:val="18"/>
              </w:rPr>
              <w:t xml:space="preserve">EU Code </w:t>
            </w:r>
            <w:r w:rsidR="00C81268" w:rsidRPr="00FC024A">
              <w:rPr>
                <w:rFonts w:ascii="Arial" w:hAnsi="Arial" w:cs="Arial"/>
                <w:sz w:val="18"/>
                <w:szCs w:val="18"/>
              </w:rPr>
              <w:t>User</w:t>
            </w:r>
          </w:p>
        </w:tc>
        <w:tc>
          <w:tcPr>
            <w:tcW w:w="5244" w:type="dxa"/>
            <w:tcBorders>
              <w:top w:val="single" w:sz="6" w:space="0" w:color="auto"/>
              <w:left w:val="single" w:sz="6" w:space="0" w:color="auto"/>
              <w:right w:val="single" w:sz="6" w:space="0" w:color="auto"/>
            </w:tcBorders>
          </w:tcPr>
          <w:p w14:paraId="49D62974" w14:textId="0BD1A60B" w:rsidR="00C81268" w:rsidRPr="00664654" w:rsidRDefault="00C81268" w:rsidP="00C409A1">
            <w:pPr>
              <w:jc w:val="both"/>
              <w:rPr>
                <w:rFonts w:ascii="Arial" w:hAnsi="Arial" w:cs="Arial"/>
                <w:sz w:val="18"/>
                <w:szCs w:val="18"/>
              </w:rPr>
            </w:pPr>
            <w:r w:rsidRPr="00664654">
              <w:rPr>
                <w:rFonts w:ascii="Arial" w:hAnsi="Arial" w:cs="Arial"/>
                <w:sz w:val="18"/>
                <w:szCs w:val="18"/>
              </w:rPr>
              <w:t>The functionality, performance, availability, accuracy, dependability, security, configuration, delivery point, protocol and repair times of the equipment generating and supplying the signals (i</w:t>
            </w:r>
            <w:r w:rsidR="00800365" w:rsidRPr="00664654">
              <w:rPr>
                <w:rFonts w:ascii="Arial" w:hAnsi="Arial" w:cs="Arial"/>
                <w:sz w:val="18"/>
                <w:szCs w:val="18"/>
              </w:rPr>
              <w:t>.</w:t>
            </w:r>
            <w:r w:rsidRPr="00664654">
              <w:rPr>
                <w:rFonts w:ascii="Arial" w:hAnsi="Arial" w:cs="Arial"/>
                <w:sz w:val="18"/>
                <w:szCs w:val="18"/>
              </w:rPr>
              <w:t>e</w:t>
            </w:r>
            <w:r w:rsidR="00800365" w:rsidRPr="00664654">
              <w:rPr>
                <w:rFonts w:ascii="Arial" w:hAnsi="Arial" w:cs="Arial"/>
                <w:sz w:val="18"/>
                <w:szCs w:val="18"/>
              </w:rPr>
              <w:t>.</w:t>
            </w:r>
            <w:r w:rsidRPr="00664654">
              <w:rPr>
                <w:rFonts w:ascii="Arial" w:hAnsi="Arial" w:cs="Arial"/>
                <w:sz w:val="18"/>
                <w:szCs w:val="18"/>
              </w:rPr>
              <w:t xml:space="preserve"> the inputs, monitors and communication links) shall be agreed with </w:t>
            </w:r>
            <w:r w:rsidR="007D0E4E" w:rsidRPr="00664654">
              <w:rPr>
                <w:rFonts w:ascii="Arial" w:hAnsi="Arial" w:cs="Arial"/>
                <w:sz w:val="18"/>
                <w:szCs w:val="18"/>
              </w:rPr>
              <w:t>The Company</w:t>
            </w:r>
            <w:r w:rsidR="00B7175A">
              <w:rPr>
                <w:rFonts w:ascii="Arial" w:hAnsi="Arial" w:cs="Arial"/>
                <w:sz w:val="18"/>
                <w:szCs w:val="18"/>
              </w:rPr>
              <w:t>/the Relevant Transmission Licensee</w:t>
            </w:r>
            <w:r w:rsidRPr="00664654">
              <w:rPr>
                <w:rFonts w:ascii="Arial" w:hAnsi="Arial" w:cs="Arial"/>
                <w:sz w:val="18"/>
                <w:szCs w:val="18"/>
              </w:rPr>
              <w:t xml:space="preserve"> at least 12 months before the Completion Date</w:t>
            </w:r>
            <w:r w:rsidR="00664654" w:rsidRPr="00664654">
              <w:rPr>
                <w:rFonts w:ascii="Arial" w:hAnsi="Arial" w:cs="Arial"/>
                <w:sz w:val="18"/>
                <w:szCs w:val="18"/>
              </w:rPr>
              <w:t xml:space="preserve"> </w:t>
            </w:r>
            <w:r w:rsidR="00041F6D">
              <w:rPr>
                <w:rFonts w:ascii="Arial" w:hAnsi="Arial" w:cs="Arial"/>
                <w:color w:val="FF0000"/>
                <w:sz w:val="18"/>
                <w:szCs w:val="18"/>
                <w:highlight w:val="yellow"/>
              </w:rPr>
              <w:t>(</w:t>
            </w:r>
            <w:r w:rsidR="00C76363" w:rsidRPr="00664654">
              <w:rPr>
                <w:rFonts w:ascii="Arial" w:hAnsi="Arial" w:cs="Arial"/>
                <w:color w:val="FF0000"/>
                <w:sz w:val="18"/>
                <w:szCs w:val="18"/>
                <w:highlight w:val="yellow"/>
              </w:rPr>
              <w:t>Stage</w:t>
            </w:r>
            <w:r w:rsidR="00B7175A">
              <w:rPr>
                <w:rFonts w:ascii="Arial" w:hAnsi="Arial" w:cs="Arial"/>
                <w:color w:val="FF0000"/>
                <w:sz w:val="18"/>
                <w:szCs w:val="18"/>
                <w:highlight w:val="yellow"/>
              </w:rPr>
              <w:t> </w:t>
            </w:r>
            <w:r w:rsidR="00C76363" w:rsidRPr="00664654">
              <w:rPr>
                <w:rFonts w:ascii="Arial" w:hAnsi="Arial" w:cs="Arial"/>
                <w:color w:val="FF0000"/>
                <w:sz w:val="18"/>
                <w:szCs w:val="18"/>
                <w:highlight w:val="yellow"/>
              </w:rPr>
              <w:t>1</w:t>
            </w:r>
            <w:r w:rsidR="00041F6D" w:rsidRPr="00041F6D">
              <w:rPr>
                <w:rFonts w:ascii="Arial" w:hAnsi="Arial" w:cs="Arial"/>
                <w:color w:val="FF0000"/>
                <w:sz w:val="18"/>
                <w:szCs w:val="18"/>
                <w:highlight w:val="yellow"/>
              </w:rPr>
              <w:t>)</w:t>
            </w:r>
            <w:r w:rsidR="00664654" w:rsidRPr="00664654">
              <w:rPr>
                <w:rFonts w:ascii="Arial" w:hAnsi="Arial" w:cs="Arial"/>
                <w:sz w:val="18"/>
                <w:szCs w:val="18"/>
              </w:rPr>
              <w:t>.</w:t>
            </w:r>
          </w:p>
        </w:tc>
      </w:tr>
      <w:tr w:rsidR="00C81268" w:rsidRPr="00FC024A" w14:paraId="49D6297A" w14:textId="77777777" w:rsidTr="00C81268">
        <w:trPr>
          <w:cantSplit/>
          <w:trHeight w:val="390"/>
        </w:trPr>
        <w:tc>
          <w:tcPr>
            <w:tcW w:w="3686" w:type="dxa"/>
            <w:vMerge w:val="restart"/>
            <w:tcBorders>
              <w:top w:val="single" w:sz="6" w:space="0" w:color="auto"/>
              <w:left w:val="single" w:sz="6" w:space="0" w:color="auto"/>
            </w:tcBorders>
          </w:tcPr>
          <w:p w14:paraId="49D62976" w14:textId="0485D6A6" w:rsidR="00C81268" w:rsidRPr="00FC024A" w:rsidRDefault="00C81268" w:rsidP="00844182">
            <w:pPr>
              <w:rPr>
                <w:rFonts w:ascii="Arial" w:hAnsi="Arial" w:cs="Arial"/>
                <w:sz w:val="18"/>
                <w:szCs w:val="18"/>
              </w:rPr>
            </w:pPr>
            <w:r w:rsidRPr="00FC024A">
              <w:rPr>
                <w:rFonts w:ascii="Arial" w:hAnsi="Arial" w:cs="Arial"/>
                <w:sz w:val="18"/>
                <w:szCs w:val="18"/>
              </w:rPr>
              <w:t xml:space="preserve">Dynamic System Monitoring and remote communications and interfacing on </w:t>
            </w:r>
            <w:r w:rsidR="00FC23F2" w:rsidRPr="00FC024A">
              <w:rPr>
                <w:rFonts w:ascii="Arial" w:hAnsi="Arial" w:cs="Arial"/>
                <w:sz w:val="18"/>
                <w:szCs w:val="18"/>
              </w:rPr>
              <w:t xml:space="preserve">EU Code </w:t>
            </w:r>
            <w:r w:rsidRPr="00FC024A">
              <w:rPr>
                <w:rFonts w:ascii="Arial" w:hAnsi="Arial" w:cs="Arial"/>
                <w:sz w:val="18"/>
                <w:szCs w:val="18"/>
              </w:rPr>
              <w:t xml:space="preserve">User Circuits </w:t>
            </w:r>
            <w:r w:rsidRPr="00FC024A">
              <w:rPr>
                <w:rFonts w:ascii="Arial" w:hAnsi="Arial" w:cs="Arial"/>
                <w:sz w:val="18"/>
                <w:szCs w:val="16"/>
              </w:rPr>
              <w:t xml:space="preserve">at </w:t>
            </w:r>
            <w:r w:rsidR="00664654">
              <w:rPr>
                <w:rFonts w:ascii="Arial" w:hAnsi="Arial" w:cs="Arial"/>
                <w:sz w:val="18"/>
                <w:szCs w:val="16"/>
              </w:rPr>
              <w:t>t</w:t>
            </w:r>
            <w:r w:rsidRPr="00FC024A">
              <w:rPr>
                <w:rFonts w:ascii="Arial" w:hAnsi="Arial" w:cs="Arial"/>
                <w:sz w:val="18"/>
                <w:szCs w:val="16"/>
              </w:rPr>
              <w:t xml:space="preserve">he </w:t>
            </w:r>
            <w:r w:rsidR="00664654">
              <w:rPr>
                <w:rFonts w:ascii="Arial" w:hAnsi="Arial" w:cs="Arial"/>
                <w:sz w:val="18"/>
                <w:szCs w:val="16"/>
              </w:rPr>
              <w:t>Relevant Transmission Licensee</w:t>
            </w:r>
            <w:r w:rsidRPr="00FC024A">
              <w:rPr>
                <w:rFonts w:ascii="Arial" w:hAnsi="Arial" w:cs="Arial"/>
                <w:sz w:val="18"/>
                <w:szCs w:val="16"/>
              </w:rPr>
              <w:t xml:space="preserve">’s </w:t>
            </w:r>
            <w:r w:rsidRPr="00FC024A">
              <w:rPr>
                <w:rFonts w:ascii="Arial" w:hAnsi="Arial" w:cs="Arial"/>
                <w:color w:val="FF0000"/>
                <w:sz w:val="18"/>
                <w:szCs w:val="16"/>
              </w:rPr>
              <w:t>[XXXX]</w:t>
            </w:r>
            <w:r w:rsidRPr="00FC024A">
              <w:rPr>
                <w:rFonts w:ascii="Arial" w:hAnsi="Arial" w:cs="Arial"/>
                <w:sz w:val="18"/>
                <w:szCs w:val="16"/>
              </w:rPr>
              <w:t>kV substation.</w:t>
            </w:r>
          </w:p>
        </w:tc>
        <w:tc>
          <w:tcPr>
            <w:tcW w:w="1559" w:type="dxa"/>
            <w:tcBorders>
              <w:top w:val="single" w:sz="6" w:space="0" w:color="auto"/>
              <w:left w:val="single" w:sz="6" w:space="0" w:color="auto"/>
              <w:bottom w:val="single" w:sz="4" w:space="0" w:color="auto"/>
            </w:tcBorders>
          </w:tcPr>
          <w:p w14:paraId="49D62977" w14:textId="77777777" w:rsidR="00C81268" w:rsidRPr="00FC024A" w:rsidRDefault="00C81268" w:rsidP="00844182">
            <w:pPr>
              <w:rPr>
                <w:rFonts w:ascii="Arial" w:hAnsi="Arial" w:cs="Arial"/>
                <w:sz w:val="18"/>
                <w:szCs w:val="18"/>
              </w:rPr>
            </w:pPr>
            <w:r w:rsidRPr="00FC024A">
              <w:rPr>
                <w:rFonts w:ascii="Arial" w:hAnsi="Arial" w:cs="Arial"/>
                <w:sz w:val="18"/>
                <w:szCs w:val="18"/>
              </w:rPr>
              <w:t>Monitors</w:t>
            </w:r>
          </w:p>
        </w:tc>
        <w:tc>
          <w:tcPr>
            <w:tcW w:w="2552" w:type="dxa"/>
            <w:tcBorders>
              <w:top w:val="single" w:sz="6" w:space="0" w:color="auto"/>
              <w:left w:val="single" w:sz="6" w:space="0" w:color="auto"/>
              <w:bottom w:val="single" w:sz="4" w:space="0" w:color="auto"/>
            </w:tcBorders>
          </w:tcPr>
          <w:p w14:paraId="49D62978" w14:textId="2A4639C8" w:rsidR="00C81268" w:rsidRPr="00FC024A" w:rsidRDefault="00FC23F2" w:rsidP="00844182">
            <w:pPr>
              <w:rPr>
                <w:rFonts w:ascii="Arial" w:hAnsi="Arial" w:cs="Arial"/>
                <w:sz w:val="18"/>
                <w:szCs w:val="18"/>
              </w:rPr>
            </w:pPr>
            <w:r w:rsidRPr="00FC024A">
              <w:rPr>
                <w:rFonts w:ascii="Arial" w:hAnsi="Arial" w:cs="Arial"/>
                <w:sz w:val="18"/>
                <w:szCs w:val="18"/>
              </w:rPr>
              <w:t xml:space="preserve">EU Code </w:t>
            </w:r>
            <w:r w:rsidR="00C81268" w:rsidRPr="00FC024A">
              <w:rPr>
                <w:rFonts w:ascii="Arial" w:hAnsi="Arial" w:cs="Arial"/>
                <w:sz w:val="18"/>
                <w:szCs w:val="18"/>
              </w:rPr>
              <w:t xml:space="preserve">User </w:t>
            </w:r>
          </w:p>
        </w:tc>
        <w:tc>
          <w:tcPr>
            <w:tcW w:w="5244" w:type="dxa"/>
            <w:vMerge w:val="restart"/>
            <w:tcBorders>
              <w:top w:val="single" w:sz="4" w:space="0" w:color="auto"/>
              <w:left w:val="single" w:sz="6" w:space="0" w:color="auto"/>
              <w:right w:val="single" w:sz="6" w:space="0" w:color="auto"/>
            </w:tcBorders>
          </w:tcPr>
          <w:p w14:paraId="49D62979" w14:textId="24E0DED6" w:rsidR="00C81268" w:rsidRPr="00664654" w:rsidRDefault="00C81268" w:rsidP="005A554B">
            <w:pPr>
              <w:jc w:val="both"/>
              <w:rPr>
                <w:rFonts w:ascii="Arial" w:hAnsi="Arial" w:cs="Arial"/>
                <w:sz w:val="18"/>
                <w:szCs w:val="18"/>
              </w:rPr>
            </w:pPr>
            <w:r w:rsidRPr="00664654">
              <w:rPr>
                <w:rFonts w:ascii="Arial" w:hAnsi="Arial" w:cs="Arial"/>
                <w:sz w:val="18"/>
                <w:szCs w:val="18"/>
              </w:rPr>
              <w:t>Connection to enable data to be retrieved from Dynami</w:t>
            </w:r>
            <w:r w:rsidR="00755C2E" w:rsidRPr="00664654">
              <w:rPr>
                <w:rFonts w:ascii="Arial" w:hAnsi="Arial" w:cs="Arial"/>
                <w:sz w:val="18"/>
                <w:szCs w:val="18"/>
              </w:rPr>
              <w:t xml:space="preserve">c System Monitoring equipment. </w:t>
            </w:r>
            <w:r w:rsidRPr="00664654">
              <w:rPr>
                <w:rFonts w:ascii="Arial" w:hAnsi="Arial" w:cs="Arial"/>
                <w:sz w:val="18"/>
                <w:szCs w:val="18"/>
              </w:rPr>
              <w:t>Connection to</w:t>
            </w:r>
            <w:r w:rsidR="007D0E4E" w:rsidRPr="00664654">
              <w:rPr>
                <w:rFonts w:ascii="Arial" w:hAnsi="Arial" w:cs="Arial"/>
                <w:sz w:val="18"/>
                <w:szCs w:val="18"/>
              </w:rPr>
              <w:t xml:space="preserve"> The Company</w:t>
            </w:r>
            <w:r w:rsidRPr="00664654">
              <w:rPr>
                <w:rFonts w:ascii="Arial" w:hAnsi="Arial" w:cs="Arial"/>
                <w:sz w:val="18"/>
                <w:szCs w:val="18"/>
              </w:rPr>
              <w:t xml:space="preserve"> with connection, monitoring and security arrangements to be agreed with</w:t>
            </w:r>
            <w:r w:rsidR="007D0E4E" w:rsidRPr="00664654">
              <w:rPr>
                <w:rFonts w:ascii="Arial" w:hAnsi="Arial" w:cs="Arial"/>
                <w:sz w:val="18"/>
                <w:szCs w:val="18"/>
              </w:rPr>
              <w:t xml:space="preserve"> The Company</w:t>
            </w:r>
            <w:r w:rsidR="00B7175A">
              <w:rPr>
                <w:rFonts w:ascii="Arial" w:hAnsi="Arial" w:cs="Arial"/>
                <w:sz w:val="18"/>
                <w:szCs w:val="18"/>
              </w:rPr>
              <w:t>/the Relevant Transmission Licensee</w:t>
            </w:r>
            <w:r w:rsidRPr="00664654">
              <w:rPr>
                <w:rFonts w:ascii="Arial" w:hAnsi="Arial" w:cs="Arial"/>
                <w:sz w:val="18"/>
                <w:szCs w:val="18"/>
              </w:rPr>
              <w:t xml:space="preserve"> at least 12 mo</w:t>
            </w:r>
            <w:r w:rsidR="005A554B" w:rsidRPr="00664654">
              <w:rPr>
                <w:rFonts w:ascii="Arial" w:hAnsi="Arial" w:cs="Arial"/>
                <w:sz w:val="18"/>
                <w:szCs w:val="18"/>
              </w:rPr>
              <w:t>nths before the Completion Date</w:t>
            </w:r>
            <w:r w:rsidR="00664654" w:rsidRPr="00664654">
              <w:rPr>
                <w:rFonts w:ascii="Arial" w:hAnsi="Arial" w:cs="Arial"/>
                <w:sz w:val="18"/>
                <w:szCs w:val="18"/>
              </w:rPr>
              <w:t xml:space="preserve"> </w:t>
            </w:r>
            <w:r w:rsidR="00041F6D">
              <w:rPr>
                <w:rFonts w:ascii="Arial" w:hAnsi="Arial" w:cs="Arial"/>
                <w:color w:val="FF0000"/>
                <w:sz w:val="18"/>
                <w:szCs w:val="18"/>
                <w:highlight w:val="yellow"/>
              </w:rPr>
              <w:t>(</w:t>
            </w:r>
            <w:r w:rsidR="00C76363" w:rsidRPr="00664654">
              <w:rPr>
                <w:rFonts w:ascii="Arial" w:hAnsi="Arial" w:cs="Arial"/>
                <w:color w:val="FF0000"/>
                <w:sz w:val="18"/>
                <w:szCs w:val="18"/>
                <w:highlight w:val="yellow"/>
              </w:rPr>
              <w:t>Stage</w:t>
            </w:r>
            <w:r w:rsidR="00B7175A">
              <w:rPr>
                <w:rFonts w:ascii="Arial" w:hAnsi="Arial" w:cs="Arial"/>
                <w:color w:val="FF0000"/>
                <w:sz w:val="18"/>
                <w:szCs w:val="18"/>
                <w:highlight w:val="yellow"/>
              </w:rPr>
              <w:t> </w:t>
            </w:r>
            <w:r w:rsidR="00C76363" w:rsidRPr="00664654">
              <w:rPr>
                <w:rFonts w:ascii="Arial" w:hAnsi="Arial" w:cs="Arial"/>
                <w:color w:val="FF0000"/>
                <w:sz w:val="18"/>
                <w:szCs w:val="18"/>
                <w:highlight w:val="yellow"/>
              </w:rPr>
              <w:t>1</w:t>
            </w:r>
            <w:r w:rsidR="00041F6D">
              <w:rPr>
                <w:rFonts w:ascii="Arial" w:hAnsi="Arial" w:cs="Arial"/>
                <w:color w:val="FF0000"/>
                <w:sz w:val="18"/>
                <w:szCs w:val="18"/>
                <w:highlight w:val="yellow"/>
              </w:rPr>
              <w:t>)</w:t>
            </w:r>
            <w:r w:rsidRPr="00664654">
              <w:rPr>
                <w:rFonts w:ascii="Arial" w:hAnsi="Arial" w:cs="Arial"/>
                <w:sz w:val="18"/>
                <w:szCs w:val="18"/>
              </w:rPr>
              <w:t>.</w:t>
            </w:r>
          </w:p>
        </w:tc>
      </w:tr>
      <w:tr w:rsidR="00C81268" w:rsidRPr="00FC024A" w14:paraId="49D6297F" w14:textId="77777777" w:rsidTr="00C81268">
        <w:trPr>
          <w:cantSplit/>
          <w:trHeight w:val="525"/>
        </w:trPr>
        <w:tc>
          <w:tcPr>
            <w:tcW w:w="3686" w:type="dxa"/>
            <w:vMerge/>
            <w:tcBorders>
              <w:left w:val="single" w:sz="6" w:space="0" w:color="auto"/>
              <w:bottom w:val="single" w:sz="6" w:space="0" w:color="auto"/>
            </w:tcBorders>
          </w:tcPr>
          <w:p w14:paraId="49D6297B" w14:textId="77777777" w:rsidR="00C81268" w:rsidRPr="00FC024A" w:rsidRDefault="00C81268" w:rsidP="00844182">
            <w:pPr>
              <w:rPr>
                <w:rFonts w:ascii="Arial" w:hAnsi="Arial" w:cs="Arial"/>
                <w:sz w:val="18"/>
                <w:szCs w:val="18"/>
              </w:rPr>
            </w:pPr>
          </w:p>
        </w:tc>
        <w:tc>
          <w:tcPr>
            <w:tcW w:w="1559" w:type="dxa"/>
            <w:tcBorders>
              <w:top w:val="single" w:sz="4" w:space="0" w:color="auto"/>
              <w:left w:val="single" w:sz="6" w:space="0" w:color="auto"/>
              <w:bottom w:val="single" w:sz="6" w:space="0" w:color="auto"/>
            </w:tcBorders>
          </w:tcPr>
          <w:p w14:paraId="49D6297C" w14:textId="77777777" w:rsidR="00C81268" w:rsidRPr="00FC024A" w:rsidRDefault="00C81268" w:rsidP="00844182">
            <w:pPr>
              <w:rPr>
                <w:rFonts w:ascii="Arial" w:hAnsi="Arial" w:cs="Arial"/>
                <w:sz w:val="18"/>
                <w:szCs w:val="18"/>
              </w:rPr>
            </w:pPr>
            <w:r w:rsidRPr="00FC024A">
              <w:rPr>
                <w:rFonts w:ascii="Arial" w:hAnsi="Arial" w:cs="Arial"/>
                <w:sz w:val="18"/>
                <w:szCs w:val="18"/>
              </w:rPr>
              <w:t>Communications Channels</w:t>
            </w:r>
          </w:p>
        </w:tc>
        <w:tc>
          <w:tcPr>
            <w:tcW w:w="2552" w:type="dxa"/>
            <w:tcBorders>
              <w:top w:val="single" w:sz="4" w:space="0" w:color="auto"/>
              <w:left w:val="single" w:sz="6" w:space="0" w:color="auto"/>
              <w:bottom w:val="single" w:sz="6" w:space="0" w:color="auto"/>
            </w:tcBorders>
          </w:tcPr>
          <w:p w14:paraId="49D6297D" w14:textId="70973E98" w:rsidR="00C81268" w:rsidRPr="00FC024A" w:rsidRDefault="00FC23F2" w:rsidP="00844182">
            <w:pPr>
              <w:rPr>
                <w:rFonts w:ascii="Arial" w:hAnsi="Arial" w:cs="Arial"/>
                <w:sz w:val="18"/>
                <w:szCs w:val="18"/>
              </w:rPr>
            </w:pPr>
            <w:r w:rsidRPr="00FC024A">
              <w:rPr>
                <w:rFonts w:ascii="Arial" w:hAnsi="Arial" w:cs="Arial"/>
                <w:sz w:val="18"/>
                <w:szCs w:val="18"/>
              </w:rPr>
              <w:t xml:space="preserve">EU Code </w:t>
            </w:r>
            <w:r w:rsidR="00C81268" w:rsidRPr="00FC024A">
              <w:rPr>
                <w:rFonts w:ascii="Arial" w:hAnsi="Arial" w:cs="Arial"/>
                <w:sz w:val="18"/>
                <w:szCs w:val="18"/>
              </w:rPr>
              <w:t xml:space="preserve">User to </w:t>
            </w:r>
            <w:r w:rsidR="00C81268" w:rsidRPr="00FC024A">
              <w:rPr>
                <w:rFonts w:ascii="Arial" w:hAnsi="Arial" w:cs="Arial"/>
                <w:sz w:val="18"/>
                <w:szCs w:val="16"/>
              </w:rPr>
              <w:t xml:space="preserve">provide signals and interface at </w:t>
            </w:r>
            <w:r w:rsidR="00664654">
              <w:rPr>
                <w:rFonts w:ascii="Arial" w:hAnsi="Arial" w:cs="Arial"/>
                <w:sz w:val="18"/>
                <w:szCs w:val="16"/>
              </w:rPr>
              <w:t>t</w:t>
            </w:r>
            <w:r w:rsidR="00C81268" w:rsidRPr="00FC024A">
              <w:rPr>
                <w:rFonts w:ascii="Arial" w:hAnsi="Arial" w:cs="Arial"/>
                <w:sz w:val="18"/>
                <w:szCs w:val="16"/>
              </w:rPr>
              <w:t xml:space="preserve">he </w:t>
            </w:r>
            <w:r w:rsidR="00664654">
              <w:rPr>
                <w:rFonts w:ascii="Arial" w:hAnsi="Arial" w:cs="Arial"/>
                <w:sz w:val="18"/>
                <w:szCs w:val="16"/>
              </w:rPr>
              <w:t>Relevant Transmission Licensee</w:t>
            </w:r>
            <w:r w:rsidR="00C81268" w:rsidRPr="00FC024A">
              <w:rPr>
                <w:rFonts w:ascii="Arial" w:hAnsi="Arial" w:cs="Arial"/>
                <w:sz w:val="18"/>
                <w:szCs w:val="16"/>
              </w:rPr>
              <w:t xml:space="preserve">’s </w:t>
            </w:r>
            <w:r w:rsidR="00C81268" w:rsidRPr="00FC024A">
              <w:rPr>
                <w:rFonts w:ascii="Arial" w:hAnsi="Arial" w:cs="Arial"/>
                <w:color w:val="FF0000"/>
                <w:sz w:val="18"/>
                <w:szCs w:val="16"/>
              </w:rPr>
              <w:t>[XXXX]</w:t>
            </w:r>
            <w:r w:rsidR="00C81268" w:rsidRPr="00FC024A">
              <w:rPr>
                <w:rFonts w:ascii="Arial" w:hAnsi="Arial" w:cs="Arial"/>
                <w:sz w:val="18"/>
                <w:szCs w:val="16"/>
              </w:rPr>
              <w:t>kV substation</w:t>
            </w:r>
            <w:r w:rsidR="00041F6D">
              <w:rPr>
                <w:rFonts w:ascii="Arial" w:hAnsi="Arial" w:cs="Arial"/>
                <w:sz w:val="18"/>
                <w:szCs w:val="18"/>
              </w:rPr>
              <w:t>.</w:t>
            </w:r>
          </w:p>
        </w:tc>
        <w:tc>
          <w:tcPr>
            <w:tcW w:w="5244" w:type="dxa"/>
            <w:vMerge/>
            <w:tcBorders>
              <w:left w:val="single" w:sz="6" w:space="0" w:color="auto"/>
              <w:bottom w:val="single" w:sz="6" w:space="0" w:color="auto"/>
              <w:right w:val="single" w:sz="6" w:space="0" w:color="auto"/>
            </w:tcBorders>
          </w:tcPr>
          <w:p w14:paraId="49D6297E" w14:textId="77777777" w:rsidR="00C81268" w:rsidRPr="00FC024A" w:rsidRDefault="00C81268" w:rsidP="00C409A1">
            <w:pPr>
              <w:jc w:val="both"/>
              <w:rPr>
                <w:rFonts w:ascii="Arial" w:hAnsi="Arial" w:cs="Arial"/>
                <w:sz w:val="18"/>
                <w:szCs w:val="18"/>
              </w:rPr>
            </w:pPr>
          </w:p>
        </w:tc>
      </w:tr>
    </w:tbl>
    <w:p w14:paraId="49D62980" w14:textId="77777777" w:rsidR="008916EB" w:rsidRPr="00FC024A" w:rsidRDefault="008916EB" w:rsidP="00A44A84">
      <w:pPr>
        <w:jc w:val="both"/>
        <w:rPr>
          <w:rFonts w:ascii="Arial" w:hAnsi="Arial" w:cs="Arial"/>
        </w:rPr>
      </w:pPr>
    </w:p>
    <w:p w14:paraId="75798DA0" w14:textId="3A854428" w:rsidR="00715905" w:rsidRPr="00223877" w:rsidRDefault="00D346A1" w:rsidP="00715905">
      <w:pPr>
        <w:jc w:val="both"/>
        <w:rPr>
          <w:rFonts w:ascii="Arial" w:hAnsi="Arial" w:cs="Arial"/>
          <w:color w:val="C00000"/>
        </w:rPr>
      </w:pPr>
      <w:proofErr w:type="gramStart"/>
      <w:r w:rsidRPr="00FC024A">
        <w:rPr>
          <w:rFonts w:ascii="Arial" w:hAnsi="Arial" w:cs="Arial"/>
          <w:szCs w:val="22"/>
        </w:rPr>
        <w:t>In the event that</w:t>
      </w:r>
      <w:proofErr w:type="gramEnd"/>
      <w:r w:rsidRPr="00FC024A">
        <w:rPr>
          <w:rFonts w:ascii="Arial" w:hAnsi="Arial" w:cs="Arial"/>
          <w:szCs w:val="22"/>
        </w:rPr>
        <w:t xml:space="preserve"> any part of the </w:t>
      </w:r>
      <w:r w:rsidR="00FC23F2" w:rsidRPr="00FC024A">
        <w:rPr>
          <w:rFonts w:ascii="Arial" w:hAnsi="Arial" w:cs="Arial"/>
          <w:szCs w:val="22"/>
        </w:rPr>
        <w:t xml:space="preserve">EU Code </w:t>
      </w:r>
      <w:r w:rsidRPr="00FC024A">
        <w:rPr>
          <w:rFonts w:ascii="Arial" w:hAnsi="Arial" w:cs="Arial"/>
          <w:szCs w:val="22"/>
        </w:rPr>
        <w:t xml:space="preserve">User’s equipment fails to deliver the information required at </w:t>
      </w:r>
      <w:r w:rsidRPr="00FC024A">
        <w:rPr>
          <w:rFonts w:ascii="Arial" w:hAnsi="Arial" w:cs="Arial"/>
          <w:color w:val="FF0000"/>
          <w:szCs w:val="22"/>
        </w:rPr>
        <w:t>[XXXX]</w:t>
      </w:r>
      <w:r w:rsidRPr="00FC024A">
        <w:rPr>
          <w:rFonts w:ascii="Arial" w:hAnsi="Arial" w:cs="Arial"/>
          <w:szCs w:val="22"/>
        </w:rPr>
        <w:t xml:space="preserve">kV substation (including the communications routes) then the </w:t>
      </w:r>
      <w:r w:rsidR="00FC23F2" w:rsidRPr="00FC024A">
        <w:rPr>
          <w:rFonts w:ascii="Arial" w:hAnsi="Arial" w:cs="Arial"/>
          <w:szCs w:val="22"/>
        </w:rPr>
        <w:t xml:space="preserve">EU Code </w:t>
      </w:r>
      <w:r w:rsidRPr="00FC024A">
        <w:rPr>
          <w:rFonts w:ascii="Arial" w:hAnsi="Arial" w:cs="Arial"/>
          <w:szCs w:val="22"/>
        </w:rPr>
        <w:t>User shall be required to repair the equipment within 5 working days of notification of the fault from</w:t>
      </w:r>
      <w:r w:rsidR="007D0E4E" w:rsidRPr="00FC024A">
        <w:rPr>
          <w:rFonts w:ascii="Arial" w:hAnsi="Arial" w:cs="Arial"/>
          <w:szCs w:val="22"/>
        </w:rPr>
        <w:t xml:space="preserve"> The Company</w:t>
      </w:r>
      <w:r w:rsidRPr="00FC024A">
        <w:rPr>
          <w:rFonts w:ascii="Arial" w:hAnsi="Arial" w:cs="Arial"/>
          <w:szCs w:val="22"/>
        </w:rPr>
        <w:t xml:space="preserve"> </w:t>
      </w:r>
      <w:r w:rsidR="003248E6" w:rsidRPr="00FC024A">
        <w:rPr>
          <w:rFonts w:ascii="Arial" w:hAnsi="Arial" w:cs="Arial"/>
          <w:szCs w:val="22"/>
        </w:rPr>
        <w:t>unless otherwise agreed</w:t>
      </w:r>
      <w:r w:rsidRPr="00FC024A">
        <w:rPr>
          <w:rFonts w:ascii="Arial" w:hAnsi="Arial" w:cs="Arial"/>
          <w:szCs w:val="22"/>
        </w:rPr>
        <w:t xml:space="preserve">.  The </w:t>
      </w:r>
      <w:r w:rsidR="006515FF" w:rsidRPr="00FC024A">
        <w:rPr>
          <w:rFonts w:ascii="Arial" w:hAnsi="Arial" w:cs="Arial"/>
          <w:szCs w:val="22"/>
        </w:rPr>
        <w:t xml:space="preserve">EU Code </w:t>
      </w:r>
      <w:r w:rsidRPr="00FC024A">
        <w:rPr>
          <w:rFonts w:ascii="Arial" w:hAnsi="Arial" w:cs="Arial"/>
          <w:szCs w:val="22"/>
        </w:rPr>
        <w:t>User shall also provide facilities to allow The Company to monitor the health of the Dynamic System Monitoring equipment up to the Grid Entry Point.</w:t>
      </w:r>
      <w:r w:rsidR="00715905" w:rsidRPr="00715905">
        <w:rPr>
          <w:rFonts w:ascii="Arial" w:hAnsi="Arial" w:cs="Arial"/>
          <w:highlight w:val="yellow"/>
        </w:rPr>
        <w:t xml:space="preserve"> </w:t>
      </w:r>
      <w:r w:rsidR="00715905" w:rsidRPr="00223877">
        <w:rPr>
          <w:rFonts w:ascii="Arial" w:hAnsi="Arial" w:cs="Arial"/>
          <w:color w:val="C00000"/>
          <w:highlight w:val="yellow"/>
        </w:rPr>
        <w:t>(or User System Entry Point if embedded).</w:t>
      </w:r>
    </w:p>
    <w:p w14:paraId="533B2025" w14:textId="77777777" w:rsidR="00715905" w:rsidRPr="00A72E81" w:rsidRDefault="00715905" w:rsidP="00715905">
      <w:pPr>
        <w:jc w:val="both"/>
        <w:rPr>
          <w:rFonts w:ascii="Arial" w:hAnsi="Arial" w:cs="Arial"/>
          <w:color w:val="C00000"/>
        </w:rPr>
      </w:pPr>
    </w:p>
    <w:p w14:paraId="49D62982" w14:textId="77777777" w:rsidR="00D346A1" w:rsidRPr="00FC024A" w:rsidRDefault="00D346A1" w:rsidP="00D346A1">
      <w:pPr>
        <w:jc w:val="both"/>
        <w:rPr>
          <w:rFonts w:ascii="Arial" w:hAnsi="Arial" w:cs="Arial"/>
        </w:rPr>
      </w:pPr>
    </w:p>
    <w:p w14:paraId="49D62983" w14:textId="5CCC03AD" w:rsidR="00D346A1" w:rsidRPr="00FC024A" w:rsidRDefault="00D346A1" w:rsidP="00D346A1">
      <w:pPr>
        <w:jc w:val="both"/>
        <w:rPr>
          <w:rFonts w:ascii="Arial" w:hAnsi="Arial" w:cs="Arial"/>
        </w:rPr>
      </w:pPr>
      <w:proofErr w:type="gramStart"/>
      <w:r w:rsidRPr="00FC024A">
        <w:rPr>
          <w:rFonts w:ascii="Arial" w:hAnsi="Arial" w:cs="Arial"/>
        </w:rPr>
        <w:t>Note:-</w:t>
      </w:r>
      <w:proofErr w:type="gramEnd"/>
      <w:r w:rsidRPr="00FC024A">
        <w:rPr>
          <w:rFonts w:ascii="Arial" w:hAnsi="Arial" w:cs="Arial"/>
        </w:rPr>
        <w:t xml:space="preserve"> The specification and performance requirements for Dynamic System Monitoring is detailed in Technical Specification TS 3.24.70</w:t>
      </w:r>
      <w:r w:rsidR="00B23517" w:rsidRPr="00FC024A">
        <w:rPr>
          <w:rFonts w:ascii="Arial" w:hAnsi="Arial" w:cs="Arial"/>
        </w:rPr>
        <w:t>-RES</w:t>
      </w:r>
      <w:r w:rsidRPr="00FC024A">
        <w:rPr>
          <w:rFonts w:ascii="Arial" w:hAnsi="Arial" w:cs="Arial"/>
        </w:rPr>
        <w:t xml:space="preserve"> (Dynamic System Monitoring (DSM))</w:t>
      </w:r>
      <w:r w:rsidR="00B23517" w:rsidRPr="00FC024A">
        <w:rPr>
          <w:rFonts w:ascii="Arial" w:hAnsi="Arial" w:cs="Arial"/>
        </w:rPr>
        <w:t>.</w:t>
      </w:r>
    </w:p>
    <w:p w14:paraId="20796C88" w14:textId="77777777" w:rsidR="008F06AF" w:rsidRPr="00FC024A" w:rsidRDefault="008F06AF" w:rsidP="00D346A1">
      <w:pPr>
        <w:jc w:val="both"/>
        <w:rPr>
          <w:rFonts w:ascii="Arial" w:hAnsi="Arial" w:cs="Arial"/>
        </w:rPr>
      </w:pPr>
    </w:p>
    <w:p w14:paraId="49D6298B" w14:textId="1A66FB6E" w:rsidR="00EE1409" w:rsidRPr="00FC024A" w:rsidRDefault="008F06AF" w:rsidP="00A44A84">
      <w:pPr>
        <w:jc w:val="both"/>
        <w:rPr>
          <w:rFonts w:ascii="Arial" w:hAnsi="Arial" w:cs="Arial"/>
        </w:rPr>
      </w:pPr>
      <w:r w:rsidRPr="00FC024A">
        <w:rPr>
          <w:rFonts w:ascii="Arial" w:hAnsi="Arial" w:cs="Arial"/>
        </w:rPr>
        <w:t>In add</w:t>
      </w:r>
      <w:r w:rsidR="005D495F" w:rsidRPr="00FC024A">
        <w:rPr>
          <w:rFonts w:ascii="Arial" w:hAnsi="Arial" w:cs="Arial"/>
        </w:rPr>
        <w:t>i</w:t>
      </w:r>
      <w:r w:rsidRPr="00FC024A">
        <w:rPr>
          <w:rFonts w:ascii="Arial" w:hAnsi="Arial" w:cs="Arial"/>
        </w:rPr>
        <w:t>tion, the EU Code User is also required to install Fault Recording equipment in accordance with the requirements specified in TS.3.24.71_RES.</w:t>
      </w:r>
    </w:p>
    <w:p w14:paraId="49D6298C" w14:textId="77777777" w:rsidR="00EE1409" w:rsidRPr="00FC024A" w:rsidRDefault="00EE1409" w:rsidP="00A44A84">
      <w:pPr>
        <w:jc w:val="both"/>
        <w:rPr>
          <w:rFonts w:ascii="Arial" w:hAnsi="Arial" w:cs="Arial"/>
        </w:rPr>
      </w:pPr>
    </w:p>
    <w:p w14:paraId="49D6298D" w14:textId="77777777" w:rsidR="00EE1409" w:rsidRPr="00FC024A" w:rsidRDefault="00EE1409" w:rsidP="00A44A84">
      <w:pPr>
        <w:jc w:val="both"/>
        <w:rPr>
          <w:rFonts w:ascii="Arial" w:hAnsi="Arial" w:cs="Arial"/>
        </w:rPr>
      </w:pPr>
    </w:p>
    <w:p w14:paraId="49D6298F" w14:textId="0F94C358" w:rsidR="00EE1409" w:rsidRPr="00FC024A" w:rsidRDefault="00EE1409" w:rsidP="00EE1409">
      <w:pPr>
        <w:jc w:val="both"/>
        <w:rPr>
          <w:rFonts w:ascii="Arial" w:hAnsi="Arial" w:cs="Arial"/>
          <w:i/>
        </w:rPr>
      </w:pPr>
      <w:r w:rsidRPr="00FC024A">
        <w:rPr>
          <w:rFonts w:ascii="Arial" w:hAnsi="Arial" w:cs="Arial"/>
        </w:rPr>
        <w:br w:type="page"/>
      </w:r>
      <w:r w:rsidRPr="00664654">
        <w:rPr>
          <w:rFonts w:ascii="Arial" w:hAnsi="Arial" w:cs="Arial"/>
          <w:b/>
        </w:rPr>
        <w:lastRenderedPageBreak/>
        <w:t>Appendix F5 - Schedule 4</w:t>
      </w:r>
      <w:r w:rsidRPr="00FC024A">
        <w:rPr>
          <w:rFonts w:ascii="Arial" w:hAnsi="Arial" w:cs="Arial"/>
        </w:rPr>
        <w:t xml:space="preserve"> </w:t>
      </w:r>
      <w:r w:rsidRPr="00FC024A">
        <w:rPr>
          <w:rFonts w:ascii="Arial" w:hAnsi="Arial" w:cs="Arial"/>
          <w:i/>
          <w:highlight w:val="yellow"/>
        </w:rPr>
        <w:t>(synchronous plant only)</w:t>
      </w:r>
    </w:p>
    <w:p w14:paraId="49D62990" w14:textId="449791C6" w:rsidR="00EE1409" w:rsidRPr="00FC024A" w:rsidRDefault="00EE1409" w:rsidP="00EE1409">
      <w:pPr>
        <w:jc w:val="both"/>
        <w:rPr>
          <w:rFonts w:ascii="Arial" w:hAnsi="Arial" w:cs="Arial"/>
        </w:rPr>
      </w:pPr>
      <w:r w:rsidRPr="00FC024A">
        <w:rPr>
          <w:rFonts w:ascii="Arial" w:hAnsi="Arial" w:cs="Arial"/>
        </w:rPr>
        <w:t>Site Specific Technical Conditions – Excitation System Performance (</w:t>
      </w:r>
      <w:r w:rsidR="00A41F60" w:rsidRPr="00FC024A">
        <w:rPr>
          <w:rFonts w:ascii="Arial" w:hAnsi="Arial" w:cs="Arial"/>
        </w:rPr>
        <w:t>E</w:t>
      </w:r>
      <w:r w:rsidRPr="00FC024A">
        <w:rPr>
          <w:rFonts w:ascii="Arial" w:hAnsi="Arial" w:cs="Arial"/>
        </w:rPr>
        <w:t>CC.6.3.8</w:t>
      </w:r>
      <w:r w:rsidR="00A41F60" w:rsidRPr="00FC024A">
        <w:rPr>
          <w:rFonts w:ascii="Arial" w:hAnsi="Arial" w:cs="Arial"/>
        </w:rPr>
        <w:t>.</w:t>
      </w:r>
      <w:r w:rsidR="00DD4FE1" w:rsidRPr="00FC024A">
        <w:rPr>
          <w:rFonts w:ascii="Arial" w:hAnsi="Arial" w:cs="Arial"/>
        </w:rPr>
        <w:t xml:space="preserve">1 </w:t>
      </w:r>
      <w:r w:rsidR="00DD4FE1" w:rsidRPr="00FC024A">
        <w:rPr>
          <w:rFonts w:ascii="Arial" w:hAnsi="Arial" w:cs="Arial"/>
          <w:highlight w:val="yellow"/>
        </w:rPr>
        <w:t>(Type B only)</w:t>
      </w:r>
      <w:r w:rsidR="00DD4FE1" w:rsidRPr="00FC024A">
        <w:rPr>
          <w:rFonts w:ascii="Arial" w:hAnsi="Arial" w:cs="Arial"/>
        </w:rPr>
        <w:t xml:space="preserve">, ECC.6.3.8.3 </w:t>
      </w:r>
      <w:r w:rsidR="00DD4FE1" w:rsidRPr="00FC024A">
        <w:rPr>
          <w:rFonts w:ascii="Arial" w:hAnsi="Arial" w:cs="Arial"/>
          <w:highlight w:val="yellow"/>
        </w:rPr>
        <w:t>(Type C and D)</w:t>
      </w:r>
      <w:r w:rsidRPr="00FC024A">
        <w:rPr>
          <w:rFonts w:ascii="Arial" w:hAnsi="Arial" w:cs="Arial"/>
        </w:rPr>
        <w:t xml:space="preserve">, </w:t>
      </w:r>
      <w:r w:rsidR="001E1E3C" w:rsidRPr="00FC024A">
        <w:rPr>
          <w:rFonts w:ascii="Arial" w:hAnsi="Arial" w:cs="Arial"/>
        </w:rPr>
        <w:t>E</w:t>
      </w:r>
      <w:r w:rsidRPr="00FC024A">
        <w:rPr>
          <w:rFonts w:ascii="Arial" w:hAnsi="Arial" w:cs="Arial"/>
        </w:rPr>
        <w:t>CC.</w:t>
      </w:r>
      <w:r w:rsidR="001E1E3C" w:rsidRPr="00FC024A">
        <w:rPr>
          <w:rFonts w:ascii="Arial" w:hAnsi="Arial" w:cs="Arial"/>
        </w:rPr>
        <w:t>A.6</w:t>
      </w:r>
      <w:r w:rsidR="00721FEE">
        <w:rPr>
          <w:rFonts w:ascii="Arial" w:hAnsi="Arial" w:cs="Arial"/>
        </w:rPr>
        <w:t>)</w:t>
      </w:r>
    </w:p>
    <w:p w14:paraId="49D62992" w14:textId="4FCE1397" w:rsidR="000F6B5E" w:rsidRPr="00FC024A" w:rsidRDefault="000F6B5E" w:rsidP="000F6B5E">
      <w:pPr>
        <w:jc w:val="both"/>
        <w:rPr>
          <w:rFonts w:ascii="Arial" w:hAnsi="Arial" w:cs="Arial"/>
          <w:i/>
          <w:color w:val="000000"/>
        </w:rPr>
      </w:pPr>
      <w:r w:rsidRPr="00FC024A">
        <w:rPr>
          <w:rFonts w:ascii="Arial" w:hAnsi="Arial" w:cs="Arial"/>
          <w:i/>
          <w:color w:val="000000"/>
          <w:highlight w:val="yellow"/>
        </w:rPr>
        <w:t>Note</w:t>
      </w:r>
      <w:r w:rsidR="00A82819">
        <w:rPr>
          <w:rFonts w:ascii="Arial" w:hAnsi="Arial" w:cs="Arial"/>
          <w:i/>
          <w:color w:val="000000"/>
          <w:highlight w:val="yellow"/>
        </w:rPr>
        <w:t>:</w:t>
      </w:r>
      <w:r w:rsidRPr="00FC024A">
        <w:rPr>
          <w:rFonts w:ascii="Arial" w:hAnsi="Arial" w:cs="Arial"/>
          <w:i/>
          <w:color w:val="000000"/>
          <w:highlight w:val="yellow"/>
        </w:rPr>
        <w:t xml:space="preserve"> </w:t>
      </w:r>
      <w:r w:rsidR="00BC0D54">
        <w:rPr>
          <w:rFonts w:ascii="Arial" w:hAnsi="Arial" w:cs="Arial"/>
          <w:i/>
          <w:color w:val="000000"/>
          <w:highlight w:val="yellow"/>
        </w:rPr>
        <w:t>The TO</w:t>
      </w:r>
      <w:r w:rsidRPr="00FD01F7">
        <w:rPr>
          <w:rFonts w:ascii="Arial" w:hAnsi="Arial" w:cs="Arial"/>
          <w:i/>
          <w:color w:val="000000"/>
          <w:highlight w:val="yellow"/>
        </w:rPr>
        <w:t xml:space="preserve"> </w:t>
      </w:r>
      <w:r w:rsidRPr="00FC024A">
        <w:rPr>
          <w:rFonts w:ascii="Arial" w:hAnsi="Arial" w:cs="Arial"/>
          <w:i/>
          <w:color w:val="000000"/>
          <w:highlight w:val="yellow"/>
        </w:rPr>
        <w:t>must run stability studies to ensure the excitation system parameters selected are appropriate for the connection application (ie</w:t>
      </w:r>
      <w:r w:rsidR="00A82819">
        <w:rPr>
          <w:rFonts w:ascii="Arial" w:hAnsi="Arial" w:cs="Arial"/>
          <w:i/>
          <w:color w:val="000000"/>
          <w:highlight w:val="yellow"/>
        </w:rPr>
        <w:t>.</w:t>
      </w:r>
      <w:r w:rsidRPr="00FC024A">
        <w:rPr>
          <w:rFonts w:ascii="Arial" w:hAnsi="Arial" w:cs="Arial"/>
          <w:i/>
          <w:color w:val="000000"/>
          <w:highlight w:val="yellow"/>
        </w:rPr>
        <w:t xml:space="preserve"> The Excitation Control System parameters quoted below should reflect the parameters used in the Excitation System model used in stability studies).</w:t>
      </w:r>
    </w:p>
    <w:p w14:paraId="49D62993" w14:textId="77777777" w:rsidR="00EE1409" w:rsidRPr="00721FEE" w:rsidRDefault="00EE1409" w:rsidP="00721FEE">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402"/>
        <w:gridCol w:w="6945"/>
      </w:tblGrid>
      <w:tr w:rsidR="00EE1409" w:rsidRPr="00FC024A" w14:paraId="49D62998" w14:textId="77777777" w:rsidTr="009A0E85">
        <w:trPr>
          <w:trHeight w:val="360"/>
        </w:trPr>
        <w:tc>
          <w:tcPr>
            <w:tcW w:w="3261" w:type="dxa"/>
            <w:tcBorders>
              <w:top w:val="single" w:sz="4" w:space="0" w:color="auto"/>
              <w:left w:val="single" w:sz="4" w:space="0" w:color="auto"/>
              <w:bottom w:val="single" w:sz="4" w:space="0" w:color="auto"/>
              <w:right w:val="single" w:sz="4" w:space="0" w:color="auto"/>
            </w:tcBorders>
          </w:tcPr>
          <w:p w14:paraId="49D62994" w14:textId="77777777" w:rsidR="00EE1409" w:rsidRPr="00FC024A" w:rsidRDefault="00EE1409" w:rsidP="009A0E85">
            <w:pPr>
              <w:jc w:val="both"/>
              <w:rPr>
                <w:rFonts w:ascii="Arial" w:hAnsi="Arial" w:cs="Arial"/>
                <w:b/>
                <w:color w:val="000000"/>
              </w:rPr>
            </w:pPr>
            <w:r w:rsidRPr="00FC024A">
              <w:rPr>
                <w:rFonts w:ascii="Arial" w:hAnsi="Arial" w:cs="Arial"/>
                <w:b/>
                <w:color w:val="000000"/>
              </w:rPr>
              <w:t xml:space="preserve">Grid Code CC.A.6 </w:t>
            </w:r>
          </w:p>
          <w:p w14:paraId="49D62995" w14:textId="77777777" w:rsidR="00EE1409" w:rsidRPr="00FC024A" w:rsidRDefault="00EE1409" w:rsidP="009A0E85">
            <w:pPr>
              <w:jc w:val="both"/>
              <w:rPr>
                <w:rFonts w:ascii="Arial" w:hAnsi="Arial" w:cs="Arial"/>
                <w:b/>
                <w:color w:val="000000"/>
              </w:rPr>
            </w:pPr>
            <w:r w:rsidRPr="00FC024A">
              <w:rPr>
                <w:rFonts w:ascii="Arial" w:hAnsi="Arial" w:cs="Arial"/>
                <w:b/>
                <w:color w:val="000000"/>
              </w:rPr>
              <w:t xml:space="preserve">Clause </w:t>
            </w:r>
          </w:p>
        </w:tc>
        <w:tc>
          <w:tcPr>
            <w:tcW w:w="3402" w:type="dxa"/>
            <w:tcBorders>
              <w:top w:val="single" w:sz="4" w:space="0" w:color="auto"/>
              <w:left w:val="single" w:sz="4" w:space="0" w:color="auto"/>
              <w:bottom w:val="single" w:sz="4" w:space="0" w:color="auto"/>
              <w:right w:val="single" w:sz="4" w:space="0" w:color="auto"/>
            </w:tcBorders>
          </w:tcPr>
          <w:p w14:paraId="49D62996" w14:textId="77777777" w:rsidR="00EE1409" w:rsidRPr="00FC024A" w:rsidRDefault="00EE1409" w:rsidP="009A0E85">
            <w:pPr>
              <w:jc w:val="both"/>
              <w:rPr>
                <w:rFonts w:ascii="Arial" w:hAnsi="Arial" w:cs="Arial"/>
                <w:b/>
                <w:color w:val="000000"/>
              </w:rPr>
            </w:pPr>
            <w:r w:rsidRPr="00FC024A">
              <w:rPr>
                <w:rFonts w:ascii="Arial" w:hAnsi="Arial" w:cs="Arial"/>
                <w:b/>
                <w:color w:val="000000"/>
              </w:rPr>
              <w:t>Parameter</w:t>
            </w:r>
          </w:p>
        </w:tc>
        <w:tc>
          <w:tcPr>
            <w:tcW w:w="6945" w:type="dxa"/>
            <w:tcBorders>
              <w:top w:val="single" w:sz="4" w:space="0" w:color="auto"/>
              <w:left w:val="single" w:sz="4" w:space="0" w:color="auto"/>
              <w:bottom w:val="single" w:sz="4" w:space="0" w:color="auto"/>
              <w:right w:val="single" w:sz="4" w:space="0" w:color="auto"/>
            </w:tcBorders>
          </w:tcPr>
          <w:p w14:paraId="49D62997" w14:textId="77777777" w:rsidR="00EE1409" w:rsidRPr="00FC024A" w:rsidRDefault="00EE1409" w:rsidP="009A0E85">
            <w:pPr>
              <w:jc w:val="both"/>
              <w:rPr>
                <w:rFonts w:ascii="Arial" w:hAnsi="Arial" w:cs="Arial"/>
                <w:b/>
                <w:color w:val="000000"/>
              </w:rPr>
            </w:pPr>
            <w:r w:rsidRPr="00FC024A">
              <w:rPr>
                <w:rFonts w:ascii="Arial" w:hAnsi="Arial" w:cs="Arial"/>
                <w:b/>
                <w:color w:val="000000"/>
              </w:rPr>
              <w:t>Setting</w:t>
            </w:r>
          </w:p>
        </w:tc>
      </w:tr>
      <w:tr w:rsidR="00EE1409" w:rsidRPr="00FC024A" w14:paraId="49D6299E" w14:textId="77777777" w:rsidTr="009A0E85">
        <w:trPr>
          <w:trHeight w:val="330"/>
        </w:trPr>
        <w:tc>
          <w:tcPr>
            <w:tcW w:w="3261" w:type="dxa"/>
            <w:tcBorders>
              <w:top w:val="single" w:sz="4" w:space="0" w:color="auto"/>
              <w:left w:val="single" w:sz="4" w:space="0" w:color="auto"/>
              <w:bottom w:val="single" w:sz="4" w:space="0" w:color="auto"/>
              <w:right w:val="single" w:sz="4" w:space="0" w:color="auto"/>
            </w:tcBorders>
          </w:tcPr>
          <w:p w14:paraId="49D62999" w14:textId="099BF106" w:rsidR="00EE1409" w:rsidRPr="00FC024A" w:rsidRDefault="00DD6F87" w:rsidP="009A0E85">
            <w:pPr>
              <w:jc w:val="both"/>
              <w:rPr>
                <w:rFonts w:ascii="Arial" w:hAnsi="Arial" w:cs="Arial"/>
                <w:color w:val="000000"/>
              </w:rPr>
            </w:pPr>
            <w:r w:rsidRPr="00FC024A">
              <w:rPr>
                <w:rFonts w:ascii="Arial" w:hAnsi="Arial" w:cs="Arial"/>
                <w:color w:val="000000"/>
              </w:rPr>
              <w:t>E</w:t>
            </w:r>
            <w:r w:rsidR="00EE1409" w:rsidRPr="00FC024A">
              <w:rPr>
                <w:rFonts w:ascii="Arial" w:hAnsi="Arial" w:cs="Arial"/>
                <w:color w:val="000000"/>
              </w:rPr>
              <w:t>CC.A.6.2.4.2</w:t>
            </w:r>
          </w:p>
        </w:tc>
        <w:tc>
          <w:tcPr>
            <w:tcW w:w="3402" w:type="dxa"/>
            <w:tcBorders>
              <w:top w:val="single" w:sz="4" w:space="0" w:color="auto"/>
              <w:left w:val="single" w:sz="4" w:space="0" w:color="auto"/>
              <w:bottom w:val="single" w:sz="4" w:space="0" w:color="auto"/>
              <w:right w:val="single" w:sz="4" w:space="0" w:color="auto"/>
            </w:tcBorders>
          </w:tcPr>
          <w:p w14:paraId="49D6299A" w14:textId="130B6E3B" w:rsidR="00EE1409" w:rsidRPr="00FC024A" w:rsidRDefault="00EE1409" w:rsidP="009A0E85">
            <w:pPr>
              <w:jc w:val="both"/>
              <w:rPr>
                <w:rFonts w:ascii="Arial" w:hAnsi="Arial" w:cs="Arial"/>
                <w:color w:val="000000"/>
              </w:rPr>
            </w:pPr>
            <w:r w:rsidRPr="00FC024A">
              <w:rPr>
                <w:rFonts w:ascii="Arial" w:hAnsi="Arial" w:cs="Arial"/>
                <w:color w:val="000000"/>
              </w:rPr>
              <w:t xml:space="preserve">Upper and lower ceiling voltages to the Generating Unit field to be provided in a time not exceeding </w:t>
            </w:r>
            <w:r w:rsidRPr="00FC024A">
              <w:rPr>
                <w:rFonts w:ascii="Arial" w:hAnsi="Arial" w:cs="Arial"/>
                <w:color w:val="FF0000"/>
              </w:rPr>
              <w:t>50ms or 300ms</w:t>
            </w:r>
            <w:r w:rsidR="00721FEE" w:rsidRPr="00721FEE">
              <w:rPr>
                <w:rFonts w:ascii="Arial" w:hAnsi="Arial" w:cs="Arial"/>
              </w:rPr>
              <w:t>.</w:t>
            </w:r>
          </w:p>
        </w:tc>
        <w:tc>
          <w:tcPr>
            <w:tcW w:w="6945" w:type="dxa"/>
            <w:tcBorders>
              <w:top w:val="single" w:sz="4" w:space="0" w:color="auto"/>
              <w:left w:val="single" w:sz="4" w:space="0" w:color="auto"/>
              <w:bottom w:val="single" w:sz="4" w:space="0" w:color="auto"/>
              <w:right w:val="single" w:sz="4" w:space="0" w:color="auto"/>
            </w:tcBorders>
          </w:tcPr>
          <w:p w14:paraId="49D6299B" w14:textId="1EC48D3E" w:rsidR="00EE1409" w:rsidRPr="00FC024A" w:rsidRDefault="00EE1409" w:rsidP="009A0E85">
            <w:pPr>
              <w:jc w:val="both"/>
              <w:rPr>
                <w:rFonts w:ascii="Arial" w:hAnsi="Arial" w:cs="Arial"/>
                <w:color w:val="FF0000"/>
              </w:rPr>
            </w:pPr>
            <w:r w:rsidRPr="00FC024A">
              <w:rPr>
                <w:rFonts w:ascii="Arial" w:hAnsi="Arial" w:cs="Arial"/>
              </w:rPr>
              <w:t>Not exceeding</w:t>
            </w:r>
            <w:r w:rsidRPr="00FC024A">
              <w:rPr>
                <w:rFonts w:ascii="Arial" w:hAnsi="Arial" w:cs="Arial"/>
                <w:color w:val="FF0000"/>
              </w:rPr>
              <w:t xml:space="preserve"> 50ms or 300ms</w:t>
            </w:r>
            <w:r w:rsidR="00C5485E" w:rsidRPr="00E964FD">
              <w:rPr>
                <w:rFonts w:ascii="Arial" w:hAnsi="Arial" w:cs="Arial"/>
              </w:rPr>
              <w:t>.</w:t>
            </w:r>
          </w:p>
          <w:p w14:paraId="18F8B2B2" w14:textId="330B29FF" w:rsidR="00A82819" w:rsidRDefault="000F6B5E" w:rsidP="009A0E85">
            <w:pPr>
              <w:jc w:val="both"/>
              <w:rPr>
                <w:rFonts w:ascii="Arial" w:hAnsi="Arial" w:cs="Arial"/>
                <w:i/>
                <w:sz w:val="18"/>
                <w:szCs w:val="18"/>
                <w:highlight w:val="yellow"/>
              </w:rPr>
            </w:pPr>
            <w:r w:rsidRPr="00FC024A">
              <w:rPr>
                <w:rFonts w:ascii="Arial" w:hAnsi="Arial" w:cs="Arial"/>
                <w:i/>
                <w:sz w:val="18"/>
                <w:szCs w:val="18"/>
                <w:highlight w:val="yellow"/>
              </w:rPr>
              <w:t>Note</w:t>
            </w:r>
            <w:r w:rsidR="00A82819">
              <w:rPr>
                <w:rFonts w:ascii="Arial" w:hAnsi="Arial" w:cs="Arial"/>
                <w:i/>
                <w:sz w:val="18"/>
                <w:szCs w:val="18"/>
                <w:highlight w:val="yellow"/>
              </w:rPr>
              <w:t>:</w:t>
            </w:r>
            <w:r w:rsidRPr="00FC024A">
              <w:rPr>
                <w:rFonts w:ascii="Arial" w:hAnsi="Arial" w:cs="Arial"/>
                <w:i/>
                <w:sz w:val="18"/>
                <w:szCs w:val="18"/>
                <w:highlight w:val="yellow"/>
              </w:rPr>
              <w:t xml:space="preserve"> use 50ms for Static Excitation Systems</w:t>
            </w:r>
            <w:r w:rsidR="00A82819">
              <w:rPr>
                <w:rFonts w:ascii="Arial" w:hAnsi="Arial" w:cs="Arial"/>
                <w:i/>
                <w:sz w:val="18"/>
                <w:szCs w:val="18"/>
                <w:highlight w:val="yellow"/>
              </w:rPr>
              <w:t>,</w:t>
            </w:r>
            <w:r w:rsidRPr="00FC024A">
              <w:rPr>
                <w:rFonts w:ascii="Arial" w:hAnsi="Arial" w:cs="Arial"/>
                <w:i/>
                <w:sz w:val="18"/>
                <w:szCs w:val="18"/>
                <w:highlight w:val="yellow"/>
              </w:rPr>
              <w:t xml:space="preserve"> and 300ms for rotating/brushless excitation systems</w:t>
            </w:r>
            <w:r w:rsidR="00A82819">
              <w:rPr>
                <w:rFonts w:ascii="Arial" w:hAnsi="Arial" w:cs="Arial"/>
                <w:i/>
                <w:sz w:val="18"/>
                <w:szCs w:val="18"/>
                <w:highlight w:val="yellow"/>
              </w:rPr>
              <w:t>.</w:t>
            </w:r>
          </w:p>
          <w:p w14:paraId="555C381A" w14:textId="77777777" w:rsidR="00A82819" w:rsidRDefault="00A82819" w:rsidP="009A0E85">
            <w:pPr>
              <w:jc w:val="both"/>
              <w:rPr>
                <w:rFonts w:ascii="Arial" w:hAnsi="Arial" w:cs="Arial"/>
                <w:i/>
                <w:sz w:val="18"/>
                <w:szCs w:val="18"/>
                <w:highlight w:val="yellow"/>
              </w:rPr>
            </w:pPr>
          </w:p>
          <w:p w14:paraId="49D6299D" w14:textId="4E56FD7E" w:rsidR="00EE1409" w:rsidRPr="00FC024A" w:rsidRDefault="00A82819" w:rsidP="009A0E85">
            <w:pPr>
              <w:jc w:val="both"/>
              <w:rPr>
                <w:rFonts w:ascii="Arial" w:hAnsi="Arial" w:cs="Arial"/>
                <w:i/>
              </w:rPr>
            </w:pPr>
            <w:r w:rsidRPr="00FD01F7">
              <w:rPr>
                <w:rFonts w:ascii="Arial" w:hAnsi="Arial" w:cs="Arial"/>
                <w:i/>
                <w:color w:val="FF0000"/>
                <w:sz w:val="18"/>
                <w:szCs w:val="18"/>
                <w:highlight w:val="yellow"/>
              </w:rPr>
              <w:t xml:space="preserve">This </w:t>
            </w:r>
            <w:r w:rsidR="00A12A29" w:rsidRPr="00FD01F7">
              <w:rPr>
                <w:rFonts w:ascii="Arial" w:hAnsi="Arial" w:cs="Arial"/>
                <w:i/>
                <w:color w:val="FF0000"/>
                <w:sz w:val="18"/>
                <w:szCs w:val="18"/>
                <w:highlight w:val="yellow"/>
              </w:rPr>
              <w:t>information should be in the CUSC application form</w:t>
            </w:r>
            <w:r w:rsidRPr="00FD01F7">
              <w:rPr>
                <w:rFonts w:ascii="Arial" w:hAnsi="Arial" w:cs="Arial"/>
                <w:i/>
                <w:color w:val="FF0000"/>
                <w:sz w:val="18"/>
                <w:szCs w:val="18"/>
                <w:highlight w:val="yellow"/>
              </w:rPr>
              <w:t>.</w:t>
            </w:r>
          </w:p>
        </w:tc>
      </w:tr>
      <w:tr w:rsidR="00EE1409" w:rsidRPr="00FC024A" w14:paraId="49D629A4" w14:textId="77777777" w:rsidTr="009A0E85">
        <w:trPr>
          <w:trHeight w:val="375"/>
        </w:trPr>
        <w:tc>
          <w:tcPr>
            <w:tcW w:w="3261" w:type="dxa"/>
            <w:tcBorders>
              <w:top w:val="single" w:sz="4" w:space="0" w:color="auto"/>
              <w:left w:val="single" w:sz="4" w:space="0" w:color="auto"/>
              <w:bottom w:val="single" w:sz="4" w:space="0" w:color="auto"/>
              <w:right w:val="single" w:sz="4" w:space="0" w:color="auto"/>
            </w:tcBorders>
          </w:tcPr>
          <w:p w14:paraId="49D6299F" w14:textId="1F1606D8" w:rsidR="00EE1409" w:rsidRPr="00FC024A" w:rsidRDefault="00DD6F87" w:rsidP="009A0E85">
            <w:pPr>
              <w:jc w:val="both"/>
              <w:rPr>
                <w:rFonts w:ascii="Arial" w:hAnsi="Arial" w:cs="Arial"/>
                <w:color w:val="000000"/>
              </w:rPr>
            </w:pPr>
            <w:r w:rsidRPr="00FC024A">
              <w:rPr>
                <w:rFonts w:ascii="Arial" w:hAnsi="Arial" w:cs="Arial"/>
                <w:color w:val="000000"/>
              </w:rPr>
              <w:t>E</w:t>
            </w:r>
            <w:r w:rsidR="00EE1409" w:rsidRPr="00FC024A">
              <w:rPr>
                <w:rFonts w:ascii="Arial" w:hAnsi="Arial" w:cs="Arial"/>
                <w:color w:val="000000"/>
              </w:rPr>
              <w:t xml:space="preserve">CC.A.6.2.4.3 </w:t>
            </w:r>
          </w:p>
        </w:tc>
        <w:tc>
          <w:tcPr>
            <w:tcW w:w="3402" w:type="dxa"/>
            <w:tcBorders>
              <w:top w:val="single" w:sz="4" w:space="0" w:color="auto"/>
              <w:left w:val="single" w:sz="4" w:space="0" w:color="auto"/>
              <w:bottom w:val="single" w:sz="4" w:space="0" w:color="auto"/>
              <w:right w:val="single" w:sz="4" w:space="0" w:color="auto"/>
            </w:tcBorders>
          </w:tcPr>
          <w:p w14:paraId="49D629A0" w14:textId="2B2327D7" w:rsidR="00EE1409" w:rsidRPr="00FC024A" w:rsidRDefault="00EE1409" w:rsidP="009A0E85">
            <w:pPr>
              <w:jc w:val="both"/>
              <w:rPr>
                <w:rFonts w:ascii="Arial" w:hAnsi="Arial" w:cs="Arial"/>
                <w:color w:val="000000"/>
              </w:rPr>
            </w:pPr>
            <w:r w:rsidRPr="00FC024A">
              <w:rPr>
                <w:rFonts w:ascii="Arial" w:hAnsi="Arial" w:cs="Arial"/>
                <w:color w:val="000000"/>
              </w:rPr>
              <w:t xml:space="preserve">The Exciter shall be capable of attaining an Excitation System </w:t>
            </w:r>
            <w:proofErr w:type="gramStart"/>
            <w:r w:rsidRPr="00FC024A">
              <w:rPr>
                <w:rFonts w:ascii="Arial" w:hAnsi="Arial" w:cs="Arial"/>
                <w:color w:val="000000"/>
              </w:rPr>
              <w:t>On</w:t>
            </w:r>
            <w:proofErr w:type="gramEnd"/>
            <w:r w:rsidRPr="00FC024A">
              <w:rPr>
                <w:rFonts w:ascii="Arial" w:hAnsi="Arial" w:cs="Arial"/>
                <w:color w:val="000000"/>
              </w:rPr>
              <w:t xml:space="preserve"> Load Positive Ceiling Voltage of not less than </w:t>
            </w:r>
            <w:r w:rsidRPr="00FC024A">
              <w:rPr>
                <w:rFonts w:ascii="Arial" w:hAnsi="Arial" w:cs="Arial"/>
                <w:color w:val="FF0000"/>
              </w:rPr>
              <w:t>2p.u</w:t>
            </w:r>
            <w:r w:rsidR="00721FEE">
              <w:rPr>
                <w:rFonts w:ascii="Arial" w:hAnsi="Arial" w:cs="Arial"/>
                <w:color w:val="FF0000"/>
              </w:rPr>
              <w:t>.</w:t>
            </w:r>
            <w:r w:rsidRPr="00FC024A">
              <w:rPr>
                <w:rFonts w:ascii="Arial" w:hAnsi="Arial" w:cs="Arial"/>
                <w:color w:val="000000"/>
              </w:rPr>
              <w:t xml:space="preserve"> of Rated Field Voltage when responding to a sudden drop in voltage of 10% or more at the Generating Unit terminals.</w:t>
            </w:r>
          </w:p>
        </w:tc>
        <w:tc>
          <w:tcPr>
            <w:tcW w:w="6945" w:type="dxa"/>
            <w:tcBorders>
              <w:top w:val="single" w:sz="4" w:space="0" w:color="auto"/>
              <w:left w:val="single" w:sz="4" w:space="0" w:color="auto"/>
              <w:bottom w:val="single" w:sz="4" w:space="0" w:color="auto"/>
              <w:right w:val="single" w:sz="4" w:space="0" w:color="auto"/>
            </w:tcBorders>
          </w:tcPr>
          <w:p w14:paraId="49D629A1" w14:textId="7EBC288F" w:rsidR="00EE1409" w:rsidRPr="00FC024A" w:rsidRDefault="00EE1409" w:rsidP="009A0E85">
            <w:pPr>
              <w:jc w:val="both"/>
              <w:rPr>
                <w:rFonts w:ascii="Arial" w:hAnsi="Arial" w:cs="Arial"/>
                <w:color w:val="FF0000"/>
              </w:rPr>
            </w:pPr>
            <w:r w:rsidRPr="00FC024A">
              <w:rPr>
                <w:rFonts w:ascii="Arial" w:hAnsi="Arial" w:cs="Arial"/>
              </w:rPr>
              <w:t>Not less than</w:t>
            </w:r>
            <w:r w:rsidRPr="00FC024A">
              <w:rPr>
                <w:rFonts w:ascii="Arial" w:hAnsi="Arial" w:cs="Arial"/>
                <w:color w:val="FF0000"/>
              </w:rPr>
              <w:t xml:space="preserve"> 2p.u</w:t>
            </w:r>
            <w:r w:rsidR="00721FEE">
              <w:rPr>
                <w:rFonts w:ascii="Arial" w:hAnsi="Arial" w:cs="Arial"/>
                <w:color w:val="FF0000"/>
              </w:rPr>
              <w:t>.</w:t>
            </w:r>
          </w:p>
          <w:p w14:paraId="49D629A3" w14:textId="3CFCDE94" w:rsidR="00EE1409" w:rsidRPr="00FC024A" w:rsidRDefault="000F6B5E" w:rsidP="009A0E85">
            <w:pPr>
              <w:jc w:val="both"/>
              <w:rPr>
                <w:rFonts w:ascii="Arial" w:hAnsi="Arial" w:cs="Arial"/>
                <w:i/>
                <w:color w:val="000000"/>
              </w:rPr>
            </w:pPr>
            <w:r w:rsidRPr="00FC024A">
              <w:rPr>
                <w:rFonts w:ascii="Arial" w:hAnsi="Arial" w:cs="Arial"/>
                <w:i/>
                <w:color w:val="000000"/>
                <w:sz w:val="18"/>
                <w:szCs w:val="18"/>
                <w:highlight w:val="yellow"/>
              </w:rPr>
              <w:t xml:space="preserve">(Adjust depending on </w:t>
            </w:r>
            <w:r w:rsidR="00BC0D54">
              <w:rPr>
                <w:rFonts w:ascii="Arial" w:hAnsi="Arial" w:cs="Arial"/>
                <w:i/>
                <w:color w:val="000000"/>
                <w:sz w:val="18"/>
                <w:szCs w:val="18"/>
                <w:highlight w:val="yellow"/>
              </w:rPr>
              <w:t>the TO’s</w:t>
            </w:r>
            <w:r w:rsidRPr="00FD01F7">
              <w:rPr>
                <w:rFonts w:ascii="Arial" w:hAnsi="Arial" w:cs="Arial"/>
                <w:i/>
                <w:color w:val="000000"/>
                <w:sz w:val="18"/>
                <w:szCs w:val="18"/>
                <w:highlight w:val="yellow"/>
              </w:rPr>
              <w:t xml:space="preserve"> </w:t>
            </w:r>
            <w:r w:rsidRPr="00FC024A">
              <w:rPr>
                <w:rFonts w:ascii="Arial" w:hAnsi="Arial" w:cs="Arial"/>
                <w:i/>
                <w:color w:val="000000"/>
                <w:sz w:val="18"/>
                <w:szCs w:val="18"/>
                <w:highlight w:val="yellow"/>
              </w:rPr>
              <w:t>studies)</w:t>
            </w:r>
          </w:p>
        </w:tc>
      </w:tr>
      <w:tr w:rsidR="00EE1409" w:rsidRPr="00FC024A" w14:paraId="49D629AF" w14:textId="77777777" w:rsidTr="00721FEE">
        <w:trPr>
          <w:trHeight w:val="1317"/>
        </w:trPr>
        <w:tc>
          <w:tcPr>
            <w:tcW w:w="3261" w:type="dxa"/>
            <w:tcBorders>
              <w:top w:val="single" w:sz="4" w:space="0" w:color="auto"/>
              <w:left w:val="single" w:sz="4" w:space="0" w:color="auto"/>
              <w:bottom w:val="single" w:sz="4" w:space="0" w:color="auto"/>
              <w:right w:val="single" w:sz="4" w:space="0" w:color="auto"/>
            </w:tcBorders>
          </w:tcPr>
          <w:p w14:paraId="49D629AA" w14:textId="2ABE4A5D" w:rsidR="00EE1409" w:rsidRPr="00FC024A" w:rsidRDefault="00DD6F87" w:rsidP="00721FEE">
            <w:pPr>
              <w:jc w:val="both"/>
              <w:rPr>
                <w:rFonts w:ascii="Arial" w:hAnsi="Arial" w:cs="Arial"/>
                <w:color w:val="000000"/>
              </w:rPr>
            </w:pPr>
            <w:r w:rsidRPr="00FC024A">
              <w:rPr>
                <w:rFonts w:ascii="Arial" w:hAnsi="Arial" w:cs="Arial"/>
                <w:color w:val="000000"/>
              </w:rPr>
              <w:t>E</w:t>
            </w:r>
            <w:r w:rsidR="00EE1409" w:rsidRPr="00FC024A">
              <w:rPr>
                <w:rFonts w:ascii="Arial" w:hAnsi="Arial" w:cs="Arial"/>
                <w:color w:val="000000"/>
              </w:rPr>
              <w:t>CC.A.6.2.4.4 (i)</w:t>
            </w:r>
          </w:p>
        </w:tc>
        <w:tc>
          <w:tcPr>
            <w:tcW w:w="3402" w:type="dxa"/>
            <w:tcBorders>
              <w:top w:val="single" w:sz="4" w:space="0" w:color="auto"/>
              <w:left w:val="single" w:sz="4" w:space="0" w:color="auto"/>
              <w:bottom w:val="single" w:sz="4" w:space="0" w:color="auto"/>
              <w:right w:val="single" w:sz="4" w:space="0" w:color="auto"/>
            </w:tcBorders>
          </w:tcPr>
          <w:p w14:paraId="49D629AB" w14:textId="136D04C4" w:rsidR="00EE1409" w:rsidRPr="00FC024A" w:rsidRDefault="00EE1409" w:rsidP="009A0E85">
            <w:pPr>
              <w:rPr>
                <w:rFonts w:ascii="Arial" w:hAnsi="Arial" w:cs="Arial"/>
                <w:color w:val="000000"/>
              </w:rPr>
            </w:pPr>
            <w:r w:rsidRPr="00FC024A">
              <w:rPr>
                <w:rFonts w:ascii="Arial" w:hAnsi="Arial" w:cs="Arial"/>
                <w:color w:val="000000"/>
              </w:rPr>
              <w:t xml:space="preserve">The field voltage should be capable of attaining a negative ceiling level of not less than </w:t>
            </w:r>
            <w:r w:rsidRPr="00FC024A">
              <w:rPr>
                <w:rFonts w:ascii="Arial" w:hAnsi="Arial" w:cs="Arial"/>
                <w:color w:val="FF0000"/>
              </w:rPr>
              <w:t>1.6p.u</w:t>
            </w:r>
            <w:r w:rsidR="00721FEE">
              <w:rPr>
                <w:rFonts w:ascii="Arial" w:hAnsi="Arial" w:cs="Arial"/>
                <w:color w:val="FF0000"/>
              </w:rPr>
              <w:t>.</w:t>
            </w:r>
            <w:r w:rsidRPr="00FC024A">
              <w:rPr>
                <w:rFonts w:ascii="Arial" w:hAnsi="Arial" w:cs="Arial"/>
                <w:color w:val="000000"/>
              </w:rPr>
              <w:t xml:space="preserve"> of Rated Field Voltage after the removal of the step disturbance as described in</w:t>
            </w:r>
            <w:r w:rsidR="00DD6F87" w:rsidRPr="00FC024A">
              <w:rPr>
                <w:rFonts w:ascii="Arial" w:hAnsi="Arial" w:cs="Arial"/>
                <w:color w:val="000000"/>
              </w:rPr>
              <w:t xml:space="preserve"> E</w:t>
            </w:r>
            <w:r w:rsidRPr="00FC024A">
              <w:rPr>
                <w:rFonts w:ascii="Arial" w:hAnsi="Arial" w:cs="Arial"/>
                <w:color w:val="000000"/>
              </w:rPr>
              <w:t>CC.A.6.2.4.3.</w:t>
            </w:r>
          </w:p>
        </w:tc>
        <w:tc>
          <w:tcPr>
            <w:tcW w:w="6945" w:type="dxa"/>
            <w:tcBorders>
              <w:top w:val="single" w:sz="4" w:space="0" w:color="auto"/>
              <w:left w:val="single" w:sz="4" w:space="0" w:color="auto"/>
              <w:bottom w:val="single" w:sz="4" w:space="0" w:color="auto"/>
              <w:right w:val="single" w:sz="4" w:space="0" w:color="auto"/>
            </w:tcBorders>
          </w:tcPr>
          <w:p w14:paraId="49D629AC" w14:textId="585C8EC5" w:rsidR="00EE1409" w:rsidRPr="00FC024A" w:rsidRDefault="00EE1409" w:rsidP="009A0E85">
            <w:pPr>
              <w:jc w:val="both"/>
              <w:rPr>
                <w:rFonts w:ascii="Arial" w:hAnsi="Arial" w:cs="Arial"/>
                <w:color w:val="FF0000"/>
              </w:rPr>
            </w:pPr>
            <w:r w:rsidRPr="00FC024A">
              <w:rPr>
                <w:rFonts w:ascii="Arial" w:hAnsi="Arial" w:cs="Arial"/>
              </w:rPr>
              <w:t>Not less than</w:t>
            </w:r>
            <w:r w:rsidRPr="00FC024A">
              <w:rPr>
                <w:rFonts w:ascii="Arial" w:hAnsi="Arial" w:cs="Arial"/>
                <w:color w:val="FF0000"/>
              </w:rPr>
              <w:t xml:space="preserve"> 1.6p.u</w:t>
            </w:r>
            <w:r w:rsidR="00721FEE">
              <w:rPr>
                <w:rFonts w:ascii="Arial" w:hAnsi="Arial" w:cs="Arial"/>
                <w:color w:val="FF0000"/>
              </w:rPr>
              <w:t>.</w:t>
            </w:r>
          </w:p>
          <w:p w14:paraId="49D629AE" w14:textId="77777777" w:rsidR="00EE1409" w:rsidRPr="00FC024A" w:rsidRDefault="000F6B5E" w:rsidP="009A0E85">
            <w:pPr>
              <w:jc w:val="both"/>
              <w:rPr>
                <w:rFonts w:ascii="Arial" w:hAnsi="Arial" w:cs="Arial"/>
                <w:i/>
                <w:color w:val="000000"/>
              </w:rPr>
            </w:pPr>
            <w:r w:rsidRPr="00FC024A">
              <w:rPr>
                <w:rFonts w:ascii="Arial" w:hAnsi="Arial" w:cs="Arial"/>
                <w:i/>
                <w:color w:val="000000"/>
                <w:sz w:val="18"/>
                <w:szCs w:val="18"/>
                <w:highlight w:val="yellow"/>
              </w:rPr>
              <w:t>(Only applicable to static excitation systems – delete entire row if a rotating/brushless exciter)</w:t>
            </w:r>
          </w:p>
        </w:tc>
      </w:tr>
    </w:tbl>
    <w:p w14:paraId="49D629B2" w14:textId="77777777" w:rsidR="00EE1409" w:rsidRPr="00FC024A" w:rsidRDefault="00EE1409" w:rsidP="00EE1409">
      <w:pPr>
        <w:jc w:val="both"/>
        <w:rPr>
          <w:rFonts w:ascii="Arial" w:hAnsi="Arial" w:cs="Arial"/>
        </w:rPr>
      </w:pPr>
    </w:p>
    <w:p w14:paraId="49D629B8" w14:textId="141CAF34" w:rsidR="00EE1409" w:rsidRPr="00FC024A" w:rsidRDefault="00497A9D" w:rsidP="00EE1409">
      <w:pPr>
        <w:jc w:val="both"/>
        <w:rPr>
          <w:rFonts w:ascii="Arial" w:hAnsi="Arial" w:cs="Arial"/>
        </w:rPr>
      </w:pPr>
      <w:r w:rsidRPr="00FC024A">
        <w:rPr>
          <w:rFonts w:ascii="Arial" w:hAnsi="Arial" w:cs="Arial"/>
          <w:i/>
          <w:highlight w:val="yellow"/>
        </w:rPr>
        <w:t xml:space="preserve">NOTE for embedded </w:t>
      </w:r>
      <w:proofErr w:type="gramStart"/>
      <w:r w:rsidRPr="00FC024A">
        <w:rPr>
          <w:rFonts w:ascii="Arial" w:hAnsi="Arial" w:cs="Arial"/>
          <w:i/>
          <w:highlight w:val="yellow"/>
        </w:rPr>
        <w:t>connections:-</w:t>
      </w:r>
      <w:proofErr w:type="gramEnd"/>
      <w:r w:rsidRPr="00FC024A">
        <w:rPr>
          <w:rFonts w:ascii="Arial" w:hAnsi="Arial" w:cs="Arial"/>
          <w:i/>
          <w:highlight w:val="yellow"/>
        </w:rPr>
        <w:t xml:space="preserve"> If the DNO has network restrictions that limit the steady state reactive output of the Generator, alternative steady state limits should be specified here.  For all Mod Apps with a Completion Date before 1 January please see Policy.</w:t>
      </w:r>
    </w:p>
    <w:p w14:paraId="49D629B9" w14:textId="77777777" w:rsidR="00EE1409" w:rsidRPr="00FC024A" w:rsidRDefault="00EE1409" w:rsidP="00EE1409">
      <w:pPr>
        <w:jc w:val="both"/>
        <w:rPr>
          <w:rFonts w:ascii="Arial" w:hAnsi="Arial" w:cs="Arial"/>
        </w:rPr>
      </w:pPr>
    </w:p>
    <w:p w14:paraId="49D629BA" w14:textId="77777777" w:rsidR="00EE1409" w:rsidRPr="00FC024A" w:rsidRDefault="00EE1409" w:rsidP="00EE1409">
      <w:pPr>
        <w:jc w:val="both"/>
        <w:rPr>
          <w:rFonts w:ascii="Arial" w:hAnsi="Arial" w:cs="Arial"/>
        </w:rPr>
      </w:pPr>
    </w:p>
    <w:p w14:paraId="1A717E75" w14:textId="77777777" w:rsidR="00EA5392" w:rsidRDefault="00EA5392" w:rsidP="00EA5392">
      <w:pPr>
        <w:rPr>
          <w:rFonts w:ascii="Arial" w:hAnsi="Arial" w:cs="Arial"/>
          <w:b/>
        </w:rPr>
      </w:pPr>
      <w:r>
        <w:rPr>
          <w:rFonts w:ascii="Arial" w:hAnsi="Arial" w:cs="Arial"/>
          <w:b/>
        </w:rPr>
        <w:br w:type="page"/>
      </w:r>
    </w:p>
    <w:p w14:paraId="0F0D03B5" w14:textId="77777777" w:rsidR="00EA5392" w:rsidRPr="002E2F66" w:rsidRDefault="00EA5392" w:rsidP="00EA5392">
      <w:pPr>
        <w:jc w:val="both"/>
        <w:rPr>
          <w:rFonts w:ascii="Arial" w:hAnsi="Arial" w:cs="Arial"/>
          <w:b/>
          <w:i/>
          <w:highlight w:val="cyan"/>
        </w:rPr>
      </w:pPr>
      <w:r w:rsidRPr="002E2F66">
        <w:rPr>
          <w:rFonts w:ascii="Arial" w:hAnsi="Arial" w:cs="Arial"/>
          <w:b/>
          <w:highlight w:val="cyan"/>
        </w:rPr>
        <w:lastRenderedPageBreak/>
        <w:t>Appendix F5 - Schedule 4</w:t>
      </w:r>
      <w:r w:rsidRPr="002E2F66">
        <w:rPr>
          <w:rFonts w:ascii="Arial" w:hAnsi="Arial" w:cs="Arial"/>
          <w:highlight w:val="cyan"/>
        </w:rPr>
        <w:t xml:space="preserve"> </w:t>
      </w:r>
      <w:r w:rsidRPr="002E2F66">
        <w:rPr>
          <w:rFonts w:ascii="Arial" w:hAnsi="Arial" w:cs="Arial"/>
          <w:i/>
          <w:highlight w:val="cyan"/>
        </w:rPr>
        <w:t>(tertiary connections only)</w:t>
      </w:r>
    </w:p>
    <w:p w14:paraId="0153E8E3" w14:textId="77777777" w:rsidR="00EA5392" w:rsidRPr="002E2F66" w:rsidRDefault="00EA5392" w:rsidP="00EA5392">
      <w:pPr>
        <w:jc w:val="both"/>
        <w:rPr>
          <w:rFonts w:ascii="Arial" w:hAnsi="Arial" w:cs="Arial"/>
          <w:highlight w:val="cyan"/>
        </w:rPr>
      </w:pPr>
      <w:r w:rsidRPr="002E2F66">
        <w:rPr>
          <w:rFonts w:ascii="Arial" w:hAnsi="Arial" w:cs="Arial"/>
          <w:highlight w:val="cyan"/>
        </w:rPr>
        <w:t>Site Specific Technical Conditions – Associated Assets Requiring Access for Design Variation</w:t>
      </w:r>
    </w:p>
    <w:p w14:paraId="0B19ED70" w14:textId="77777777" w:rsidR="00EA5392" w:rsidRPr="002E2F66" w:rsidRDefault="00EA5392" w:rsidP="00EA5392">
      <w:pPr>
        <w:jc w:val="both"/>
        <w:rPr>
          <w:rFonts w:ascii="Arial" w:hAnsi="Arial" w:cs="Arial"/>
          <w:highlight w:val="cyan"/>
        </w:rPr>
      </w:pPr>
    </w:p>
    <w:tbl>
      <w:tblPr>
        <w:tblW w:w="1290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580"/>
        <w:gridCol w:w="10320"/>
      </w:tblGrid>
      <w:tr w:rsidR="00EA5392" w:rsidRPr="002E2F66" w14:paraId="705E5D68" w14:textId="77777777" w:rsidTr="002127C1">
        <w:trPr>
          <w:cantSplit/>
          <w:trHeight w:val="402"/>
        </w:trPr>
        <w:tc>
          <w:tcPr>
            <w:tcW w:w="2580" w:type="dxa"/>
            <w:tcBorders>
              <w:bottom w:val="single" w:sz="4" w:space="0" w:color="auto"/>
            </w:tcBorders>
          </w:tcPr>
          <w:p w14:paraId="7CB6922A" w14:textId="77777777" w:rsidR="00EA5392" w:rsidRPr="002E2F66" w:rsidRDefault="00EA5392" w:rsidP="002127C1">
            <w:pPr>
              <w:rPr>
                <w:rFonts w:ascii="Arial" w:eastAsia="SimSun" w:hAnsi="Arial" w:cs="Arial"/>
                <w:b/>
                <w:highlight w:val="cyan"/>
              </w:rPr>
            </w:pPr>
            <w:r w:rsidRPr="002E2F66">
              <w:rPr>
                <w:rFonts w:ascii="Arial" w:eastAsia="SimSun" w:hAnsi="Arial" w:cs="Arial"/>
                <w:b/>
                <w:highlight w:val="cyan"/>
              </w:rPr>
              <w:t>Asset</w:t>
            </w:r>
          </w:p>
        </w:tc>
        <w:tc>
          <w:tcPr>
            <w:tcW w:w="10320" w:type="dxa"/>
            <w:tcBorders>
              <w:bottom w:val="single" w:sz="4" w:space="0" w:color="auto"/>
            </w:tcBorders>
          </w:tcPr>
          <w:p w14:paraId="03124E9C" w14:textId="77777777" w:rsidR="00EA5392" w:rsidRPr="002E2F66" w:rsidRDefault="00EA5392" w:rsidP="002127C1">
            <w:pPr>
              <w:rPr>
                <w:rFonts w:ascii="Arial" w:eastAsia="SimSun" w:hAnsi="Arial" w:cs="Arial"/>
                <w:b/>
                <w:highlight w:val="cyan"/>
              </w:rPr>
            </w:pPr>
            <w:r w:rsidRPr="002E2F66">
              <w:rPr>
                <w:rFonts w:ascii="Arial" w:eastAsia="SimSun" w:hAnsi="Arial" w:cs="Arial"/>
                <w:b/>
                <w:highlight w:val="cyan"/>
              </w:rPr>
              <w:t>Description</w:t>
            </w:r>
          </w:p>
        </w:tc>
      </w:tr>
      <w:tr w:rsidR="00EA5392" w:rsidRPr="002E2F66" w14:paraId="630D141D" w14:textId="77777777" w:rsidTr="002127C1">
        <w:trPr>
          <w:cantSplit/>
          <w:trHeight w:val="162"/>
        </w:trPr>
        <w:tc>
          <w:tcPr>
            <w:tcW w:w="2580" w:type="dxa"/>
          </w:tcPr>
          <w:p w14:paraId="6F325B76" w14:textId="77777777" w:rsidR="00EA5392" w:rsidRPr="002E2F66" w:rsidRDefault="00EA5392" w:rsidP="002127C1">
            <w:pPr>
              <w:jc w:val="both"/>
              <w:rPr>
                <w:rFonts w:ascii="Arial" w:eastAsia="SimSun" w:hAnsi="Arial" w:cs="Arial"/>
                <w:highlight w:val="cyan"/>
              </w:rPr>
            </w:pPr>
            <w:r w:rsidRPr="002E2F66">
              <w:rPr>
                <w:rFonts w:ascii="Arial" w:eastAsia="SimSun" w:hAnsi="Arial" w:cs="Arial"/>
                <w:highlight w:val="cyan"/>
              </w:rPr>
              <w:t>SGTX Circuit</w:t>
            </w:r>
          </w:p>
        </w:tc>
        <w:tc>
          <w:tcPr>
            <w:tcW w:w="10320" w:type="dxa"/>
          </w:tcPr>
          <w:p w14:paraId="79EBB85F" w14:textId="77777777" w:rsidR="00EA5392" w:rsidRPr="002E2F66" w:rsidRDefault="00EA5392" w:rsidP="002127C1">
            <w:pPr>
              <w:jc w:val="both"/>
              <w:rPr>
                <w:rFonts w:ascii="Arial" w:eastAsia="SimSun" w:hAnsi="Arial" w:cs="Arial"/>
                <w:highlight w:val="cyan"/>
              </w:rPr>
            </w:pPr>
            <w:r w:rsidRPr="002E2F66">
              <w:rPr>
                <w:rFonts w:ascii="Arial" w:eastAsia="SimSun" w:hAnsi="Arial" w:cs="Arial"/>
                <w:highlight w:val="cyan"/>
              </w:rPr>
              <w:t>Means Supergrid transformer X (SGTX) and the primary plant connected to the Supergrid transformer up to and including the circuit breakers used to clear faults on the Transmission circuit on the HV, MV, and LV side of the transformer at [XXXX]kV Transmission substation.</w:t>
            </w:r>
          </w:p>
        </w:tc>
      </w:tr>
    </w:tbl>
    <w:p w14:paraId="07C98344" w14:textId="77777777" w:rsidR="00EA5392" w:rsidRPr="002E2F66" w:rsidRDefault="00EA5392" w:rsidP="00EA5392">
      <w:pPr>
        <w:rPr>
          <w:rFonts w:ascii="Arial" w:hAnsi="Arial" w:cs="Arial"/>
          <w:b/>
          <w:highlight w:val="cyan"/>
        </w:rPr>
      </w:pPr>
    </w:p>
    <w:p w14:paraId="6E99FF51" w14:textId="77777777" w:rsidR="00EA5392" w:rsidRPr="002E2F66" w:rsidRDefault="00EA5392" w:rsidP="00EA5392">
      <w:pPr>
        <w:rPr>
          <w:rFonts w:ascii="Arial" w:hAnsi="Arial" w:cs="Arial"/>
          <w:b/>
          <w:highlight w:val="cyan"/>
        </w:rPr>
      </w:pPr>
      <w:r w:rsidRPr="002E2F66">
        <w:rPr>
          <w:rFonts w:ascii="Arial" w:hAnsi="Arial" w:cs="Arial"/>
          <w:b/>
          <w:highlight w:val="cyan"/>
        </w:rPr>
        <w:br w:type="page"/>
      </w:r>
    </w:p>
    <w:p w14:paraId="243B47AA" w14:textId="7740E33C" w:rsidR="0005062E" w:rsidRPr="002E2F66" w:rsidRDefault="0005062E" w:rsidP="0005062E">
      <w:pPr>
        <w:jc w:val="both"/>
        <w:rPr>
          <w:rFonts w:ascii="Arial" w:hAnsi="Arial" w:cs="Arial"/>
          <w:b/>
          <w:bCs/>
          <w:highlight w:val="cyan"/>
        </w:rPr>
      </w:pPr>
      <w:r w:rsidRPr="002E2F66">
        <w:rPr>
          <w:rFonts w:ascii="Arial" w:hAnsi="Arial" w:cs="Arial"/>
          <w:b/>
          <w:bCs/>
          <w:highlight w:val="cyan"/>
        </w:rPr>
        <w:lastRenderedPageBreak/>
        <w:t xml:space="preserve">Appendix F5 - Schedule 5 </w:t>
      </w:r>
    </w:p>
    <w:p w14:paraId="113913A9" w14:textId="77777777" w:rsidR="0005062E" w:rsidRPr="002E2F66" w:rsidRDefault="0005062E" w:rsidP="0005062E">
      <w:pPr>
        <w:jc w:val="both"/>
        <w:rPr>
          <w:rFonts w:ascii="Arial" w:hAnsi="Arial" w:cs="Arial"/>
          <w:highlight w:val="cyan"/>
        </w:rPr>
      </w:pPr>
      <w:r w:rsidRPr="002E2F66">
        <w:rPr>
          <w:rFonts w:ascii="Arial" w:hAnsi="Arial" w:cs="Arial"/>
          <w:highlight w:val="cyan"/>
        </w:rPr>
        <w:t>Site Specific Technical Conditions – Harmonic Performance (ECC.6.1.5(a))</w:t>
      </w:r>
    </w:p>
    <w:p w14:paraId="55B3F822" w14:textId="77777777" w:rsidR="0005062E" w:rsidRPr="002E2F66" w:rsidRDefault="0005062E" w:rsidP="0005062E">
      <w:pPr>
        <w:jc w:val="both"/>
        <w:rPr>
          <w:rFonts w:ascii="Arial" w:hAnsi="Arial" w:cs="Arial"/>
          <w:highlight w:val="cyan"/>
          <w:u w:val="single"/>
        </w:rPr>
      </w:pPr>
    </w:p>
    <w:p w14:paraId="744323F7" w14:textId="18FF3CBB" w:rsidR="0005062E" w:rsidRPr="002E2F66" w:rsidRDefault="0005062E" w:rsidP="0005062E">
      <w:pPr>
        <w:pStyle w:val="BodyText"/>
        <w:rPr>
          <w:rFonts w:cs="Arial"/>
          <w:sz w:val="20"/>
          <w:highlight w:val="cyan"/>
        </w:rPr>
      </w:pPr>
      <w:r w:rsidRPr="002E2F66">
        <w:rPr>
          <w:sz w:val="20"/>
          <w:highlight w:val="cyan"/>
        </w:rPr>
        <w:t xml:space="preserve">The EU Code User shall ensure that any apparatus taking supply from the Connection Site is designed and constructed to limit the contribution of injected harmonic currents and/or voltage such that the incremental harmonic voltage distortion at the </w:t>
      </w:r>
      <w:r w:rsidR="004E132C" w:rsidRPr="002E2F66">
        <w:rPr>
          <w:color w:val="FF0000"/>
          <w:sz w:val="20"/>
          <w:highlight w:val="cyan"/>
        </w:rPr>
        <w:t>[XXXX]</w:t>
      </w:r>
      <w:r w:rsidRPr="002E2F66">
        <w:rPr>
          <w:sz w:val="20"/>
          <w:highlight w:val="cyan"/>
        </w:rPr>
        <w:t>kV</w:t>
      </w:r>
      <w:r w:rsidRPr="002E2F66">
        <w:rPr>
          <w:color w:val="FF0000"/>
          <w:sz w:val="20"/>
          <w:highlight w:val="cyan"/>
        </w:rPr>
        <w:t xml:space="preserve"> </w:t>
      </w:r>
      <w:r w:rsidRPr="002E2F66">
        <w:rPr>
          <w:sz w:val="20"/>
          <w:highlight w:val="cyan"/>
        </w:rPr>
        <w:t>conforms to the limits specified in Table 1 below.</w:t>
      </w:r>
    </w:p>
    <w:p w14:paraId="4EC79EFC" w14:textId="77777777" w:rsidR="0005062E" w:rsidRPr="002E2F66" w:rsidRDefault="0005062E" w:rsidP="0005062E">
      <w:pPr>
        <w:pStyle w:val="BodyText"/>
        <w:rPr>
          <w:sz w:val="20"/>
          <w:highlight w:val="cyan"/>
        </w:rPr>
      </w:pPr>
    </w:p>
    <w:p w14:paraId="5B2B04E2" w14:textId="0EAA0DC2" w:rsidR="0005062E" w:rsidRPr="002E2F66" w:rsidRDefault="0005062E" w:rsidP="0005062E">
      <w:pPr>
        <w:pStyle w:val="BodyText"/>
        <w:rPr>
          <w:sz w:val="20"/>
          <w:highlight w:val="cyan"/>
        </w:rPr>
      </w:pPr>
      <w:r w:rsidRPr="002E2F66">
        <w:rPr>
          <w:sz w:val="20"/>
          <w:highlight w:val="cyan"/>
        </w:rPr>
        <w:t xml:space="preserve">The EU Code User shall ensure that any apparatus taking supply from the Connection Site is designed and constructed such that the total harmonic voltage distortion (due to harmonic components injected by the EU Code User’s apparatus together with background distortion as modified by the </w:t>
      </w:r>
      <w:r w:rsidR="009461D8" w:rsidRPr="002E2F66">
        <w:rPr>
          <w:sz w:val="20"/>
          <w:highlight w:val="cyan"/>
        </w:rPr>
        <w:t>EU Code</w:t>
      </w:r>
      <w:r w:rsidRPr="002E2F66">
        <w:rPr>
          <w:sz w:val="20"/>
          <w:highlight w:val="cyan"/>
        </w:rPr>
        <w:t xml:space="preserve"> User’s apparatus) at the </w:t>
      </w:r>
      <w:r w:rsidR="004E132C" w:rsidRPr="002E2F66">
        <w:rPr>
          <w:color w:val="FF0000"/>
          <w:sz w:val="20"/>
          <w:highlight w:val="cyan"/>
        </w:rPr>
        <w:t>[XXXX]</w:t>
      </w:r>
      <w:r w:rsidRPr="002E2F66">
        <w:rPr>
          <w:sz w:val="20"/>
          <w:highlight w:val="cyan"/>
        </w:rPr>
        <w:t>kV conform to the limits specified in Table 1 below.</w:t>
      </w:r>
    </w:p>
    <w:p w14:paraId="1C673C0D" w14:textId="3832EB87" w:rsidR="0005062E" w:rsidRPr="002E2F66" w:rsidRDefault="0005062E" w:rsidP="0005062E">
      <w:pPr>
        <w:pStyle w:val="BodyText"/>
        <w:rPr>
          <w:sz w:val="20"/>
          <w:highlight w:val="cyan"/>
        </w:rPr>
      </w:pPr>
      <w:r w:rsidRPr="002E2F66">
        <w:rPr>
          <w:sz w:val="20"/>
          <w:highlight w:val="cyan"/>
        </w:rPr>
        <w:t xml:space="preserve">Table 1 also provides the guaranteed levels of background harmonic voltage distortion at the Connection Site prior to the connection of the </w:t>
      </w:r>
      <w:r w:rsidR="00A47F8C" w:rsidRPr="002E2F66">
        <w:rPr>
          <w:sz w:val="20"/>
          <w:highlight w:val="cyan"/>
        </w:rPr>
        <w:t>EU Code</w:t>
      </w:r>
      <w:r w:rsidRPr="002E2F66">
        <w:rPr>
          <w:sz w:val="20"/>
          <w:highlight w:val="cyan"/>
        </w:rPr>
        <w:t xml:space="preserve"> User.</w:t>
      </w:r>
    </w:p>
    <w:p w14:paraId="3F77926B" w14:textId="77777777" w:rsidR="0005062E" w:rsidRPr="002E2F66" w:rsidRDefault="0005062E" w:rsidP="0005062E">
      <w:pPr>
        <w:rPr>
          <w:highlight w:val="cyan"/>
        </w:rPr>
      </w:pPr>
    </w:p>
    <w:p w14:paraId="6938E896" w14:textId="153372E9" w:rsidR="0005062E" w:rsidRPr="002E2F66" w:rsidRDefault="0005062E" w:rsidP="0005062E">
      <w:pPr>
        <w:pStyle w:val="Caption"/>
        <w:jc w:val="center"/>
        <w:rPr>
          <w:rFonts w:ascii="Arial" w:hAnsi="Arial" w:cs="Arial"/>
          <w:highlight w:val="cyan"/>
        </w:rPr>
      </w:pPr>
      <w:r w:rsidRPr="002E2F66">
        <w:rPr>
          <w:rFonts w:ascii="Arial" w:hAnsi="Arial" w:cs="Arial"/>
          <w:highlight w:val="cyan"/>
        </w:rPr>
        <w:t xml:space="preserve">Table 1: Background, Incremental and Total Harmonic Voltage Distortion Limit at </w:t>
      </w:r>
      <w:r w:rsidR="004E132C" w:rsidRPr="002E2F66">
        <w:rPr>
          <w:color w:val="FF0000"/>
          <w:highlight w:val="cyan"/>
        </w:rPr>
        <w:t>[XXXX]</w:t>
      </w:r>
      <w:r w:rsidRPr="002E2F66">
        <w:rPr>
          <w:rFonts w:ascii="Arial" w:hAnsi="Arial" w:cs="Arial"/>
          <w:highlight w:val="cyan"/>
        </w:rPr>
        <w:t>kV</w:t>
      </w:r>
    </w:p>
    <w:p w14:paraId="473FBAE7" w14:textId="77777777" w:rsidR="0005062E" w:rsidRPr="002E2F66" w:rsidRDefault="0005062E" w:rsidP="0005062E">
      <w:pPr>
        <w:rPr>
          <w:rFonts w:cs="Times"/>
          <w:highlight w:val="cyan"/>
        </w:rPr>
      </w:pPr>
    </w:p>
    <w:tbl>
      <w:tblPr>
        <w:tblW w:w="9420" w:type="dxa"/>
        <w:jc w:val="center"/>
        <w:tblCellMar>
          <w:left w:w="0" w:type="dxa"/>
          <w:right w:w="0" w:type="dxa"/>
        </w:tblCellMar>
        <w:tblLook w:val="04A0" w:firstRow="1" w:lastRow="0" w:firstColumn="1" w:lastColumn="0" w:noHBand="0" w:noVBand="1"/>
      </w:tblPr>
      <w:tblGrid>
        <w:gridCol w:w="2260"/>
        <w:gridCol w:w="2580"/>
        <w:gridCol w:w="2000"/>
        <w:gridCol w:w="2580"/>
        <w:gridCol w:w="222"/>
        <w:gridCol w:w="50"/>
      </w:tblGrid>
      <w:tr w:rsidR="0005062E" w:rsidRPr="002E2F66" w14:paraId="4282AB60" w14:textId="77777777" w:rsidTr="0005062E">
        <w:trPr>
          <w:trHeight w:val="470"/>
          <w:jc w:val="center"/>
        </w:trPr>
        <w:tc>
          <w:tcPr>
            <w:tcW w:w="22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205C8" w14:textId="77777777" w:rsidR="0005062E" w:rsidRPr="002E2F66" w:rsidRDefault="0005062E">
            <w:pPr>
              <w:jc w:val="center"/>
              <w:rPr>
                <w:rFonts w:ascii="Arial" w:hAnsi="Arial" w:cs="Arial"/>
                <w:b/>
                <w:bCs/>
                <w:color w:val="000000"/>
                <w:highlight w:val="cyan"/>
              </w:rPr>
            </w:pPr>
            <w:r w:rsidRPr="002E2F66">
              <w:rPr>
                <w:rFonts w:ascii="Arial" w:hAnsi="Arial" w:cs="Arial"/>
                <w:b/>
                <w:bCs/>
                <w:color w:val="000000"/>
                <w:highlight w:val="cyan"/>
              </w:rPr>
              <w:t>Harmonic   Order ‘h’</w:t>
            </w:r>
          </w:p>
        </w:tc>
        <w:tc>
          <w:tcPr>
            <w:tcW w:w="25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D4D001" w14:textId="3EBBD844" w:rsidR="0005062E" w:rsidRPr="002E2F66" w:rsidRDefault="0005062E">
            <w:pPr>
              <w:jc w:val="center"/>
              <w:rPr>
                <w:rFonts w:ascii="Arial" w:hAnsi="Arial" w:cs="Arial"/>
                <w:b/>
                <w:bCs/>
                <w:color w:val="000000"/>
                <w:highlight w:val="cyan"/>
              </w:rPr>
            </w:pPr>
            <w:r w:rsidRPr="002E2F66">
              <w:rPr>
                <w:rFonts w:ascii="Arial" w:hAnsi="Arial" w:cs="Arial"/>
                <w:b/>
                <w:bCs/>
                <w:color w:val="000000"/>
                <w:highlight w:val="cyan"/>
              </w:rPr>
              <w:t xml:space="preserve">Background Voltage Distortion at </w:t>
            </w:r>
            <w:r w:rsidR="004E132C" w:rsidRPr="002E2F66">
              <w:rPr>
                <w:color w:val="FF0000"/>
                <w:highlight w:val="cyan"/>
              </w:rPr>
              <w:t>[XXXX]</w:t>
            </w:r>
            <w:r w:rsidRPr="002E2F66">
              <w:rPr>
                <w:rFonts w:ascii="Arial" w:hAnsi="Arial" w:cs="Arial"/>
                <w:b/>
                <w:bCs/>
                <w:highlight w:val="cyan"/>
              </w:rPr>
              <w:t>kV</w:t>
            </w:r>
            <w:r w:rsidRPr="002E2F66">
              <w:rPr>
                <w:rFonts w:ascii="Arial" w:hAnsi="Arial" w:cs="Arial"/>
                <w:b/>
                <w:bCs/>
                <w:color w:val="000000"/>
                <w:highlight w:val="cyan"/>
              </w:rPr>
              <w:t xml:space="preserve"> (% of fundamental)</w:t>
            </w:r>
          </w:p>
        </w:tc>
        <w:tc>
          <w:tcPr>
            <w:tcW w:w="20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3C8411" w14:textId="753328B3" w:rsidR="0005062E" w:rsidRPr="002E2F66" w:rsidRDefault="0005062E">
            <w:pPr>
              <w:jc w:val="center"/>
              <w:rPr>
                <w:rFonts w:ascii="Arial" w:hAnsi="Arial" w:cs="Arial"/>
                <w:b/>
                <w:bCs/>
                <w:color w:val="000000"/>
                <w:highlight w:val="cyan"/>
              </w:rPr>
            </w:pPr>
            <w:r w:rsidRPr="002E2F66">
              <w:rPr>
                <w:rFonts w:ascii="Arial" w:hAnsi="Arial" w:cs="Arial"/>
                <w:b/>
                <w:bCs/>
                <w:color w:val="000000"/>
                <w:highlight w:val="cyan"/>
              </w:rPr>
              <w:t xml:space="preserve">Incremental Voltage Distortion Limits at </w:t>
            </w:r>
            <w:r w:rsidR="004E132C" w:rsidRPr="002E2F66">
              <w:rPr>
                <w:color w:val="FF0000"/>
                <w:highlight w:val="cyan"/>
              </w:rPr>
              <w:t>[XXXX]</w:t>
            </w:r>
            <w:r w:rsidRPr="002E2F66">
              <w:rPr>
                <w:rFonts w:ascii="Arial" w:hAnsi="Arial" w:cs="Arial"/>
                <w:b/>
                <w:bCs/>
                <w:highlight w:val="cyan"/>
              </w:rPr>
              <w:t>kV</w:t>
            </w:r>
            <w:r w:rsidRPr="002E2F66">
              <w:rPr>
                <w:rFonts w:ascii="Arial" w:hAnsi="Arial" w:cs="Arial"/>
                <w:b/>
                <w:bCs/>
                <w:color w:val="000000"/>
                <w:highlight w:val="cyan"/>
              </w:rPr>
              <w:t xml:space="preserve"> (% of fundamental)</w:t>
            </w:r>
          </w:p>
        </w:tc>
        <w:tc>
          <w:tcPr>
            <w:tcW w:w="25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A34184" w14:textId="0404B303" w:rsidR="0005062E" w:rsidRPr="002E2F66" w:rsidRDefault="0005062E">
            <w:pPr>
              <w:jc w:val="center"/>
              <w:rPr>
                <w:rFonts w:ascii="Arial" w:hAnsi="Arial" w:cs="Arial"/>
                <w:b/>
                <w:bCs/>
                <w:color w:val="000000"/>
                <w:highlight w:val="cyan"/>
              </w:rPr>
            </w:pPr>
            <w:r w:rsidRPr="002E2F66">
              <w:rPr>
                <w:rFonts w:ascii="Arial" w:hAnsi="Arial" w:cs="Arial"/>
                <w:b/>
                <w:bCs/>
                <w:color w:val="000000"/>
                <w:highlight w:val="cyan"/>
              </w:rPr>
              <w:t xml:space="preserve">Total Harmonic Distortion Limits at </w:t>
            </w:r>
            <w:r w:rsidR="004E132C" w:rsidRPr="002E2F66">
              <w:rPr>
                <w:color w:val="FF0000"/>
                <w:highlight w:val="cyan"/>
              </w:rPr>
              <w:t>[XXXX]</w:t>
            </w:r>
            <w:r w:rsidRPr="002E2F66">
              <w:rPr>
                <w:rFonts w:ascii="Arial" w:hAnsi="Arial" w:cs="Arial"/>
                <w:b/>
                <w:bCs/>
                <w:highlight w:val="cyan"/>
              </w:rPr>
              <w:t>kV</w:t>
            </w:r>
            <w:r w:rsidRPr="002E2F66">
              <w:rPr>
                <w:rFonts w:ascii="Arial" w:hAnsi="Arial" w:cs="Arial"/>
                <w:b/>
                <w:bCs/>
                <w:color w:val="000000"/>
                <w:highlight w:val="cyan"/>
              </w:rPr>
              <w:t xml:space="preserve"> (% of fundamental)</w:t>
            </w:r>
          </w:p>
        </w:tc>
        <w:tc>
          <w:tcPr>
            <w:tcW w:w="6" w:type="dxa"/>
            <w:vAlign w:val="center"/>
            <w:hideMark/>
          </w:tcPr>
          <w:p w14:paraId="3215276A" w14:textId="77777777" w:rsidR="0005062E" w:rsidRPr="002E2F66" w:rsidRDefault="0005062E">
            <w:pPr>
              <w:rPr>
                <w:rFonts w:ascii="Arial" w:hAnsi="Arial" w:cs="Arial"/>
                <w:b/>
                <w:bCs/>
                <w:color w:val="000000"/>
                <w:highlight w:val="cyan"/>
              </w:rPr>
            </w:pPr>
          </w:p>
        </w:tc>
        <w:tc>
          <w:tcPr>
            <w:tcW w:w="150" w:type="dxa"/>
            <w:vAlign w:val="center"/>
            <w:hideMark/>
          </w:tcPr>
          <w:p w14:paraId="7095EBC4" w14:textId="77777777" w:rsidR="0005062E" w:rsidRPr="002E2F66" w:rsidRDefault="0005062E">
            <w:pPr>
              <w:rPr>
                <w:rFonts w:ascii="Calibri" w:eastAsiaTheme="minorHAnsi" w:hAnsi="Calibri" w:cs="Calibri"/>
                <w:sz w:val="22"/>
                <w:szCs w:val="22"/>
                <w:highlight w:val="cyan"/>
              </w:rPr>
            </w:pPr>
            <w:r w:rsidRPr="002E2F66">
              <w:rPr>
                <w:highlight w:val="cyan"/>
              </w:rPr>
              <w:t> </w:t>
            </w:r>
          </w:p>
        </w:tc>
      </w:tr>
      <w:tr w:rsidR="0005062E" w:rsidRPr="002E2F66" w14:paraId="04F311A1" w14:textId="77777777" w:rsidTr="0005062E">
        <w:trPr>
          <w:trHeight w:val="4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9F54E61" w14:textId="77777777" w:rsidR="0005062E" w:rsidRPr="002E2F66" w:rsidRDefault="0005062E">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42CCA42C" w14:textId="77777777" w:rsidR="0005062E" w:rsidRPr="002E2F66" w:rsidRDefault="0005062E">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3FC30A05" w14:textId="77777777" w:rsidR="0005062E" w:rsidRPr="002E2F66" w:rsidRDefault="0005062E">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38643A15" w14:textId="77777777" w:rsidR="0005062E" w:rsidRPr="002E2F66" w:rsidRDefault="0005062E">
            <w:pPr>
              <w:rPr>
                <w:rFonts w:ascii="Arial" w:eastAsiaTheme="minorHAnsi" w:hAnsi="Arial" w:cs="Arial"/>
                <w:b/>
                <w:bCs/>
                <w:color w:val="000000"/>
                <w:highlight w:val="cyan"/>
              </w:rPr>
            </w:pPr>
          </w:p>
        </w:tc>
        <w:tc>
          <w:tcPr>
            <w:tcW w:w="0" w:type="auto"/>
            <w:tcMar>
              <w:top w:w="0" w:type="dxa"/>
              <w:left w:w="108" w:type="dxa"/>
              <w:bottom w:w="0" w:type="dxa"/>
              <w:right w:w="108" w:type="dxa"/>
            </w:tcMar>
            <w:vAlign w:val="center"/>
            <w:hideMark/>
          </w:tcPr>
          <w:p w14:paraId="7815106A" w14:textId="77777777" w:rsidR="0005062E" w:rsidRPr="002E2F66" w:rsidRDefault="0005062E">
            <w:pPr>
              <w:rPr>
                <w:highlight w:val="cyan"/>
              </w:rPr>
            </w:pPr>
          </w:p>
        </w:tc>
        <w:tc>
          <w:tcPr>
            <w:tcW w:w="6" w:type="dxa"/>
            <w:vAlign w:val="center"/>
            <w:hideMark/>
          </w:tcPr>
          <w:p w14:paraId="5B23BC13" w14:textId="77777777" w:rsidR="0005062E" w:rsidRPr="002E2F66" w:rsidRDefault="0005062E">
            <w:pPr>
              <w:rPr>
                <w:rFonts w:ascii="Times New Roman" w:hAnsi="Times New Roman"/>
                <w:highlight w:val="cyan"/>
              </w:rPr>
            </w:pPr>
          </w:p>
        </w:tc>
      </w:tr>
      <w:tr w:rsidR="0005062E" w:rsidRPr="002E2F66" w14:paraId="78D71542" w14:textId="77777777" w:rsidTr="0005062E">
        <w:trPr>
          <w:trHeight w:val="4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BF7F01A" w14:textId="77777777" w:rsidR="0005062E" w:rsidRPr="002E2F66" w:rsidRDefault="0005062E">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71C3127F" w14:textId="77777777" w:rsidR="0005062E" w:rsidRPr="002E2F66" w:rsidRDefault="0005062E">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63A9987B" w14:textId="77777777" w:rsidR="0005062E" w:rsidRPr="002E2F66" w:rsidRDefault="0005062E">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7C4B9ABF" w14:textId="77777777" w:rsidR="0005062E" w:rsidRPr="002E2F66" w:rsidRDefault="0005062E">
            <w:pPr>
              <w:rPr>
                <w:rFonts w:ascii="Arial" w:eastAsiaTheme="minorHAnsi" w:hAnsi="Arial" w:cs="Arial"/>
                <w:b/>
                <w:bCs/>
                <w:color w:val="000000"/>
                <w:highlight w:val="cyan"/>
              </w:rPr>
            </w:pPr>
          </w:p>
        </w:tc>
        <w:tc>
          <w:tcPr>
            <w:tcW w:w="0" w:type="auto"/>
            <w:tcMar>
              <w:top w:w="0" w:type="dxa"/>
              <w:left w:w="108" w:type="dxa"/>
              <w:bottom w:w="0" w:type="dxa"/>
              <w:right w:w="108" w:type="dxa"/>
            </w:tcMar>
            <w:vAlign w:val="center"/>
            <w:hideMark/>
          </w:tcPr>
          <w:p w14:paraId="7B7C7916" w14:textId="77777777" w:rsidR="0005062E" w:rsidRPr="002E2F66" w:rsidRDefault="0005062E">
            <w:pPr>
              <w:rPr>
                <w:rFonts w:ascii="Times New Roman" w:hAnsi="Times New Roman"/>
                <w:highlight w:val="cyan"/>
              </w:rPr>
            </w:pPr>
          </w:p>
        </w:tc>
        <w:tc>
          <w:tcPr>
            <w:tcW w:w="6" w:type="dxa"/>
            <w:vAlign w:val="center"/>
            <w:hideMark/>
          </w:tcPr>
          <w:p w14:paraId="713E29D0" w14:textId="77777777" w:rsidR="0005062E" w:rsidRPr="002E2F66" w:rsidRDefault="0005062E">
            <w:pPr>
              <w:rPr>
                <w:rFonts w:ascii="Times New Roman" w:hAnsi="Times New Roman"/>
                <w:highlight w:val="cyan"/>
              </w:rPr>
            </w:pPr>
          </w:p>
        </w:tc>
      </w:tr>
      <w:tr w:rsidR="0005062E" w:rsidRPr="002E2F66" w14:paraId="26163F15" w14:textId="77777777" w:rsidTr="0005062E">
        <w:trPr>
          <w:trHeight w:val="4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E577930" w14:textId="77777777" w:rsidR="0005062E" w:rsidRPr="002E2F66" w:rsidRDefault="0005062E">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2CD11C27" w14:textId="77777777" w:rsidR="0005062E" w:rsidRPr="002E2F66" w:rsidRDefault="0005062E">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6D31C56E" w14:textId="77777777" w:rsidR="0005062E" w:rsidRPr="002E2F66" w:rsidRDefault="0005062E">
            <w:pPr>
              <w:rPr>
                <w:rFonts w:ascii="Arial" w:eastAsiaTheme="minorHAnsi" w:hAnsi="Arial" w:cs="Arial"/>
                <w:b/>
                <w:bCs/>
                <w:color w:val="000000"/>
                <w:sz w:val="22"/>
                <w:szCs w:val="22"/>
                <w:highlight w:val="cyan"/>
              </w:rPr>
            </w:pPr>
          </w:p>
        </w:tc>
        <w:tc>
          <w:tcPr>
            <w:tcW w:w="0" w:type="auto"/>
            <w:vMerge/>
            <w:tcBorders>
              <w:top w:val="single" w:sz="8" w:space="0" w:color="auto"/>
              <w:left w:val="nil"/>
              <w:bottom w:val="single" w:sz="8" w:space="0" w:color="auto"/>
              <w:right w:val="single" w:sz="8" w:space="0" w:color="auto"/>
            </w:tcBorders>
            <w:vAlign w:val="center"/>
            <w:hideMark/>
          </w:tcPr>
          <w:p w14:paraId="296FEED2" w14:textId="77777777" w:rsidR="0005062E" w:rsidRPr="002E2F66" w:rsidRDefault="0005062E">
            <w:pPr>
              <w:rPr>
                <w:rFonts w:ascii="Arial" w:eastAsiaTheme="minorHAnsi" w:hAnsi="Arial" w:cs="Arial"/>
                <w:b/>
                <w:bCs/>
                <w:color w:val="000000"/>
                <w:highlight w:val="cyan"/>
              </w:rPr>
            </w:pPr>
          </w:p>
        </w:tc>
        <w:tc>
          <w:tcPr>
            <w:tcW w:w="0" w:type="auto"/>
            <w:tcMar>
              <w:top w:w="0" w:type="dxa"/>
              <w:left w:w="108" w:type="dxa"/>
              <w:bottom w:w="0" w:type="dxa"/>
              <w:right w:w="108" w:type="dxa"/>
            </w:tcMar>
            <w:vAlign w:val="center"/>
            <w:hideMark/>
          </w:tcPr>
          <w:p w14:paraId="4629AA75" w14:textId="77777777" w:rsidR="0005062E" w:rsidRPr="002E2F66" w:rsidRDefault="0005062E">
            <w:pPr>
              <w:rPr>
                <w:rFonts w:ascii="Times New Roman" w:hAnsi="Times New Roman"/>
                <w:highlight w:val="cyan"/>
              </w:rPr>
            </w:pPr>
          </w:p>
        </w:tc>
        <w:tc>
          <w:tcPr>
            <w:tcW w:w="6" w:type="dxa"/>
            <w:vAlign w:val="center"/>
            <w:hideMark/>
          </w:tcPr>
          <w:p w14:paraId="477D1EDF" w14:textId="77777777" w:rsidR="0005062E" w:rsidRPr="002E2F66" w:rsidRDefault="0005062E">
            <w:pPr>
              <w:rPr>
                <w:rFonts w:ascii="Times New Roman" w:hAnsi="Times New Roman"/>
                <w:highlight w:val="cyan"/>
              </w:rPr>
            </w:pPr>
          </w:p>
        </w:tc>
      </w:tr>
      <w:tr w:rsidR="0005062E" w:rsidRPr="002E2F66" w14:paraId="52835887" w14:textId="77777777" w:rsidTr="0005062E">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7EDBF3"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2</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C8D285" w14:textId="77777777" w:rsidR="0005062E" w:rsidRPr="002E2F66" w:rsidRDefault="0005062E">
            <w:pPr>
              <w:jc w:val="center"/>
              <w:rPr>
                <w:color w:val="000000"/>
                <w:highlight w:val="cyan"/>
              </w:rPr>
            </w:pPr>
            <w:r w:rsidRPr="002E2F66">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40F89A" w14:textId="77777777" w:rsidR="0005062E" w:rsidRPr="002E2F66" w:rsidRDefault="0005062E">
            <w:pPr>
              <w:jc w:val="center"/>
              <w:rPr>
                <w:color w:val="000000"/>
                <w:highlight w:val="cyan"/>
              </w:rPr>
            </w:pPr>
            <w:r w:rsidRPr="002E2F66">
              <w:rPr>
                <w:color w:val="000000"/>
                <w:highlight w:val="cyan"/>
              </w:rPr>
              <w:t>0.74</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8E264D" w14:textId="77777777" w:rsidR="0005062E" w:rsidRPr="002E2F66" w:rsidRDefault="0005062E">
            <w:pPr>
              <w:jc w:val="center"/>
              <w:rPr>
                <w:color w:val="000000"/>
                <w:highlight w:val="cyan"/>
              </w:rPr>
            </w:pPr>
            <w:r w:rsidRPr="002E2F66">
              <w:rPr>
                <w:color w:val="000000"/>
                <w:highlight w:val="cyan"/>
              </w:rPr>
              <w:t>0.94</w:t>
            </w:r>
          </w:p>
        </w:tc>
        <w:tc>
          <w:tcPr>
            <w:tcW w:w="0" w:type="auto"/>
            <w:tcMar>
              <w:top w:w="0" w:type="dxa"/>
              <w:left w:w="108" w:type="dxa"/>
              <w:bottom w:w="0" w:type="dxa"/>
              <w:right w:w="108" w:type="dxa"/>
            </w:tcMar>
            <w:vAlign w:val="center"/>
            <w:hideMark/>
          </w:tcPr>
          <w:p w14:paraId="3D604990" w14:textId="77777777" w:rsidR="0005062E" w:rsidRPr="002E2F66" w:rsidRDefault="0005062E">
            <w:pPr>
              <w:rPr>
                <w:color w:val="000000"/>
                <w:highlight w:val="cyan"/>
              </w:rPr>
            </w:pPr>
          </w:p>
        </w:tc>
        <w:tc>
          <w:tcPr>
            <w:tcW w:w="6" w:type="dxa"/>
            <w:vAlign w:val="center"/>
            <w:hideMark/>
          </w:tcPr>
          <w:p w14:paraId="31F3013D" w14:textId="77777777" w:rsidR="0005062E" w:rsidRPr="002E2F66" w:rsidRDefault="0005062E">
            <w:pPr>
              <w:rPr>
                <w:rFonts w:ascii="Times New Roman" w:hAnsi="Times New Roman"/>
                <w:highlight w:val="cyan"/>
              </w:rPr>
            </w:pPr>
          </w:p>
        </w:tc>
      </w:tr>
      <w:tr w:rsidR="0005062E" w:rsidRPr="002E2F66" w14:paraId="7AC659F1" w14:textId="77777777" w:rsidTr="0005062E">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E804F1"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12597B" w14:textId="77777777" w:rsidR="0005062E" w:rsidRPr="002E2F66" w:rsidRDefault="0005062E">
            <w:pPr>
              <w:jc w:val="center"/>
              <w:rPr>
                <w:color w:val="000000"/>
                <w:highlight w:val="cyan"/>
              </w:rPr>
            </w:pPr>
            <w:r w:rsidRPr="002E2F66">
              <w:rPr>
                <w:color w:val="000000"/>
                <w:highlight w:val="cyan"/>
              </w:rPr>
              <w:t>0.30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FFABE9" w14:textId="77777777" w:rsidR="0005062E" w:rsidRPr="002E2F66" w:rsidRDefault="0005062E">
            <w:pPr>
              <w:jc w:val="center"/>
              <w:rPr>
                <w:color w:val="000000"/>
                <w:highlight w:val="cyan"/>
              </w:rPr>
            </w:pPr>
            <w:r w:rsidRPr="002E2F66">
              <w:rPr>
                <w:color w:val="000000"/>
                <w:highlight w:val="cyan"/>
              </w:rPr>
              <w:t>1.55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72D685" w14:textId="77777777" w:rsidR="0005062E" w:rsidRPr="002E2F66" w:rsidRDefault="0005062E">
            <w:pPr>
              <w:jc w:val="center"/>
              <w:rPr>
                <w:color w:val="000000"/>
                <w:highlight w:val="cyan"/>
              </w:rPr>
            </w:pPr>
            <w:r w:rsidRPr="002E2F66">
              <w:rPr>
                <w:color w:val="000000"/>
                <w:highlight w:val="cyan"/>
              </w:rPr>
              <w:t>1.85</w:t>
            </w:r>
          </w:p>
        </w:tc>
        <w:tc>
          <w:tcPr>
            <w:tcW w:w="0" w:type="auto"/>
            <w:tcMar>
              <w:top w:w="0" w:type="dxa"/>
              <w:left w:w="108" w:type="dxa"/>
              <w:bottom w:w="0" w:type="dxa"/>
              <w:right w:w="108" w:type="dxa"/>
            </w:tcMar>
            <w:vAlign w:val="center"/>
            <w:hideMark/>
          </w:tcPr>
          <w:p w14:paraId="3C9C9418" w14:textId="77777777" w:rsidR="0005062E" w:rsidRPr="002E2F66" w:rsidRDefault="0005062E">
            <w:pPr>
              <w:rPr>
                <w:color w:val="000000"/>
                <w:highlight w:val="cyan"/>
              </w:rPr>
            </w:pPr>
          </w:p>
        </w:tc>
        <w:tc>
          <w:tcPr>
            <w:tcW w:w="6" w:type="dxa"/>
            <w:vAlign w:val="center"/>
            <w:hideMark/>
          </w:tcPr>
          <w:p w14:paraId="5DEA2626" w14:textId="77777777" w:rsidR="0005062E" w:rsidRPr="002E2F66" w:rsidRDefault="0005062E">
            <w:pPr>
              <w:rPr>
                <w:rFonts w:ascii="Times New Roman" w:hAnsi="Times New Roman"/>
                <w:highlight w:val="cyan"/>
              </w:rPr>
            </w:pPr>
          </w:p>
        </w:tc>
      </w:tr>
      <w:tr w:rsidR="0005062E" w:rsidRPr="002E2F66" w14:paraId="25034CDB" w14:textId="77777777" w:rsidTr="0005062E">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756019"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4</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F46822" w14:textId="77777777" w:rsidR="0005062E" w:rsidRPr="002E2F66" w:rsidRDefault="0005062E">
            <w:pPr>
              <w:jc w:val="center"/>
              <w:rPr>
                <w:color w:val="000000"/>
                <w:highlight w:val="cyan"/>
              </w:rPr>
            </w:pPr>
            <w:r w:rsidRPr="002E2F66">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4BE460" w14:textId="77777777" w:rsidR="0005062E" w:rsidRPr="002E2F66" w:rsidRDefault="0005062E">
            <w:pPr>
              <w:jc w:val="center"/>
              <w:rPr>
                <w:color w:val="000000"/>
                <w:highlight w:val="cyan"/>
              </w:rPr>
            </w:pPr>
            <w:r w:rsidRPr="002E2F66">
              <w:rPr>
                <w:color w:val="000000"/>
                <w:highlight w:val="cyan"/>
              </w:rPr>
              <w:t>0.54</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8512D0" w14:textId="77777777" w:rsidR="0005062E" w:rsidRPr="002E2F66" w:rsidRDefault="0005062E">
            <w:pPr>
              <w:jc w:val="center"/>
              <w:rPr>
                <w:color w:val="000000"/>
                <w:highlight w:val="cyan"/>
              </w:rPr>
            </w:pPr>
            <w:r w:rsidRPr="002E2F66">
              <w:rPr>
                <w:color w:val="000000"/>
                <w:highlight w:val="cyan"/>
              </w:rPr>
              <w:t>0.64</w:t>
            </w:r>
          </w:p>
        </w:tc>
        <w:tc>
          <w:tcPr>
            <w:tcW w:w="0" w:type="auto"/>
            <w:tcMar>
              <w:top w:w="0" w:type="dxa"/>
              <w:left w:w="108" w:type="dxa"/>
              <w:bottom w:w="0" w:type="dxa"/>
              <w:right w:w="108" w:type="dxa"/>
            </w:tcMar>
            <w:vAlign w:val="center"/>
            <w:hideMark/>
          </w:tcPr>
          <w:p w14:paraId="2C2F8A88" w14:textId="77777777" w:rsidR="0005062E" w:rsidRPr="002E2F66" w:rsidRDefault="0005062E">
            <w:pPr>
              <w:rPr>
                <w:color w:val="000000"/>
                <w:highlight w:val="cyan"/>
              </w:rPr>
            </w:pPr>
          </w:p>
        </w:tc>
        <w:tc>
          <w:tcPr>
            <w:tcW w:w="6" w:type="dxa"/>
            <w:vAlign w:val="center"/>
            <w:hideMark/>
          </w:tcPr>
          <w:p w14:paraId="36E25C7F" w14:textId="77777777" w:rsidR="0005062E" w:rsidRPr="002E2F66" w:rsidRDefault="0005062E">
            <w:pPr>
              <w:rPr>
                <w:rFonts w:ascii="Times New Roman" w:hAnsi="Times New Roman"/>
                <w:highlight w:val="cyan"/>
              </w:rPr>
            </w:pPr>
          </w:p>
        </w:tc>
      </w:tr>
      <w:tr w:rsidR="0005062E" w:rsidRPr="002E2F66" w14:paraId="7AF03107" w14:textId="77777777" w:rsidTr="0005062E">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A82370"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6423CD" w14:textId="77777777" w:rsidR="0005062E" w:rsidRPr="002E2F66" w:rsidRDefault="0005062E">
            <w:pPr>
              <w:jc w:val="center"/>
              <w:rPr>
                <w:color w:val="000000"/>
                <w:highlight w:val="cyan"/>
              </w:rPr>
            </w:pPr>
            <w:r w:rsidRPr="002E2F66">
              <w:rPr>
                <w:color w:val="000000"/>
                <w:highlight w:val="cyan"/>
              </w:rPr>
              <w:t>1.10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BE5E70" w14:textId="77777777" w:rsidR="0005062E" w:rsidRPr="002E2F66" w:rsidRDefault="0005062E">
            <w:pPr>
              <w:jc w:val="center"/>
              <w:rPr>
                <w:color w:val="000000"/>
                <w:highlight w:val="cyan"/>
              </w:rPr>
            </w:pPr>
            <w:r w:rsidRPr="002E2F66">
              <w:rPr>
                <w:color w:val="000000"/>
                <w:highlight w:val="cyan"/>
              </w:rPr>
              <w:t>1.51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39EF56" w14:textId="77777777" w:rsidR="0005062E" w:rsidRPr="002E2F66" w:rsidRDefault="0005062E">
            <w:pPr>
              <w:jc w:val="center"/>
              <w:rPr>
                <w:color w:val="000000"/>
                <w:highlight w:val="cyan"/>
              </w:rPr>
            </w:pPr>
            <w:r w:rsidRPr="002E2F66">
              <w:rPr>
                <w:color w:val="000000"/>
                <w:highlight w:val="cyan"/>
              </w:rPr>
              <w:t>2.16</w:t>
            </w:r>
          </w:p>
        </w:tc>
        <w:tc>
          <w:tcPr>
            <w:tcW w:w="0" w:type="auto"/>
            <w:tcMar>
              <w:top w:w="0" w:type="dxa"/>
              <w:left w:w="108" w:type="dxa"/>
              <w:bottom w:w="0" w:type="dxa"/>
              <w:right w:w="108" w:type="dxa"/>
            </w:tcMar>
            <w:vAlign w:val="center"/>
            <w:hideMark/>
          </w:tcPr>
          <w:p w14:paraId="4A9FB1CC" w14:textId="77777777" w:rsidR="0005062E" w:rsidRPr="002E2F66" w:rsidRDefault="0005062E">
            <w:pPr>
              <w:rPr>
                <w:color w:val="000000"/>
                <w:highlight w:val="cyan"/>
              </w:rPr>
            </w:pPr>
          </w:p>
        </w:tc>
        <w:tc>
          <w:tcPr>
            <w:tcW w:w="6" w:type="dxa"/>
            <w:vAlign w:val="center"/>
            <w:hideMark/>
          </w:tcPr>
          <w:p w14:paraId="6B74CD2D" w14:textId="77777777" w:rsidR="0005062E" w:rsidRPr="002E2F66" w:rsidRDefault="0005062E">
            <w:pPr>
              <w:rPr>
                <w:rFonts w:ascii="Times New Roman" w:hAnsi="Times New Roman"/>
                <w:highlight w:val="cyan"/>
              </w:rPr>
            </w:pPr>
          </w:p>
        </w:tc>
      </w:tr>
      <w:tr w:rsidR="0005062E" w:rsidRPr="002E2F66" w14:paraId="3C48E537" w14:textId="77777777" w:rsidTr="0005062E">
        <w:trPr>
          <w:trHeight w:val="315"/>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95D925"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6</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B8472A" w14:textId="77777777" w:rsidR="0005062E" w:rsidRPr="002E2F66" w:rsidRDefault="0005062E">
            <w:pPr>
              <w:jc w:val="center"/>
              <w:rPr>
                <w:color w:val="000000"/>
                <w:highlight w:val="cyan"/>
              </w:rPr>
            </w:pPr>
            <w:r w:rsidRPr="002E2F66">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8F17A9" w14:textId="77777777" w:rsidR="0005062E" w:rsidRPr="002E2F66" w:rsidRDefault="0005062E">
            <w:pPr>
              <w:jc w:val="center"/>
              <w:rPr>
                <w:color w:val="000000"/>
                <w:highlight w:val="cyan"/>
              </w:rPr>
            </w:pPr>
            <w:r w:rsidRPr="002E2F66">
              <w:rPr>
                <w:color w:val="000000"/>
                <w:highlight w:val="cyan"/>
              </w:rPr>
              <w:t>0.32</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8B7C8B" w14:textId="77777777" w:rsidR="0005062E" w:rsidRPr="002E2F66" w:rsidRDefault="0005062E">
            <w:pPr>
              <w:jc w:val="center"/>
              <w:rPr>
                <w:color w:val="000000"/>
                <w:highlight w:val="cyan"/>
              </w:rPr>
            </w:pPr>
            <w:r w:rsidRPr="002E2F66">
              <w:rPr>
                <w:color w:val="000000"/>
                <w:highlight w:val="cyan"/>
              </w:rPr>
              <w:t>0.37</w:t>
            </w:r>
          </w:p>
        </w:tc>
        <w:tc>
          <w:tcPr>
            <w:tcW w:w="0" w:type="auto"/>
            <w:tcMar>
              <w:top w:w="0" w:type="dxa"/>
              <w:left w:w="108" w:type="dxa"/>
              <w:bottom w:w="0" w:type="dxa"/>
              <w:right w:w="108" w:type="dxa"/>
            </w:tcMar>
            <w:vAlign w:val="center"/>
            <w:hideMark/>
          </w:tcPr>
          <w:p w14:paraId="7C35CBA4" w14:textId="77777777" w:rsidR="0005062E" w:rsidRPr="002E2F66" w:rsidRDefault="0005062E">
            <w:pPr>
              <w:rPr>
                <w:color w:val="000000"/>
                <w:highlight w:val="cyan"/>
              </w:rPr>
            </w:pPr>
          </w:p>
        </w:tc>
        <w:tc>
          <w:tcPr>
            <w:tcW w:w="6" w:type="dxa"/>
            <w:vAlign w:val="center"/>
            <w:hideMark/>
          </w:tcPr>
          <w:p w14:paraId="36D2490A" w14:textId="77777777" w:rsidR="0005062E" w:rsidRPr="002E2F66" w:rsidRDefault="0005062E">
            <w:pPr>
              <w:rPr>
                <w:rFonts w:ascii="Times New Roman" w:hAnsi="Times New Roman"/>
                <w:highlight w:val="cyan"/>
              </w:rPr>
            </w:pPr>
          </w:p>
        </w:tc>
      </w:tr>
      <w:tr w:rsidR="0005062E" w:rsidRPr="002E2F66" w14:paraId="49948F69" w14:textId="77777777" w:rsidTr="0005062E">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8E4DFD"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52C90A" w14:textId="77777777" w:rsidR="0005062E" w:rsidRPr="002E2F66" w:rsidRDefault="0005062E">
            <w:pPr>
              <w:jc w:val="center"/>
              <w:rPr>
                <w:color w:val="000000"/>
                <w:highlight w:val="cyan"/>
              </w:rPr>
            </w:pPr>
            <w:r w:rsidRPr="002E2F66">
              <w:rPr>
                <w:color w:val="000000"/>
                <w:highlight w:val="cyan"/>
              </w:rPr>
              <w:t>1.25</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F74E37" w14:textId="77777777" w:rsidR="0005062E" w:rsidRPr="002E2F66" w:rsidRDefault="0005062E">
            <w:pPr>
              <w:jc w:val="center"/>
              <w:rPr>
                <w:color w:val="000000"/>
                <w:highlight w:val="cyan"/>
              </w:rPr>
            </w:pPr>
            <w:r w:rsidRPr="002E2F66">
              <w:rPr>
                <w:color w:val="000000"/>
                <w:highlight w:val="cyan"/>
              </w:rPr>
              <w:t>1.43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8055B1" w14:textId="77777777" w:rsidR="0005062E" w:rsidRPr="002E2F66" w:rsidRDefault="0005062E">
            <w:pPr>
              <w:jc w:val="center"/>
              <w:rPr>
                <w:color w:val="000000"/>
                <w:highlight w:val="cyan"/>
              </w:rPr>
            </w:pPr>
            <w:r w:rsidRPr="002E2F66">
              <w:rPr>
                <w:color w:val="000000"/>
                <w:highlight w:val="cyan"/>
              </w:rPr>
              <w:t>2.21</w:t>
            </w:r>
          </w:p>
        </w:tc>
        <w:tc>
          <w:tcPr>
            <w:tcW w:w="0" w:type="auto"/>
            <w:tcMar>
              <w:top w:w="0" w:type="dxa"/>
              <w:left w:w="108" w:type="dxa"/>
              <w:bottom w:w="0" w:type="dxa"/>
              <w:right w:w="108" w:type="dxa"/>
            </w:tcMar>
            <w:vAlign w:val="center"/>
            <w:hideMark/>
          </w:tcPr>
          <w:p w14:paraId="13644C9B" w14:textId="77777777" w:rsidR="0005062E" w:rsidRPr="002E2F66" w:rsidRDefault="0005062E">
            <w:pPr>
              <w:rPr>
                <w:color w:val="000000"/>
                <w:highlight w:val="cyan"/>
              </w:rPr>
            </w:pPr>
          </w:p>
        </w:tc>
        <w:tc>
          <w:tcPr>
            <w:tcW w:w="6" w:type="dxa"/>
            <w:vAlign w:val="center"/>
            <w:hideMark/>
          </w:tcPr>
          <w:p w14:paraId="09DB9FF7" w14:textId="77777777" w:rsidR="0005062E" w:rsidRPr="002E2F66" w:rsidRDefault="0005062E">
            <w:pPr>
              <w:rPr>
                <w:rFonts w:ascii="Times New Roman" w:hAnsi="Times New Roman"/>
                <w:highlight w:val="cyan"/>
              </w:rPr>
            </w:pPr>
          </w:p>
        </w:tc>
      </w:tr>
      <w:tr w:rsidR="0005062E" w:rsidRPr="002E2F66" w14:paraId="46A8B7FE" w14:textId="77777777" w:rsidTr="0005062E">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4E9053"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8</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03B08B" w14:textId="77777777" w:rsidR="0005062E" w:rsidRPr="002E2F66" w:rsidRDefault="0005062E">
            <w:pPr>
              <w:jc w:val="center"/>
              <w:rPr>
                <w:color w:val="000000"/>
                <w:highlight w:val="cyan"/>
              </w:rPr>
            </w:pPr>
            <w:r w:rsidRPr="002E2F66">
              <w:rPr>
                <w:color w:val="000000"/>
                <w:highlight w:val="cyan"/>
              </w:rPr>
              <w:t>0.00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98B005" w14:textId="77777777" w:rsidR="0005062E" w:rsidRPr="002E2F66" w:rsidRDefault="0005062E">
            <w:pPr>
              <w:jc w:val="center"/>
              <w:rPr>
                <w:color w:val="000000"/>
                <w:highlight w:val="cyan"/>
              </w:rPr>
            </w:pPr>
            <w:r w:rsidRPr="002E2F66">
              <w:rPr>
                <w:color w:val="000000"/>
                <w:highlight w:val="cyan"/>
              </w:rPr>
              <w:t>0.27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A57C65" w14:textId="77777777" w:rsidR="0005062E" w:rsidRPr="002E2F66" w:rsidRDefault="0005062E">
            <w:pPr>
              <w:jc w:val="center"/>
              <w:rPr>
                <w:color w:val="000000"/>
                <w:highlight w:val="cyan"/>
              </w:rPr>
            </w:pPr>
            <w:r w:rsidRPr="002E2F66">
              <w:rPr>
                <w:color w:val="000000"/>
                <w:highlight w:val="cyan"/>
              </w:rPr>
              <w:t>0.27</w:t>
            </w:r>
          </w:p>
        </w:tc>
        <w:tc>
          <w:tcPr>
            <w:tcW w:w="0" w:type="auto"/>
            <w:tcMar>
              <w:top w:w="0" w:type="dxa"/>
              <w:left w:w="108" w:type="dxa"/>
              <w:bottom w:w="0" w:type="dxa"/>
              <w:right w:w="108" w:type="dxa"/>
            </w:tcMar>
            <w:vAlign w:val="center"/>
            <w:hideMark/>
          </w:tcPr>
          <w:p w14:paraId="13A1FA99" w14:textId="77777777" w:rsidR="0005062E" w:rsidRPr="002E2F66" w:rsidRDefault="0005062E">
            <w:pPr>
              <w:rPr>
                <w:color w:val="000000"/>
                <w:highlight w:val="cyan"/>
              </w:rPr>
            </w:pPr>
          </w:p>
        </w:tc>
        <w:tc>
          <w:tcPr>
            <w:tcW w:w="6" w:type="dxa"/>
            <w:vAlign w:val="center"/>
            <w:hideMark/>
          </w:tcPr>
          <w:p w14:paraId="48177322" w14:textId="77777777" w:rsidR="0005062E" w:rsidRPr="002E2F66" w:rsidRDefault="0005062E">
            <w:pPr>
              <w:rPr>
                <w:rFonts w:ascii="Times New Roman" w:hAnsi="Times New Roman"/>
                <w:highlight w:val="cyan"/>
              </w:rPr>
            </w:pPr>
          </w:p>
        </w:tc>
      </w:tr>
      <w:tr w:rsidR="0005062E" w:rsidRPr="002E2F66" w14:paraId="7772AEBA" w14:textId="77777777" w:rsidTr="0005062E">
        <w:trPr>
          <w:trHeight w:val="300"/>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A7608B"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2F8319" w14:textId="77777777" w:rsidR="0005062E" w:rsidRPr="002E2F66" w:rsidRDefault="0005062E">
            <w:pPr>
              <w:jc w:val="center"/>
              <w:rPr>
                <w:color w:val="000000"/>
                <w:highlight w:val="cyan"/>
              </w:rPr>
            </w:pPr>
            <w:r w:rsidRPr="002E2F66">
              <w:rPr>
                <w:color w:val="000000"/>
                <w:highlight w:val="cyan"/>
              </w:rPr>
              <w:t>0.15</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C51E50" w14:textId="77777777" w:rsidR="0005062E" w:rsidRPr="002E2F66" w:rsidRDefault="0005062E">
            <w:pPr>
              <w:jc w:val="center"/>
              <w:rPr>
                <w:color w:val="000000"/>
                <w:highlight w:val="cyan"/>
              </w:rPr>
            </w:pPr>
            <w:r w:rsidRPr="002E2F66">
              <w:rPr>
                <w:color w:val="000000"/>
                <w:highlight w:val="cyan"/>
              </w:rPr>
              <w:t>0.72</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28C0CD" w14:textId="77777777" w:rsidR="0005062E" w:rsidRPr="002E2F66" w:rsidRDefault="0005062E">
            <w:pPr>
              <w:jc w:val="center"/>
              <w:rPr>
                <w:color w:val="000000"/>
                <w:highlight w:val="cyan"/>
              </w:rPr>
            </w:pPr>
            <w:r w:rsidRPr="002E2F66">
              <w:rPr>
                <w:color w:val="000000"/>
                <w:highlight w:val="cyan"/>
              </w:rPr>
              <w:t>0.78</w:t>
            </w:r>
          </w:p>
        </w:tc>
        <w:tc>
          <w:tcPr>
            <w:tcW w:w="0" w:type="auto"/>
            <w:tcMar>
              <w:top w:w="0" w:type="dxa"/>
              <w:left w:w="108" w:type="dxa"/>
              <w:bottom w:w="0" w:type="dxa"/>
              <w:right w:w="108" w:type="dxa"/>
            </w:tcMar>
            <w:vAlign w:val="center"/>
            <w:hideMark/>
          </w:tcPr>
          <w:p w14:paraId="797934DD" w14:textId="77777777" w:rsidR="0005062E" w:rsidRPr="002E2F66" w:rsidRDefault="0005062E">
            <w:pPr>
              <w:rPr>
                <w:color w:val="000000"/>
                <w:highlight w:val="cyan"/>
              </w:rPr>
            </w:pPr>
          </w:p>
        </w:tc>
        <w:tc>
          <w:tcPr>
            <w:tcW w:w="6" w:type="dxa"/>
            <w:vAlign w:val="center"/>
            <w:hideMark/>
          </w:tcPr>
          <w:p w14:paraId="39EDEB8F" w14:textId="77777777" w:rsidR="0005062E" w:rsidRPr="002E2F66" w:rsidRDefault="0005062E">
            <w:pPr>
              <w:rPr>
                <w:rFonts w:ascii="Times New Roman" w:hAnsi="Times New Roman"/>
                <w:highlight w:val="cyan"/>
              </w:rPr>
            </w:pPr>
          </w:p>
        </w:tc>
      </w:tr>
      <w:tr w:rsidR="0005062E" w:rsidRPr="002E2F66" w14:paraId="5B4DCBD3"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A6175A"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10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DA7BE3" w14:textId="77777777" w:rsidR="0005062E" w:rsidRPr="002E2F66" w:rsidRDefault="0005062E">
            <w:pPr>
              <w:jc w:val="center"/>
              <w:rPr>
                <w:color w:val="000000"/>
                <w:highlight w:val="cyan"/>
              </w:rPr>
            </w:pPr>
            <w:r w:rsidRPr="002E2F66">
              <w:rPr>
                <w:color w:val="000000"/>
                <w:highlight w:val="cyan"/>
              </w:rPr>
              <w:t>0.00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CF830B" w14:textId="77777777" w:rsidR="0005062E" w:rsidRPr="002E2F66" w:rsidRDefault="0005062E">
            <w:pPr>
              <w:jc w:val="center"/>
              <w:rPr>
                <w:color w:val="000000"/>
                <w:highlight w:val="cyan"/>
              </w:rPr>
            </w:pPr>
            <w:r w:rsidRPr="002E2F66">
              <w:rPr>
                <w:color w:val="000000"/>
                <w:highlight w:val="cyan"/>
              </w:rPr>
              <w:t>0.27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E2ECBA" w14:textId="77777777" w:rsidR="0005062E" w:rsidRPr="002E2F66" w:rsidRDefault="0005062E">
            <w:pPr>
              <w:jc w:val="center"/>
              <w:rPr>
                <w:color w:val="000000"/>
                <w:highlight w:val="cyan"/>
              </w:rPr>
            </w:pPr>
            <w:r w:rsidRPr="002E2F66">
              <w:rPr>
                <w:color w:val="000000"/>
                <w:highlight w:val="cyan"/>
              </w:rPr>
              <w:t>0.27</w:t>
            </w:r>
          </w:p>
        </w:tc>
        <w:tc>
          <w:tcPr>
            <w:tcW w:w="0" w:type="auto"/>
            <w:tcMar>
              <w:top w:w="0" w:type="dxa"/>
              <w:left w:w="108" w:type="dxa"/>
              <w:bottom w:w="0" w:type="dxa"/>
              <w:right w:w="108" w:type="dxa"/>
            </w:tcMar>
            <w:vAlign w:val="center"/>
            <w:hideMark/>
          </w:tcPr>
          <w:p w14:paraId="46A06A18" w14:textId="77777777" w:rsidR="0005062E" w:rsidRPr="002E2F66" w:rsidRDefault="0005062E">
            <w:pPr>
              <w:rPr>
                <w:color w:val="000000"/>
                <w:highlight w:val="cyan"/>
              </w:rPr>
            </w:pPr>
          </w:p>
        </w:tc>
        <w:tc>
          <w:tcPr>
            <w:tcW w:w="6" w:type="dxa"/>
            <w:vAlign w:val="center"/>
            <w:hideMark/>
          </w:tcPr>
          <w:p w14:paraId="13130259" w14:textId="77777777" w:rsidR="0005062E" w:rsidRPr="002E2F66" w:rsidRDefault="0005062E">
            <w:pPr>
              <w:rPr>
                <w:rFonts w:ascii="Times New Roman" w:hAnsi="Times New Roman"/>
                <w:highlight w:val="cyan"/>
              </w:rPr>
            </w:pPr>
          </w:p>
        </w:tc>
      </w:tr>
      <w:tr w:rsidR="0005062E" w:rsidRPr="002E2F66" w14:paraId="44CB7C29"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914008"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11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525FB4" w14:textId="77777777" w:rsidR="0005062E" w:rsidRPr="002E2F66" w:rsidRDefault="0005062E">
            <w:pPr>
              <w:jc w:val="center"/>
              <w:rPr>
                <w:color w:val="000000"/>
                <w:highlight w:val="cyan"/>
              </w:rPr>
            </w:pPr>
            <w:r w:rsidRPr="002E2F66">
              <w:rPr>
                <w:color w:val="000000"/>
                <w:highlight w:val="cyan"/>
              </w:rPr>
              <w:t>0.60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2E4C57" w14:textId="77777777" w:rsidR="0005062E" w:rsidRPr="002E2F66" w:rsidRDefault="0005062E">
            <w:pPr>
              <w:jc w:val="center"/>
              <w:rPr>
                <w:color w:val="000000"/>
                <w:highlight w:val="cyan"/>
              </w:rPr>
            </w:pPr>
            <w:r w:rsidRPr="002E2F66">
              <w:rPr>
                <w:color w:val="000000"/>
                <w:highlight w:val="cyan"/>
              </w:rPr>
              <w:t>1.22</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33782E" w14:textId="77777777" w:rsidR="0005062E" w:rsidRPr="002E2F66" w:rsidRDefault="0005062E">
            <w:pPr>
              <w:jc w:val="center"/>
              <w:rPr>
                <w:color w:val="000000"/>
                <w:highlight w:val="cyan"/>
              </w:rPr>
            </w:pPr>
            <w:r w:rsidRPr="002E2F66">
              <w:rPr>
                <w:color w:val="000000"/>
                <w:highlight w:val="cyan"/>
              </w:rPr>
              <w:t>1.36</w:t>
            </w:r>
          </w:p>
        </w:tc>
        <w:tc>
          <w:tcPr>
            <w:tcW w:w="0" w:type="auto"/>
            <w:tcMar>
              <w:top w:w="0" w:type="dxa"/>
              <w:left w:w="108" w:type="dxa"/>
              <w:bottom w:w="0" w:type="dxa"/>
              <w:right w:w="108" w:type="dxa"/>
            </w:tcMar>
            <w:vAlign w:val="center"/>
            <w:hideMark/>
          </w:tcPr>
          <w:p w14:paraId="689636A1" w14:textId="77777777" w:rsidR="0005062E" w:rsidRPr="002E2F66" w:rsidRDefault="0005062E">
            <w:pPr>
              <w:rPr>
                <w:color w:val="000000"/>
                <w:highlight w:val="cyan"/>
              </w:rPr>
            </w:pPr>
          </w:p>
        </w:tc>
        <w:tc>
          <w:tcPr>
            <w:tcW w:w="6" w:type="dxa"/>
            <w:vAlign w:val="center"/>
            <w:hideMark/>
          </w:tcPr>
          <w:p w14:paraId="65BAA7FD" w14:textId="77777777" w:rsidR="0005062E" w:rsidRPr="002E2F66" w:rsidRDefault="0005062E">
            <w:pPr>
              <w:rPr>
                <w:rFonts w:ascii="Times New Roman" w:hAnsi="Times New Roman"/>
                <w:highlight w:val="cyan"/>
              </w:rPr>
            </w:pPr>
          </w:p>
        </w:tc>
      </w:tr>
      <w:tr w:rsidR="0005062E" w:rsidRPr="002E2F66" w14:paraId="61C64C43"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671646"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13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CE4C0E" w14:textId="77777777" w:rsidR="0005062E" w:rsidRPr="002E2F66" w:rsidRDefault="0005062E">
            <w:pPr>
              <w:jc w:val="center"/>
              <w:rPr>
                <w:color w:val="000000"/>
                <w:highlight w:val="cyan"/>
              </w:rPr>
            </w:pPr>
            <w:r w:rsidRPr="002E2F66">
              <w:rPr>
                <w:color w:val="000000"/>
                <w:highlight w:val="cyan"/>
              </w:rPr>
              <w:t>0.50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4879A5" w14:textId="77777777" w:rsidR="0005062E" w:rsidRPr="002E2F66" w:rsidRDefault="0005062E">
            <w:pPr>
              <w:jc w:val="center"/>
              <w:rPr>
                <w:color w:val="000000"/>
                <w:highlight w:val="cyan"/>
              </w:rPr>
            </w:pPr>
            <w:r w:rsidRPr="002E2F66">
              <w:rPr>
                <w:color w:val="000000"/>
                <w:highlight w:val="cyan"/>
              </w:rPr>
              <w:t>1.16</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6F907F" w14:textId="77777777" w:rsidR="0005062E" w:rsidRPr="002E2F66" w:rsidRDefault="0005062E">
            <w:pPr>
              <w:jc w:val="center"/>
              <w:rPr>
                <w:color w:val="000000"/>
                <w:highlight w:val="cyan"/>
              </w:rPr>
            </w:pPr>
            <w:r w:rsidRPr="002E2F66">
              <w:rPr>
                <w:color w:val="000000"/>
                <w:highlight w:val="cyan"/>
              </w:rPr>
              <w:t>1.27</w:t>
            </w:r>
          </w:p>
        </w:tc>
        <w:tc>
          <w:tcPr>
            <w:tcW w:w="0" w:type="auto"/>
            <w:tcMar>
              <w:top w:w="0" w:type="dxa"/>
              <w:left w:w="108" w:type="dxa"/>
              <w:bottom w:w="0" w:type="dxa"/>
              <w:right w:w="108" w:type="dxa"/>
            </w:tcMar>
            <w:vAlign w:val="center"/>
            <w:hideMark/>
          </w:tcPr>
          <w:p w14:paraId="19074503" w14:textId="77777777" w:rsidR="0005062E" w:rsidRPr="002E2F66" w:rsidRDefault="0005062E">
            <w:pPr>
              <w:rPr>
                <w:color w:val="000000"/>
                <w:highlight w:val="cyan"/>
              </w:rPr>
            </w:pPr>
          </w:p>
        </w:tc>
        <w:tc>
          <w:tcPr>
            <w:tcW w:w="6" w:type="dxa"/>
            <w:vAlign w:val="center"/>
            <w:hideMark/>
          </w:tcPr>
          <w:p w14:paraId="46EF34B8" w14:textId="77777777" w:rsidR="0005062E" w:rsidRPr="002E2F66" w:rsidRDefault="0005062E">
            <w:pPr>
              <w:rPr>
                <w:rFonts w:ascii="Times New Roman" w:hAnsi="Times New Roman"/>
                <w:highlight w:val="cyan"/>
              </w:rPr>
            </w:pPr>
          </w:p>
        </w:tc>
      </w:tr>
      <w:tr w:rsidR="0005062E" w:rsidRPr="002E2F66" w14:paraId="23FDF24D"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6882E1"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15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71B1BA" w14:textId="77777777" w:rsidR="0005062E" w:rsidRPr="002E2F66" w:rsidRDefault="0005062E">
            <w:pPr>
              <w:jc w:val="center"/>
              <w:rPr>
                <w:color w:val="000000"/>
                <w:highlight w:val="cyan"/>
              </w:rPr>
            </w:pPr>
            <w:r w:rsidRPr="002E2F66">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BC0B0F" w14:textId="77777777" w:rsidR="0005062E" w:rsidRPr="002E2F66" w:rsidRDefault="0005062E">
            <w:pPr>
              <w:jc w:val="center"/>
              <w:rPr>
                <w:color w:val="000000"/>
                <w:highlight w:val="cyan"/>
              </w:rPr>
            </w:pPr>
            <w:r w:rsidRPr="002E2F66">
              <w:rPr>
                <w:color w:val="000000"/>
                <w:highlight w:val="cyan"/>
              </w:rPr>
              <w:t>0.20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00F3CD" w14:textId="77777777" w:rsidR="0005062E" w:rsidRPr="002E2F66" w:rsidRDefault="0005062E">
            <w:pPr>
              <w:jc w:val="center"/>
              <w:rPr>
                <w:color w:val="000000"/>
                <w:highlight w:val="cyan"/>
              </w:rPr>
            </w:pPr>
            <w:r w:rsidRPr="002E2F66">
              <w:rPr>
                <w:color w:val="000000"/>
                <w:highlight w:val="cyan"/>
              </w:rPr>
              <w:t>0.23</w:t>
            </w:r>
          </w:p>
        </w:tc>
        <w:tc>
          <w:tcPr>
            <w:tcW w:w="0" w:type="auto"/>
            <w:tcMar>
              <w:top w:w="0" w:type="dxa"/>
              <w:left w:w="108" w:type="dxa"/>
              <w:bottom w:w="0" w:type="dxa"/>
              <w:right w:w="108" w:type="dxa"/>
            </w:tcMar>
            <w:vAlign w:val="center"/>
            <w:hideMark/>
          </w:tcPr>
          <w:p w14:paraId="1B95BF8A" w14:textId="77777777" w:rsidR="0005062E" w:rsidRPr="002E2F66" w:rsidRDefault="0005062E">
            <w:pPr>
              <w:rPr>
                <w:color w:val="000000"/>
                <w:highlight w:val="cyan"/>
              </w:rPr>
            </w:pPr>
          </w:p>
        </w:tc>
        <w:tc>
          <w:tcPr>
            <w:tcW w:w="6" w:type="dxa"/>
            <w:vAlign w:val="center"/>
            <w:hideMark/>
          </w:tcPr>
          <w:p w14:paraId="5AE1D039" w14:textId="77777777" w:rsidR="0005062E" w:rsidRPr="002E2F66" w:rsidRDefault="0005062E">
            <w:pPr>
              <w:rPr>
                <w:rFonts w:ascii="Times New Roman" w:hAnsi="Times New Roman"/>
                <w:highlight w:val="cyan"/>
              </w:rPr>
            </w:pPr>
          </w:p>
        </w:tc>
      </w:tr>
      <w:tr w:rsidR="0005062E" w:rsidRPr="002E2F66" w14:paraId="12662D46"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453469"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lastRenderedPageBreak/>
              <w:t>17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F88213" w14:textId="77777777" w:rsidR="0005062E" w:rsidRPr="002E2F66" w:rsidRDefault="0005062E">
            <w:pPr>
              <w:jc w:val="center"/>
              <w:rPr>
                <w:color w:val="000000"/>
                <w:highlight w:val="cyan"/>
              </w:rPr>
            </w:pPr>
            <w:r w:rsidRPr="002E2F66">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A2FC41" w14:textId="77777777" w:rsidR="0005062E" w:rsidRPr="002E2F66" w:rsidRDefault="0005062E">
            <w:pPr>
              <w:jc w:val="center"/>
              <w:rPr>
                <w:color w:val="000000"/>
                <w:highlight w:val="cyan"/>
              </w:rPr>
            </w:pPr>
            <w:r w:rsidRPr="002E2F66">
              <w:rPr>
                <w:color w:val="000000"/>
                <w:highlight w:val="cyan"/>
              </w:rPr>
              <w:t>0.94</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B40BEC" w14:textId="77777777" w:rsidR="0005062E" w:rsidRPr="002E2F66" w:rsidRDefault="0005062E">
            <w:pPr>
              <w:jc w:val="center"/>
              <w:rPr>
                <w:color w:val="000000"/>
                <w:highlight w:val="cyan"/>
              </w:rPr>
            </w:pPr>
            <w:r w:rsidRPr="002E2F66">
              <w:rPr>
                <w:color w:val="000000"/>
                <w:highlight w:val="cyan"/>
              </w:rPr>
              <w:t>0.97</w:t>
            </w:r>
          </w:p>
        </w:tc>
        <w:tc>
          <w:tcPr>
            <w:tcW w:w="0" w:type="auto"/>
            <w:tcMar>
              <w:top w:w="0" w:type="dxa"/>
              <w:left w:w="108" w:type="dxa"/>
              <w:bottom w:w="0" w:type="dxa"/>
              <w:right w:w="108" w:type="dxa"/>
            </w:tcMar>
            <w:vAlign w:val="center"/>
            <w:hideMark/>
          </w:tcPr>
          <w:p w14:paraId="763A536B" w14:textId="77777777" w:rsidR="0005062E" w:rsidRPr="002E2F66" w:rsidRDefault="0005062E">
            <w:pPr>
              <w:rPr>
                <w:color w:val="000000"/>
                <w:highlight w:val="cyan"/>
              </w:rPr>
            </w:pPr>
          </w:p>
        </w:tc>
        <w:tc>
          <w:tcPr>
            <w:tcW w:w="6" w:type="dxa"/>
            <w:vAlign w:val="center"/>
            <w:hideMark/>
          </w:tcPr>
          <w:p w14:paraId="369F2549" w14:textId="77777777" w:rsidR="0005062E" w:rsidRPr="002E2F66" w:rsidRDefault="0005062E">
            <w:pPr>
              <w:rPr>
                <w:rFonts w:ascii="Times New Roman" w:hAnsi="Times New Roman"/>
                <w:highlight w:val="cyan"/>
              </w:rPr>
            </w:pPr>
          </w:p>
        </w:tc>
      </w:tr>
      <w:tr w:rsidR="0005062E" w:rsidRPr="002E2F66" w14:paraId="39C249EE"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E3A267"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19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DA50AA" w14:textId="77777777" w:rsidR="0005062E" w:rsidRPr="002E2F66" w:rsidRDefault="0005062E">
            <w:pPr>
              <w:jc w:val="center"/>
              <w:rPr>
                <w:color w:val="000000"/>
                <w:highlight w:val="cyan"/>
              </w:rPr>
            </w:pPr>
            <w:r w:rsidRPr="002E2F66">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555E5A" w14:textId="77777777" w:rsidR="0005062E" w:rsidRPr="002E2F66" w:rsidRDefault="0005062E">
            <w:pPr>
              <w:jc w:val="center"/>
              <w:rPr>
                <w:color w:val="000000"/>
                <w:highlight w:val="cyan"/>
              </w:rPr>
            </w:pPr>
            <w:r w:rsidRPr="002E2F66">
              <w:rPr>
                <w:color w:val="000000"/>
                <w:highlight w:val="cyan"/>
              </w:rPr>
              <w:t>0.87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117F4F" w14:textId="77777777" w:rsidR="0005062E" w:rsidRPr="002E2F66" w:rsidRDefault="0005062E">
            <w:pPr>
              <w:jc w:val="center"/>
              <w:rPr>
                <w:color w:val="000000"/>
                <w:highlight w:val="cyan"/>
              </w:rPr>
            </w:pPr>
            <w:r w:rsidRPr="002E2F66">
              <w:rPr>
                <w:color w:val="000000"/>
                <w:highlight w:val="cyan"/>
              </w:rPr>
              <w:t>0.90</w:t>
            </w:r>
          </w:p>
        </w:tc>
        <w:tc>
          <w:tcPr>
            <w:tcW w:w="0" w:type="auto"/>
            <w:tcMar>
              <w:top w:w="0" w:type="dxa"/>
              <w:left w:w="108" w:type="dxa"/>
              <w:bottom w:w="0" w:type="dxa"/>
              <w:right w:w="108" w:type="dxa"/>
            </w:tcMar>
            <w:vAlign w:val="center"/>
            <w:hideMark/>
          </w:tcPr>
          <w:p w14:paraId="714DC0A7" w14:textId="77777777" w:rsidR="0005062E" w:rsidRPr="002E2F66" w:rsidRDefault="0005062E">
            <w:pPr>
              <w:rPr>
                <w:color w:val="000000"/>
                <w:highlight w:val="cyan"/>
              </w:rPr>
            </w:pPr>
          </w:p>
        </w:tc>
        <w:tc>
          <w:tcPr>
            <w:tcW w:w="6" w:type="dxa"/>
            <w:vAlign w:val="center"/>
            <w:hideMark/>
          </w:tcPr>
          <w:p w14:paraId="4EE4C765" w14:textId="77777777" w:rsidR="0005062E" w:rsidRPr="002E2F66" w:rsidRDefault="0005062E">
            <w:pPr>
              <w:rPr>
                <w:rFonts w:ascii="Times New Roman" w:hAnsi="Times New Roman"/>
                <w:highlight w:val="cyan"/>
              </w:rPr>
            </w:pPr>
          </w:p>
        </w:tc>
      </w:tr>
      <w:tr w:rsidR="0005062E" w:rsidRPr="002E2F66" w14:paraId="711C3290"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9AF9F0"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21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735B27" w14:textId="77777777" w:rsidR="0005062E" w:rsidRPr="002E2F66" w:rsidRDefault="0005062E">
            <w:pPr>
              <w:jc w:val="center"/>
              <w:rPr>
                <w:color w:val="000000"/>
                <w:highlight w:val="cyan"/>
              </w:rPr>
            </w:pPr>
            <w:r w:rsidRPr="002E2F66">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7CE7D1" w14:textId="77777777" w:rsidR="0005062E" w:rsidRPr="002E2F66" w:rsidRDefault="0005062E">
            <w:pPr>
              <w:jc w:val="center"/>
              <w:rPr>
                <w:color w:val="000000"/>
                <w:highlight w:val="cyan"/>
              </w:rPr>
            </w:pPr>
            <w:r w:rsidRPr="002E2F66">
              <w:rPr>
                <w:color w:val="000000"/>
                <w:highlight w:val="cyan"/>
              </w:rPr>
              <w:t>0.13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D6387C" w14:textId="77777777" w:rsidR="0005062E" w:rsidRPr="002E2F66" w:rsidRDefault="0005062E">
            <w:pPr>
              <w:jc w:val="center"/>
              <w:rPr>
                <w:color w:val="000000"/>
                <w:highlight w:val="cyan"/>
              </w:rPr>
            </w:pPr>
            <w:r w:rsidRPr="002E2F66">
              <w:rPr>
                <w:color w:val="000000"/>
                <w:highlight w:val="cyan"/>
              </w:rPr>
              <w:t>0.17</w:t>
            </w:r>
          </w:p>
        </w:tc>
        <w:tc>
          <w:tcPr>
            <w:tcW w:w="0" w:type="auto"/>
            <w:tcMar>
              <w:top w:w="0" w:type="dxa"/>
              <w:left w:w="108" w:type="dxa"/>
              <w:bottom w:w="0" w:type="dxa"/>
              <w:right w:w="108" w:type="dxa"/>
            </w:tcMar>
            <w:vAlign w:val="center"/>
            <w:hideMark/>
          </w:tcPr>
          <w:p w14:paraId="2441B4C1" w14:textId="77777777" w:rsidR="0005062E" w:rsidRPr="002E2F66" w:rsidRDefault="0005062E">
            <w:pPr>
              <w:rPr>
                <w:color w:val="000000"/>
                <w:highlight w:val="cyan"/>
              </w:rPr>
            </w:pPr>
          </w:p>
        </w:tc>
        <w:tc>
          <w:tcPr>
            <w:tcW w:w="6" w:type="dxa"/>
            <w:vAlign w:val="center"/>
            <w:hideMark/>
          </w:tcPr>
          <w:p w14:paraId="07C02370" w14:textId="77777777" w:rsidR="0005062E" w:rsidRPr="002E2F66" w:rsidRDefault="0005062E">
            <w:pPr>
              <w:rPr>
                <w:rFonts w:ascii="Times New Roman" w:hAnsi="Times New Roman"/>
                <w:highlight w:val="cyan"/>
              </w:rPr>
            </w:pPr>
          </w:p>
        </w:tc>
      </w:tr>
      <w:tr w:rsidR="0005062E" w:rsidRPr="002E2F66" w14:paraId="1ACA70DE"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CCA4F6"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23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E16BE1" w14:textId="77777777" w:rsidR="0005062E" w:rsidRPr="002E2F66" w:rsidRDefault="0005062E">
            <w:pPr>
              <w:jc w:val="center"/>
              <w:rPr>
                <w:color w:val="000000"/>
                <w:highlight w:val="cyan"/>
              </w:rPr>
            </w:pPr>
            <w:r w:rsidRPr="002E2F66">
              <w:rPr>
                <w:color w:val="000000"/>
                <w:highlight w:val="cyan"/>
              </w:rPr>
              <w:t>0.25</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F4498B" w14:textId="77777777" w:rsidR="0005062E" w:rsidRPr="002E2F66" w:rsidRDefault="0005062E">
            <w:pPr>
              <w:jc w:val="center"/>
              <w:rPr>
                <w:color w:val="000000"/>
                <w:highlight w:val="cyan"/>
              </w:rPr>
            </w:pPr>
            <w:r w:rsidRPr="002E2F66">
              <w:rPr>
                <w:color w:val="000000"/>
                <w:highlight w:val="cyan"/>
              </w:rPr>
              <w:t>0.65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B612D1" w14:textId="77777777" w:rsidR="0005062E" w:rsidRPr="002E2F66" w:rsidRDefault="0005062E">
            <w:pPr>
              <w:jc w:val="center"/>
              <w:rPr>
                <w:color w:val="000000"/>
                <w:highlight w:val="cyan"/>
              </w:rPr>
            </w:pPr>
            <w:r w:rsidRPr="002E2F66">
              <w:rPr>
                <w:color w:val="000000"/>
                <w:highlight w:val="cyan"/>
              </w:rPr>
              <w:t>0.70</w:t>
            </w:r>
          </w:p>
        </w:tc>
        <w:tc>
          <w:tcPr>
            <w:tcW w:w="0" w:type="auto"/>
            <w:tcMar>
              <w:top w:w="0" w:type="dxa"/>
              <w:left w:w="108" w:type="dxa"/>
              <w:bottom w:w="0" w:type="dxa"/>
              <w:right w:w="108" w:type="dxa"/>
            </w:tcMar>
            <w:vAlign w:val="center"/>
            <w:hideMark/>
          </w:tcPr>
          <w:p w14:paraId="7DFCCB0A" w14:textId="77777777" w:rsidR="0005062E" w:rsidRPr="002E2F66" w:rsidRDefault="0005062E">
            <w:pPr>
              <w:rPr>
                <w:color w:val="000000"/>
                <w:highlight w:val="cyan"/>
              </w:rPr>
            </w:pPr>
          </w:p>
        </w:tc>
        <w:tc>
          <w:tcPr>
            <w:tcW w:w="6" w:type="dxa"/>
            <w:vAlign w:val="center"/>
            <w:hideMark/>
          </w:tcPr>
          <w:p w14:paraId="66064D25" w14:textId="77777777" w:rsidR="0005062E" w:rsidRPr="002E2F66" w:rsidRDefault="0005062E">
            <w:pPr>
              <w:rPr>
                <w:rFonts w:ascii="Times New Roman" w:hAnsi="Times New Roman"/>
                <w:highlight w:val="cyan"/>
              </w:rPr>
            </w:pPr>
          </w:p>
        </w:tc>
      </w:tr>
      <w:tr w:rsidR="0005062E" w:rsidRPr="002E2F66" w14:paraId="62D1A63D"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58A1C1"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25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42504A" w14:textId="77777777" w:rsidR="0005062E" w:rsidRPr="002E2F66" w:rsidRDefault="0005062E">
            <w:pPr>
              <w:jc w:val="center"/>
              <w:rPr>
                <w:color w:val="000000"/>
                <w:highlight w:val="cyan"/>
              </w:rPr>
            </w:pPr>
            <w:r w:rsidRPr="002E2F66">
              <w:rPr>
                <w:color w:val="000000"/>
                <w:highlight w:val="cyan"/>
              </w:rPr>
              <w:t>0.25</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0F054B" w14:textId="77777777" w:rsidR="0005062E" w:rsidRPr="002E2F66" w:rsidRDefault="0005062E">
            <w:pPr>
              <w:jc w:val="center"/>
              <w:rPr>
                <w:color w:val="000000"/>
                <w:highlight w:val="cyan"/>
              </w:rPr>
            </w:pPr>
            <w:r w:rsidRPr="002E2F66">
              <w:rPr>
                <w:color w:val="000000"/>
                <w:highlight w:val="cyan"/>
              </w:rPr>
              <w:t>0.51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4AE2FE" w14:textId="77777777" w:rsidR="0005062E" w:rsidRPr="002E2F66" w:rsidRDefault="0005062E">
            <w:pPr>
              <w:jc w:val="center"/>
              <w:rPr>
                <w:color w:val="000000"/>
                <w:highlight w:val="cyan"/>
              </w:rPr>
            </w:pPr>
            <w:r w:rsidRPr="002E2F66">
              <w:rPr>
                <w:color w:val="000000"/>
                <w:highlight w:val="cyan"/>
              </w:rPr>
              <w:t>0.57</w:t>
            </w:r>
          </w:p>
        </w:tc>
        <w:tc>
          <w:tcPr>
            <w:tcW w:w="0" w:type="auto"/>
            <w:tcMar>
              <w:top w:w="0" w:type="dxa"/>
              <w:left w:w="108" w:type="dxa"/>
              <w:bottom w:w="0" w:type="dxa"/>
              <w:right w:w="108" w:type="dxa"/>
            </w:tcMar>
            <w:vAlign w:val="center"/>
            <w:hideMark/>
          </w:tcPr>
          <w:p w14:paraId="47F2EE75" w14:textId="77777777" w:rsidR="0005062E" w:rsidRPr="002E2F66" w:rsidRDefault="0005062E">
            <w:pPr>
              <w:rPr>
                <w:color w:val="000000"/>
                <w:highlight w:val="cyan"/>
              </w:rPr>
            </w:pPr>
          </w:p>
        </w:tc>
        <w:tc>
          <w:tcPr>
            <w:tcW w:w="6" w:type="dxa"/>
            <w:vAlign w:val="center"/>
            <w:hideMark/>
          </w:tcPr>
          <w:p w14:paraId="4DB2E395" w14:textId="77777777" w:rsidR="0005062E" w:rsidRPr="002E2F66" w:rsidRDefault="0005062E">
            <w:pPr>
              <w:rPr>
                <w:rFonts w:ascii="Times New Roman" w:hAnsi="Times New Roman"/>
                <w:highlight w:val="cyan"/>
              </w:rPr>
            </w:pPr>
          </w:p>
        </w:tc>
      </w:tr>
      <w:tr w:rsidR="0005062E" w:rsidRPr="002E2F66" w14:paraId="5A6209A5"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E36D92"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29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EF33BB" w14:textId="77777777" w:rsidR="0005062E" w:rsidRPr="002E2F66" w:rsidRDefault="0005062E">
            <w:pPr>
              <w:jc w:val="center"/>
              <w:rPr>
                <w:color w:val="000000"/>
                <w:highlight w:val="cyan"/>
              </w:rPr>
            </w:pPr>
            <w:r w:rsidRPr="002E2F66">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A087E4" w14:textId="77777777" w:rsidR="0005062E" w:rsidRPr="002E2F66" w:rsidRDefault="0005062E">
            <w:pPr>
              <w:jc w:val="center"/>
              <w:rPr>
                <w:color w:val="000000"/>
                <w:highlight w:val="cyan"/>
              </w:rPr>
            </w:pPr>
            <w:r w:rsidRPr="002E2F66">
              <w:rPr>
                <w:color w:val="000000"/>
                <w:highlight w:val="cyan"/>
              </w:rPr>
              <w:t>0.47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8A1283" w14:textId="77777777" w:rsidR="0005062E" w:rsidRPr="002E2F66" w:rsidRDefault="0005062E">
            <w:pPr>
              <w:jc w:val="center"/>
              <w:rPr>
                <w:color w:val="000000"/>
                <w:highlight w:val="cyan"/>
              </w:rPr>
            </w:pPr>
            <w:r w:rsidRPr="002E2F66">
              <w:rPr>
                <w:color w:val="000000"/>
                <w:highlight w:val="cyan"/>
              </w:rPr>
              <w:t>0.52</w:t>
            </w:r>
          </w:p>
        </w:tc>
        <w:tc>
          <w:tcPr>
            <w:tcW w:w="0" w:type="auto"/>
            <w:tcMar>
              <w:top w:w="0" w:type="dxa"/>
              <w:left w:w="108" w:type="dxa"/>
              <w:bottom w:w="0" w:type="dxa"/>
              <w:right w:w="108" w:type="dxa"/>
            </w:tcMar>
            <w:vAlign w:val="center"/>
            <w:hideMark/>
          </w:tcPr>
          <w:p w14:paraId="35F51FE1" w14:textId="77777777" w:rsidR="0005062E" w:rsidRPr="002E2F66" w:rsidRDefault="0005062E">
            <w:pPr>
              <w:rPr>
                <w:color w:val="000000"/>
                <w:highlight w:val="cyan"/>
              </w:rPr>
            </w:pPr>
          </w:p>
        </w:tc>
        <w:tc>
          <w:tcPr>
            <w:tcW w:w="6" w:type="dxa"/>
            <w:vAlign w:val="center"/>
            <w:hideMark/>
          </w:tcPr>
          <w:p w14:paraId="17D4D0FC" w14:textId="77777777" w:rsidR="0005062E" w:rsidRPr="002E2F66" w:rsidRDefault="0005062E">
            <w:pPr>
              <w:rPr>
                <w:rFonts w:ascii="Times New Roman" w:hAnsi="Times New Roman"/>
                <w:highlight w:val="cyan"/>
              </w:rPr>
            </w:pPr>
          </w:p>
        </w:tc>
      </w:tr>
      <w:tr w:rsidR="0005062E" w:rsidRPr="002E2F66" w14:paraId="404A3F35"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18DE52"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31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15F8C3" w14:textId="77777777" w:rsidR="0005062E" w:rsidRPr="002E2F66" w:rsidRDefault="0005062E">
            <w:pPr>
              <w:jc w:val="center"/>
              <w:rPr>
                <w:color w:val="000000"/>
                <w:highlight w:val="cyan"/>
              </w:rPr>
            </w:pPr>
            <w:r w:rsidRPr="002E2F66">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F505D1" w14:textId="77777777" w:rsidR="0005062E" w:rsidRPr="002E2F66" w:rsidRDefault="0005062E">
            <w:pPr>
              <w:jc w:val="center"/>
              <w:rPr>
                <w:color w:val="000000"/>
                <w:highlight w:val="cyan"/>
              </w:rPr>
            </w:pPr>
            <w:r w:rsidRPr="002E2F66">
              <w:rPr>
                <w:color w:val="000000"/>
                <w:highlight w:val="cyan"/>
              </w:rPr>
              <w:t>0.46</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ECE683" w14:textId="77777777" w:rsidR="0005062E" w:rsidRPr="002E2F66" w:rsidRDefault="0005062E">
            <w:pPr>
              <w:jc w:val="center"/>
              <w:rPr>
                <w:color w:val="000000"/>
                <w:highlight w:val="cyan"/>
              </w:rPr>
            </w:pPr>
            <w:r w:rsidRPr="002E2F66">
              <w:rPr>
                <w:color w:val="000000"/>
                <w:highlight w:val="cyan"/>
              </w:rPr>
              <w:t>0.48</w:t>
            </w:r>
          </w:p>
        </w:tc>
        <w:tc>
          <w:tcPr>
            <w:tcW w:w="0" w:type="auto"/>
            <w:tcMar>
              <w:top w:w="0" w:type="dxa"/>
              <w:left w:w="108" w:type="dxa"/>
              <w:bottom w:w="0" w:type="dxa"/>
              <w:right w:w="108" w:type="dxa"/>
            </w:tcMar>
            <w:vAlign w:val="center"/>
            <w:hideMark/>
          </w:tcPr>
          <w:p w14:paraId="39540349" w14:textId="77777777" w:rsidR="0005062E" w:rsidRPr="002E2F66" w:rsidRDefault="0005062E">
            <w:pPr>
              <w:rPr>
                <w:color w:val="000000"/>
                <w:highlight w:val="cyan"/>
              </w:rPr>
            </w:pPr>
          </w:p>
        </w:tc>
        <w:tc>
          <w:tcPr>
            <w:tcW w:w="6" w:type="dxa"/>
            <w:vAlign w:val="center"/>
            <w:hideMark/>
          </w:tcPr>
          <w:p w14:paraId="670EDD3C" w14:textId="77777777" w:rsidR="0005062E" w:rsidRPr="002E2F66" w:rsidRDefault="0005062E">
            <w:pPr>
              <w:rPr>
                <w:rFonts w:ascii="Times New Roman" w:hAnsi="Times New Roman"/>
                <w:highlight w:val="cyan"/>
              </w:rPr>
            </w:pPr>
          </w:p>
        </w:tc>
      </w:tr>
      <w:tr w:rsidR="0005062E" w:rsidRPr="002E2F66" w14:paraId="143397C6"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67AA1E"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35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F6473E" w14:textId="77777777" w:rsidR="0005062E" w:rsidRPr="002E2F66" w:rsidRDefault="0005062E">
            <w:pPr>
              <w:jc w:val="center"/>
              <w:rPr>
                <w:color w:val="000000"/>
                <w:highlight w:val="cyan"/>
              </w:rPr>
            </w:pPr>
            <w:r w:rsidRPr="002E2F66">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180996" w14:textId="77777777" w:rsidR="0005062E" w:rsidRPr="002E2F66" w:rsidRDefault="0005062E">
            <w:pPr>
              <w:jc w:val="center"/>
              <w:rPr>
                <w:color w:val="000000"/>
                <w:highlight w:val="cyan"/>
              </w:rPr>
            </w:pPr>
            <w:r w:rsidRPr="002E2F66">
              <w:rPr>
                <w:color w:val="000000"/>
                <w:highlight w:val="cyan"/>
              </w:rPr>
              <w:t>0.41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34A732" w14:textId="77777777" w:rsidR="0005062E" w:rsidRPr="002E2F66" w:rsidRDefault="0005062E">
            <w:pPr>
              <w:jc w:val="center"/>
              <w:rPr>
                <w:color w:val="000000"/>
                <w:highlight w:val="cyan"/>
              </w:rPr>
            </w:pPr>
            <w:r w:rsidRPr="002E2F66">
              <w:rPr>
                <w:color w:val="000000"/>
                <w:highlight w:val="cyan"/>
              </w:rPr>
              <w:t>0.46</w:t>
            </w:r>
          </w:p>
        </w:tc>
        <w:tc>
          <w:tcPr>
            <w:tcW w:w="0" w:type="auto"/>
            <w:tcMar>
              <w:top w:w="0" w:type="dxa"/>
              <w:left w:w="108" w:type="dxa"/>
              <w:bottom w:w="0" w:type="dxa"/>
              <w:right w:w="108" w:type="dxa"/>
            </w:tcMar>
            <w:vAlign w:val="center"/>
            <w:hideMark/>
          </w:tcPr>
          <w:p w14:paraId="34FEEBA0" w14:textId="77777777" w:rsidR="0005062E" w:rsidRPr="002E2F66" w:rsidRDefault="0005062E">
            <w:pPr>
              <w:rPr>
                <w:color w:val="000000"/>
                <w:highlight w:val="cyan"/>
              </w:rPr>
            </w:pPr>
          </w:p>
        </w:tc>
        <w:tc>
          <w:tcPr>
            <w:tcW w:w="6" w:type="dxa"/>
            <w:vAlign w:val="center"/>
            <w:hideMark/>
          </w:tcPr>
          <w:p w14:paraId="32A23763" w14:textId="77777777" w:rsidR="0005062E" w:rsidRPr="002E2F66" w:rsidRDefault="0005062E">
            <w:pPr>
              <w:rPr>
                <w:rFonts w:ascii="Times New Roman" w:hAnsi="Times New Roman"/>
                <w:highlight w:val="cyan"/>
              </w:rPr>
            </w:pPr>
          </w:p>
        </w:tc>
      </w:tr>
      <w:tr w:rsidR="0005062E" w:rsidRPr="002E2F66" w14:paraId="5F552FD6"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52535C"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37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54AE63" w14:textId="77777777" w:rsidR="0005062E" w:rsidRPr="002E2F66" w:rsidRDefault="0005062E">
            <w:pPr>
              <w:jc w:val="center"/>
              <w:rPr>
                <w:color w:val="000000"/>
                <w:highlight w:val="cyan"/>
              </w:rPr>
            </w:pPr>
            <w:r w:rsidRPr="002E2F66">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B2EE1F" w14:textId="77777777" w:rsidR="0005062E" w:rsidRPr="002E2F66" w:rsidRDefault="0005062E">
            <w:pPr>
              <w:jc w:val="center"/>
              <w:rPr>
                <w:color w:val="000000"/>
                <w:highlight w:val="cyan"/>
              </w:rPr>
            </w:pPr>
            <w:r w:rsidRPr="002E2F66">
              <w:rPr>
                <w:color w:val="000000"/>
                <w:highlight w:val="cyan"/>
              </w:rPr>
              <w:t>0.39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65F327" w14:textId="77777777" w:rsidR="0005062E" w:rsidRPr="002E2F66" w:rsidRDefault="0005062E">
            <w:pPr>
              <w:jc w:val="center"/>
              <w:rPr>
                <w:color w:val="000000"/>
                <w:highlight w:val="cyan"/>
              </w:rPr>
            </w:pPr>
            <w:r w:rsidRPr="002E2F66">
              <w:rPr>
                <w:color w:val="000000"/>
                <w:highlight w:val="cyan"/>
              </w:rPr>
              <w:t>0.44</w:t>
            </w:r>
          </w:p>
        </w:tc>
        <w:tc>
          <w:tcPr>
            <w:tcW w:w="0" w:type="auto"/>
            <w:tcMar>
              <w:top w:w="0" w:type="dxa"/>
              <w:left w:w="108" w:type="dxa"/>
              <w:bottom w:w="0" w:type="dxa"/>
              <w:right w:w="108" w:type="dxa"/>
            </w:tcMar>
            <w:vAlign w:val="center"/>
            <w:hideMark/>
          </w:tcPr>
          <w:p w14:paraId="132DFB7C" w14:textId="77777777" w:rsidR="0005062E" w:rsidRPr="002E2F66" w:rsidRDefault="0005062E">
            <w:pPr>
              <w:rPr>
                <w:color w:val="000000"/>
                <w:highlight w:val="cyan"/>
              </w:rPr>
            </w:pPr>
          </w:p>
        </w:tc>
        <w:tc>
          <w:tcPr>
            <w:tcW w:w="6" w:type="dxa"/>
            <w:vAlign w:val="center"/>
            <w:hideMark/>
          </w:tcPr>
          <w:p w14:paraId="66156F21" w14:textId="77777777" w:rsidR="0005062E" w:rsidRPr="002E2F66" w:rsidRDefault="0005062E">
            <w:pPr>
              <w:rPr>
                <w:rFonts w:ascii="Times New Roman" w:hAnsi="Times New Roman"/>
                <w:highlight w:val="cyan"/>
              </w:rPr>
            </w:pPr>
          </w:p>
        </w:tc>
      </w:tr>
      <w:tr w:rsidR="0005062E" w:rsidRPr="002E2F66" w14:paraId="4EE8306F"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18FF54"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41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082A81" w14:textId="77777777" w:rsidR="0005062E" w:rsidRPr="002E2F66" w:rsidRDefault="0005062E">
            <w:pPr>
              <w:jc w:val="center"/>
              <w:rPr>
                <w:color w:val="000000"/>
                <w:highlight w:val="cyan"/>
              </w:rPr>
            </w:pPr>
            <w:r w:rsidRPr="002E2F66">
              <w:rPr>
                <w:color w:val="000000"/>
                <w:highlight w:val="cyan"/>
              </w:rPr>
              <w:t>0.00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5393C4" w14:textId="77777777" w:rsidR="0005062E" w:rsidRPr="002E2F66" w:rsidRDefault="0005062E">
            <w:pPr>
              <w:jc w:val="center"/>
              <w:rPr>
                <w:color w:val="000000"/>
                <w:highlight w:val="cyan"/>
              </w:rPr>
            </w:pPr>
            <w:r w:rsidRPr="002E2F66">
              <w:rPr>
                <w:color w:val="000000"/>
                <w:highlight w:val="cyan"/>
              </w:rPr>
              <w:t>0.39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58BE9D" w14:textId="77777777" w:rsidR="0005062E" w:rsidRPr="002E2F66" w:rsidRDefault="0005062E">
            <w:pPr>
              <w:jc w:val="center"/>
              <w:rPr>
                <w:color w:val="000000"/>
                <w:highlight w:val="cyan"/>
              </w:rPr>
            </w:pPr>
            <w:r w:rsidRPr="002E2F66">
              <w:rPr>
                <w:color w:val="000000"/>
                <w:highlight w:val="cyan"/>
              </w:rPr>
              <w:t>0.39</w:t>
            </w:r>
          </w:p>
        </w:tc>
        <w:tc>
          <w:tcPr>
            <w:tcW w:w="0" w:type="auto"/>
            <w:tcMar>
              <w:top w:w="0" w:type="dxa"/>
              <w:left w:w="108" w:type="dxa"/>
              <w:bottom w:w="0" w:type="dxa"/>
              <w:right w:w="108" w:type="dxa"/>
            </w:tcMar>
            <w:vAlign w:val="center"/>
            <w:hideMark/>
          </w:tcPr>
          <w:p w14:paraId="1C9562FB" w14:textId="77777777" w:rsidR="0005062E" w:rsidRPr="002E2F66" w:rsidRDefault="0005062E">
            <w:pPr>
              <w:rPr>
                <w:color w:val="000000"/>
                <w:highlight w:val="cyan"/>
              </w:rPr>
            </w:pPr>
          </w:p>
        </w:tc>
        <w:tc>
          <w:tcPr>
            <w:tcW w:w="6" w:type="dxa"/>
            <w:vAlign w:val="center"/>
            <w:hideMark/>
          </w:tcPr>
          <w:p w14:paraId="2A02F7C6" w14:textId="77777777" w:rsidR="0005062E" w:rsidRPr="002E2F66" w:rsidRDefault="0005062E">
            <w:pPr>
              <w:rPr>
                <w:rFonts w:ascii="Times New Roman" w:hAnsi="Times New Roman"/>
                <w:highlight w:val="cyan"/>
              </w:rPr>
            </w:pPr>
          </w:p>
        </w:tc>
      </w:tr>
    </w:tbl>
    <w:p w14:paraId="3C96F36F" w14:textId="77777777" w:rsidR="0005062E" w:rsidRPr="002E2F66" w:rsidRDefault="0005062E" w:rsidP="0005062E">
      <w:pPr>
        <w:rPr>
          <w:rFonts w:eastAsiaTheme="minorHAnsi" w:cs="Times"/>
          <w:highlight w:val="cyan"/>
        </w:rPr>
      </w:pPr>
    </w:p>
    <w:tbl>
      <w:tblPr>
        <w:tblW w:w="9420" w:type="dxa"/>
        <w:jc w:val="center"/>
        <w:tblCellMar>
          <w:left w:w="0" w:type="dxa"/>
          <w:right w:w="0" w:type="dxa"/>
        </w:tblCellMar>
        <w:tblLook w:val="04A0" w:firstRow="1" w:lastRow="0" w:firstColumn="1" w:lastColumn="0" w:noHBand="0" w:noVBand="1"/>
      </w:tblPr>
      <w:tblGrid>
        <w:gridCol w:w="2260"/>
        <w:gridCol w:w="2580"/>
        <w:gridCol w:w="2000"/>
        <w:gridCol w:w="2580"/>
        <w:gridCol w:w="222"/>
        <w:gridCol w:w="50"/>
      </w:tblGrid>
      <w:tr w:rsidR="0005062E" w:rsidRPr="002E2F66" w14:paraId="25230865" w14:textId="77777777" w:rsidTr="0005062E">
        <w:trPr>
          <w:trHeight w:val="288"/>
          <w:jc w:val="center"/>
        </w:trPr>
        <w:tc>
          <w:tcPr>
            <w:tcW w:w="22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05AC64" w14:textId="77777777" w:rsidR="0005062E" w:rsidRPr="002E2F66" w:rsidRDefault="0005062E">
            <w:pPr>
              <w:jc w:val="center"/>
              <w:rPr>
                <w:rFonts w:ascii="Calibri" w:hAnsi="Calibri" w:cs="Calibri"/>
                <w:color w:val="000000"/>
                <w:sz w:val="22"/>
                <w:szCs w:val="22"/>
                <w:highlight w:val="cyan"/>
              </w:rPr>
            </w:pPr>
            <w:r w:rsidRPr="002E2F66">
              <w:rPr>
                <w:color w:val="000000"/>
                <w:highlight w:val="cyan"/>
              </w:rPr>
              <w:t>43</w:t>
            </w:r>
          </w:p>
        </w:tc>
        <w:tc>
          <w:tcPr>
            <w:tcW w:w="25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2B31B3F" w14:textId="77777777" w:rsidR="0005062E" w:rsidRPr="002E2F66" w:rsidRDefault="0005062E">
            <w:pPr>
              <w:jc w:val="center"/>
              <w:rPr>
                <w:color w:val="000000"/>
                <w:highlight w:val="cyan"/>
              </w:rPr>
            </w:pPr>
            <w:r w:rsidRPr="002E2F66">
              <w:rPr>
                <w:color w:val="000000"/>
                <w:highlight w:val="cyan"/>
              </w:rPr>
              <w:t>0.00</w:t>
            </w:r>
          </w:p>
        </w:tc>
        <w:tc>
          <w:tcPr>
            <w:tcW w:w="20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290C17" w14:textId="77777777" w:rsidR="0005062E" w:rsidRPr="002E2F66" w:rsidRDefault="0005062E">
            <w:pPr>
              <w:jc w:val="center"/>
              <w:rPr>
                <w:color w:val="000000"/>
                <w:highlight w:val="cyan"/>
              </w:rPr>
            </w:pPr>
            <w:r w:rsidRPr="002E2F66">
              <w:rPr>
                <w:color w:val="000000"/>
                <w:highlight w:val="cyan"/>
              </w:rPr>
              <w:t>0.37</w:t>
            </w:r>
          </w:p>
        </w:tc>
        <w:tc>
          <w:tcPr>
            <w:tcW w:w="25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DC19DC7" w14:textId="77777777" w:rsidR="0005062E" w:rsidRPr="002E2F66" w:rsidRDefault="0005062E">
            <w:pPr>
              <w:jc w:val="center"/>
              <w:rPr>
                <w:color w:val="000000"/>
                <w:highlight w:val="cyan"/>
              </w:rPr>
            </w:pPr>
            <w:r w:rsidRPr="002E2F66">
              <w:rPr>
                <w:color w:val="000000"/>
                <w:highlight w:val="cyan"/>
              </w:rPr>
              <w:t>0.37</w:t>
            </w:r>
          </w:p>
        </w:tc>
        <w:tc>
          <w:tcPr>
            <w:tcW w:w="6" w:type="dxa"/>
            <w:vAlign w:val="center"/>
            <w:hideMark/>
          </w:tcPr>
          <w:p w14:paraId="67CEC9CF" w14:textId="77777777" w:rsidR="0005062E" w:rsidRPr="002E2F66" w:rsidRDefault="0005062E">
            <w:pPr>
              <w:rPr>
                <w:color w:val="000000"/>
                <w:highlight w:val="cyan"/>
              </w:rPr>
            </w:pPr>
          </w:p>
        </w:tc>
        <w:tc>
          <w:tcPr>
            <w:tcW w:w="150" w:type="dxa"/>
            <w:vAlign w:val="center"/>
            <w:hideMark/>
          </w:tcPr>
          <w:p w14:paraId="03210755" w14:textId="77777777" w:rsidR="0005062E" w:rsidRPr="002E2F66" w:rsidRDefault="0005062E">
            <w:pPr>
              <w:rPr>
                <w:rFonts w:ascii="Calibri" w:eastAsiaTheme="minorHAnsi" w:hAnsi="Calibri" w:cs="Calibri"/>
                <w:sz w:val="22"/>
                <w:szCs w:val="22"/>
                <w:highlight w:val="cyan"/>
              </w:rPr>
            </w:pPr>
            <w:r w:rsidRPr="002E2F66">
              <w:rPr>
                <w:highlight w:val="cyan"/>
              </w:rPr>
              <w:t> </w:t>
            </w:r>
          </w:p>
        </w:tc>
      </w:tr>
      <w:tr w:rsidR="0005062E" w:rsidRPr="002E2F66" w14:paraId="4929A5C5"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05CD3B" w14:textId="77777777" w:rsidR="0005062E" w:rsidRPr="002E2F66" w:rsidRDefault="0005062E">
            <w:pPr>
              <w:jc w:val="center"/>
              <w:rPr>
                <w:color w:val="000000"/>
                <w:highlight w:val="cyan"/>
              </w:rPr>
            </w:pPr>
            <w:r w:rsidRPr="002E2F66">
              <w:rPr>
                <w:color w:val="000000"/>
                <w:highlight w:val="cyan"/>
              </w:rPr>
              <w:t>47</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9F264E" w14:textId="77777777" w:rsidR="0005062E" w:rsidRPr="002E2F66" w:rsidRDefault="0005062E">
            <w:pPr>
              <w:jc w:val="center"/>
              <w:rPr>
                <w:color w:val="000000"/>
                <w:highlight w:val="cyan"/>
              </w:rPr>
            </w:pPr>
            <w:r w:rsidRPr="002E2F66">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8D37F5" w14:textId="77777777" w:rsidR="0005062E" w:rsidRPr="002E2F66" w:rsidRDefault="0005062E">
            <w:pPr>
              <w:jc w:val="center"/>
              <w:rPr>
                <w:color w:val="000000"/>
                <w:highlight w:val="cyan"/>
              </w:rPr>
            </w:pPr>
            <w:r w:rsidRPr="002E2F66">
              <w:rPr>
                <w:color w:val="000000"/>
                <w:highlight w:val="cyan"/>
              </w:rPr>
              <w:t>0.33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A87FA1" w14:textId="77777777" w:rsidR="0005062E" w:rsidRPr="002E2F66" w:rsidRDefault="0005062E">
            <w:pPr>
              <w:jc w:val="center"/>
              <w:rPr>
                <w:color w:val="000000"/>
                <w:highlight w:val="cyan"/>
              </w:rPr>
            </w:pPr>
            <w:r w:rsidRPr="002E2F66">
              <w:rPr>
                <w:color w:val="000000"/>
                <w:highlight w:val="cyan"/>
              </w:rPr>
              <w:t>0.39</w:t>
            </w:r>
          </w:p>
        </w:tc>
        <w:tc>
          <w:tcPr>
            <w:tcW w:w="6" w:type="dxa"/>
            <w:vAlign w:val="center"/>
            <w:hideMark/>
          </w:tcPr>
          <w:p w14:paraId="0C352439" w14:textId="77777777" w:rsidR="0005062E" w:rsidRPr="002E2F66" w:rsidRDefault="0005062E">
            <w:pPr>
              <w:rPr>
                <w:color w:val="000000"/>
                <w:highlight w:val="cyan"/>
              </w:rPr>
            </w:pPr>
          </w:p>
        </w:tc>
        <w:tc>
          <w:tcPr>
            <w:tcW w:w="150" w:type="dxa"/>
            <w:vAlign w:val="center"/>
            <w:hideMark/>
          </w:tcPr>
          <w:p w14:paraId="6DBB6549" w14:textId="77777777" w:rsidR="0005062E" w:rsidRPr="002E2F66" w:rsidRDefault="0005062E">
            <w:pPr>
              <w:rPr>
                <w:rFonts w:ascii="Calibri" w:eastAsiaTheme="minorHAnsi" w:hAnsi="Calibri" w:cs="Calibri"/>
                <w:sz w:val="22"/>
                <w:szCs w:val="22"/>
                <w:highlight w:val="cyan"/>
              </w:rPr>
            </w:pPr>
            <w:r w:rsidRPr="002E2F66">
              <w:rPr>
                <w:highlight w:val="cyan"/>
              </w:rPr>
              <w:t> </w:t>
            </w:r>
          </w:p>
        </w:tc>
      </w:tr>
      <w:tr w:rsidR="0005062E" w:rsidRPr="002E2F66" w14:paraId="0128A275"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C940F8" w14:textId="77777777" w:rsidR="0005062E" w:rsidRPr="002E2F66" w:rsidRDefault="0005062E">
            <w:pPr>
              <w:jc w:val="center"/>
              <w:rPr>
                <w:color w:val="000000"/>
                <w:highlight w:val="cyan"/>
              </w:rPr>
            </w:pPr>
            <w:r w:rsidRPr="002E2F66">
              <w:rPr>
                <w:color w:val="000000"/>
                <w:highlight w:val="cyan"/>
              </w:rPr>
              <w:t>49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CE5219" w14:textId="77777777" w:rsidR="0005062E" w:rsidRPr="002E2F66" w:rsidRDefault="0005062E">
            <w:pPr>
              <w:jc w:val="center"/>
              <w:rPr>
                <w:color w:val="000000"/>
                <w:highlight w:val="cyan"/>
              </w:rPr>
            </w:pPr>
            <w:r w:rsidRPr="002E2F66">
              <w:rPr>
                <w:color w:val="000000"/>
                <w:highlight w:val="cyan"/>
              </w:rPr>
              <w:t>0.20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30410D" w14:textId="77777777" w:rsidR="0005062E" w:rsidRPr="002E2F66" w:rsidRDefault="0005062E">
            <w:pPr>
              <w:jc w:val="center"/>
              <w:rPr>
                <w:color w:val="000000"/>
                <w:highlight w:val="cyan"/>
              </w:rPr>
            </w:pPr>
            <w:r w:rsidRPr="002E2F66">
              <w:rPr>
                <w:color w:val="000000"/>
                <w:highlight w:val="cyan"/>
              </w:rPr>
              <w:t>0.32</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3C83DC" w14:textId="77777777" w:rsidR="0005062E" w:rsidRPr="002E2F66" w:rsidRDefault="0005062E">
            <w:pPr>
              <w:jc w:val="center"/>
              <w:rPr>
                <w:color w:val="000000"/>
                <w:highlight w:val="cyan"/>
              </w:rPr>
            </w:pPr>
            <w:r w:rsidRPr="002E2F66">
              <w:rPr>
                <w:color w:val="000000"/>
                <w:highlight w:val="cyan"/>
              </w:rPr>
              <w:t>0.38</w:t>
            </w:r>
          </w:p>
        </w:tc>
        <w:tc>
          <w:tcPr>
            <w:tcW w:w="6" w:type="dxa"/>
            <w:vAlign w:val="center"/>
            <w:hideMark/>
          </w:tcPr>
          <w:p w14:paraId="5C9B7D97" w14:textId="77777777" w:rsidR="0005062E" w:rsidRPr="002E2F66" w:rsidRDefault="0005062E">
            <w:pPr>
              <w:rPr>
                <w:color w:val="000000"/>
                <w:highlight w:val="cyan"/>
              </w:rPr>
            </w:pPr>
          </w:p>
        </w:tc>
        <w:tc>
          <w:tcPr>
            <w:tcW w:w="150" w:type="dxa"/>
            <w:vAlign w:val="center"/>
            <w:hideMark/>
          </w:tcPr>
          <w:p w14:paraId="542DEEA2" w14:textId="77777777" w:rsidR="0005062E" w:rsidRPr="002E2F66" w:rsidRDefault="0005062E">
            <w:pPr>
              <w:rPr>
                <w:rFonts w:ascii="Calibri" w:eastAsiaTheme="minorHAnsi" w:hAnsi="Calibri" w:cs="Calibri"/>
                <w:sz w:val="22"/>
                <w:szCs w:val="22"/>
                <w:highlight w:val="cyan"/>
              </w:rPr>
            </w:pPr>
            <w:r w:rsidRPr="002E2F66">
              <w:rPr>
                <w:highlight w:val="cyan"/>
              </w:rPr>
              <w:t> </w:t>
            </w:r>
          </w:p>
        </w:tc>
      </w:tr>
      <w:tr w:rsidR="0005062E" w:rsidRPr="002E2F66" w14:paraId="6DF98118"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ED21AC" w14:textId="77777777" w:rsidR="0005062E" w:rsidRPr="002E2F66" w:rsidRDefault="0005062E">
            <w:pPr>
              <w:jc w:val="center"/>
              <w:rPr>
                <w:color w:val="000000"/>
                <w:highlight w:val="cyan"/>
              </w:rPr>
            </w:pPr>
            <w:r w:rsidRPr="002E2F66">
              <w:rPr>
                <w:color w:val="000000"/>
                <w:highlight w:val="cyan"/>
              </w:rPr>
              <w:t>53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317BAF" w14:textId="77777777" w:rsidR="0005062E" w:rsidRPr="002E2F66" w:rsidRDefault="0005062E">
            <w:pPr>
              <w:jc w:val="center"/>
              <w:rPr>
                <w:color w:val="000000"/>
                <w:highlight w:val="cyan"/>
              </w:rPr>
            </w:pPr>
            <w:r w:rsidRPr="002E2F66">
              <w:rPr>
                <w:color w:val="000000"/>
                <w:highlight w:val="cyan"/>
              </w:rPr>
              <w:t>0.00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62B065" w14:textId="77777777" w:rsidR="0005062E" w:rsidRPr="002E2F66" w:rsidRDefault="0005062E">
            <w:pPr>
              <w:jc w:val="center"/>
              <w:rPr>
                <w:color w:val="000000"/>
                <w:highlight w:val="cyan"/>
              </w:rPr>
            </w:pPr>
            <w:r w:rsidRPr="002E2F66">
              <w:rPr>
                <w:color w:val="000000"/>
                <w:highlight w:val="cyan"/>
              </w:rPr>
              <w:t>0.33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15DD52" w14:textId="77777777" w:rsidR="0005062E" w:rsidRPr="002E2F66" w:rsidRDefault="0005062E">
            <w:pPr>
              <w:jc w:val="center"/>
              <w:rPr>
                <w:color w:val="000000"/>
                <w:highlight w:val="cyan"/>
              </w:rPr>
            </w:pPr>
            <w:r w:rsidRPr="002E2F66">
              <w:rPr>
                <w:color w:val="000000"/>
                <w:highlight w:val="cyan"/>
              </w:rPr>
              <w:t>0.33</w:t>
            </w:r>
          </w:p>
        </w:tc>
        <w:tc>
          <w:tcPr>
            <w:tcW w:w="6" w:type="dxa"/>
            <w:vAlign w:val="center"/>
            <w:hideMark/>
          </w:tcPr>
          <w:p w14:paraId="21D86955" w14:textId="77777777" w:rsidR="0005062E" w:rsidRPr="002E2F66" w:rsidRDefault="0005062E">
            <w:pPr>
              <w:rPr>
                <w:color w:val="000000"/>
                <w:highlight w:val="cyan"/>
              </w:rPr>
            </w:pPr>
          </w:p>
        </w:tc>
        <w:tc>
          <w:tcPr>
            <w:tcW w:w="150" w:type="dxa"/>
            <w:vAlign w:val="center"/>
            <w:hideMark/>
          </w:tcPr>
          <w:p w14:paraId="064DB3DB" w14:textId="77777777" w:rsidR="0005062E" w:rsidRPr="002E2F66" w:rsidRDefault="0005062E">
            <w:pPr>
              <w:rPr>
                <w:rFonts w:ascii="Calibri" w:eastAsiaTheme="minorHAnsi" w:hAnsi="Calibri" w:cs="Calibri"/>
                <w:sz w:val="22"/>
                <w:szCs w:val="22"/>
                <w:highlight w:val="cyan"/>
              </w:rPr>
            </w:pPr>
            <w:r w:rsidRPr="002E2F66">
              <w:rPr>
                <w:highlight w:val="cyan"/>
              </w:rPr>
              <w:t> </w:t>
            </w:r>
          </w:p>
        </w:tc>
      </w:tr>
      <w:tr w:rsidR="0005062E" w:rsidRPr="002E2F66" w14:paraId="082ED260"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DA59D3" w14:textId="77777777" w:rsidR="0005062E" w:rsidRPr="002E2F66" w:rsidRDefault="0005062E">
            <w:pPr>
              <w:jc w:val="center"/>
              <w:rPr>
                <w:color w:val="000000"/>
                <w:highlight w:val="cyan"/>
              </w:rPr>
            </w:pPr>
            <w:r w:rsidRPr="002E2F66">
              <w:rPr>
                <w:color w:val="000000"/>
                <w:highlight w:val="cyan"/>
              </w:rPr>
              <w:t>55</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B4C0E8" w14:textId="77777777" w:rsidR="0005062E" w:rsidRPr="002E2F66" w:rsidRDefault="0005062E">
            <w:pPr>
              <w:jc w:val="center"/>
              <w:rPr>
                <w:color w:val="000000"/>
                <w:highlight w:val="cyan"/>
              </w:rPr>
            </w:pPr>
            <w:r w:rsidRPr="002E2F66">
              <w:rPr>
                <w:color w:val="000000"/>
                <w:highlight w:val="cyan"/>
              </w:rPr>
              <w:t>0.00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59422C" w14:textId="77777777" w:rsidR="0005062E" w:rsidRPr="002E2F66" w:rsidRDefault="0005062E">
            <w:pPr>
              <w:jc w:val="center"/>
              <w:rPr>
                <w:color w:val="000000"/>
                <w:highlight w:val="cyan"/>
              </w:rPr>
            </w:pPr>
            <w:r w:rsidRPr="002E2F66">
              <w:rPr>
                <w:color w:val="000000"/>
                <w:highlight w:val="cyan"/>
              </w:rPr>
              <w:t>0.33</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4C6D2C" w14:textId="77777777" w:rsidR="0005062E" w:rsidRPr="002E2F66" w:rsidRDefault="0005062E">
            <w:pPr>
              <w:jc w:val="center"/>
              <w:rPr>
                <w:color w:val="000000"/>
                <w:highlight w:val="cyan"/>
              </w:rPr>
            </w:pPr>
            <w:r w:rsidRPr="002E2F66">
              <w:rPr>
                <w:color w:val="000000"/>
                <w:highlight w:val="cyan"/>
              </w:rPr>
              <w:t>0.33</w:t>
            </w:r>
          </w:p>
        </w:tc>
        <w:tc>
          <w:tcPr>
            <w:tcW w:w="6" w:type="dxa"/>
            <w:vAlign w:val="center"/>
            <w:hideMark/>
          </w:tcPr>
          <w:p w14:paraId="1D050D00" w14:textId="77777777" w:rsidR="0005062E" w:rsidRPr="002E2F66" w:rsidRDefault="0005062E">
            <w:pPr>
              <w:rPr>
                <w:color w:val="000000"/>
                <w:highlight w:val="cyan"/>
              </w:rPr>
            </w:pPr>
          </w:p>
        </w:tc>
        <w:tc>
          <w:tcPr>
            <w:tcW w:w="150" w:type="dxa"/>
            <w:vAlign w:val="center"/>
            <w:hideMark/>
          </w:tcPr>
          <w:p w14:paraId="65D06E92" w14:textId="77777777" w:rsidR="0005062E" w:rsidRPr="002E2F66" w:rsidRDefault="0005062E">
            <w:pPr>
              <w:rPr>
                <w:rFonts w:ascii="Calibri" w:eastAsiaTheme="minorHAnsi" w:hAnsi="Calibri" w:cs="Calibri"/>
                <w:sz w:val="22"/>
                <w:szCs w:val="22"/>
                <w:highlight w:val="cyan"/>
              </w:rPr>
            </w:pPr>
            <w:r w:rsidRPr="002E2F66">
              <w:rPr>
                <w:highlight w:val="cyan"/>
              </w:rPr>
              <w:t> </w:t>
            </w:r>
          </w:p>
        </w:tc>
      </w:tr>
      <w:tr w:rsidR="0005062E" w:rsidRPr="002E2F66" w14:paraId="78390F7D"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495F9B" w14:textId="77777777" w:rsidR="0005062E" w:rsidRPr="002E2F66" w:rsidRDefault="0005062E">
            <w:pPr>
              <w:jc w:val="center"/>
              <w:rPr>
                <w:color w:val="000000"/>
                <w:highlight w:val="cyan"/>
              </w:rPr>
            </w:pPr>
            <w:r w:rsidRPr="002E2F66">
              <w:rPr>
                <w:color w:val="000000"/>
                <w:highlight w:val="cyan"/>
              </w:rPr>
              <w:t>59</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E56FAA" w14:textId="77777777" w:rsidR="0005062E" w:rsidRPr="002E2F66" w:rsidRDefault="0005062E">
            <w:pPr>
              <w:jc w:val="center"/>
              <w:rPr>
                <w:color w:val="000000"/>
                <w:highlight w:val="cyan"/>
              </w:rPr>
            </w:pPr>
            <w:r w:rsidRPr="002E2F66">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F982A2" w14:textId="77777777" w:rsidR="0005062E" w:rsidRPr="002E2F66" w:rsidRDefault="0005062E">
            <w:pPr>
              <w:jc w:val="center"/>
              <w:rPr>
                <w:color w:val="000000"/>
                <w:highlight w:val="cyan"/>
              </w:rPr>
            </w:pPr>
            <w:r w:rsidRPr="002E2F66">
              <w:rPr>
                <w:color w:val="000000"/>
                <w:highlight w:val="cyan"/>
              </w:rPr>
              <w:t>0.31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154B54" w14:textId="77777777" w:rsidR="0005062E" w:rsidRPr="002E2F66" w:rsidRDefault="0005062E">
            <w:pPr>
              <w:jc w:val="center"/>
              <w:rPr>
                <w:color w:val="000000"/>
                <w:highlight w:val="cyan"/>
              </w:rPr>
            </w:pPr>
            <w:r w:rsidRPr="002E2F66">
              <w:rPr>
                <w:color w:val="000000"/>
                <w:highlight w:val="cyan"/>
              </w:rPr>
              <w:t>0.33</w:t>
            </w:r>
          </w:p>
        </w:tc>
        <w:tc>
          <w:tcPr>
            <w:tcW w:w="6" w:type="dxa"/>
            <w:vAlign w:val="center"/>
            <w:hideMark/>
          </w:tcPr>
          <w:p w14:paraId="7EF7C47B" w14:textId="77777777" w:rsidR="0005062E" w:rsidRPr="002E2F66" w:rsidRDefault="0005062E">
            <w:pPr>
              <w:rPr>
                <w:color w:val="000000"/>
                <w:highlight w:val="cyan"/>
              </w:rPr>
            </w:pPr>
          </w:p>
        </w:tc>
        <w:tc>
          <w:tcPr>
            <w:tcW w:w="150" w:type="dxa"/>
            <w:vAlign w:val="center"/>
            <w:hideMark/>
          </w:tcPr>
          <w:p w14:paraId="0239A344" w14:textId="77777777" w:rsidR="0005062E" w:rsidRPr="002E2F66" w:rsidRDefault="0005062E">
            <w:pPr>
              <w:rPr>
                <w:rFonts w:ascii="Calibri" w:eastAsiaTheme="minorHAnsi" w:hAnsi="Calibri" w:cs="Calibri"/>
                <w:sz w:val="22"/>
                <w:szCs w:val="22"/>
                <w:highlight w:val="cyan"/>
              </w:rPr>
            </w:pPr>
            <w:r w:rsidRPr="002E2F66">
              <w:rPr>
                <w:highlight w:val="cyan"/>
              </w:rPr>
              <w:t> </w:t>
            </w:r>
          </w:p>
        </w:tc>
      </w:tr>
      <w:tr w:rsidR="0005062E" w:rsidRPr="002E2F66" w14:paraId="287DB95C" w14:textId="77777777" w:rsidTr="0005062E">
        <w:trPr>
          <w:trHeight w:val="288"/>
          <w:jc w:val="center"/>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14198F" w14:textId="77777777" w:rsidR="0005062E" w:rsidRPr="002E2F66" w:rsidRDefault="0005062E">
            <w:pPr>
              <w:jc w:val="center"/>
              <w:rPr>
                <w:color w:val="000000"/>
                <w:highlight w:val="cyan"/>
              </w:rPr>
            </w:pPr>
            <w:r w:rsidRPr="002E2F66">
              <w:rPr>
                <w:color w:val="000000"/>
                <w:highlight w:val="cyan"/>
              </w:rPr>
              <w:t>61</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256A20" w14:textId="77777777" w:rsidR="0005062E" w:rsidRPr="002E2F66" w:rsidRDefault="0005062E">
            <w:pPr>
              <w:jc w:val="center"/>
              <w:rPr>
                <w:color w:val="000000"/>
                <w:highlight w:val="cyan"/>
              </w:rPr>
            </w:pPr>
            <w:r w:rsidRPr="002E2F66">
              <w:rPr>
                <w:color w:val="000000"/>
                <w:highlight w:val="cyan"/>
              </w:rPr>
              <w:t>0.10</w:t>
            </w:r>
          </w:p>
        </w:tc>
        <w:tc>
          <w:tcPr>
            <w:tcW w:w="2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652C09" w14:textId="77777777" w:rsidR="0005062E" w:rsidRPr="002E2F66" w:rsidRDefault="0005062E">
            <w:pPr>
              <w:jc w:val="center"/>
              <w:rPr>
                <w:color w:val="000000"/>
                <w:highlight w:val="cyan"/>
              </w:rPr>
            </w:pPr>
            <w:r w:rsidRPr="002E2F66">
              <w:rPr>
                <w:color w:val="000000"/>
                <w:highlight w:val="cyan"/>
              </w:rPr>
              <w:t>0.30</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572A04" w14:textId="77777777" w:rsidR="0005062E" w:rsidRPr="002E2F66" w:rsidRDefault="0005062E">
            <w:pPr>
              <w:jc w:val="center"/>
              <w:rPr>
                <w:color w:val="000000"/>
                <w:highlight w:val="cyan"/>
              </w:rPr>
            </w:pPr>
            <w:r w:rsidRPr="002E2F66">
              <w:rPr>
                <w:color w:val="000000"/>
                <w:highlight w:val="cyan"/>
              </w:rPr>
              <w:t>0.32</w:t>
            </w:r>
          </w:p>
        </w:tc>
        <w:tc>
          <w:tcPr>
            <w:tcW w:w="6" w:type="dxa"/>
            <w:vAlign w:val="center"/>
            <w:hideMark/>
          </w:tcPr>
          <w:p w14:paraId="1AF39FA4" w14:textId="77777777" w:rsidR="0005062E" w:rsidRPr="002E2F66" w:rsidRDefault="0005062E">
            <w:pPr>
              <w:rPr>
                <w:color w:val="000000"/>
                <w:highlight w:val="cyan"/>
              </w:rPr>
            </w:pPr>
          </w:p>
        </w:tc>
        <w:tc>
          <w:tcPr>
            <w:tcW w:w="150" w:type="dxa"/>
            <w:vAlign w:val="center"/>
            <w:hideMark/>
          </w:tcPr>
          <w:p w14:paraId="0F40154C" w14:textId="77777777" w:rsidR="0005062E" w:rsidRPr="002E2F66" w:rsidRDefault="0005062E">
            <w:pPr>
              <w:rPr>
                <w:rFonts w:ascii="Calibri" w:eastAsiaTheme="minorHAnsi" w:hAnsi="Calibri" w:cs="Calibri"/>
                <w:sz w:val="22"/>
                <w:szCs w:val="22"/>
                <w:highlight w:val="cyan"/>
              </w:rPr>
            </w:pPr>
            <w:r w:rsidRPr="002E2F66">
              <w:rPr>
                <w:highlight w:val="cyan"/>
              </w:rPr>
              <w:t> </w:t>
            </w:r>
          </w:p>
        </w:tc>
      </w:tr>
      <w:tr w:rsidR="0005062E" w:rsidRPr="002E2F66" w14:paraId="125B3BA5" w14:textId="77777777" w:rsidTr="0005062E">
        <w:trPr>
          <w:trHeight w:val="470"/>
          <w:jc w:val="center"/>
        </w:trPr>
        <w:tc>
          <w:tcPr>
            <w:tcW w:w="22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CD376" w14:textId="77777777" w:rsidR="0005062E" w:rsidRPr="002E2F66" w:rsidRDefault="0005062E">
            <w:pPr>
              <w:jc w:val="center"/>
              <w:rPr>
                <w:color w:val="000000"/>
                <w:highlight w:val="cyan"/>
              </w:rPr>
            </w:pPr>
            <w:r w:rsidRPr="002E2F66">
              <w:rPr>
                <w:color w:val="000000"/>
                <w:highlight w:val="cyan"/>
              </w:rPr>
              <w:t>All other odd non-multiple of 3 h ≥ 65</w:t>
            </w:r>
          </w:p>
        </w:tc>
        <w:tc>
          <w:tcPr>
            <w:tcW w:w="258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895C4B" w14:textId="77777777" w:rsidR="0005062E" w:rsidRPr="002E2F66" w:rsidRDefault="0005062E">
            <w:pPr>
              <w:jc w:val="center"/>
              <w:rPr>
                <w:color w:val="000000"/>
                <w:highlight w:val="cyan"/>
              </w:rPr>
            </w:pPr>
            <w:r w:rsidRPr="002E2F66">
              <w:rPr>
                <w:color w:val="000000"/>
                <w:highlight w:val="cyan"/>
              </w:rPr>
              <w:t>0.10</w:t>
            </w:r>
          </w:p>
        </w:tc>
        <w:tc>
          <w:tcPr>
            <w:tcW w:w="200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A657A0" w14:textId="77777777" w:rsidR="0005062E" w:rsidRPr="002E2F66" w:rsidRDefault="0005062E">
            <w:pPr>
              <w:jc w:val="center"/>
              <w:rPr>
                <w:color w:val="000000"/>
                <w:highlight w:val="cyan"/>
              </w:rPr>
            </w:pPr>
            <w:r w:rsidRPr="002E2F66">
              <w:rPr>
                <w:color w:val="000000"/>
                <w:highlight w:val="cyan"/>
              </w:rPr>
              <w:t>0.23</w:t>
            </w:r>
          </w:p>
        </w:tc>
        <w:tc>
          <w:tcPr>
            <w:tcW w:w="258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7C7FAC" w14:textId="77777777" w:rsidR="0005062E" w:rsidRPr="002E2F66" w:rsidRDefault="0005062E">
            <w:pPr>
              <w:jc w:val="center"/>
              <w:rPr>
                <w:color w:val="000000"/>
                <w:highlight w:val="cyan"/>
              </w:rPr>
            </w:pPr>
            <w:r w:rsidRPr="002E2F66">
              <w:rPr>
                <w:color w:val="000000"/>
                <w:highlight w:val="cyan"/>
              </w:rPr>
              <w:t>0.28</w:t>
            </w:r>
          </w:p>
        </w:tc>
        <w:tc>
          <w:tcPr>
            <w:tcW w:w="6" w:type="dxa"/>
            <w:vAlign w:val="center"/>
            <w:hideMark/>
          </w:tcPr>
          <w:p w14:paraId="0D3ACE91" w14:textId="77777777" w:rsidR="0005062E" w:rsidRPr="002E2F66" w:rsidRDefault="0005062E">
            <w:pPr>
              <w:rPr>
                <w:color w:val="000000"/>
                <w:highlight w:val="cyan"/>
              </w:rPr>
            </w:pPr>
          </w:p>
        </w:tc>
        <w:tc>
          <w:tcPr>
            <w:tcW w:w="150" w:type="dxa"/>
            <w:vAlign w:val="center"/>
            <w:hideMark/>
          </w:tcPr>
          <w:p w14:paraId="2413456D" w14:textId="77777777" w:rsidR="0005062E" w:rsidRPr="002E2F66" w:rsidRDefault="0005062E">
            <w:pPr>
              <w:rPr>
                <w:rFonts w:ascii="Calibri" w:eastAsiaTheme="minorHAnsi" w:hAnsi="Calibri" w:cs="Calibri"/>
                <w:sz w:val="22"/>
                <w:szCs w:val="22"/>
                <w:highlight w:val="cyan"/>
              </w:rPr>
            </w:pPr>
            <w:r w:rsidRPr="002E2F66">
              <w:rPr>
                <w:highlight w:val="cyan"/>
              </w:rPr>
              <w:t> </w:t>
            </w:r>
          </w:p>
        </w:tc>
      </w:tr>
      <w:tr w:rsidR="0005062E" w:rsidRPr="002E2F66" w14:paraId="68698B42" w14:textId="77777777" w:rsidTr="0005062E">
        <w:trPr>
          <w:trHeight w:val="470"/>
          <w:jc w:val="center"/>
        </w:trPr>
        <w:tc>
          <w:tcPr>
            <w:tcW w:w="0" w:type="auto"/>
            <w:vMerge/>
            <w:tcBorders>
              <w:top w:val="nil"/>
              <w:left w:val="single" w:sz="8" w:space="0" w:color="auto"/>
              <w:bottom w:val="single" w:sz="8" w:space="0" w:color="auto"/>
              <w:right w:val="single" w:sz="8" w:space="0" w:color="auto"/>
            </w:tcBorders>
            <w:vAlign w:val="center"/>
            <w:hideMark/>
          </w:tcPr>
          <w:p w14:paraId="510BE2A3" w14:textId="77777777" w:rsidR="0005062E" w:rsidRPr="002E2F66" w:rsidRDefault="0005062E">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50025BCF" w14:textId="77777777" w:rsidR="0005062E" w:rsidRPr="002E2F66" w:rsidRDefault="0005062E">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0588F0D1" w14:textId="77777777" w:rsidR="0005062E" w:rsidRPr="002E2F66" w:rsidRDefault="0005062E">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718B2284" w14:textId="77777777" w:rsidR="0005062E" w:rsidRPr="002E2F66" w:rsidRDefault="0005062E">
            <w:pPr>
              <w:rPr>
                <w:rFonts w:ascii="Calibri" w:eastAsiaTheme="minorHAnsi" w:hAnsi="Calibri" w:cs="Calibri"/>
                <w:color w:val="000000"/>
                <w:sz w:val="22"/>
                <w:szCs w:val="22"/>
                <w:highlight w:val="cyan"/>
              </w:rPr>
            </w:pPr>
          </w:p>
        </w:tc>
        <w:tc>
          <w:tcPr>
            <w:tcW w:w="0" w:type="auto"/>
            <w:tcMar>
              <w:top w:w="0" w:type="dxa"/>
              <w:left w:w="108" w:type="dxa"/>
              <w:bottom w:w="0" w:type="dxa"/>
              <w:right w:w="108" w:type="dxa"/>
            </w:tcMar>
            <w:vAlign w:val="center"/>
            <w:hideMark/>
          </w:tcPr>
          <w:p w14:paraId="01B822AF" w14:textId="77777777" w:rsidR="0005062E" w:rsidRPr="002E2F66" w:rsidRDefault="0005062E">
            <w:pPr>
              <w:rPr>
                <w:highlight w:val="cyan"/>
              </w:rPr>
            </w:pPr>
          </w:p>
        </w:tc>
        <w:tc>
          <w:tcPr>
            <w:tcW w:w="6" w:type="dxa"/>
            <w:vAlign w:val="center"/>
            <w:hideMark/>
          </w:tcPr>
          <w:p w14:paraId="10174973" w14:textId="77777777" w:rsidR="0005062E" w:rsidRPr="002E2F66" w:rsidRDefault="0005062E">
            <w:pPr>
              <w:rPr>
                <w:rFonts w:ascii="Times New Roman" w:hAnsi="Times New Roman"/>
                <w:highlight w:val="cyan"/>
              </w:rPr>
            </w:pPr>
          </w:p>
        </w:tc>
      </w:tr>
      <w:tr w:rsidR="0005062E" w:rsidRPr="002E2F66" w14:paraId="2343F4B3" w14:textId="77777777" w:rsidTr="0005062E">
        <w:trPr>
          <w:trHeight w:val="470"/>
          <w:jc w:val="center"/>
        </w:trPr>
        <w:tc>
          <w:tcPr>
            <w:tcW w:w="22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104296"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 xml:space="preserve">All other odd multiple of 3 harmonics </w:t>
            </w:r>
          </w:p>
        </w:tc>
        <w:tc>
          <w:tcPr>
            <w:tcW w:w="258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D745A3" w14:textId="77777777" w:rsidR="0005062E" w:rsidRPr="002E2F66" w:rsidRDefault="0005062E">
            <w:pPr>
              <w:jc w:val="center"/>
              <w:rPr>
                <w:color w:val="000000"/>
                <w:highlight w:val="cyan"/>
              </w:rPr>
            </w:pPr>
            <w:r w:rsidRPr="002E2F66">
              <w:rPr>
                <w:color w:val="000000"/>
                <w:highlight w:val="cyan"/>
              </w:rPr>
              <w:t>0.00</w:t>
            </w:r>
          </w:p>
        </w:tc>
        <w:tc>
          <w:tcPr>
            <w:tcW w:w="200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97738D" w14:textId="77777777" w:rsidR="0005062E" w:rsidRPr="002E2F66" w:rsidRDefault="0005062E">
            <w:pPr>
              <w:jc w:val="center"/>
              <w:rPr>
                <w:color w:val="000000"/>
                <w:highlight w:val="cyan"/>
              </w:rPr>
            </w:pPr>
            <w:r w:rsidRPr="002E2F66">
              <w:rPr>
                <w:color w:val="000000"/>
                <w:highlight w:val="cyan"/>
              </w:rPr>
              <w:t>0.15</w:t>
            </w:r>
          </w:p>
        </w:tc>
        <w:tc>
          <w:tcPr>
            <w:tcW w:w="258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38D371" w14:textId="77777777" w:rsidR="0005062E" w:rsidRPr="002E2F66" w:rsidRDefault="0005062E">
            <w:pPr>
              <w:jc w:val="center"/>
              <w:rPr>
                <w:color w:val="000000"/>
                <w:highlight w:val="cyan"/>
              </w:rPr>
            </w:pPr>
            <w:r w:rsidRPr="002E2F66">
              <w:rPr>
                <w:color w:val="000000"/>
                <w:highlight w:val="cyan"/>
              </w:rPr>
              <w:t>0.15</w:t>
            </w:r>
          </w:p>
        </w:tc>
        <w:tc>
          <w:tcPr>
            <w:tcW w:w="0" w:type="auto"/>
            <w:tcMar>
              <w:top w:w="0" w:type="dxa"/>
              <w:left w:w="108" w:type="dxa"/>
              <w:bottom w:w="0" w:type="dxa"/>
              <w:right w:w="108" w:type="dxa"/>
            </w:tcMar>
            <w:vAlign w:val="center"/>
            <w:hideMark/>
          </w:tcPr>
          <w:p w14:paraId="4314937B" w14:textId="77777777" w:rsidR="0005062E" w:rsidRPr="002E2F66" w:rsidRDefault="0005062E">
            <w:pPr>
              <w:rPr>
                <w:color w:val="000000"/>
                <w:highlight w:val="cyan"/>
              </w:rPr>
            </w:pPr>
          </w:p>
        </w:tc>
        <w:tc>
          <w:tcPr>
            <w:tcW w:w="6" w:type="dxa"/>
            <w:vAlign w:val="center"/>
            <w:hideMark/>
          </w:tcPr>
          <w:p w14:paraId="076AB239" w14:textId="77777777" w:rsidR="0005062E" w:rsidRPr="002E2F66" w:rsidRDefault="0005062E">
            <w:pPr>
              <w:rPr>
                <w:rFonts w:ascii="Times New Roman" w:hAnsi="Times New Roman"/>
                <w:highlight w:val="cyan"/>
              </w:rPr>
            </w:pPr>
          </w:p>
        </w:tc>
      </w:tr>
      <w:tr w:rsidR="0005062E" w:rsidRPr="002E2F66" w14:paraId="417E7771" w14:textId="77777777" w:rsidTr="0005062E">
        <w:trPr>
          <w:trHeight w:val="470"/>
          <w:jc w:val="center"/>
        </w:trPr>
        <w:tc>
          <w:tcPr>
            <w:tcW w:w="0" w:type="auto"/>
            <w:vMerge/>
            <w:tcBorders>
              <w:top w:val="nil"/>
              <w:left w:val="single" w:sz="8" w:space="0" w:color="auto"/>
              <w:bottom w:val="single" w:sz="8" w:space="0" w:color="auto"/>
              <w:right w:val="single" w:sz="8" w:space="0" w:color="auto"/>
            </w:tcBorders>
            <w:vAlign w:val="center"/>
            <w:hideMark/>
          </w:tcPr>
          <w:p w14:paraId="010F2F27" w14:textId="77777777" w:rsidR="0005062E" w:rsidRPr="002E2F66" w:rsidRDefault="0005062E">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3E90A084" w14:textId="77777777" w:rsidR="0005062E" w:rsidRPr="002E2F66" w:rsidRDefault="0005062E">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4D6ACE61" w14:textId="77777777" w:rsidR="0005062E" w:rsidRPr="002E2F66" w:rsidRDefault="0005062E">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157C5028" w14:textId="77777777" w:rsidR="0005062E" w:rsidRPr="002E2F66" w:rsidRDefault="0005062E">
            <w:pPr>
              <w:rPr>
                <w:rFonts w:ascii="Calibri" w:eastAsiaTheme="minorHAnsi" w:hAnsi="Calibri" w:cs="Calibri"/>
                <w:color w:val="000000"/>
                <w:sz w:val="22"/>
                <w:szCs w:val="22"/>
                <w:highlight w:val="cyan"/>
              </w:rPr>
            </w:pPr>
          </w:p>
        </w:tc>
        <w:tc>
          <w:tcPr>
            <w:tcW w:w="0" w:type="auto"/>
            <w:tcMar>
              <w:top w:w="0" w:type="dxa"/>
              <w:left w:w="108" w:type="dxa"/>
              <w:bottom w:w="0" w:type="dxa"/>
              <w:right w:w="108" w:type="dxa"/>
            </w:tcMar>
            <w:vAlign w:val="center"/>
            <w:hideMark/>
          </w:tcPr>
          <w:p w14:paraId="5D1BDE1B" w14:textId="77777777" w:rsidR="0005062E" w:rsidRPr="002E2F66" w:rsidRDefault="0005062E">
            <w:pPr>
              <w:rPr>
                <w:rFonts w:ascii="Times New Roman" w:hAnsi="Times New Roman"/>
                <w:highlight w:val="cyan"/>
              </w:rPr>
            </w:pPr>
          </w:p>
        </w:tc>
        <w:tc>
          <w:tcPr>
            <w:tcW w:w="6" w:type="dxa"/>
            <w:vAlign w:val="center"/>
            <w:hideMark/>
          </w:tcPr>
          <w:p w14:paraId="112487E8" w14:textId="77777777" w:rsidR="0005062E" w:rsidRPr="002E2F66" w:rsidRDefault="0005062E">
            <w:pPr>
              <w:rPr>
                <w:rFonts w:ascii="Times New Roman" w:hAnsi="Times New Roman"/>
                <w:highlight w:val="cyan"/>
              </w:rPr>
            </w:pPr>
          </w:p>
        </w:tc>
      </w:tr>
      <w:tr w:rsidR="0005062E" w:rsidRPr="002E2F66" w14:paraId="73B81622" w14:textId="77777777" w:rsidTr="0005062E">
        <w:trPr>
          <w:trHeight w:val="470"/>
          <w:jc w:val="center"/>
        </w:trPr>
        <w:tc>
          <w:tcPr>
            <w:tcW w:w="22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B911AE" w14:textId="77777777" w:rsidR="0005062E" w:rsidRPr="002E2F66" w:rsidRDefault="0005062E">
            <w:pPr>
              <w:jc w:val="center"/>
              <w:rPr>
                <w:rFonts w:ascii="Calibri" w:eastAsiaTheme="minorHAnsi" w:hAnsi="Calibri" w:cs="Calibri"/>
                <w:color w:val="000000"/>
                <w:sz w:val="22"/>
                <w:szCs w:val="22"/>
                <w:highlight w:val="cyan"/>
              </w:rPr>
            </w:pPr>
            <w:r w:rsidRPr="002E2F66">
              <w:rPr>
                <w:color w:val="000000"/>
                <w:highlight w:val="cyan"/>
              </w:rPr>
              <w:t>All other even harmonics</w:t>
            </w:r>
          </w:p>
        </w:tc>
        <w:tc>
          <w:tcPr>
            <w:tcW w:w="258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E7FBB3" w14:textId="77777777" w:rsidR="0005062E" w:rsidRPr="002E2F66" w:rsidRDefault="0005062E">
            <w:pPr>
              <w:jc w:val="center"/>
              <w:rPr>
                <w:color w:val="000000"/>
                <w:highlight w:val="cyan"/>
              </w:rPr>
            </w:pPr>
            <w:r w:rsidRPr="002E2F66">
              <w:rPr>
                <w:color w:val="000000"/>
                <w:highlight w:val="cyan"/>
              </w:rPr>
              <w:t>0.00</w:t>
            </w:r>
          </w:p>
        </w:tc>
        <w:tc>
          <w:tcPr>
            <w:tcW w:w="200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B00AC5" w14:textId="77777777" w:rsidR="0005062E" w:rsidRPr="002E2F66" w:rsidRDefault="0005062E">
            <w:pPr>
              <w:jc w:val="center"/>
              <w:rPr>
                <w:color w:val="000000"/>
                <w:highlight w:val="cyan"/>
              </w:rPr>
            </w:pPr>
            <w:r w:rsidRPr="002E2F66">
              <w:rPr>
                <w:color w:val="000000"/>
                <w:highlight w:val="cyan"/>
              </w:rPr>
              <w:t>0.15</w:t>
            </w:r>
          </w:p>
        </w:tc>
        <w:tc>
          <w:tcPr>
            <w:tcW w:w="258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9A146F" w14:textId="77777777" w:rsidR="0005062E" w:rsidRPr="002E2F66" w:rsidRDefault="0005062E">
            <w:pPr>
              <w:jc w:val="center"/>
              <w:rPr>
                <w:color w:val="000000"/>
                <w:highlight w:val="cyan"/>
              </w:rPr>
            </w:pPr>
            <w:r w:rsidRPr="002E2F66">
              <w:rPr>
                <w:color w:val="000000"/>
                <w:highlight w:val="cyan"/>
              </w:rPr>
              <w:t>0.15</w:t>
            </w:r>
          </w:p>
        </w:tc>
        <w:tc>
          <w:tcPr>
            <w:tcW w:w="0" w:type="auto"/>
            <w:tcMar>
              <w:top w:w="0" w:type="dxa"/>
              <w:left w:w="108" w:type="dxa"/>
              <w:bottom w:w="0" w:type="dxa"/>
              <w:right w:w="108" w:type="dxa"/>
            </w:tcMar>
            <w:vAlign w:val="center"/>
            <w:hideMark/>
          </w:tcPr>
          <w:p w14:paraId="550EE39A" w14:textId="77777777" w:rsidR="0005062E" w:rsidRPr="002E2F66" w:rsidRDefault="0005062E">
            <w:pPr>
              <w:rPr>
                <w:color w:val="000000"/>
                <w:highlight w:val="cyan"/>
              </w:rPr>
            </w:pPr>
          </w:p>
        </w:tc>
        <w:tc>
          <w:tcPr>
            <w:tcW w:w="6" w:type="dxa"/>
            <w:vAlign w:val="center"/>
            <w:hideMark/>
          </w:tcPr>
          <w:p w14:paraId="373E7FC2" w14:textId="77777777" w:rsidR="0005062E" w:rsidRPr="002E2F66" w:rsidRDefault="0005062E">
            <w:pPr>
              <w:rPr>
                <w:rFonts w:ascii="Times New Roman" w:hAnsi="Times New Roman"/>
                <w:highlight w:val="cyan"/>
              </w:rPr>
            </w:pPr>
          </w:p>
        </w:tc>
      </w:tr>
      <w:tr w:rsidR="0005062E" w:rsidRPr="002E2F66" w14:paraId="43DD0054" w14:textId="77777777" w:rsidTr="0005062E">
        <w:trPr>
          <w:trHeight w:val="470"/>
          <w:jc w:val="center"/>
        </w:trPr>
        <w:tc>
          <w:tcPr>
            <w:tcW w:w="0" w:type="auto"/>
            <w:vMerge/>
            <w:tcBorders>
              <w:top w:val="nil"/>
              <w:left w:val="single" w:sz="8" w:space="0" w:color="auto"/>
              <w:bottom w:val="single" w:sz="8" w:space="0" w:color="auto"/>
              <w:right w:val="single" w:sz="8" w:space="0" w:color="auto"/>
            </w:tcBorders>
            <w:vAlign w:val="center"/>
            <w:hideMark/>
          </w:tcPr>
          <w:p w14:paraId="7835FC53" w14:textId="77777777" w:rsidR="0005062E" w:rsidRPr="002E2F66" w:rsidRDefault="0005062E">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4A1E0499" w14:textId="77777777" w:rsidR="0005062E" w:rsidRPr="002E2F66" w:rsidRDefault="0005062E">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7CA33293" w14:textId="77777777" w:rsidR="0005062E" w:rsidRPr="002E2F66" w:rsidRDefault="0005062E">
            <w:pPr>
              <w:rPr>
                <w:rFonts w:ascii="Calibri" w:eastAsiaTheme="minorHAnsi" w:hAnsi="Calibri" w:cs="Calibri"/>
                <w:color w:val="000000"/>
                <w:sz w:val="22"/>
                <w:szCs w:val="22"/>
                <w:highlight w:val="cyan"/>
              </w:rPr>
            </w:pPr>
          </w:p>
        </w:tc>
        <w:tc>
          <w:tcPr>
            <w:tcW w:w="0" w:type="auto"/>
            <w:vMerge/>
            <w:tcBorders>
              <w:top w:val="nil"/>
              <w:left w:val="nil"/>
              <w:bottom w:val="single" w:sz="8" w:space="0" w:color="auto"/>
              <w:right w:val="single" w:sz="8" w:space="0" w:color="auto"/>
            </w:tcBorders>
            <w:vAlign w:val="center"/>
            <w:hideMark/>
          </w:tcPr>
          <w:p w14:paraId="1BD83F2B" w14:textId="77777777" w:rsidR="0005062E" w:rsidRPr="002E2F66" w:rsidRDefault="0005062E">
            <w:pPr>
              <w:rPr>
                <w:rFonts w:ascii="Calibri" w:eastAsiaTheme="minorHAnsi" w:hAnsi="Calibri" w:cs="Calibri"/>
                <w:color w:val="000000"/>
                <w:sz w:val="22"/>
                <w:szCs w:val="22"/>
                <w:highlight w:val="cyan"/>
              </w:rPr>
            </w:pPr>
          </w:p>
        </w:tc>
        <w:tc>
          <w:tcPr>
            <w:tcW w:w="0" w:type="auto"/>
            <w:tcMar>
              <w:top w:w="0" w:type="dxa"/>
              <w:left w:w="108" w:type="dxa"/>
              <w:bottom w:w="0" w:type="dxa"/>
              <w:right w:w="108" w:type="dxa"/>
            </w:tcMar>
            <w:vAlign w:val="center"/>
            <w:hideMark/>
          </w:tcPr>
          <w:p w14:paraId="51FC2192" w14:textId="77777777" w:rsidR="0005062E" w:rsidRPr="002E2F66" w:rsidRDefault="0005062E">
            <w:pPr>
              <w:rPr>
                <w:rFonts w:ascii="Times New Roman" w:hAnsi="Times New Roman"/>
                <w:highlight w:val="cyan"/>
              </w:rPr>
            </w:pPr>
          </w:p>
        </w:tc>
        <w:tc>
          <w:tcPr>
            <w:tcW w:w="6" w:type="dxa"/>
            <w:vAlign w:val="center"/>
            <w:hideMark/>
          </w:tcPr>
          <w:p w14:paraId="50A0CCC8" w14:textId="77777777" w:rsidR="0005062E" w:rsidRPr="002E2F66" w:rsidRDefault="0005062E">
            <w:pPr>
              <w:rPr>
                <w:rFonts w:ascii="Times New Roman" w:hAnsi="Times New Roman"/>
                <w:highlight w:val="cyan"/>
              </w:rPr>
            </w:pPr>
          </w:p>
        </w:tc>
      </w:tr>
    </w:tbl>
    <w:p w14:paraId="10627108" w14:textId="77777777" w:rsidR="0005062E" w:rsidRPr="002E2F66" w:rsidRDefault="0005062E" w:rsidP="0005062E">
      <w:pPr>
        <w:rPr>
          <w:rFonts w:eastAsiaTheme="minorHAnsi" w:cs="Times"/>
          <w:highlight w:val="cyan"/>
        </w:rPr>
      </w:pPr>
    </w:p>
    <w:p w14:paraId="2B970391" w14:textId="77777777" w:rsidR="0005062E" w:rsidRPr="002E2F66" w:rsidRDefault="0005062E" w:rsidP="0005062E">
      <w:pPr>
        <w:rPr>
          <w:rFonts w:ascii="Calibri" w:hAnsi="Calibri" w:cs="Calibri"/>
          <w:sz w:val="22"/>
          <w:szCs w:val="22"/>
          <w:highlight w:val="cyan"/>
        </w:rPr>
      </w:pPr>
    </w:p>
    <w:p w14:paraId="5B70AC56" w14:textId="503E589A" w:rsidR="0005062E" w:rsidRPr="002E2F66" w:rsidRDefault="0005062E" w:rsidP="0005062E">
      <w:pPr>
        <w:pStyle w:val="BodyText"/>
        <w:rPr>
          <w:sz w:val="20"/>
          <w:highlight w:val="cyan"/>
        </w:rPr>
      </w:pPr>
      <w:r w:rsidRPr="002E2F66">
        <w:rPr>
          <w:sz w:val="20"/>
          <w:highlight w:val="cyan"/>
        </w:rPr>
        <w:lastRenderedPageBreak/>
        <w:t xml:space="preserve">The </w:t>
      </w:r>
      <w:r w:rsidR="009461D8" w:rsidRPr="002E2F66">
        <w:rPr>
          <w:sz w:val="20"/>
          <w:highlight w:val="cyan"/>
        </w:rPr>
        <w:t>EU Code</w:t>
      </w:r>
      <w:r w:rsidRPr="002E2F66">
        <w:rPr>
          <w:sz w:val="20"/>
          <w:highlight w:val="cyan"/>
        </w:rPr>
        <w:t xml:space="preserve"> User shall conform to the Total Harmonic Distortion (THD) level, at the Grid Supply Point as given in Table 2 below.</w:t>
      </w:r>
    </w:p>
    <w:p w14:paraId="0C905735" w14:textId="77777777" w:rsidR="0005062E" w:rsidRPr="002E2F66" w:rsidRDefault="0005062E" w:rsidP="0005062E">
      <w:pPr>
        <w:pStyle w:val="Caption"/>
        <w:rPr>
          <w:highlight w:val="cyan"/>
        </w:rPr>
      </w:pPr>
    </w:p>
    <w:p w14:paraId="186E3851" w14:textId="77777777" w:rsidR="0005062E" w:rsidRPr="002E2F66" w:rsidRDefault="0005062E" w:rsidP="0005062E">
      <w:pPr>
        <w:pStyle w:val="Caption"/>
        <w:jc w:val="center"/>
        <w:rPr>
          <w:rFonts w:ascii="Arial" w:hAnsi="Arial" w:cs="Arial"/>
          <w:highlight w:val="cyan"/>
        </w:rPr>
      </w:pPr>
      <w:r w:rsidRPr="002E2F66">
        <w:rPr>
          <w:rFonts w:ascii="Arial" w:hAnsi="Arial" w:cs="Arial"/>
          <w:highlight w:val="cyan"/>
        </w:rPr>
        <w:t>Table 2: Total Harmonic Distortion Limits</w:t>
      </w:r>
    </w:p>
    <w:p w14:paraId="57732768" w14:textId="77777777" w:rsidR="0005062E" w:rsidRPr="002E2F66" w:rsidRDefault="0005062E" w:rsidP="0005062E">
      <w:pPr>
        <w:jc w:val="both"/>
        <w:rPr>
          <w:rFonts w:ascii="Arial" w:hAnsi="Arial" w:cs="Arial"/>
          <w:highlight w:val="cyan"/>
        </w:rPr>
      </w:pPr>
    </w:p>
    <w:tbl>
      <w:tblPr>
        <w:tblW w:w="0" w:type="auto"/>
        <w:jc w:val="center"/>
        <w:tblCellMar>
          <w:left w:w="0" w:type="dxa"/>
          <w:right w:w="0" w:type="dxa"/>
        </w:tblCellMar>
        <w:tblLook w:val="04A0" w:firstRow="1" w:lastRow="0" w:firstColumn="1" w:lastColumn="0" w:noHBand="0" w:noVBand="1"/>
      </w:tblPr>
      <w:tblGrid>
        <w:gridCol w:w="1895"/>
        <w:gridCol w:w="1081"/>
      </w:tblGrid>
      <w:tr w:rsidR="0005062E" w:rsidRPr="002E2F66" w14:paraId="3AA749E9" w14:textId="77777777" w:rsidTr="0005062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BBB285" w14:textId="77777777" w:rsidR="0005062E" w:rsidRPr="002E2F66" w:rsidRDefault="0005062E">
            <w:pPr>
              <w:pStyle w:val="BodyText"/>
              <w:jc w:val="center"/>
              <w:rPr>
                <w:rFonts w:cs="Arial"/>
                <w:b/>
                <w:bCs/>
                <w:sz w:val="20"/>
                <w:highlight w:val="cyan"/>
              </w:rPr>
            </w:pPr>
            <w:r w:rsidRPr="002E2F66">
              <w:rPr>
                <w:b/>
                <w:bCs/>
                <w:sz w:val="20"/>
                <w:highlight w:val="cyan"/>
              </w:rPr>
              <w:t>Harmonic order</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BC8E2D" w14:textId="77777777" w:rsidR="0005062E" w:rsidRPr="002E2F66" w:rsidRDefault="0005062E">
            <w:pPr>
              <w:pStyle w:val="BodyText"/>
              <w:jc w:val="center"/>
              <w:rPr>
                <w:b/>
                <w:bCs/>
                <w:sz w:val="20"/>
                <w:highlight w:val="cyan"/>
              </w:rPr>
            </w:pPr>
            <w:r w:rsidRPr="002E2F66">
              <w:rPr>
                <w:b/>
                <w:bCs/>
                <w:sz w:val="20"/>
                <w:highlight w:val="cyan"/>
              </w:rPr>
              <w:t>THD</w:t>
            </w:r>
          </w:p>
        </w:tc>
      </w:tr>
      <w:tr w:rsidR="0005062E" w:rsidRPr="002E2F66" w14:paraId="1BA8F774" w14:textId="77777777" w:rsidTr="0005062E">
        <w:trPr>
          <w:jc w:val="center"/>
        </w:trPr>
        <w:tc>
          <w:tcPr>
            <w:tcW w:w="1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B4956" w14:textId="77777777" w:rsidR="0005062E" w:rsidRPr="002E2F66" w:rsidRDefault="0005062E">
            <w:pPr>
              <w:pStyle w:val="BodyText"/>
              <w:jc w:val="center"/>
              <w:rPr>
                <w:sz w:val="20"/>
                <w:highlight w:val="cyan"/>
              </w:rPr>
            </w:pPr>
            <w:r w:rsidRPr="002E2F66">
              <w:rPr>
                <w:sz w:val="20"/>
                <w:highlight w:val="cyan"/>
              </w:rPr>
              <w:t>≥ 2</w:t>
            </w:r>
          </w:p>
        </w:tc>
        <w:tc>
          <w:tcPr>
            <w:tcW w:w="1081" w:type="dxa"/>
            <w:tcBorders>
              <w:top w:val="nil"/>
              <w:left w:val="nil"/>
              <w:bottom w:val="single" w:sz="8" w:space="0" w:color="auto"/>
              <w:right w:val="single" w:sz="8" w:space="0" w:color="auto"/>
            </w:tcBorders>
            <w:tcMar>
              <w:top w:w="0" w:type="dxa"/>
              <w:left w:w="108" w:type="dxa"/>
              <w:bottom w:w="0" w:type="dxa"/>
              <w:right w:w="108" w:type="dxa"/>
            </w:tcMar>
            <w:hideMark/>
          </w:tcPr>
          <w:p w14:paraId="17C92BFB" w14:textId="77777777" w:rsidR="0005062E" w:rsidRPr="002E2F66" w:rsidRDefault="0005062E">
            <w:pPr>
              <w:pStyle w:val="BodyText"/>
              <w:jc w:val="center"/>
              <w:rPr>
                <w:sz w:val="20"/>
                <w:highlight w:val="cyan"/>
              </w:rPr>
            </w:pPr>
            <w:r w:rsidRPr="002E2F66">
              <w:rPr>
                <w:sz w:val="20"/>
                <w:highlight w:val="cyan"/>
              </w:rPr>
              <w:t>2.5%</w:t>
            </w:r>
          </w:p>
        </w:tc>
      </w:tr>
    </w:tbl>
    <w:p w14:paraId="3C29EA9E" w14:textId="77777777" w:rsidR="0005062E" w:rsidRPr="002E2F66" w:rsidRDefault="0005062E" w:rsidP="0005062E">
      <w:pPr>
        <w:jc w:val="both"/>
        <w:rPr>
          <w:rFonts w:ascii="Arial" w:eastAsiaTheme="minorHAnsi" w:hAnsi="Arial" w:cs="Arial"/>
          <w:highlight w:val="cyan"/>
        </w:rPr>
      </w:pPr>
    </w:p>
    <w:p w14:paraId="2F1A8232" w14:textId="6539E3C2" w:rsidR="0005062E" w:rsidRPr="002E2F66" w:rsidRDefault="0005062E" w:rsidP="0005062E">
      <w:pPr>
        <w:pStyle w:val="BodyText"/>
        <w:rPr>
          <w:rFonts w:cs="Arial"/>
          <w:sz w:val="20"/>
          <w:highlight w:val="cyan"/>
        </w:rPr>
      </w:pPr>
      <w:r w:rsidRPr="002E2F66">
        <w:rPr>
          <w:sz w:val="20"/>
          <w:highlight w:val="cyan"/>
        </w:rPr>
        <w:t xml:space="preserve">The limits specified in Tables 1 &amp; 2 shall apply for all possible conditions and operation of the </w:t>
      </w:r>
      <w:r w:rsidR="009461D8" w:rsidRPr="002E2F66">
        <w:rPr>
          <w:sz w:val="20"/>
          <w:highlight w:val="cyan"/>
        </w:rPr>
        <w:t>EU Code</w:t>
      </w:r>
      <w:r w:rsidRPr="002E2F66">
        <w:rPr>
          <w:sz w:val="20"/>
          <w:highlight w:val="cyan"/>
        </w:rPr>
        <w:t xml:space="preserve"> User’s system. They shall apply for system impedance envelopes in Ohms at the 33 kV busbar connection point up to 5 kHz (100th harmonic) are given in Fig 1 to Fig 4 below. All impedances within and on the periphery of the envelopes represent the system impedance seen from the 33 kV busbar. The impedance envelops are sectionalised for different harmonic ranges as illustrated below. For clarity, the coordinates of each envelope are given in Table 3 to Table 5.</w:t>
      </w:r>
    </w:p>
    <w:p w14:paraId="270186FE" w14:textId="77777777" w:rsidR="0005062E" w:rsidRPr="002E2F66" w:rsidRDefault="0005062E" w:rsidP="0005062E">
      <w:pPr>
        <w:spacing w:before="120"/>
        <w:rPr>
          <w:rFonts w:ascii="Arial" w:hAnsi="Arial" w:cs="Arial"/>
          <w:highlight w:val="cyan"/>
        </w:rPr>
      </w:pPr>
    </w:p>
    <w:p w14:paraId="00A4750D" w14:textId="77777777" w:rsidR="0005062E" w:rsidRPr="002E2F66" w:rsidRDefault="0005062E" w:rsidP="0005062E">
      <w:pPr>
        <w:pStyle w:val="Caption"/>
        <w:spacing w:after="120"/>
        <w:jc w:val="center"/>
        <w:rPr>
          <w:rFonts w:ascii="Arial" w:hAnsi="Arial" w:cs="Arial"/>
          <w:highlight w:val="cyan"/>
        </w:rPr>
      </w:pPr>
      <w:bookmarkStart w:id="15" w:name="_Ref70077951"/>
      <w:r w:rsidRPr="002E2F66">
        <w:rPr>
          <w:rFonts w:ascii="Arial" w:hAnsi="Arial" w:cs="Arial"/>
          <w:highlight w:val="cyan"/>
        </w:rPr>
        <w:t>Table 3</w:t>
      </w:r>
      <w:bookmarkEnd w:id="15"/>
      <w:r w:rsidRPr="002E2F66">
        <w:rPr>
          <w:rFonts w:ascii="Arial" w:hAnsi="Arial" w:cs="Arial"/>
          <w:highlight w:val="cyan"/>
        </w:rPr>
        <w:t>- Coordinates for Harmonic Ranges 1 and 2 in Fig 1</w:t>
      </w:r>
    </w:p>
    <w:tbl>
      <w:tblPr>
        <w:tblW w:w="3075" w:type="dxa"/>
        <w:jc w:val="center"/>
        <w:tblCellMar>
          <w:left w:w="0" w:type="dxa"/>
          <w:right w:w="0" w:type="dxa"/>
        </w:tblCellMar>
        <w:tblLook w:val="04A0" w:firstRow="1" w:lastRow="0" w:firstColumn="1" w:lastColumn="0" w:noHBand="0" w:noVBand="1"/>
      </w:tblPr>
      <w:tblGrid>
        <w:gridCol w:w="768"/>
        <w:gridCol w:w="769"/>
        <w:gridCol w:w="769"/>
        <w:gridCol w:w="769"/>
      </w:tblGrid>
      <w:tr w:rsidR="0005062E" w:rsidRPr="002E2F66" w14:paraId="249F48BD" w14:textId="77777777" w:rsidTr="0005062E">
        <w:trPr>
          <w:trHeight w:val="300"/>
          <w:jc w:val="center"/>
        </w:trPr>
        <w:tc>
          <w:tcPr>
            <w:tcW w:w="1534" w:type="dxa"/>
            <w:gridSpan w:val="2"/>
            <w:tcBorders>
              <w:top w:val="single" w:sz="12" w:space="0" w:color="000000"/>
              <w:left w:val="single" w:sz="12" w:space="0" w:color="000000"/>
              <w:bottom w:val="single" w:sz="8" w:space="0" w:color="000000"/>
              <w:right w:val="single" w:sz="12" w:space="0" w:color="000000"/>
            </w:tcBorders>
            <w:noWrap/>
            <w:tcMar>
              <w:top w:w="0" w:type="dxa"/>
              <w:left w:w="108" w:type="dxa"/>
              <w:bottom w:w="0" w:type="dxa"/>
              <w:right w:w="108" w:type="dxa"/>
            </w:tcMar>
            <w:vAlign w:val="center"/>
            <w:hideMark/>
          </w:tcPr>
          <w:p w14:paraId="402B1EBB"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Range 1</w:t>
            </w:r>
          </w:p>
        </w:tc>
        <w:tc>
          <w:tcPr>
            <w:tcW w:w="1534" w:type="dxa"/>
            <w:gridSpan w:val="2"/>
            <w:tcBorders>
              <w:top w:val="single" w:sz="12" w:space="0" w:color="000000"/>
              <w:left w:val="nil"/>
              <w:bottom w:val="single" w:sz="8" w:space="0" w:color="000000"/>
              <w:right w:val="single" w:sz="12" w:space="0" w:color="000000"/>
            </w:tcBorders>
            <w:noWrap/>
            <w:tcMar>
              <w:top w:w="0" w:type="dxa"/>
              <w:left w:w="108" w:type="dxa"/>
              <w:bottom w:w="0" w:type="dxa"/>
              <w:right w:w="108" w:type="dxa"/>
            </w:tcMar>
            <w:vAlign w:val="center"/>
            <w:hideMark/>
          </w:tcPr>
          <w:p w14:paraId="5146CFD0"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Range 2</w:t>
            </w:r>
          </w:p>
        </w:tc>
      </w:tr>
      <w:tr w:rsidR="0005062E" w:rsidRPr="002E2F66" w14:paraId="113B19D1" w14:textId="77777777" w:rsidTr="0005062E">
        <w:trPr>
          <w:trHeight w:val="288"/>
          <w:jc w:val="center"/>
        </w:trPr>
        <w:tc>
          <w:tcPr>
            <w:tcW w:w="1534" w:type="dxa"/>
            <w:gridSpan w:val="2"/>
            <w:tcBorders>
              <w:top w:val="nil"/>
              <w:left w:val="single" w:sz="12" w:space="0" w:color="000000"/>
              <w:bottom w:val="single" w:sz="8" w:space="0" w:color="auto"/>
              <w:right w:val="single" w:sz="12" w:space="0" w:color="000000"/>
            </w:tcBorders>
            <w:noWrap/>
            <w:tcMar>
              <w:top w:w="0" w:type="dxa"/>
              <w:left w:w="108" w:type="dxa"/>
              <w:bottom w:w="0" w:type="dxa"/>
              <w:right w:w="108" w:type="dxa"/>
            </w:tcMar>
            <w:vAlign w:val="center"/>
            <w:hideMark/>
          </w:tcPr>
          <w:p w14:paraId="0DB63CE6"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1.5 ≤ h &lt; 3.5</w:t>
            </w:r>
          </w:p>
        </w:tc>
        <w:tc>
          <w:tcPr>
            <w:tcW w:w="1534" w:type="dxa"/>
            <w:gridSpan w:val="2"/>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234B0CE9"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3.5 ≤ h &lt; 9.5</w:t>
            </w:r>
          </w:p>
        </w:tc>
      </w:tr>
      <w:tr w:rsidR="0005062E" w:rsidRPr="002E2F66" w14:paraId="21AED521" w14:textId="77777777" w:rsidTr="0005062E">
        <w:trPr>
          <w:trHeight w:val="276"/>
          <w:jc w:val="center"/>
        </w:trPr>
        <w:tc>
          <w:tcPr>
            <w:tcW w:w="767"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235A323B"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 (</w:t>
            </w:r>
            <w:r w:rsidRPr="002E2F66">
              <w:rPr>
                <w:b/>
                <w:bCs/>
                <w:sz w:val="16"/>
                <w:szCs w:val="16"/>
                <w:highlight w:val="cyan"/>
              </w:rPr>
              <w:t>Ω</w:t>
            </w:r>
            <w:r w:rsidRPr="002E2F66">
              <w:rPr>
                <w:rFonts w:ascii="Arial" w:hAnsi="Arial" w:cs="Arial"/>
                <w:b/>
                <w:bCs/>
                <w:sz w:val="16"/>
                <w:szCs w:val="16"/>
                <w:highlight w:val="cyan"/>
              </w:rPr>
              <w:t>)</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5645C9F7"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X (Ω)</w:t>
            </w:r>
          </w:p>
        </w:tc>
        <w:tc>
          <w:tcPr>
            <w:tcW w:w="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61DBFA"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 (</w:t>
            </w:r>
            <w:r w:rsidRPr="002E2F66">
              <w:rPr>
                <w:b/>
                <w:bCs/>
                <w:sz w:val="16"/>
                <w:szCs w:val="16"/>
                <w:highlight w:val="cyan"/>
              </w:rPr>
              <w:t>Ω</w:t>
            </w:r>
            <w:r w:rsidRPr="002E2F66">
              <w:rPr>
                <w:rFonts w:ascii="Arial" w:hAnsi="Arial" w:cs="Arial"/>
                <w:b/>
                <w:bCs/>
                <w:sz w:val="16"/>
                <w:szCs w:val="16"/>
                <w:highlight w:val="cyan"/>
              </w:rPr>
              <w:t>)</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1B40D818"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X (Ω)</w:t>
            </w:r>
          </w:p>
        </w:tc>
      </w:tr>
      <w:tr w:rsidR="0005062E" w:rsidRPr="002E2F66" w14:paraId="5A7F6039" w14:textId="77777777" w:rsidTr="0005062E">
        <w:trPr>
          <w:trHeight w:val="264"/>
          <w:jc w:val="center"/>
        </w:trPr>
        <w:tc>
          <w:tcPr>
            <w:tcW w:w="767"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4B33269C"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0.16</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045CFD6D"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8</w:t>
            </w:r>
          </w:p>
        </w:tc>
        <w:tc>
          <w:tcPr>
            <w:tcW w:w="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72EE66"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0.6</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1A30BAEA"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15</w:t>
            </w:r>
          </w:p>
        </w:tc>
      </w:tr>
      <w:tr w:rsidR="0005062E" w:rsidRPr="002E2F66" w14:paraId="30F80FA4" w14:textId="77777777" w:rsidTr="0005062E">
        <w:trPr>
          <w:trHeight w:val="264"/>
          <w:jc w:val="center"/>
        </w:trPr>
        <w:tc>
          <w:tcPr>
            <w:tcW w:w="767"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639B53E8"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0.6</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58EEC605"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15</w:t>
            </w:r>
          </w:p>
        </w:tc>
        <w:tc>
          <w:tcPr>
            <w:tcW w:w="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2F8661"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2</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49432BE7"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37</w:t>
            </w:r>
          </w:p>
        </w:tc>
      </w:tr>
      <w:tr w:rsidR="0005062E" w:rsidRPr="002E2F66" w14:paraId="3FA8AA7F" w14:textId="77777777" w:rsidTr="0005062E">
        <w:trPr>
          <w:trHeight w:val="264"/>
          <w:jc w:val="center"/>
        </w:trPr>
        <w:tc>
          <w:tcPr>
            <w:tcW w:w="767"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377CCE6F"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1.2</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4A085995"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15</w:t>
            </w:r>
          </w:p>
        </w:tc>
        <w:tc>
          <w:tcPr>
            <w:tcW w:w="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617A20"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4.4</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5F970506"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37</w:t>
            </w:r>
          </w:p>
        </w:tc>
      </w:tr>
      <w:tr w:rsidR="0005062E" w:rsidRPr="002E2F66" w14:paraId="1520BED4" w14:textId="77777777" w:rsidTr="0005062E">
        <w:trPr>
          <w:trHeight w:val="264"/>
          <w:jc w:val="center"/>
        </w:trPr>
        <w:tc>
          <w:tcPr>
            <w:tcW w:w="767"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44A19284"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1.2</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057EBDA1"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5</w:t>
            </w:r>
          </w:p>
        </w:tc>
        <w:tc>
          <w:tcPr>
            <w:tcW w:w="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3D7DA3"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4.4</w:t>
            </w:r>
          </w:p>
        </w:tc>
        <w:tc>
          <w:tcPr>
            <w:tcW w:w="767"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5409C03D"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13</w:t>
            </w:r>
          </w:p>
        </w:tc>
      </w:tr>
      <w:tr w:rsidR="0005062E" w:rsidRPr="002E2F66" w14:paraId="3898BAFA" w14:textId="77777777" w:rsidTr="0005062E">
        <w:trPr>
          <w:trHeight w:val="276"/>
          <w:jc w:val="center"/>
        </w:trPr>
        <w:tc>
          <w:tcPr>
            <w:tcW w:w="767" w:type="dxa"/>
            <w:tcBorders>
              <w:top w:val="nil"/>
              <w:left w:val="single" w:sz="12" w:space="0" w:color="000000"/>
              <w:bottom w:val="single" w:sz="12" w:space="0" w:color="000000"/>
              <w:right w:val="single" w:sz="8" w:space="0" w:color="auto"/>
            </w:tcBorders>
            <w:noWrap/>
            <w:tcMar>
              <w:top w:w="0" w:type="dxa"/>
              <w:left w:w="108" w:type="dxa"/>
              <w:bottom w:w="0" w:type="dxa"/>
              <w:right w:w="108" w:type="dxa"/>
            </w:tcMar>
            <w:vAlign w:val="center"/>
            <w:hideMark/>
          </w:tcPr>
          <w:p w14:paraId="24457640"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0.16</w:t>
            </w:r>
          </w:p>
        </w:tc>
        <w:tc>
          <w:tcPr>
            <w:tcW w:w="767" w:type="dxa"/>
            <w:tcBorders>
              <w:top w:val="nil"/>
              <w:left w:val="nil"/>
              <w:bottom w:val="single" w:sz="12" w:space="0" w:color="000000"/>
              <w:right w:val="single" w:sz="12" w:space="0" w:color="000000"/>
            </w:tcBorders>
            <w:noWrap/>
            <w:tcMar>
              <w:top w:w="0" w:type="dxa"/>
              <w:left w:w="108" w:type="dxa"/>
              <w:bottom w:w="0" w:type="dxa"/>
              <w:right w:w="108" w:type="dxa"/>
            </w:tcMar>
            <w:vAlign w:val="center"/>
            <w:hideMark/>
          </w:tcPr>
          <w:p w14:paraId="17D647AD"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5</w:t>
            </w:r>
          </w:p>
        </w:tc>
        <w:tc>
          <w:tcPr>
            <w:tcW w:w="767" w:type="dxa"/>
            <w:tcBorders>
              <w:top w:val="nil"/>
              <w:left w:val="nil"/>
              <w:bottom w:val="single" w:sz="12" w:space="0" w:color="000000"/>
              <w:right w:val="single" w:sz="8" w:space="0" w:color="auto"/>
            </w:tcBorders>
            <w:noWrap/>
            <w:tcMar>
              <w:top w:w="0" w:type="dxa"/>
              <w:left w:w="108" w:type="dxa"/>
              <w:bottom w:w="0" w:type="dxa"/>
              <w:right w:w="108" w:type="dxa"/>
            </w:tcMar>
            <w:vAlign w:val="center"/>
            <w:hideMark/>
          </w:tcPr>
          <w:p w14:paraId="128863D5"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0.6</w:t>
            </w:r>
          </w:p>
        </w:tc>
        <w:tc>
          <w:tcPr>
            <w:tcW w:w="767" w:type="dxa"/>
            <w:tcBorders>
              <w:top w:val="nil"/>
              <w:left w:val="nil"/>
              <w:bottom w:val="single" w:sz="12" w:space="0" w:color="000000"/>
              <w:right w:val="single" w:sz="12" w:space="0" w:color="000000"/>
            </w:tcBorders>
            <w:noWrap/>
            <w:tcMar>
              <w:top w:w="0" w:type="dxa"/>
              <w:left w:w="108" w:type="dxa"/>
              <w:bottom w:w="0" w:type="dxa"/>
              <w:right w:w="108" w:type="dxa"/>
            </w:tcMar>
            <w:vAlign w:val="center"/>
            <w:hideMark/>
          </w:tcPr>
          <w:p w14:paraId="156AADC2"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13</w:t>
            </w:r>
          </w:p>
        </w:tc>
      </w:tr>
    </w:tbl>
    <w:p w14:paraId="5649D7F2" w14:textId="77777777" w:rsidR="0005062E" w:rsidRPr="002E2F66" w:rsidRDefault="0005062E" w:rsidP="0005062E">
      <w:pPr>
        <w:spacing w:before="120"/>
        <w:rPr>
          <w:rFonts w:ascii="Arial" w:eastAsiaTheme="minorHAnsi" w:hAnsi="Arial" w:cs="Arial"/>
          <w:sz w:val="22"/>
          <w:szCs w:val="22"/>
          <w:highlight w:val="cyan"/>
        </w:rPr>
      </w:pPr>
    </w:p>
    <w:p w14:paraId="69EE318F" w14:textId="77777777" w:rsidR="0005062E" w:rsidRPr="002E2F66" w:rsidRDefault="0005062E" w:rsidP="0005062E">
      <w:pPr>
        <w:pStyle w:val="Caption"/>
        <w:spacing w:after="120"/>
        <w:jc w:val="center"/>
        <w:rPr>
          <w:rFonts w:ascii="Arial" w:hAnsi="Arial" w:cs="Arial"/>
          <w:highlight w:val="cyan"/>
        </w:rPr>
      </w:pPr>
      <w:r w:rsidRPr="002E2F66">
        <w:rPr>
          <w:rFonts w:ascii="Arial" w:hAnsi="Arial" w:cs="Arial"/>
          <w:highlight w:val="cyan"/>
        </w:rPr>
        <w:t>Table 4- Coordinates for Harmonic Ranges 3-1 to 3-7 in Fig 2</w:t>
      </w:r>
    </w:p>
    <w:tbl>
      <w:tblPr>
        <w:tblW w:w="9105" w:type="dxa"/>
        <w:jc w:val="center"/>
        <w:tblCellMar>
          <w:left w:w="0" w:type="dxa"/>
          <w:right w:w="0" w:type="dxa"/>
        </w:tblCellMar>
        <w:tblLook w:val="04A0" w:firstRow="1" w:lastRow="0" w:firstColumn="1" w:lastColumn="0" w:noHBand="0" w:noVBand="1"/>
      </w:tblPr>
      <w:tblGrid>
        <w:gridCol w:w="650"/>
        <w:gridCol w:w="650"/>
        <w:gridCol w:w="651"/>
        <w:gridCol w:w="650"/>
        <w:gridCol w:w="650"/>
        <w:gridCol w:w="651"/>
        <w:gridCol w:w="650"/>
        <w:gridCol w:w="650"/>
        <w:gridCol w:w="651"/>
        <w:gridCol w:w="650"/>
        <w:gridCol w:w="650"/>
        <w:gridCol w:w="651"/>
        <w:gridCol w:w="650"/>
        <w:gridCol w:w="651"/>
      </w:tblGrid>
      <w:tr w:rsidR="0005062E" w:rsidRPr="002E2F66" w14:paraId="4C68641E" w14:textId="77777777" w:rsidTr="0005062E">
        <w:trPr>
          <w:trHeight w:val="308"/>
          <w:jc w:val="center"/>
        </w:trPr>
        <w:tc>
          <w:tcPr>
            <w:tcW w:w="1300" w:type="dxa"/>
            <w:gridSpan w:val="2"/>
            <w:tcBorders>
              <w:top w:val="single" w:sz="12" w:space="0" w:color="000000"/>
              <w:left w:val="single" w:sz="12" w:space="0" w:color="000000"/>
              <w:bottom w:val="single" w:sz="8" w:space="0" w:color="000000"/>
              <w:right w:val="single" w:sz="12" w:space="0" w:color="000000"/>
            </w:tcBorders>
            <w:noWrap/>
            <w:tcMar>
              <w:top w:w="0" w:type="dxa"/>
              <w:left w:w="28" w:type="dxa"/>
              <w:bottom w:w="0" w:type="dxa"/>
              <w:right w:w="28" w:type="dxa"/>
            </w:tcMar>
            <w:vAlign w:val="center"/>
            <w:hideMark/>
          </w:tcPr>
          <w:p w14:paraId="71F02233"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Range 3-1</w:t>
            </w:r>
          </w:p>
        </w:tc>
        <w:tc>
          <w:tcPr>
            <w:tcW w:w="1301" w:type="dxa"/>
            <w:gridSpan w:val="2"/>
            <w:tcBorders>
              <w:top w:val="single" w:sz="12" w:space="0" w:color="000000"/>
              <w:left w:val="nil"/>
              <w:bottom w:val="single" w:sz="8" w:space="0" w:color="000000"/>
              <w:right w:val="single" w:sz="12" w:space="0" w:color="000000"/>
            </w:tcBorders>
            <w:noWrap/>
            <w:tcMar>
              <w:top w:w="0" w:type="dxa"/>
              <w:left w:w="28" w:type="dxa"/>
              <w:bottom w:w="0" w:type="dxa"/>
              <w:right w:w="28" w:type="dxa"/>
            </w:tcMar>
            <w:vAlign w:val="center"/>
            <w:hideMark/>
          </w:tcPr>
          <w:p w14:paraId="245CE3E8"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Range 3-2</w:t>
            </w:r>
          </w:p>
        </w:tc>
        <w:tc>
          <w:tcPr>
            <w:tcW w:w="1301" w:type="dxa"/>
            <w:gridSpan w:val="2"/>
            <w:tcBorders>
              <w:top w:val="single" w:sz="12" w:space="0" w:color="000000"/>
              <w:left w:val="nil"/>
              <w:bottom w:val="single" w:sz="8" w:space="0" w:color="000000"/>
              <w:right w:val="single" w:sz="12" w:space="0" w:color="000000"/>
            </w:tcBorders>
            <w:noWrap/>
            <w:tcMar>
              <w:top w:w="0" w:type="dxa"/>
              <w:left w:w="28" w:type="dxa"/>
              <w:bottom w:w="0" w:type="dxa"/>
              <w:right w:w="28" w:type="dxa"/>
            </w:tcMar>
            <w:vAlign w:val="center"/>
            <w:hideMark/>
          </w:tcPr>
          <w:p w14:paraId="1AA00BFB"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Range 3-3</w:t>
            </w:r>
          </w:p>
        </w:tc>
        <w:tc>
          <w:tcPr>
            <w:tcW w:w="1300" w:type="dxa"/>
            <w:gridSpan w:val="2"/>
            <w:tcBorders>
              <w:top w:val="single" w:sz="12" w:space="0" w:color="000000"/>
              <w:left w:val="nil"/>
              <w:bottom w:val="single" w:sz="8" w:space="0" w:color="000000"/>
              <w:right w:val="single" w:sz="12" w:space="0" w:color="000000"/>
            </w:tcBorders>
            <w:noWrap/>
            <w:tcMar>
              <w:top w:w="0" w:type="dxa"/>
              <w:left w:w="28" w:type="dxa"/>
              <w:bottom w:w="0" w:type="dxa"/>
              <w:right w:w="28" w:type="dxa"/>
            </w:tcMar>
            <w:vAlign w:val="center"/>
            <w:hideMark/>
          </w:tcPr>
          <w:p w14:paraId="08F867B7"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Range 3-4</w:t>
            </w:r>
          </w:p>
        </w:tc>
        <w:tc>
          <w:tcPr>
            <w:tcW w:w="1301" w:type="dxa"/>
            <w:gridSpan w:val="2"/>
            <w:tcBorders>
              <w:top w:val="single" w:sz="12" w:space="0" w:color="000000"/>
              <w:left w:val="nil"/>
              <w:bottom w:val="single" w:sz="8" w:space="0" w:color="000000"/>
              <w:right w:val="single" w:sz="12" w:space="0" w:color="000000"/>
            </w:tcBorders>
            <w:noWrap/>
            <w:tcMar>
              <w:top w:w="0" w:type="dxa"/>
              <w:left w:w="28" w:type="dxa"/>
              <w:bottom w:w="0" w:type="dxa"/>
              <w:right w:w="28" w:type="dxa"/>
            </w:tcMar>
            <w:vAlign w:val="center"/>
            <w:hideMark/>
          </w:tcPr>
          <w:p w14:paraId="3CAF8E8E"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Range 3-5</w:t>
            </w:r>
          </w:p>
        </w:tc>
        <w:tc>
          <w:tcPr>
            <w:tcW w:w="1301" w:type="dxa"/>
            <w:gridSpan w:val="2"/>
            <w:tcBorders>
              <w:top w:val="single" w:sz="12" w:space="0" w:color="000000"/>
              <w:left w:val="nil"/>
              <w:bottom w:val="single" w:sz="8" w:space="0" w:color="000000"/>
              <w:right w:val="single" w:sz="12" w:space="0" w:color="000000"/>
            </w:tcBorders>
            <w:noWrap/>
            <w:tcMar>
              <w:top w:w="0" w:type="dxa"/>
              <w:left w:w="28" w:type="dxa"/>
              <w:bottom w:w="0" w:type="dxa"/>
              <w:right w:w="28" w:type="dxa"/>
            </w:tcMar>
            <w:vAlign w:val="center"/>
            <w:hideMark/>
          </w:tcPr>
          <w:p w14:paraId="35FCA478"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Range 3-6</w:t>
            </w:r>
          </w:p>
        </w:tc>
        <w:tc>
          <w:tcPr>
            <w:tcW w:w="1301" w:type="dxa"/>
            <w:gridSpan w:val="2"/>
            <w:tcBorders>
              <w:top w:val="single" w:sz="12" w:space="0" w:color="000000"/>
              <w:left w:val="nil"/>
              <w:bottom w:val="single" w:sz="8" w:space="0" w:color="000000"/>
              <w:right w:val="single" w:sz="12" w:space="0" w:color="000000"/>
            </w:tcBorders>
            <w:noWrap/>
            <w:tcMar>
              <w:top w:w="0" w:type="dxa"/>
              <w:left w:w="28" w:type="dxa"/>
              <w:bottom w:w="0" w:type="dxa"/>
              <w:right w:w="28" w:type="dxa"/>
            </w:tcMar>
            <w:vAlign w:val="center"/>
            <w:hideMark/>
          </w:tcPr>
          <w:p w14:paraId="383E62FD"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Range 3-7</w:t>
            </w:r>
          </w:p>
        </w:tc>
      </w:tr>
      <w:tr w:rsidR="0005062E" w:rsidRPr="002E2F66" w14:paraId="796006FD" w14:textId="77777777" w:rsidTr="0005062E">
        <w:trPr>
          <w:trHeight w:val="272"/>
          <w:jc w:val="center"/>
        </w:trPr>
        <w:tc>
          <w:tcPr>
            <w:tcW w:w="1300" w:type="dxa"/>
            <w:gridSpan w:val="2"/>
            <w:tcBorders>
              <w:top w:val="nil"/>
              <w:left w:val="single" w:sz="12" w:space="0" w:color="000000"/>
              <w:bottom w:val="single" w:sz="8" w:space="0" w:color="auto"/>
              <w:right w:val="single" w:sz="12" w:space="0" w:color="000000"/>
            </w:tcBorders>
            <w:noWrap/>
            <w:tcMar>
              <w:top w:w="0" w:type="dxa"/>
              <w:left w:w="28" w:type="dxa"/>
              <w:bottom w:w="0" w:type="dxa"/>
              <w:right w:w="28" w:type="dxa"/>
            </w:tcMar>
            <w:vAlign w:val="center"/>
            <w:hideMark/>
          </w:tcPr>
          <w:p w14:paraId="5BD5B56E"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 xml:space="preserve">9.5 ≤ h &lt; 12.5 </w:t>
            </w:r>
          </w:p>
        </w:tc>
        <w:tc>
          <w:tcPr>
            <w:tcW w:w="1301" w:type="dxa"/>
            <w:gridSpan w:val="2"/>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309E1155"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12.5 ≤ h &lt; 15.5</w:t>
            </w:r>
          </w:p>
        </w:tc>
        <w:tc>
          <w:tcPr>
            <w:tcW w:w="1301" w:type="dxa"/>
            <w:gridSpan w:val="2"/>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3B0BB196"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 xml:space="preserve">15.5 ≤ h &lt; 18.5 </w:t>
            </w:r>
          </w:p>
        </w:tc>
        <w:tc>
          <w:tcPr>
            <w:tcW w:w="1300" w:type="dxa"/>
            <w:gridSpan w:val="2"/>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4AA89AD0"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 xml:space="preserve">18.5 ≤ h &lt; 21.5 </w:t>
            </w:r>
          </w:p>
        </w:tc>
        <w:tc>
          <w:tcPr>
            <w:tcW w:w="1301" w:type="dxa"/>
            <w:gridSpan w:val="2"/>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4147F6CD"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 xml:space="preserve">21.5 ≤ h &lt; 25.5 </w:t>
            </w:r>
          </w:p>
        </w:tc>
        <w:tc>
          <w:tcPr>
            <w:tcW w:w="1301" w:type="dxa"/>
            <w:gridSpan w:val="2"/>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0D3FD21"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 xml:space="preserve">25.5 ≤ h &lt; 31.5 </w:t>
            </w:r>
          </w:p>
        </w:tc>
        <w:tc>
          <w:tcPr>
            <w:tcW w:w="1301" w:type="dxa"/>
            <w:gridSpan w:val="2"/>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5FA2889E"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 xml:space="preserve">31.5 ≤ h &lt; 36.5 </w:t>
            </w:r>
          </w:p>
        </w:tc>
      </w:tr>
      <w:tr w:rsidR="0005062E" w:rsidRPr="002E2F66" w14:paraId="3528ED2A" w14:textId="77777777" w:rsidTr="0005062E">
        <w:trPr>
          <w:trHeight w:val="276"/>
          <w:jc w:val="center"/>
        </w:trPr>
        <w:tc>
          <w:tcPr>
            <w:tcW w:w="650" w:type="dxa"/>
            <w:tcBorders>
              <w:top w:val="nil"/>
              <w:left w:val="single" w:sz="12" w:space="0" w:color="000000"/>
              <w:bottom w:val="single" w:sz="8" w:space="0" w:color="auto"/>
              <w:right w:val="single" w:sz="8" w:space="0" w:color="auto"/>
            </w:tcBorders>
            <w:noWrap/>
            <w:tcMar>
              <w:top w:w="0" w:type="dxa"/>
              <w:left w:w="28" w:type="dxa"/>
              <w:bottom w:w="0" w:type="dxa"/>
              <w:right w:w="28" w:type="dxa"/>
            </w:tcMar>
            <w:vAlign w:val="center"/>
            <w:hideMark/>
          </w:tcPr>
          <w:p w14:paraId="73F90B4C"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 (</w:t>
            </w:r>
            <w:r w:rsidRPr="002E2F66">
              <w:rPr>
                <w:b/>
                <w:bCs/>
                <w:sz w:val="16"/>
                <w:szCs w:val="16"/>
                <w:highlight w:val="cyan"/>
              </w:rPr>
              <w:t>Ω</w:t>
            </w:r>
            <w:r w:rsidRPr="002E2F66">
              <w:rPr>
                <w:rFonts w:ascii="Arial" w:hAnsi="Arial" w:cs="Arial"/>
                <w:b/>
                <w:bCs/>
                <w:sz w:val="16"/>
                <w:szCs w:val="16"/>
                <w:highlight w:val="cyan"/>
              </w:rPr>
              <w:t>)</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34335853"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X (Ω)</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30D0296B"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 (</w:t>
            </w:r>
            <w:r w:rsidRPr="002E2F66">
              <w:rPr>
                <w:b/>
                <w:bCs/>
                <w:sz w:val="16"/>
                <w:szCs w:val="16"/>
                <w:highlight w:val="cyan"/>
              </w:rPr>
              <w:t>Ω</w:t>
            </w:r>
            <w:r w:rsidRPr="002E2F66">
              <w:rPr>
                <w:rFonts w:ascii="Arial" w:hAnsi="Arial" w:cs="Arial"/>
                <w:b/>
                <w:bCs/>
                <w:sz w:val="16"/>
                <w:szCs w:val="16"/>
                <w:highlight w:val="cyan"/>
              </w:rPr>
              <w:t>)</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3CD1A95D"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X (Ω)</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525B372A"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 (</w:t>
            </w:r>
            <w:r w:rsidRPr="002E2F66">
              <w:rPr>
                <w:b/>
                <w:bCs/>
                <w:sz w:val="16"/>
                <w:szCs w:val="16"/>
                <w:highlight w:val="cyan"/>
              </w:rPr>
              <w:t>Ω</w:t>
            </w:r>
            <w:r w:rsidRPr="002E2F66">
              <w:rPr>
                <w:rFonts w:ascii="Arial" w:hAnsi="Arial" w:cs="Arial"/>
                <w:b/>
                <w:bCs/>
                <w:sz w:val="16"/>
                <w:szCs w:val="16"/>
                <w:highlight w:val="cyan"/>
              </w:rPr>
              <w:t>)</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1060330F"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X (Ω)</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55937009"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 (</w:t>
            </w:r>
            <w:r w:rsidRPr="002E2F66">
              <w:rPr>
                <w:b/>
                <w:bCs/>
                <w:sz w:val="16"/>
                <w:szCs w:val="16"/>
                <w:highlight w:val="cyan"/>
              </w:rPr>
              <w:t>Ω</w:t>
            </w:r>
            <w:r w:rsidRPr="002E2F66">
              <w:rPr>
                <w:rFonts w:ascii="Arial" w:hAnsi="Arial" w:cs="Arial"/>
                <w:b/>
                <w:bCs/>
                <w:sz w:val="16"/>
                <w:szCs w:val="16"/>
                <w:highlight w:val="cyan"/>
              </w:rPr>
              <w:t>)</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143DDBD8"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X (Ω)</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2427A764"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 (</w:t>
            </w:r>
            <w:r w:rsidRPr="002E2F66">
              <w:rPr>
                <w:b/>
                <w:bCs/>
                <w:sz w:val="16"/>
                <w:szCs w:val="16"/>
                <w:highlight w:val="cyan"/>
              </w:rPr>
              <w:t>Ω</w:t>
            </w:r>
            <w:r w:rsidRPr="002E2F66">
              <w:rPr>
                <w:rFonts w:ascii="Arial" w:hAnsi="Arial" w:cs="Arial"/>
                <w:b/>
                <w:bCs/>
                <w:sz w:val="16"/>
                <w:szCs w:val="16"/>
                <w:highlight w:val="cyan"/>
              </w:rPr>
              <w:t>)</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204D6A77"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X (Ω)</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54FA277A"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 (</w:t>
            </w:r>
            <w:r w:rsidRPr="002E2F66">
              <w:rPr>
                <w:b/>
                <w:bCs/>
                <w:sz w:val="16"/>
                <w:szCs w:val="16"/>
                <w:highlight w:val="cyan"/>
              </w:rPr>
              <w:t>Ω</w:t>
            </w:r>
            <w:r w:rsidRPr="002E2F66">
              <w:rPr>
                <w:rFonts w:ascii="Arial" w:hAnsi="Arial" w:cs="Arial"/>
                <w:b/>
                <w:bCs/>
                <w:sz w:val="16"/>
                <w:szCs w:val="16"/>
                <w:highlight w:val="cyan"/>
              </w:rPr>
              <w:t>)</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1BC961C4"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X (Ω)</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17B86C01"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 (</w:t>
            </w:r>
            <w:r w:rsidRPr="002E2F66">
              <w:rPr>
                <w:b/>
                <w:bCs/>
                <w:sz w:val="16"/>
                <w:szCs w:val="16"/>
                <w:highlight w:val="cyan"/>
              </w:rPr>
              <w:t>Ω</w:t>
            </w:r>
            <w:r w:rsidRPr="002E2F66">
              <w:rPr>
                <w:rFonts w:ascii="Arial" w:hAnsi="Arial" w:cs="Arial"/>
                <w:b/>
                <w:bCs/>
                <w:sz w:val="16"/>
                <w:szCs w:val="16"/>
                <w:highlight w:val="cyan"/>
              </w:rPr>
              <w:t>)</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19142700"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X (Ω)</w:t>
            </w:r>
          </w:p>
        </w:tc>
      </w:tr>
      <w:tr w:rsidR="0005062E" w:rsidRPr="002E2F66" w14:paraId="63B80AC7" w14:textId="77777777" w:rsidTr="0005062E">
        <w:trPr>
          <w:trHeight w:val="264"/>
          <w:jc w:val="center"/>
        </w:trPr>
        <w:tc>
          <w:tcPr>
            <w:tcW w:w="650" w:type="dxa"/>
            <w:tcBorders>
              <w:top w:val="nil"/>
              <w:left w:val="single" w:sz="12" w:space="0" w:color="000000"/>
              <w:bottom w:val="single" w:sz="8" w:space="0" w:color="auto"/>
              <w:right w:val="single" w:sz="8" w:space="0" w:color="auto"/>
            </w:tcBorders>
            <w:noWrap/>
            <w:tcMar>
              <w:top w:w="0" w:type="dxa"/>
              <w:left w:w="28" w:type="dxa"/>
              <w:bottom w:w="0" w:type="dxa"/>
              <w:right w:w="28" w:type="dxa"/>
            </w:tcMar>
            <w:vAlign w:val="center"/>
            <w:hideMark/>
          </w:tcPr>
          <w:p w14:paraId="7E1F26A4"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2</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C1A5F3D"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34</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6AC44BCC"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3.4</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79CCA7F"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47</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25112781"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5.6</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1E2550A3"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58</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18934FB7"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7.2</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6665D26E"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66</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6B46B394"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9.2</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12642B01"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76</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27D2911E"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11.6</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5415F7E0"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88</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69D32D41"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15.2</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657C117E"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106</w:t>
            </w:r>
          </w:p>
        </w:tc>
      </w:tr>
      <w:tr w:rsidR="0005062E" w:rsidRPr="002E2F66" w14:paraId="0F1E382D" w14:textId="77777777" w:rsidTr="0005062E">
        <w:trPr>
          <w:trHeight w:val="264"/>
          <w:jc w:val="center"/>
        </w:trPr>
        <w:tc>
          <w:tcPr>
            <w:tcW w:w="650" w:type="dxa"/>
            <w:tcBorders>
              <w:top w:val="nil"/>
              <w:left w:val="single" w:sz="12" w:space="0" w:color="000000"/>
              <w:bottom w:val="single" w:sz="8" w:space="0" w:color="auto"/>
              <w:right w:val="single" w:sz="8" w:space="0" w:color="auto"/>
            </w:tcBorders>
            <w:noWrap/>
            <w:tcMar>
              <w:top w:w="0" w:type="dxa"/>
              <w:left w:w="28" w:type="dxa"/>
              <w:bottom w:w="0" w:type="dxa"/>
              <w:right w:w="28" w:type="dxa"/>
            </w:tcMar>
            <w:vAlign w:val="center"/>
            <w:hideMark/>
          </w:tcPr>
          <w:p w14:paraId="268265BC"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2</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7385B748"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40</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6BD54B20"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6</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70B00222"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60</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2B4EC7C4"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8</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85275F6"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70</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5E8403FB"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10.2</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9999512"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81</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63F881B1"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13</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4F945F4E"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95</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0A1924C8"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17</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1A4C049"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115</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287169C4"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20.4</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21F3555B"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132</w:t>
            </w:r>
          </w:p>
        </w:tc>
      </w:tr>
      <w:tr w:rsidR="0005062E" w:rsidRPr="002E2F66" w14:paraId="5104603A" w14:textId="77777777" w:rsidTr="0005062E">
        <w:trPr>
          <w:trHeight w:val="264"/>
          <w:jc w:val="center"/>
        </w:trPr>
        <w:tc>
          <w:tcPr>
            <w:tcW w:w="650" w:type="dxa"/>
            <w:tcBorders>
              <w:top w:val="nil"/>
              <w:left w:val="single" w:sz="12" w:space="0" w:color="000000"/>
              <w:bottom w:val="single" w:sz="8" w:space="0" w:color="auto"/>
              <w:right w:val="single" w:sz="8" w:space="0" w:color="auto"/>
            </w:tcBorders>
            <w:noWrap/>
            <w:tcMar>
              <w:top w:w="0" w:type="dxa"/>
              <w:left w:w="28" w:type="dxa"/>
              <w:bottom w:w="0" w:type="dxa"/>
              <w:right w:w="28" w:type="dxa"/>
            </w:tcMar>
            <w:vAlign w:val="center"/>
            <w:hideMark/>
          </w:tcPr>
          <w:p w14:paraId="155DC358"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4</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491BD083"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50</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4B1B0300"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10.5</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664EEB38"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60</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7CA2A379"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13</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6665AE3"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70</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1FB968BE"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15.75</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26F4164B"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81</w:t>
            </w:r>
          </w:p>
        </w:tc>
        <w:tc>
          <w:tcPr>
            <w:tcW w:w="65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7D0809D8"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19.25</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386E9210"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95</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04E64D8D"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24.25</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1239D69E"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115</w:t>
            </w:r>
          </w:p>
        </w:tc>
        <w:tc>
          <w:tcPr>
            <w:tcW w:w="65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14:paraId="4FEB2E4F"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28.5</w:t>
            </w:r>
          </w:p>
        </w:tc>
        <w:tc>
          <w:tcPr>
            <w:tcW w:w="651"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0C5C6E69"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132</w:t>
            </w:r>
          </w:p>
        </w:tc>
      </w:tr>
      <w:tr w:rsidR="0005062E" w:rsidRPr="002E2F66" w14:paraId="010DAAB0" w14:textId="77777777" w:rsidTr="0005062E">
        <w:trPr>
          <w:trHeight w:val="276"/>
          <w:jc w:val="center"/>
        </w:trPr>
        <w:tc>
          <w:tcPr>
            <w:tcW w:w="650" w:type="dxa"/>
            <w:tcBorders>
              <w:top w:val="nil"/>
              <w:left w:val="single" w:sz="12" w:space="0" w:color="000000"/>
              <w:bottom w:val="single" w:sz="8" w:space="0" w:color="auto"/>
              <w:right w:val="single" w:sz="8" w:space="0" w:color="auto"/>
            </w:tcBorders>
            <w:noWrap/>
            <w:tcMar>
              <w:top w:w="0" w:type="dxa"/>
              <w:left w:w="28" w:type="dxa"/>
              <w:bottom w:w="0" w:type="dxa"/>
              <w:right w:w="28" w:type="dxa"/>
            </w:tcMar>
            <w:vAlign w:val="center"/>
            <w:hideMark/>
          </w:tcPr>
          <w:p w14:paraId="2FEC5FBF"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8</w:t>
            </w:r>
          </w:p>
        </w:tc>
        <w:tc>
          <w:tcPr>
            <w:tcW w:w="650" w:type="dxa"/>
            <w:tcBorders>
              <w:top w:val="nil"/>
              <w:left w:val="nil"/>
              <w:bottom w:val="single" w:sz="8" w:space="0" w:color="auto"/>
              <w:right w:val="single" w:sz="12" w:space="0" w:color="000000"/>
            </w:tcBorders>
            <w:noWrap/>
            <w:tcMar>
              <w:top w:w="0" w:type="dxa"/>
              <w:left w:w="28" w:type="dxa"/>
              <w:bottom w:w="0" w:type="dxa"/>
              <w:right w:w="28" w:type="dxa"/>
            </w:tcMar>
            <w:vAlign w:val="center"/>
            <w:hideMark/>
          </w:tcPr>
          <w:p w14:paraId="1A21F197"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50</w:t>
            </w:r>
          </w:p>
        </w:tc>
        <w:tc>
          <w:tcPr>
            <w:tcW w:w="651" w:type="dxa"/>
            <w:tcBorders>
              <w:top w:val="nil"/>
              <w:left w:val="nil"/>
              <w:bottom w:val="single" w:sz="12" w:space="0" w:color="000000"/>
              <w:right w:val="single" w:sz="8" w:space="0" w:color="auto"/>
            </w:tcBorders>
            <w:noWrap/>
            <w:tcMar>
              <w:top w:w="0" w:type="dxa"/>
              <w:left w:w="28" w:type="dxa"/>
              <w:bottom w:w="0" w:type="dxa"/>
              <w:right w:w="28" w:type="dxa"/>
            </w:tcMar>
            <w:vAlign w:val="center"/>
            <w:hideMark/>
          </w:tcPr>
          <w:p w14:paraId="233DE11C"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10.5</w:t>
            </w:r>
          </w:p>
        </w:tc>
        <w:tc>
          <w:tcPr>
            <w:tcW w:w="650"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17F1ABF1"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47</w:t>
            </w:r>
          </w:p>
        </w:tc>
        <w:tc>
          <w:tcPr>
            <w:tcW w:w="650" w:type="dxa"/>
            <w:tcBorders>
              <w:top w:val="nil"/>
              <w:left w:val="nil"/>
              <w:bottom w:val="single" w:sz="12" w:space="0" w:color="000000"/>
              <w:right w:val="single" w:sz="8" w:space="0" w:color="auto"/>
            </w:tcBorders>
            <w:noWrap/>
            <w:tcMar>
              <w:top w:w="0" w:type="dxa"/>
              <w:left w:w="28" w:type="dxa"/>
              <w:bottom w:w="0" w:type="dxa"/>
              <w:right w:w="28" w:type="dxa"/>
            </w:tcMar>
            <w:vAlign w:val="center"/>
            <w:hideMark/>
          </w:tcPr>
          <w:p w14:paraId="2D5DFBF1"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13</w:t>
            </w:r>
          </w:p>
        </w:tc>
        <w:tc>
          <w:tcPr>
            <w:tcW w:w="651"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099719A8"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58</w:t>
            </w:r>
          </w:p>
        </w:tc>
        <w:tc>
          <w:tcPr>
            <w:tcW w:w="650" w:type="dxa"/>
            <w:tcBorders>
              <w:top w:val="nil"/>
              <w:left w:val="nil"/>
              <w:bottom w:val="single" w:sz="12" w:space="0" w:color="000000"/>
              <w:right w:val="single" w:sz="8" w:space="0" w:color="auto"/>
            </w:tcBorders>
            <w:noWrap/>
            <w:tcMar>
              <w:top w:w="0" w:type="dxa"/>
              <w:left w:w="28" w:type="dxa"/>
              <w:bottom w:w="0" w:type="dxa"/>
              <w:right w:w="28" w:type="dxa"/>
            </w:tcMar>
            <w:vAlign w:val="center"/>
            <w:hideMark/>
          </w:tcPr>
          <w:p w14:paraId="04BFF1FD"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15.75</w:t>
            </w:r>
          </w:p>
        </w:tc>
        <w:tc>
          <w:tcPr>
            <w:tcW w:w="650"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52B333FA"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66</w:t>
            </w:r>
          </w:p>
        </w:tc>
        <w:tc>
          <w:tcPr>
            <w:tcW w:w="651" w:type="dxa"/>
            <w:tcBorders>
              <w:top w:val="nil"/>
              <w:left w:val="nil"/>
              <w:bottom w:val="single" w:sz="12" w:space="0" w:color="000000"/>
              <w:right w:val="single" w:sz="8" w:space="0" w:color="auto"/>
            </w:tcBorders>
            <w:noWrap/>
            <w:tcMar>
              <w:top w:w="0" w:type="dxa"/>
              <w:left w:w="28" w:type="dxa"/>
              <w:bottom w:w="0" w:type="dxa"/>
              <w:right w:w="28" w:type="dxa"/>
            </w:tcMar>
            <w:vAlign w:val="center"/>
            <w:hideMark/>
          </w:tcPr>
          <w:p w14:paraId="3FDDD915"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19.25</w:t>
            </w:r>
          </w:p>
        </w:tc>
        <w:tc>
          <w:tcPr>
            <w:tcW w:w="650"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3CDDDD9C"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76</w:t>
            </w:r>
          </w:p>
        </w:tc>
        <w:tc>
          <w:tcPr>
            <w:tcW w:w="650" w:type="dxa"/>
            <w:tcBorders>
              <w:top w:val="nil"/>
              <w:left w:val="nil"/>
              <w:bottom w:val="single" w:sz="12" w:space="0" w:color="000000"/>
              <w:right w:val="single" w:sz="8" w:space="0" w:color="auto"/>
            </w:tcBorders>
            <w:noWrap/>
            <w:tcMar>
              <w:top w:w="0" w:type="dxa"/>
              <w:left w:w="28" w:type="dxa"/>
              <w:bottom w:w="0" w:type="dxa"/>
              <w:right w:w="28" w:type="dxa"/>
            </w:tcMar>
            <w:vAlign w:val="center"/>
            <w:hideMark/>
          </w:tcPr>
          <w:p w14:paraId="268B817D"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24.25</w:t>
            </w:r>
          </w:p>
        </w:tc>
        <w:tc>
          <w:tcPr>
            <w:tcW w:w="651"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50F36DC1"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88</w:t>
            </w:r>
          </w:p>
        </w:tc>
        <w:tc>
          <w:tcPr>
            <w:tcW w:w="650" w:type="dxa"/>
            <w:tcBorders>
              <w:top w:val="nil"/>
              <w:left w:val="nil"/>
              <w:bottom w:val="single" w:sz="12" w:space="0" w:color="000000"/>
              <w:right w:val="single" w:sz="8" w:space="0" w:color="auto"/>
            </w:tcBorders>
            <w:noWrap/>
            <w:tcMar>
              <w:top w:w="0" w:type="dxa"/>
              <w:left w:w="28" w:type="dxa"/>
              <w:bottom w:w="0" w:type="dxa"/>
              <w:right w:w="28" w:type="dxa"/>
            </w:tcMar>
            <w:vAlign w:val="center"/>
            <w:hideMark/>
          </w:tcPr>
          <w:p w14:paraId="25C65AAF"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28.5</w:t>
            </w:r>
          </w:p>
        </w:tc>
        <w:tc>
          <w:tcPr>
            <w:tcW w:w="651"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4591AFAF"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106</w:t>
            </w:r>
          </w:p>
        </w:tc>
      </w:tr>
      <w:tr w:rsidR="0005062E" w:rsidRPr="002E2F66" w14:paraId="7229FC2C" w14:textId="77777777" w:rsidTr="0005062E">
        <w:trPr>
          <w:trHeight w:val="276"/>
          <w:jc w:val="center"/>
        </w:trPr>
        <w:tc>
          <w:tcPr>
            <w:tcW w:w="650" w:type="dxa"/>
            <w:tcBorders>
              <w:top w:val="nil"/>
              <w:left w:val="single" w:sz="12" w:space="0" w:color="000000"/>
              <w:bottom w:val="single" w:sz="12" w:space="0" w:color="000000"/>
              <w:right w:val="single" w:sz="8" w:space="0" w:color="auto"/>
            </w:tcBorders>
            <w:noWrap/>
            <w:tcMar>
              <w:top w:w="0" w:type="dxa"/>
              <w:left w:w="28" w:type="dxa"/>
              <w:bottom w:w="0" w:type="dxa"/>
              <w:right w:w="28" w:type="dxa"/>
            </w:tcMar>
            <w:vAlign w:val="center"/>
            <w:hideMark/>
          </w:tcPr>
          <w:p w14:paraId="0459DAD0"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8</w:t>
            </w:r>
          </w:p>
        </w:tc>
        <w:tc>
          <w:tcPr>
            <w:tcW w:w="650" w:type="dxa"/>
            <w:tcBorders>
              <w:top w:val="nil"/>
              <w:left w:val="nil"/>
              <w:bottom w:val="single" w:sz="12" w:space="0" w:color="000000"/>
              <w:right w:val="single" w:sz="12" w:space="0" w:color="000000"/>
            </w:tcBorders>
            <w:noWrap/>
            <w:tcMar>
              <w:top w:w="0" w:type="dxa"/>
              <w:left w:w="28" w:type="dxa"/>
              <w:bottom w:w="0" w:type="dxa"/>
              <w:right w:w="28" w:type="dxa"/>
            </w:tcMar>
            <w:vAlign w:val="center"/>
            <w:hideMark/>
          </w:tcPr>
          <w:p w14:paraId="062C0BE0" w14:textId="77777777" w:rsidR="0005062E" w:rsidRPr="002E2F66" w:rsidRDefault="0005062E">
            <w:pPr>
              <w:jc w:val="center"/>
              <w:rPr>
                <w:rFonts w:ascii="Arial" w:hAnsi="Arial" w:cs="Arial"/>
                <w:color w:val="000000"/>
                <w:sz w:val="16"/>
                <w:szCs w:val="16"/>
                <w:highlight w:val="cyan"/>
              </w:rPr>
            </w:pPr>
            <w:r w:rsidRPr="002E2F66">
              <w:rPr>
                <w:rFonts w:ascii="Arial" w:hAnsi="Arial" w:cs="Arial"/>
                <w:color w:val="000000"/>
                <w:sz w:val="16"/>
                <w:szCs w:val="16"/>
                <w:highlight w:val="cyan"/>
              </w:rPr>
              <w:t>34</w:t>
            </w:r>
          </w:p>
        </w:tc>
        <w:tc>
          <w:tcPr>
            <w:tcW w:w="651" w:type="dxa"/>
            <w:noWrap/>
            <w:tcMar>
              <w:top w:w="0" w:type="dxa"/>
              <w:left w:w="28" w:type="dxa"/>
              <w:bottom w:w="0" w:type="dxa"/>
              <w:right w:w="28" w:type="dxa"/>
            </w:tcMar>
            <w:vAlign w:val="center"/>
            <w:hideMark/>
          </w:tcPr>
          <w:p w14:paraId="62D032B9" w14:textId="77777777" w:rsidR="0005062E" w:rsidRPr="002E2F66" w:rsidRDefault="0005062E">
            <w:pPr>
              <w:rPr>
                <w:rFonts w:ascii="Arial" w:hAnsi="Arial" w:cs="Arial"/>
                <w:color w:val="000000"/>
                <w:sz w:val="16"/>
                <w:szCs w:val="16"/>
                <w:highlight w:val="cyan"/>
              </w:rPr>
            </w:pPr>
          </w:p>
        </w:tc>
        <w:tc>
          <w:tcPr>
            <w:tcW w:w="650" w:type="dxa"/>
            <w:noWrap/>
            <w:tcMar>
              <w:top w:w="0" w:type="dxa"/>
              <w:left w:w="28" w:type="dxa"/>
              <w:bottom w:w="0" w:type="dxa"/>
              <w:right w:w="28" w:type="dxa"/>
            </w:tcMar>
            <w:vAlign w:val="center"/>
            <w:hideMark/>
          </w:tcPr>
          <w:p w14:paraId="6836D36D" w14:textId="77777777" w:rsidR="0005062E" w:rsidRPr="002E2F66" w:rsidRDefault="0005062E">
            <w:pPr>
              <w:rPr>
                <w:rFonts w:ascii="Times New Roman" w:hAnsi="Times New Roman"/>
                <w:highlight w:val="cyan"/>
              </w:rPr>
            </w:pPr>
          </w:p>
        </w:tc>
        <w:tc>
          <w:tcPr>
            <w:tcW w:w="650" w:type="dxa"/>
            <w:noWrap/>
            <w:tcMar>
              <w:top w:w="0" w:type="dxa"/>
              <w:left w:w="28" w:type="dxa"/>
              <w:bottom w:w="0" w:type="dxa"/>
              <w:right w:w="28" w:type="dxa"/>
            </w:tcMar>
            <w:vAlign w:val="center"/>
            <w:hideMark/>
          </w:tcPr>
          <w:p w14:paraId="1A59DA69" w14:textId="77777777" w:rsidR="0005062E" w:rsidRPr="002E2F66" w:rsidRDefault="0005062E">
            <w:pPr>
              <w:rPr>
                <w:rFonts w:ascii="Times New Roman" w:hAnsi="Times New Roman"/>
                <w:highlight w:val="cyan"/>
              </w:rPr>
            </w:pPr>
          </w:p>
        </w:tc>
        <w:tc>
          <w:tcPr>
            <w:tcW w:w="651" w:type="dxa"/>
            <w:noWrap/>
            <w:tcMar>
              <w:top w:w="0" w:type="dxa"/>
              <w:left w:w="28" w:type="dxa"/>
              <w:bottom w:w="0" w:type="dxa"/>
              <w:right w:w="28" w:type="dxa"/>
            </w:tcMar>
            <w:vAlign w:val="center"/>
            <w:hideMark/>
          </w:tcPr>
          <w:p w14:paraId="041CB182" w14:textId="77777777" w:rsidR="0005062E" w:rsidRPr="002E2F66" w:rsidRDefault="0005062E">
            <w:pPr>
              <w:rPr>
                <w:rFonts w:ascii="Times New Roman" w:hAnsi="Times New Roman"/>
                <w:highlight w:val="cyan"/>
              </w:rPr>
            </w:pPr>
          </w:p>
        </w:tc>
        <w:tc>
          <w:tcPr>
            <w:tcW w:w="650" w:type="dxa"/>
            <w:noWrap/>
            <w:tcMar>
              <w:top w:w="0" w:type="dxa"/>
              <w:left w:w="28" w:type="dxa"/>
              <w:bottom w:w="0" w:type="dxa"/>
              <w:right w:w="28" w:type="dxa"/>
            </w:tcMar>
            <w:vAlign w:val="center"/>
            <w:hideMark/>
          </w:tcPr>
          <w:p w14:paraId="5BD28704" w14:textId="77777777" w:rsidR="0005062E" w:rsidRPr="002E2F66" w:rsidRDefault="0005062E">
            <w:pPr>
              <w:rPr>
                <w:rFonts w:ascii="Times New Roman" w:hAnsi="Times New Roman"/>
                <w:highlight w:val="cyan"/>
              </w:rPr>
            </w:pPr>
          </w:p>
        </w:tc>
        <w:tc>
          <w:tcPr>
            <w:tcW w:w="650" w:type="dxa"/>
            <w:noWrap/>
            <w:tcMar>
              <w:top w:w="0" w:type="dxa"/>
              <w:left w:w="28" w:type="dxa"/>
              <w:bottom w:w="0" w:type="dxa"/>
              <w:right w:w="28" w:type="dxa"/>
            </w:tcMar>
            <w:vAlign w:val="center"/>
            <w:hideMark/>
          </w:tcPr>
          <w:p w14:paraId="36928689" w14:textId="77777777" w:rsidR="0005062E" w:rsidRPr="002E2F66" w:rsidRDefault="0005062E">
            <w:pPr>
              <w:rPr>
                <w:rFonts w:ascii="Times New Roman" w:hAnsi="Times New Roman"/>
                <w:highlight w:val="cyan"/>
              </w:rPr>
            </w:pPr>
          </w:p>
        </w:tc>
        <w:tc>
          <w:tcPr>
            <w:tcW w:w="651" w:type="dxa"/>
            <w:noWrap/>
            <w:tcMar>
              <w:top w:w="0" w:type="dxa"/>
              <w:left w:w="28" w:type="dxa"/>
              <w:bottom w:w="0" w:type="dxa"/>
              <w:right w:w="28" w:type="dxa"/>
            </w:tcMar>
            <w:vAlign w:val="center"/>
            <w:hideMark/>
          </w:tcPr>
          <w:p w14:paraId="2E4006B2" w14:textId="77777777" w:rsidR="0005062E" w:rsidRPr="002E2F66" w:rsidRDefault="0005062E">
            <w:pPr>
              <w:rPr>
                <w:rFonts w:ascii="Times New Roman" w:hAnsi="Times New Roman"/>
                <w:highlight w:val="cyan"/>
              </w:rPr>
            </w:pPr>
          </w:p>
        </w:tc>
        <w:tc>
          <w:tcPr>
            <w:tcW w:w="650" w:type="dxa"/>
            <w:noWrap/>
            <w:tcMar>
              <w:top w:w="0" w:type="dxa"/>
              <w:left w:w="28" w:type="dxa"/>
              <w:bottom w:w="0" w:type="dxa"/>
              <w:right w:w="28" w:type="dxa"/>
            </w:tcMar>
            <w:vAlign w:val="center"/>
            <w:hideMark/>
          </w:tcPr>
          <w:p w14:paraId="694D94BB" w14:textId="77777777" w:rsidR="0005062E" w:rsidRPr="002E2F66" w:rsidRDefault="0005062E">
            <w:pPr>
              <w:rPr>
                <w:rFonts w:ascii="Times New Roman" w:hAnsi="Times New Roman"/>
                <w:highlight w:val="cyan"/>
              </w:rPr>
            </w:pPr>
          </w:p>
        </w:tc>
        <w:tc>
          <w:tcPr>
            <w:tcW w:w="650" w:type="dxa"/>
            <w:noWrap/>
            <w:tcMar>
              <w:top w:w="0" w:type="dxa"/>
              <w:left w:w="28" w:type="dxa"/>
              <w:bottom w:w="0" w:type="dxa"/>
              <w:right w:w="28" w:type="dxa"/>
            </w:tcMar>
            <w:vAlign w:val="center"/>
            <w:hideMark/>
          </w:tcPr>
          <w:p w14:paraId="604FC15E" w14:textId="77777777" w:rsidR="0005062E" w:rsidRPr="002E2F66" w:rsidRDefault="0005062E">
            <w:pPr>
              <w:rPr>
                <w:rFonts w:ascii="Times New Roman" w:hAnsi="Times New Roman"/>
                <w:highlight w:val="cyan"/>
              </w:rPr>
            </w:pPr>
          </w:p>
        </w:tc>
        <w:tc>
          <w:tcPr>
            <w:tcW w:w="651" w:type="dxa"/>
            <w:noWrap/>
            <w:tcMar>
              <w:top w:w="0" w:type="dxa"/>
              <w:left w:w="28" w:type="dxa"/>
              <w:bottom w:w="0" w:type="dxa"/>
              <w:right w:w="28" w:type="dxa"/>
            </w:tcMar>
            <w:vAlign w:val="center"/>
            <w:hideMark/>
          </w:tcPr>
          <w:p w14:paraId="6EBA2184" w14:textId="77777777" w:rsidR="0005062E" w:rsidRPr="002E2F66" w:rsidRDefault="0005062E">
            <w:pPr>
              <w:rPr>
                <w:rFonts w:ascii="Times New Roman" w:hAnsi="Times New Roman"/>
                <w:highlight w:val="cyan"/>
              </w:rPr>
            </w:pPr>
          </w:p>
        </w:tc>
        <w:tc>
          <w:tcPr>
            <w:tcW w:w="650" w:type="dxa"/>
            <w:noWrap/>
            <w:tcMar>
              <w:top w:w="0" w:type="dxa"/>
              <w:left w:w="28" w:type="dxa"/>
              <w:bottom w:w="0" w:type="dxa"/>
              <w:right w:w="28" w:type="dxa"/>
            </w:tcMar>
            <w:vAlign w:val="center"/>
            <w:hideMark/>
          </w:tcPr>
          <w:p w14:paraId="75A4B425" w14:textId="77777777" w:rsidR="0005062E" w:rsidRPr="002E2F66" w:rsidRDefault="0005062E">
            <w:pPr>
              <w:rPr>
                <w:rFonts w:ascii="Times New Roman" w:hAnsi="Times New Roman"/>
                <w:highlight w:val="cyan"/>
              </w:rPr>
            </w:pPr>
          </w:p>
        </w:tc>
        <w:tc>
          <w:tcPr>
            <w:tcW w:w="651" w:type="dxa"/>
            <w:noWrap/>
            <w:tcMar>
              <w:top w:w="0" w:type="dxa"/>
              <w:left w:w="28" w:type="dxa"/>
              <w:bottom w:w="0" w:type="dxa"/>
              <w:right w:w="28" w:type="dxa"/>
            </w:tcMar>
            <w:vAlign w:val="center"/>
            <w:hideMark/>
          </w:tcPr>
          <w:p w14:paraId="4A9FDE8F" w14:textId="77777777" w:rsidR="0005062E" w:rsidRPr="002E2F66" w:rsidRDefault="0005062E">
            <w:pPr>
              <w:rPr>
                <w:rFonts w:ascii="Times New Roman" w:hAnsi="Times New Roman"/>
                <w:highlight w:val="cyan"/>
              </w:rPr>
            </w:pPr>
          </w:p>
        </w:tc>
      </w:tr>
    </w:tbl>
    <w:p w14:paraId="4FBC1739" w14:textId="77777777" w:rsidR="0005062E" w:rsidRPr="002E2F66" w:rsidRDefault="0005062E" w:rsidP="0005062E">
      <w:pPr>
        <w:spacing w:before="120"/>
        <w:rPr>
          <w:rFonts w:ascii="Arial" w:eastAsiaTheme="minorHAnsi" w:hAnsi="Arial" w:cs="Arial"/>
          <w:highlight w:val="cyan"/>
        </w:rPr>
      </w:pPr>
    </w:p>
    <w:p w14:paraId="7DD3CDA1" w14:textId="77777777" w:rsidR="0005062E" w:rsidRPr="002E2F66" w:rsidRDefault="0005062E" w:rsidP="0005062E">
      <w:pPr>
        <w:pStyle w:val="Caption"/>
        <w:spacing w:after="120"/>
        <w:jc w:val="center"/>
        <w:rPr>
          <w:rFonts w:ascii="Arial" w:hAnsi="Arial" w:cs="Arial"/>
          <w:highlight w:val="cyan"/>
        </w:rPr>
      </w:pPr>
      <w:bookmarkStart w:id="16" w:name="_Ref70077959"/>
      <w:r w:rsidRPr="002E2F66">
        <w:rPr>
          <w:rFonts w:ascii="Arial" w:hAnsi="Arial" w:cs="Arial"/>
          <w:highlight w:val="cyan"/>
        </w:rPr>
        <w:t>Table 5</w:t>
      </w:r>
      <w:bookmarkEnd w:id="16"/>
      <w:r w:rsidRPr="002E2F66">
        <w:rPr>
          <w:rFonts w:ascii="Arial" w:hAnsi="Arial" w:cs="Arial"/>
          <w:highlight w:val="cyan"/>
        </w:rPr>
        <w:t>- Coordinates for Harmonic Ranges 4-1, 4-2 and 5 in Fig 3 and Fig 4</w:t>
      </w:r>
    </w:p>
    <w:tbl>
      <w:tblPr>
        <w:tblW w:w="4380" w:type="dxa"/>
        <w:jc w:val="center"/>
        <w:tblCellMar>
          <w:left w:w="0" w:type="dxa"/>
          <w:right w:w="0" w:type="dxa"/>
        </w:tblCellMar>
        <w:tblLook w:val="04A0" w:firstRow="1" w:lastRow="0" w:firstColumn="1" w:lastColumn="0" w:noHBand="0" w:noVBand="1"/>
      </w:tblPr>
      <w:tblGrid>
        <w:gridCol w:w="731"/>
        <w:gridCol w:w="749"/>
        <w:gridCol w:w="691"/>
        <w:gridCol w:w="709"/>
        <w:gridCol w:w="740"/>
        <w:gridCol w:w="760"/>
      </w:tblGrid>
      <w:tr w:rsidR="0005062E" w:rsidRPr="002E2F66" w14:paraId="1E700126" w14:textId="77777777" w:rsidTr="0005062E">
        <w:trPr>
          <w:trHeight w:val="264"/>
          <w:jc w:val="center"/>
        </w:trPr>
        <w:tc>
          <w:tcPr>
            <w:tcW w:w="1480" w:type="dxa"/>
            <w:gridSpan w:val="2"/>
            <w:tcBorders>
              <w:top w:val="single" w:sz="8" w:space="0" w:color="000000"/>
              <w:left w:val="single" w:sz="12" w:space="0" w:color="000000"/>
              <w:bottom w:val="single" w:sz="8" w:space="0" w:color="000000"/>
              <w:right w:val="single" w:sz="12" w:space="0" w:color="000000"/>
            </w:tcBorders>
            <w:noWrap/>
            <w:tcMar>
              <w:top w:w="0" w:type="dxa"/>
              <w:left w:w="108" w:type="dxa"/>
              <w:bottom w:w="0" w:type="dxa"/>
              <w:right w:w="108" w:type="dxa"/>
            </w:tcMar>
            <w:vAlign w:val="center"/>
            <w:hideMark/>
          </w:tcPr>
          <w:p w14:paraId="41849738"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Range 4-1</w:t>
            </w:r>
          </w:p>
        </w:tc>
        <w:tc>
          <w:tcPr>
            <w:tcW w:w="1400" w:type="dxa"/>
            <w:gridSpan w:val="2"/>
            <w:tcBorders>
              <w:top w:val="single" w:sz="8" w:space="0" w:color="000000"/>
              <w:left w:val="nil"/>
              <w:bottom w:val="single" w:sz="8" w:space="0" w:color="000000"/>
              <w:right w:val="single" w:sz="12" w:space="0" w:color="000000"/>
            </w:tcBorders>
            <w:noWrap/>
            <w:tcMar>
              <w:top w:w="0" w:type="dxa"/>
              <w:left w:w="108" w:type="dxa"/>
              <w:bottom w:w="0" w:type="dxa"/>
              <w:right w:w="108" w:type="dxa"/>
            </w:tcMar>
            <w:vAlign w:val="center"/>
            <w:hideMark/>
          </w:tcPr>
          <w:p w14:paraId="16AA1165"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Range 4-2</w:t>
            </w:r>
          </w:p>
        </w:tc>
        <w:tc>
          <w:tcPr>
            <w:tcW w:w="1500" w:type="dxa"/>
            <w:gridSpan w:val="2"/>
            <w:tcBorders>
              <w:top w:val="single" w:sz="8" w:space="0" w:color="000000"/>
              <w:left w:val="nil"/>
              <w:bottom w:val="single" w:sz="8" w:space="0" w:color="000000"/>
              <w:right w:val="single" w:sz="12" w:space="0" w:color="000000"/>
            </w:tcBorders>
            <w:noWrap/>
            <w:tcMar>
              <w:top w:w="0" w:type="dxa"/>
              <w:left w:w="108" w:type="dxa"/>
              <w:bottom w:w="0" w:type="dxa"/>
              <w:right w:w="108" w:type="dxa"/>
            </w:tcMar>
            <w:vAlign w:val="center"/>
            <w:hideMark/>
          </w:tcPr>
          <w:p w14:paraId="1569FF33"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Range 5</w:t>
            </w:r>
          </w:p>
        </w:tc>
      </w:tr>
      <w:tr w:rsidR="0005062E" w:rsidRPr="002E2F66" w14:paraId="1FE29DC6" w14:textId="77777777" w:rsidTr="0005062E">
        <w:trPr>
          <w:trHeight w:val="282"/>
          <w:jc w:val="center"/>
        </w:trPr>
        <w:tc>
          <w:tcPr>
            <w:tcW w:w="1480" w:type="dxa"/>
            <w:gridSpan w:val="2"/>
            <w:tcBorders>
              <w:top w:val="nil"/>
              <w:left w:val="single" w:sz="12" w:space="0" w:color="000000"/>
              <w:bottom w:val="single" w:sz="8" w:space="0" w:color="auto"/>
              <w:right w:val="single" w:sz="12" w:space="0" w:color="000000"/>
            </w:tcBorders>
            <w:noWrap/>
            <w:tcMar>
              <w:top w:w="0" w:type="dxa"/>
              <w:left w:w="108" w:type="dxa"/>
              <w:bottom w:w="0" w:type="dxa"/>
              <w:right w:w="108" w:type="dxa"/>
            </w:tcMar>
            <w:vAlign w:val="center"/>
            <w:hideMark/>
          </w:tcPr>
          <w:p w14:paraId="49E8DC6E"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 xml:space="preserve">36.5 ≤ h &lt; 53.5 </w:t>
            </w:r>
          </w:p>
        </w:tc>
        <w:tc>
          <w:tcPr>
            <w:tcW w:w="1400" w:type="dxa"/>
            <w:gridSpan w:val="2"/>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055D48B3"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 xml:space="preserve">53.5 ≤ h &lt; 57.5 </w:t>
            </w:r>
          </w:p>
        </w:tc>
        <w:tc>
          <w:tcPr>
            <w:tcW w:w="1500" w:type="dxa"/>
            <w:gridSpan w:val="2"/>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66BA9B3F"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57.5 ≤ h ≤ 100</w:t>
            </w:r>
          </w:p>
        </w:tc>
      </w:tr>
      <w:tr w:rsidR="0005062E" w:rsidRPr="002E2F66" w14:paraId="6145A982" w14:textId="77777777" w:rsidTr="0005062E">
        <w:trPr>
          <w:trHeight w:val="276"/>
          <w:jc w:val="center"/>
        </w:trPr>
        <w:tc>
          <w:tcPr>
            <w:tcW w:w="731"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53CB7F42"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 (</w:t>
            </w:r>
            <w:r w:rsidRPr="002E2F66">
              <w:rPr>
                <w:b/>
                <w:bCs/>
                <w:sz w:val="16"/>
                <w:szCs w:val="16"/>
                <w:highlight w:val="cyan"/>
              </w:rPr>
              <w:t>Ω</w:t>
            </w:r>
            <w:r w:rsidRPr="002E2F66">
              <w:rPr>
                <w:rFonts w:ascii="Arial" w:hAnsi="Arial" w:cs="Arial"/>
                <w:b/>
                <w:bCs/>
                <w:sz w:val="16"/>
                <w:szCs w:val="16"/>
                <w:highlight w:val="cyan"/>
              </w:rPr>
              <w:t>)</w:t>
            </w:r>
          </w:p>
        </w:tc>
        <w:tc>
          <w:tcPr>
            <w:tcW w:w="74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40DDE802"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X (Ω)</w:t>
            </w:r>
          </w:p>
        </w:tc>
        <w:tc>
          <w:tcPr>
            <w:tcW w:w="6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1A772F"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 (</w:t>
            </w:r>
            <w:r w:rsidRPr="002E2F66">
              <w:rPr>
                <w:b/>
                <w:bCs/>
                <w:sz w:val="16"/>
                <w:szCs w:val="16"/>
                <w:highlight w:val="cyan"/>
              </w:rPr>
              <w:t>Ω</w:t>
            </w:r>
            <w:r w:rsidRPr="002E2F66">
              <w:rPr>
                <w:rFonts w:ascii="Arial" w:hAnsi="Arial" w:cs="Arial"/>
                <w:b/>
                <w:bCs/>
                <w:sz w:val="16"/>
                <w:szCs w:val="16"/>
                <w:highlight w:val="cyan"/>
              </w:rPr>
              <w:t>)</w:t>
            </w:r>
          </w:p>
        </w:tc>
        <w:tc>
          <w:tcPr>
            <w:tcW w:w="70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3E5B137A"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X (Ω)</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06FB26"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R (</w:t>
            </w:r>
            <w:r w:rsidRPr="002E2F66">
              <w:rPr>
                <w:b/>
                <w:bCs/>
                <w:sz w:val="16"/>
                <w:szCs w:val="16"/>
                <w:highlight w:val="cyan"/>
              </w:rPr>
              <w:t>Ω</w:t>
            </w:r>
            <w:r w:rsidRPr="002E2F66">
              <w:rPr>
                <w:rFonts w:ascii="Arial" w:hAnsi="Arial" w:cs="Arial"/>
                <w:b/>
                <w:bCs/>
                <w:sz w:val="16"/>
                <w:szCs w:val="16"/>
                <w:highlight w:val="cyan"/>
              </w:rPr>
              <w:t>)</w:t>
            </w:r>
          </w:p>
        </w:tc>
        <w:tc>
          <w:tcPr>
            <w:tcW w:w="760"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71DDB3BF" w14:textId="77777777" w:rsidR="0005062E" w:rsidRPr="002E2F66" w:rsidRDefault="0005062E">
            <w:pPr>
              <w:jc w:val="center"/>
              <w:rPr>
                <w:rFonts w:ascii="Arial" w:hAnsi="Arial" w:cs="Arial"/>
                <w:b/>
                <w:bCs/>
                <w:sz w:val="16"/>
                <w:szCs w:val="16"/>
                <w:highlight w:val="cyan"/>
              </w:rPr>
            </w:pPr>
            <w:r w:rsidRPr="002E2F66">
              <w:rPr>
                <w:rFonts w:ascii="Arial" w:hAnsi="Arial" w:cs="Arial"/>
                <w:b/>
                <w:bCs/>
                <w:sz w:val="16"/>
                <w:szCs w:val="16"/>
                <w:highlight w:val="cyan"/>
              </w:rPr>
              <w:t>X (Ω)</w:t>
            </w:r>
          </w:p>
        </w:tc>
      </w:tr>
      <w:tr w:rsidR="0005062E" w:rsidRPr="002E2F66" w14:paraId="331C491B" w14:textId="77777777" w:rsidTr="0005062E">
        <w:trPr>
          <w:trHeight w:val="264"/>
          <w:jc w:val="center"/>
        </w:trPr>
        <w:tc>
          <w:tcPr>
            <w:tcW w:w="731"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4884DBA2"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20</w:t>
            </w:r>
          </w:p>
        </w:tc>
        <w:tc>
          <w:tcPr>
            <w:tcW w:w="74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2BEAB5E9"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120</w:t>
            </w:r>
          </w:p>
        </w:tc>
        <w:tc>
          <w:tcPr>
            <w:tcW w:w="6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51803D"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26</w:t>
            </w:r>
          </w:p>
        </w:tc>
        <w:tc>
          <w:tcPr>
            <w:tcW w:w="70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5FB180C5"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168</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A5F2E3"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24</w:t>
            </w:r>
          </w:p>
        </w:tc>
        <w:tc>
          <w:tcPr>
            <w:tcW w:w="760"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7463C8D3"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180</w:t>
            </w:r>
          </w:p>
        </w:tc>
      </w:tr>
      <w:tr w:rsidR="0005062E" w:rsidRPr="002E2F66" w14:paraId="0C8A9639" w14:textId="77777777" w:rsidTr="0005062E">
        <w:trPr>
          <w:trHeight w:val="264"/>
          <w:jc w:val="center"/>
        </w:trPr>
        <w:tc>
          <w:tcPr>
            <w:tcW w:w="731"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5F2D4D6D"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20</w:t>
            </w:r>
          </w:p>
        </w:tc>
        <w:tc>
          <w:tcPr>
            <w:tcW w:w="74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68002669"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144</w:t>
            </w:r>
          </w:p>
        </w:tc>
        <w:tc>
          <w:tcPr>
            <w:tcW w:w="6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CE85D9"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39</w:t>
            </w:r>
          </w:p>
        </w:tc>
        <w:tc>
          <w:tcPr>
            <w:tcW w:w="70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55F1D1C3"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220</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091050"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69</w:t>
            </w:r>
          </w:p>
        </w:tc>
        <w:tc>
          <w:tcPr>
            <w:tcW w:w="760"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2BC3AB2D"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340</w:t>
            </w:r>
          </w:p>
        </w:tc>
      </w:tr>
      <w:tr w:rsidR="0005062E" w:rsidRPr="002E2F66" w14:paraId="74E7CE2D" w14:textId="77777777" w:rsidTr="0005062E">
        <w:trPr>
          <w:trHeight w:val="264"/>
          <w:jc w:val="center"/>
        </w:trPr>
        <w:tc>
          <w:tcPr>
            <w:tcW w:w="731"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3BB1B703"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35</w:t>
            </w:r>
          </w:p>
        </w:tc>
        <w:tc>
          <w:tcPr>
            <w:tcW w:w="74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2BC6D1AC"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204</w:t>
            </w:r>
          </w:p>
        </w:tc>
        <w:tc>
          <w:tcPr>
            <w:tcW w:w="6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667653"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52</w:t>
            </w:r>
          </w:p>
        </w:tc>
        <w:tc>
          <w:tcPr>
            <w:tcW w:w="70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46D60287"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220</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2BCD9C"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250</w:t>
            </w:r>
          </w:p>
        </w:tc>
        <w:tc>
          <w:tcPr>
            <w:tcW w:w="760"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7A7BA7F8"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540</w:t>
            </w:r>
          </w:p>
        </w:tc>
      </w:tr>
      <w:tr w:rsidR="0005062E" w:rsidRPr="002E2F66" w14:paraId="45495F6C" w14:textId="77777777" w:rsidTr="0005062E">
        <w:trPr>
          <w:trHeight w:val="276"/>
          <w:jc w:val="center"/>
        </w:trPr>
        <w:tc>
          <w:tcPr>
            <w:tcW w:w="731" w:type="dxa"/>
            <w:tcBorders>
              <w:top w:val="nil"/>
              <w:left w:val="single" w:sz="12" w:space="0" w:color="000000"/>
              <w:bottom w:val="single" w:sz="8" w:space="0" w:color="auto"/>
              <w:right w:val="single" w:sz="8" w:space="0" w:color="auto"/>
            </w:tcBorders>
            <w:noWrap/>
            <w:tcMar>
              <w:top w:w="0" w:type="dxa"/>
              <w:left w:w="108" w:type="dxa"/>
              <w:bottom w:w="0" w:type="dxa"/>
              <w:right w:w="108" w:type="dxa"/>
            </w:tcMar>
            <w:vAlign w:val="center"/>
            <w:hideMark/>
          </w:tcPr>
          <w:p w14:paraId="7BDD8290"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46</w:t>
            </w:r>
          </w:p>
        </w:tc>
        <w:tc>
          <w:tcPr>
            <w:tcW w:w="749"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7BE6D601"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204</w:t>
            </w:r>
          </w:p>
        </w:tc>
        <w:tc>
          <w:tcPr>
            <w:tcW w:w="691" w:type="dxa"/>
            <w:tcBorders>
              <w:top w:val="nil"/>
              <w:left w:val="nil"/>
              <w:bottom w:val="single" w:sz="12" w:space="0" w:color="000000"/>
              <w:right w:val="single" w:sz="8" w:space="0" w:color="auto"/>
            </w:tcBorders>
            <w:noWrap/>
            <w:tcMar>
              <w:top w:w="0" w:type="dxa"/>
              <w:left w:w="108" w:type="dxa"/>
              <w:bottom w:w="0" w:type="dxa"/>
              <w:right w:w="108" w:type="dxa"/>
            </w:tcMar>
            <w:vAlign w:val="center"/>
            <w:hideMark/>
          </w:tcPr>
          <w:p w14:paraId="61ACE2C4"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52</w:t>
            </w:r>
          </w:p>
        </w:tc>
        <w:tc>
          <w:tcPr>
            <w:tcW w:w="709" w:type="dxa"/>
            <w:tcBorders>
              <w:top w:val="nil"/>
              <w:left w:val="nil"/>
              <w:bottom w:val="single" w:sz="12" w:space="0" w:color="000000"/>
              <w:right w:val="single" w:sz="12" w:space="0" w:color="000000"/>
            </w:tcBorders>
            <w:noWrap/>
            <w:tcMar>
              <w:top w:w="0" w:type="dxa"/>
              <w:left w:w="108" w:type="dxa"/>
              <w:bottom w:w="0" w:type="dxa"/>
              <w:right w:w="108" w:type="dxa"/>
            </w:tcMar>
            <w:vAlign w:val="center"/>
            <w:hideMark/>
          </w:tcPr>
          <w:p w14:paraId="40846387"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168</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EB0238"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270</w:t>
            </w:r>
          </w:p>
        </w:tc>
        <w:tc>
          <w:tcPr>
            <w:tcW w:w="760" w:type="dxa"/>
            <w:tcBorders>
              <w:top w:val="nil"/>
              <w:left w:val="nil"/>
              <w:bottom w:val="single" w:sz="8" w:space="0" w:color="auto"/>
              <w:right w:val="single" w:sz="12" w:space="0" w:color="000000"/>
            </w:tcBorders>
            <w:noWrap/>
            <w:tcMar>
              <w:top w:w="0" w:type="dxa"/>
              <w:left w:w="108" w:type="dxa"/>
              <w:bottom w:w="0" w:type="dxa"/>
              <w:right w:w="108" w:type="dxa"/>
            </w:tcMar>
            <w:vAlign w:val="center"/>
            <w:hideMark/>
          </w:tcPr>
          <w:p w14:paraId="1FC0DF75"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540</w:t>
            </w:r>
          </w:p>
        </w:tc>
      </w:tr>
      <w:tr w:rsidR="0005062E" w:rsidRPr="002E2F66" w14:paraId="496548B3" w14:textId="77777777" w:rsidTr="0005062E">
        <w:trPr>
          <w:trHeight w:val="276"/>
          <w:jc w:val="center"/>
        </w:trPr>
        <w:tc>
          <w:tcPr>
            <w:tcW w:w="731" w:type="dxa"/>
            <w:tcBorders>
              <w:top w:val="nil"/>
              <w:left w:val="single" w:sz="12" w:space="0" w:color="000000"/>
              <w:bottom w:val="single" w:sz="12" w:space="0" w:color="000000"/>
              <w:right w:val="single" w:sz="8" w:space="0" w:color="auto"/>
            </w:tcBorders>
            <w:noWrap/>
            <w:tcMar>
              <w:top w:w="0" w:type="dxa"/>
              <w:left w:w="108" w:type="dxa"/>
              <w:bottom w:w="0" w:type="dxa"/>
              <w:right w:w="108" w:type="dxa"/>
            </w:tcMar>
            <w:vAlign w:val="center"/>
            <w:hideMark/>
          </w:tcPr>
          <w:p w14:paraId="2ADE9CDC"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46</w:t>
            </w:r>
          </w:p>
        </w:tc>
        <w:tc>
          <w:tcPr>
            <w:tcW w:w="749" w:type="dxa"/>
            <w:tcBorders>
              <w:top w:val="nil"/>
              <w:left w:val="nil"/>
              <w:bottom w:val="single" w:sz="12" w:space="0" w:color="000000"/>
              <w:right w:val="single" w:sz="12" w:space="0" w:color="000000"/>
            </w:tcBorders>
            <w:noWrap/>
            <w:tcMar>
              <w:top w:w="0" w:type="dxa"/>
              <w:left w:w="108" w:type="dxa"/>
              <w:bottom w:w="0" w:type="dxa"/>
              <w:right w:w="108" w:type="dxa"/>
            </w:tcMar>
            <w:vAlign w:val="center"/>
            <w:hideMark/>
          </w:tcPr>
          <w:p w14:paraId="3934699B"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120</w:t>
            </w:r>
          </w:p>
        </w:tc>
        <w:tc>
          <w:tcPr>
            <w:tcW w:w="691" w:type="dxa"/>
            <w:noWrap/>
            <w:tcMar>
              <w:top w:w="0" w:type="dxa"/>
              <w:left w:w="108" w:type="dxa"/>
              <w:bottom w:w="0" w:type="dxa"/>
              <w:right w:w="108" w:type="dxa"/>
            </w:tcMar>
            <w:vAlign w:val="center"/>
            <w:hideMark/>
          </w:tcPr>
          <w:p w14:paraId="2AC4364D" w14:textId="77777777" w:rsidR="0005062E" w:rsidRPr="002E2F66" w:rsidRDefault="0005062E">
            <w:pPr>
              <w:rPr>
                <w:rFonts w:ascii="Arial" w:hAnsi="Arial" w:cs="Arial"/>
                <w:sz w:val="16"/>
                <w:szCs w:val="16"/>
                <w:highlight w:val="cyan"/>
              </w:rPr>
            </w:pPr>
          </w:p>
        </w:tc>
        <w:tc>
          <w:tcPr>
            <w:tcW w:w="709" w:type="dxa"/>
            <w:tcBorders>
              <w:top w:val="nil"/>
              <w:left w:val="nil"/>
              <w:bottom w:val="nil"/>
              <w:right w:val="single" w:sz="12" w:space="0" w:color="000000"/>
            </w:tcBorders>
            <w:noWrap/>
            <w:tcMar>
              <w:top w:w="0" w:type="dxa"/>
              <w:left w:w="108" w:type="dxa"/>
              <w:bottom w:w="0" w:type="dxa"/>
              <w:right w:w="108" w:type="dxa"/>
            </w:tcMar>
            <w:vAlign w:val="center"/>
            <w:hideMark/>
          </w:tcPr>
          <w:p w14:paraId="4463FD64" w14:textId="77777777" w:rsidR="0005062E" w:rsidRPr="002E2F66" w:rsidRDefault="0005062E">
            <w:pPr>
              <w:rPr>
                <w:rFonts w:ascii="Times New Roman" w:hAnsi="Times New Roman"/>
                <w:highlight w:val="cyan"/>
              </w:rPr>
            </w:pPr>
          </w:p>
        </w:tc>
        <w:tc>
          <w:tcPr>
            <w:tcW w:w="740" w:type="dxa"/>
            <w:tcBorders>
              <w:top w:val="nil"/>
              <w:left w:val="nil"/>
              <w:bottom w:val="single" w:sz="12" w:space="0" w:color="000000"/>
              <w:right w:val="single" w:sz="8" w:space="0" w:color="auto"/>
            </w:tcBorders>
            <w:noWrap/>
            <w:tcMar>
              <w:top w:w="0" w:type="dxa"/>
              <w:left w:w="108" w:type="dxa"/>
              <w:bottom w:w="0" w:type="dxa"/>
              <w:right w:w="108" w:type="dxa"/>
            </w:tcMar>
            <w:vAlign w:val="center"/>
            <w:hideMark/>
          </w:tcPr>
          <w:p w14:paraId="4AFCC1DD" w14:textId="77777777" w:rsidR="0005062E" w:rsidRPr="002E2F66" w:rsidRDefault="0005062E">
            <w:pPr>
              <w:jc w:val="center"/>
              <w:rPr>
                <w:rFonts w:ascii="Arial" w:eastAsiaTheme="minorHAnsi" w:hAnsi="Arial" w:cs="Arial"/>
                <w:sz w:val="16"/>
                <w:szCs w:val="16"/>
                <w:highlight w:val="cyan"/>
              </w:rPr>
            </w:pPr>
            <w:r w:rsidRPr="002E2F66">
              <w:rPr>
                <w:rFonts w:ascii="Arial" w:hAnsi="Arial" w:cs="Arial"/>
                <w:sz w:val="16"/>
                <w:szCs w:val="16"/>
                <w:highlight w:val="cyan"/>
              </w:rPr>
              <w:t>270</w:t>
            </w:r>
          </w:p>
        </w:tc>
        <w:tc>
          <w:tcPr>
            <w:tcW w:w="760" w:type="dxa"/>
            <w:tcBorders>
              <w:top w:val="nil"/>
              <w:left w:val="nil"/>
              <w:bottom w:val="single" w:sz="12" w:space="0" w:color="000000"/>
              <w:right w:val="single" w:sz="12" w:space="0" w:color="000000"/>
            </w:tcBorders>
            <w:noWrap/>
            <w:tcMar>
              <w:top w:w="0" w:type="dxa"/>
              <w:left w:w="108" w:type="dxa"/>
              <w:bottom w:w="0" w:type="dxa"/>
              <w:right w:w="108" w:type="dxa"/>
            </w:tcMar>
            <w:vAlign w:val="center"/>
            <w:hideMark/>
          </w:tcPr>
          <w:p w14:paraId="5DA621A3" w14:textId="77777777" w:rsidR="0005062E" w:rsidRPr="002E2F66" w:rsidRDefault="0005062E">
            <w:pPr>
              <w:jc w:val="center"/>
              <w:rPr>
                <w:rFonts w:ascii="Arial" w:hAnsi="Arial" w:cs="Arial"/>
                <w:sz w:val="16"/>
                <w:szCs w:val="16"/>
                <w:highlight w:val="cyan"/>
              </w:rPr>
            </w:pPr>
            <w:r w:rsidRPr="002E2F66">
              <w:rPr>
                <w:rFonts w:ascii="Arial" w:hAnsi="Arial" w:cs="Arial"/>
                <w:sz w:val="16"/>
                <w:szCs w:val="16"/>
                <w:highlight w:val="cyan"/>
              </w:rPr>
              <w:t>180</w:t>
            </w:r>
          </w:p>
        </w:tc>
      </w:tr>
    </w:tbl>
    <w:p w14:paraId="4DA2D6BD" w14:textId="77777777" w:rsidR="0005062E" w:rsidRPr="002E2F66" w:rsidRDefault="0005062E" w:rsidP="0005062E">
      <w:pPr>
        <w:rPr>
          <w:rFonts w:eastAsiaTheme="minorHAnsi" w:cs="Times"/>
          <w:highlight w:val="cyan"/>
        </w:rPr>
      </w:pPr>
    </w:p>
    <w:p w14:paraId="7B14F715" w14:textId="0DAE02B7" w:rsidR="0005062E" w:rsidRPr="002E2F66" w:rsidRDefault="0005062E" w:rsidP="0005062E">
      <w:pPr>
        <w:jc w:val="center"/>
        <w:rPr>
          <w:rFonts w:ascii="Calibri" w:hAnsi="Calibri" w:cs="Calibri"/>
          <w:sz w:val="22"/>
          <w:szCs w:val="22"/>
          <w:highlight w:val="cyan"/>
        </w:rPr>
      </w:pPr>
      <w:r w:rsidRPr="002E2F66">
        <w:rPr>
          <w:noProof/>
          <w:highlight w:val="cyan"/>
        </w:rPr>
        <w:lastRenderedPageBreak/>
        <w:drawing>
          <wp:inline distT="0" distB="0" distL="0" distR="0" wp14:anchorId="0CAD740A" wp14:editId="3915A028">
            <wp:extent cx="5397500" cy="3911600"/>
            <wp:effectExtent l="0" t="0" r="0" b="0"/>
            <wp:docPr id="5" name="Picture 5" descr="cid:image001.png@01D7A09C.71E84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7A09C.71E849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397500" cy="3911600"/>
                    </a:xfrm>
                    <a:prstGeom prst="rect">
                      <a:avLst/>
                    </a:prstGeom>
                    <a:noFill/>
                    <a:ln>
                      <a:noFill/>
                    </a:ln>
                  </pic:spPr>
                </pic:pic>
              </a:graphicData>
            </a:graphic>
          </wp:inline>
        </w:drawing>
      </w:r>
    </w:p>
    <w:p w14:paraId="6E57EC71" w14:textId="77777777" w:rsidR="0005062E" w:rsidRPr="002E2F66" w:rsidRDefault="0005062E" w:rsidP="0005062E">
      <w:pPr>
        <w:pStyle w:val="Caption"/>
        <w:jc w:val="center"/>
        <w:rPr>
          <w:rFonts w:ascii="Arial" w:hAnsi="Arial" w:cs="Arial"/>
          <w:highlight w:val="cyan"/>
        </w:rPr>
      </w:pPr>
      <w:bookmarkStart w:id="17" w:name="_Ref70076264"/>
      <w:r w:rsidRPr="002E2F66">
        <w:rPr>
          <w:rFonts w:ascii="Arial" w:hAnsi="Arial" w:cs="Arial"/>
          <w:highlight w:val="cyan"/>
        </w:rPr>
        <w:t>Fig 1</w:t>
      </w:r>
      <w:bookmarkEnd w:id="17"/>
      <w:r w:rsidRPr="002E2F66">
        <w:rPr>
          <w:rFonts w:ascii="Arial" w:hAnsi="Arial" w:cs="Arial"/>
          <w:highlight w:val="cyan"/>
        </w:rPr>
        <w:t>- Loci for Harmonic Ranges 1 and 2</w:t>
      </w:r>
    </w:p>
    <w:p w14:paraId="3E16A928" w14:textId="77777777" w:rsidR="0005062E" w:rsidRPr="002E2F66" w:rsidRDefault="0005062E" w:rsidP="0005062E">
      <w:pPr>
        <w:rPr>
          <w:rFonts w:cs="Times"/>
          <w:highlight w:val="cyan"/>
        </w:rPr>
      </w:pPr>
    </w:p>
    <w:p w14:paraId="066431FC" w14:textId="1EE5A6A8" w:rsidR="0005062E" w:rsidRPr="002E2F66" w:rsidRDefault="0005062E" w:rsidP="0005062E">
      <w:pPr>
        <w:jc w:val="center"/>
        <w:rPr>
          <w:rFonts w:ascii="Calibri" w:hAnsi="Calibri" w:cs="Calibri"/>
          <w:highlight w:val="cyan"/>
        </w:rPr>
      </w:pPr>
      <w:r w:rsidRPr="002E2F66">
        <w:rPr>
          <w:noProof/>
          <w:highlight w:val="cyan"/>
        </w:rPr>
        <w:lastRenderedPageBreak/>
        <w:drawing>
          <wp:inline distT="0" distB="0" distL="0" distR="0" wp14:anchorId="75496C16" wp14:editId="26DA4715">
            <wp:extent cx="5397500" cy="3911600"/>
            <wp:effectExtent l="0" t="0" r="0" b="0"/>
            <wp:docPr id="4" name="Picture 4" descr="cid:image002.png@01D7A09C.71E84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7A09C.71E849F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397500" cy="3911600"/>
                    </a:xfrm>
                    <a:prstGeom prst="rect">
                      <a:avLst/>
                    </a:prstGeom>
                    <a:noFill/>
                    <a:ln>
                      <a:noFill/>
                    </a:ln>
                  </pic:spPr>
                </pic:pic>
              </a:graphicData>
            </a:graphic>
          </wp:inline>
        </w:drawing>
      </w:r>
    </w:p>
    <w:p w14:paraId="4CDE4AD7" w14:textId="77777777" w:rsidR="0005062E" w:rsidRPr="002E2F66" w:rsidRDefault="0005062E" w:rsidP="0005062E">
      <w:pPr>
        <w:pStyle w:val="Caption"/>
        <w:jc w:val="center"/>
        <w:rPr>
          <w:rFonts w:ascii="Arial" w:hAnsi="Arial" w:cs="Arial"/>
          <w:highlight w:val="cyan"/>
        </w:rPr>
      </w:pPr>
      <w:bookmarkStart w:id="18" w:name="_Ref70077499"/>
      <w:r w:rsidRPr="002E2F66">
        <w:rPr>
          <w:rFonts w:ascii="Arial" w:hAnsi="Arial" w:cs="Arial"/>
          <w:highlight w:val="cyan"/>
        </w:rPr>
        <w:t>Fig 2</w:t>
      </w:r>
      <w:bookmarkEnd w:id="18"/>
      <w:r w:rsidRPr="002E2F66">
        <w:rPr>
          <w:rFonts w:ascii="Arial" w:hAnsi="Arial" w:cs="Arial"/>
          <w:highlight w:val="cyan"/>
        </w:rPr>
        <w:t>- Loci for Harmonic Range 3-1 to Range 3-7</w:t>
      </w:r>
    </w:p>
    <w:p w14:paraId="06EA0016" w14:textId="52CCA522" w:rsidR="0005062E" w:rsidRPr="002E2F66" w:rsidRDefault="0005062E" w:rsidP="0005062E">
      <w:pPr>
        <w:jc w:val="center"/>
        <w:rPr>
          <w:rFonts w:cs="Times"/>
          <w:highlight w:val="cyan"/>
        </w:rPr>
      </w:pPr>
      <w:r w:rsidRPr="002E2F66">
        <w:rPr>
          <w:noProof/>
          <w:highlight w:val="cyan"/>
        </w:rPr>
        <w:lastRenderedPageBreak/>
        <w:drawing>
          <wp:inline distT="0" distB="0" distL="0" distR="0" wp14:anchorId="1CC47AA3" wp14:editId="21624A64">
            <wp:extent cx="5397500" cy="3854450"/>
            <wp:effectExtent l="0" t="0" r="0" b="0"/>
            <wp:docPr id="2" name="Picture 2" descr="cid:image003.png@01D7A09C.71E84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7A09C.71E849F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397500" cy="3854450"/>
                    </a:xfrm>
                    <a:prstGeom prst="rect">
                      <a:avLst/>
                    </a:prstGeom>
                    <a:noFill/>
                    <a:ln>
                      <a:noFill/>
                    </a:ln>
                  </pic:spPr>
                </pic:pic>
              </a:graphicData>
            </a:graphic>
          </wp:inline>
        </w:drawing>
      </w:r>
    </w:p>
    <w:p w14:paraId="5A1207A2" w14:textId="77777777" w:rsidR="0005062E" w:rsidRPr="002E2F66" w:rsidRDefault="0005062E" w:rsidP="0005062E">
      <w:pPr>
        <w:pStyle w:val="Caption"/>
        <w:jc w:val="center"/>
        <w:rPr>
          <w:rFonts w:ascii="Arial" w:hAnsi="Arial" w:cs="Arial"/>
          <w:highlight w:val="cyan"/>
        </w:rPr>
      </w:pPr>
      <w:bookmarkStart w:id="19" w:name="_Ref70077637"/>
      <w:r w:rsidRPr="002E2F66">
        <w:rPr>
          <w:rFonts w:ascii="Arial" w:hAnsi="Arial" w:cs="Arial"/>
          <w:highlight w:val="cyan"/>
        </w:rPr>
        <w:t>Fig 3</w:t>
      </w:r>
      <w:bookmarkEnd w:id="19"/>
      <w:r w:rsidRPr="002E2F66">
        <w:rPr>
          <w:rFonts w:ascii="Arial" w:hAnsi="Arial" w:cs="Arial"/>
          <w:highlight w:val="cyan"/>
        </w:rPr>
        <w:t>- Loci for Harmonic Ranges 4-1 and 4-2</w:t>
      </w:r>
    </w:p>
    <w:p w14:paraId="00BBC22C" w14:textId="77777777" w:rsidR="0005062E" w:rsidRPr="002E2F66" w:rsidRDefault="0005062E" w:rsidP="0005062E">
      <w:pPr>
        <w:pStyle w:val="BodyText"/>
        <w:rPr>
          <w:rFonts w:cs="Arial"/>
          <w:highlight w:val="cyan"/>
        </w:rPr>
      </w:pPr>
    </w:p>
    <w:p w14:paraId="3E14D02D" w14:textId="77777777" w:rsidR="0005062E" w:rsidRPr="002E2F66" w:rsidRDefault="0005062E" w:rsidP="0005062E">
      <w:pPr>
        <w:rPr>
          <w:highlight w:val="cyan"/>
        </w:rPr>
      </w:pPr>
    </w:p>
    <w:p w14:paraId="3F831F0C" w14:textId="77777777" w:rsidR="0005062E" w:rsidRPr="002E2F66" w:rsidRDefault="0005062E" w:rsidP="0005062E">
      <w:pPr>
        <w:rPr>
          <w:highlight w:val="cyan"/>
        </w:rPr>
      </w:pPr>
    </w:p>
    <w:p w14:paraId="244AE65A" w14:textId="54F92083" w:rsidR="0005062E" w:rsidRPr="002E2F66" w:rsidRDefault="0005062E" w:rsidP="0005062E">
      <w:pPr>
        <w:jc w:val="center"/>
        <w:rPr>
          <w:highlight w:val="cyan"/>
        </w:rPr>
      </w:pPr>
      <w:r w:rsidRPr="002E2F66">
        <w:rPr>
          <w:noProof/>
          <w:highlight w:val="cyan"/>
        </w:rPr>
        <w:lastRenderedPageBreak/>
        <w:drawing>
          <wp:inline distT="0" distB="0" distL="0" distR="0" wp14:anchorId="38A16F65" wp14:editId="17DB592F">
            <wp:extent cx="5943600" cy="4311650"/>
            <wp:effectExtent l="0" t="0" r="0" b="0"/>
            <wp:docPr id="1" name="Picture 1" descr="cid:image004.png@01D7A09C.71E84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7A09C.71E849F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943600" cy="4311650"/>
                    </a:xfrm>
                    <a:prstGeom prst="rect">
                      <a:avLst/>
                    </a:prstGeom>
                    <a:noFill/>
                    <a:ln>
                      <a:noFill/>
                    </a:ln>
                  </pic:spPr>
                </pic:pic>
              </a:graphicData>
            </a:graphic>
          </wp:inline>
        </w:drawing>
      </w:r>
    </w:p>
    <w:p w14:paraId="48520583" w14:textId="16DC439C" w:rsidR="00EA5392" w:rsidRPr="002E2F66" w:rsidRDefault="00EA5392" w:rsidP="00EA5392">
      <w:pPr>
        <w:jc w:val="both"/>
        <w:rPr>
          <w:rFonts w:ascii="Arial" w:hAnsi="Arial" w:cs="Arial"/>
          <w:highlight w:val="cyan"/>
        </w:rPr>
      </w:pPr>
      <w:r w:rsidRPr="002E2F66">
        <w:rPr>
          <w:rFonts w:ascii="Arial" w:hAnsi="Arial" w:cs="Arial"/>
          <w:highlight w:val="cyan"/>
        </w:rPr>
        <w:t>.</w:t>
      </w:r>
    </w:p>
    <w:p w14:paraId="4EE80FBC" w14:textId="77777777" w:rsidR="00EA2005" w:rsidRDefault="00EA2005" w:rsidP="00EA2005">
      <w:pPr>
        <w:pStyle w:val="Caption"/>
        <w:jc w:val="center"/>
        <w:rPr>
          <w:rFonts w:ascii="Arial" w:hAnsi="Arial" w:cs="Arial"/>
        </w:rPr>
      </w:pPr>
      <w:bookmarkStart w:id="20" w:name="_Ref70077645"/>
      <w:r w:rsidRPr="002E2F66">
        <w:rPr>
          <w:rFonts w:ascii="Arial" w:hAnsi="Arial" w:cs="Arial"/>
          <w:highlight w:val="cyan"/>
        </w:rPr>
        <w:t>Fig 4</w:t>
      </w:r>
      <w:bookmarkEnd w:id="20"/>
      <w:r w:rsidRPr="002E2F66">
        <w:rPr>
          <w:rFonts w:ascii="Arial" w:hAnsi="Arial" w:cs="Arial"/>
          <w:highlight w:val="cyan"/>
        </w:rPr>
        <w:t>- Loci for Harmonic Range 5</w:t>
      </w:r>
    </w:p>
    <w:p w14:paraId="0DAA45FD" w14:textId="77777777" w:rsidR="00EA5392" w:rsidRPr="00EA5392" w:rsidRDefault="00EA5392" w:rsidP="00EA5392">
      <w:pPr>
        <w:rPr>
          <w:rFonts w:ascii="Arial" w:hAnsi="Arial" w:cs="Arial"/>
        </w:rPr>
      </w:pPr>
    </w:p>
    <w:p w14:paraId="1BCD2B6B" w14:textId="77777777" w:rsidR="00EA5392" w:rsidRPr="00EA5392" w:rsidRDefault="00EA5392" w:rsidP="00EA5392">
      <w:pPr>
        <w:rPr>
          <w:rFonts w:ascii="Arial" w:hAnsi="Arial" w:cs="Arial"/>
        </w:rPr>
      </w:pPr>
    </w:p>
    <w:p w14:paraId="29075CA9" w14:textId="2F560865" w:rsidR="00EA5392" w:rsidRPr="00EA5392" w:rsidRDefault="00EA5392" w:rsidP="00EA5392">
      <w:pPr>
        <w:jc w:val="center"/>
        <w:rPr>
          <w:rFonts w:ascii="Arial" w:hAnsi="Arial" w:cs="Arial"/>
        </w:rPr>
      </w:pPr>
    </w:p>
    <w:p w14:paraId="3BC90C98" w14:textId="77777777" w:rsidR="00AA2F0B" w:rsidRDefault="00AA2F0B">
      <w:pPr>
        <w:rPr>
          <w:rFonts w:ascii="Arial" w:hAnsi="Arial" w:cs="Arial"/>
          <w:b/>
        </w:rPr>
      </w:pPr>
      <w:r>
        <w:rPr>
          <w:rFonts w:ascii="Arial" w:hAnsi="Arial" w:cs="Arial"/>
          <w:b/>
        </w:rPr>
        <w:br w:type="page"/>
      </w:r>
    </w:p>
    <w:p w14:paraId="60223B9A" w14:textId="6436B623" w:rsidR="00AA2F0B" w:rsidRPr="00EE2C54" w:rsidRDefault="00AA2F0B" w:rsidP="00AA2F0B">
      <w:pPr>
        <w:jc w:val="both"/>
        <w:rPr>
          <w:rFonts w:ascii="Arial" w:hAnsi="Arial" w:cs="Arial"/>
          <w:b/>
          <w:bCs/>
          <w:color w:val="FF0000"/>
        </w:rPr>
      </w:pPr>
      <w:r w:rsidRPr="00EE2C54">
        <w:rPr>
          <w:rFonts w:ascii="Arial" w:hAnsi="Arial" w:cs="Arial"/>
          <w:b/>
          <w:bCs/>
          <w:color w:val="FF0000"/>
        </w:rPr>
        <w:lastRenderedPageBreak/>
        <w:t>Appendix F5 - Schedule 4</w:t>
      </w:r>
      <w:r w:rsidRPr="00EE2C54">
        <w:rPr>
          <w:rFonts w:ascii="Arial" w:hAnsi="Arial" w:cs="Arial"/>
          <w:color w:val="FF0000"/>
        </w:rPr>
        <w:t xml:space="preserve"> </w:t>
      </w:r>
      <w:r w:rsidR="00641C38" w:rsidRPr="00EE2C54">
        <w:rPr>
          <w:rFonts w:ascii="Arial" w:hAnsi="Arial" w:cs="Arial"/>
          <w:color w:val="FF0000"/>
        </w:rPr>
        <w:t>(</w:t>
      </w:r>
      <w:r w:rsidR="00641C38" w:rsidRPr="00EE2C54">
        <w:rPr>
          <w:rFonts w:ascii="Arial" w:hAnsi="Arial" w:cs="Arial"/>
          <w:i/>
          <w:iCs/>
          <w:color w:val="FF0000"/>
          <w:highlight w:val="yellow"/>
        </w:rPr>
        <w:t>E&amp;W direct connect only</w:t>
      </w:r>
      <w:r w:rsidR="00641C38" w:rsidRPr="00EE2C54">
        <w:rPr>
          <w:rFonts w:ascii="Arial" w:hAnsi="Arial" w:cs="Arial"/>
          <w:color w:val="FF0000"/>
          <w:highlight w:val="yellow"/>
        </w:rPr>
        <w:t xml:space="preserve"> </w:t>
      </w:r>
      <w:proofErr w:type="gramStart"/>
      <w:r w:rsidRPr="00EE2C54">
        <w:rPr>
          <w:rFonts w:ascii="Arial" w:hAnsi="Arial" w:cs="Arial"/>
          <w:i/>
          <w:iCs/>
          <w:color w:val="FF0000"/>
          <w:highlight w:val="yellow"/>
        </w:rPr>
        <w:t>In</w:t>
      </w:r>
      <w:proofErr w:type="gramEnd"/>
      <w:r w:rsidRPr="00EE2C54">
        <w:rPr>
          <w:rFonts w:ascii="Arial" w:hAnsi="Arial" w:cs="Arial"/>
          <w:i/>
          <w:iCs/>
          <w:color w:val="FF0000"/>
          <w:highlight w:val="yellow"/>
        </w:rPr>
        <w:t xml:space="preserve"> the event that the generator is a synchronous machine, this reference should be changed to Schedule 5 as schedule 4 is already in use</w:t>
      </w:r>
      <w:r w:rsidR="00CB659C" w:rsidRPr="00EE2C54">
        <w:rPr>
          <w:rFonts w:ascii="Arial" w:hAnsi="Arial" w:cs="Arial"/>
          <w:i/>
          <w:iCs/>
          <w:color w:val="FF0000"/>
        </w:rPr>
        <w:t>)</w:t>
      </w:r>
      <w:r w:rsidRPr="00EE2C54">
        <w:rPr>
          <w:rFonts w:ascii="Arial" w:hAnsi="Arial" w:cs="Arial"/>
          <w:b/>
          <w:bCs/>
          <w:color w:val="FF0000"/>
        </w:rPr>
        <w:t xml:space="preserve"> </w:t>
      </w:r>
    </w:p>
    <w:p w14:paraId="1C556900" w14:textId="77777777" w:rsidR="00AA2F0B" w:rsidRPr="00EE2C54" w:rsidRDefault="00AA2F0B" w:rsidP="00AA2F0B">
      <w:pPr>
        <w:jc w:val="both"/>
        <w:rPr>
          <w:rFonts w:ascii="Arial" w:hAnsi="Arial" w:cs="Arial"/>
          <w:color w:val="FF0000"/>
        </w:rPr>
      </w:pPr>
      <w:r w:rsidRPr="00EE2C54">
        <w:rPr>
          <w:rFonts w:ascii="Arial" w:hAnsi="Arial" w:cs="Arial"/>
          <w:color w:val="FF0000"/>
        </w:rPr>
        <w:t>Site Specific Technical Conditions – Harmonic Performance (ECC.6.1.5(a))</w:t>
      </w:r>
    </w:p>
    <w:p w14:paraId="13A9E79D" w14:textId="77777777" w:rsidR="00AA2F0B" w:rsidRPr="00EE2C54" w:rsidRDefault="00AA2F0B" w:rsidP="00AA2F0B">
      <w:pPr>
        <w:jc w:val="both"/>
        <w:rPr>
          <w:rFonts w:ascii="Arial" w:hAnsi="Arial" w:cs="Arial"/>
          <w:color w:val="FF0000"/>
          <w:u w:val="single"/>
        </w:rPr>
      </w:pPr>
    </w:p>
    <w:p w14:paraId="782737DD" w14:textId="77777777" w:rsidR="00AA2F0B" w:rsidRPr="00EE2C54" w:rsidRDefault="00AA2F0B" w:rsidP="00AA2F0B">
      <w:pPr>
        <w:pStyle w:val="BodyText"/>
        <w:rPr>
          <w:rFonts w:cs="Arial"/>
          <w:color w:val="FF0000"/>
          <w:sz w:val="20"/>
        </w:rPr>
      </w:pPr>
      <w:r w:rsidRPr="00EE2C54">
        <w:rPr>
          <w:color w:val="FF0000"/>
          <w:sz w:val="20"/>
        </w:rPr>
        <w:t>The EU Code User shall ensure that any apparatus in their plant is designed and constructed to limit the contribution of injected harmonic currents and/or voltage such that the incremental harmonic voltage distortion at the [XXXX]kV substation conforms to the limits specified in Table 1 (</w:t>
      </w:r>
      <w:r w:rsidRPr="00153679">
        <w:rPr>
          <w:i/>
          <w:iCs/>
          <w:sz w:val="20"/>
          <w:highlight w:val="yellow"/>
        </w:rPr>
        <w:t>or use the sequence number for tables appropriate for the relevant appendix)</w:t>
      </w:r>
      <w:r w:rsidRPr="00153679">
        <w:rPr>
          <w:sz w:val="20"/>
        </w:rPr>
        <w:t xml:space="preserve"> </w:t>
      </w:r>
      <w:r w:rsidRPr="00EE2C54">
        <w:rPr>
          <w:color w:val="FF0000"/>
          <w:sz w:val="20"/>
        </w:rPr>
        <w:t>below.</w:t>
      </w:r>
    </w:p>
    <w:p w14:paraId="13972494" w14:textId="77777777" w:rsidR="00AA2F0B" w:rsidRPr="00EE2C54" w:rsidRDefault="00AA2F0B" w:rsidP="00AA2F0B">
      <w:pPr>
        <w:pStyle w:val="BodyText"/>
        <w:rPr>
          <w:color w:val="FF0000"/>
          <w:sz w:val="20"/>
        </w:rPr>
      </w:pPr>
    </w:p>
    <w:p w14:paraId="28630F05" w14:textId="77777777" w:rsidR="00AA2F0B" w:rsidRPr="00EE2C54" w:rsidRDefault="00AA2F0B" w:rsidP="00AA2F0B">
      <w:pPr>
        <w:pStyle w:val="BodyText"/>
        <w:rPr>
          <w:color w:val="FF0000"/>
          <w:sz w:val="20"/>
        </w:rPr>
      </w:pPr>
      <w:r w:rsidRPr="00EE2C54">
        <w:rPr>
          <w:color w:val="FF0000"/>
          <w:sz w:val="20"/>
        </w:rPr>
        <w:t>The EU Code User shall ensure that any apparatus in their plant is designed and constructed such that the total harmonic voltage distortion (due to harmonic components emitted by the EU Code User’s apparatus together with background distortion as modified by the EU Code User’s apparatus) at the [XXXX]kV substation conform to the limits specified in Table 1 below.</w:t>
      </w:r>
    </w:p>
    <w:p w14:paraId="7B43F0B4" w14:textId="77777777" w:rsidR="00AA2F0B" w:rsidRPr="00EE2C54" w:rsidRDefault="00AA2F0B" w:rsidP="00AA2F0B">
      <w:pPr>
        <w:pStyle w:val="BodyText"/>
        <w:rPr>
          <w:color w:val="FF0000"/>
          <w:sz w:val="20"/>
        </w:rPr>
      </w:pPr>
      <w:r w:rsidRPr="00EE2C54">
        <w:rPr>
          <w:color w:val="FF0000"/>
          <w:sz w:val="20"/>
        </w:rPr>
        <w:t xml:space="preserve">Table </w:t>
      </w:r>
      <w:proofErr w:type="gramStart"/>
      <w:r w:rsidRPr="00EE2C54">
        <w:rPr>
          <w:color w:val="FF0000"/>
          <w:sz w:val="20"/>
        </w:rPr>
        <w:t>1  also</w:t>
      </w:r>
      <w:proofErr w:type="gramEnd"/>
      <w:r w:rsidRPr="00EE2C54">
        <w:rPr>
          <w:color w:val="FF0000"/>
          <w:sz w:val="20"/>
        </w:rPr>
        <w:t xml:space="preserve"> provides the levels of background harmonic voltage distortion at the Connection Site prior to the connection of the EU Code User.</w:t>
      </w:r>
    </w:p>
    <w:p w14:paraId="78762AF0" w14:textId="77777777" w:rsidR="00AA2F0B" w:rsidRPr="00EE2C54" w:rsidRDefault="00AA2F0B" w:rsidP="00AA2F0B">
      <w:pPr>
        <w:rPr>
          <w:color w:val="FF0000"/>
        </w:rPr>
      </w:pPr>
    </w:p>
    <w:p w14:paraId="685A3BA3" w14:textId="77777777" w:rsidR="00AA2F0B" w:rsidRPr="00EE2C54" w:rsidRDefault="00AA2F0B" w:rsidP="00AA2F0B">
      <w:pPr>
        <w:pStyle w:val="Caption"/>
        <w:jc w:val="center"/>
        <w:rPr>
          <w:rFonts w:ascii="Arial" w:hAnsi="Arial" w:cs="Arial"/>
          <w:color w:val="FF0000"/>
        </w:rPr>
      </w:pPr>
      <w:r w:rsidRPr="00EE2C54">
        <w:rPr>
          <w:rFonts w:ascii="Arial" w:hAnsi="Arial" w:cs="Arial"/>
          <w:color w:val="FF0000"/>
        </w:rPr>
        <w:t>Table 1: Background, Incremental and Total Harmonic Voltage Distortion Limit at [XXXX]kV substation</w:t>
      </w:r>
    </w:p>
    <w:p w14:paraId="68AEBF31" w14:textId="77777777" w:rsidR="00AA2F0B" w:rsidRPr="00EE2C54" w:rsidRDefault="00AA2F0B" w:rsidP="00AA2F0B">
      <w:pPr>
        <w:rPr>
          <w:rFonts w:cs="Times"/>
          <w:color w:val="FF0000"/>
        </w:rPr>
      </w:pPr>
    </w:p>
    <w:tbl>
      <w:tblPr>
        <w:tblW w:w="8995" w:type="dxa"/>
        <w:jc w:val="center"/>
        <w:tblCellMar>
          <w:left w:w="0" w:type="dxa"/>
          <w:right w:w="0" w:type="dxa"/>
        </w:tblCellMar>
        <w:tblLook w:val="04A0" w:firstRow="1" w:lastRow="0" w:firstColumn="1" w:lastColumn="0" w:noHBand="0" w:noVBand="1"/>
      </w:tblPr>
      <w:tblGrid>
        <w:gridCol w:w="1687"/>
        <w:gridCol w:w="2707"/>
        <w:gridCol w:w="2407"/>
        <w:gridCol w:w="3240"/>
        <w:gridCol w:w="222"/>
        <w:gridCol w:w="6"/>
      </w:tblGrid>
      <w:tr w:rsidR="00EE2C54" w:rsidRPr="00EE2C54" w14:paraId="3DF7C275" w14:textId="77777777" w:rsidTr="00AA2F0B">
        <w:trPr>
          <w:gridAfter w:val="1"/>
          <w:wAfter w:w="144" w:type="dxa"/>
          <w:trHeight w:val="470"/>
          <w:jc w:val="center"/>
        </w:trPr>
        <w:tc>
          <w:tcPr>
            <w:tcW w:w="143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9B8FC" w14:textId="77777777" w:rsidR="00AA2F0B" w:rsidRPr="00EE2C54" w:rsidRDefault="00AA2F0B">
            <w:pPr>
              <w:jc w:val="center"/>
              <w:rPr>
                <w:rFonts w:ascii="Arial" w:hAnsi="Arial" w:cs="Arial"/>
                <w:b/>
                <w:bCs/>
                <w:color w:val="FF0000"/>
                <w:sz w:val="18"/>
                <w:szCs w:val="18"/>
              </w:rPr>
            </w:pPr>
            <w:r w:rsidRPr="00EE2C54">
              <w:rPr>
                <w:rFonts w:ascii="Arial" w:hAnsi="Arial" w:cs="Arial"/>
                <w:b/>
                <w:bCs/>
                <w:color w:val="FF0000"/>
                <w:sz w:val="18"/>
                <w:szCs w:val="18"/>
              </w:rPr>
              <w:t>Harmonic   Order ‘h’</w:t>
            </w:r>
          </w:p>
        </w:tc>
        <w:tc>
          <w:tcPr>
            <w:tcW w:w="21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6A4A87" w14:textId="77777777" w:rsidR="00AA2F0B" w:rsidRPr="00EE2C54" w:rsidRDefault="00AA2F0B">
            <w:pPr>
              <w:jc w:val="center"/>
              <w:rPr>
                <w:rFonts w:ascii="Arial" w:hAnsi="Arial" w:cs="Arial"/>
                <w:b/>
                <w:bCs/>
                <w:color w:val="FF0000"/>
                <w:sz w:val="18"/>
                <w:szCs w:val="18"/>
              </w:rPr>
            </w:pPr>
            <w:r w:rsidRPr="00EE2C54">
              <w:rPr>
                <w:rFonts w:ascii="Arial" w:hAnsi="Arial" w:cs="Arial"/>
                <w:b/>
                <w:bCs/>
                <w:color w:val="FF0000"/>
                <w:sz w:val="18"/>
                <w:szCs w:val="18"/>
              </w:rPr>
              <w:t>Background Voltage Distortion at [XXXX]kV                          </w:t>
            </w:r>
            <w:proofErr w:type="gramStart"/>
            <w:r w:rsidRPr="00EE2C54">
              <w:rPr>
                <w:rFonts w:ascii="Arial" w:hAnsi="Arial" w:cs="Arial"/>
                <w:b/>
                <w:bCs/>
                <w:color w:val="FF0000"/>
                <w:sz w:val="18"/>
                <w:szCs w:val="18"/>
              </w:rPr>
              <w:t>   (</w:t>
            </w:r>
            <w:proofErr w:type="gramEnd"/>
            <w:r w:rsidRPr="00EE2C54">
              <w:rPr>
                <w:rFonts w:ascii="Arial" w:hAnsi="Arial" w:cs="Arial"/>
                <w:b/>
                <w:bCs/>
                <w:color w:val="FF0000"/>
                <w:sz w:val="18"/>
                <w:szCs w:val="18"/>
              </w:rPr>
              <w:t>% of fundamental)</w:t>
            </w:r>
          </w:p>
        </w:tc>
        <w:tc>
          <w:tcPr>
            <w:tcW w:w="21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B9F29D" w14:textId="77777777" w:rsidR="00AA2F0B" w:rsidRPr="00EE2C54" w:rsidRDefault="00AA2F0B">
            <w:pPr>
              <w:jc w:val="center"/>
              <w:rPr>
                <w:rFonts w:ascii="Arial" w:hAnsi="Arial" w:cs="Arial"/>
                <w:b/>
                <w:bCs/>
                <w:color w:val="FF0000"/>
                <w:sz w:val="18"/>
                <w:szCs w:val="18"/>
              </w:rPr>
            </w:pPr>
            <w:r w:rsidRPr="00EE2C54">
              <w:rPr>
                <w:rFonts w:ascii="Arial" w:hAnsi="Arial" w:cs="Arial"/>
                <w:b/>
                <w:bCs/>
                <w:color w:val="FF0000"/>
                <w:sz w:val="18"/>
                <w:szCs w:val="18"/>
              </w:rPr>
              <w:t>Incremental Voltage Distortion Limits at [XXXX]kV                    </w:t>
            </w:r>
            <w:proofErr w:type="gramStart"/>
            <w:r w:rsidRPr="00EE2C54">
              <w:rPr>
                <w:rFonts w:ascii="Arial" w:hAnsi="Arial" w:cs="Arial"/>
                <w:b/>
                <w:bCs/>
                <w:color w:val="FF0000"/>
                <w:sz w:val="18"/>
                <w:szCs w:val="18"/>
              </w:rPr>
              <w:t>   (</w:t>
            </w:r>
            <w:proofErr w:type="gramEnd"/>
            <w:r w:rsidRPr="00EE2C54">
              <w:rPr>
                <w:rFonts w:ascii="Arial" w:hAnsi="Arial" w:cs="Arial"/>
                <w:b/>
                <w:bCs/>
                <w:color w:val="FF0000"/>
                <w:sz w:val="18"/>
                <w:szCs w:val="18"/>
              </w:rPr>
              <w:t>% of fundamental)</w:t>
            </w:r>
          </w:p>
        </w:tc>
        <w:tc>
          <w:tcPr>
            <w:tcW w:w="324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9D3526" w14:textId="77777777" w:rsidR="00AA2F0B" w:rsidRPr="00EE2C54" w:rsidRDefault="00AA2F0B">
            <w:pPr>
              <w:jc w:val="center"/>
              <w:rPr>
                <w:rFonts w:ascii="Arial" w:hAnsi="Arial" w:cs="Arial"/>
                <w:b/>
                <w:bCs/>
                <w:color w:val="FF0000"/>
                <w:sz w:val="18"/>
                <w:szCs w:val="18"/>
              </w:rPr>
            </w:pPr>
            <w:r w:rsidRPr="00EE2C54">
              <w:rPr>
                <w:rFonts w:ascii="Arial" w:hAnsi="Arial" w:cs="Arial"/>
                <w:b/>
                <w:bCs/>
                <w:color w:val="FF0000"/>
                <w:sz w:val="18"/>
                <w:szCs w:val="18"/>
              </w:rPr>
              <w:t>Total Harmonic Distortion Limits at [XXXX]kV (% of fundamental)</w:t>
            </w:r>
          </w:p>
        </w:tc>
        <w:tc>
          <w:tcPr>
            <w:tcW w:w="6" w:type="dxa"/>
            <w:vAlign w:val="center"/>
            <w:hideMark/>
          </w:tcPr>
          <w:p w14:paraId="610CAA8D" w14:textId="77777777" w:rsidR="00AA2F0B" w:rsidRPr="00EE2C54" w:rsidRDefault="00AA2F0B">
            <w:pPr>
              <w:rPr>
                <w:rFonts w:ascii="Arial" w:hAnsi="Arial" w:cs="Arial"/>
                <w:b/>
                <w:bCs/>
                <w:color w:val="FF0000"/>
                <w:sz w:val="18"/>
                <w:szCs w:val="18"/>
              </w:rPr>
            </w:pPr>
          </w:p>
        </w:tc>
      </w:tr>
      <w:tr w:rsidR="00EE2C54" w:rsidRPr="00EE2C54" w14:paraId="170901ED" w14:textId="77777777" w:rsidTr="00AA2F0B">
        <w:trPr>
          <w:trHeight w:val="4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4EBD72C" w14:textId="77777777" w:rsidR="00AA2F0B" w:rsidRPr="00EE2C54" w:rsidRDefault="00AA2F0B">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46AA9690" w14:textId="77777777" w:rsidR="00AA2F0B" w:rsidRPr="00EE2C54" w:rsidRDefault="00AA2F0B">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195EFB84" w14:textId="77777777" w:rsidR="00AA2F0B" w:rsidRPr="00EE2C54" w:rsidRDefault="00AA2F0B">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6BE3AB53" w14:textId="77777777" w:rsidR="00AA2F0B" w:rsidRPr="00EE2C54" w:rsidRDefault="00AA2F0B">
            <w:pPr>
              <w:rPr>
                <w:rFonts w:ascii="Arial" w:eastAsiaTheme="minorHAnsi" w:hAnsi="Arial" w:cs="Arial"/>
                <w:b/>
                <w:bCs/>
                <w:color w:val="FF0000"/>
                <w:sz w:val="18"/>
                <w:szCs w:val="18"/>
                <w:lang w:eastAsia="en-US"/>
              </w:rPr>
            </w:pPr>
          </w:p>
        </w:tc>
        <w:tc>
          <w:tcPr>
            <w:tcW w:w="0" w:type="auto"/>
            <w:tcMar>
              <w:top w:w="0" w:type="dxa"/>
              <w:left w:w="108" w:type="dxa"/>
              <w:bottom w:w="0" w:type="dxa"/>
              <w:right w:w="108" w:type="dxa"/>
            </w:tcMar>
            <w:vAlign w:val="center"/>
            <w:hideMark/>
          </w:tcPr>
          <w:p w14:paraId="18308E15" w14:textId="77777777" w:rsidR="00AA2F0B" w:rsidRPr="00EE2C54" w:rsidRDefault="00AA2F0B">
            <w:pPr>
              <w:rPr>
                <w:color w:val="FF0000"/>
              </w:rPr>
            </w:pPr>
          </w:p>
        </w:tc>
        <w:tc>
          <w:tcPr>
            <w:tcW w:w="6" w:type="dxa"/>
            <w:vAlign w:val="center"/>
            <w:hideMark/>
          </w:tcPr>
          <w:p w14:paraId="19C78A15" w14:textId="77777777" w:rsidR="00AA2F0B" w:rsidRPr="00EE2C54" w:rsidRDefault="00AA2F0B">
            <w:pPr>
              <w:rPr>
                <w:rFonts w:ascii="Times New Roman" w:hAnsi="Times New Roman"/>
                <w:color w:val="FF0000"/>
              </w:rPr>
            </w:pPr>
          </w:p>
        </w:tc>
      </w:tr>
      <w:tr w:rsidR="00EE2C54" w:rsidRPr="00EE2C54" w14:paraId="123C93A0" w14:textId="77777777" w:rsidTr="00AA2F0B">
        <w:trPr>
          <w:trHeight w:val="4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F9BA0B6" w14:textId="77777777" w:rsidR="00AA2F0B" w:rsidRPr="00EE2C54" w:rsidRDefault="00AA2F0B">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20714820" w14:textId="77777777" w:rsidR="00AA2F0B" w:rsidRPr="00EE2C54" w:rsidRDefault="00AA2F0B">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34E8BD95" w14:textId="77777777" w:rsidR="00AA2F0B" w:rsidRPr="00EE2C54" w:rsidRDefault="00AA2F0B">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5FBDBB51" w14:textId="77777777" w:rsidR="00AA2F0B" w:rsidRPr="00EE2C54" w:rsidRDefault="00AA2F0B">
            <w:pPr>
              <w:rPr>
                <w:rFonts w:ascii="Arial" w:eastAsiaTheme="minorHAnsi" w:hAnsi="Arial" w:cs="Arial"/>
                <w:b/>
                <w:bCs/>
                <w:color w:val="FF0000"/>
                <w:sz w:val="18"/>
                <w:szCs w:val="18"/>
                <w:lang w:eastAsia="en-US"/>
              </w:rPr>
            </w:pPr>
          </w:p>
        </w:tc>
        <w:tc>
          <w:tcPr>
            <w:tcW w:w="0" w:type="auto"/>
            <w:tcMar>
              <w:top w:w="0" w:type="dxa"/>
              <w:left w:w="108" w:type="dxa"/>
              <w:bottom w:w="0" w:type="dxa"/>
              <w:right w:w="108" w:type="dxa"/>
            </w:tcMar>
            <w:vAlign w:val="center"/>
            <w:hideMark/>
          </w:tcPr>
          <w:p w14:paraId="0CC8097E" w14:textId="77777777" w:rsidR="00AA2F0B" w:rsidRPr="00EE2C54" w:rsidRDefault="00AA2F0B">
            <w:pPr>
              <w:rPr>
                <w:rFonts w:ascii="Times New Roman" w:hAnsi="Times New Roman"/>
                <w:color w:val="FF0000"/>
              </w:rPr>
            </w:pPr>
          </w:p>
        </w:tc>
        <w:tc>
          <w:tcPr>
            <w:tcW w:w="6" w:type="dxa"/>
            <w:vAlign w:val="center"/>
            <w:hideMark/>
          </w:tcPr>
          <w:p w14:paraId="7120CBEF" w14:textId="77777777" w:rsidR="00AA2F0B" w:rsidRPr="00EE2C54" w:rsidRDefault="00AA2F0B">
            <w:pPr>
              <w:rPr>
                <w:rFonts w:ascii="Times New Roman" w:hAnsi="Times New Roman"/>
                <w:color w:val="FF0000"/>
              </w:rPr>
            </w:pPr>
          </w:p>
        </w:tc>
      </w:tr>
      <w:tr w:rsidR="00EE2C54" w:rsidRPr="00EE2C54" w14:paraId="39DF5398" w14:textId="77777777" w:rsidTr="00AA2F0B">
        <w:trPr>
          <w:trHeight w:val="2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8F82815" w14:textId="77777777" w:rsidR="00AA2F0B" w:rsidRPr="00EE2C54" w:rsidRDefault="00AA2F0B">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232687FF" w14:textId="77777777" w:rsidR="00AA2F0B" w:rsidRPr="00EE2C54" w:rsidRDefault="00AA2F0B">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183BF75D" w14:textId="77777777" w:rsidR="00AA2F0B" w:rsidRPr="00EE2C54" w:rsidRDefault="00AA2F0B">
            <w:pPr>
              <w:rPr>
                <w:rFonts w:ascii="Arial" w:eastAsiaTheme="minorHAnsi" w:hAnsi="Arial" w:cs="Arial"/>
                <w:b/>
                <w:bCs/>
                <w:color w:val="FF0000"/>
                <w:sz w:val="18"/>
                <w:szCs w:val="18"/>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4F8D6754" w14:textId="77777777" w:rsidR="00AA2F0B" w:rsidRPr="00EE2C54" w:rsidRDefault="00AA2F0B">
            <w:pPr>
              <w:rPr>
                <w:rFonts w:ascii="Arial" w:eastAsiaTheme="minorHAnsi" w:hAnsi="Arial" w:cs="Arial"/>
                <w:b/>
                <w:bCs/>
                <w:color w:val="FF0000"/>
                <w:sz w:val="18"/>
                <w:szCs w:val="18"/>
                <w:lang w:eastAsia="en-US"/>
              </w:rPr>
            </w:pPr>
          </w:p>
        </w:tc>
        <w:tc>
          <w:tcPr>
            <w:tcW w:w="0" w:type="auto"/>
            <w:tcMar>
              <w:top w:w="0" w:type="dxa"/>
              <w:left w:w="108" w:type="dxa"/>
              <w:bottom w:w="0" w:type="dxa"/>
              <w:right w:w="108" w:type="dxa"/>
            </w:tcMar>
            <w:vAlign w:val="center"/>
            <w:hideMark/>
          </w:tcPr>
          <w:p w14:paraId="7EC1D25C" w14:textId="77777777" w:rsidR="00AA2F0B" w:rsidRPr="00EE2C54" w:rsidRDefault="00AA2F0B">
            <w:pPr>
              <w:rPr>
                <w:rFonts w:ascii="Times New Roman" w:hAnsi="Times New Roman"/>
                <w:color w:val="FF0000"/>
              </w:rPr>
            </w:pPr>
          </w:p>
        </w:tc>
        <w:tc>
          <w:tcPr>
            <w:tcW w:w="6" w:type="dxa"/>
            <w:vAlign w:val="center"/>
            <w:hideMark/>
          </w:tcPr>
          <w:p w14:paraId="6CB0133F" w14:textId="77777777" w:rsidR="00AA2F0B" w:rsidRPr="00EE2C54" w:rsidRDefault="00AA2F0B">
            <w:pPr>
              <w:rPr>
                <w:rFonts w:ascii="Times New Roman" w:hAnsi="Times New Roman"/>
                <w:color w:val="FF0000"/>
              </w:rPr>
            </w:pPr>
          </w:p>
        </w:tc>
      </w:tr>
      <w:tr w:rsidR="00EE2C54" w:rsidRPr="00EE2C54" w14:paraId="26A60944" w14:textId="77777777" w:rsidTr="00AA2F0B">
        <w:trPr>
          <w:trHeight w:val="300"/>
          <w:jc w:val="center"/>
        </w:trPr>
        <w:tc>
          <w:tcPr>
            <w:tcW w:w="14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96C3DD" w14:textId="77777777" w:rsidR="00AA2F0B" w:rsidRPr="00EE2C54" w:rsidRDefault="00AA2F0B">
            <w:pPr>
              <w:jc w:val="center"/>
              <w:rPr>
                <w:rFonts w:ascii="Arial" w:eastAsiaTheme="minorHAnsi" w:hAnsi="Arial" w:cs="Arial"/>
                <w:color w:val="FF0000"/>
                <w:sz w:val="18"/>
                <w:szCs w:val="18"/>
                <w:lang w:eastAsia="en-US"/>
              </w:rPr>
            </w:pPr>
            <w:r w:rsidRPr="00EE2C54">
              <w:rPr>
                <w:rFonts w:ascii="Arial" w:hAnsi="Arial" w:cs="Arial"/>
                <w:color w:val="FF0000"/>
                <w:sz w:val="18"/>
                <w:szCs w:val="18"/>
              </w:rPr>
              <w:t>2</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E4C05C" w14:textId="77777777" w:rsidR="00AA2F0B" w:rsidRPr="00EE2C54" w:rsidRDefault="00AA2F0B">
            <w:pPr>
              <w:jc w:val="center"/>
              <w:rPr>
                <w:rFonts w:ascii="Arial" w:hAnsi="Arial" w:cs="Arial"/>
                <w:color w:val="FF0000"/>
                <w:sz w:val="18"/>
                <w:szCs w:val="18"/>
              </w:rPr>
            </w:pPr>
            <w:r w:rsidRPr="00EE2C54">
              <w:rPr>
                <w:rFonts w:ascii="Arial" w:hAnsi="Arial" w:cs="Arial"/>
                <w:color w:val="FF0000"/>
                <w:sz w:val="18"/>
                <w:szCs w:val="18"/>
              </w:rPr>
              <w:t>To be determined</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B489C6" w14:textId="77777777" w:rsidR="00AA2F0B" w:rsidRPr="00EE2C54" w:rsidRDefault="00AA2F0B">
            <w:pPr>
              <w:jc w:val="center"/>
              <w:rPr>
                <w:rFonts w:ascii="Arial" w:hAnsi="Arial" w:cs="Arial"/>
                <w:color w:val="FF0000"/>
                <w:sz w:val="18"/>
                <w:szCs w:val="18"/>
              </w:rPr>
            </w:pPr>
            <w:r w:rsidRPr="00EE2C54">
              <w:rPr>
                <w:rFonts w:ascii="Arial" w:hAnsi="Arial" w:cs="Arial"/>
                <w:color w:val="FF0000"/>
                <w:sz w:val="18"/>
                <w:szCs w:val="18"/>
              </w:rPr>
              <w:t>To be determined</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16509C" w14:textId="77777777" w:rsidR="00AA2F0B" w:rsidRPr="00EE2C54" w:rsidRDefault="00AA2F0B">
            <w:pPr>
              <w:jc w:val="center"/>
              <w:rPr>
                <w:rFonts w:ascii="Arial" w:hAnsi="Arial" w:cs="Arial"/>
                <w:color w:val="FF0000"/>
                <w:sz w:val="18"/>
                <w:szCs w:val="18"/>
              </w:rPr>
            </w:pPr>
            <w:r w:rsidRPr="00EE2C54">
              <w:rPr>
                <w:rFonts w:ascii="Arial" w:hAnsi="Arial" w:cs="Arial"/>
                <w:color w:val="FF0000"/>
                <w:sz w:val="18"/>
                <w:szCs w:val="18"/>
              </w:rPr>
              <w:t>To be determined</w:t>
            </w:r>
          </w:p>
        </w:tc>
        <w:tc>
          <w:tcPr>
            <w:tcW w:w="0" w:type="auto"/>
            <w:tcMar>
              <w:top w:w="0" w:type="dxa"/>
              <w:left w:w="108" w:type="dxa"/>
              <w:bottom w:w="0" w:type="dxa"/>
              <w:right w:w="108" w:type="dxa"/>
            </w:tcMar>
            <w:vAlign w:val="center"/>
            <w:hideMark/>
          </w:tcPr>
          <w:p w14:paraId="3B1F6F27" w14:textId="77777777" w:rsidR="00AA2F0B" w:rsidRPr="00EE2C54" w:rsidRDefault="00AA2F0B">
            <w:pPr>
              <w:rPr>
                <w:rFonts w:ascii="Arial" w:hAnsi="Arial" w:cs="Arial"/>
                <w:color w:val="FF0000"/>
                <w:sz w:val="18"/>
                <w:szCs w:val="18"/>
              </w:rPr>
            </w:pPr>
          </w:p>
        </w:tc>
        <w:tc>
          <w:tcPr>
            <w:tcW w:w="6" w:type="dxa"/>
            <w:vAlign w:val="center"/>
            <w:hideMark/>
          </w:tcPr>
          <w:p w14:paraId="3FF7F606" w14:textId="77777777" w:rsidR="00AA2F0B" w:rsidRPr="00EE2C54" w:rsidRDefault="00AA2F0B">
            <w:pPr>
              <w:rPr>
                <w:rFonts w:ascii="Times New Roman" w:hAnsi="Times New Roman"/>
                <w:color w:val="FF0000"/>
              </w:rPr>
            </w:pPr>
          </w:p>
        </w:tc>
      </w:tr>
      <w:tr w:rsidR="00EE2C54" w:rsidRPr="00EE2C54" w14:paraId="63AA6364" w14:textId="77777777" w:rsidTr="00AA2F0B">
        <w:trPr>
          <w:trHeight w:val="300"/>
          <w:jc w:val="center"/>
        </w:trPr>
        <w:tc>
          <w:tcPr>
            <w:tcW w:w="14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BE3B50" w14:textId="77777777" w:rsidR="00AA2F0B" w:rsidRPr="00EE2C54" w:rsidRDefault="00AA2F0B">
            <w:pPr>
              <w:jc w:val="center"/>
              <w:rPr>
                <w:rFonts w:ascii="Arial" w:eastAsiaTheme="minorHAnsi" w:hAnsi="Arial" w:cs="Arial"/>
                <w:color w:val="FF0000"/>
                <w:sz w:val="18"/>
                <w:szCs w:val="18"/>
                <w:lang w:eastAsia="en-US"/>
              </w:rPr>
            </w:pPr>
            <w:r w:rsidRPr="00EE2C54">
              <w:rPr>
                <w:rFonts w:ascii="Arial" w:hAnsi="Arial" w:cs="Arial"/>
                <w:color w:val="FF0000"/>
                <w:sz w:val="18"/>
                <w:szCs w:val="18"/>
              </w:rPr>
              <w:t>3</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F63C15" w14:textId="77777777" w:rsidR="00AA2F0B" w:rsidRPr="00EE2C54" w:rsidRDefault="00AA2F0B">
            <w:pPr>
              <w:jc w:val="center"/>
              <w:rPr>
                <w:rFonts w:ascii="Arial" w:hAnsi="Arial" w:cs="Arial"/>
                <w:color w:val="FF0000"/>
                <w:sz w:val="18"/>
                <w:szCs w:val="18"/>
              </w:rPr>
            </w:pPr>
            <w:r w:rsidRPr="00EE2C54">
              <w:rPr>
                <w:rFonts w:ascii="Arial" w:hAnsi="Arial" w:cs="Arial"/>
                <w:color w:val="FF0000"/>
                <w:sz w:val="18"/>
                <w:szCs w:val="18"/>
              </w:rPr>
              <w:t>To be determined</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6BF188" w14:textId="77777777" w:rsidR="00AA2F0B" w:rsidRPr="00EE2C54" w:rsidRDefault="00AA2F0B">
            <w:pPr>
              <w:jc w:val="center"/>
              <w:rPr>
                <w:rFonts w:ascii="Arial" w:hAnsi="Arial" w:cs="Arial"/>
                <w:color w:val="FF0000"/>
                <w:sz w:val="18"/>
                <w:szCs w:val="18"/>
              </w:rPr>
            </w:pPr>
            <w:r w:rsidRPr="00EE2C54">
              <w:rPr>
                <w:rFonts w:ascii="Arial" w:hAnsi="Arial" w:cs="Arial"/>
                <w:color w:val="FF0000"/>
                <w:sz w:val="18"/>
                <w:szCs w:val="18"/>
              </w:rPr>
              <w:t>To be determined</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1DCAA5" w14:textId="77777777" w:rsidR="00AA2F0B" w:rsidRPr="00EE2C54" w:rsidRDefault="00AA2F0B">
            <w:pPr>
              <w:jc w:val="center"/>
              <w:rPr>
                <w:rFonts w:ascii="Arial" w:hAnsi="Arial" w:cs="Arial"/>
                <w:color w:val="FF0000"/>
                <w:sz w:val="18"/>
                <w:szCs w:val="18"/>
              </w:rPr>
            </w:pPr>
            <w:r w:rsidRPr="00EE2C54">
              <w:rPr>
                <w:rFonts w:ascii="Arial" w:hAnsi="Arial" w:cs="Arial"/>
                <w:color w:val="FF0000"/>
                <w:sz w:val="18"/>
                <w:szCs w:val="18"/>
              </w:rPr>
              <w:t>To be determined</w:t>
            </w:r>
          </w:p>
        </w:tc>
        <w:tc>
          <w:tcPr>
            <w:tcW w:w="0" w:type="auto"/>
            <w:tcMar>
              <w:top w:w="0" w:type="dxa"/>
              <w:left w:w="108" w:type="dxa"/>
              <w:bottom w:w="0" w:type="dxa"/>
              <w:right w:w="108" w:type="dxa"/>
            </w:tcMar>
            <w:vAlign w:val="center"/>
            <w:hideMark/>
          </w:tcPr>
          <w:p w14:paraId="78F3E66B" w14:textId="77777777" w:rsidR="00AA2F0B" w:rsidRPr="00EE2C54" w:rsidRDefault="00AA2F0B">
            <w:pPr>
              <w:rPr>
                <w:rFonts w:ascii="Arial" w:hAnsi="Arial" w:cs="Arial"/>
                <w:color w:val="FF0000"/>
                <w:sz w:val="18"/>
                <w:szCs w:val="18"/>
              </w:rPr>
            </w:pPr>
          </w:p>
        </w:tc>
        <w:tc>
          <w:tcPr>
            <w:tcW w:w="6" w:type="dxa"/>
            <w:vAlign w:val="center"/>
            <w:hideMark/>
          </w:tcPr>
          <w:p w14:paraId="3FDB85D7" w14:textId="77777777" w:rsidR="00AA2F0B" w:rsidRPr="00EE2C54" w:rsidRDefault="00AA2F0B">
            <w:pPr>
              <w:rPr>
                <w:rFonts w:ascii="Times New Roman" w:hAnsi="Times New Roman"/>
                <w:color w:val="FF0000"/>
              </w:rPr>
            </w:pPr>
          </w:p>
        </w:tc>
      </w:tr>
      <w:tr w:rsidR="00EE2C54" w:rsidRPr="00EE2C54" w14:paraId="18D106CC" w14:textId="77777777" w:rsidTr="00AA2F0B">
        <w:trPr>
          <w:trHeight w:val="300"/>
          <w:jc w:val="center"/>
        </w:trPr>
        <w:tc>
          <w:tcPr>
            <w:tcW w:w="14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B3EED0" w14:textId="77777777" w:rsidR="00AA2F0B" w:rsidRPr="00EE2C54" w:rsidRDefault="00AA2F0B">
            <w:pPr>
              <w:jc w:val="center"/>
              <w:rPr>
                <w:rFonts w:ascii="Arial" w:eastAsiaTheme="minorHAnsi" w:hAnsi="Arial" w:cs="Arial"/>
                <w:color w:val="FF0000"/>
                <w:sz w:val="18"/>
                <w:szCs w:val="18"/>
                <w:lang w:eastAsia="en-US"/>
              </w:rPr>
            </w:pPr>
            <w:r w:rsidRPr="00EE2C54">
              <w:rPr>
                <w:rFonts w:ascii="Arial" w:hAnsi="Arial" w:cs="Arial"/>
                <w:color w:val="FF0000"/>
                <w:sz w:val="18"/>
                <w:szCs w:val="18"/>
              </w:rPr>
              <w:t>.</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hideMark/>
          </w:tcPr>
          <w:p w14:paraId="03DD623B" w14:textId="77777777" w:rsidR="00AA2F0B" w:rsidRPr="00EE2C54" w:rsidRDefault="00AA2F0B">
            <w:pPr>
              <w:jc w:val="center"/>
              <w:rPr>
                <w:rFonts w:ascii="Arial" w:hAnsi="Arial" w:cs="Arial"/>
                <w:color w:val="FF0000"/>
                <w:sz w:val="18"/>
                <w:szCs w:val="18"/>
              </w:rPr>
            </w:pPr>
            <w:r w:rsidRPr="00EE2C54">
              <w:rPr>
                <w:rFonts w:ascii="Arial" w:hAnsi="Arial" w:cs="Arial"/>
                <w:color w:val="FF0000"/>
                <w:sz w:val="18"/>
                <w:szCs w:val="18"/>
              </w:rPr>
              <w:t>To be determined</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0E1B8B" w14:textId="77777777" w:rsidR="00AA2F0B" w:rsidRPr="00EE2C54" w:rsidRDefault="00AA2F0B">
            <w:pPr>
              <w:jc w:val="center"/>
              <w:rPr>
                <w:rFonts w:ascii="Arial" w:hAnsi="Arial" w:cs="Arial"/>
                <w:color w:val="FF0000"/>
                <w:sz w:val="18"/>
                <w:szCs w:val="18"/>
              </w:rPr>
            </w:pPr>
            <w:r w:rsidRPr="00EE2C54">
              <w:rPr>
                <w:rFonts w:ascii="Arial" w:hAnsi="Arial" w:cs="Arial"/>
                <w:color w:val="FF0000"/>
                <w:sz w:val="18"/>
                <w:szCs w:val="18"/>
              </w:rPr>
              <w:t>To be determined</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43807C" w14:textId="77777777" w:rsidR="00AA2F0B" w:rsidRPr="00EE2C54" w:rsidRDefault="00AA2F0B">
            <w:pPr>
              <w:jc w:val="center"/>
              <w:rPr>
                <w:rFonts w:ascii="Arial" w:hAnsi="Arial" w:cs="Arial"/>
                <w:color w:val="FF0000"/>
                <w:sz w:val="18"/>
                <w:szCs w:val="18"/>
              </w:rPr>
            </w:pPr>
            <w:r w:rsidRPr="00EE2C54">
              <w:rPr>
                <w:rFonts w:ascii="Arial" w:hAnsi="Arial" w:cs="Arial"/>
                <w:color w:val="FF0000"/>
                <w:sz w:val="18"/>
                <w:szCs w:val="18"/>
              </w:rPr>
              <w:t>To be determined</w:t>
            </w:r>
          </w:p>
        </w:tc>
        <w:tc>
          <w:tcPr>
            <w:tcW w:w="0" w:type="auto"/>
            <w:tcMar>
              <w:top w:w="0" w:type="dxa"/>
              <w:left w:w="108" w:type="dxa"/>
              <w:bottom w:w="0" w:type="dxa"/>
              <w:right w:w="108" w:type="dxa"/>
            </w:tcMar>
            <w:vAlign w:val="center"/>
            <w:hideMark/>
          </w:tcPr>
          <w:p w14:paraId="27A4D87C" w14:textId="77777777" w:rsidR="00AA2F0B" w:rsidRPr="00EE2C54" w:rsidRDefault="00AA2F0B">
            <w:pPr>
              <w:rPr>
                <w:rFonts w:ascii="Arial" w:hAnsi="Arial" w:cs="Arial"/>
                <w:color w:val="FF0000"/>
                <w:sz w:val="18"/>
                <w:szCs w:val="18"/>
              </w:rPr>
            </w:pPr>
          </w:p>
        </w:tc>
        <w:tc>
          <w:tcPr>
            <w:tcW w:w="6" w:type="dxa"/>
            <w:vAlign w:val="center"/>
            <w:hideMark/>
          </w:tcPr>
          <w:p w14:paraId="7A11D2CD" w14:textId="77777777" w:rsidR="00AA2F0B" w:rsidRPr="00EE2C54" w:rsidRDefault="00AA2F0B">
            <w:pPr>
              <w:rPr>
                <w:rFonts w:ascii="Times New Roman" w:hAnsi="Times New Roman"/>
                <w:color w:val="FF0000"/>
              </w:rPr>
            </w:pPr>
          </w:p>
        </w:tc>
      </w:tr>
      <w:tr w:rsidR="00AA2F0B" w:rsidRPr="00EE2C54" w14:paraId="04F06FAE" w14:textId="77777777" w:rsidTr="00AA2F0B">
        <w:trPr>
          <w:trHeight w:val="290"/>
          <w:jc w:val="center"/>
        </w:trPr>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FE918F" w14:textId="77777777" w:rsidR="00AA2F0B" w:rsidRPr="00EE2C54" w:rsidRDefault="00AA2F0B">
            <w:pPr>
              <w:ind w:left="567" w:hanging="567"/>
              <w:jc w:val="center"/>
              <w:rPr>
                <w:rFonts w:ascii="Arial" w:eastAsiaTheme="minorHAnsi" w:hAnsi="Arial" w:cs="Arial"/>
                <w:color w:val="FF0000"/>
                <w:sz w:val="18"/>
                <w:szCs w:val="18"/>
                <w:lang w:eastAsia="en-US"/>
              </w:rPr>
            </w:pPr>
            <w:r w:rsidRPr="00EE2C54">
              <w:rPr>
                <w:rFonts w:ascii="Arial" w:hAnsi="Arial" w:cs="Arial"/>
                <w:color w:val="FF0000"/>
                <w:sz w:val="18"/>
                <w:szCs w:val="18"/>
              </w:rPr>
              <w:t>h</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2DF6F" w14:textId="77777777" w:rsidR="00AA2F0B" w:rsidRPr="00EE2C54" w:rsidRDefault="00AA2F0B">
            <w:pPr>
              <w:jc w:val="center"/>
              <w:rPr>
                <w:rFonts w:ascii="Arial" w:hAnsi="Arial" w:cs="Arial"/>
                <w:color w:val="FF0000"/>
                <w:sz w:val="18"/>
                <w:szCs w:val="18"/>
              </w:rPr>
            </w:pPr>
            <w:r w:rsidRPr="00EE2C54">
              <w:rPr>
                <w:rFonts w:ascii="Arial" w:hAnsi="Arial" w:cs="Arial"/>
                <w:color w:val="FF0000"/>
                <w:sz w:val="18"/>
                <w:szCs w:val="18"/>
              </w:rPr>
              <w:t>To be determined</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27FE9" w14:textId="77777777" w:rsidR="00AA2F0B" w:rsidRPr="00EE2C54" w:rsidRDefault="00AA2F0B">
            <w:pPr>
              <w:jc w:val="center"/>
              <w:rPr>
                <w:rFonts w:ascii="Arial" w:hAnsi="Arial" w:cs="Arial"/>
                <w:color w:val="FF0000"/>
                <w:sz w:val="18"/>
                <w:szCs w:val="18"/>
              </w:rPr>
            </w:pPr>
            <w:r w:rsidRPr="00EE2C54">
              <w:rPr>
                <w:rFonts w:ascii="Arial" w:hAnsi="Arial" w:cs="Arial"/>
                <w:color w:val="FF0000"/>
                <w:sz w:val="18"/>
                <w:szCs w:val="18"/>
              </w:rPr>
              <w:t>To be determined</w:t>
            </w: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1FEA3" w14:textId="77777777" w:rsidR="00AA2F0B" w:rsidRPr="00EE2C54" w:rsidRDefault="00AA2F0B">
            <w:pPr>
              <w:jc w:val="center"/>
              <w:rPr>
                <w:rFonts w:ascii="Arial" w:hAnsi="Arial" w:cs="Arial"/>
                <w:color w:val="FF0000"/>
                <w:sz w:val="18"/>
                <w:szCs w:val="18"/>
              </w:rPr>
            </w:pPr>
            <w:r w:rsidRPr="00EE2C54">
              <w:rPr>
                <w:rFonts w:ascii="Arial" w:hAnsi="Arial" w:cs="Arial"/>
                <w:color w:val="FF0000"/>
                <w:sz w:val="18"/>
                <w:szCs w:val="18"/>
              </w:rPr>
              <w:t>To be determined</w:t>
            </w:r>
          </w:p>
        </w:tc>
        <w:tc>
          <w:tcPr>
            <w:tcW w:w="0" w:type="auto"/>
            <w:tcMar>
              <w:top w:w="0" w:type="dxa"/>
              <w:left w:w="108" w:type="dxa"/>
              <w:bottom w:w="0" w:type="dxa"/>
              <w:right w:w="108" w:type="dxa"/>
            </w:tcMar>
            <w:vAlign w:val="center"/>
            <w:hideMark/>
          </w:tcPr>
          <w:p w14:paraId="2EA289C2" w14:textId="77777777" w:rsidR="00AA2F0B" w:rsidRPr="00EE2C54" w:rsidRDefault="00AA2F0B">
            <w:pPr>
              <w:rPr>
                <w:rFonts w:ascii="Arial" w:hAnsi="Arial" w:cs="Arial"/>
                <w:color w:val="FF0000"/>
                <w:sz w:val="18"/>
                <w:szCs w:val="18"/>
              </w:rPr>
            </w:pPr>
          </w:p>
        </w:tc>
        <w:tc>
          <w:tcPr>
            <w:tcW w:w="6" w:type="dxa"/>
            <w:vAlign w:val="center"/>
            <w:hideMark/>
          </w:tcPr>
          <w:p w14:paraId="2C8BA973" w14:textId="77777777" w:rsidR="00AA2F0B" w:rsidRPr="00EE2C54" w:rsidRDefault="00AA2F0B">
            <w:pPr>
              <w:rPr>
                <w:rFonts w:ascii="Times New Roman" w:hAnsi="Times New Roman"/>
                <w:color w:val="FF0000"/>
              </w:rPr>
            </w:pPr>
          </w:p>
        </w:tc>
      </w:tr>
    </w:tbl>
    <w:p w14:paraId="16F923F4" w14:textId="77777777" w:rsidR="00AA2F0B" w:rsidRPr="00EE2C54" w:rsidRDefault="00AA2F0B" w:rsidP="00AA2F0B">
      <w:pPr>
        <w:rPr>
          <w:rFonts w:ascii="Arial" w:eastAsiaTheme="minorHAnsi" w:hAnsi="Arial" w:cs="Arial"/>
          <w:color w:val="FF0000"/>
          <w:sz w:val="18"/>
          <w:szCs w:val="18"/>
          <w:lang w:eastAsia="en-US"/>
        </w:rPr>
      </w:pPr>
    </w:p>
    <w:p w14:paraId="6EE514E4" w14:textId="77777777" w:rsidR="00AA2F0B" w:rsidRPr="00EE2C54" w:rsidRDefault="00AA2F0B" w:rsidP="00AA2F0B">
      <w:pPr>
        <w:rPr>
          <w:rFonts w:cs="Times"/>
          <w:color w:val="FF0000"/>
        </w:rPr>
      </w:pPr>
    </w:p>
    <w:p w14:paraId="655F5315" w14:textId="77777777" w:rsidR="00AA2F0B" w:rsidRPr="00EE2C54" w:rsidRDefault="00AA2F0B" w:rsidP="00AA2F0B">
      <w:pPr>
        <w:pStyle w:val="BodyText"/>
        <w:rPr>
          <w:rFonts w:cs="Arial"/>
          <w:color w:val="FF0000"/>
          <w:sz w:val="20"/>
        </w:rPr>
      </w:pPr>
      <w:r w:rsidRPr="00EE2C54">
        <w:rPr>
          <w:color w:val="FF0000"/>
          <w:sz w:val="20"/>
        </w:rPr>
        <w:t xml:space="preserve">The EU Code User shall conform to the Total Harmonic Distortion (THD) level, at the Grid Entry Point as given in Table </w:t>
      </w:r>
      <w:proofErr w:type="gramStart"/>
      <w:r w:rsidRPr="00EE2C54">
        <w:rPr>
          <w:color w:val="FF0000"/>
          <w:sz w:val="20"/>
        </w:rPr>
        <w:t>2  below</w:t>
      </w:r>
      <w:proofErr w:type="gramEnd"/>
      <w:r w:rsidRPr="00EE2C54">
        <w:rPr>
          <w:color w:val="FF0000"/>
          <w:sz w:val="20"/>
        </w:rPr>
        <w:t>.</w:t>
      </w:r>
    </w:p>
    <w:p w14:paraId="150327F8" w14:textId="77777777" w:rsidR="00AA2F0B" w:rsidRPr="00EE2C54" w:rsidRDefault="00AA2F0B" w:rsidP="00AA2F0B">
      <w:pPr>
        <w:pStyle w:val="Caption"/>
        <w:rPr>
          <w:color w:val="FF0000"/>
        </w:rPr>
      </w:pPr>
    </w:p>
    <w:p w14:paraId="352118AE" w14:textId="77777777" w:rsidR="00AA2F0B" w:rsidRPr="00EE2C54" w:rsidRDefault="00AA2F0B" w:rsidP="00AA2F0B">
      <w:pPr>
        <w:pStyle w:val="Caption"/>
        <w:jc w:val="center"/>
        <w:rPr>
          <w:rFonts w:ascii="Arial" w:hAnsi="Arial" w:cs="Arial"/>
          <w:color w:val="FF0000"/>
        </w:rPr>
      </w:pPr>
      <w:r w:rsidRPr="00EE2C54">
        <w:rPr>
          <w:rFonts w:ascii="Arial" w:hAnsi="Arial" w:cs="Arial"/>
          <w:color w:val="FF0000"/>
        </w:rPr>
        <w:t>Table 2: Total Harmonic Distortion Limits</w:t>
      </w:r>
    </w:p>
    <w:p w14:paraId="51BC9EE8" w14:textId="77777777" w:rsidR="00AA2F0B" w:rsidRPr="00EE2C54" w:rsidRDefault="00AA2F0B" w:rsidP="00AA2F0B">
      <w:pPr>
        <w:jc w:val="both"/>
        <w:rPr>
          <w:rFonts w:ascii="Arial" w:hAnsi="Arial" w:cs="Arial"/>
          <w:color w:val="FF0000"/>
        </w:rPr>
      </w:pPr>
    </w:p>
    <w:tbl>
      <w:tblPr>
        <w:tblW w:w="0" w:type="auto"/>
        <w:jc w:val="center"/>
        <w:tblCellMar>
          <w:left w:w="0" w:type="dxa"/>
          <w:right w:w="0" w:type="dxa"/>
        </w:tblCellMar>
        <w:tblLook w:val="04A0" w:firstRow="1" w:lastRow="0" w:firstColumn="1" w:lastColumn="0" w:noHBand="0" w:noVBand="1"/>
      </w:tblPr>
      <w:tblGrid>
        <w:gridCol w:w="1895"/>
        <w:gridCol w:w="1081"/>
      </w:tblGrid>
      <w:tr w:rsidR="00EE2C54" w:rsidRPr="00EE2C54" w14:paraId="6713EC3A" w14:textId="77777777" w:rsidTr="00AA2F0B">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290000" w14:textId="77777777" w:rsidR="00AA2F0B" w:rsidRPr="00EE2C54" w:rsidRDefault="00AA2F0B">
            <w:pPr>
              <w:pStyle w:val="BodyText"/>
              <w:jc w:val="center"/>
              <w:rPr>
                <w:rFonts w:cs="Arial"/>
                <w:b/>
                <w:bCs/>
                <w:color w:val="FF0000"/>
                <w:sz w:val="20"/>
              </w:rPr>
            </w:pPr>
            <w:r w:rsidRPr="00EE2C54">
              <w:rPr>
                <w:b/>
                <w:bCs/>
                <w:color w:val="FF0000"/>
                <w:sz w:val="20"/>
              </w:rPr>
              <w:t>Harmonic order</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F1D20C" w14:textId="77777777" w:rsidR="00AA2F0B" w:rsidRPr="00EE2C54" w:rsidRDefault="00AA2F0B">
            <w:pPr>
              <w:pStyle w:val="BodyText"/>
              <w:jc w:val="center"/>
              <w:rPr>
                <w:b/>
                <w:bCs/>
                <w:color w:val="FF0000"/>
                <w:sz w:val="20"/>
              </w:rPr>
            </w:pPr>
            <w:r w:rsidRPr="00EE2C54">
              <w:rPr>
                <w:b/>
                <w:bCs/>
                <w:color w:val="FF0000"/>
                <w:sz w:val="20"/>
              </w:rPr>
              <w:t>THD</w:t>
            </w:r>
          </w:p>
        </w:tc>
      </w:tr>
      <w:tr w:rsidR="00AA2F0B" w:rsidRPr="00EE2C54" w14:paraId="1C7529DB" w14:textId="77777777" w:rsidTr="00AA2F0B">
        <w:trPr>
          <w:jc w:val="center"/>
        </w:trPr>
        <w:tc>
          <w:tcPr>
            <w:tcW w:w="1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A4D0F" w14:textId="77777777" w:rsidR="00AA2F0B" w:rsidRPr="00EE2C54" w:rsidRDefault="00AA2F0B">
            <w:pPr>
              <w:pStyle w:val="BodyText"/>
              <w:jc w:val="center"/>
              <w:rPr>
                <w:color w:val="FF0000"/>
                <w:sz w:val="20"/>
              </w:rPr>
            </w:pPr>
            <w:r w:rsidRPr="00EE2C54">
              <w:rPr>
                <w:color w:val="FF0000"/>
                <w:sz w:val="20"/>
              </w:rPr>
              <w:t>≥ 2</w:t>
            </w:r>
          </w:p>
        </w:tc>
        <w:tc>
          <w:tcPr>
            <w:tcW w:w="1081" w:type="dxa"/>
            <w:tcBorders>
              <w:top w:val="nil"/>
              <w:left w:val="nil"/>
              <w:bottom w:val="single" w:sz="8" w:space="0" w:color="auto"/>
              <w:right w:val="single" w:sz="8" w:space="0" w:color="auto"/>
            </w:tcBorders>
            <w:tcMar>
              <w:top w:w="0" w:type="dxa"/>
              <w:left w:w="108" w:type="dxa"/>
              <w:bottom w:w="0" w:type="dxa"/>
              <w:right w:w="108" w:type="dxa"/>
            </w:tcMar>
            <w:hideMark/>
          </w:tcPr>
          <w:p w14:paraId="5D4ADFB6" w14:textId="77777777" w:rsidR="00AA2F0B" w:rsidRPr="00EE2C54" w:rsidRDefault="00AA2F0B">
            <w:pPr>
              <w:pStyle w:val="BodyText"/>
              <w:jc w:val="center"/>
              <w:rPr>
                <w:color w:val="FF0000"/>
                <w:sz w:val="20"/>
              </w:rPr>
            </w:pPr>
            <w:r w:rsidRPr="00EE2C54">
              <w:rPr>
                <w:color w:val="FF0000"/>
                <w:sz w:val="20"/>
              </w:rPr>
              <w:t>TBC</w:t>
            </w:r>
          </w:p>
        </w:tc>
      </w:tr>
    </w:tbl>
    <w:p w14:paraId="55D36DC8" w14:textId="77777777" w:rsidR="00AA2F0B" w:rsidRPr="00EE2C54" w:rsidRDefault="00AA2F0B" w:rsidP="00AA2F0B">
      <w:pPr>
        <w:jc w:val="both"/>
        <w:rPr>
          <w:rFonts w:ascii="Arial" w:eastAsiaTheme="minorHAnsi" w:hAnsi="Arial" w:cs="Arial"/>
          <w:color w:val="FF0000"/>
          <w:lang w:eastAsia="en-US"/>
        </w:rPr>
      </w:pPr>
    </w:p>
    <w:p w14:paraId="2B27667A" w14:textId="6D529A8A" w:rsidR="00AA2F0B" w:rsidRDefault="00AA2F0B" w:rsidP="00AA2F0B">
      <w:pPr>
        <w:jc w:val="both"/>
        <w:rPr>
          <w:rFonts w:ascii="Arial" w:hAnsi="Arial" w:cs="Arial"/>
          <w:color w:val="FF0000"/>
        </w:rPr>
      </w:pPr>
      <w:r w:rsidRPr="00EE2C54">
        <w:rPr>
          <w:rFonts w:ascii="Arial" w:hAnsi="Arial" w:cs="Arial"/>
          <w:color w:val="FF0000"/>
        </w:rPr>
        <w:lastRenderedPageBreak/>
        <w:t xml:space="preserve">The limits specified in Tables 1 &amp; 2 shall apply for all possible conditions and operation of the EU Code User’s system. They shall apply for system impedance envelopes at the [XXXX]kV busbar connection point up to 5 kHz (100th harmonic) that are shown below. All impedances within and on the periphery of the envelopes represent the system impedance seen from the [XXXX]kV busbar. The impedance envelopes are sectionalised for different harmonic ranges as illustrated below. </w:t>
      </w:r>
    </w:p>
    <w:p w14:paraId="14FF939A" w14:textId="2BCE2AFA" w:rsidR="00B64D51" w:rsidRDefault="00B64D51" w:rsidP="00AA2F0B">
      <w:pPr>
        <w:jc w:val="both"/>
        <w:rPr>
          <w:rFonts w:ascii="Arial" w:hAnsi="Arial" w:cs="Arial"/>
          <w:color w:val="FF0000"/>
        </w:rPr>
      </w:pPr>
    </w:p>
    <w:p w14:paraId="1F537CDC" w14:textId="3F0A90C4" w:rsidR="00B64D51" w:rsidRPr="00EE2C54" w:rsidRDefault="001C69F6" w:rsidP="00AA2F0B">
      <w:pPr>
        <w:jc w:val="both"/>
        <w:rPr>
          <w:rFonts w:ascii="Arial" w:hAnsi="Arial" w:cs="Arial"/>
          <w:color w:val="FF0000"/>
        </w:rPr>
      </w:pPr>
      <w:r>
        <w:rPr>
          <w:rFonts w:ascii="Arial" w:hAnsi="Arial" w:cs="Arial"/>
          <w:color w:val="FF0000"/>
        </w:rPr>
        <w:t xml:space="preserve">NB: </w:t>
      </w:r>
      <w:r w:rsidR="00C47E74">
        <w:rPr>
          <w:rFonts w:ascii="Arial" w:hAnsi="Arial" w:cs="Arial"/>
          <w:color w:val="FF0000"/>
        </w:rPr>
        <w:t>Graphs will be provided</w:t>
      </w:r>
      <w:r w:rsidR="007D0CBA">
        <w:rPr>
          <w:rFonts w:ascii="Arial" w:hAnsi="Arial" w:cs="Arial"/>
          <w:color w:val="FF0000"/>
        </w:rPr>
        <w:t xml:space="preserve"> on</w:t>
      </w:r>
      <w:r w:rsidR="00726B61">
        <w:rPr>
          <w:rFonts w:ascii="Arial" w:hAnsi="Arial" w:cs="Arial"/>
          <w:color w:val="FF0000"/>
        </w:rPr>
        <w:t>c</w:t>
      </w:r>
      <w:r w:rsidR="007D0CBA">
        <w:rPr>
          <w:rFonts w:ascii="Arial" w:hAnsi="Arial" w:cs="Arial"/>
          <w:color w:val="FF0000"/>
        </w:rPr>
        <w:t>e limits have been determined</w:t>
      </w:r>
    </w:p>
    <w:p w14:paraId="2193217A" w14:textId="77777777" w:rsidR="00AA2F0B" w:rsidRPr="00EE2C54" w:rsidRDefault="00AA2F0B" w:rsidP="00AA2F0B">
      <w:pPr>
        <w:jc w:val="both"/>
        <w:rPr>
          <w:rFonts w:ascii="Arial" w:hAnsi="Arial" w:cs="Arial"/>
          <w:color w:val="FF0000"/>
          <w:sz w:val="22"/>
          <w:szCs w:val="22"/>
        </w:rPr>
      </w:pPr>
    </w:p>
    <w:p w14:paraId="694337D6" w14:textId="074D4E7F" w:rsidR="00EA5392" w:rsidRPr="00EE2C54" w:rsidRDefault="00EA5392" w:rsidP="00EA5392">
      <w:pPr>
        <w:rPr>
          <w:rFonts w:ascii="Arial" w:hAnsi="Arial" w:cs="Arial"/>
          <w:b/>
          <w:color w:val="FF0000"/>
        </w:rPr>
      </w:pPr>
      <w:r w:rsidRPr="00EE2C54">
        <w:rPr>
          <w:rFonts w:ascii="Arial" w:hAnsi="Arial" w:cs="Arial"/>
          <w:b/>
          <w:color w:val="FF0000"/>
        </w:rPr>
        <w:br w:type="page"/>
      </w:r>
    </w:p>
    <w:p w14:paraId="52C207E3" w14:textId="77777777" w:rsidR="00EA5392" w:rsidRPr="00721FEE" w:rsidRDefault="00EA5392" w:rsidP="00EA5392">
      <w:pPr>
        <w:jc w:val="center"/>
        <w:rPr>
          <w:rFonts w:ascii="Arial" w:hAnsi="Arial" w:cs="Arial"/>
          <w:b/>
        </w:rPr>
      </w:pPr>
      <w:r w:rsidRPr="00721FEE">
        <w:rPr>
          <w:rFonts w:ascii="Arial" w:hAnsi="Arial" w:cs="Arial"/>
          <w:b/>
        </w:rPr>
        <w:lastRenderedPageBreak/>
        <w:t>USEFUL LINKS</w:t>
      </w:r>
    </w:p>
    <w:p w14:paraId="78B56A46" w14:textId="77777777" w:rsidR="00EA5392" w:rsidRPr="00CD0D31" w:rsidRDefault="00EA5392" w:rsidP="00EA5392">
      <w:pPr>
        <w:jc w:val="both"/>
        <w:rPr>
          <w:rFonts w:ascii="Arial" w:hAnsi="Arial" w:cs="Arial"/>
        </w:rPr>
      </w:pPr>
    </w:p>
    <w:p w14:paraId="3791C769" w14:textId="77777777" w:rsidR="00E07852" w:rsidRDefault="00E07852" w:rsidP="00E07852">
      <w:pPr>
        <w:jc w:val="both"/>
        <w:rPr>
          <w:rFonts w:ascii="Arial" w:hAnsi="Arial" w:cs="Arial"/>
        </w:rPr>
      </w:pPr>
      <w:r w:rsidRPr="00CD0D31">
        <w:rPr>
          <w:rFonts w:ascii="Arial" w:hAnsi="Arial" w:cs="Arial"/>
        </w:rPr>
        <w:t>The Grid Code:</w:t>
      </w:r>
    </w:p>
    <w:p w14:paraId="734EBA2B" w14:textId="77777777" w:rsidR="003C4559" w:rsidRPr="00CD0D31" w:rsidRDefault="003C4559" w:rsidP="00E07852">
      <w:pPr>
        <w:jc w:val="both"/>
        <w:rPr>
          <w:rFonts w:ascii="Arial" w:hAnsi="Arial" w:cs="Arial"/>
        </w:rPr>
      </w:pPr>
    </w:p>
    <w:p w14:paraId="6B4709E9" w14:textId="6DEB23A9" w:rsidR="00E07852" w:rsidRPr="003F3E1F" w:rsidRDefault="003C4559" w:rsidP="00E07852">
      <w:pPr>
        <w:jc w:val="both"/>
        <w:rPr>
          <w:rFonts w:ascii="Arial" w:hAnsi="Arial" w:cs="Arial"/>
        </w:rPr>
      </w:pPr>
      <w:hyperlink r:id="rId28" w:history="1">
        <w:r w:rsidRPr="00587940">
          <w:rPr>
            <w:rStyle w:val="Hyperlink"/>
            <w:rFonts w:ascii="Arial" w:hAnsi="Arial" w:cs="Arial"/>
          </w:rPr>
          <w:t>https://www.neso.energy/industry-information/codes/grid-code-gc</w:t>
        </w:r>
      </w:hyperlink>
      <w:r w:rsidR="00E07852" w:rsidRPr="003F3E1F">
        <w:rPr>
          <w:rFonts w:ascii="Arial" w:hAnsi="Arial" w:cs="Arial"/>
        </w:rPr>
        <w:t xml:space="preserve"> </w:t>
      </w:r>
    </w:p>
    <w:p w14:paraId="1F541061" w14:textId="77777777" w:rsidR="00E07852" w:rsidRPr="003F3E1F" w:rsidRDefault="00E07852" w:rsidP="00E07852">
      <w:pPr>
        <w:jc w:val="both"/>
        <w:rPr>
          <w:rFonts w:ascii="Arial" w:hAnsi="Arial" w:cs="Arial"/>
        </w:rPr>
      </w:pPr>
    </w:p>
    <w:p w14:paraId="77051FE5" w14:textId="77777777" w:rsidR="00E07852" w:rsidRPr="00CD0D31" w:rsidRDefault="00E07852" w:rsidP="00E07852">
      <w:pPr>
        <w:jc w:val="both"/>
        <w:rPr>
          <w:rFonts w:ascii="Arial" w:hAnsi="Arial" w:cs="Arial"/>
        </w:rPr>
      </w:pPr>
      <w:r w:rsidRPr="00CD0D31">
        <w:rPr>
          <w:rFonts w:ascii="Arial" w:hAnsi="Arial" w:cs="Arial"/>
        </w:rPr>
        <w:t>Electrical Standards:</w:t>
      </w:r>
    </w:p>
    <w:p w14:paraId="1AA5790C" w14:textId="77777777" w:rsidR="00E07852" w:rsidRPr="00CD0D31" w:rsidRDefault="00E07852" w:rsidP="00E07852">
      <w:pPr>
        <w:jc w:val="both"/>
        <w:rPr>
          <w:rFonts w:ascii="Arial" w:hAnsi="Arial" w:cs="Arial"/>
        </w:rPr>
      </w:pPr>
    </w:p>
    <w:p w14:paraId="6B558358" w14:textId="5DA7A89C" w:rsidR="00E07852" w:rsidRPr="003F3E1F" w:rsidRDefault="00392B04" w:rsidP="00E07852">
      <w:pPr>
        <w:jc w:val="both"/>
        <w:rPr>
          <w:rFonts w:ascii="Arial" w:hAnsi="Arial" w:cs="Arial"/>
        </w:rPr>
      </w:pPr>
      <w:hyperlink r:id="rId29" w:history="1">
        <w:r w:rsidRPr="003F3E1F">
          <w:rPr>
            <w:rStyle w:val="Hyperlink"/>
            <w:rFonts w:ascii="Arial" w:hAnsi="Arial" w:cs="Arial"/>
          </w:rPr>
          <w:t>Electrical standards documents | National Energy System Operator</w:t>
        </w:r>
      </w:hyperlink>
    </w:p>
    <w:p w14:paraId="7F861F3A" w14:textId="77777777" w:rsidR="00392B04" w:rsidRPr="00CD0D31" w:rsidRDefault="00392B04" w:rsidP="00E07852">
      <w:pPr>
        <w:jc w:val="both"/>
        <w:rPr>
          <w:rFonts w:ascii="Arial" w:hAnsi="Arial" w:cs="Arial"/>
        </w:rPr>
      </w:pPr>
    </w:p>
    <w:p w14:paraId="4A9CA6F4" w14:textId="77777777" w:rsidR="00E07852" w:rsidRPr="00CD0D31" w:rsidRDefault="00E07852" w:rsidP="00E07852">
      <w:pPr>
        <w:jc w:val="both"/>
        <w:rPr>
          <w:rFonts w:ascii="Arial" w:hAnsi="Arial" w:cs="Arial"/>
        </w:rPr>
      </w:pPr>
      <w:r w:rsidRPr="00CD0D31">
        <w:rPr>
          <w:rFonts w:ascii="Arial" w:hAnsi="Arial" w:cs="Arial"/>
        </w:rPr>
        <w:t xml:space="preserve">Extranet (ID and password required, email </w:t>
      </w:r>
      <w:r w:rsidRPr="00721FEE">
        <w:rPr>
          <w:rFonts w:ascii="Arial" w:hAnsi="Arial" w:cs="Arial"/>
          <w:color w:val="0000FF"/>
          <w:u w:val="single"/>
        </w:rPr>
        <w:t>transmission</w:t>
      </w:r>
      <w:hyperlink r:id="rId30" w:history="1">
        <w:r w:rsidRPr="00721FEE">
          <w:rPr>
            <w:rStyle w:val="Hyperlink"/>
            <w:rFonts w:ascii="Arial" w:hAnsi="Arial" w:cs="Arial"/>
          </w:rPr>
          <w:t>.documentcontrol@nationalgrid.com</w:t>
        </w:r>
      </w:hyperlink>
      <w:r w:rsidRPr="00CD0D31">
        <w:rPr>
          <w:rFonts w:ascii="Arial" w:hAnsi="Arial" w:cs="Arial"/>
        </w:rPr>
        <w:t xml:space="preserve"> to request access):</w:t>
      </w:r>
    </w:p>
    <w:p w14:paraId="76BDAC57" w14:textId="77777777" w:rsidR="00E07852" w:rsidRPr="00CD0D31" w:rsidRDefault="00E07852" w:rsidP="00E07852">
      <w:pPr>
        <w:jc w:val="both"/>
        <w:rPr>
          <w:rFonts w:ascii="Arial" w:hAnsi="Arial" w:cs="Arial"/>
        </w:rPr>
      </w:pPr>
    </w:p>
    <w:p w14:paraId="1B182D28" w14:textId="77777777" w:rsidR="00E07852" w:rsidRPr="00CD0D31" w:rsidRDefault="00E07852" w:rsidP="00E07852">
      <w:pPr>
        <w:jc w:val="both"/>
        <w:rPr>
          <w:rFonts w:ascii="Arial" w:hAnsi="Arial" w:cs="Arial"/>
        </w:rPr>
      </w:pPr>
      <w:r w:rsidRPr="00CD0D31">
        <w:rPr>
          <w:rFonts w:ascii="Arial" w:hAnsi="Arial" w:cs="Arial"/>
        </w:rPr>
        <w:t>Connection Policies and Guidance:</w:t>
      </w:r>
    </w:p>
    <w:p w14:paraId="09891E58" w14:textId="77777777" w:rsidR="00E07852" w:rsidRPr="00CD0D31" w:rsidRDefault="00E07852" w:rsidP="00E07852">
      <w:pPr>
        <w:jc w:val="both"/>
        <w:rPr>
          <w:rFonts w:ascii="Arial" w:hAnsi="Arial" w:cs="Arial"/>
        </w:rPr>
      </w:pPr>
    </w:p>
    <w:p w14:paraId="6303633C" w14:textId="67B132B5" w:rsidR="00E07852" w:rsidRPr="003F3E1F" w:rsidRDefault="00516675" w:rsidP="00E07852">
      <w:pPr>
        <w:jc w:val="both"/>
        <w:rPr>
          <w:rFonts w:ascii="Arial" w:hAnsi="Arial" w:cs="Arial"/>
        </w:rPr>
      </w:pPr>
      <w:hyperlink r:id="rId31" w:history="1">
        <w:r w:rsidRPr="003F3E1F">
          <w:rPr>
            <w:rStyle w:val="Hyperlink"/>
            <w:rFonts w:ascii="Arial" w:hAnsi="Arial" w:cs="Arial"/>
          </w:rPr>
          <w:t>Connections | National Energy System Operator</w:t>
        </w:r>
      </w:hyperlink>
    </w:p>
    <w:p w14:paraId="1402D708" w14:textId="77777777" w:rsidR="00E07852" w:rsidRPr="00CD0D31" w:rsidRDefault="00E07852" w:rsidP="00E07852">
      <w:pPr>
        <w:jc w:val="both"/>
        <w:rPr>
          <w:rFonts w:ascii="Arial" w:hAnsi="Arial" w:cs="Arial"/>
        </w:rPr>
      </w:pPr>
    </w:p>
    <w:p w14:paraId="4C000667" w14:textId="77777777" w:rsidR="00E07852" w:rsidRPr="00CD0D31" w:rsidRDefault="00E07852" w:rsidP="00E07852">
      <w:pPr>
        <w:jc w:val="both"/>
        <w:rPr>
          <w:rFonts w:ascii="Arial" w:hAnsi="Arial" w:cs="Arial"/>
        </w:rPr>
      </w:pPr>
      <w:r w:rsidRPr="00CD0D31">
        <w:rPr>
          <w:rFonts w:ascii="Arial" w:hAnsi="Arial" w:cs="Arial"/>
        </w:rPr>
        <w:t>Procurement Guidelines and Balancing Principles:</w:t>
      </w:r>
    </w:p>
    <w:p w14:paraId="3802759C" w14:textId="77777777" w:rsidR="00E07852" w:rsidRPr="00CD0D31" w:rsidRDefault="00E07852" w:rsidP="00E07852">
      <w:pPr>
        <w:jc w:val="both"/>
        <w:rPr>
          <w:rFonts w:ascii="Arial" w:hAnsi="Arial" w:cs="Arial"/>
        </w:rPr>
      </w:pPr>
    </w:p>
    <w:p w14:paraId="6C00D019" w14:textId="30DB4725" w:rsidR="00E07852" w:rsidRPr="00107FA0" w:rsidRDefault="00107FA0" w:rsidP="00E07852">
      <w:pPr>
        <w:jc w:val="both"/>
        <w:rPr>
          <w:rFonts w:ascii="Arial" w:hAnsi="Arial" w:cs="Arial"/>
        </w:rPr>
      </w:pPr>
      <w:hyperlink r:id="rId32" w:history="1">
        <w:r w:rsidRPr="00107FA0">
          <w:rPr>
            <w:rStyle w:val="Hyperlink"/>
            <w:rFonts w:ascii="Arial" w:hAnsi="Arial" w:cs="Arial"/>
          </w:rPr>
          <w:t>https://www.neso.energy/industry-information/codes/balancing-settlement-code-bsc/c9-statements-and-consultations</w:t>
        </w:r>
      </w:hyperlink>
      <w:r w:rsidRPr="00107FA0">
        <w:rPr>
          <w:rFonts w:ascii="Arial" w:hAnsi="Arial" w:cs="Arial"/>
        </w:rPr>
        <w:t xml:space="preserve"> </w:t>
      </w:r>
    </w:p>
    <w:p w14:paraId="4BFB7DBD" w14:textId="00D6610F" w:rsidR="00700DE6" w:rsidRPr="00CD0D31" w:rsidRDefault="00700DE6" w:rsidP="00EA5392">
      <w:pPr>
        <w:rPr>
          <w:rFonts w:ascii="Arial" w:hAnsi="Arial" w:cs="Arial"/>
        </w:rPr>
      </w:pPr>
    </w:p>
    <w:sectPr w:rsidR="00700DE6" w:rsidRPr="00CD0D31" w:rsidSect="002D1E33">
      <w:type w:val="oddPage"/>
      <w:pgSz w:w="16834" w:h="11901" w:orient="landscape" w:code="9"/>
      <w:pgMar w:top="1440" w:right="1134"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BB6C" w14:textId="77777777" w:rsidR="00DA5EE5" w:rsidRDefault="00DA5EE5">
      <w:r>
        <w:separator/>
      </w:r>
    </w:p>
  </w:endnote>
  <w:endnote w:type="continuationSeparator" w:id="0">
    <w:p w14:paraId="5F008CA9" w14:textId="77777777" w:rsidR="00DA5EE5" w:rsidRDefault="00DA5EE5">
      <w:r>
        <w:continuationSeparator/>
      </w:r>
    </w:p>
  </w:endnote>
  <w:endnote w:type="continuationNotice" w:id="1">
    <w:p w14:paraId="17887C29" w14:textId="77777777" w:rsidR="00DA5EE5" w:rsidRDefault="00DA5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29DC" w14:textId="77777777" w:rsidR="003B2CFA" w:rsidRPr="00664654" w:rsidRDefault="003B2CFA" w:rsidP="003B2C65">
    <w:pPr>
      <w:pStyle w:val="Footer"/>
      <w:framePr w:wrap="around" w:vAnchor="text" w:hAnchor="margin" w:xAlign="right" w:y="1"/>
      <w:rPr>
        <w:rStyle w:val="PageNumber"/>
        <w:rFonts w:ascii="Arial" w:hAnsi="Arial" w:cs="Arial"/>
      </w:rPr>
    </w:pPr>
  </w:p>
  <w:p w14:paraId="49D629DD" w14:textId="3709BD61" w:rsidR="003B2CFA" w:rsidRPr="00664654" w:rsidRDefault="003B2CFA" w:rsidP="00D91148">
    <w:pPr>
      <w:pStyle w:val="Footer"/>
      <w:ind w:right="360"/>
      <w:jc w:val="both"/>
      <w:rPr>
        <w:rFonts w:ascii="Arial" w:hAnsi="Arial" w:cs="Arial"/>
      </w:rPr>
    </w:pPr>
    <w:r w:rsidRPr="00664654">
      <w:rPr>
        <w:rFonts w:ascii="Arial" w:hAnsi="Arial" w:cs="Arial"/>
        <w:i/>
      </w:rPr>
      <w:t xml:space="preserve">EU Onshore </w:t>
    </w:r>
    <w:proofErr w:type="spellStart"/>
    <w:r w:rsidRPr="00664654">
      <w:rPr>
        <w:rFonts w:ascii="Arial" w:hAnsi="Arial" w:cs="Arial"/>
        <w:i/>
      </w:rPr>
      <w:t>RfG</w:t>
    </w:r>
    <w:proofErr w:type="spellEnd"/>
    <w:r w:rsidRPr="00664654">
      <w:rPr>
        <w:rFonts w:ascii="Arial" w:hAnsi="Arial" w:cs="Arial"/>
        <w:i/>
      </w:rPr>
      <w:t xml:space="preserve"> Generating plant </w:t>
    </w:r>
    <w:r w:rsidR="002E403E">
      <w:rPr>
        <w:rFonts w:ascii="Arial" w:hAnsi="Arial" w:cs="Arial"/>
        <w:i/>
      </w:rPr>
      <w:t>–</w:t>
    </w:r>
    <w:r w:rsidR="0054239C">
      <w:rPr>
        <w:rFonts w:ascii="Arial" w:hAnsi="Arial" w:cs="Arial"/>
        <w:i/>
      </w:rPr>
      <w:t xml:space="preserve"> </w:t>
    </w:r>
    <w:r w:rsidR="00025266">
      <w:rPr>
        <w:rFonts w:ascii="Arial" w:hAnsi="Arial" w:cs="Arial"/>
        <w:i/>
      </w:rPr>
      <w:t>27/0</w:t>
    </w:r>
    <w:r w:rsidR="00D0160E">
      <w:rPr>
        <w:rFonts w:ascii="Arial" w:hAnsi="Arial" w:cs="Arial"/>
        <w:i/>
      </w:rPr>
      <w:t>3/2026</w:t>
    </w:r>
    <w:r w:rsidRPr="00664654">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CF83" w14:textId="77777777" w:rsidR="00DA5EE5" w:rsidRDefault="00DA5EE5">
      <w:r>
        <w:separator/>
      </w:r>
    </w:p>
  </w:footnote>
  <w:footnote w:type="continuationSeparator" w:id="0">
    <w:p w14:paraId="76A517DC" w14:textId="77777777" w:rsidR="00DA5EE5" w:rsidRDefault="00DA5EE5">
      <w:r>
        <w:continuationSeparator/>
      </w:r>
    </w:p>
  </w:footnote>
  <w:footnote w:type="continuationNotice" w:id="1">
    <w:p w14:paraId="016AF626" w14:textId="77777777" w:rsidR="00DA5EE5" w:rsidRDefault="00DA5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F22B" w14:textId="17C325D4" w:rsidR="00644A40" w:rsidRDefault="00644A40">
    <w:pPr>
      <w:pStyle w:val="Header"/>
    </w:pPr>
    <w:r>
      <w:rPr>
        <w:noProof/>
      </w:rPr>
      <mc:AlternateContent>
        <mc:Choice Requires="wps">
          <w:drawing>
            <wp:anchor distT="0" distB="0" distL="0" distR="0" simplePos="0" relativeHeight="251658241" behindDoc="0" locked="0" layoutInCell="1" allowOverlap="1" wp14:anchorId="348EEDFD" wp14:editId="77BC85E2">
              <wp:simplePos x="635" y="635"/>
              <wp:positionH relativeFrom="page">
                <wp:align>left</wp:align>
              </wp:positionH>
              <wp:positionV relativeFrom="page">
                <wp:align>top</wp:align>
              </wp:positionV>
              <wp:extent cx="710565" cy="419100"/>
              <wp:effectExtent l="0" t="0" r="13335" b="0"/>
              <wp:wrapNone/>
              <wp:docPr id="154099085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19100"/>
                      </a:xfrm>
                      <a:prstGeom prst="rect">
                        <a:avLst/>
                      </a:prstGeom>
                      <a:noFill/>
                      <a:ln>
                        <a:noFill/>
                      </a:ln>
                    </wps:spPr>
                    <wps:txbx>
                      <w:txbxContent>
                        <w:p w14:paraId="241F073B" w14:textId="55651AB4" w:rsidR="00644A40" w:rsidRPr="00644A40" w:rsidRDefault="00644A40" w:rsidP="00644A40">
                          <w:pPr>
                            <w:rPr>
                              <w:rFonts w:ascii="Poppins" w:eastAsia="Poppins" w:hAnsi="Poppins" w:cs="Poppins"/>
                              <w:noProof/>
                              <w:color w:val="FF00FF"/>
                              <w:sz w:val="24"/>
                              <w:szCs w:val="24"/>
                            </w:rPr>
                          </w:pPr>
                          <w:r w:rsidRPr="00644A40">
                            <w:rPr>
                              <w:rFonts w:ascii="Poppins" w:eastAsia="Poppins" w:hAnsi="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8EEDFD" id="_x0000_t202" coordsize="21600,21600" o:spt="202" path="m,l,21600r21600,l21600,xe">
              <v:stroke joinstyle="miter"/>
              <v:path gradientshapeok="t" o:connecttype="rect"/>
            </v:shapetype>
            <v:shape id="Text Box 2" o:spid="_x0000_s1026" type="#_x0000_t202" alt="Public" style="position:absolute;margin-left:0;margin-top:0;width:55.95pt;height:33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" filled="f" stroked="f">
              <v:textbox style="mso-fit-shape-to-text:t" inset="20pt,15pt,0,0">
                <w:txbxContent>
                  <w:p w14:paraId="241F073B" w14:textId="55651AB4" w:rsidR="00644A40" w:rsidRPr="00644A40" w:rsidRDefault="00644A40" w:rsidP="00644A40">
                    <w:pPr>
                      <w:rPr>
                        <w:rFonts w:ascii="Poppins" w:eastAsia="Poppins" w:hAnsi="Poppins" w:cs="Poppins"/>
                        <w:noProof/>
                        <w:color w:val="FF00FF"/>
                        <w:sz w:val="24"/>
                        <w:szCs w:val="24"/>
                      </w:rPr>
                    </w:pPr>
                    <w:r w:rsidRPr="00644A40">
                      <w:rPr>
                        <w:rFonts w:ascii="Poppins" w:eastAsia="Poppins" w:hAnsi="Poppins" w:cs="Poppins"/>
                        <w:noProof/>
                        <w:color w:val="FF00FF"/>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5397" w14:textId="59549705" w:rsidR="00644A40" w:rsidRDefault="00644A40">
    <w:pPr>
      <w:pStyle w:val="Header"/>
    </w:pPr>
    <w:r>
      <w:rPr>
        <w:noProof/>
      </w:rPr>
      <mc:AlternateContent>
        <mc:Choice Requires="wps">
          <w:drawing>
            <wp:anchor distT="0" distB="0" distL="0" distR="0" simplePos="0" relativeHeight="251658242" behindDoc="0" locked="0" layoutInCell="1" allowOverlap="1" wp14:anchorId="1D327DE0" wp14:editId="7D48E562">
              <wp:simplePos x="914400" y="457200"/>
              <wp:positionH relativeFrom="page">
                <wp:align>left</wp:align>
              </wp:positionH>
              <wp:positionV relativeFrom="page">
                <wp:align>top</wp:align>
              </wp:positionV>
              <wp:extent cx="710565" cy="419100"/>
              <wp:effectExtent l="0" t="0" r="13335" b="0"/>
              <wp:wrapNone/>
              <wp:docPr id="17850872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19100"/>
                      </a:xfrm>
                      <a:prstGeom prst="rect">
                        <a:avLst/>
                      </a:prstGeom>
                      <a:noFill/>
                      <a:ln>
                        <a:noFill/>
                      </a:ln>
                    </wps:spPr>
                    <wps:txbx>
                      <w:txbxContent>
                        <w:p w14:paraId="6F6F4BD2" w14:textId="1BBC9E3E" w:rsidR="00644A40" w:rsidRPr="00644A40" w:rsidRDefault="00644A40" w:rsidP="00644A40">
                          <w:pPr>
                            <w:rPr>
                              <w:rFonts w:ascii="Poppins" w:eastAsia="Poppins" w:hAnsi="Poppins" w:cs="Poppins"/>
                              <w:noProof/>
                              <w:color w:val="FF00FF"/>
                              <w:sz w:val="24"/>
                              <w:szCs w:val="24"/>
                            </w:rPr>
                          </w:pPr>
                          <w:r w:rsidRPr="00644A40">
                            <w:rPr>
                              <w:rFonts w:ascii="Poppins" w:eastAsia="Poppins" w:hAnsi="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327DE0" id="_x0000_t202" coordsize="21600,21600" o:spt="202" path="m,l,21600r21600,l21600,xe">
              <v:stroke joinstyle="miter"/>
              <v:path gradientshapeok="t" o:connecttype="rect"/>
            </v:shapetype>
            <v:shape id="Text Box 3" o:spid="_x0000_s1027" type="#_x0000_t202" alt="Public" style="position:absolute;margin-left:0;margin-top:0;width:55.95pt;height:33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" filled="f" stroked="f">
              <v:textbox style="mso-fit-shape-to-text:t" inset="20pt,15pt,0,0">
                <w:txbxContent>
                  <w:p w14:paraId="6F6F4BD2" w14:textId="1BBC9E3E" w:rsidR="00644A40" w:rsidRPr="00644A40" w:rsidRDefault="00644A40" w:rsidP="00644A40">
                    <w:pPr>
                      <w:rPr>
                        <w:rFonts w:ascii="Poppins" w:eastAsia="Poppins" w:hAnsi="Poppins" w:cs="Poppins"/>
                        <w:noProof/>
                        <w:color w:val="FF00FF"/>
                        <w:sz w:val="24"/>
                        <w:szCs w:val="24"/>
                      </w:rPr>
                    </w:pPr>
                    <w:r w:rsidRPr="00644A40">
                      <w:rPr>
                        <w:rFonts w:ascii="Poppins" w:eastAsia="Poppins" w:hAnsi="Poppins" w:cs="Poppins"/>
                        <w:noProof/>
                        <w:color w:val="FF00FF"/>
                        <w:sz w:val="24"/>
                        <w:szCs w:val="24"/>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D14C" w14:textId="03EBDA3D" w:rsidR="00644A40" w:rsidRDefault="00644A40">
    <w:pPr>
      <w:pStyle w:val="Header"/>
    </w:pPr>
    <w:r>
      <w:rPr>
        <w:noProof/>
      </w:rPr>
      <mc:AlternateContent>
        <mc:Choice Requires="wps">
          <w:drawing>
            <wp:anchor distT="0" distB="0" distL="0" distR="0" simplePos="0" relativeHeight="251658240" behindDoc="0" locked="0" layoutInCell="1" allowOverlap="1" wp14:anchorId="0A1FF675" wp14:editId="08101D29">
              <wp:simplePos x="635" y="635"/>
              <wp:positionH relativeFrom="page">
                <wp:align>left</wp:align>
              </wp:positionH>
              <wp:positionV relativeFrom="page">
                <wp:align>top</wp:align>
              </wp:positionV>
              <wp:extent cx="710565" cy="419100"/>
              <wp:effectExtent l="0" t="0" r="13335" b="0"/>
              <wp:wrapNone/>
              <wp:docPr id="598504630"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19100"/>
                      </a:xfrm>
                      <a:prstGeom prst="rect">
                        <a:avLst/>
                      </a:prstGeom>
                      <a:noFill/>
                      <a:ln>
                        <a:noFill/>
                      </a:ln>
                    </wps:spPr>
                    <wps:txbx>
                      <w:txbxContent>
                        <w:p w14:paraId="595D8FE0" w14:textId="7565634E" w:rsidR="00644A40" w:rsidRPr="00644A40" w:rsidRDefault="00644A40" w:rsidP="00644A40">
                          <w:pPr>
                            <w:rPr>
                              <w:rFonts w:ascii="Poppins" w:eastAsia="Poppins" w:hAnsi="Poppins" w:cs="Poppins"/>
                              <w:noProof/>
                              <w:color w:val="FF00FF"/>
                              <w:sz w:val="24"/>
                              <w:szCs w:val="24"/>
                            </w:rPr>
                          </w:pPr>
                          <w:r w:rsidRPr="00644A40">
                            <w:rPr>
                              <w:rFonts w:ascii="Poppins" w:eastAsia="Poppins" w:hAnsi="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1FF675" id="_x0000_t202" coordsize="21600,21600" o:spt="202" path="m,l,21600r21600,l21600,xe">
              <v:stroke joinstyle="miter"/>
              <v:path gradientshapeok="t" o:connecttype="rect"/>
            </v:shapetype>
            <v:shape id="Text Box 1" o:spid="_x0000_s1028" type="#_x0000_t202" alt="Public" style="position:absolute;margin-left:0;margin-top:0;width:55.95pt;height:33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" filled="f" stroked="f">
              <v:textbox style="mso-fit-shape-to-text:t" inset="20pt,15pt,0,0">
                <w:txbxContent>
                  <w:p w14:paraId="595D8FE0" w14:textId="7565634E" w:rsidR="00644A40" w:rsidRPr="00644A40" w:rsidRDefault="00644A40" w:rsidP="00644A40">
                    <w:pPr>
                      <w:rPr>
                        <w:rFonts w:ascii="Poppins" w:eastAsia="Poppins" w:hAnsi="Poppins" w:cs="Poppins"/>
                        <w:noProof/>
                        <w:color w:val="FF00FF"/>
                        <w:sz w:val="24"/>
                        <w:szCs w:val="24"/>
                      </w:rPr>
                    </w:pPr>
                    <w:r w:rsidRPr="00644A40">
                      <w:rPr>
                        <w:rFonts w:ascii="Poppins" w:eastAsia="Poppins" w:hAnsi="Poppins" w:cs="Poppins"/>
                        <w:noProof/>
                        <w:color w:val="FF00FF"/>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C0F"/>
    <w:multiLevelType w:val="hybridMultilevel"/>
    <w:tmpl w:val="E67CADCC"/>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A6499"/>
    <w:multiLevelType w:val="hybridMultilevel"/>
    <w:tmpl w:val="79728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23961"/>
    <w:multiLevelType w:val="hybridMultilevel"/>
    <w:tmpl w:val="D91EF4CA"/>
    <w:lvl w:ilvl="0" w:tplc="37FA01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60438"/>
    <w:multiLevelType w:val="multilevel"/>
    <w:tmpl w:val="B64AD70A"/>
    <w:lvl w:ilvl="0">
      <w:start w:val="16"/>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0F86347C"/>
    <w:multiLevelType w:val="hybridMultilevel"/>
    <w:tmpl w:val="60CAC4C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A7A57F4"/>
    <w:multiLevelType w:val="hybridMultilevel"/>
    <w:tmpl w:val="ECA8948C"/>
    <w:lvl w:ilvl="0" w:tplc="A93845E0">
      <w:start w:val="1"/>
      <w:numFmt w:val="lowerLetter"/>
      <w:lvlText w:val="(%1)"/>
      <w:lvlJc w:val="left"/>
      <w:pPr>
        <w:tabs>
          <w:tab w:val="num" w:pos="2880"/>
        </w:tabs>
        <w:ind w:left="2880" w:hanging="360"/>
      </w:pPr>
      <w:rPr>
        <w:rFonts w:hint="default"/>
      </w:rPr>
    </w:lvl>
    <w:lvl w:ilvl="1" w:tplc="097089E0">
      <w:start w:val="1"/>
      <w:numFmt w:val="lowerLetter"/>
      <w:lvlText w:val="%2."/>
      <w:lvlJc w:val="left"/>
      <w:pPr>
        <w:tabs>
          <w:tab w:val="num" w:pos="3600"/>
        </w:tabs>
        <w:ind w:left="3600" w:hanging="360"/>
      </w:pPr>
    </w:lvl>
    <w:lvl w:ilvl="2" w:tplc="E0BE9A38" w:tentative="1">
      <w:start w:val="1"/>
      <w:numFmt w:val="lowerRoman"/>
      <w:lvlText w:val="%3."/>
      <w:lvlJc w:val="right"/>
      <w:pPr>
        <w:tabs>
          <w:tab w:val="num" w:pos="4320"/>
        </w:tabs>
        <w:ind w:left="4320" w:hanging="180"/>
      </w:pPr>
    </w:lvl>
    <w:lvl w:ilvl="3" w:tplc="015098DE" w:tentative="1">
      <w:start w:val="1"/>
      <w:numFmt w:val="decimal"/>
      <w:lvlText w:val="%4."/>
      <w:lvlJc w:val="left"/>
      <w:pPr>
        <w:tabs>
          <w:tab w:val="num" w:pos="5040"/>
        </w:tabs>
        <w:ind w:left="5040" w:hanging="360"/>
      </w:pPr>
    </w:lvl>
    <w:lvl w:ilvl="4" w:tplc="260E7446" w:tentative="1">
      <w:start w:val="1"/>
      <w:numFmt w:val="lowerLetter"/>
      <w:lvlText w:val="%5."/>
      <w:lvlJc w:val="left"/>
      <w:pPr>
        <w:tabs>
          <w:tab w:val="num" w:pos="5760"/>
        </w:tabs>
        <w:ind w:left="5760" w:hanging="360"/>
      </w:pPr>
    </w:lvl>
    <w:lvl w:ilvl="5" w:tplc="0FD22EF4" w:tentative="1">
      <w:start w:val="1"/>
      <w:numFmt w:val="lowerRoman"/>
      <w:lvlText w:val="%6."/>
      <w:lvlJc w:val="right"/>
      <w:pPr>
        <w:tabs>
          <w:tab w:val="num" w:pos="6480"/>
        </w:tabs>
        <w:ind w:left="6480" w:hanging="180"/>
      </w:pPr>
    </w:lvl>
    <w:lvl w:ilvl="6" w:tplc="AD9011A2" w:tentative="1">
      <w:start w:val="1"/>
      <w:numFmt w:val="decimal"/>
      <w:lvlText w:val="%7."/>
      <w:lvlJc w:val="left"/>
      <w:pPr>
        <w:tabs>
          <w:tab w:val="num" w:pos="7200"/>
        </w:tabs>
        <w:ind w:left="7200" w:hanging="360"/>
      </w:pPr>
    </w:lvl>
    <w:lvl w:ilvl="7" w:tplc="BE2E5F66" w:tentative="1">
      <w:start w:val="1"/>
      <w:numFmt w:val="lowerLetter"/>
      <w:lvlText w:val="%8."/>
      <w:lvlJc w:val="left"/>
      <w:pPr>
        <w:tabs>
          <w:tab w:val="num" w:pos="7920"/>
        </w:tabs>
        <w:ind w:left="7920" w:hanging="360"/>
      </w:pPr>
    </w:lvl>
    <w:lvl w:ilvl="8" w:tplc="605C42E2" w:tentative="1">
      <w:start w:val="1"/>
      <w:numFmt w:val="lowerRoman"/>
      <w:lvlText w:val="%9."/>
      <w:lvlJc w:val="right"/>
      <w:pPr>
        <w:tabs>
          <w:tab w:val="num" w:pos="8640"/>
        </w:tabs>
        <w:ind w:left="8640" w:hanging="180"/>
      </w:pPr>
    </w:lvl>
  </w:abstractNum>
  <w:abstractNum w:abstractNumId="6" w15:restartNumberingAfterBreak="0">
    <w:nsid w:val="2B730D36"/>
    <w:multiLevelType w:val="hybridMultilevel"/>
    <w:tmpl w:val="541C21A8"/>
    <w:lvl w:ilvl="0" w:tplc="0809000F">
      <w:start w:val="12"/>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33D769BF"/>
    <w:multiLevelType w:val="hybridMultilevel"/>
    <w:tmpl w:val="53FC4524"/>
    <w:lvl w:ilvl="0" w:tplc="F80479B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7CE1D94"/>
    <w:multiLevelType w:val="hybridMultilevel"/>
    <w:tmpl w:val="25020236"/>
    <w:lvl w:ilvl="0" w:tplc="6964AB1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3AE6598A"/>
    <w:multiLevelType w:val="hybridMultilevel"/>
    <w:tmpl w:val="79728C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63094F"/>
    <w:multiLevelType w:val="hybridMultilevel"/>
    <w:tmpl w:val="A64EA67A"/>
    <w:lvl w:ilvl="0" w:tplc="B95CA20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35D0D00"/>
    <w:multiLevelType w:val="hybridMultilevel"/>
    <w:tmpl w:val="977CFBBC"/>
    <w:lvl w:ilvl="0" w:tplc="13B45B9E">
      <w:start w:val="1"/>
      <w:numFmt w:val="lowerRoman"/>
      <w:lvlText w:val="(%1)"/>
      <w:lvlJc w:val="left"/>
      <w:pPr>
        <w:tabs>
          <w:tab w:val="num" w:pos="2160"/>
        </w:tabs>
        <w:ind w:left="2160" w:hanging="720"/>
      </w:pPr>
      <w:rPr>
        <w:rFonts w:hint="default"/>
        <w:b w:val="0"/>
        <w:i w:val="0"/>
      </w:rPr>
    </w:lvl>
    <w:lvl w:ilvl="1" w:tplc="351E434E">
      <w:start w:val="1"/>
      <w:numFmt w:val="lowerRoman"/>
      <w:lvlText w:val="(%2)"/>
      <w:lvlJc w:val="left"/>
      <w:pPr>
        <w:tabs>
          <w:tab w:val="num" w:pos="1080"/>
        </w:tabs>
        <w:ind w:left="1080" w:hanging="720"/>
      </w:pPr>
      <w:rPr>
        <w:rFonts w:hint="default"/>
      </w:rPr>
    </w:lvl>
    <w:lvl w:ilvl="2" w:tplc="5EF2BD94">
      <w:start w:val="1"/>
      <w:numFmt w:val="lowerLetter"/>
      <w:lvlText w:val="%3."/>
      <w:lvlJc w:val="left"/>
      <w:pPr>
        <w:tabs>
          <w:tab w:val="num" w:pos="1620"/>
        </w:tabs>
        <w:ind w:left="1620" w:hanging="360"/>
      </w:pPr>
      <w:rPr>
        <w:rFonts w:hint="default"/>
        <w:b w:val="0"/>
        <w:i w:val="0"/>
      </w:rPr>
    </w:lvl>
    <w:lvl w:ilvl="3" w:tplc="5BCC0AB0">
      <w:start w:val="1"/>
      <w:numFmt w:val="decimal"/>
      <w:lvlText w:val="%4."/>
      <w:lvlJc w:val="left"/>
      <w:pPr>
        <w:tabs>
          <w:tab w:val="num" w:pos="2160"/>
        </w:tabs>
        <w:ind w:left="2160" w:hanging="360"/>
      </w:pPr>
    </w:lvl>
    <w:lvl w:ilvl="4" w:tplc="52D2D2B2" w:tentative="1">
      <w:start w:val="1"/>
      <w:numFmt w:val="lowerLetter"/>
      <w:lvlText w:val="%5."/>
      <w:lvlJc w:val="left"/>
      <w:pPr>
        <w:tabs>
          <w:tab w:val="num" w:pos="2880"/>
        </w:tabs>
        <w:ind w:left="2880" w:hanging="360"/>
      </w:pPr>
    </w:lvl>
    <w:lvl w:ilvl="5" w:tplc="8C3A1E1E" w:tentative="1">
      <w:start w:val="1"/>
      <w:numFmt w:val="lowerRoman"/>
      <w:lvlText w:val="%6."/>
      <w:lvlJc w:val="right"/>
      <w:pPr>
        <w:tabs>
          <w:tab w:val="num" w:pos="3600"/>
        </w:tabs>
        <w:ind w:left="3600" w:hanging="180"/>
      </w:pPr>
    </w:lvl>
    <w:lvl w:ilvl="6" w:tplc="D4EE4450" w:tentative="1">
      <w:start w:val="1"/>
      <w:numFmt w:val="decimal"/>
      <w:lvlText w:val="%7."/>
      <w:lvlJc w:val="left"/>
      <w:pPr>
        <w:tabs>
          <w:tab w:val="num" w:pos="4320"/>
        </w:tabs>
        <w:ind w:left="4320" w:hanging="360"/>
      </w:pPr>
    </w:lvl>
    <w:lvl w:ilvl="7" w:tplc="39E8F87A" w:tentative="1">
      <w:start w:val="1"/>
      <w:numFmt w:val="lowerLetter"/>
      <w:lvlText w:val="%8."/>
      <w:lvlJc w:val="left"/>
      <w:pPr>
        <w:tabs>
          <w:tab w:val="num" w:pos="5040"/>
        </w:tabs>
        <w:ind w:left="5040" w:hanging="360"/>
      </w:pPr>
    </w:lvl>
    <w:lvl w:ilvl="8" w:tplc="0F6A9D2A" w:tentative="1">
      <w:start w:val="1"/>
      <w:numFmt w:val="lowerRoman"/>
      <w:lvlText w:val="%9."/>
      <w:lvlJc w:val="right"/>
      <w:pPr>
        <w:tabs>
          <w:tab w:val="num" w:pos="5760"/>
        </w:tabs>
        <w:ind w:left="5760" w:hanging="180"/>
      </w:pPr>
    </w:lvl>
  </w:abstractNum>
  <w:abstractNum w:abstractNumId="12" w15:restartNumberingAfterBreak="0">
    <w:nsid w:val="49144C0E"/>
    <w:multiLevelType w:val="hybridMultilevel"/>
    <w:tmpl w:val="D0AE2BBE"/>
    <w:lvl w:ilvl="0" w:tplc="0809000F">
      <w:start w:val="1"/>
      <w:numFmt w:val="decimal"/>
      <w:lvlText w:val="%1."/>
      <w:lvlJc w:val="lef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B1A6417"/>
    <w:multiLevelType w:val="hybridMultilevel"/>
    <w:tmpl w:val="96188742"/>
    <w:lvl w:ilvl="0" w:tplc="F67A2EE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C411B4C"/>
    <w:multiLevelType w:val="hybridMultilevel"/>
    <w:tmpl w:val="8954D498"/>
    <w:lvl w:ilvl="0" w:tplc="C680A6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C383C"/>
    <w:multiLevelType w:val="hybridMultilevel"/>
    <w:tmpl w:val="E1309306"/>
    <w:lvl w:ilvl="0" w:tplc="FFFFFFFF">
      <w:start w:val="11"/>
      <w:numFmt w:val="decimal"/>
      <w:lvlText w:val="%1."/>
      <w:lvlJc w:val="left"/>
      <w:pPr>
        <w:tabs>
          <w:tab w:val="num" w:pos="1080"/>
        </w:tabs>
        <w:ind w:left="1080" w:hanging="72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8BA2439"/>
    <w:multiLevelType w:val="hybridMultilevel"/>
    <w:tmpl w:val="B9C8D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23F57"/>
    <w:multiLevelType w:val="hybridMultilevel"/>
    <w:tmpl w:val="803E56B0"/>
    <w:lvl w:ilvl="0" w:tplc="18A012DE">
      <w:start w:val="1"/>
      <w:numFmt w:val="lowerRoman"/>
      <w:lvlText w:val="(%1)"/>
      <w:lvlJc w:val="left"/>
      <w:pPr>
        <w:tabs>
          <w:tab w:val="num" w:pos="2160"/>
        </w:tabs>
        <w:ind w:left="2160" w:hanging="720"/>
      </w:pPr>
      <w:rPr>
        <w:rFonts w:hint="default"/>
        <w:b w:val="0"/>
        <w:i w:val="0"/>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8" w15:restartNumberingAfterBreak="0">
    <w:nsid w:val="5A1820A7"/>
    <w:multiLevelType w:val="hybridMultilevel"/>
    <w:tmpl w:val="D40C7B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15:restartNumberingAfterBreak="0">
    <w:nsid w:val="5AEF5EE4"/>
    <w:multiLevelType w:val="hybridMultilevel"/>
    <w:tmpl w:val="4D482970"/>
    <w:lvl w:ilvl="0" w:tplc="F4F85B5E">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D723BE"/>
    <w:multiLevelType w:val="hybridMultilevel"/>
    <w:tmpl w:val="B5586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03218A"/>
    <w:multiLevelType w:val="hybridMultilevel"/>
    <w:tmpl w:val="A0A088A4"/>
    <w:lvl w:ilvl="0" w:tplc="823A53FE">
      <w:start w:val="1"/>
      <w:numFmt w:val="decimal"/>
      <w:lvlText w:val="%1."/>
      <w:lvlJc w:val="left"/>
      <w:pPr>
        <w:ind w:left="1800" w:hanging="72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802637C"/>
    <w:multiLevelType w:val="hybridMultilevel"/>
    <w:tmpl w:val="8B4C5CC0"/>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Times New Roman"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Times New Roman"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Times New Roman" w:hint="default"/>
      </w:rPr>
    </w:lvl>
    <w:lvl w:ilvl="8" w:tplc="08090005">
      <w:start w:val="1"/>
      <w:numFmt w:val="bullet"/>
      <w:lvlText w:val=""/>
      <w:lvlJc w:val="left"/>
      <w:pPr>
        <w:ind w:left="6570" w:hanging="360"/>
      </w:pPr>
      <w:rPr>
        <w:rFonts w:ascii="Wingdings" w:hAnsi="Wingdings" w:hint="default"/>
      </w:rPr>
    </w:lvl>
  </w:abstractNum>
  <w:abstractNum w:abstractNumId="23" w15:restartNumberingAfterBreak="0">
    <w:nsid w:val="730F535F"/>
    <w:multiLevelType w:val="multilevel"/>
    <w:tmpl w:val="74DA6490"/>
    <w:lvl w:ilvl="0">
      <w:start w:val="1"/>
      <w:numFmt w:val="decimal"/>
      <w:lvlText w:val="%1"/>
      <w:lvlJc w:val="left"/>
      <w:pPr>
        <w:tabs>
          <w:tab w:val="num" w:pos="432"/>
        </w:tabs>
        <w:ind w:left="432" w:hanging="432"/>
      </w:pPr>
    </w:lvl>
    <w:lvl w:ilvl="1">
      <w:start w:val="3"/>
      <w:numFmt w:val="decimal"/>
      <w:pStyle w:val="Heading2"/>
      <w:lvlText w:val="%1.%2"/>
      <w:lvlJc w:val="left"/>
      <w:pPr>
        <w:tabs>
          <w:tab w:val="num" w:pos="72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7612399"/>
    <w:multiLevelType w:val="hybridMultilevel"/>
    <w:tmpl w:val="60CAC4C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781609847">
    <w:abstractNumId w:val="23"/>
  </w:num>
  <w:num w:numId="2" w16cid:durableId="78603763">
    <w:abstractNumId w:val="15"/>
  </w:num>
  <w:num w:numId="3" w16cid:durableId="210390831">
    <w:abstractNumId w:val="5"/>
  </w:num>
  <w:num w:numId="4" w16cid:durableId="1205672958">
    <w:abstractNumId w:val="11"/>
  </w:num>
  <w:num w:numId="5" w16cid:durableId="779297591">
    <w:abstractNumId w:val="17"/>
  </w:num>
  <w:num w:numId="6" w16cid:durableId="1034385083">
    <w:abstractNumId w:val="3"/>
  </w:num>
  <w:num w:numId="7" w16cid:durableId="120002320">
    <w:abstractNumId w:val="0"/>
  </w:num>
  <w:num w:numId="8" w16cid:durableId="1416436929">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4178429">
    <w:abstractNumId w:val="21"/>
  </w:num>
  <w:num w:numId="10" w16cid:durableId="1030489689">
    <w:abstractNumId w:val="20"/>
  </w:num>
  <w:num w:numId="11" w16cid:durableId="1271281733">
    <w:abstractNumId w:val="12"/>
  </w:num>
  <w:num w:numId="12" w16cid:durableId="1567690879">
    <w:abstractNumId w:val="19"/>
  </w:num>
  <w:num w:numId="13" w16cid:durableId="1283807648">
    <w:abstractNumId w:val="16"/>
  </w:num>
  <w:num w:numId="14" w16cid:durableId="1968465241">
    <w:abstractNumId w:val="14"/>
  </w:num>
  <w:num w:numId="15" w16cid:durableId="1375735647">
    <w:abstractNumId w:val="4"/>
  </w:num>
  <w:num w:numId="16" w16cid:durableId="1212231827">
    <w:abstractNumId w:val="24"/>
  </w:num>
  <w:num w:numId="17" w16cid:durableId="1619489000">
    <w:abstractNumId w:val="18"/>
  </w:num>
  <w:num w:numId="18" w16cid:durableId="1780491329">
    <w:abstractNumId w:val="22"/>
  </w:num>
  <w:num w:numId="19" w16cid:durableId="466044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6939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0312428">
    <w:abstractNumId w:val="1"/>
  </w:num>
  <w:num w:numId="22" w16cid:durableId="1264997044">
    <w:abstractNumId w:val="9"/>
  </w:num>
  <w:num w:numId="23" w16cid:durableId="472261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9160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9320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33"/>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18"/>
    <w:rsid w:val="000005D6"/>
    <w:rsid w:val="00000FD2"/>
    <w:rsid w:val="0000139C"/>
    <w:rsid w:val="00001B4F"/>
    <w:rsid w:val="00003A29"/>
    <w:rsid w:val="000043EC"/>
    <w:rsid w:val="0000467F"/>
    <w:rsid w:val="000056D6"/>
    <w:rsid w:val="0000611B"/>
    <w:rsid w:val="00007D4F"/>
    <w:rsid w:val="0001047F"/>
    <w:rsid w:val="00010D3D"/>
    <w:rsid w:val="00010E09"/>
    <w:rsid w:val="00011DE5"/>
    <w:rsid w:val="000135DE"/>
    <w:rsid w:val="00013ED1"/>
    <w:rsid w:val="00014C9B"/>
    <w:rsid w:val="000167AD"/>
    <w:rsid w:val="0001712C"/>
    <w:rsid w:val="000209BB"/>
    <w:rsid w:val="000215B1"/>
    <w:rsid w:val="00022C0B"/>
    <w:rsid w:val="00022FFD"/>
    <w:rsid w:val="00024474"/>
    <w:rsid w:val="00024FC1"/>
    <w:rsid w:val="00025266"/>
    <w:rsid w:val="000269B6"/>
    <w:rsid w:val="00026FD3"/>
    <w:rsid w:val="0002717A"/>
    <w:rsid w:val="000319F7"/>
    <w:rsid w:val="00031B60"/>
    <w:rsid w:val="00031E94"/>
    <w:rsid w:val="00032DB9"/>
    <w:rsid w:val="00032F43"/>
    <w:rsid w:val="00033763"/>
    <w:rsid w:val="00034082"/>
    <w:rsid w:val="0003480A"/>
    <w:rsid w:val="00036A3A"/>
    <w:rsid w:val="000373DF"/>
    <w:rsid w:val="000375F7"/>
    <w:rsid w:val="00037766"/>
    <w:rsid w:val="00037F08"/>
    <w:rsid w:val="00040419"/>
    <w:rsid w:val="00040D93"/>
    <w:rsid w:val="00041463"/>
    <w:rsid w:val="000417EA"/>
    <w:rsid w:val="00041F6D"/>
    <w:rsid w:val="00042529"/>
    <w:rsid w:val="00042EE9"/>
    <w:rsid w:val="00043CD8"/>
    <w:rsid w:val="00044311"/>
    <w:rsid w:val="00045D54"/>
    <w:rsid w:val="000464CA"/>
    <w:rsid w:val="000465F3"/>
    <w:rsid w:val="0004661F"/>
    <w:rsid w:val="000466B5"/>
    <w:rsid w:val="00046F07"/>
    <w:rsid w:val="0005062E"/>
    <w:rsid w:val="00052196"/>
    <w:rsid w:val="0005270E"/>
    <w:rsid w:val="000547E4"/>
    <w:rsid w:val="00054B44"/>
    <w:rsid w:val="00055371"/>
    <w:rsid w:val="000575EC"/>
    <w:rsid w:val="000601B3"/>
    <w:rsid w:val="00060D42"/>
    <w:rsid w:val="00061502"/>
    <w:rsid w:val="000621E6"/>
    <w:rsid w:val="00062AFA"/>
    <w:rsid w:val="000633B7"/>
    <w:rsid w:val="000636C7"/>
    <w:rsid w:val="00064ED5"/>
    <w:rsid w:val="00065505"/>
    <w:rsid w:val="00065F64"/>
    <w:rsid w:val="00067468"/>
    <w:rsid w:val="00067810"/>
    <w:rsid w:val="0007024B"/>
    <w:rsid w:val="000705B9"/>
    <w:rsid w:val="000715D1"/>
    <w:rsid w:val="00071B92"/>
    <w:rsid w:val="000725F7"/>
    <w:rsid w:val="00072C8B"/>
    <w:rsid w:val="000731BA"/>
    <w:rsid w:val="00074533"/>
    <w:rsid w:val="000756C9"/>
    <w:rsid w:val="000763C6"/>
    <w:rsid w:val="00076D41"/>
    <w:rsid w:val="00077536"/>
    <w:rsid w:val="00081A2F"/>
    <w:rsid w:val="00081C6E"/>
    <w:rsid w:val="00081D02"/>
    <w:rsid w:val="000824B7"/>
    <w:rsid w:val="00082FBF"/>
    <w:rsid w:val="00083605"/>
    <w:rsid w:val="00085230"/>
    <w:rsid w:val="00085E79"/>
    <w:rsid w:val="00087370"/>
    <w:rsid w:val="00092662"/>
    <w:rsid w:val="000938A0"/>
    <w:rsid w:val="00095F29"/>
    <w:rsid w:val="00095F6D"/>
    <w:rsid w:val="000974AC"/>
    <w:rsid w:val="00097A3D"/>
    <w:rsid w:val="00097ECB"/>
    <w:rsid w:val="00097F0B"/>
    <w:rsid w:val="000A06B2"/>
    <w:rsid w:val="000A19AF"/>
    <w:rsid w:val="000A1D63"/>
    <w:rsid w:val="000A2B3C"/>
    <w:rsid w:val="000A3F26"/>
    <w:rsid w:val="000A45C5"/>
    <w:rsid w:val="000A54B7"/>
    <w:rsid w:val="000A5B5F"/>
    <w:rsid w:val="000A6197"/>
    <w:rsid w:val="000A743A"/>
    <w:rsid w:val="000A7ED1"/>
    <w:rsid w:val="000B0F25"/>
    <w:rsid w:val="000B1E26"/>
    <w:rsid w:val="000B20F1"/>
    <w:rsid w:val="000B2790"/>
    <w:rsid w:val="000B3413"/>
    <w:rsid w:val="000B3DC2"/>
    <w:rsid w:val="000B401E"/>
    <w:rsid w:val="000B4FAC"/>
    <w:rsid w:val="000B5596"/>
    <w:rsid w:val="000B60B1"/>
    <w:rsid w:val="000C008A"/>
    <w:rsid w:val="000C09D5"/>
    <w:rsid w:val="000C0D15"/>
    <w:rsid w:val="000C0E63"/>
    <w:rsid w:val="000C1171"/>
    <w:rsid w:val="000C11CF"/>
    <w:rsid w:val="000C1303"/>
    <w:rsid w:val="000C1A95"/>
    <w:rsid w:val="000C275F"/>
    <w:rsid w:val="000C2CEC"/>
    <w:rsid w:val="000C41AB"/>
    <w:rsid w:val="000C4893"/>
    <w:rsid w:val="000C7F27"/>
    <w:rsid w:val="000D039D"/>
    <w:rsid w:val="000D0F71"/>
    <w:rsid w:val="000D1623"/>
    <w:rsid w:val="000D3524"/>
    <w:rsid w:val="000D4E6A"/>
    <w:rsid w:val="000D6427"/>
    <w:rsid w:val="000D7328"/>
    <w:rsid w:val="000D7542"/>
    <w:rsid w:val="000D7924"/>
    <w:rsid w:val="000D7B09"/>
    <w:rsid w:val="000E2E63"/>
    <w:rsid w:val="000E4115"/>
    <w:rsid w:val="000E44F6"/>
    <w:rsid w:val="000E4C4F"/>
    <w:rsid w:val="000E54CA"/>
    <w:rsid w:val="000E6301"/>
    <w:rsid w:val="000E6314"/>
    <w:rsid w:val="000E7A10"/>
    <w:rsid w:val="000F08C1"/>
    <w:rsid w:val="000F1902"/>
    <w:rsid w:val="000F353F"/>
    <w:rsid w:val="000F3798"/>
    <w:rsid w:val="000F3955"/>
    <w:rsid w:val="000F5DA2"/>
    <w:rsid w:val="000F607C"/>
    <w:rsid w:val="000F6299"/>
    <w:rsid w:val="000F6B5E"/>
    <w:rsid w:val="000F6B91"/>
    <w:rsid w:val="000F737A"/>
    <w:rsid w:val="000F73F4"/>
    <w:rsid w:val="000F7C3F"/>
    <w:rsid w:val="00100407"/>
    <w:rsid w:val="0010090A"/>
    <w:rsid w:val="00102867"/>
    <w:rsid w:val="0010481E"/>
    <w:rsid w:val="0010581C"/>
    <w:rsid w:val="001058C3"/>
    <w:rsid w:val="00105A26"/>
    <w:rsid w:val="00107FA0"/>
    <w:rsid w:val="0011076A"/>
    <w:rsid w:val="00110C08"/>
    <w:rsid w:val="00111C94"/>
    <w:rsid w:val="00112440"/>
    <w:rsid w:val="001137A8"/>
    <w:rsid w:val="00113D95"/>
    <w:rsid w:val="00113EB3"/>
    <w:rsid w:val="00115539"/>
    <w:rsid w:val="00116135"/>
    <w:rsid w:val="001173F5"/>
    <w:rsid w:val="001174B7"/>
    <w:rsid w:val="00120B9B"/>
    <w:rsid w:val="00121156"/>
    <w:rsid w:val="00121DFB"/>
    <w:rsid w:val="0012219E"/>
    <w:rsid w:val="00123DCA"/>
    <w:rsid w:val="0012438D"/>
    <w:rsid w:val="001247FB"/>
    <w:rsid w:val="00124806"/>
    <w:rsid w:val="001258B1"/>
    <w:rsid w:val="00126DAC"/>
    <w:rsid w:val="001278B7"/>
    <w:rsid w:val="00130009"/>
    <w:rsid w:val="00132480"/>
    <w:rsid w:val="00132AA1"/>
    <w:rsid w:val="00134122"/>
    <w:rsid w:val="00134F22"/>
    <w:rsid w:val="0013598D"/>
    <w:rsid w:val="00135F36"/>
    <w:rsid w:val="001375FE"/>
    <w:rsid w:val="001404FB"/>
    <w:rsid w:val="001406F0"/>
    <w:rsid w:val="00140CD0"/>
    <w:rsid w:val="00142210"/>
    <w:rsid w:val="0014273E"/>
    <w:rsid w:val="00142FD5"/>
    <w:rsid w:val="00143766"/>
    <w:rsid w:val="00143FCA"/>
    <w:rsid w:val="00144BBA"/>
    <w:rsid w:val="0014559D"/>
    <w:rsid w:val="00145CDE"/>
    <w:rsid w:val="0014764E"/>
    <w:rsid w:val="001506E8"/>
    <w:rsid w:val="00151664"/>
    <w:rsid w:val="001518F1"/>
    <w:rsid w:val="0015305E"/>
    <w:rsid w:val="001532D3"/>
    <w:rsid w:val="00153679"/>
    <w:rsid w:val="00154968"/>
    <w:rsid w:val="0015501F"/>
    <w:rsid w:val="001552AB"/>
    <w:rsid w:val="00155C98"/>
    <w:rsid w:val="00155EB5"/>
    <w:rsid w:val="00157FAB"/>
    <w:rsid w:val="00160994"/>
    <w:rsid w:val="001613FD"/>
    <w:rsid w:val="00162C68"/>
    <w:rsid w:val="001632DD"/>
    <w:rsid w:val="00163B98"/>
    <w:rsid w:val="00163CA9"/>
    <w:rsid w:val="0016475D"/>
    <w:rsid w:val="0016496F"/>
    <w:rsid w:val="00164A1C"/>
    <w:rsid w:val="00164DE6"/>
    <w:rsid w:val="00165BE9"/>
    <w:rsid w:val="00166213"/>
    <w:rsid w:val="00166DA7"/>
    <w:rsid w:val="001674E6"/>
    <w:rsid w:val="00167773"/>
    <w:rsid w:val="00170DDE"/>
    <w:rsid w:val="00172ACB"/>
    <w:rsid w:val="00172BD1"/>
    <w:rsid w:val="00173D70"/>
    <w:rsid w:val="00174208"/>
    <w:rsid w:val="0017428D"/>
    <w:rsid w:val="001746D5"/>
    <w:rsid w:val="00174E87"/>
    <w:rsid w:val="0017519A"/>
    <w:rsid w:val="001805FD"/>
    <w:rsid w:val="00180B27"/>
    <w:rsid w:val="00180C58"/>
    <w:rsid w:val="00180DC5"/>
    <w:rsid w:val="00182914"/>
    <w:rsid w:val="00182CA7"/>
    <w:rsid w:val="00183DD2"/>
    <w:rsid w:val="00183EB5"/>
    <w:rsid w:val="00183FCA"/>
    <w:rsid w:val="00184417"/>
    <w:rsid w:val="001847EC"/>
    <w:rsid w:val="00184D36"/>
    <w:rsid w:val="0018522A"/>
    <w:rsid w:val="001867B1"/>
    <w:rsid w:val="001869CB"/>
    <w:rsid w:val="00186C65"/>
    <w:rsid w:val="00187030"/>
    <w:rsid w:val="00190A6D"/>
    <w:rsid w:val="00191D53"/>
    <w:rsid w:val="00191E63"/>
    <w:rsid w:val="00193944"/>
    <w:rsid w:val="001939DB"/>
    <w:rsid w:val="00194644"/>
    <w:rsid w:val="0019471D"/>
    <w:rsid w:val="00194956"/>
    <w:rsid w:val="00194E33"/>
    <w:rsid w:val="00196BD5"/>
    <w:rsid w:val="00196CF6"/>
    <w:rsid w:val="0019743E"/>
    <w:rsid w:val="0019751D"/>
    <w:rsid w:val="00197742"/>
    <w:rsid w:val="001A067F"/>
    <w:rsid w:val="001A1168"/>
    <w:rsid w:val="001A185D"/>
    <w:rsid w:val="001A188B"/>
    <w:rsid w:val="001A3409"/>
    <w:rsid w:val="001A459C"/>
    <w:rsid w:val="001A66D4"/>
    <w:rsid w:val="001A6BB6"/>
    <w:rsid w:val="001A6D06"/>
    <w:rsid w:val="001A6D4D"/>
    <w:rsid w:val="001B1923"/>
    <w:rsid w:val="001B3385"/>
    <w:rsid w:val="001B3A36"/>
    <w:rsid w:val="001B3B20"/>
    <w:rsid w:val="001B4151"/>
    <w:rsid w:val="001B4484"/>
    <w:rsid w:val="001B44A1"/>
    <w:rsid w:val="001B4658"/>
    <w:rsid w:val="001B5212"/>
    <w:rsid w:val="001B5C1F"/>
    <w:rsid w:val="001B65D5"/>
    <w:rsid w:val="001B76D8"/>
    <w:rsid w:val="001C0DE5"/>
    <w:rsid w:val="001C2C24"/>
    <w:rsid w:val="001C55B8"/>
    <w:rsid w:val="001C5A3B"/>
    <w:rsid w:val="001C5A59"/>
    <w:rsid w:val="001C6311"/>
    <w:rsid w:val="001C69F6"/>
    <w:rsid w:val="001C6F71"/>
    <w:rsid w:val="001C71B1"/>
    <w:rsid w:val="001C73C5"/>
    <w:rsid w:val="001C747A"/>
    <w:rsid w:val="001D2DF4"/>
    <w:rsid w:val="001D5A7C"/>
    <w:rsid w:val="001D5AA1"/>
    <w:rsid w:val="001D5D0F"/>
    <w:rsid w:val="001D6166"/>
    <w:rsid w:val="001D631D"/>
    <w:rsid w:val="001D7005"/>
    <w:rsid w:val="001D71F9"/>
    <w:rsid w:val="001D7A2C"/>
    <w:rsid w:val="001D7B23"/>
    <w:rsid w:val="001E1E3C"/>
    <w:rsid w:val="001E21F8"/>
    <w:rsid w:val="001E2E95"/>
    <w:rsid w:val="001E2ECE"/>
    <w:rsid w:val="001E42C4"/>
    <w:rsid w:val="001E586E"/>
    <w:rsid w:val="001E5C75"/>
    <w:rsid w:val="001E6554"/>
    <w:rsid w:val="001E6AE7"/>
    <w:rsid w:val="001E6D0F"/>
    <w:rsid w:val="001E7265"/>
    <w:rsid w:val="001E72DB"/>
    <w:rsid w:val="001E78B2"/>
    <w:rsid w:val="001E7AE5"/>
    <w:rsid w:val="001F03F7"/>
    <w:rsid w:val="001F0ECA"/>
    <w:rsid w:val="001F1054"/>
    <w:rsid w:val="001F1C62"/>
    <w:rsid w:val="001F323E"/>
    <w:rsid w:val="001F3571"/>
    <w:rsid w:val="001F3C13"/>
    <w:rsid w:val="001F3C2F"/>
    <w:rsid w:val="001F3D53"/>
    <w:rsid w:val="001F460A"/>
    <w:rsid w:val="001F497D"/>
    <w:rsid w:val="001F4A37"/>
    <w:rsid w:val="0020066C"/>
    <w:rsid w:val="002007B9"/>
    <w:rsid w:val="00200A59"/>
    <w:rsid w:val="00202563"/>
    <w:rsid w:val="00203E9F"/>
    <w:rsid w:val="0020548C"/>
    <w:rsid w:val="00205629"/>
    <w:rsid w:val="00206112"/>
    <w:rsid w:val="002074B2"/>
    <w:rsid w:val="00207987"/>
    <w:rsid w:val="00207B97"/>
    <w:rsid w:val="00210078"/>
    <w:rsid w:val="002106D3"/>
    <w:rsid w:val="00210E6C"/>
    <w:rsid w:val="0021233A"/>
    <w:rsid w:val="002124A9"/>
    <w:rsid w:val="002127C1"/>
    <w:rsid w:val="00214005"/>
    <w:rsid w:val="002141C1"/>
    <w:rsid w:val="00214270"/>
    <w:rsid w:val="00214FD0"/>
    <w:rsid w:val="0021591C"/>
    <w:rsid w:val="00220521"/>
    <w:rsid w:val="00221EAF"/>
    <w:rsid w:val="00222628"/>
    <w:rsid w:val="002230DB"/>
    <w:rsid w:val="002232DF"/>
    <w:rsid w:val="002233F8"/>
    <w:rsid w:val="00224D22"/>
    <w:rsid w:val="00224EF2"/>
    <w:rsid w:val="002255CD"/>
    <w:rsid w:val="00225756"/>
    <w:rsid w:val="002263C2"/>
    <w:rsid w:val="002265AA"/>
    <w:rsid w:val="00226824"/>
    <w:rsid w:val="00226AC6"/>
    <w:rsid w:val="00226C4C"/>
    <w:rsid w:val="00227109"/>
    <w:rsid w:val="0022768B"/>
    <w:rsid w:val="0022783A"/>
    <w:rsid w:val="00227A55"/>
    <w:rsid w:val="00232A35"/>
    <w:rsid w:val="00233254"/>
    <w:rsid w:val="002349BD"/>
    <w:rsid w:val="00235E14"/>
    <w:rsid w:val="00240CBA"/>
    <w:rsid w:val="00241E26"/>
    <w:rsid w:val="002425B4"/>
    <w:rsid w:val="00242D16"/>
    <w:rsid w:val="0024352E"/>
    <w:rsid w:val="00244474"/>
    <w:rsid w:val="002444D4"/>
    <w:rsid w:val="00244A46"/>
    <w:rsid w:val="00244A5F"/>
    <w:rsid w:val="00244C82"/>
    <w:rsid w:val="00245247"/>
    <w:rsid w:val="00245660"/>
    <w:rsid w:val="00245916"/>
    <w:rsid w:val="0024681D"/>
    <w:rsid w:val="002470F2"/>
    <w:rsid w:val="0024743C"/>
    <w:rsid w:val="00252899"/>
    <w:rsid w:val="00252F33"/>
    <w:rsid w:val="00253044"/>
    <w:rsid w:val="002531DE"/>
    <w:rsid w:val="00253928"/>
    <w:rsid w:val="00253EFB"/>
    <w:rsid w:val="0025512D"/>
    <w:rsid w:val="00255191"/>
    <w:rsid w:val="0025561D"/>
    <w:rsid w:val="00256E49"/>
    <w:rsid w:val="0025742F"/>
    <w:rsid w:val="00260758"/>
    <w:rsid w:val="00260809"/>
    <w:rsid w:val="0026124B"/>
    <w:rsid w:val="0026459C"/>
    <w:rsid w:val="002646C9"/>
    <w:rsid w:val="002648B7"/>
    <w:rsid w:val="00264A0F"/>
    <w:rsid w:val="00264CC4"/>
    <w:rsid w:val="00266295"/>
    <w:rsid w:val="002663B0"/>
    <w:rsid w:val="00266403"/>
    <w:rsid w:val="002667D5"/>
    <w:rsid w:val="00266EEA"/>
    <w:rsid w:val="0026716B"/>
    <w:rsid w:val="00267EA6"/>
    <w:rsid w:val="002708B3"/>
    <w:rsid w:val="0027127B"/>
    <w:rsid w:val="0027259C"/>
    <w:rsid w:val="0027345F"/>
    <w:rsid w:val="002740F1"/>
    <w:rsid w:val="00275D45"/>
    <w:rsid w:val="0027617F"/>
    <w:rsid w:val="00276B1F"/>
    <w:rsid w:val="00276BC3"/>
    <w:rsid w:val="00276F3F"/>
    <w:rsid w:val="0027785B"/>
    <w:rsid w:val="002817F1"/>
    <w:rsid w:val="00281EC4"/>
    <w:rsid w:val="00283A3C"/>
    <w:rsid w:val="00284B56"/>
    <w:rsid w:val="00285CDC"/>
    <w:rsid w:val="00286459"/>
    <w:rsid w:val="00286EF7"/>
    <w:rsid w:val="00286FA5"/>
    <w:rsid w:val="0028730D"/>
    <w:rsid w:val="00287523"/>
    <w:rsid w:val="00287BB4"/>
    <w:rsid w:val="00287DCE"/>
    <w:rsid w:val="00290EBF"/>
    <w:rsid w:val="00291899"/>
    <w:rsid w:val="00291BBF"/>
    <w:rsid w:val="002922E9"/>
    <w:rsid w:val="00293A2A"/>
    <w:rsid w:val="00294460"/>
    <w:rsid w:val="00294838"/>
    <w:rsid w:val="00295468"/>
    <w:rsid w:val="00296180"/>
    <w:rsid w:val="0029685A"/>
    <w:rsid w:val="002A1965"/>
    <w:rsid w:val="002A2101"/>
    <w:rsid w:val="002A22A4"/>
    <w:rsid w:val="002A2651"/>
    <w:rsid w:val="002A26E4"/>
    <w:rsid w:val="002A2E70"/>
    <w:rsid w:val="002A2F48"/>
    <w:rsid w:val="002A3143"/>
    <w:rsid w:val="002A3F7C"/>
    <w:rsid w:val="002A4178"/>
    <w:rsid w:val="002A47F5"/>
    <w:rsid w:val="002A5B6F"/>
    <w:rsid w:val="002A642D"/>
    <w:rsid w:val="002A6675"/>
    <w:rsid w:val="002A6F08"/>
    <w:rsid w:val="002A774F"/>
    <w:rsid w:val="002B0E98"/>
    <w:rsid w:val="002B1D5A"/>
    <w:rsid w:val="002B34E6"/>
    <w:rsid w:val="002B484D"/>
    <w:rsid w:val="002B5794"/>
    <w:rsid w:val="002B60AF"/>
    <w:rsid w:val="002B6B7F"/>
    <w:rsid w:val="002B6BC9"/>
    <w:rsid w:val="002C0CCC"/>
    <w:rsid w:val="002C15A7"/>
    <w:rsid w:val="002C2394"/>
    <w:rsid w:val="002C26E0"/>
    <w:rsid w:val="002C319B"/>
    <w:rsid w:val="002C3CC1"/>
    <w:rsid w:val="002C46E8"/>
    <w:rsid w:val="002C5879"/>
    <w:rsid w:val="002C5ABE"/>
    <w:rsid w:val="002C5D90"/>
    <w:rsid w:val="002C6A65"/>
    <w:rsid w:val="002C7759"/>
    <w:rsid w:val="002C7E01"/>
    <w:rsid w:val="002D0043"/>
    <w:rsid w:val="002D07B6"/>
    <w:rsid w:val="002D1E15"/>
    <w:rsid w:val="002D1E33"/>
    <w:rsid w:val="002D32AD"/>
    <w:rsid w:val="002D3CA6"/>
    <w:rsid w:val="002D47D8"/>
    <w:rsid w:val="002D53B6"/>
    <w:rsid w:val="002D5C86"/>
    <w:rsid w:val="002D742E"/>
    <w:rsid w:val="002D773A"/>
    <w:rsid w:val="002E1CB5"/>
    <w:rsid w:val="002E24C1"/>
    <w:rsid w:val="002E2F66"/>
    <w:rsid w:val="002E3758"/>
    <w:rsid w:val="002E3A8D"/>
    <w:rsid w:val="002E403E"/>
    <w:rsid w:val="002E4549"/>
    <w:rsid w:val="002E4A47"/>
    <w:rsid w:val="002E4AC0"/>
    <w:rsid w:val="002E4B7B"/>
    <w:rsid w:val="002E5115"/>
    <w:rsid w:val="002E534D"/>
    <w:rsid w:val="002E5559"/>
    <w:rsid w:val="002E603C"/>
    <w:rsid w:val="002E618B"/>
    <w:rsid w:val="002E7112"/>
    <w:rsid w:val="002E7E10"/>
    <w:rsid w:val="002F1F7C"/>
    <w:rsid w:val="002F3DB6"/>
    <w:rsid w:val="002F5775"/>
    <w:rsid w:val="0030175F"/>
    <w:rsid w:val="003036CA"/>
    <w:rsid w:val="00304159"/>
    <w:rsid w:val="003046BA"/>
    <w:rsid w:val="00304E14"/>
    <w:rsid w:val="00305493"/>
    <w:rsid w:val="00305BF4"/>
    <w:rsid w:val="003066BD"/>
    <w:rsid w:val="00306F83"/>
    <w:rsid w:val="003104B5"/>
    <w:rsid w:val="0031073E"/>
    <w:rsid w:val="003113F3"/>
    <w:rsid w:val="003134A6"/>
    <w:rsid w:val="00313D17"/>
    <w:rsid w:val="003147C7"/>
    <w:rsid w:val="00314D90"/>
    <w:rsid w:val="00314F04"/>
    <w:rsid w:val="003153BF"/>
    <w:rsid w:val="00315885"/>
    <w:rsid w:val="00315A4D"/>
    <w:rsid w:val="00316498"/>
    <w:rsid w:val="003168ED"/>
    <w:rsid w:val="003168F3"/>
    <w:rsid w:val="0031702B"/>
    <w:rsid w:val="003175AB"/>
    <w:rsid w:val="00317602"/>
    <w:rsid w:val="00317BC8"/>
    <w:rsid w:val="00317C14"/>
    <w:rsid w:val="00317C59"/>
    <w:rsid w:val="00321B7E"/>
    <w:rsid w:val="003221E7"/>
    <w:rsid w:val="003222E6"/>
    <w:rsid w:val="00323320"/>
    <w:rsid w:val="003248E6"/>
    <w:rsid w:val="00325586"/>
    <w:rsid w:val="003255A8"/>
    <w:rsid w:val="00327460"/>
    <w:rsid w:val="003279D6"/>
    <w:rsid w:val="003302B6"/>
    <w:rsid w:val="00330764"/>
    <w:rsid w:val="003311F5"/>
    <w:rsid w:val="00332C58"/>
    <w:rsid w:val="003334D3"/>
    <w:rsid w:val="00334A36"/>
    <w:rsid w:val="00336BB6"/>
    <w:rsid w:val="00340459"/>
    <w:rsid w:val="003409E2"/>
    <w:rsid w:val="00340A9D"/>
    <w:rsid w:val="00340BC0"/>
    <w:rsid w:val="00340BE0"/>
    <w:rsid w:val="003422AA"/>
    <w:rsid w:val="00342C6F"/>
    <w:rsid w:val="003439E3"/>
    <w:rsid w:val="00343D72"/>
    <w:rsid w:val="003441A0"/>
    <w:rsid w:val="003447C2"/>
    <w:rsid w:val="00344C40"/>
    <w:rsid w:val="00347A40"/>
    <w:rsid w:val="00347AE0"/>
    <w:rsid w:val="00347ED2"/>
    <w:rsid w:val="00350ACF"/>
    <w:rsid w:val="00350EA5"/>
    <w:rsid w:val="003521C8"/>
    <w:rsid w:val="0035253D"/>
    <w:rsid w:val="00352569"/>
    <w:rsid w:val="00354693"/>
    <w:rsid w:val="003548DD"/>
    <w:rsid w:val="00354E72"/>
    <w:rsid w:val="0035601A"/>
    <w:rsid w:val="00357046"/>
    <w:rsid w:val="00357618"/>
    <w:rsid w:val="0035789C"/>
    <w:rsid w:val="003579E3"/>
    <w:rsid w:val="00357BD8"/>
    <w:rsid w:val="003604F6"/>
    <w:rsid w:val="00360503"/>
    <w:rsid w:val="00362FB7"/>
    <w:rsid w:val="003630B7"/>
    <w:rsid w:val="00363BFA"/>
    <w:rsid w:val="00363ECE"/>
    <w:rsid w:val="0036411F"/>
    <w:rsid w:val="00364691"/>
    <w:rsid w:val="00365D86"/>
    <w:rsid w:val="00366006"/>
    <w:rsid w:val="003665E6"/>
    <w:rsid w:val="00366697"/>
    <w:rsid w:val="0036671E"/>
    <w:rsid w:val="0036721F"/>
    <w:rsid w:val="003725F5"/>
    <w:rsid w:val="00374299"/>
    <w:rsid w:val="00374B70"/>
    <w:rsid w:val="0037581E"/>
    <w:rsid w:val="00376274"/>
    <w:rsid w:val="003768CB"/>
    <w:rsid w:val="0037731C"/>
    <w:rsid w:val="00377335"/>
    <w:rsid w:val="00380779"/>
    <w:rsid w:val="00380BDE"/>
    <w:rsid w:val="00380D6E"/>
    <w:rsid w:val="00382203"/>
    <w:rsid w:val="00382332"/>
    <w:rsid w:val="00382864"/>
    <w:rsid w:val="00382B7B"/>
    <w:rsid w:val="00383065"/>
    <w:rsid w:val="0038323D"/>
    <w:rsid w:val="003845C1"/>
    <w:rsid w:val="00384E8E"/>
    <w:rsid w:val="003859CA"/>
    <w:rsid w:val="00386582"/>
    <w:rsid w:val="00386F47"/>
    <w:rsid w:val="00387C38"/>
    <w:rsid w:val="00390A93"/>
    <w:rsid w:val="00391518"/>
    <w:rsid w:val="00392B04"/>
    <w:rsid w:val="00392F8A"/>
    <w:rsid w:val="00393D99"/>
    <w:rsid w:val="00394B33"/>
    <w:rsid w:val="00394F5E"/>
    <w:rsid w:val="0039511F"/>
    <w:rsid w:val="0039538D"/>
    <w:rsid w:val="003967FF"/>
    <w:rsid w:val="00396D1C"/>
    <w:rsid w:val="00396EF1"/>
    <w:rsid w:val="00396F2A"/>
    <w:rsid w:val="0039709C"/>
    <w:rsid w:val="00397AE7"/>
    <w:rsid w:val="003A0061"/>
    <w:rsid w:val="003A01B2"/>
    <w:rsid w:val="003A19E1"/>
    <w:rsid w:val="003A1F0C"/>
    <w:rsid w:val="003A30F2"/>
    <w:rsid w:val="003A34AC"/>
    <w:rsid w:val="003A37AF"/>
    <w:rsid w:val="003A3C9F"/>
    <w:rsid w:val="003A4DA0"/>
    <w:rsid w:val="003A5471"/>
    <w:rsid w:val="003A56C7"/>
    <w:rsid w:val="003A61E0"/>
    <w:rsid w:val="003A6FA3"/>
    <w:rsid w:val="003B020C"/>
    <w:rsid w:val="003B11EF"/>
    <w:rsid w:val="003B17A3"/>
    <w:rsid w:val="003B19E9"/>
    <w:rsid w:val="003B2ABF"/>
    <w:rsid w:val="003B2C65"/>
    <w:rsid w:val="003B2CFA"/>
    <w:rsid w:val="003B301C"/>
    <w:rsid w:val="003B34C0"/>
    <w:rsid w:val="003B3EF3"/>
    <w:rsid w:val="003B428D"/>
    <w:rsid w:val="003B45FB"/>
    <w:rsid w:val="003B5D72"/>
    <w:rsid w:val="003B62B4"/>
    <w:rsid w:val="003B6E82"/>
    <w:rsid w:val="003C066C"/>
    <w:rsid w:val="003C08DA"/>
    <w:rsid w:val="003C3183"/>
    <w:rsid w:val="003C39D1"/>
    <w:rsid w:val="003C4559"/>
    <w:rsid w:val="003C59B3"/>
    <w:rsid w:val="003C5A80"/>
    <w:rsid w:val="003C708B"/>
    <w:rsid w:val="003D1590"/>
    <w:rsid w:val="003D19A1"/>
    <w:rsid w:val="003D1C2D"/>
    <w:rsid w:val="003D2257"/>
    <w:rsid w:val="003D2FE8"/>
    <w:rsid w:val="003D48FC"/>
    <w:rsid w:val="003D4AD1"/>
    <w:rsid w:val="003D50AF"/>
    <w:rsid w:val="003D5652"/>
    <w:rsid w:val="003D7D9E"/>
    <w:rsid w:val="003E0790"/>
    <w:rsid w:val="003E1017"/>
    <w:rsid w:val="003E1C3F"/>
    <w:rsid w:val="003E22FF"/>
    <w:rsid w:val="003E37AA"/>
    <w:rsid w:val="003E38CA"/>
    <w:rsid w:val="003E3AC3"/>
    <w:rsid w:val="003E3DE8"/>
    <w:rsid w:val="003E3FCD"/>
    <w:rsid w:val="003E412B"/>
    <w:rsid w:val="003E4252"/>
    <w:rsid w:val="003E4403"/>
    <w:rsid w:val="003E4A10"/>
    <w:rsid w:val="003E5053"/>
    <w:rsid w:val="003E5C3E"/>
    <w:rsid w:val="003E6718"/>
    <w:rsid w:val="003E7D4C"/>
    <w:rsid w:val="003F2C48"/>
    <w:rsid w:val="003F2D4E"/>
    <w:rsid w:val="003F33BE"/>
    <w:rsid w:val="003F38F8"/>
    <w:rsid w:val="003F39CE"/>
    <w:rsid w:val="003F3A20"/>
    <w:rsid w:val="003F3B07"/>
    <w:rsid w:val="003F3E1F"/>
    <w:rsid w:val="003F4466"/>
    <w:rsid w:val="003F4E1C"/>
    <w:rsid w:val="003F5402"/>
    <w:rsid w:val="003F5FB0"/>
    <w:rsid w:val="003F6AB0"/>
    <w:rsid w:val="003F6ECA"/>
    <w:rsid w:val="0040068F"/>
    <w:rsid w:val="00400E60"/>
    <w:rsid w:val="004019B6"/>
    <w:rsid w:val="0040438F"/>
    <w:rsid w:val="004047B7"/>
    <w:rsid w:val="00404F60"/>
    <w:rsid w:val="00404FD2"/>
    <w:rsid w:val="004058EB"/>
    <w:rsid w:val="0040633E"/>
    <w:rsid w:val="00406D4C"/>
    <w:rsid w:val="0040708F"/>
    <w:rsid w:val="004071BD"/>
    <w:rsid w:val="00407543"/>
    <w:rsid w:val="0041047B"/>
    <w:rsid w:val="00411FFA"/>
    <w:rsid w:val="004127F9"/>
    <w:rsid w:val="00413B6A"/>
    <w:rsid w:val="0041488A"/>
    <w:rsid w:val="0041506C"/>
    <w:rsid w:val="00416890"/>
    <w:rsid w:val="0041717F"/>
    <w:rsid w:val="0042063E"/>
    <w:rsid w:val="004207CB"/>
    <w:rsid w:val="00420B9B"/>
    <w:rsid w:val="00420CA7"/>
    <w:rsid w:val="00421218"/>
    <w:rsid w:val="00421A30"/>
    <w:rsid w:val="00421BCC"/>
    <w:rsid w:val="0042219C"/>
    <w:rsid w:val="00422B45"/>
    <w:rsid w:val="00422C0B"/>
    <w:rsid w:val="004234D6"/>
    <w:rsid w:val="004244F6"/>
    <w:rsid w:val="004253A0"/>
    <w:rsid w:val="00425896"/>
    <w:rsid w:val="00425F0F"/>
    <w:rsid w:val="00427117"/>
    <w:rsid w:val="00430192"/>
    <w:rsid w:val="00430566"/>
    <w:rsid w:val="00430A65"/>
    <w:rsid w:val="00430E2A"/>
    <w:rsid w:val="0043123F"/>
    <w:rsid w:val="00432D48"/>
    <w:rsid w:val="00433E71"/>
    <w:rsid w:val="00434357"/>
    <w:rsid w:val="0043585F"/>
    <w:rsid w:val="004364B8"/>
    <w:rsid w:val="00436590"/>
    <w:rsid w:val="00436735"/>
    <w:rsid w:val="00436BE2"/>
    <w:rsid w:val="0043781E"/>
    <w:rsid w:val="0043797C"/>
    <w:rsid w:val="00440C20"/>
    <w:rsid w:val="00441A5B"/>
    <w:rsid w:val="00441E03"/>
    <w:rsid w:val="00442328"/>
    <w:rsid w:val="0044244A"/>
    <w:rsid w:val="00443565"/>
    <w:rsid w:val="00443650"/>
    <w:rsid w:val="004438EF"/>
    <w:rsid w:val="00443CED"/>
    <w:rsid w:val="00444B15"/>
    <w:rsid w:val="00445286"/>
    <w:rsid w:val="0044586C"/>
    <w:rsid w:val="00445B5B"/>
    <w:rsid w:val="00446457"/>
    <w:rsid w:val="004467F5"/>
    <w:rsid w:val="00446C36"/>
    <w:rsid w:val="00446F15"/>
    <w:rsid w:val="00447CEA"/>
    <w:rsid w:val="00447FE6"/>
    <w:rsid w:val="00452881"/>
    <w:rsid w:val="00452AA4"/>
    <w:rsid w:val="00453C57"/>
    <w:rsid w:val="004556B9"/>
    <w:rsid w:val="00455C7F"/>
    <w:rsid w:val="00456675"/>
    <w:rsid w:val="004569F7"/>
    <w:rsid w:val="0046004E"/>
    <w:rsid w:val="0046056A"/>
    <w:rsid w:val="004608E8"/>
    <w:rsid w:val="0046093F"/>
    <w:rsid w:val="0046133C"/>
    <w:rsid w:val="0046206A"/>
    <w:rsid w:val="0046223C"/>
    <w:rsid w:val="004622BA"/>
    <w:rsid w:val="004625ED"/>
    <w:rsid w:val="00462853"/>
    <w:rsid w:val="00462AEF"/>
    <w:rsid w:val="00463372"/>
    <w:rsid w:val="0046401E"/>
    <w:rsid w:val="004663C3"/>
    <w:rsid w:val="00467068"/>
    <w:rsid w:val="004677B5"/>
    <w:rsid w:val="00470222"/>
    <w:rsid w:val="0047089E"/>
    <w:rsid w:val="00470B7D"/>
    <w:rsid w:val="00471195"/>
    <w:rsid w:val="00472127"/>
    <w:rsid w:val="0047231C"/>
    <w:rsid w:val="00472383"/>
    <w:rsid w:val="00473F8A"/>
    <w:rsid w:val="00473FC1"/>
    <w:rsid w:val="00474217"/>
    <w:rsid w:val="00475A5F"/>
    <w:rsid w:val="00475AFD"/>
    <w:rsid w:val="00475FD7"/>
    <w:rsid w:val="00476307"/>
    <w:rsid w:val="00476597"/>
    <w:rsid w:val="00476885"/>
    <w:rsid w:val="00477228"/>
    <w:rsid w:val="00480381"/>
    <w:rsid w:val="004807A5"/>
    <w:rsid w:val="00482042"/>
    <w:rsid w:val="00483546"/>
    <w:rsid w:val="00483F45"/>
    <w:rsid w:val="00484333"/>
    <w:rsid w:val="004854C3"/>
    <w:rsid w:val="00486D3E"/>
    <w:rsid w:val="0049032B"/>
    <w:rsid w:val="004908B4"/>
    <w:rsid w:val="00491209"/>
    <w:rsid w:val="00491878"/>
    <w:rsid w:val="004930AA"/>
    <w:rsid w:val="0049334D"/>
    <w:rsid w:val="00493D85"/>
    <w:rsid w:val="00494823"/>
    <w:rsid w:val="00494FD3"/>
    <w:rsid w:val="004964F4"/>
    <w:rsid w:val="00496C5E"/>
    <w:rsid w:val="004976E8"/>
    <w:rsid w:val="00497A9D"/>
    <w:rsid w:val="00497C19"/>
    <w:rsid w:val="004A1FF1"/>
    <w:rsid w:val="004A2868"/>
    <w:rsid w:val="004A2F6A"/>
    <w:rsid w:val="004A3967"/>
    <w:rsid w:val="004A43AB"/>
    <w:rsid w:val="004A43D4"/>
    <w:rsid w:val="004A5337"/>
    <w:rsid w:val="004A65CB"/>
    <w:rsid w:val="004A6A16"/>
    <w:rsid w:val="004A77D3"/>
    <w:rsid w:val="004A7F24"/>
    <w:rsid w:val="004B13FE"/>
    <w:rsid w:val="004B2AD1"/>
    <w:rsid w:val="004B388B"/>
    <w:rsid w:val="004B5917"/>
    <w:rsid w:val="004B6108"/>
    <w:rsid w:val="004B61AF"/>
    <w:rsid w:val="004B71FA"/>
    <w:rsid w:val="004C07AF"/>
    <w:rsid w:val="004C0D3E"/>
    <w:rsid w:val="004C1D2D"/>
    <w:rsid w:val="004C1EDE"/>
    <w:rsid w:val="004C1FEB"/>
    <w:rsid w:val="004C3992"/>
    <w:rsid w:val="004C3D17"/>
    <w:rsid w:val="004C4BF9"/>
    <w:rsid w:val="004C52BF"/>
    <w:rsid w:val="004C5851"/>
    <w:rsid w:val="004C7578"/>
    <w:rsid w:val="004D06FE"/>
    <w:rsid w:val="004D071A"/>
    <w:rsid w:val="004D0926"/>
    <w:rsid w:val="004D0E63"/>
    <w:rsid w:val="004D14CE"/>
    <w:rsid w:val="004D2E44"/>
    <w:rsid w:val="004D2EF0"/>
    <w:rsid w:val="004D30FB"/>
    <w:rsid w:val="004D34D6"/>
    <w:rsid w:val="004D3BD1"/>
    <w:rsid w:val="004D3C23"/>
    <w:rsid w:val="004D48C7"/>
    <w:rsid w:val="004D51EC"/>
    <w:rsid w:val="004D5709"/>
    <w:rsid w:val="004D6D22"/>
    <w:rsid w:val="004D76A9"/>
    <w:rsid w:val="004E01AA"/>
    <w:rsid w:val="004E0BAF"/>
    <w:rsid w:val="004E132C"/>
    <w:rsid w:val="004E173D"/>
    <w:rsid w:val="004E21A8"/>
    <w:rsid w:val="004E2AD0"/>
    <w:rsid w:val="004E4BFA"/>
    <w:rsid w:val="004E62B8"/>
    <w:rsid w:val="004E749D"/>
    <w:rsid w:val="004E7B92"/>
    <w:rsid w:val="004F0018"/>
    <w:rsid w:val="004F05D4"/>
    <w:rsid w:val="004F1F96"/>
    <w:rsid w:val="004F3E26"/>
    <w:rsid w:val="004F3E28"/>
    <w:rsid w:val="004F44DB"/>
    <w:rsid w:val="004F4813"/>
    <w:rsid w:val="004F4F75"/>
    <w:rsid w:val="004F5061"/>
    <w:rsid w:val="004F5B81"/>
    <w:rsid w:val="004F5C62"/>
    <w:rsid w:val="004F6726"/>
    <w:rsid w:val="004F7540"/>
    <w:rsid w:val="004F7760"/>
    <w:rsid w:val="004F7F12"/>
    <w:rsid w:val="00500B1B"/>
    <w:rsid w:val="00500BA1"/>
    <w:rsid w:val="00502EEF"/>
    <w:rsid w:val="0050314E"/>
    <w:rsid w:val="00503200"/>
    <w:rsid w:val="0050393F"/>
    <w:rsid w:val="00503D37"/>
    <w:rsid w:val="0050421F"/>
    <w:rsid w:val="00504F67"/>
    <w:rsid w:val="005053C6"/>
    <w:rsid w:val="00505CB1"/>
    <w:rsid w:val="00505D80"/>
    <w:rsid w:val="005069DC"/>
    <w:rsid w:val="00506D18"/>
    <w:rsid w:val="00507203"/>
    <w:rsid w:val="005107E0"/>
    <w:rsid w:val="00512D03"/>
    <w:rsid w:val="0051356B"/>
    <w:rsid w:val="00513916"/>
    <w:rsid w:val="00514211"/>
    <w:rsid w:val="00514215"/>
    <w:rsid w:val="005143CA"/>
    <w:rsid w:val="005146F0"/>
    <w:rsid w:val="005150F6"/>
    <w:rsid w:val="00515185"/>
    <w:rsid w:val="00516675"/>
    <w:rsid w:val="00516D43"/>
    <w:rsid w:val="00517D2C"/>
    <w:rsid w:val="00520628"/>
    <w:rsid w:val="00522783"/>
    <w:rsid w:val="0052371B"/>
    <w:rsid w:val="0052419C"/>
    <w:rsid w:val="00524BA1"/>
    <w:rsid w:val="00530CD6"/>
    <w:rsid w:val="005312EB"/>
    <w:rsid w:val="00531CF7"/>
    <w:rsid w:val="00533CB7"/>
    <w:rsid w:val="00533EF9"/>
    <w:rsid w:val="00534094"/>
    <w:rsid w:val="00535750"/>
    <w:rsid w:val="00535D22"/>
    <w:rsid w:val="00536748"/>
    <w:rsid w:val="00536D1C"/>
    <w:rsid w:val="00537F30"/>
    <w:rsid w:val="00540304"/>
    <w:rsid w:val="00540EE8"/>
    <w:rsid w:val="005411E4"/>
    <w:rsid w:val="005417EE"/>
    <w:rsid w:val="0054239C"/>
    <w:rsid w:val="00542505"/>
    <w:rsid w:val="00543043"/>
    <w:rsid w:val="00543A01"/>
    <w:rsid w:val="0054417B"/>
    <w:rsid w:val="005443F6"/>
    <w:rsid w:val="00544479"/>
    <w:rsid w:val="00544608"/>
    <w:rsid w:val="00544680"/>
    <w:rsid w:val="00544B6A"/>
    <w:rsid w:val="00546957"/>
    <w:rsid w:val="00546C2F"/>
    <w:rsid w:val="00546C52"/>
    <w:rsid w:val="00546ECB"/>
    <w:rsid w:val="005479F8"/>
    <w:rsid w:val="005504F1"/>
    <w:rsid w:val="005510EA"/>
    <w:rsid w:val="00551161"/>
    <w:rsid w:val="005525D1"/>
    <w:rsid w:val="00553DE1"/>
    <w:rsid w:val="0055401E"/>
    <w:rsid w:val="0055401F"/>
    <w:rsid w:val="005543DA"/>
    <w:rsid w:val="0055514A"/>
    <w:rsid w:val="005552F2"/>
    <w:rsid w:val="0055535C"/>
    <w:rsid w:val="0055554E"/>
    <w:rsid w:val="00555A32"/>
    <w:rsid w:val="005564BB"/>
    <w:rsid w:val="005566C1"/>
    <w:rsid w:val="005569D2"/>
    <w:rsid w:val="00560BEA"/>
    <w:rsid w:val="0056137B"/>
    <w:rsid w:val="00561975"/>
    <w:rsid w:val="00562A36"/>
    <w:rsid w:val="0056325B"/>
    <w:rsid w:val="00566693"/>
    <w:rsid w:val="005671EF"/>
    <w:rsid w:val="00567523"/>
    <w:rsid w:val="00567B0D"/>
    <w:rsid w:val="005705C6"/>
    <w:rsid w:val="00570828"/>
    <w:rsid w:val="00571B38"/>
    <w:rsid w:val="005729FA"/>
    <w:rsid w:val="00574373"/>
    <w:rsid w:val="0057496F"/>
    <w:rsid w:val="0057521C"/>
    <w:rsid w:val="0057526F"/>
    <w:rsid w:val="00575470"/>
    <w:rsid w:val="005759C4"/>
    <w:rsid w:val="00575ADB"/>
    <w:rsid w:val="0057611E"/>
    <w:rsid w:val="005762AC"/>
    <w:rsid w:val="00580D4E"/>
    <w:rsid w:val="00580E54"/>
    <w:rsid w:val="00580F41"/>
    <w:rsid w:val="005821CC"/>
    <w:rsid w:val="005848CF"/>
    <w:rsid w:val="005850E5"/>
    <w:rsid w:val="00585B14"/>
    <w:rsid w:val="00585F57"/>
    <w:rsid w:val="005860FB"/>
    <w:rsid w:val="0058715D"/>
    <w:rsid w:val="005919B6"/>
    <w:rsid w:val="0059310A"/>
    <w:rsid w:val="00593D07"/>
    <w:rsid w:val="00594A80"/>
    <w:rsid w:val="00594C36"/>
    <w:rsid w:val="00594F90"/>
    <w:rsid w:val="00595151"/>
    <w:rsid w:val="005951F8"/>
    <w:rsid w:val="0059593B"/>
    <w:rsid w:val="00595A17"/>
    <w:rsid w:val="0059618E"/>
    <w:rsid w:val="0059661A"/>
    <w:rsid w:val="005967D4"/>
    <w:rsid w:val="00597082"/>
    <w:rsid w:val="00597EBE"/>
    <w:rsid w:val="005A0623"/>
    <w:rsid w:val="005A0A3A"/>
    <w:rsid w:val="005A182C"/>
    <w:rsid w:val="005A2349"/>
    <w:rsid w:val="005A33FF"/>
    <w:rsid w:val="005A47B8"/>
    <w:rsid w:val="005A4D3A"/>
    <w:rsid w:val="005A5547"/>
    <w:rsid w:val="005A554B"/>
    <w:rsid w:val="005A61C9"/>
    <w:rsid w:val="005A63D9"/>
    <w:rsid w:val="005A73C0"/>
    <w:rsid w:val="005B1B4A"/>
    <w:rsid w:val="005B2DAE"/>
    <w:rsid w:val="005B3841"/>
    <w:rsid w:val="005B3952"/>
    <w:rsid w:val="005B4532"/>
    <w:rsid w:val="005B5CE2"/>
    <w:rsid w:val="005B63A3"/>
    <w:rsid w:val="005B6956"/>
    <w:rsid w:val="005B6F97"/>
    <w:rsid w:val="005B753D"/>
    <w:rsid w:val="005B770B"/>
    <w:rsid w:val="005B7833"/>
    <w:rsid w:val="005C05F1"/>
    <w:rsid w:val="005C0C80"/>
    <w:rsid w:val="005C13F6"/>
    <w:rsid w:val="005C1D71"/>
    <w:rsid w:val="005C304F"/>
    <w:rsid w:val="005C40D7"/>
    <w:rsid w:val="005C4623"/>
    <w:rsid w:val="005C4D16"/>
    <w:rsid w:val="005C590B"/>
    <w:rsid w:val="005C5932"/>
    <w:rsid w:val="005C5C2C"/>
    <w:rsid w:val="005C6421"/>
    <w:rsid w:val="005C690F"/>
    <w:rsid w:val="005C783C"/>
    <w:rsid w:val="005C7EE3"/>
    <w:rsid w:val="005D041A"/>
    <w:rsid w:val="005D0663"/>
    <w:rsid w:val="005D0D7D"/>
    <w:rsid w:val="005D1902"/>
    <w:rsid w:val="005D1EBB"/>
    <w:rsid w:val="005D2912"/>
    <w:rsid w:val="005D2A80"/>
    <w:rsid w:val="005D2BF7"/>
    <w:rsid w:val="005D3D35"/>
    <w:rsid w:val="005D495F"/>
    <w:rsid w:val="005D496A"/>
    <w:rsid w:val="005D4BAF"/>
    <w:rsid w:val="005D4CDE"/>
    <w:rsid w:val="005D4FDA"/>
    <w:rsid w:val="005D5045"/>
    <w:rsid w:val="005D586B"/>
    <w:rsid w:val="005D5FAD"/>
    <w:rsid w:val="005D6EAC"/>
    <w:rsid w:val="005D724E"/>
    <w:rsid w:val="005D763C"/>
    <w:rsid w:val="005D77F5"/>
    <w:rsid w:val="005E00AD"/>
    <w:rsid w:val="005E0849"/>
    <w:rsid w:val="005E0E87"/>
    <w:rsid w:val="005E1D79"/>
    <w:rsid w:val="005E1E45"/>
    <w:rsid w:val="005E1FA4"/>
    <w:rsid w:val="005E200A"/>
    <w:rsid w:val="005E2C36"/>
    <w:rsid w:val="005E31C5"/>
    <w:rsid w:val="005E3764"/>
    <w:rsid w:val="005E50BF"/>
    <w:rsid w:val="005E5198"/>
    <w:rsid w:val="005E6E13"/>
    <w:rsid w:val="005F0089"/>
    <w:rsid w:val="005F0CC8"/>
    <w:rsid w:val="005F1C03"/>
    <w:rsid w:val="005F1DC4"/>
    <w:rsid w:val="005F4208"/>
    <w:rsid w:val="005F44C3"/>
    <w:rsid w:val="005F6586"/>
    <w:rsid w:val="005F6659"/>
    <w:rsid w:val="005F6DF1"/>
    <w:rsid w:val="0060014D"/>
    <w:rsid w:val="0060087F"/>
    <w:rsid w:val="006018B0"/>
    <w:rsid w:val="00601A00"/>
    <w:rsid w:val="00601EE4"/>
    <w:rsid w:val="0060346E"/>
    <w:rsid w:val="0060483D"/>
    <w:rsid w:val="00604B4F"/>
    <w:rsid w:val="00605240"/>
    <w:rsid w:val="006057B8"/>
    <w:rsid w:val="00605D6D"/>
    <w:rsid w:val="00605E08"/>
    <w:rsid w:val="00606720"/>
    <w:rsid w:val="00606F5F"/>
    <w:rsid w:val="00607909"/>
    <w:rsid w:val="006079C7"/>
    <w:rsid w:val="00607E83"/>
    <w:rsid w:val="0061004C"/>
    <w:rsid w:val="00610089"/>
    <w:rsid w:val="00610694"/>
    <w:rsid w:val="006106C9"/>
    <w:rsid w:val="0061146F"/>
    <w:rsid w:val="00611A18"/>
    <w:rsid w:val="00614083"/>
    <w:rsid w:val="006143C2"/>
    <w:rsid w:val="00615447"/>
    <w:rsid w:val="00615679"/>
    <w:rsid w:val="00615F93"/>
    <w:rsid w:val="00616704"/>
    <w:rsid w:val="00616E19"/>
    <w:rsid w:val="00617503"/>
    <w:rsid w:val="00620858"/>
    <w:rsid w:val="00620F86"/>
    <w:rsid w:val="00621205"/>
    <w:rsid w:val="00621CD3"/>
    <w:rsid w:val="00621ED6"/>
    <w:rsid w:val="006223C9"/>
    <w:rsid w:val="0062256D"/>
    <w:rsid w:val="0062261E"/>
    <w:rsid w:val="00624AA1"/>
    <w:rsid w:val="00624FFF"/>
    <w:rsid w:val="00625FA2"/>
    <w:rsid w:val="0062633B"/>
    <w:rsid w:val="00626F26"/>
    <w:rsid w:val="0062776C"/>
    <w:rsid w:val="00627CAA"/>
    <w:rsid w:val="00631E0E"/>
    <w:rsid w:val="00632410"/>
    <w:rsid w:val="006326A2"/>
    <w:rsid w:val="00632E8E"/>
    <w:rsid w:val="0063341C"/>
    <w:rsid w:val="006334C9"/>
    <w:rsid w:val="00633BC5"/>
    <w:rsid w:val="00635F0E"/>
    <w:rsid w:val="00636303"/>
    <w:rsid w:val="00636609"/>
    <w:rsid w:val="00636B17"/>
    <w:rsid w:val="00636E2A"/>
    <w:rsid w:val="006374AA"/>
    <w:rsid w:val="006378A9"/>
    <w:rsid w:val="00641456"/>
    <w:rsid w:val="00641C38"/>
    <w:rsid w:val="00641E94"/>
    <w:rsid w:val="006426C8"/>
    <w:rsid w:val="0064283C"/>
    <w:rsid w:val="00642A37"/>
    <w:rsid w:val="00642F4A"/>
    <w:rsid w:val="00643FE3"/>
    <w:rsid w:val="006443E6"/>
    <w:rsid w:val="00644805"/>
    <w:rsid w:val="00644A40"/>
    <w:rsid w:val="00644BF5"/>
    <w:rsid w:val="00644ECF"/>
    <w:rsid w:val="00645AEB"/>
    <w:rsid w:val="00645B65"/>
    <w:rsid w:val="00646450"/>
    <w:rsid w:val="0064678A"/>
    <w:rsid w:val="00646865"/>
    <w:rsid w:val="00646885"/>
    <w:rsid w:val="00647BF2"/>
    <w:rsid w:val="00650B47"/>
    <w:rsid w:val="006515FF"/>
    <w:rsid w:val="00651C77"/>
    <w:rsid w:val="0065458E"/>
    <w:rsid w:val="0065489A"/>
    <w:rsid w:val="0065515B"/>
    <w:rsid w:val="0065527E"/>
    <w:rsid w:val="006552CB"/>
    <w:rsid w:val="00656721"/>
    <w:rsid w:val="00656785"/>
    <w:rsid w:val="006568AA"/>
    <w:rsid w:val="00657C56"/>
    <w:rsid w:val="00660623"/>
    <w:rsid w:val="00660696"/>
    <w:rsid w:val="006620C4"/>
    <w:rsid w:val="00663C46"/>
    <w:rsid w:val="006643BD"/>
    <w:rsid w:val="00664654"/>
    <w:rsid w:val="00665996"/>
    <w:rsid w:val="00666587"/>
    <w:rsid w:val="00666A2B"/>
    <w:rsid w:val="00667160"/>
    <w:rsid w:val="00671309"/>
    <w:rsid w:val="00671A20"/>
    <w:rsid w:val="0067249D"/>
    <w:rsid w:val="006728B7"/>
    <w:rsid w:val="006737CF"/>
    <w:rsid w:val="00673D3E"/>
    <w:rsid w:val="00673E44"/>
    <w:rsid w:val="0067551F"/>
    <w:rsid w:val="00676B23"/>
    <w:rsid w:val="0067709F"/>
    <w:rsid w:val="006773C4"/>
    <w:rsid w:val="00677B0A"/>
    <w:rsid w:val="00680D64"/>
    <w:rsid w:val="00681189"/>
    <w:rsid w:val="0068200B"/>
    <w:rsid w:val="0068230F"/>
    <w:rsid w:val="00682BF1"/>
    <w:rsid w:val="00683D2F"/>
    <w:rsid w:val="00685EEC"/>
    <w:rsid w:val="00686C1E"/>
    <w:rsid w:val="00686FA9"/>
    <w:rsid w:val="006905AD"/>
    <w:rsid w:val="0069149D"/>
    <w:rsid w:val="00691CED"/>
    <w:rsid w:val="0069311D"/>
    <w:rsid w:val="0069348A"/>
    <w:rsid w:val="00694DFE"/>
    <w:rsid w:val="00696EFE"/>
    <w:rsid w:val="00697390"/>
    <w:rsid w:val="006A017A"/>
    <w:rsid w:val="006A398C"/>
    <w:rsid w:val="006A6089"/>
    <w:rsid w:val="006A681C"/>
    <w:rsid w:val="006A715B"/>
    <w:rsid w:val="006A778E"/>
    <w:rsid w:val="006A7C67"/>
    <w:rsid w:val="006A7E05"/>
    <w:rsid w:val="006B14A2"/>
    <w:rsid w:val="006B1BDE"/>
    <w:rsid w:val="006B2983"/>
    <w:rsid w:val="006B3059"/>
    <w:rsid w:val="006B3AAD"/>
    <w:rsid w:val="006B53B4"/>
    <w:rsid w:val="006B5585"/>
    <w:rsid w:val="006B5AF4"/>
    <w:rsid w:val="006B5CC1"/>
    <w:rsid w:val="006B6397"/>
    <w:rsid w:val="006B6A1B"/>
    <w:rsid w:val="006B6AF8"/>
    <w:rsid w:val="006B6F4B"/>
    <w:rsid w:val="006B744F"/>
    <w:rsid w:val="006B7A12"/>
    <w:rsid w:val="006C0CB9"/>
    <w:rsid w:val="006C138C"/>
    <w:rsid w:val="006C1446"/>
    <w:rsid w:val="006C1E89"/>
    <w:rsid w:val="006C214A"/>
    <w:rsid w:val="006C34E3"/>
    <w:rsid w:val="006C37A1"/>
    <w:rsid w:val="006C4DC0"/>
    <w:rsid w:val="006C6662"/>
    <w:rsid w:val="006C6D04"/>
    <w:rsid w:val="006C7BE7"/>
    <w:rsid w:val="006D12B6"/>
    <w:rsid w:val="006D2616"/>
    <w:rsid w:val="006D2F1E"/>
    <w:rsid w:val="006D53B5"/>
    <w:rsid w:val="006D5500"/>
    <w:rsid w:val="006D6860"/>
    <w:rsid w:val="006D6D62"/>
    <w:rsid w:val="006D7594"/>
    <w:rsid w:val="006E32F7"/>
    <w:rsid w:val="006E4899"/>
    <w:rsid w:val="006E48FE"/>
    <w:rsid w:val="006E534E"/>
    <w:rsid w:val="006E64C2"/>
    <w:rsid w:val="006E6C08"/>
    <w:rsid w:val="006E76DA"/>
    <w:rsid w:val="006E7B0A"/>
    <w:rsid w:val="006F0F00"/>
    <w:rsid w:val="006F195D"/>
    <w:rsid w:val="006F2590"/>
    <w:rsid w:val="006F3A28"/>
    <w:rsid w:val="006F3E36"/>
    <w:rsid w:val="006F4599"/>
    <w:rsid w:val="00700DE6"/>
    <w:rsid w:val="00701E61"/>
    <w:rsid w:val="00702480"/>
    <w:rsid w:val="00702C1E"/>
    <w:rsid w:val="0070313A"/>
    <w:rsid w:val="00703CBE"/>
    <w:rsid w:val="00703F13"/>
    <w:rsid w:val="0070424B"/>
    <w:rsid w:val="007057E5"/>
    <w:rsid w:val="00705F2A"/>
    <w:rsid w:val="00705F98"/>
    <w:rsid w:val="00707D61"/>
    <w:rsid w:val="007102BA"/>
    <w:rsid w:val="007103F1"/>
    <w:rsid w:val="00712336"/>
    <w:rsid w:val="00712491"/>
    <w:rsid w:val="0071260A"/>
    <w:rsid w:val="00712801"/>
    <w:rsid w:val="00712C8C"/>
    <w:rsid w:val="00712FFB"/>
    <w:rsid w:val="007132BF"/>
    <w:rsid w:val="00715905"/>
    <w:rsid w:val="00716422"/>
    <w:rsid w:val="00717F31"/>
    <w:rsid w:val="00720237"/>
    <w:rsid w:val="00720621"/>
    <w:rsid w:val="00720DEE"/>
    <w:rsid w:val="00721154"/>
    <w:rsid w:val="007216B2"/>
    <w:rsid w:val="00721ADE"/>
    <w:rsid w:val="00721F21"/>
    <w:rsid w:val="00721FEE"/>
    <w:rsid w:val="00722783"/>
    <w:rsid w:val="00722879"/>
    <w:rsid w:val="00723581"/>
    <w:rsid w:val="00724601"/>
    <w:rsid w:val="00724EF2"/>
    <w:rsid w:val="00725B4E"/>
    <w:rsid w:val="00726B61"/>
    <w:rsid w:val="00726C87"/>
    <w:rsid w:val="00726EEF"/>
    <w:rsid w:val="00730173"/>
    <w:rsid w:val="0073147E"/>
    <w:rsid w:val="00731979"/>
    <w:rsid w:val="00733327"/>
    <w:rsid w:val="00733875"/>
    <w:rsid w:val="00733D77"/>
    <w:rsid w:val="00734C91"/>
    <w:rsid w:val="00736026"/>
    <w:rsid w:val="0073659C"/>
    <w:rsid w:val="007366D6"/>
    <w:rsid w:val="00737931"/>
    <w:rsid w:val="00737ACB"/>
    <w:rsid w:val="007400B3"/>
    <w:rsid w:val="00741206"/>
    <w:rsid w:val="00742678"/>
    <w:rsid w:val="00742698"/>
    <w:rsid w:val="00742B61"/>
    <w:rsid w:val="007458DE"/>
    <w:rsid w:val="007459E4"/>
    <w:rsid w:val="00745C46"/>
    <w:rsid w:val="00746DBB"/>
    <w:rsid w:val="00747A24"/>
    <w:rsid w:val="00750C52"/>
    <w:rsid w:val="007522ED"/>
    <w:rsid w:val="00754A4B"/>
    <w:rsid w:val="0075552E"/>
    <w:rsid w:val="00755A01"/>
    <w:rsid w:val="00755C2E"/>
    <w:rsid w:val="0075602D"/>
    <w:rsid w:val="007571BD"/>
    <w:rsid w:val="00757B17"/>
    <w:rsid w:val="00757E6B"/>
    <w:rsid w:val="00761669"/>
    <w:rsid w:val="007633F7"/>
    <w:rsid w:val="007636C7"/>
    <w:rsid w:val="007649B1"/>
    <w:rsid w:val="00765ADE"/>
    <w:rsid w:val="00765B4D"/>
    <w:rsid w:val="00766458"/>
    <w:rsid w:val="007666C6"/>
    <w:rsid w:val="00766AD8"/>
    <w:rsid w:val="00766B39"/>
    <w:rsid w:val="00766D75"/>
    <w:rsid w:val="00767DF5"/>
    <w:rsid w:val="00770D45"/>
    <w:rsid w:val="00771345"/>
    <w:rsid w:val="00773008"/>
    <w:rsid w:val="00773BF8"/>
    <w:rsid w:val="007746EA"/>
    <w:rsid w:val="00774832"/>
    <w:rsid w:val="00776396"/>
    <w:rsid w:val="007775B4"/>
    <w:rsid w:val="0077784E"/>
    <w:rsid w:val="00780330"/>
    <w:rsid w:val="00780DDD"/>
    <w:rsid w:val="00781F16"/>
    <w:rsid w:val="00783088"/>
    <w:rsid w:val="00783B81"/>
    <w:rsid w:val="00785399"/>
    <w:rsid w:val="007858EB"/>
    <w:rsid w:val="00785F76"/>
    <w:rsid w:val="00786C78"/>
    <w:rsid w:val="00790171"/>
    <w:rsid w:val="0079088F"/>
    <w:rsid w:val="007908C5"/>
    <w:rsid w:val="00790AFF"/>
    <w:rsid w:val="00790BD0"/>
    <w:rsid w:val="00790E08"/>
    <w:rsid w:val="00791A49"/>
    <w:rsid w:val="0079236F"/>
    <w:rsid w:val="00792460"/>
    <w:rsid w:val="00792644"/>
    <w:rsid w:val="007936C0"/>
    <w:rsid w:val="00795CA6"/>
    <w:rsid w:val="007965D8"/>
    <w:rsid w:val="00796860"/>
    <w:rsid w:val="00796AAE"/>
    <w:rsid w:val="00796F96"/>
    <w:rsid w:val="00797223"/>
    <w:rsid w:val="007A052D"/>
    <w:rsid w:val="007A0668"/>
    <w:rsid w:val="007A13BA"/>
    <w:rsid w:val="007A19CD"/>
    <w:rsid w:val="007A3291"/>
    <w:rsid w:val="007A37CB"/>
    <w:rsid w:val="007A3964"/>
    <w:rsid w:val="007A396D"/>
    <w:rsid w:val="007A3A7F"/>
    <w:rsid w:val="007A6408"/>
    <w:rsid w:val="007A727F"/>
    <w:rsid w:val="007B0A28"/>
    <w:rsid w:val="007B0F8B"/>
    <w:rsid w:val="007B1E4C"/>
    <w:rsid w:val="007B1FD2"/>
    <w:rsid w:val="007B4EC3"/>
    <w:rsid w:val="007B52B4"/>
    <w:rsid w:val="007B543C"/>
    <w:rsid w:val="007B58C6"/>
    <w:rsid w:val="007B5A36"/>
    <w:rsid w:val="007B6129"/>
    <w:rsid w:val="007B6FB9"/>
    <w:rsid w:val="007C0B98"/>
    <w:rsid w:val="007C18E9"/>
    <w:rsid w:val="007C27A5"/>
    <w:rsid w:val="007C43DF"/>
    <w:rsid w:val="007C43FF"/>
    <w:rsid w:val="007C4491"/>
    <w:rsid w:val="007C62A7"/>
    <w:rsid w:val="007C62BD"/>
    <w:rsid w:val="007C66D4"/>
    <w:rsid w:val="007C7261"/>
    <w:rsid w:val="007D05B1"/>
    <w:rsid w:val="007D0C3F"/>
    <w:rsid w:val="007D0CBA"/>
    <w:rsid w:val="007D0E4E"/>
    <w:rsid w:val="007D0E81"/>
    <w:rsid w:val="007D0EBC"/>
    <w:rsid w:val="007D2D89"/>
    <w:rsid w:val="007D5867"/>
    <w:rsid w:val="007D7BCE"/>
    <w:rsid w:val="007E24A6"/>
    <w:rsid w:val="007E33FB"/>
    <w:rsid w:val="007E3882"/>
    <w:rsid w:val="007E4EBA"/>
    <w:rsid w:val="007E666B"/>
    <w:rsid w:val="007E6A39"/>
    <w:rsid w:val="007E7BD0"/>
    <w:rsid w:val="007E7FDE"/>
    <w:rsid w:val="007F1D6C"/>
    <w:rsid w:val="007F39E9"/>
    <w:rsid w:val="007F4426"/>
    <w:rsid w:val="007F682D"/>
    <w:rsid w:val="007F6A00"/>
    <w:rsid w:val="007F7C02"/>
    <w:rsid w:val="00800365"/>
    <w:rsid w:val="00802517"/>
    <w:rsid w:val="00803218"/>
    <w:rsid w:val="00805425"/>
    <w:rsid w:val="008059AA"/>
    <w:rsid w:val="00805C23"/>
    <w:rsid w:val="00805F99"/>
    <w:rsid w:val="00806AED"/>
    <w:rsid w:val="00807082"/>
    <w:rsid w:val="00807626"/>
    <w:rsid w:val="00807D9D"/>
    <w:rsid w:val="0081113A"/>
    <w:rsid w:val="008114F4"/>
    <w:rsid w:val="00811765"/>
    <w:rsid w:val="00811F9C"/>
    <w:rsid w:val="00812A67"/>
    <w:rsid w:val="00813764"/>
    <w:rsid w:val="008151A5"/>
    <w:rsid w:val="008156ED"/>
    <w:rsid w:val="0081593D"/>
    <w:rsid w:val="008170FD"/>
    <w:rsid w:val="00817F82"/>
    <w:rsid w:val="0082010E"/>
    <w:rsid w:val="0082156A"/>
    <w:rsid w:val="008224ED"/>
    <w:rsid w:val="00823244"/>
    <w:rsid w:val="00823470"/>
    <w:rsid w:val="00823516"/>
    <w:rsid w:val="008308CC"/>
    <w:rsid w:val="00830D00"/>
    <w:rsid w:val="00831186"/>
    <w:rsid w:val="00831443"/>
    <w:rsid w:val="00833EA3"/>
    <w:rsid w:val="00835669"/>
    <w:rsid w:val="00835ADB"/>
    <w:rsid w:val="008361E8"/>
    <w:rsid w:val="00836AF1"/>
    <w:rsid w:val="008370C1"/>
    <w:rsid w:val="00837FC1"/>
    <w:rsid w:val="00841385"/>
    <w:rsid w:val="008427D2"/>
    <w:rsid w:val="00842B2B"/>
    <w:rsid w:val="00843709"/>
    <w:rsid w:val="00843A91"/>
    <w:rsid w:val="00843C30"/>
    <w:rsid w:val="00843CCF"/>
    <w:rsid w:val="00844182"/>
    <w:rsid w:val="00844CB5"/>
    <w:rsid w:val="008461B1"/>
    <w:rsid w:val="00847940"/>
    <w:rsid w:val="00847AF4"/>
    <w:rsid w:val="00850D8C"/>
    <w:rsid w:val="00851140"/>
    <w:rsid w:val="00851C4F"/>
    <w:rsid w:val="0085248B"/>
    <w:rsid w:val="0085273D"/>
    <w:rsid w:val="00852EEE"/>
    <w:rsid w:val="00853527"/>
    <w:rsid w:val="00853C2F"/>
    <w:rsid w:val="008547B6"/>
    <w:rsid w:val="008550CF"/>
    <w:rsid w:val="0085523F"/>
    <w:rsid w:val="008568E7"/>
    <w:rsid w:val="00856DFD"/>
    <w:rsid w:val="00861E94"/>
    <w:rsid w:val="008626B2"/>
    <w:rsid w:val="00862784"/>
    <w:rsid w:val="00863804"/>
    <w:rsid w:val="00865924"/>
    <w:rsid w:val="00866004"/>
    <w:rsid w:val="008677F0"/>
    <w:rsid w:val="0086786C"/>
    <w:rsid w:val="00870162"/>
    <w:rsid w:val="00871675"/>
    <w:rsid w:val="008720C5"/>
    <w:rsid w:val="008736F2"/>
    <w:rsid w:val="00873AB2"/>
    <w:rsid w:val="00873D14"/>
    <w:rsid w:val="008740A1"/>
    <w:rsid w:val="00874372"/>
    <w:rsid w:val="00874859"/>
    <w:rsid w:val="00874F34"/>
    <w:rsid w:val="00875323"/>
    <w:rsid w:val="00875632"/>
    <w:rsid w:val="00875B97"/>
    <w:rsid w:val="00877019"/>
    <w:rsid w:val="0088008D"/>
    <w:rsid w:val="008804FF"/>
    <w:rsid w:val="00882ACF"/>
    <w:rsid w:val="00883408"/>
    <w:rsid w:val="0088347D"/>
    <w:rsid w:val="008835B9"/>
    <w:rsid w:val="0088408B"/>
    <w:rsid w:val="00887AA3"/>
    <w:rsid w:val="00887BD6"/>
    <w:rsid w:val="00890AB4"/>
    <w:rsid w:val="008916EB"/>
    <w:rsid w:val="00891C2E"/>
    <w:rsid w:val="00892E43"/>
    <w:rsid w:val="0089460E"/>
    <w:rsid w:val="008955A9"/>
    <w:rsid w:val="008958B2"/>
    <w:rsid w:val="00895BD9"/>
    <w:rsid w:val="00896661"/>
    <w:rsid w:val="00896D18"/>
    <w:rsid w:val="008970EC"/>
    <w:rsid w:val="0089771A"/>
    <w:rsid w:val="00897767"/>
    <w:rsid w:val="008978C8"/>
    <w:rsid w:val="00897A2A"/>
    <w:rsid w:val="00897AB3"/>
    <w:rsid w:val="008A247B"/>
    <w:rsid w:val="008A2DAC"/>
    <w:rsid w:val="008A3C62"/>
    <w:rsid w:val="008A3F2C"/>
    <w:rsid w:val="008A47D8"/>
    <w:rsid w:val="008A5064"/>
    <w:rsid w:val="008A5876"/>
    <w:rsid w:val="008A6A5E"/>
    <w:rsid w:val="008A6E7E"/>
    <w:rsid w:val="008A7CD1"/>
    <w:rsid w:val="008B012D"/>
    <w:rsid w:val="008B0CFD"/>
    <w:rsid w:val="008B1146"/>
    <w:rsid w:val="008B167C"/>
    <w:rsid w:val="008B1DF1"/>
    <w:rsid w:val="008B3025"/>
    <w:rsid w:val="008B3146"/>
    <w:rsid w:val="008B4F3E"/>
    <w:rsid w:val="008B60B4"/>
    <w:rsid w:val="008B7049"/>
    <w:rsid w:val="008B73C7"/>
    <w:rsid w:val="008C061C"/>
    <w:rsid w:val="008C1FAA"/>
    <w:rsid w:val="008C398D"/>
    <w:rsid w:val="008C52FA"/>
    <w:rsid w:val="008C6AA4"/>
    <w:rsid w:val="008D0183"/>
    <w:rsid w:val="008D04F2"/>
    <w:rsid w:val="008D05C9"/>
    <w:rsid w:val="008D173B"/>
    <w:rsid w:val="008D1813"/>
    <w:rsid w:val="008D2C87"/>
    <w:rsid w:val="008D2C8E"/>
    <w:rsid w:val="008D36F9"/>
    <w:rsid w:val="008D3A8A"/>
    <w:rsid w:val="008D3D8B"/>
    <w:rsid w:val="008D578B"/>
    <w:rsid w:val="008D6A5E"/>
    <w:rsid w:val="008D72D3"/>
    <w:rsid w:val="008D7C7A"/>
    <w:rsid w:val="008D7DF6"/>
    <w:rsid w:val="008E0B90"/>
    <w:rsid w:val="008E31A6"/>
    <w:rsid w:val="008E3208"/>
    <w:rsid w:val="008E32DD"/>
    <w:rsid w:val="008E48AF"/>
    <w:rsid w:val="008E6D2C"/>
    <w:rsid w:val="008E71C5"/>
    <w:rsid w:val="008F0355"/>
    <w:rsid w:val="008F06AF"/>
    <w:rsid w:val="008F09E0"/>
    <w:rsid w:val="008F0CA5"/>
    <w:rsid w:val="008F1252"/>
    <w:rsid w:val="008F1333"/>
    <w:rsid w:val="008F16B9"/>
    <w:rsid w:val="008F1958"/>
    <w:rsid w:val="008F1A54"/>
    <w:rsid w:val="008F28BB"/>
    <w:rsid w:val="008F295C"/>
    <w:rsid w:val="008F2FDB"/>
    <w:rsid w:val="008F36FD"/>
    <w:rsid w:val="008F4880"/>
    <w:rsid w:val="008F4A09"/>
    <w:rsid w:val="008F6930"/>
    <w:rsid w:val="008F6DC6"/>
    <w:rsid w:val="008F7980"/>
    <w:rsid w:val="008F7FB1"/>
    <w:rsid w:val="00902225"/>
    <w:rsid w:val="00902514"/>
    <w:rsid w:val="00903D15"/>
    <w:rsid w:val="00903E57"/>
    <w:rsid w:val="0090457F"/>
    <w:rsid w:val="009046E9"/>
    <w:rsid w:val="00904A11"/>
    <w:rsid w:val="00904D05"/>
    <w:rsid w:val="00905CD5"/>
    <w:rsid w:val="00906B52"/>
    <w:rsid w:val="00910085"/>
    <w:rsid w:val="0091043B"/>
    <w:rsid w:val="0091067C"/>
    <w:rsid w:val="00910CBD"/>
    <w:rsid w:val="00910F77"/>
    <w:rsid w:val="00911C3B"/>
    <w:rsid w:val="009121D3"/>
    <w:rsid w:val="00913120"/>
    <w:rsid w:val="00913B3A"/>
    <w:rsid w:val="00915937"/>
    <w:rsid w:val="00915E83"/>
    <w:rsid w:val="00916820"/>
    <w:rsid w:val="009171E8"/>
    <w:rsid w:val="00917AB3"/>
    <w:rsid w:val="00920095"/>
    <w:rsid w:val="009206DF"/>
    <w:rsid w:val="00920E8E"/>
    <w:rsid w:val="009216A1"/>
    <w:rsid w:val="00923E15"/>
    <w:rsid w:val="00924093"/>
    <w:rsid w:val="009248CA"/>
    <w:rsid w:val="00924E3F"/>
    <w:rsid w:val="009255B3"/>
    <w:rsid w:val="00926099"/>
    <w:rsid w:val="00926C4B"/>
    <w:rsid w:val="0092718C"/>
    <w:rsid w:val="0092729C"/>
    <w:rsid w:val="00927BE5"/>
    <w:rsid w:val="00930C32"/>
    <w:rsid w:val="00930F04"/>
    <w:rsid w:val="009313E5"/>
    <w:rsid w:val="00931DFA"/>
    <w:rsid w:val="009327C2"/>
    <w:rsid w:val="00934C1B"/>
    <w:rsid w:val="009358C7"/>
    <w:rsid w:val="00935E11"/>
    <w:rsid w:val="009363A9"/>
    <w:rsid w:val="009370E2"/>
    <w:rsid w:val="00937A59"/>
    <w:rsid w:val="00940972"/>
    <w:rsid w:val="00940DF9"/>
    <w:rsid w:val="00941394"/>
    <w:rsid w:val="00942EA6"/>
    <w:rsid w:val="00945667"/>
    <w:rsid w:val="00945D5F"/>
    <w:rsid w:val="00945F94"/>
    <w:rsid w:val="009461D8"/>
    <w:rsid w:val="00947F14"/>
    <w:rsid w:val="00950E89"/>
    <w:rsid w:val="009511BC"/>
    <w:rsid w:val="00951220"/>
    <w:rsid w:val="00952C93"/>
    <w:rsid w:val="009556F5"/>
    <w:rsid w:val="00955E67"/>
    <w:rsid w:val="00957426"/>
    <w:rsid w:val="0095750E"/>
    <w:rsid w:val="00957FAB"/>
    <w:rsid w:val="00960BBE"/>
    <w:rsid w:val="00960E00"/>
    <w:rsid w:val="0096195B"/>
    <w:rsid w:val="009640C8"/>
    <w:rsid w:val="00964DA3"/>
    <w:rsid w:val="00966068"/>
    <w:rsid w:val="009662C1"/>
    <w:rsid w:val="0096784E"/>
    <w:rsid w:val="00970053"/>
    <w:rsid w:val="0097082A"/>
    <w:rsid w:val="00970AC1"/>
    <w:rsid w:val="00971796"/>
    <w:rsid w:val="00972028"/>
    <w:rsid w:val="0097369D"/>
    <w:rsid w:val="00973B73"/>
    <w:rsid w:val="0097456F"/>
    <w:rsid w:val="009751CA"/>
    <w:rsid w:val="00975948"/>
    <w:rsid w:val="00975EFC"/>
    <w:rsid w:val="00975F37"/>
    <w:rsid w:val="009760B6"/>
    <w:rsid w:val="00976901"/>
    <w:rsid w:val="00976F16"/>
    <w:rsid w:val="009778BA"/>
    <w:rsid w:val="009802E5"/>
    <w:rsid w:val="009805DB"/>
    <w:rsid w:val="00981BCC"/>
    <w:rsid w:val="00981CAB"/>
    <w:rsid w:val="00983A56"/>
    <w:rsid w:val="00983BCE"/>
    <w:rsid w:val="009864DF"/>
    <w:rsid w:val="00986A25"/>
    <w:rsid w:val="00987CF6"/>
    <w:rsid w:val="0099002B"/>
    <w:rsid w:val="009903A1"/>
    <w:rsid w:val="0099051D"/>
    <w:rsid w:val="009929BB"/>
    <w:rsid w:val="00993465"/>
    <w:rsid w:val="00993790"/>
    <w:rsid w:val="00993E59"/>
    <w:rsid w:val="00994132"/>
    <w:rsid w:val="009945F2"/>
    <w:rsid w:val="009967FF"/>
    <w:rsid w:val="00996A6A"/>
    <w:rsid w:val="00996BA5"/>
    <w:rsid w:val="009A0E85"/>
    <w:rsid w:val="009A0F54"/>
    <w:rsid w:val="009A0FCE"/>
    <w:rsid w:val="009A12F6"/>
    <w:rsid w:val="009A20DD"/>
    <w:rsid w:val="009A3927"/>
    <w:rsid w:val="009A3992"/>
    <w:rsid w:val="009A3BDC"/>
    <w:rsid w:val="009A507D"/>
    <w:rsid w:val="009A57B8"/>
    <w:rsid w:val="009B0B1E"/>
    <w:rsid w:val="009B129E"/>
    <w:rsid w:val="009B22A7"/>
    <w:rsid w:val="009B2349"/>
    <w:rsid w:val="009B2AAA"/>
    <w:rsid w:val="009B2BE7"/>
    <w:rsid w:val="009B3124"/>
    <w:rsid w:val="009B3B6E"/>
    <w:rsid w:val="009B3FB6"/>
    <w:rsid w:val="009B47F4"/>
    <w:rsid w:val="009B667C"/>
    <w:rsid w:val="009B739A"/>
    <w:rsid w:val="009C01E0"/>
    <w:rsid w:val="009C1D82"/>
    <w:rsid w:val="009C249F"/>
    <w:rsid w:val="009C33A1"/>
    <w:rsid w:val="009C363A"/>
    <w:rsid w:val="009C4100"/>
    <w:rsid w:val="009C4AC7"/>
    <w:rsid w:val="009C4F7C"/>
    <w:rsid w:val="009C599F"/>
    <w:rsid w:val="009C5FBE"/>
    <w:rsid w:val="009C73D1"/>
    <w:rsid w:val="009C767B"/>
    <w:rsid w:val="009C7C55"/>
    <w:rsid w:val="009D0566"/>
    <w:rsid w:val="009D06A7"/>
    <w:rsid w:val="009D0EDB"/>
    <w:rsid w:val="009D2062"/>
    <w:rsid w:val="009D2521"/>
    <w:rsid w:val="009D461D"/>
    <w:rsid w:val="009D4A5A"/>
    <w:rsid w:val="009D54CD"/>
    <w:rsid w:val="009D6FE5"/>
    <w:rsid w:val="009D71EC"/>
    <w:rsid w:val="009E038E"/>
    <w:rsid w:val="009E0558"/>
    <w:rsid w:val="009E0C20"/>
    <w:rsid w:val="009E0CAE"/>
    <w:rsid w:val="009E4282"/>
    <w:rsid w:val="009E4836"/>
    <w:rsid w:val="009E4877"/>
    <w:rsid w:val="009E4F96"/>
    <w:rsid w:val="009E5390"/>
    <w:rsid w:val="009E5C7F"/>
    <w:rsid w:val="009E5E9A"/>
    <w:rsid w:val="009E66EE"/>
    <w:rsid w:val="009E6CBF"/>
    <w:rsid w:val="009E75EC"/>
    <w:rsid w:val="009E7F89"/>
    <w:rsid w:val="009F1164"/>
    <w:rsid w:val="009F2275"/>
    <w:rsid w:val="009F3FBC"/>
    <w:rsid w:val="009F440A"/>
    <w:rsid w:val="009F47D7"/>
    <w:rsid w:val="009F4B9C"/>
    <w:rsid w:val="009F5278"/>
    <w:rsid w:val="009F5E47"/>
    <w:rsid w:val="009F68E4"/>
    <w:rsid w:val="009F69F6"/>
    <w:rsid w:val="00A00C3B"/>
    <w:rsid w:val="00A00DD5"/>
    <w:rsid w:val="00A010B4"/>
    <w:rsid w:val="00A012A3"/>
    <w:rsid w:val="00A04C85"/>
    <w:rsid w:val="00A05EC9"/>
    <w:rsid w:val="00A106A2"/>
    <w:rsid w:val="00A10A70"/>
    <w:rsid w:val="00A12A29"/>
    <w:rsid w:val="00A131A0"/>
    <w:rsid w:val="00A15506"/>
    <w:rsid w:val="00A204FE"/>
    <w:rsid w:val="00A22114"/>
    <w:rsid w:val="00A2212A"/>
    <w:rsid w:val="00A236D3"/>
    <w:rsid w:val="00A240F2"/>
    <w:rsid w:val="00A24F14"/>
    <w:rsid w:val="00A25D62"/>
    <w:rsid w:val="00A2604F"/>
    <w:rsid w:val="00A26A2E"/>
    <w:rsid w:val="00A26AE3"/>
    <w:rsid w:val="00A27D93"/>
    <w:rsid w:val="00A30875"/>
    <w:rsid w:val="00A30B2F"/>
    <w:rsid w:val="00A316C1"/>
    <w:rsid w:val="00A31750"/>
    <w:rsid w:val="00A31EA7"/>
    <w:rsid w:val="00A334C2"/>
    <w:rsid w:val="00A33856"/>
    <w:rsid w:val="00A34EEC"/>
    <w:rsid w:val="00A362F8"/>
    <w:rsid w:val="00A36A3A"/>
    <w:rsid w:val="00A375DE"/>
    <w:rsid w:val="00A376CF"/>
    <w:rsid w:val="00A37726"/>
    <w:rsid w:val="00A37C23"/>
    <w:rsid w:val="00A37DA3"/>
    <w:rsid w:val="00A41959"/>
    <w:rsid w:val="00A41F60"/>
    <w:rsid w:val="00A4208D"/>
    <w:rsid w:val="00A43197"/>
    <w:rsid w:val="00A432E8"/>
    <w:rsid w:val="00A44A84"/>
    <w:rsid w:val="00A44DF7"/>
    <w:rsid w:val="00A457CB"/>
    <w:rsid w:val="00A45ED6"/>
    <w:rsid w:val="00A46687"/>
    <w:rsid w:val="00A46A4A"/>
    <w:rsid w:val="00A47C7A"/>
    <w:rsid w:val="00A47ED7"/>
    <w:rsid w:val="00A47F8C"/>
    <w:rsid w:val="00A525A2"/>
    <w:rsid w:val="00A54965"/>
    <w:rsid w:val="00A551FD"/>
    <w:rsid w:val="00A55764"/>
    <w:rsid w:val="00A56155"/>
    <w:rsid w:val="00A56A5A"/>
    <w:rsid w:val="00A575F6"/>
    <w:rsid w:val="00A57731"/>
    <w:rsid w:val="00A600A0"/>
    <w:rsid w:val="00A629DE"/>
    <w:rsid w:val="00A63BF3"/>
    <w:rsid w:val="00A63F7C"/>
    <w:rsid w:val="00A647BC"/>
    <w:rsid w:val="00A64CD7"/>
    <w:rsid w:val="00A65021"/>
    <w:rsid w:val="00A65393"/>
    <w:rsid w:val="00A65856"/>
    <w:rsid w:val="00A66540"/>
    <w:rsid w:val="00A70041"/>
    <w:rsid w:val="00A705F3"/>
    <w:rsid w:val="00A70C22"/>
    <w:rsid w:val="00A71653"/>
    <w:rsid w:val="00A718DD"/>
    <w:rsid w:val="00A73ADD"/>
    <w:rsid w:val="00A73EFE"/>
    <w:rsid w:val="00A74A22"/>
    <w:rsid w:val="00A75249"/>
    <w:rsid w:val="00A75255"/>
    <w:rsid w:val="00A7543B"/>
    <w:rsid w:val="00A765C0"/>
    <w:rsid w:val="00A76995"/>
    <w:rsid w:val="00A77823"/>
    <w:rsid w:val="00A77F6A"/>
    <w:rsid w:val="00A77FA0"/>
    <w:rsid w:val="00A81955"/>
    <w:rsid w:val="00A81C24"/>
    <w:rsid w:val="00A81F6B"/>
    <w:rsid w:val="00A82819"/>
    <w:rsid w:val="00A85B4E"/>
    <w:rsid w:val="00A8699A"/>
    <w:rsid w:val="00A87052"/>
    <w:rsid w:val="00A8751C"/>
    <w:rsid w:val="00A876DB"/>
    <w:rsid w:val="00A90E99"/>
    <w:rsid w:val="00A9231B"/>
    <w:rsid w:val="00A9242A"/>
    <w:rsid w:val="00A93628"/>
    <w:rsid w:val="00A93893"/>
    <w:rsid w:val="00A94003"/>
    <w:rsid w:val="00A945C9"/>
    <w:rsid w:val="00A95B19"/>
    <w:rsid w:val="00A9645C"/>
    <w:rsid w:val="00A96EB3"/>
    <w:rsid w:val="00A976FE"/>
    <w:rsid w:val="00AA1AC4"/>
    <w:rsid w:val="00AA1FF6"/>
    <w:rsid w:val="00AA2BD2"/>
    <w:rsid w:val="00AA2F0B"/>
    <w:rsid w:val="00AA343B"/>
    <w:rsid w:val="00AA3A0C"/>
    <w:rsid w:val="00AA4666"/>
    <w:rsid w:val="00AA4882"/>
    <w:rsid w:val="00AA5ECE"/>
    <w:rsid w:val="00AA6468"/>
    <w:rsid w:val="00AA702F"/>
    <w:rsid w:val="00AA70D1"/>
    <w:rsid w:val="00AB0B2A"/>
    <w:rsid w:val="00AB10DF"/>
    <w:rsid w:val="00AB187D"/>
    <w:rsid w:val="00AB1A64"/>
    <w:rsid w:val="00AB39DC"/>
    <w:rsid w:val="00AB3D58"/>
    <w:rsid w:val="00AB3E37"/>
    <w:rsid w:val="00AB4D68"/>
    <w:rsid w:val="00AB5314"/>
    <w:rsid w:val="00AB6D10"/>
    <w:rsid w:val="00AB704A"/>
    <w:rsid w:val="00AB7788"/>
    <w:rsid w:val="00AB7F25"/>
    <w:rsid w:val="00AC0152"/>
    <w:rsid w:val="00AC035A"/>
    <w:rsid w:val="00AC088D"/>
    <w:rsid w:val="00AC0ACC"/>
    <w:rsid w:val="00AC173E"/>
    <w:rsid w:val="00AC20F7"/>
    <w:rsid w:val="00AC5BF8"/>
    <w:rsid w:val="00AC6675"/>
    <w:rsid w:val="00AC764A"/>
    <w:rsid w:val="00AD14BD"/>
    <w:rsid w:val="00AD24BF"/>
    <w:rsid w:val="00AD28D3"/>
    <w:rsid w:val="00AD4C36"/>
    <w:rsid w:val="00AD5114"/>
    <w:rsid w:val="00AD554D"/>
    <w:rsid w:val="00AD6238"/>
    <w:rsid w:val="00AD7076"/>
    <w:rsid w:val="00AE0345"/>
    <w:rsid w:val="00AE0EE3"/>
    <w:rsid w:val="00AE114A"/>
    <w:rsid w:val="00AE178D"/>
    <w:rsid w:val="00AE3DEA"/>
    <w:rsid w:val="00AE478D"/>
    <w:rsid w:val="00AE492C"/>
    <w:rsid w:val="00AE5809"/>
    <w:rsid w:val="00AE5CFF"/>
    <w:rsid w:val="00AE637D"/>
    <w:rsid w:val="00AE653E"/>
    <w:rsid w:val="00AE6B68"/>
    <w:rsid w:val="00AE6CFB"/>
    <w:rsid w:val="00AE6D51"/>
    <w:rsid w:val="00AF0BEA"/>
    <w:rsid w:val="00AF1319"/>
    <w:rsid w:val="00AF151E"/>
    <w:rsid w:val="00AF170B"/>
    <w:rsid w:val="00AF1BE2"/>
    <w:rsid w:val="00AF2431"/>
    <w:rsid w:val="00AF2956"/>
    <w:rsid w:val="00AF31C3"/>
    <w:rsid w:val="00AF44A8"/>
    <w:rsid w:val="00AF45ED"/>
    <w:rsid w:val="00AF4BD4"/>
    <w:rsid w:val="00AF4CF0"/>
    <w:rsid w:val="00AF565E"/>
    <w:rsid w:val="00AF5E45"/>
    <w:rsid w:val="00AF600A"/>
    <w:rsid w:val="00AF6BA1"/>
    <w:rsid w:val="00B00391"/>
    <w:rsid w:val="00B003C8"/>
    <w:rsid w:val="00B008CA"/>
    <w:rsid w:val="00B01C54"/>
    <w:rsid w:val="00B02071"/>
    <w:rsid w:val="00B02657"/>
    <w:rsid w:val="00B02CAD"/>
    <w:rsid w:val="00B048B7"/>
    <w:rsid w:val="00B052A0"/>
    <w:rsid w:val="00B05AEB"/>
    <w:rsid w:val="00B06AEF"/>
    <w:rsid w:val="00B100B2"/>
    <w:rsid w:val="00B1087B"/>
    <w:rsid w:val="00B108EA"/>
    <w:rsid w:val="00B12CE9"/>
    <w:rsid w:val="00B1304C"/>
    <w:rsid w:val="00B13414"/>
    <w:rsid w:val="00B1443A"/>
    <w:rsid w:val="00B15059"/>
    <w:rsid w:val="00B152D3"/>
    <w:rsid w:val="00B156B0"/>
    <w:rsid w:val="00B1630D"/>
    <w:rsid w:val="00B1655B"/>
    <w:rsid w:val="00B166D3"/>
    <w:rsid w:val="00B173D6"/>
    <w:rsid w:val="00B173DF"/>
    <w:rsid w:val="00B177B3"/>
    <w:rsid w:val="00B20558"/>
    <w:rsid w:val="00B21F83"/>
    <w:rsid w:val="00B23517"/>
    <w:rsid w:val="00B24D00"/>
    <w:rsid w:val="00B2550D"/>
    <w:rsid w:val="00B26368"/>
    <w:rsid w:val="00B2637F"/>
    <w:rsid w:val="00B3082D"/>
    <w:rsid w:val="00B308D9"/>
    <w:rsid w:val="00B31210"/>
    <w:rsid w:val="00B3207C"/>
    <w:rsid w:val="00B32DCD"/>
    <w:rsid w:val="00B33001"/>
    <w:rsid w:val="00B331EB"/>
    <w:rsid w:val="00B33992"/>
    <w:rsid w:val="00B33EAC"/>
    <w:rsid w:val="00B3407D"/>
    <w:rsid w:val="00B34EB4"/>
    <w:rsid w:val="00B35DCB"/>
    <w:rsid w:val="00B3700B"/>
    <w:rsid w:val="00B371C4"/>
    <w:rsid w:val="00B37573"/>
    <w:rsid w:val="00B41491"/>
    <w:rsid w:val="00B41A6B"/>
    <w:rsid w:val="00B439CF"/>
    <w:rsid w:val="00B43F63"/>
    <w:rsid w:val="00B441BF"/>
    <w:rsid w:val="00B456E4"/>
    <w:rsid w:val="00B45B45"/>
    <w:rsid w:val="00B45F77"/>
    <w:rsid w:val="00B47BF8"/>
    <w:rsid w:val="00B5057C"/>
    <w:rsid w:val="00B508B6"/>
    <w:rsid w:val="00B511AE"/>
    <w:rsid w:val="00B51350"/>
    <w:rsid w:val="00B52866"/>
    <w:rsid w:val="00B52F51"/>
    <w:rsid w:val="00B530D1"/>
    <w:rsid w:val="00B534A0"/>
    <w:rsid w:val="00B535B1"/>
    <w:rsid w:val="00B537DD"/>
    <w:rsid w:val="00B54326"/>
    <w:rsid w:val="00B54F3A"/>
    <w:rsid w:val="00B56430"/>
    <w:rsid w:val="00B56AF4"/>
    <w:rsid w:val="00B60C92"/>
    <w:rsid w:val="00B61375"/>
    <w:rsid w:val="00B62225"/>
    <w:rsid w:val="00B635DB"/>
    <w:rsid w:val="00B6394D"/>
    <w:rsid w:val="00B64D51"/>
    <w:rsid w:val="00B650B4"/>
    <w:rsid w:val="00B6518A"/>
    <w:rsid w:val="00B652E6"/>
    <w:rsid w:val="00B654C6"/>
    <w:rsid w:val="00B65D6B"/>
    <w:rsid w:val="00B662BD"/>
    <w:rsid w:val="00B66A7F"/>
    <w:rsid w:val="00B70503"/>
    <w:rsid w:val="00B70D7C"/>
    <w:rsid w:val="00B710C0"/>
    <w:rsid w:val="00B711EF"/>
    <w:rsid w:val="00B7175A"/>
    <w:rsid w:val="00B718B5"/>
    <w:rsid w:val="00B736CB"/>
    <w:rsid w:val="00B75F50"/>
    <w:rsid w:val="00B774CC"/>
    <w:rsid w:val="00B7794F"/>
    <w:rsid w:val="00B77BAF"/>
    <w:rsid w:val="00B77D35"/>
    <w:rsid w:val="00B77FEA"/>
    <w:rsid w:val="00B81111"/>
    <w:rsid w:val="00B813D9"/>
    <w:rsid w:val="00B8186E"/>
    <w:rsid w:val="00B82502"/>
    <w:rsid w:val="00B8326C"/>
    <w:rsid w:val="00B83A75"/>
    <w:rsid w:val="00B86722"/>
    <w:rsid w:val="00B87239"/>
    <w:rsid w:val="00B872D8"/>
    <w:rsid w:val="00B87939"/>
    <w:rsid w:val="00B90D5B"/>
    <w:rsid w:val="00B90F50"/>
    <w:rsid w:val="00B90F53"/>
    <w:rsid w:val="00B91A0B"/>
    <w:rsid w:val="00B92471"/>
    <w:rsid w:val="00B9283C"/>
    <w:rsid w:val="00B93875"/>
    <w:rsid w:val="00B93F3A"/>
    <w:rsid w:val="00B94904"/>
    <w:rsid w:val="00B94E2A"/>
    <w:rsid w:val="00B94EB6"/>
    <w:rsid w:val="00B95416"/>
    <w:rsid w:val="00B95C3E"/>
    <w:rsid w:val="00B95C8D"/>
    <w:rsid w:val="00B95E88"/>
    <w:rsid w:val="00B97087"/>
    <w:rsid w:val="00B9732E"/>
    <w:rsid w:val="00B97A22"/>
    <w:rsid w:val="00BA0497"/>
    <w:rsid w:val="00BA234C"/>
    <w:rsid w:val="00BA278F"/>
    <w:rsid w:val="00BA3028"/>
    <w:rsid w:val="00BA5E41"/>
    <w:rsid w:val="00BA5ED6"/>
    <w:rsid w:val="00BB0472"/>
    <w:rsid w:val="00BB0C05"/>
    <w:rsid w:val="00BB0F13"/>
    <w:rsid w:val="00BB2341"/>
    <w:rsid w:val="00BB3E03"/>
    <w:rsid w:val="00BB3FB5"/>
    <w:rsid w:val="00BB403D"/>
    <w:rsid w:val="00BB4EAB"/>
    <w:rsid w:val="00BB642D"/>
    <w:rsid w:val="00BB6654"/>
    <w:rsid w:val="00BB71F5"/>
    <w:rsid w:val="00BC020F"/>
    <w:rsid w:val="00BC0D54"/>
    <w:rsid w:val="00BC0FDD"/>
    <w:rsid w:val="00BC15CD"/>
    <w:rsid w:val="00BC16B8"/>
    <w:rsid w:val="00BC1D18"/>
    <w:rsid w:val="00BC2526"/>
    <w:rsid w:val="00BC2D7B"/>
    <w:rsid w:val="00BC31CD"/>
    <w:rsid w:val="00BC3897"/>
    <w:rsid w:val="00BC464D"/>
    <w:rsid w:val="00BC62C6"/>
    <w:rsid w:val="00BC67CB"/>
    <w:rsid w:val="00BC6C23"/>
    <w:rsid w:val="00BD0410"/>
    <w:rsid w:val="00BD0739"/>
    <w:rsid w:val="00BD0B76"/>
    <w:rsid w:val="00BD0F75"/>
    <w:rsid w:val="00BD1CB7"/>
    <w:rsid w:val="00BD40C5"/>
    <w:rsid w:val="00BD639C"/>
    <w:rsid w:val="00BD63AC"/>
    <w:rsid w:val="00BE069E"/>
    <w:rsid w:val="00BE08F8"/>
    <w:rsid w:val="00BE1D1A"/>
    <w:rsid w:val="00BE2342"/>
    <w:rsid w:val="00BE29BE"/>
    <w:rsid w:val="00BE3243"/>
    <w:rsid w:val="00BE3BB2"/>
    <w:rsid w:val="00BE54F2"/>
    <w:rsid w:val="00BE5A3E"/>
    <w:rsid w:val="00BE751E"/>
    <w:rsid w:val="00BE76B3"/>
    <w:rsid w:val="00BF0D5C"/>
    <w:rsid w:val="00BF1023"/>
    <w:rsid w:val="00BF247D"/>
    <w:rsid w:val="00BF38B7"/>
    <w:rsid w:val="00BF3B2E"/>
    <w:rsid w:val="00BF45A0"/>
    <w:rsid w:val="00BF586A"/>
    <w:rsid w:val="00BF627C"/>
    <w:rsid w:val="00BF6B97"/>
    <w:rsid w:val="00BF6DF1"/>
    <w:rsid w:val="00BF7858"/>
    <w:rsid w:val="00BF7E69"/>
    <w:rsid w:val="00C011AA"/>
    <w:rsid w:val="00C016C2"/>
    <w:rsid w:val="00C01BE9"/>
    <w:rsid w:val="00C01F40"/>
    <w:rsid w:val="00C022D7"/>
    <w:rsid w:val="00C02BEA"/>
    <w:rsid w:val="00C0369F"/>
    <w:rsid w:val="00C04CED"/>
    <w:rsid w:val="00C04DEF"/>
    <w:rsid w:val="00C109C0"/>
    <w:rsid w:val="00C134A5"/>
    <w:rsid w:val="00C1418F"/>
    <w:rsid w:val="00C14933"/>
    <w:rsid w:val="00C1496E"/>
    <w:rsid w:val="00C14A3D"/>
    <w:rsid w:val="00C1663A"/>
    <w:rsid w:val="00C17123"/>
    <w:rsid w:val="00C179DB"/>
    <w:rsid w:val="00C20451"/>
    <w:rsid w:val="00C21EDB"/>
    <w:rsid w:val="00C2256A"/>
    <w:rsid w:val="00C23083"/>
    <w:rsid w:val="00C245A5"/>
    <w:rsid w:val="00C248DD"/>
    <w:rsid w:val="00C25A5B"/>
    <w:rsid w:val="00C25B6D"/>
    <w:rsid w:val="00C26366"/>
    <w:rsid w:val="00C2695A"/>
    <w:rsid w:val="00C272FB"/>
    <w:rsid w:val="00C2784E"/>
    <w:rsid w:val="00C30371"/>
    <w:rsid w:val="00C311B2"/>
    <w:rsid w:val="00C318A3"/>
    <w:rsid w:val="00C31B72"/>
    <w:rsid w:val="00C3229A"/>
    <w:rsid w:val="00C32670"/>
    <w:rsid w:val="00C32D82"/>
    <w:rsid w:val="00C33CF6"/>
    <w:rsid w:val="00C34014"/>
    <w:rsid w:val="00C34689"/>
    <w:rsid w:val="00C347F4"/>
    <w:rsid w:val="00C35DAB"/>
    <w:rsid w:val="00C3659E"/>
    <w:rsid w:val="00C3678F"/>
    <w:rsid w:val="00C367E4"/>
    <w:rsid w:val="00C37666"/>
    <w:rsid w:val="00C37D37"/>
    <w:rsid w:val="00C37D69"/>
    <w:rsid w:val="00C404A0"/>
    <w:rsid w:val="00C409A1"/>
    <w:rsid w:val="00C41290"/>
    <w:rsid w:val="00C414F7"/>
    <w:rsid w:val="00C41887"/>
    <w:rsid w:val="00C42845"/>
    <w:rsid w:val="00C42FDF"/>
    <w:rsid w:val="00C43A1F"/>
    <w:rsid w:val="00C43FA1"/>
    <w:rsid w:val="00C445B3"/>
    <w:rsid w:val="00C44F24"/>
    <w:rsid w:val="00C45522"/>
    <w:rsid w:val="00C46846"/>
    <w:rsid w:val="00C46B77"/>
    <w:rsid w:val="00C47635"/>
    <w:rsid w:val="00C47E74"/>
    <w:rsid w:val="00C50348"/>
    <w:rsid w:val="00C5087B"/>
    <w:rsid w:val="00C5167F"/>
    <w:rsid w:val="00C5176D"/>
    <w:rsid w:val="00C51F28"/>
    <w:rsid w:val="00C52622"/>
    <w:rsid w:val="00C5299F"/>
    <w:rsid w:val="00C52F14"/>
    <w:rsid w:val="00C539A1"/>
    <w:rsid w:val="00C54251"/>
    <w:rsid w:val="00C5485E"/>
    <w:rsid w:val="00C55F59"/>
    <w:rsid w:val="00C6014D"/>
    <w:rsid w:val="00C60381"/>
    <w:rsid w:val="00C60F3F"/>
    <w:rsid w:val="00C61E27"/>
    <w:rsid w:val="00C62436"/>
    <w:rsid w:val="00C629F8"/>
    <w:rsid w:val="00C63EA8"/>
    <w:rsid w:val="00C65D3D"/>
    <w:rsid w:val="00C6638F"/>
    <w:rsid w:val="00C66407"/>
    <w:rsid w:val="00C667AF"/>
    <w:rsid w:val="00C70268"/>
    <w:rsid w:val="00C70798"/>
    <w:rsid w:val="00C709A0"/>
    <w:rsid w:val="00C71183"/>
    <w:rsid w:val="00C7129B"/>
    <w:rsid w:val="00C7216F"/>
    <w:rsid w:val="00C72B2A"/>
    <w:rsid w:val="00C73496"/>
    <w:rsid w:val="00C7414D"/>
    <w:rsid w:val="00C7474B"/>
    <w:rsid w:val="00C750BF"/>
    <w:rsid w:val="00C75A75"/>
    <w:rsid w:val="00C75B19"/>
    <w:rsid w:val="00C75B7D"/>
    <w:rsid w:val="00C76363"/>
    <w:rsid w:val="00C76A0B"/>
    <w:rsid w:val="00C76F57"/>
    <w:rsid w:val="00C775FE"/>
    <w:rsid w:val="00C8007C"/>
    <w:rsid w:val="00C80D07"/>
    <w:rsid w:val="00C81268"/>
    <w:rsid w:val="00C822DD"/>
    <w:rsid w:val="00C8297E"/>
    <w:rsid w:val="00C82A2B"/>
    <w:rsid w:val="00C83380"/>
    <w:rsid w:val="00C833CC"/>
    <w:rsid w:val="00C8365C"/>
    <w:rsid w:val="00C8482A"/>
    <w:rsid w:val="00C84AD3"/>
    <w:rsid w:val="00C857C4"/>
    <w:rsid w:val="00C85996"/>
    <w:rsid w:val="00C86678"/>
    <w:rsid w:val="00C87233"/>
    <w:rsid w:val="00C90933"/>
    <w:rsid w:val="00C90E67"/>
    <w:rsid w:val="00C91467"/>
    <w:rsid w:val="00C92003"/>
    <w:rsid w:val="00C92A9A"/>
    <w:rsid w:val="00C92E7B"/>
    <w:rsid w:val="00C94220"/>
    <w:rsid w:val="00C94C18"/>
    <w:rsid w:val="00C9501B"/>
    <w:rsid w:val="00C95515"/>
    <w:rsid w:val="00C95589"/>
    <w:rsid w:val="00C95642"/>
    <w:rsid w:val="00C966FB"/>
    <w:rsid w:val="00C97A2F"/>
    <w:rsid w:val="00C97B1B"/>
    <w:rsid w:val="00CA07F6"/>
    <w:rsid w:val="00CA1360"/>
    <w:rsid w:val="00CA1419"/>
    <w:rsid w:val="00CA2424"/>
    <w:rsid w:val="00CA2DF6"/>
    <w:rsid w:val="00CA2EA2"/>
    <w:rsid w:val="00CA3279"/>
    <w:rsid w:val="00CA4800"/>
    <w:rsid w:val="00CA71EE"/>
    <w:rsid w:val="00CA73E2"/>
    <w:rsid w:val="00CA74A6"/>
    <w:rsid w:val="00CB2235"/>
    <w:rsid w:val="00CB2A80"/>
    <w:rsid w:val="00CB3290"/>
    <w:rsid w:val="00CB3E83"/>
    <w:rsid w:val="00CB587D"/>
    <w:rsid w:val="00CB63B6"/>
    <w:rsid w:val="00CB659C"/>
    <w:rsid w:val="00CB6CF0"/>
    <w:rsid w:val="00CB7A2F"/>
    <w:rsid w:val="00CC1C60"/>
    <w:rsid w:val="00CC25CA"/>
    <w:rsid w:val="00CC2A45"/>
    <w:rsid w:val="00CC2B86"/>
    <w:rsid w:val="00CC3415"/>
    <w:rsid w:val="00CC37A0"/>
    <w:rsid w:val="00CC3BD2"/>
    <w:rsid w:val="00CC445C"/>
    <w:rsid w:val="00CC4630"/>
    <w:rsid w:val="00CC5C3E"/>
    <w:rsid w:val="00CC6C15"/>
    <w:rsid w:val="00CC767F"/>
    <w:rsid w:val="00CC785C"/>
    <w:rsid w:val="00CC7871"/>
    <w:rsid w:val="00CC7EAA"/>
    <w:rsid w:val="00CD06E4"/>
    <w:rsid w:val="00CD0D31"/>
    <w:rsid w:val="00CD11CB"/>
    <w:rsid w:val="00CD2208"/>
    <w:rsid w:val="00CD22CD"/>
    <w:rsid w:val="00CD4072"/>
    <w:rsid w:val="00CD4E3F"/>
    <w:rsid w:val="00CD4F42"/>
    <w:rsid w:val="00CD6D75"/>
    <w:rsid w:val="00CE00AD"/>
    <w:rsid w:val="00CE05BD"/>
    <w:rsid w:val="00CE0797"/>
    <w:rsid w:val="00CE0F86"/>
    <w:rsid w:val="00CE1500"/>
    <w:rsid w:val="00CE1D52"/>
    <w:rsid w:val="00CE1FA7"/>
    <w:rsid w:val="00CE24A8"/>
    <w:rsid w:val="00CE2625"/>
    <w:rsid w:val="00CE2B41"/>
    <w:rsid w:val="00CE335B"/>
    <w:rsid w:val="00CE4F1A"/>
    <w:rsid w:val="00CE502C"/>
    <w:rsid w:val="00CE56CB"/>
    <w:rsid w:val="00CE646C"/>
    <w:rsid w:val="00CE6D18"/>
    <w:rsid w:val="00CE6E4D"/>
    <w:rsid w:val="00CE70BE"/>
    <w:rsid w:val="00CF053E"/>
    <w:rsid w:val="00CF0999"/>
    <w:rsid w:val="00CF0D69"/>
    <w:rsid w:val="00CF10C3"/>
    <w:rsid w:val="00CF153D"/>
    <w:rsid w:val="00CF1BFE"/>
    <w:rsid w:val="00CF319E"/>
    <w:rsid w:val="00CF3EDD"/>
    <w:rsid w:val="00CF4474"/>
    <w:rsid w:val="00CF5647"/>
    <w:rsid w:val="00CF621D"/>
    <w:rsid w:val="00CF747B"/>
    <w:rsid w:val="00CF7678"/>
    <w:rsid w:val="00CF7FA5"/>
    <w:rsid w:val="00D00976"/>
    <w:rsid w:val="00D00B4E"/>
    <w:rsid w:val="00D0140C"/>
    <w:rsid w:val="00D0160E"/>
    <w:rsid w:val="00D02588"/>
    <w:rsid w:val="00D030A1"/>
    <w:rsid w:val="00D030A3"/>
    <w:rsid w:val="00D048A1"/>
    <w:rsid w:val="00D0578A"/>
    <w:rsid w:val="00D0582D"/>
    <w:rsid w:val="00D05AE5"/>
    <w:rsid w:val="00D06694"/>
    <w:rsid w:val="00D06F81"/>
    <w:rsid w:val="00D06FD4"/>
    <w:rsid w:val="00D07070"/>
    <w:rsid w:val="00D1019D"/>
    <w:rsid w:val="00D10D35"/>
    <w:rsid w:val="00D1145B"/>
    <w:rsid w:val="00D11C75"/>
    <w:rsid w:val="00D12101"/>
    <w:rsid w:val="00D13678"/>
    <w:rsid w:val="00D1597B"/>
    <w:rsid w:val="00D15DAC"/>
    <w:rsid w:val="00D164A4"/>
    <w:rsid w:val="00D172F2"/>
    <w:rsid w:val="00D1794F"/>
    <w:rsid w:val="00D21CBF"/>
    <w:rsid w:val="00D23BCB"/>
    <w:rsid w:val="00D250D1"/>
    <w:rsid w:val="00D254F6"/>
    <w:rsid w:val="00D2567A"/>
    <w:rsid w:val="00D30301"/>
    <w:rsid w:val="00D30311"/>
    <w:rsid w:val="00D31081"/>
    <w:rsid w:val="00D31EB6"/>
    <w:rsid w:val="00D3244F"/>
    <w:rsid w:val="00D32E2E"/>
    <w:rsid w:val="00D33E41"/>
    <w:rsid w:val="00D346A1"/>
    <w:rsid w:val="00D35DA4"/>
    <w:rsid w:val="00D36FE5"/>
    <w:rsid w:val="00D37284"/>
    <w:rsid w:val="00D3753D"/>
    <w:rsid w:val="00D402A0"/>
    <w:rsid w:val="00D4040B"/>
    <w:rsid w:val="00D41AA8"/>
    <w:rsid w:val="00D432E8"/>
    <w:rsid w:val="00D4586C"/>
    <w:rsid w:val="00D506E6"/>
    <w:rsid w:val="00D514B1"/>
    <w:rsid w:val="00D5152B"/>
    <w:rsid w:val="00D51579"/>
    <w:rsid w:val="00D52275"/>
    <w:rsid w:val="00D523F5"/>
    <w:rsid w:val="00D527B2"/>
    <w:rsid w:val="00D527F5"/>
    <w:rsid w:val="00D53139"/>
    <w:rsid w:val="00D534FD"/>
    <w:rsid w:val="00D547A1"/>
    <w:rsid w:val="00D55851"/>
    <w:rsid w:val="00D56C73"/>
    <w:rsid w:val="00D5744A"/>
    <w:rsid w:val="00D5759A"/>
    <w:rsid w:val="00D577FD"/>
    <w:rsid w:val="00D5799C"/>
    <w:rsid w:val="00D6064C"/>
    <w:rsid w:val="00D60D68"/>
    <w:rsid w:val="00D6380E"/>
    <w:rsid w:val="00D6416F"/>
    <w:rsid w:val="00D643F6"/>
    <w:rsid w:val="00D64BAD"/>
    <w:rsid w:val="00D6689F"/>
    <w:rsid w:val="00D66A56"/>
    <w:rsid w:val="00D66DFF"/>
    <w:rsid w:val="00D6783F"/>
    <w:rsid w:val="00D678D7"/>
    <w:rsid w:val="00D71AF7"/>
    <w:rsid w:val="00D72578"/>
    <w:rsid w:val="00D72D19"/>
    <w:rsid w:val="00D73502"/>
    <w:rsid w:val="00D741BA"/>
    <w:rsid w:val="00D755AF"/>
    <w:rsid w:val="00D768C9"/>
    <w:rsid w:val="00D773A3"/>
    <w:rsid w:val="00D81A03"/>
    <w:rsid w:val="00D83052"/>
    <w:rsid w:val="00D83350"/>
    <w:rsid w:val="00D85FFE"/>
    <w:rsid w:val="00D86016"/>
    <w:rsid w:val="00D86A9D"/>
    <w:rsid w:val="00D8716D"/>
    <w:rsid w:val="00D874C7"/>
    <w:rsid w:val="00D876DA"/>
    <w:rsid w:val="00D90442"/>
    <w:rsid w:val="00D91148"/>
    <w:rsid w:val="00D912E1"/>
    <w:rsid w:val="00D9226E"/>
    <w:rsid w:val="00D931BB"/>
    <w:rsid w:val="00D933EF"/>
    <w:rsid w:val="00D94E18"/>
    <w:rsid w:val="00D95341"/>
    <w:rsid w:val="00D957F7"/>
    <w:rsid w:val="00D96195"/>
    <w:rsid w:val="00D9764A"/>
    <w:rsid w:val="00DA128D"/>
    <w:rsid w:val="00DA1307"/>
    <w:rsid w:val="00DA155C"/>
    <w:rsid w:val="00DA1858"/>
    <w:rsid w:val="00DA216D"/>
    <w:rsid w:val="00DA27E1"/>
    <w:rsid w:val="00DA29BF"/>
    <w:rsid w:val="00DA2AF9"/>
    <w:rsid w:val="00DA2E80"/>
    <w:rsid w:val="00DA355E"/>
    <w:rsid w:val="00DA3913"/>
    <w:rsid w:val="00DA3915"/>
    <w:rsid w:val="00DA3A2D"/>
    <w:rsid w:val="00DA5AFE"/>
    <w:rsid w:val="00DA5EE5"/>
    <w:rsid w:val="00DA6D03"/>
    <w:rsid w:val="00DA76AC"/>
    <w:rsid w:val="00DA76D4"/>
    <w:rsid w:val="00DB0910"/>
    <w:rsid w:val="00DB19A5"/>
    <w:rsid w:val="00DB21EB"/>
    <w:rsid w:val="00DB2AC7"/>
    <w:rsid w:val="00DB310E"/>
    <w:rsid w:val="00DB34BE"/>
    <w:rsid w:val="00DB3E49"/>
    <w:rsid w:val="00DB4230"/>
    <w:rsid w:val="00DB53CE"/>
    <w:rsid w:val="00DB630D"/>
    <w:rsid w:val="00DB65D5"/>
    <w:rsid w:val="00DB6C63"/>
    <w:rsid w:val="00DB70EF"/>
    <w:rsid w:val="00DB79B3"/>
    <w:rsid w:val="00DB7B00"/>
    <w:rsid w:val="00DC00F9"/>
    <w:rsid w:val="00DC091B"/>
    <w:rsid w:val="00DC0F06"/>
    <w:rsid w:val="00DC11D4"/>
    <w:rsid w:val="00DC1222"/>
    <w:rsid w:val="00DC1CBA"/>
    <w:rsid w:val="00DC3F7C"/>
    <w:rsid w:val="00DC4195"/>
    <w:rsid w:val="00DC463B"/>
    <w:rsid w:val="00DC5D9B"/>
    <w:rsid w:val="00DC5DF9"/>
    <w:rsid w:val="00DC6090"/>
    <w:rsid w:val="00DC6BC4"/>
    <w:rsid w:val="00DC7A67"/>
    <w:rsid w:val="00DD0DD8"/>
    <w:rsid w:val="00DD1A23"/>
    <w:rsid w:val="00DD1C72"/>
    <w:rsid w:val="00DD1FB1"/>
    <w:rsid w:val="00DD3434"/>
    <w:rsid w:val="00DD3DE4"/>
    <w:rsid w:val="00DD4FE1"/>
    <w:rsid w:val="00DD5F06"/>
    <w:rsid w:val="00DD6327"/>
    <w:rsid w:val="00DD6F87"/>
    <w:rsid w:val="00DD7547"/>
    <w:rsid w:val="00DE1DA5"/>
    <w:rsid w:val="00DE23CF"/>
    <w:rsid w:val="00DE2657"/>
    <w:rsid w:val="00DE36BA"/>
    <w:rsid w:val="00DE6239"/>
    <w:rsid w:val="00DE7860"/>
    <w:rsid w:val="00DE7864"/>
    <w:rsid w:val="00DF08E3"/>
    <w:rsid w:val="00DF1789"/>
    <w:rsid w:val="00DF17D6"/>
    <w:rsid w:val="00DF19C9"/>
    <w:rsid w:val="00DF1F68"/>
    <w:rsid w:val="00DF209B"/>
    <w:rsid w:val="00DF28C3"/>
    <w:rsid w:val="00DF2E59"/>
    <w:rsid w:val="00DF54DF"/>
    <w:rsid w:val="00DF57B3"/>
    <w:rsid w:val="00DF58FD"/>
    <w:rsid w:val="00DF6A49"/>
    <w:rsid w:val="00DF746E"/>
    <w:rsid w:val="00E0067F"/>
    <w:rsid w:val="00E00C6A"/>
    <w:rsid w:val="00E00DC3"/>
    <w:rsid w:val="00E01E9A"/>
    <w:rsid w:val="00E057BC"/>
    <w:rsid w:val="00E05CEE"/>
    <w:rsid w:val="00E061F2"/>
    <w:rsid w:val="00E07225"/>
    <w:rsid w:val="00E07852"/>
    <w:rsid w:val="00E10508"/>
    <w:rsid w:val="00E10DA0"/>
    <w:rsid w:val="00E11C33"/>
    <w:rsid w:val="00E12338"/>
    <w:rsid w:val="00E126F6"/>
    <w:rsid w:val="00E12C3F"/>
    <w:rsid w:val="00E137C0"/>
    <w:rsid w:val="00E138DF"/>
    <w:rsid w:val="00E14146"/>
    <w:rsid w:val="00E15A6A"/>
    <w:rsid w:val="00E16181"/>
    <w:rsid w:val="00E1668C"/>
    <w:rsid w:val="00E16A40"/>
    <w:rsid w:val="00E16A6F"/>
    <w:rsid w:val="00E20613"/>
    <w:rsid w:val="00E20792"/>
    <w:rsid w:val="00E2091F"/>
    <w:rsid w:val="00E228F0"/>
    <w:rsid w:val="00E22FCE"/>
    <w:rsid w:val="00E23391"/>
    <w:rsid w:val="00E24143"/>
    <w:rsid w:val="00E24247"/>
    <w:rsid w:val="00E243B5"/>
    <w:rsid w:val="00E25DB4"/>
    <w:rsid w:val="00E26DBE"/>
    <w:rsid w:val="00E302AF"/>
    <w:rsid w:val="00E348B1"/>
    <w:rsid w:val="00E35B99"/>
    <w:rsid w:val="00E35C76"/>
    <w:rsid w:val="00E36624"/>
    <w:rsid w:val="00E368C4"/>
    <w:rsid w:val="00E410DB"/>
    <w:rsid w:val="00E427E1"/>
    <w:rsid w:val="00E43AB5"/>
    <w:rsid w:val="00E442B5"/>
    <w:rsid w:val="00E444E6"/>
    <w:rsid w:val="00E46BFF"/>
    <w:rsid w:val="00E47FB8"/>
    <w:rsid w:val="00E509FF"/>
    <w:rsid w:val="00E5162D"/>
    <w:rsid w:val="00E53316"/>
    <w:rsid w:val="00E5388F"/>
    <w:rsid w:val="00E53BAF"/>
    <w:rsid w:val="00E5490A"/>
    <w:rsid w:val="00E5652C"/>
    <w:rsid w:val="00E579BC"/>
    <w:rsid w:val="00E60632"/>
    <w:rsid w:val="00E60638"/>
    <w:rsid w:val="00E61573"/>
    <w:rsid w:val="00E6174B"/>
    <w:rsid w:val="00E61BB6"/>
    <w:rsid w:val="00E61E8C"/>
    <w:rsid w:val="00E62734"/>
    <w:rsid w:val="00E63530"/>
    <w:rsid w:val="00E6363C"/>
    <w:rsid w:val="00E657F4"/>
    <w:rsid w:val="00E65A6D"/>
    <w:rsid w:val="00E65B8D"/>
    <w:rsid w:val="00E661EE"/>
    <w:rsid w:val="00E663C1"/>
    <w:rsid w:val="00E6770D"/>
    <w:rsid w:val="00E71BEF"/>
    <w:rsid w:val="00E74635"/>
    <w:rsid w:val="00E752FE"/>
    <w:rsid w:val="00E753F0"/>
    <w:rsid w:val="00E758DB"/>
    <w:rsid w:val="00E8019D"/>
    <w:rsid w:val="00E80A01"/>
    <w:rsid w:val="00E80AA6"/>
    <w:rsid w:val="00E815EA"/>
    <w:rsid w:val="00E81782"/>
    <w:rsid w:val="00E81E17"/>
    <w:rsid w:val="00E824EB"/>
    <w:rsid w:val="00E832A0"/>
    <w:rsid w:val="00E8362F"/>
    <w:rsid w:val="00E844B7"/>
    <w:rsid w:val="00E85CE7"/>
    <w:rsid w:val="00E85D2E"/>
    <w:rsid w:val="00E86A78"/>
    <w:rsid w:val="00E86E2F"/>
    <w:rsid w:val="00E875CF"/>
    <w:rsid w:val="00E904EC"/>
    <w:rsid w:val="00E90D9F"/>
    <w:rsid w:val="00E92243"/>
    <w:rsid w:val="00E92B0F"/>
    <w:rsid w:val="00E9380B"/>
    <w:rsid w:val="00E94190"/>
    <w:rsid w:val="00E95199"/>
    <w:rsid w:val="00E95AFD"/>
    <w:rsid w:val="00E964FD"/>
    <w:rsid w:val="00E975F3"/>
    <w:rsid w:val="00E97C67"/>
    <w:rsid w:val="00E97F73"/>
    <w:rsid w:val="00EA00E5"/>
    <w:rsid w:val="00EA04CB"/>
    <w:rsid w:val="00EA1749"/>
    <w:rsid w:val="00EA18ED"/>
    <w:rsid w:val="00EA1D1F"/>
    <w:rsid w:val="00EA2005"/>
    <w:rsid w:val="00EA22BA"/>
    <w:rsid w:val="00EA243D"/>
    <w:rsid w:val="00EA2E1D"/>
    <w:rsid w:val="00EA3FAA"/>
    <w:rsid w:val="00EA5392"/>
    <w:rsid w:val="00EA6517"/>
    <w:rsid w:val="00EA75A0"/>
    <w:rsid w:val="00EA7C56"/>
    <w:rsid w:val="00EB0FE1"/>
    <w:rsid w:val="00EB1431"/>
    <w:rsid w:val="00EB2B18"/>
    <w:rsid w:val="00EB2CC9"/>
    <w:rsid w:val="00EB3E5E"/>
    <w:rsid w:val="00EB5599"/>
    <w:rsid w:val="00EB795A"/>
    <w:rsid w:val="00EB7BEB"/>
    <w:rsid w:val="00EB7C21"/>
    <w:rsid w:val="00EC110F"/>
    <w:rsid w:val="00EC2625"/>
    <w:rsid w:val="00EC4A59"/>
    <w:rsid w:val="00EC6649"/>
    <w:rsid w:val="00EC6962"/>
    <w:rsid w:val="00EC7155"/>
    <w:rsid w:val="00EC723D"/>
    <w:rsid w:val="00EC7473"/>
    <w:rsid w:val="00ED10AB"/>
    <w:rsid w:val="00ED163F"/>
    <w:rsid w:val="00ED266D"/>
    <w:rsid w:val="00ED3D2C"/>
    <w:rsid w:val="00ED4F32"/>
    <w:rsid w:val="00ED5AD0"/>
    <w:rsid w:val="00ED6972"/>
    <w:rsid w:val="00ED71A3"/>
    <w:rsid w:val="00EE00C6"/>
    <w:rsid w:val="00EE03C2"/>
    <w:rsid w:val="00EE0E11"/>
    <w:rsid w:val="00EE1409"/>
    <w:rsid w:val="00EE18F9"/>
    <w:rsid w:val="00EE2B05"/>
    <w:rsid w:val="00EE2C54"/>
    <w:rsid w:val="00EE4730"/>
    <w:rsid w:val="00EE518D"/>
    <w:rsid w:val="00EE5610"/>
    <w:rsid w:val="00EE5DB1"/>
    <w:rsid w:val="00EE5FC8"/>
    <w:rsid w:val="00EE750E"/>
    <w:rsid w:val="00EE7AAF"/>
    <w:rsid w:val="00EE7D07"/>
    <w:rsid w:val="00EE7EF5"/>
    <w:rsid w:val="00EF0598"/>
    <w:rsid w:val="00EF2BBD"/>
    <w:rsid w:val="00EF2D4C"/>
    <w:rsid w:val="00EF30F0"/>
    <w:rsid w:val="00EF3291"/>
    <w:rsid w:val="00EF4D4A"/>
    <w:rsid w:val="00EF570D"/>
    <w:rsid w:val="00EF72CD"/>
    <w:rsid w:val="00EF7321"/>
    <w:rsid w:val="00EF77BF"/>
    <w:rsid w:val="00EF7A77"/>
    <w:rsid w:val="00F002A4"/>
    <w:rsid w:val="00F0107C"/>
    <w:rsid w:val="00F027B0"/>
    <w:rsid w:val="00F028B8"/>
    <w:rsid w:val="00F04C6B"/>
    <w:rsid w:val="00F04CF8"/>
    <w:rsid w:val="00F0507F"/>
    <w:rsid w:val="00F05423"/>
    <w:rsid w:val="00F10086"/>
    <w:rsid w:val="00F119BB"/>
    <w:rsid w:val="00F133BF"/>
    <w:rsid w:val="00F137EE"/>
    <w:rsid w:val="00F15E53"/>
    <w:rsid w:val="00F16C44"/>
    <w:rsid w:val="00F2143F"/>
    <w:rsid w:val="00F22ABB"/>
    <w:rsid w:val="00F23E04"/>
    <w:rsid w:val="00F261D1"/>
    <w:rsid w:val="00F26421"/>
    <w:rsid w:val="00F2721B"/>
    <w:rsid w:val="00F305A2"/>
    <w:rsid w:val="00F307C7"/>
    <w:rsid w:val="00F31774"/>
    <w:rsid w:val="00F31827"/>
    <w:rsid w:val="00F31B81"/>
    <w:rsid w:val="00F338FA"/>
    <w:rsid w:val="00F34DF7"/>
    <w:rsid w:val="00F34E9A"/>
    <w:rsid w:val="00F35F3B"/>
    <w:rsid w:val="00F36004"/>
    <w:rsid w:val="00F41757"/>
    <w:rsid w:val="00F41892"/>
    <w:rsid w:val="00F42B8B"/>
    <w:rsid w:val="00F4305C"/>
    <w:rsid w:val="00F431CA"/>
    <w:rsid w:val="00F44B9B"/>
    <w:rsid w:val="00F44DCB"/>
    <w:rsid w:val="00F4572A"/>
    <w:rsid w:val="00F45EA9"/>
    <w:rsid w:val="00F461AC"/>
    <w:rsid w:val="00F46548"/>
    <w:rsid w:val="00F46605"/>
    <w:rsid w:val="00F46ACE"/>
    <w:rsid w:val="00F50E3E"/>
    <w:rsid w:val="00F51B6E"/>
    <w:rsid w:val="00F51BFA"/>
    <w:rsid w:val="00F52352"/>
    <w:rsid w:val="00F5342A"/>
    <w:rsid w:val="00F53A02"/>
    <w:rsid w:val="00F54260"/>
    <w:rsid w:val="00F554D1"/>
    <w:rsid w:val="00F55AB3"/>
    <w:rsid w:val="00F55F3C"/>
    <w:rsid w:val="00F55F80"/>
    <w:rsid w:val="00F562BA"/>
    <w:rsid w:val="00F570BB"/>
    <w:rsid w:val="00F57743"/>
    <w:rsid w:val="00F6010E"/>
    <w:rsid w:val="00F60EB8"/>
    <w:rsid w:val="00F63085"/>
    <w:rsid w:val="00F65288"/>
    <w:rsid w:val="00F65FD4"/>
    <w:rsid w:val="00F66D23"/>
    <w:rsid w:val="00F6740A"/>
    <w:rsid w:val="00F67CD9"/>
    <w:rsid w:val="00F67D33"/>
    <w:rsid w:val="00F71A43"/>
    <w:rsid w:val="00F71E46"/>
    <w:rsid w:val="00F71FEE"/>
    <w:rsid w:val="00F7224B"/>
    <w:rsid w:val="00F72E05"/>
    <w:rsid w:val="00F72FDE"/>
    <w:rsid w:val="00F73698"/>
    <w:rsid w:val="00F737F4"/>
    <w:rsid w:val="00F76267"/>
    <w:rsid w:val="00F77D86"/>
    <w:rsid w:val="00F77E46"/>
    <w:rsid w:val="00F80BC9"/>
    <w:rsid w:val="00F8118E"/>
    <w:rsid w:val="00F81E56"/>
    <w:rsid w:val="00F8218C"/>
    <w:rsid w:val="00F823AB"/>
    <w:rsid w:val="00F828BE"/>
    <w:rsid w:val="00F8344C"/>
    <w:rsid w:val="00F86379"/>
    <w:rsid w:val="00F8743B"/>
    <w:rsid w:val="00F87AE5"/>
    <w:rsid w:val="00F87F48"/>
    <w:rsid w:val="00F918AB"/>
    <w:rsid w:val="00F92765"/>
    <w:rsid w:val="00F93653"/>
    <w:rsid w:val="00F936D5"/>
    <w:rsid w:val="00F93896"/>
    <w:rsid w:val="00F9438D"/>
    <w:rsid w:val="00F94842"/>
    <w:rsid w:val="00F94F79"/>
    <w:rsid w:val="00F95A85"/>
    <w:rsid w:val="00F95FBB"/>
    <w:rsid w:val="00F96226"/>
    <w:rsid w:val="00F96888"/>
    <w:rsid w:val="00F96B5E"/>
    <w:rsid w:val="00F96F94"/>
    <w:rsid w:val="00F97827"/>
    <w:rsid w:val="00FA05E3"/>
    <w:rsid w:val="00FA0C54"/>
    <w:rsid w:val="00FA1773"/>
    <w:rsid w:val="00FA2822"/>
    <w:rsid w:val="00FA2B92"/>
    <w:rsid w:val="00FA30CD"/>
    <w:rsid w:val="00FA318D"/>
    <w:rsid w:val="00FA35EB"/>
    <w:rsid w:val="00FA430B"/>
    <w:rsid w:val="00FA570D"/>
    <w:rsid w:val="00FA6910"/>
    <w:rsid w:val="00FA6E48"/>
    <w:rsid w:val="00FA6EED"/>
    <w:rsid w:val="00FA7F3D"/>
    <w:rsid w:val="00FB019E"/>
    <w:rsid w:val="00FB0379"/>
    <w:rsid w:val="00FB1111"/>
    <w:rsid w:val="00FB1250"/>
    <w:rsid w:val="00FB2175"/>
    <w:rsid w:val="00FB247E"/>
    <w:rsid w:val="00FB2CC7"/>
    <w:rsid w:val="00FB3193"/>
    <w:rsid w:val="00FB37FD"/>
    <w:rsid w:val="00FB39F0"/>
    <w:rsid w:val="00FB4336"/>
    <w:rsid w:val="00FB55F5"/>
    <w:rsid w:val="00FB60E2"/>
    <w:rsid w:val="00FB757A"/>
    <w:rsid w:val="00FB7C4C"/>
    <w:rsid w:val="00FC024A"/>
    <w:rsid w:val="00FC09AA"/>
    <w:rsid w:val="00FC0DA4"/>
    <w:rsid w:val="00FC1C94"/>
    <w:rsid w:val="00FC1E04"/>
    <w:rsid w:val="00FC1E55"/>
    <w:rsid w:val="00FC2336"/>
    <w:rsid w:val="00FC23F2"/>
    <w:rsid w:val="00FC2B46"/>
    <w:rsid w:val="00FC2CF6"/>
    <w:rsid w:val="00FC31C0"/>
    <w:rsid w:val="00FC33D2"/>
    <w:rsid w:val="00FC3852"/>
    <w:rsid w:val="00FC4171"/>
    <w:rsid w:val="00FC458A"/>
    <w:rsid w:val="00FC562F"/>
    <w:rsid w:val="00FC5F98"/>
    <w:rsid w:val="00FC6D13"/>
    <w:rsid w:val="00FC76AC"/>
    <w:rsid w:val="00FC78AB"/>
    <w:rsid w:val="00FD01F7"/>
    <w:rsid w:val="00FD074C"/>
    <w:rsid w:val="00FD0EE9"/>
    <w:rsid w:val="00FD20E4"/>
    <w:rsid w:val="00FD223C"/>
    <w:rsid w:val="00FD258E"/>
    <w:rsid w:val="00FD414E"/>
    <w:rsid w:val="00FD4590"/>
    <w:rsid w:val="00FD541E"/>
    <w:rsid w:val="00FD5703"/>
    <w:rsid w:val="00FD6149"/>
    <w:rsid w:val="00FE0895"/>
    <w:rsid w:val="00FE0BD9"/>
    <w:rsid w:val="00FE0F49"/>
    <w:rsid w:val="00FE125A"/>
    <w:rsid w:val="00FE1980"/>
    <w:rsid w:val="00FE1C7E"/>
    <w:rsid w:val="00FE20C1"/>
    <w:rsid w:val="00FE20D3"/>
    <w:rsid w:val="00FE3F7A"/>
    <w:rsid w:val="00FE445B"/>
    <w:rsid w:val="00FE468A"/>
    <w:rsid w:val="00FE4EF3"/>
    <w:rsid w:val="00FE5490"/>
    <w:rsid w:val="00FE5B8E"/>
    <w:rsid w:val="00FE6356"/>
    <w:rsid w:val="00FE6BD4"/>
    <w:rsid w:val="00FE717C"/>
    <w:rsid w:val="00FE77E7"/>
    <w:rsid w:val="00FF1C97"/>
    <w:rsid w:val="00FF1CF3"/>
    <w:rsid w:val="00FF1FF1"/>
    <w:rsid w:val="00FF3C8E"/>
    <w:rsid w:val="00FF41DE"/>
    <w:rsid w:val="00FF4557"/>
    <w:rsid w:val="00FF4A2B"/>
    <w:rsid w:val="00FF5CD9"/>
    <w:rsid w:val="00FF68CE"/>
    <w:rsid w:val="00FF6ED6"/>
    <w:rsid w:val="00FF7BF5"/>
    <w:rsid w:val="038ABE2F"/>
    <w:rsid w:val="05C1B88E"/>
    <w:rsid w:val="06656E95"/>
    <w:rsid w:val="0789AC90"/>
    <w:rsid w:val="09E9AB0A"/>
    <w:rsid w:val="0E76D541"/>
    <w:rsid w:val="135DE23C"/>
    <w:rsid w:val="13BA0715"/>
    <w:rsid w:val="1651E1B1"/>
    <w:rsid w:val="176AF9DA"/>
    <w:rsid w:val="1DC430DB"/>
    <w:rsid w:val="1F0CF3CA"/>
    <w:rsid w:val="1F7DFB20"/>
    <w:rsid w:val="205BB249"/>
    <w:rsid w:val="215D18E6"/>
    <w:rsid w:val="220AF327"/>
    <w:rsid w:val="2952F50F"/>
    <w:rsid w:val="2CE077F3"/>
    <w:rsid w:val="31C75A55"/>
    <w:rsid w:val="3C90B343"/>
    <w:rsid w:val="3F0C505F"/>
    <w:rsid w:val="40CFD965"/>
    <w:rsid w:val="42527F94"/>
    <w:rsid w:val="48011047"/>
    <w:rsid w:val="488B50C4"/>
    <w:rsid w:val="4B1E7125"/>
    <w:rsid w:val="4F89CB91"/>
    <w:rsid w:val="4FB7E389"/>
    <w:rsid w:val="56FA8A92"/>
    <w:rsid w:val="57CC363B"/>
    <w:rsid w:val="6C8A0EDA"/>
    <w:rsid w:val="6F869472"/>
    <w:rsid w:val="72054D15"/>
    <w:rsid w:val="75D7A704"/>
    <w:rsid w:val="7FE57E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623CD"/>
  <w15:docId w15:val="{6A3993D8-CB60-49E5-AE01-F8F35E5B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251"/>
  </w:style>
  <w:style w:type="paragraph" w:styleId="Heading1">
    <w:name w:val="heading 1"/>
    <w:basedOn w:val="Normal"/>
    <w:next w:val="Normal"/>
    <w:qFormat/>
    <w:pPr>
      <w:keepNext/>
      <w:ind w:left="-142"/>
      <w:jc w:val="both"/>
      <w:outlineLvl w:val="0"/>
    </w:pPr>
    <w:rPr>
      <w:rFonts w:ascii="Arial" w:hAnsi="Arial"/>
      <w:b/>
      <w:sz w:val="22"/>
    </w:rPr>
  </w:style>
  <w:style w:type="paragraph" w:styleId="Heading2">
    <w:name w:val="heading 2"/>
    <w:aliases w:val="2b"/>
    <w:basedOn w:val="Normal"/>
    <w:next w:val="Normal"/>
    <w:qFormat/>
    <w:pPr>
      <w:keepNext/>
      <w:numPr>
        <w:ilvl w:val="1"/>
        <w:numId w:val="1"/>
      </w:numPr>
      <w:spacing w:before="240" w:after="60"/>
      <w:outlineLvl w:val="1"/>
    </w:pPr>
    <w:rPr>
      <w:rFonts w:ascii="Arial" w:hAnsi="Arial"/>
      <w:b/>
      <w:sz w:val="24"/>
    </w:rPr>
  </w:style>
  <w:style w:type="paragraph" w:styleId="Heading3">
    <w:name w:val="heading 3"/>
    <w:basedOn w:val="Normal"/>
    <w:next w:val="Normal"/>
    <w:qFormat/>
    <w:pPr>
      <w:keepNext/>
      <w:jc w:val="both"/>
      <w:outlineLvl w:val="2"/>
    </w:pPr>
    <w:rPr>
      <w:rFonts w:ascii="Times New Roman" w:hAnsi="Times New Roman"/>
      <w:b/>
      <w:sz w:val="28"/>
      <w:u w:val="single"/>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Indent">
    <w:name w:val="Body Text Indent"/>
    <w:basedOn w:val="Normal"/>
    <w:link w:val="BodyTextIndentChar"/>
    <w:pPr>
      <w:spacing w:line="360" w:lineRule="auto"/>
      <w:ind w:left="720" w:hanging="720"/>
      <w:jc w:val="both"/>
    </w:pPr>
    <w:rPr>
      <w:rFonts w:ascii="Univers" w:hAnsi="Univers"/>
      <w:sz w:val="24"/>
    </w:rPr>
  </w:style>
  <w:style w:type="paragraph" w:styleId="BodyText">
    <w:name w:val="Body Text"/>
    <w:basedOn w:val="Normal"/>
    <w:pPr>
      <w:jc w:val="both"/>
    </w:pPr>
    <w:rPr>
      <w:rFonts w:ascii="Arial" w:hAnsi="Arial"/>
      <w:sz w:val="24"/>
    </w:rPr>
  </w:style>
  <w:style w:type="character" w:styleId="PageNumber">
    <w:name w:val="page number"/>
    <w:basedOn w:val="DefaultParagraphFont"/>
  </w:style>
  <w:style w:type="paragraph" w:styleId="BodyText2">
    <w:name w:val="Body Text 2"/>
    <w:basedOn w:val="Normal"/>
    <w:pPr>
      <w:jc w:val="both"/>
    </w:pPr>
    <w:rPr>
      <w:rFonts w:ascii="Arial" w:hAnsi="Arial"/>
      <w:sz w:val="22"/>
    </w:rPr>
  </w:style>
  <w:style w:type="paragraph" w:styleId="BodyText3">
    <w:name w:val="Body Text 3"/>
    <w:basedOn w:val="Normal"/>
    <w:pPr>
      <w:jc w:val="both"/>
    </w:pPr>
    <w:rPr>
      <w:rFonts w:ascii="Univers" w:hAnsi="Univers"/>
      <w:sz w:val="22"/>
    </w:rPr>
  </w:style>
  <w:style w:type="paragraph" w:styleId="BodyTextIndent2">
    <w:name w:val="Body Text Indent 2"/>
    <w:basedOn w:val="Normal"/>
    <w:pPr>
      <w:widowControl w:val="0"/>
      <w:ind w:left="709"/>
      <w:jc w:val="both"/>
    </w:pPr>
    <w:rPr>
      <w:rFonts w:ascii="Times New Roman" w:hAnsi="Times New Roman"/>
      <w:snapToGrid w:val="0"/>
      <w:sz w:val="24"/>
      <w:lang w:val="en-US" w:eastAsia="en-US"/>
    </w:rPr>
  </w:style>
  <w:style w:type="paragraph" w:styleId="BodyTextIndent3">
    <w:name w:val="Body Text Indent 3"/>
    <w:basedOn w:val="Normal"/>
    <w:pPr>
      <w:ind w:left="709"/>
    </w:pPr>
    <w:rPr>
      <w:rFonts w:ascii="Arial" w:hAnsi="Arial"/>
      <w:sz w:val="22"/>
    </w:rPr>
  </w:style>
  <w:style w:type="paragraph" w:styleId="BalloonText">
    <w:name w:val="Balloon Text"/>
    <w:basedOn w:val="Normal"/>
    <w:semiHidden/>
    <w:rsid w:val="00CB3E83"/>
    <w:rPr>
      <w:rFonts w:ascii="Tahoma" w:hAnsi="Tahoma" w:cs="Tahoma"/>
      <w:sz w:val="16"/>
      <w:szCs w:val="16"/>
    </w:rPr>
  </w:style>
  <w:style w:type="table" w:styleId="TableGrid">
    <w:name w:val="Table Grid"/>
    <w:basedOn w:val="TableNormal"/>
    <w:rsid w:val="005B2DAE"/>
    <w:tblPr/>
  </w:style>
  <w:style w:type="paragraph" w:customStyle="1" w:styleId="CharChar1CharCharCharCharCharCharCharCharCharCharCharCharCharCharCharCharChar">
    <w:name w:val="Char Char1 Char Char Char Char Char Char Char Char Char Char Char Char Char Char Char Char Char"/>
    <w:basedOn w:val="Normal"/>
    <w:rsid w:val="00574373"/>
    <w:pPr>
      <w:spacing w:after="160" w:line="240" w:lineRule="exact"/>
    </w:pPr>
    <w:rPr>
      <w:rFonts w:ascii="Verdana" w:hAnsi="Verdana" w:cs="Verdana"/>
      <w:lang w:val="en-US" w:eastAsia="en-US"/>
    </w:rPr>
  </w:style>
  <w:style w:type="character" w:styleId="Hyperlink">
    <w:name w:val="Hyperlink"/>
    <w:uiPriority w:val="99"/>
    <w:rsid w:val="00CE502C"/>
    <w:rPr>
      <w:color w:val="0000FF"/>
      <w:u w:val="single"/>
    </w:rPr>
  </w:style>
  <w:style w:type="character" w:styleId="CommentReference">
    <w:name w:val="annotation reference"/>
    <w:semiHidden/>
    <w:rsid w:val="00304E14"/>
    <w:rPr>
      <w:sz w:val="16"/>
      <w:szCs w:val="16"/>
    </w:rPr>
  </w:style>
  <w:style w:type="paragraph" w:styleId="CommentText">
    <w:name w:val="annotation text"/>
    <w:basedOn w:val="Normal"/>
    <w:link w:val="CommentTextChar"/>
    <w:semiHidden/>
    <w:rsid w:val="00304E14"/>
    <w:rPr>
      <w:rFonts w:ascii="Times (PCL6)" w:hAnsi="Times (PCL6)"/>
    </w:rPr>
  </w:style>
  <w:style w:type="paragraph" w:styleId="CommentSubject">
    <w:name w:val="annotation subject"/>
    <w:basedOn w:val="CommentText"/>
    <w:next w:val="CommentText"/>
    <w:semiHidden/>
    <w:rsid w:val="00304E14"/>
    <w:rPr>
      <w:rFonts w:ascii="Times" w:hAnsi="Times"/>
      <w:b/>
      <w:bCs/>
    </w:rPr>
  </w:style>
  <w:style w:type="paragraph" w:styleId="PlainText">
    <w:name w:val="Plain Text"/>
    <w:basedOn w:val="Normal"/>
    <w:link w:val="PlainTextChar"/>
    <w:uiPriority w:val="99"/>
    <w:unhideWhenUsed/>
    <w:rsid w:val="00B439CF"/>
    <w:rPr>
      <w:rFonts w:ascii="Calibri" w:eastAsia="Calibri" w:hAnsi="Calibri"/>
      <w:sz w:val="22"/>
      <w:szCs w:val="21"/>
      <w:lang w:eastAsia="en-US"/>
    </w:rPr>
  </w:style>
  <w:style w:type="character" w:customStyle="1" w:styleId="PlainTextChar">
    <w:name w:val="Plain Text Char"/>
    <w:link w:val="PlainText"/>
    <w:uiPriority w:val="99"/>
    <w:rsid w:val="00B439CF"/>
    <w:rPr>
      <w:rFonts w:ascii="Calibri" w:eastAsia="Calibri" w:hAnsi="Calibri"/>
      <w:sz w:val="22"/>
      <w:szCs w:val="21"/>
      <w:lang w:eastAsia="en-US"/>
    </w:rPr>
  </w:style>
  <w:style w:type="paragraph" w:styleId="Revision">
    <w:name w:val="Revision"/>
    <w:hidden/>
    <w:uiPriority w:val="99"/>
    <w:semiHidden/>
    <w:rsid w:val="008A6A5E"/>
  </w:style>
  <w:style w:type="paragraph" w:styleId="ListParagraph">
    <w:name w:val="List Paragraph"/>
    <w:basedOn w:val="Normal"/>
    <w:uiPriority w:val="34"/>
    <w:qFormat/>
    <w:rsid w:val="008F7980"/>
    <w:pPr>
      <w:ind w:left="720"/>
      <w:contextualSpacing/>
    </w:pPr>
  </w:style>
  <w:style w:type="character" w:styleId="FollowedHyperlink">
    <w:name w:val="FollowedHyperlink"/>
    <w:basedOn w:val="DefaultParagraphFont"/>
    <w:semiHidden/>
    <w:unhideWhenUsed/>
    <w:rsid w:val="009864DF"/>
    <w:rPr>
      <w:color w:val="800080" w:themeColor="followedHyperlink"/>
      <w:u w:val="single"/>
    </w:rPr>
  </w:style>
  <w:style w:type="character" w:styleId="Mention">
    <w:name w:val="Mention"/>
    <w:basedOn w:val="DefaultParagraphFont"/>
    <w:uiPriority w:val="99"/>
    <w:semiHidden/>
    <w:unhideWhenUsed/>
    <w:rsid w:val="000938A0"/>
    <w:rPr>
      <w:color w:val="2B579A"/>
      <w:shd w:val="clear" w:color="auto" w:fill="E6E6E6"/>
    </w:rPr>
  </w:style>
  <w:style w:type="character" w:customStyle="1" w:styleId="CommentTextChar">
    <w:name w:val="Comment Text Char"/>
    <w:basedOn w:val="DefaultParagraphFont"/>
    <w:link w:val="CommentText"/>
    <w:semiHidden/>
    <w:rsid w:val="00083605"/>
    <w:rPr>
      <w:rFonts w:ascii="Times (PCL6)" w:hAnsi="Times (PCL6)"/>
    </w:rPr>
  </w:style>
  <w:style w:type="paragraph" w:styleId="Caption">
    <w:name w:val="caption"/>
    <w:basedOn w:val="Normal"/>
    <w:next w:val="Normal"/>
    <w:uiPriority w:val="35"/>
    <w:unhideWhenUsed/>
    <w:qFormat/>
    <w:rsid w:val="00EA5392"/>
    <w:rPr>
      <w:b/>
      <w:bCs/>
    </w:rPr>
  </w:style>
  <w:style w:type="character" w:customStyle="1" w:styleId="BodyTextIndentChar">
    <w:name w:val="Body Text Indent Char"/>
    <w:basedOn w:val="DefaultParagraphFont"/>
    <w:link w:val="BodyTextIndent"/>
    <w:rsid w:val="00253044"/>
    <w:rPr>
      <w:rFonts w:ascii="Univers" w:hAnsi="Univers"/>
      <w:sz w:val="24"/>
    </w:rPr>
  </w:style>
  <w:style w:type="character" w:styleId="Emphasis">
    <w:name w:val="Emphasis"/>
    <w:basedOn w:val="DefaultParagraphFont"/>
    <w:uiPriority w:val="20"/>
    <w:qFormat/>
    <w:rsid w:val="00471195"/>
    <w:rPr>
      <w:i/>
      <w:iCs/>
    </w:rPr>
  </w:style>
  <w:style w:type="character" w:customStyle="1" w:styleId="normaltextrun">
    <w:name w:val="normaltextrun"/>
    <w:basedOn w:val="DefaultParagraphFont"/>
    <w:rsid w:val="0035789C"/>
  </w:style>
  <w:style w:type="character" w:customStyle="1" w:styleId="eop">
    <w:name w:val="eop"/>
    <w:basedOn w:val="DefaultParagraphFont"/>
    <w:rsid w:val="0035789C"/>
  </w:style>
  <w:style w:type="character" w:customStyle="1" w:styleId="ui-provider">
    <w:name w:val="ui-provider"/>
    <w:basedOn w:val="DefaultParagraphFont"/>
    <w:rsid w:val="001F497D"/>
  </w:style>
  <w:style w:type="character" w:customStyle="1" w:styleId="cf01">
    <w:name w:val="cf01"/>
    <w:basedOn w:val="DefaultParagraphFont"/>
    <w:rsid w:val="00E844B7"/>
    <w:rPr>
      <w:rFonts w:ascii="Segoe UI" w:hAnsi="Segoe UI" w:cs="Segoe UI" w:hint="default"/>
      <w:sz w:val="18"/>
      <w:szCs w:val="18"/>
    </w:rPr>
  </w:style>
  <w:style w:type="character" w:styleId="UnresolvedMention">
    <w:name w:val="Unresolved Mention"/>
    <w:basedOn w:val="DefaultParagraphFont"/>
    <w:uiPriority w:val="99"/>
    <w:semiHidden/>
    <w:unhideWhenUsed/>
    <w:rsid w:val="002C6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8586">
      <w:bodyDiv w:val="1"/>
      <w:marLeft w:val="0"/>
      <w:marRight w:val="0"/>
      <w:marTop w:val="0"/>
      <w:marBottom w:val="0"/>
      <w:divBdr>
        <w:top w:val="none" w:sz="0" w:space="0" w:color="auto"/>
        <w:left w:val="none" w:sz="0" w:space="0" w:color="auto"/>
        <w:bottom w:val="none" w:sz="0" w:space="0" w:color="auto"/>
        <w:right w:val="none" w:sz="0" w:space="0" w:color="auto"/>
      </w:divBdr>
    </w:div>
    <w:div w:id="155341235">
      <w:bodyDiv w:val="1"/>
      <w:marLeft w:val="0"/>
      <w:marRight w:val="0"/>
      <w:marTop w:val="0"/>
      <w:marBottom w:val="0"/>
      <w:divBdr>
        <w:top w:val="none" w:sz="0" w:space="0" w:color="auto"/>
        <w:left w:val="none" w:sz="0" w:space="0" w:color="auto"/>
        <w:bottom w:val="none" w:sz="0" w:space="0" w:color="auto"/>
        <w:right w:val="none" w:sz="0" w:space="0" w:color="auto"/>
      </w:divBdr>
    </w:div>
    <w:div w:id="209345910">
      <w:bodyDiv w:val="1"/>
      <w:marLeft w:val="0"/>
      <w:marRight w:val="0"/>
      <w:marTop w:val="0"/>
      <w:marBottom w:val="0"/>
      <w:divBdr>
        <w:top w:val="none" w:sz="0" w:space="0" w:color="auto"/>
        <w:left w:val="none" w:sz="0" w:space="0" w:color="auto"/>
        <w:bottom w:val="none" w:sz="0" w:space="0" w:color="auto"/>
        <w:right w:val="none" w:sz="0" w:space="0" w:color="auto"/>
      </w:divBdr>
    </w:div>
    <w:div w:id="260572197">
      <w:bodyDiv w:val="1"/>
      <w:marLeft w:val="0"/>
      <w:marRight w:val="0"/>
      <w:marTop w:val="0"/>
      <w:marBottom w:val="0"/>
      <w:divBdr>
        <w:top w:val="none" w:sz="0" w:space="0" w:color="auto"/>
        <w:left w:val="none" w:sz="0" w:space="0" w:color="auto"/>
        <w:bottom w:val="none" w:sz="0" w:space="0" w:color="auto"/>
        <w:right w:val="none" w:sz="0" w:space="0" w:color="auto"/>
      </w:divBdr>
    </w:div>
    <w:div w:id="333996091">
      <w:bodyDiv w:val="1"/>
      <w:marLeft w:val="0"/>
      <w:marRight w:val="0"/>
      <w:marTop w:val="0"/>
      <w:marBottom w:val="0"/>
      <w:divBdr>
        <w:top w:val="none" w:sz="0" w:space="0" w:color="auto"/>
        <w:left w:val="none" w:sz="0" w:space="0" w:color="auto"/>
        <w:bottom w:val="none" w:sz="0" w:space="0" w:color="auto"/>
        <w:right w:val="none" w:sz="0" w:space="0" w:color="auto"/>
      </w:divBdr>
    </w:div>
    <w:div w:id="354885034">
      <w:bodyDiv w:val="1"/>
      <w:marLeft w:val="0"/>
      <w:marRight w:val="0"/>
      <w:marTop w:val="0"/>
      <w:marBottom w:val="0"/>
      <w:divBdr>
        <w:top w:val="none" w:sz="0" w:space="0" w:color="auto"/>
        <w:left w:val="none" w:sz="0" w:space="0" w:color="auto"/>
        <w:bottom w:val="none" w:sz="0" w:space="0" w:color="auto"/>
        <w:right w:val="none" w:sz="0" w:space="0" w:color="auto"/>
      </w:divBdr>
    </w:div>
    <w:div w:id="515966599">
      <w:bodyDiv w:val="1"/>
      <w:marLeft w:val="0"/>
      <w:marRight w:val="0"/>
      <w:marTop w:val="0"/>
      <w:marBottom w:val="0"/>
      <w:divBdr>
        <w:top w:val="none" w:sz="0" w:space="0" w:color="auto"/>
        <w:left w:val="none" w:sz="0" w:space="0" w:color="auto"/>
        <w:bottom w:val="none" w:sz="0" w:space="0" w:color="auto"/>
        <w:right w:val="none" w:sz="0" w:space="0" w:color="auto"/>
      </w:divBdr>
    </w:div>
    <w:div w:id="547885750">
      <w:bodyDiv w:val="1"/>
      <w:marLeft w:val="0"/>
      <w:marRight w:val="0"/>
      <w:marTop w:val="0"/>
      <w:marBottom w:val="0"/>
      <w:divBdr>
        <w:top w:val="none" w:sz="0" w:space="0" w:color="auto"/>
        <w:left w:val="none" w:sz="0" w:space="0" w:color="auto"/>
        <w:bottom w:val="none" w:sz="0" w:space="0" w:color="auto"/>
        <w:right w:val="none" w:sz="0" w:space="0" w:color="auto"/>
      </w:divBdr>
    </w:div>
    <w:div w:id="551503600">
      <w:bodyDiv w:val="1"/>
      <w:marLeft w:val="0"/>
      <w:marRight w:val="0"/>
      <w:marTop w:val="0"/>
      <w:marBottom w:val="0"/>
      <w:divBdr>
        <w:top w:val="none" w:sz="0" w:space="0" w:color="auto"/>
        <w:left w:val="none" w:sz="0" w:space="0" w:color="auto"/>
        <w:bottom w:val="none" w:sz="0" w:space="0" w:color="auto"/>
        <w:right w:val="none" w:sz="0" w:space="0" w:color="auto"/>
      </w:divBdr>
    </w:div>
    <w:div w:id="555430536">
      <w:bodyDiv w:val="1"/>
      <w:marLeft w:val="0"/>
      <w:marRight w:val="0"/>
      <w:marTop w:val="0"/>
      <w:marBottom w:val="0"/>
      <w:divBdr>
        <w:top w:val="none" w:sz="0" w:space="0" w:color="auto"/>
        <w:left w:val="none" w:sz="0" w:space="0" w:color="auto"/>
        <w:bottom w:val="none" w:sz="0" w:space="0" w:color="auto"/>
        <w:right w:val="none" w:sz="0" w:space="0" w:color="auto"/>
      </w:divBdr>
    </w:div>
    <w:div w:id="567495236">
      <w:bodyDiv w:val="1"/>
      <w:marLeft w:val="0"/>
      <w:marRight w:val="0"/>
      <w:marTop w:val="0"/>
      <w:marBottom w:val="0"/>
      <w:divBdr>
        <w:top w:val="none" w:sz="0" w:space="0" w:color="auto"/>
        <w:left w:val="none" w:sz="0" w:space="0" w:color="auto"/>
        <w:bottom w:val="none" w:sz="0" w:space="0" w:color="auto"/>
        <w:right w:val="none" w:sz="0" w:space="0" w:color="auto"/>
      </w:divBdr>
    </w:div>
    <w:div w:id="606498749">
      <w:bodyDiv w:val="1"/>
      <w:marLeft w:val="0"/>
      <w:marRight w:val="0"/>
      <w:marTop w:val="0"/>
      <w:marBottom w:val="0"/>
      <w:divBdr>
        <w:top w:val="none" w:sz="0" w:space="0" w:color="auto"/>
        <w:left w:val="none" w:sz="0" w:space="0" w:color="auto"/>
        <w:bottom w:val="none" w:sz="0" w:space="0" w:color="auto"/>
        <w:right w:val="none" w:sz="0" w:space="0" w:color="auto"/>
      </w:divBdr>
    </w:div>
    <w:div w:id="614868273">
      <w:bodyDiv w:val="1"/>
      <w:marLeft w:val="0"/>
      <w:marRight w:val="0"/>
      <w:marTop w:val="0"/>
      <w:marBottom w:val="0"/>
      <w:divBdr>
        <w:top w:val="none" w:sz="0" w:space="0" w:color="auto"/>
        <w:left w:val="none" w:sz="0" w:space="0" w:color="auto"/>
        <w:bottom w:val="none" w:sz="0" w:space="0" w:color="auto"/>
        <w:right w:val="none" w:sz="0" w:space="0" w:color="auto"/>
      </w:divBdr>
    </w:div>
    <w:div w:id="783689013">
      <w:bodyDiv w:val="1"/>
      <w:marLeft w:val="0"/>
      <w:marRight w:val="0"/>
      <w:marTop w:val="0"/>
      <w:marBottom w:val="0"/>
      <w:divBdr>
        <w:top w:val="none" w:sz="0" w:space="0" w:color="auto"/>
        <w:left w:val="none" w:sz="0" w:space="0" w:color="auto"/>
        <w:bottom w:val="none" w:sz="0" w:space="0" w:color="auto"/>
        <w:right w:val="none" w:sz="0" w:space="0" w:color="auto"/>
      </w:divBdr>
    </w:div>
    <w:div w:id="801846271">
      <w:bodyDiv w:val="1"/>
      <w:marLeft w:val="0"/>
      <w:marRight w:val="0"/>
      <w:marTop w:val="0"/>
      <w:marBottom w:val="0"/>
      <w:divBdr>
        <w:top w:val="none" w:sz="0" w:space="0" w:color="auto"/>
        <w:left w:val="none" w:sz="0" w:space="0" w:color="auto"/>
        <w:bottom w:val="none" w:sz="0" w:space="0" w:color="auto"/>
        <w:right w:val="none" w:sz="0" w:space="0" w:color="auto"/>
      </w:divBdr>
    </w:div>
    <w:div w:id="854419636">
      <w:bodyDiv w:val="1"/>
      <w:marLeft w:val="0"/>
      <w:marRight w:val="0"/>
      <w:marTop w:val="0"/>
      <w:marBottom w:val="0"/>
      <w:divBdr>
        <w:top w:val="none" w:sz="0" w:space="0" w:color="auto"/>
        <w:left w:val="none" w:sz="0" w:space="0" w:color="auto"/>
        <w:bottom w:val="none" w:sz="0" w:space="0" w:color="auto"/>
        <w:right w:val="none" w:sz="0" w:space="0" w:color="auto"/>
      </w:divBdr>
    </w:div>
    <w:div w:id="914820406">
      <w:bodyDiv w:val="1"/>
      <w:marLeft w:val="0"/>
      <w:marRight w:val="0"/>
      <w:marTop w:val="0"/>
      <w:marBottom w:val="0"/>
      <w:divBdr>
        <w:top w:val="none" w:sz="0" w:space="0" w:color="auto"/>
        <w:left w:val="none" w:sz="0" w:space="0" w:color="auto"/>
        <w:bottom w:val="none" w:sz="0" w:space="0" w:color="auto"/>
        <w:right w:val="none" w:sz="0" w:space="0" w:color="auto"/>
      </w:divBdr>
    </w:div>
    <w:div w:id="942953543">
      <w:bodyDiv w:val="1"/>
      <w:marLeft w:val="0"/>
      <w:marRight w:val="0"/>
      <w:marTop w:val="0"/>
      <w:marBottom w:val="0"/>
      <w:divBdr>
        <w:top w:val="none" w:sz="0" w:space="0" w:color="auto"/>
        <w:left w:val="none" w:sz="0" w:space="0" w:color="auto"/>
        <w:bottom w:val="none" w:sz="0" w:space="0" w:color="auto"/>
        <w:right w:val="none" w:sz="0" w:space="0" w:color="auto"/>
      </w:divBdr>
    </w:div>
    <w:div w:id="1106848232">
      <w:bodyDiv w:val="1"/>
      <w:marLeft w:val="0"/>
      <w:marRight w:val="0"/>
      <w:marTop w:val="0"/>
      <w:marBottom w:val="0"/>
      <w:divBdr>
        <w:top w:val="none" w:sz="0" w:space="0" w:color="auto"/>
        <w:left w:val="none" w:sz="0" w:space="0" w:color="auto"/>
        <w:bottom w:val="none" w:sz="0" w:space="0" w:color="auto"/>
        <w:right w:val="none" w:sz="0" w:space="0" w:color="auto"/>
      </w:divBdr>
    </w:div>
    <w:div w:id="1112478570">
      <w:bodyDiv w:val="1"/>
      <w:marLeft w:val="0"/>
      <w:marRight w:val="0"/>
      <w:marTop w:val="0"/>
      <w:marBottom w:val="0"/>
      <w:divBdr>
        <w:top w:val="none" w:sz="0" w:space="0" w:color="auto"/>
        <w:left w:val="none" w:sz="0" w:space="0" w:color="auto"/>
        <w:bottom w:val="none" w:sz="0" w:space="0" w:color="auto"/>
        <w:right w:val="none" w:sz="0" w:space="0" w:color="auto"/>
      </w:divBdr>
      <w:divsChild>
        <w:div w:id="48964572">
          <w:marLeft w:val="0"/>
          <w:marRight w:val="0"/>
          <w:marTop w:val="0"/>
          <w:marBottom w:val="0"/>
          <w:divBdr>
            <w:top w:val="none" w:sz="0" w:space="0" w:color="auto"/>
            <w:left w:val="none" w:sz="0" w:space="0" w:color="auto"/>
            <w:bottom w:val="none" w:sz="0" w:space="0" w:color="auto"/>
            <w:right w:val="none" w:sz="0" w:space="0" w:color="auto"/>
          </w:divBdr>
          <w:divsChild>
            <w:div w:id="1021467871">
              <w:marLeft w:val="0"/>
              <w:marRight w:val="0"/>
              <w:marTop w:val="0"/>
              <w:marBottom w:val="0"/>
              <w:divBdr>
                <w:top w:val="none" w:sz="0" w:space="0" w:color="auto"/>
                <w:left w:val="none" w:sz="0" w:space="0" w:color="auto"/>
                <w:bottom w:val="none" w:sz="0" w:space="0" w:color="auto"/>
                <w:right w:val="none" w:sz="0" w:space="0" w:color="auto"/>
              </w:divBdr>
            </w:div>
            <w:div w:id="1652758391">
              <w:marLeft w:val="0"/>
              <w:marRight w:val="0"/>
              <w:marTop w:val="0"/>
              <w:marBottom w:val="0"/>
              <w:divBdr>
                <w:top w:val="none" w:sz="0" w:space="0" w:color="auto"/>
                <w:left w:val="none" w:sz="0" w:space="0" w:color="auto"/>
                <w:bottom w:val="none" w:sz="0" w:space="0" w:color="auto"/>
                <w:right w:val="none" w:sz="0" w:space="0" w:color="auto"/>
              </w:divBdr>
            </w:div>
          </w:divsChild>
        </w:div>
        <w:div w:id="205140482">
          <w:marLeft w:val="0"/>
          <w:marRight w:val="0"/>
          <w:marTop w:val="0"/>
          <w:marBottom w:val="0"/>
          <w:divBdr>
            <w:top w:val="none" w:sz="0" w:space="0" w:color="auto"/>
            <w:left w:val="none" w:sz="0" w:space="0" w:color="auto"/>
            <w:bottom w:val="none" w:sz="0" w:space="0" w:color="auto"/>
            <w:right w:val="none" w:sz="0" w:space="0" w:color="auto"/>
          </w:divBdr>
          <w:divsChild>
            <w:div w:id="1219780361">
              <w:marLeft w:val="0"/>
              <w:marRight w:val="0"/>
              <w:marTop w:val="0"/>
              <w:marBottom w:val="0"/>
              <w:divBdr>
                <w:top w:val="none" w:sz="0" w:space="0" w:color="auto"/>
                <w:left w:val="none" w:sz="0" w:space="0" w:color="auto"/>
                <w:bottom w:val="none" w:sz="0" w:space="0" w:color="auto"/>
                <w:right w:val="none" w:sz="0" w:space="0" w:color="auto"/>
              </w:divBdr>
            </w:div>
          </w:divsChild>
        </w:div>
        <w:div w:id="234358272">
          <w:marLeft w:val="0"/>
          <w:marRight w:val="0"/>
          <w:marTop w:val="0"/>
          <w:marBottom w:val="0"/>
          <w:divBdr>
            <w:top w:val="none" w:sz="0" w:space="0" w:color="auto"/>
            <w:left w:val="none" w:sz="0" w:space="0" w:color="auto"/>
            <w:bottom w:val="none" w:sz="0" w:space="0" w:color="auto"/>
            <w:right w:val="none" w:sz="0" w:space="0" w:color="auto"/>
          </w:divBdr>
          <w:divsChild>
            <w:div w:id="706874272">
              <w:marLeft w:val="0"/>
              <w:marRight w:val="0"/>
              <w:marTop w:val="0"/>
              <w:marBottom w:val="0"/>
              <w:divBdr>
                <w:top w:val="none" w:sz="0" w:space="0" w:color="auto"/>
                <w:left w:val="none" w:sz="0" w:space="0" w:color="auto"/>
                <w:bottom w:val="none" w:sz="0" w:space="0" w:color="auto"/>
                <w:right w:val="none" w:sz="0" w:space="0" w:color="auto"/>
              </w:divBdr>
            </w:div>
          </w:divsChild>
        </w:div>
        <w:div w:id="2116975921">
          <w:marLeft w:val="0"/>
          <w:marRight w:val="0"/>
          <w:marTop w:val="0"/>
          <w:marBottom w:val="0"/>
          <w:divBdr>
            <w:top w:val="none" w:sz="0" w:space="0" w:color="auto"/>
            <w:left w:val="none" w:sz="0" w:space="0" w:color="auto"/>
            <w:bottom w:val="none" w:sz="0" w:space="0" w:color="auto"/>
            <w:right w:val="none" w:sz="0" w:space="0" w:color="auto"/>
          </w:divBdr>
          <w:divsChild>
            <w:div w:id="4695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53424">
      <w:bodyDiv w:val="1"/>
      <w:marLeft w:val="0"/>
      <w:marRight w:val="0"/>
      <w:marTop w:val="0"/>
      <w:marBottom w:val="0"/>
      <w:divBdr>
        <w:top w:val="none" w:sz="0" w:space="0" w:color="auto"/>
        <w:left w:val="none" w:sz="0" w:space="0" w:color="auto"/>
        <w:bottom w:val="none" w:sz="0" w:space="0" w:color="auto"/>
        <w:right w:val="none" w:sz="0" w:space="0" w:color="auto"/>
      </w:divBdr>
    </w:div>
    <w:div w:id="1172531365">
      <w:bodyDiv w:val="1"/>
      <w:marLeft w:val="0"/>
      <w:marRight w:val="0"/>
      <w:marTop w:val="0"/>
      <w:marBottom w:val="0"/>
      <w:divBdr>
        <w:top w:val="none" w:sz="0" w:space="0" w:color="auto"/>
        <w:left w:val="none" w:sz="0" w:space="0" w:color="auto"/>
        <w:bottom w:val="none" w:sz="0" w:space="0" w:color="auto"/>
        <w:right w:val="none" w:sz="0" w:space="0" w:color="auto"/>
      </w:divBdr>
    </w:div>
    <w:div w:id="1209800030">
      <w:bodyDiv w:val="1"/>
      <w:marLeft w:val="0"/>
      <w:marRight w:val="0"/>
      <w:marTop w:val="0"/>
      <w:marBottom w:val="0"/>
      <w:divBdr>
        <w:top w:val="none" w:sz="0" w:space="0" w:color="auto"/>
        <w:left w:val="none" w:sz="0" w:space="0" w:color="auto"/>
        <w:bottom w:val="none" w:sz="0" w:space="0" w:color="auto"/>
        <w:right w:val="none" w:sz="0" w:space="0" w:color="auto"/>
      </w:divBdr>
      <w:divsChild>
        <w:div w:id="665787043">
          <w:marLeft w:val="0"/>
          <w:marRight w:val="0"/>
          <w:marTop w:val="0"/>
          <w:marBottom w:val="0"/>
          <w:divBdr>
            <w:top w:val="none" w:sz="0" w:space="0" w:color="auto"/>
            <w:left w:val="none" w:sz="0" w:space="0" w:color="auto"/>
            <w:bottom w:val="none" w:sz="0" w:space="0" w:color="auto"/>
            <w:right w:val="none" w:sz="0" w:space="0" w:color="auto"/>
          </w:divBdr>
          <w:divsChild>
            <w:div w:id="2031374026">
              <w:marLeft w:val="0"/>
              <w:marRight w:val="0"/>
              <w:marTop w:val="0"/>
              <w:marBottom w:val="0"/>
              <w:divBdr>
                <w:top w:val="none" w:sz="0" w:space="0" w:color="auto"/>
                <w:left w:val="none" w:sz="0" w:space="0" w:color="auto"/>
                <w:bottom w:val="none" w:sz="0" w:space="0" w:color="auto"/>
                <w:right w:val="none" w:sz="0" w:space="0" w:color="auto"/>
              </w:divBdr>
            </w:div>
          </w:divsChild>
        </w:div>
        <w:div w:id="1144928655">
          <w:marLeft w:val="0"/>
          <w:marRight w:val="0"/>
          <w:marTop w:val="0"/>
          <w:marBottom w:val="0"/>
          <w:divBdr>
            <w:top w:val="none" w:sz="0" w:space="0" w:color="auto"/>
            <w:left w:val="none" w:sz="0" w:space="0" w:color="auto"/>
            <w:bottom w:val="none" w:sz="0" w:space="0" w:color="auto"/>
            <w:right w:val="none" w:sz="0" w:space="0" w:color="auto"/>
          </w:divBdr>
          <w:divsChild>
            <w:div w:id="478116996">
              <w:marLeft w:val="0"/>
              <w:marRight w:val="0"/>
              <w:marTop w:val="0"/>
              <w:marBottom w:val="0"/>
              <w:divBdr>
                <w:top w:val="none" w:sz="0" w:space="0" w:color="auto"/>
                <w:left w:val="none" w:sz="0" w:space="0" w:color="auto"/>
                <w:bottom w:val="none" w:sz="0" w:space="0" w:color="auto"/>
                <w:right w:val="none" w:sz="0" w:space="0" w:color="auto"/>
              </w:divBdr>
            </w:div>
            <w:div w:id="589895542">
              <w:marLeft w:val="0"/>
              <w:marRight w:val="0"/>
              <w:marTop w:val="0"/>
              <w:marBottom w:val="0"/>
              <w:divBdr>
                <w:top w:val="none" w:sz="0" w:space="0" w:color="auto"/>
                <w:left w:val="none" w:sz="0" w:space="0" w:color="auto"/>
                <w:bottom w:val="none" w:sz="0" w:space="0" w:color="auto"/>
                <w:right w:val="none" w:sz="0" w:space="0" w:color="auto"/>
              </w:divBdr>
            </w:div>
            <w:div w:id="669329006">
              <w:marLeft w:val="0"/>
              <w:marRight w:val="0"/>
              <w:marTop w:val="0"/>
              <w:marBottom w:val="0"/>
              <w:divBdr>
                <w:top w:val="none" w:sz="0" w:space="0" w:color="auto"/>
                <w:left w:val="none" w:sz="0" w:space="0" w:color="auto"/>
                <w:bottom w:val="none" w:sz="0" w:space="0" w:color="auto"/>
                <w:right w:val="none" w:sz="0" w:space="0" w:color="auto"/>
              </w:divBdr>
            </w:div>
            <w:div w:id="1478187218">
              <w:marLeft w:val="0"/>
              <w:marRight w:val="0"/>
              <w:marTop w:val="0"/>
              <w:marBottom w:val="0"/>
              <w:divBdr>
                <w:top w:val="none" w:sz="0" w:space="0" w:color="auto"/>
                <w:left w:val="none" w:sz="0" w:space="0" w:color="auto"/>
                <w:bottom w:val="none" w:sz="0" w:space="0" w:color="auto"/>
                <w:right w:val="none" w:sz="0" w:space="0" w:color="auto"/>
              </w:divBdr>
            </w:div>
            <w:div w:id="1498614314">
              <w:marLeft w:val="0"/>
              <w:marRight w:val="0"/>
              <w:marTop w:val="0"/>
              <w:marBottom w:val="0"/>
              <w:divBdr>
                <w:top w:val="none" w:sz="0" w:space="0" w:color="auto"/>
                <w:left w:val="none" w:sz="0" w:space="0" w:color="auto"/>
                <w:bottom w:val="none" w:sz="0" w:space="0" w:color="auto"/>
                <w:right w:val="none" w:sz="0" w:space="0" w:color="auto"/>
              </w:divBdr>
            </w:div>
            <w:div w:id="1997952359">
              <w:marLeft w:val="0"/>
              <w:marRight w:val="0"/>
              <w:marTop w:val="0"/>
              <w:marBottom w:val="0"/>
              <w:divBdr>
                <w:top w:val="none" w:sz="0" w:space="0" w:color="auto"/>
                <w:left w:val="none" w:sz="0" w:space="0" w:color="auto"/>
                <w:bottom w:val="none" w:sz="0" w:space="0" w:color="auto"/>
                <w:right w:val="none" w:sz="0" w:space="0" w:color="auto"/>
              </w:divBdr>
            </w:div>
            <w:div w:id="2054690253">
              <w:marLeft w:val="0"/>
              <w:marRight w:val="0"/>
              <w:marTop w:val="0"/>
              <w:marBottom w:val="0"/>
              <w:divBdr>
                <w:top w:val="none" w:sz="0" w:space="0" w:color="auto"/>
                <w:left w:val="none" w:sz="0" w:space="0" w:color="auto"/>
                <w:bottom w:val="none" w:sz="0" w:space="0" w:color="auto"/>
                <w:right w:val="none" w:sz="0" w:space="0" w:color="auto"/>
              </w:divBdr>
            </w:div>
            <w:div w:id="2063484913">
              <w:marLeft w:val="0"/>
              <w:marRight w:val="0"/>
              <w:marTop w:val="0"/>
              <w:marBottom w:val="0"/>
              <w:divBdr>
                <w:top w:val="none" w:sz="0" w:space="0" w:color="auto"/>
                <w:left w:val="none" w:sz="0" w:space="0" w:color="auto"/>
                <w:bottom w:val="none" w:sz="0" w:space="0" w:color="auto"/>
                <w:right w:val="none" w:sz="0" w:space="0" w:color="auto"/>
              </w:divBdr>
            </w:div>
            <w:div w:id="2067801072">
              <w:marLeft w:val="0"/>
              <w:marRight w:val="0"/>
              <w:marTop w:val="0"/>
              <w:marBottom w:val="0"/>
              <w:divBdr>
                <w:top w:val="none" w:sz="0" w:space="0" w:color="auto"/>
                <w:left w:val="none" w:sz="0" w:space="0" w:color="auto"/>
                <w:bottom w:val="none" w:sz="0" w:space="0" w:color="auto"/>
                <w:right w:val="none" w:sz="0" w:space="0" w:color="auto"/>
              </w:divBdr>
            </w:div>
          </w:divsChild>
        </w:div>
        <w:div w:id="1794864997">
          <w:marLeft w:val="0"/>
          <w:marRight w:val="0"/>
          <w:marTop w:val="0"/>
          <w:marBottom w:val="0"/>
          <w:divBdr>
            <w:top w:val="none" w:sz="0" w:space="0" w:color="auto"/>
            <w:left w:val="none" w:sz="0" w:space="0" w:color="auto"/>
            <w:bottom w:val="none" w:sz="0" w:space="0" w:color="auto"/>
            <w:right w:val="none" w:sz="0" w:space="0" w:color="auto"/>
          </w:divBdr>
          <w:divsChild>
            <w:div w:id="1894152286">
              <w:marLeft w:val="0"/>
              <w:marRight w:val="0"/>
              <w:marTop w:val="0"/>
              <w:marBottom w:val="0"/>
              <w:divBdr>
                <w:top w:val="none" w:sz="0" w:space="0" w:color="auto"/>
                <w:left w:val="none" w:sz="0" w:space="0" w:color="auto"/>
                <w:bottom w:val="none" w:sz="0" w:space="0" w:color="auto"/>
                <w:right w:val="none" w:sz="0" w:space="0" w:color="auto"/>
              </w:divBdr>
            </w:div>
          </w:divsChild>
        </w:div>
        <w:div w:id="1848054206">
          <w:marLeft w:val="0"/>
          <w:marRight w:val="0"/>
          <w:marTop w:val="0"/>
          <w:marBottom w:val="0"/>
          <w:divBdr>
            <w:top w:val="none" w:sz="0" w:space="0" w:color="auto"/>
            <w:left w:val="none" w:sz="0" w:space="0" w:color="auto"/>
            <w:bottom w:val="none" w:sz="0" w:space="0" w:color="auto"/>
            <w:right w:val="none" w:sz="0" w:space="0" w:color="auto"/>
          </w:divBdr>
          <w:divsChild>
            <w:div w:id="19960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6531">
      <w:bodyDiv w:val="1"/>
      <w:marLeft w:val="0"/>
      <w:marRight w:val="0"/>
      <w:marTop w:val="0"/>
      <w:marBottom w:val="0"/>
      <w:divBdr>
        <w:top w:val="none" w:sz="0" w:space="0" w:color="auto"/>
        <w:left w:val="none" w:sz="0" w:space="0" w:color="auto"/>
        <w:bottom w:val="none" w:sz="0" w:space="0" w:color="auto"/>
        <w:right w:val="none" w:sz="0" w:space="0" w:color="auto"/>
      </w:divBdr>
      <w:divsChild>
        <w:div w:id="295380175">
          <w:marLeft w:val="0"/>
          <w:marRight w:val="0"/>
          <w:marTop w:val="0"/>
          <w:marBottom w:val="0"/>
          <w:divBdr>
            <w:top w:val="none" w:sz="0" w:space="0" w:color="auto"/>
            <w:left w:val="none" w:sz="0" w:space="0" w:color="auto"/>
            <w:bottom w:val="none" w:sz="0" w:space="0" w:color="auto"/>
            <w:right w:val="none" w:sz="0" w:space="0" w:color="auto"/>
          </w:divBdr>
          <w:divsChild>
            <w:div w:id="785395836">
              <w:marLeft w:val="0"/>
              <w:marRight w:val="0"/>
              <w:marTop w:val="0"/>
              <w:marBottom w:val="0"/>
              <w:divBdr>
                <w:top w:val="none" w:sz="0" w:space="0" w:color="auto"/>
                <w:left w:val="none" w:sz="0" w:space="0" w:color="auto"/>
                <w:bottom w:val="none" w:sz="0" w:space="0" w:color="auto"/>
                <w:right w:val="none" w:sz="0" w:space="0" w:color="auto"/>
              </w:divBdr>
            </w:div>
          </w:divsChild>
        </w:div>
        <w:div w:id="884831870">
          <w:marLeft w:val="0"/>
          <w:marRight w:val="0"/>
          <w:marTop w:val="0"/>
          <w:marBottom w:val="0"/>
          <w:divBdr>
            <w:top w:val="none" w:sz="0" w:space="0" w:color="auto"/>
            <w:left w:val="none" w:sz="0" w:space="0" w:color="auto"/>
            <w:bottom w:val="none" w:sz="0" w:space="0" w:color="auto"/>
            <w:right w:val="none" w:sz="0" w:space="0" w:color="auto"/>
          </w:divBdr>
          <w:divsChild>
            <w:div w:id="719354910">
              <w:marLeft w:val="0"/>
              <w:marRight w:val="0"/>
              <w:marTop w:val="0"/>
              <w:marBottom w:val="0"/>
              <w:divBdr>
                <w:top w:val="none" w:sz="0" w:space="0" w:color="auto"/>
                <w:left w:val="none" w:sz="0" w:space="0" w:color="auto"/>
                <w:bottom w:val="none" w:sz="0" w:space="0" w:color="auto"/>
                <w:right w:val="none" w:sz="0" w:space="0" w:color="auto"/>
              </w:divBdr>
            </w:div>
          </w:divsChild>
        </w:div>
        <w:div w:id="902447240">
          <w:marLeft w:val="0"/>
          <w:marRight w:val="0"/>
          <w:marTop w:val="0"/>
          <w:marBottom w:val="0"/>
          <w:divBdr>
            <w:top w:val="none" w:sz="0" w:space="0" w:color="auto"/>
            <w:left w:val="none" w:sz="0" w:space="0" w:color="auto"/>
            <w:bottom w:val="none" w:sz="0" w:space="0" w:color="auto"/>
            <w:right w:val="none" w:sz="0" w:space="0" w:color="auto"/>
          </w:divBdr>
          <w:divsChild>
            <w:div w:id="1693263255">
              <w:marLeft w:val="0"/>
              <w:marRight w:val="0"/>
              <w:marTop w:val="0"/>
              <w:marBottom w:val="0"/>
              <w:divBdr>
                <w:top w:val="none" w:sz="0" w:space="0" w:color="auto"/>
                <w:left w:val="none" w:sz="0" w:space="0" w:color="auto"/>
                <w:bottom w:val="none" w:sz="0" w:space="0" w:color="auto"/>
                <w:right w:val="none" w:sz="0" w:space="0" w:color="auto"/>
              </w:divBdr>
            </w:div>
          </w:divsChild>
        </w:div>
        <w:div w:id="1449667568">
          <w:marLeft w:val="0"/>
          <w:marRight w:val="0"/>
          <w:marTop w:val="0"/>
          <w:marBottom w:val="0"/>
          <w:divBdr>
            <w:top w:val="none" w:sz="0" w:space="0" w:color="auto"/>
            <w:left w:val="none" w:sz="0" w:space="0" w:color="auto"/>
            <w:bottom w:val="none" w:sz="0" w:space="0" w:color="auto"/>
            <w:right w:val="none" w:sz="0" w:space="0" w:color="auto"/>
          </w:divBdr>
          <w:divsChild>
            <w:div w:id="885868584">
              <w:marLeft w:val="0"/>
              <w:marRight w:val="0"/>
              <w:marTop w:val="0"/>
              <w:marBottom w:val="0"/>
              <w:divBdr>
                <w:top w:val="none" w:sz="0" w:space="0" w:color="auto"/>
                <w:left w:val="none" w:sz="0" w:space="0" w:color="auto"/>
                <w:bottom w:val="none" w:sz="0" w:space="0" w:color="auto"/>
                <w:right w:val="none" w:sz="0" w:space="0" w:color="auto"/>
              </w:divBdr>
            </w:div>
            <w:div w:id="11423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84109">
      <w:bodyDiv w:val="1"/>
      <w:marLeft w:val="0"/>
      <w:marRight w:val="0"/>
      <w:marTop w:val="0"/>
      <w:marBottom w:val="0"/>
      <w:divBdr>
        <w:top w:val="none" w:sz="0" w:space="0" w:color="auto"/>
        <w:left w:val="none" w:sz="0" w:space="0" w:color="auto"/>
        <w:bottom w:val="none" w:sz="0" w:space="0" w:color="auto"/>
        <w:right w:val="none" w:sz="0" w:space="0" w:color="auto"/>
      </w:divBdr>
      <w:divsChild>
        <w:div w:id="183637575">
          <w:marLeft w:val="0"/>
          <w:marRight w:val="0"/>
          <w:marTop w:val="0"/>
          <w:marBottom w:val="0"/>
          <w:divBdr>
            <w:top w:val="none" w:sz="0" w:space="0" w:color="auto"/>
            <w:left w:val="none" w:sz="0" w:space="0" w:color="auto"/>
            <w:bottom w:val="none" w:sz="0" w:space="0" w:color="auto"/>
            <w:right w:val="none" w:sz="0" w:space="0" w:color="auto"/>
          </w:divBdr>
          <w:divsChild>
            <w:div w:id="931662529">
              <w:marLeft w:val="0"/>
              <w:marRight w:val="0"/>
              <w:marTop w:val="0"/>
              <w:marBottom w:val="0"/>
              <w:divBdr>
                <w:top w:val="none" w:sz="0" w:space="0" w:color="auto"/>
                <w:left w:val="none" w:sz="0" w:space="0" w:color="auto"/>
                <w:bottom w:val="none" w:sz="0" w:space="0" w:color="auto"/>
                <w:right w:val="none" w:sz="0" w:space="0" w:color="auto"/>
              </w:divBdr>
            </w:div>
          </w:divsChild>
        </w:div>
        <w:div w:id="539707468">
          <w:marLeft w:val="0"/>
          <w:marRight w:val="0"/>
          <w:marTop w:val="0"/>
          <w:marBottom w:val="0"/>
          <w:divBdr>
            <w:top w:val="none" w:sz="0" w:space="0" w:color="auto"/>
            <w:left w:val="none" w:sz="0" w:space="0" w:color="auto"/>
            <w:bottom w:val="none" w:sz="0" w:space="0" w:color="auto"/>
            <w:right w:val="none" w:sz="0" w:space="0" w:color="auto"/>
          </w:divBdr>
          <w:divsChild>
            <w:div w:id="434399547">
              <w:marLeft w:val="0"/>
              <w:marRight w:val="0"/>
              <w:marTop w:val="0"/>
              <w:marBottom w:val="0"/>
              <w:divBdr>
                <w:top w:val="none" w:sz="0" w:space="0" w:color="auto"/>
                <w:left w:val="none" w:sz="0" w:space="0" w:color="auto"/>
                <w:bottom w:val="none" w:sz="0" w:space="0" w:color="auto"/>
                <w:right w:val="none" w:sz="0" w:space="0" w:color="auto"/>
              </w:divBdr>
            </w:div>
            <w:div w:id="580213475">
              <w:marLeft w:val="0"/>
              <w:marRight w:val="0"/>
              <w:marTop w:val="0"/>
              <w:marBottom w:val="0"/>
              <w:divBdr>
                <w:top w:val="none" w:sz="0" w:space="0" w:color="auto"/>
                <w:left w:val="none" w:sz="0" w:space="0" w:color="auto"/>
                <w:bottom w:val="none" w:sz="0" w:space="0" w:color="auto"/>
                <w:right w:val="none" w:sz="0" w:space="0" w:color="auto"/>
              </w:divBdr>
            </w:div>
            <w:div w:id="677149077">
              <w:marLeft w:val="0"/>
              <w:marRight w:val="0"/>
              <w:marTop w:val="0"/>
              <w:marBottom w:val="0"/>
              <w:divBdr>
                <w:top w:val="none" w:sz="0" w:space="0" w:color="auto"/>
                <w:left w:val="none" w:sz="0" w:space="0" w:color="auto"/>
                <w:bottom w:val="none" w:sz="0" w:space="0" w:color="auto"/>
                <w:right w:val="none" w:sz="0" w:space="0" w:color="auto"/>
              </w:divBdr>
            </w:div>
            <w:div w:id="749697347">
              <w:marLeft w:val="0"/>
              <w:marRight w:val="0"/>
              <w:marTop w:val="0"/>
              <w:marBottom w:val="0"/>
              <w:divBdr>
                <w:top w:val="none" w:sz="0" w:space="0" w:color="auto"/>
                <w:left w:val="none" w:sz="0" w:space="0" w:color="auto"/>
                <w:bottom w:val="none" w:sz="0" w:space="0" w:color="auto"/>
                <w:right w:val="none" w:sz="0" w:space="0" w:color="auto"/>
              </w:divBdr>
            </w:div>
            <w:div w:id="830290008">
              <w:marLeft w:val="0"/>
              <w:marRight w:val="0"/>
              <w:marTop w:val="0"/>
              <w:marBottom w:val="0"/>
              <w:divBdr>
                <w:top w:val="none" w:sz="0" w:space="0" w:color="auto"/>
                <w:left w:val="none" w:sz="0" w:space="0" w:color="auto"/>
                <w:bottom w:val="none" w:sz="0" w:space="0" w:color="auto"/>
                <w:right w:val="none" w:sz="0" w:space="0" w:color="auto"/>
              </w:divBdr>
            </w:div>
            <w:div w:id="1183056096">
              <w:marLeft w:val="0"/>
              <w:marRight w:val="0"/>
              <w:marTop w:val="0"/>
              <w:marBottom w:val="0"/>
              <w:divBdr>
                <w:top w:val="none" w:sz="0" w:space="0" w:color="auto"/>
                <w:left w:val="none" w:sz="0" w:space="0" w:color="auto"/>
                <w:bottom w:val="none" w:sz="0" w:space="0" w:color="auto"/>
                <w:right w:val="none" w:sz="0" w:space="0" w:color="auto"/>
              </w:divBdr>
            </w:div>
            <w:div w:id="1208447056">
              <w:marLeft w:val="0"/>
              <w:marRight w:val="0"/>
              <w:marTop w:val="0"/>
              <w:marBottom w:val="0"/>
              <w:divBdr>
                <w:top w:val="none" w:sz="0" w:space="0" w:color="auto"/>
                <w:left w:val="none" w:sz="0" w:space="0" w:color="auto"/>
                <w:bottom w:val="none" w:sz="0" w:space="0" w:color="auto"/>
                <w:right w:val="none" w:sz="0" w:space="0" w:color="auto"/>
              </w:divBdr>
            </w:div>
            <w:div w:id="1338844850">
              <w:marLeft w:val="0"/>
              <w:marRight w:val="0"/>
              <w:marTop w:val="0"/>
              <w:marBottom w:val="0"/>
              <w:divBdr>
                <w:top w:val="none" w:sz="0" w:space="0" w:color="auto"/>
                <w:left w:val="none" w:sz="0" w:space="0" w:color="auto"/>
                <w:bottom w:val="none" w:sz="0" w:space="0" w:color="auto"/>
                <w:right w:val="none" w:sz="0" w:space="0" w:color="auto"/>
              </w:divBdr>
            </w:div>
            <w:div w:id="1944920859">
              <w:marLeft w:val="0"/>
              <w:marRight w:val="0"/>
              <w:marTop w:val="0"/>
              <w:marBottom w:val="0"/>
              <w:divBdr>
                <w:top w:val="none" w:sz="0" w:space="0" w:color="auto"/>
                <w:left w:val="none" w:sz="0" w:space="0" w:color="auto"/>
                <w:bottom w:val="none" w:sz="0" w:space="0" w:color="auto"/>
                <w:right w:val="none" w:sz="0" w:space="0" w:color="auto"/>
              </w:divBdr>
            </w:div>
          </w:divsChild>
        </w:div>
        <w:div w:id="840923616">
          <w:marLeft w:val="0"/>
          <w:marRight w:val="0"/>
          <w:marTop w:val="0"/>
          <w:marBottom w:val="0"/>
          <w:divBdr>
            <w:top w:val="none" w:sz="0" w:space="0" w:color="auto"/>
            <w:left w:val="none" w:sz="0" w:space="0" w:color="auto"/>
            <w:bottom w:val="none" w:sz="0" w:space="0" w:color="auto"/>
            <w:right w:val="none" w:sz="0" w:space="0" w:color="auto"/>
          </w:divBdr>
          <w:divsChild>
            <w:div w:id="1500582741">
              <w:marLeft w:val="0"/>
              <w:marRight w:val="0"/>
              <w:marTop w:val="0"/>
              <w:marBottom w:val="0"/>
              <w:divBdr>
                <w:top w:val="none" w:sz="0" w:space="0" w:color="auto"/>
                <w:left w:val="none" w:sz="0" w:space="0" w:color="auto"/>
                <w:bottom w:val="none" w:sz="0" w:space="0" w:color="auto"/>
                <w:right w:val="none" w:sz="0" w:space="0" w:color="auto"/>
              </w:divBdr>
            </w:div>
          </w:divsChild>
        </w:div>
        <w:div w:id="1992325744">
          <w:marLeft w:val="0"/>
          <w:marRight w:val="0"/>
          <w:marTop w:val="0"/>
          <w:marBottom w:val="0"/>
          <w:divBdr>
            <w:top w:val="none" w:sz="0" w:space="0" w:color="auto"/>
            <w:left w:val="none" w:sz="0" w:space="0" w:color="auto"/>
            <w:bottom w:val="none" w:sz="0" w:space="0" w:color="auto"/>
            <w:right w:val="none" w:sz="0" w:space="0" w:color="auto"/>
          </w:divBdr>
          <w:divsChild>
            <w:div w:id="19301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1045">
      <w:bodyDiv w:val="1"/>
      <w:marLeft w:val="0"/>
      <w:marRight w:val="0"/>
      <w:marTop w:val="0"/>
      <w:marBottom w:val="0"/>
      <w:divBdr>
        <w:top w:val="none" w:sz="0" w:space="0" w:color="auto"/>
        <w:left w:val="none" w:sz="0" w:space="0" w:color="auto"/>
        <w:bottom w:val="none" w:sz="0" w:space="0" w:color="auto"/>
        <w:right w:val="none" w:sz="0" w:space="0" w:color="auto"/>
      </w:divBdr>
    </w:div>
    <w:div w:id="1338927084">
      <w:bodyDiv w:val="1"/>
      <w:marLeft w:val="0"/>
      <w:marRight w:val="0"/>
      <w:marTop w:val="0"/>
      <w:marBottom w:val="0"/>
      <w:divBdr>
        <w:top w:val="none" w:sz="0" w:space="0" w:color="auto"/>
        <w:left w:val="none" w:sz="0" w:space="0" w:color="auto"/>
        <w:bottom w:val="none" w:sz="0" w:space="0" w:color="auto"/>
        <w:right w:val="none" w:sz="0" w:space="0" w:color="auto"/>
      </w:divBdr>
    </w:div>
    <w:div w:id="1351838332">
      <w:bodyDiv w:val="1"/>
      <w:marLeft w:val="0"/>
      <w:marRight w:val="0"/>
      <w:marTop w:val="0"/>
      <w:marBottom w:val="0"/>
      <w:divBdr>
        <w:top w:val="none" w:sz="0" w:space="0" w:color="auto"/>
        <w:left w:val="none" w:sz="0" w:space="0" w:color="auto"/>
        <w:bottom w:val="none" w:sz="0" w:space="0" w:color="auto"/>
        <w:right w:val="none" w:sz="0" w:space="0" w:color="auto"/>
      </w:divBdr>
    </w:div>
    <w:div w:id="1402295444">
      <w:bodyDiv w:val="1"/>
      <w:marLeft w:val="0"/>
      <w:marRight w:val="0"/>
      <w:marTop w:val="0"/>
      <w:marBottom w:val="0"/>
      <w:divBdr>
        <w:top w:val="none" w:sz="0" w:space="0" w:color="auto"/>
        <w:left w:val="none" w:sz="0" w:space="0" w:color="auto"/>
        <w:bottom w:val="none" w:sz="0" w:space="0" w:color="auto"/>
        <w:right w:val="none" w:sz="0" w:space="0" w:color="auto"/>
      </w:divBdr>
    </w:div>
    <w:div w:id="1442995543">
      <w:bodyDiv w:val="1"/>
      <w:marLeft w:val="0"/>
      <w:marRight w:val="0"/>
      <w:marTop w:val="0"/>
      <w:marBottom w:val="0"/>
      <w:divBdr>
        <w:top w:val="none" w:sz="0" w:space="0" w:color="auto"/>
        <w:left w:val="none" w:sz="0" w:space="0" w:color="auto"/>
        <w:bottom w:val="none" w:sz="0" w:space="0" w:color="auto"/>
        <w:right w:val="none" w:sz="0" w:space="0" w:color="auto"/>
      </w:divBdr>
    </w:div>
    <w:div w:id="1477139997">
      <w:bodyDiv w:val="1"/>
      <w:marLeft w:val="0"/>
      <w:marRight w:val="0"/>
      <w:marTop w:val="0"/>
      <w:marBottom w:val="0"/>
      <w:divBdr>
        <w:top w:val="none" w:sz="0" w:space="0" w:color="auto"/>
        <w:left w:val="none" w:sz="0" w:space="0" w:color="auto"/>
        <w:bottom w:val="none" w:sz="0" w:space="0" w:color="auto"/>
        <w:right w:val="none" w:sz="0" w:space="0" w:color="auto"/>
      </w:divBdr>
    </w:div>
    <w:div w:id="1541045735">
      <w:bodyDiv w:val="1"/>
      <w:marLeft w:val="0"/>
      <w:marRight w:val="0"/>
      <w:marTop w:val="0"/>
      <w:marBottom w:val="0"/>
      <w:divBdr>
        <w:top w:val="none" w:sz="0" w:space="0" w:color="auto"/>
        <w:left w:val="none" w:sz="0" w:space="0" w:color="auto"/>
        <w:bottom w:val="none" w:sz="0" w:space="0" w:color="auto"/>
        <w:right w:val="none" w:sz="0" w:space="0" w:color="auto"/>
      </w:divBdr>
    </w:div>
    <w:div w:id="1566181980">
      <w:bodyDiv w:val="1"/>
      <w:marLeft w:val="0"/>
      <w:marRight w:val="0"/>
      <w:marTop w:val="0"/>
      <w:marBottom w:val="0"/>
      <w:divBdr>
        <w:top w:val="none" w:sz="0" w:space="0" w:color="auto"/>
        <w:left w:val="none" w:sz="0" w:space="0" w:color="auto"/>
        <w:bottom w:val="none" w:sz="0" w:space="0" w:color="auto"/>
        <w:right w:val="none" w:sz="0" w:space="0" w:color="auto"/>
      </w:divBdr>
    </w:div>
    <w:div w:id="1647316177">
      <w:bodyDiv w:val="1"/>
      <w:marLeft w:val="0"/>
      <w:marRight w:val="0"/>
      <w:marTop w:val="0"/>
      <w:marBottom w:val="0"/>
      <w:divBdr>
        <w:top w:val="none" w:sz="0" w:space="0" w:color="auto"/>
        <w:left w:val="none" w:sz="0" w:space="0" w:color="auto"/>
        <w:bottom w:val="none" w:sz="0" w:space="0" w:color="auto"/>
        <w:right w:val="none" w:sz="0" w:space="0" w:color="auto"/>
      </w:divBdr>
    </w:div>
    <w:div w:id="1656840775">
      <w:bodyDiv w:val="1"/>
      <w:marLeft w:val="0"/>
      <w:marRight w:val="0"/>
      <w:marTop w:val="0"/>
      <w:marBottom w:val="0"/>
      <w:divBdr>
        <w:top w:val="none" w:sz="0" w:space="0" w:color="auto"/>
        <w:left w:val="none" w:sz="0" w:space="0" w:color="auto"/>
        <w:bottom w:val="none" w:sz="0" w:space="0" w:color="auto"/>
        <w:right w:val="none" w:sz="0" w:space="0" w:color="auto"/>
      </w:divBdr>
    </w:div>
    <w:div w:id="1874806897">
      <w:bodyDiv w:val="1"/>
      <w:marLeft w:val="0"/>
      <w:marRight w:val="0"/>
      <w:marTop w:val="0"/>
      <w:marBottom w:val="0"/>
      <w:divBdr>
        <w:top w:val="none" w:sz="0" w:space="0" w:color="auto"/>
        <w:left w:val="none" w:sz="0" w:space="0" w:color="auto"/>
        <w:bottom w:val="none" w:sz="0" w:space="0" w:color="auto"/>
        <w:right w:val="none" w:sz="0" w:space="0" w:color="auto"/>
      </w:divBdr>
    </w:div>
    <w:div w:id="1905484637">
      <w:bodyDiv w:val="1"/>
      <w:marLeft w:val="0"/>
      <w:marRight w:val="0"/>
      <w:marTop w:val="0"/>
      <w:marBottom w:val="0"/>
      <w:divBdr>
        <w:top w:val="none" w:sz="0" w:space="0" w:color="auto"/>
        <w:left w:val="none" w:sz="0" w:space="0" w:color="auto"/>
        <w:bottom w:val="none" w:sz="0" w:space="0" w:color="auto"/>
        <w:right w:val="none" w:sz="0" w:space="0" w:color="auto"/>
      </w:divBdr>
    </w:div>
    <w:div w:id="1908565234">
      <w:bodyDiv w:val="1"/>
      <w:marLeft w:val="0"/>
      <w:marRight w:val="0"/>
      <w:marTop w:val="0"/>
      <w:marBottom w:val="0"/>
      <w:divBdr>
        <w:top w:val="none" w:sz="0" w:space="0" w:color="auto"/>
        <w:left w:val="none" w:sz="0" w:space="0" w:color="auto"/>
        <w:bottom w:val="none" w:sz="0" w:space="0" w:color="auto"/>
        <w:right w:val="none" w:sz="0" w:space="0" w:color="auto"/>
      </w:divBdr>
    </w:div>
    <w:div w:id="1943108832">
      <w:bodyDiv w:val="1"/>
      <w:marLeft w:val="0"/>
      <w:marRight w:val="0"/>
      <w:marTop w:val="0"/>
      <w:marBottom w:val="0"/>
      <w:divBdr>
        <w:top w:val="none" w:sz="0" w:space="0" w:color="auto"/>
        <w:left w:val="none" w:sz="0" w:space="0" w:color="auto"/>
        <w:bottom w:val="none" w:sz="0" w:space="0" w:color="auto"/>
        <w:right w:val="none" w:sz="0" w:space="0" w:color="auto"/>
      </w:divBdr>
    </w:div>
    <w:div w:id="1950771345">
      <w:bodyDiv w:val="1"/>
      <w:marLeft w:val="0"/>
      <w:marRight w:val="0"/>
      <w:marTop w:val="0"/>
      <w:marBottom w:val="0"/>
      <w:divBdr>
        <w:top w:val="none" w:sz="0" w:space="0" w:color="auto"/>
        <w:left w:val="none" w:sz="0" w:space="0" w:color="auto"/>
        <w:bottom w:val="none" w:sz="0" w:space="0" w:color="auto"/>
        <w:right w:val="none" w:sz="0" w:space="0" w:color="auto"/>
      </w:divBdr>
    </w:div>
    <w:div w:id="1952668422">
      <w:bodyDiv w:val="1"/>
      <w:marLeft w:val="0"/>
      <w:marRight w:val="0"/>
      <w:marTop w:val="0"/>
      <w:marBottom w:val="0"/>
      <w:divBdr>
        <w:top w:val="none" w:sz="0" w:space="0" w:color="auto"/>
        <w:left w:val="none" w:sz="0" w:space="0" w:color="auto"/>
        <w:bottom w:val="none" w:sz="0" w:space="0" w:color="auto"/>
        <w:right w:val="none" w:sz="0" w:space="0" w:color="auto"/>
      </w:divBdr>
    </w:div>
    <w:div w:id="1989359893">
      <w:bodyDiv w:val="1"/>
      <w:marLeft w:val="0"/>
      <w:marRight w:val="0"/>
      <w:marTop w:val="0"/>
      <w:marBottom w:val="0"/>
      <w:divBdr>
        <w:top w:val="none" w:sz="0" w:space="0" w:color="auto"/>
        <w:left w:val="none" w:sz="0" w:space="0" w:color="auto"/>
        <w:bottom w:val="none" w:sz="0" w:space="0" w:color="auto"/>
        <w:right w:val="none" w:sz="0" w:space="0" w:color="auto"/>
      </w:divBdr>
    </w:div>
    <w:div w:id="2005009771">
      <w:bodyDiv w:val="1"/>
      <w:marLeft w:val="0"/>
      <w:marRight w:val="0"/>
      <w:marTop w:val="0"/>
      <w:marBottom w:val="0"/>
      <w:divBdr>
        <w:top w:val="none" w:sz="0" w:space="0" w:color="auto"/>
        <w:left w:val="none" w:sz="0" w:space="0" w:color="auto"/>
        <w:bottom w:val="none" w:sz="0" w:space="0" w:color="auto"/>
        <w:right w:val="none" w:sz="0" w:space="0" w:color="auto"/>
      </w:divBdr>
    </w:div>
    <w:div w:id="2098015225">
      <w:bodyDiv w:val="1"/>
      <w:marLeft w:val="0"/>
      <w:marRight w:val="0"/>
      <w:marTop w:val="0"/>
      <w:marBottom w:val="0"/>
      <w:divBdr>
        <w:top w:val="none" w:sz="0" w:space="0" w:color="auto"/>
        <w:left w:val="none" w:sz="0" w:space="0" w:color="auto"/>
        <w:bottom w:val="none" w:sz="0" w:space="0" w:color="auto"/>
        <w:right w:val="none" w:sz="0" w:space="0" w:color="auto"/>
      </w:divBdr>
    </w:div>
    <w:div w:id="2112435922">
      <w:bodyDiv w:val="1"/>
      <w:marLeft w:val="0"/>
      <w:marRight w:val="0"/>
      <w:marTop w:val="0"/>
      <w:marBottom w:val="0"/>
      <w:divBdr>
        <w:top w:val="none" w:sz="0" w:space="0" w:color="auto"/>
        <w:left w:val="none" w:sz="0" w:space="0" w:color="auto"/>
        <w:bottom w:val="none" w:sz="0" w:space="0" w:color="auto"/>
        <w:right w:val="none" w:sz="0" w:space="0" w:color="auto"/>
      </w:divBdr>
    </w:div>
    <w:div w:id="2113086182">
      <w:bodyDiv w:val="1"/>
      <w:marLeft w:val="0"/>
      <w:marRight w:val="0"/>
      <w:marTop w:val="0"/>
      <w:marBottom w:val="0"/>
      <w:divBdr>
        <w:top w:val="none" w:sz="0" w:space="0" w:color="auto"/>
        <w:left w:val="none" w:sz="0" w:space="0" w:color="auto"/>
        <w:bottom w:val="none" w:sz="0" w:space="0" w:color="auto"/>
        <w:right w:val="none" w:sz="0" w:space="0" w:color="auto"/>
      </w:divBdr>
    </w:div>
    <w:div w:id="21256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transmission.documentcontrol@nationalgrid.com"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cid:image001.png@01D7A09C.71E849F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eso.energy/industry-information/codes/grid-code-gc/electrical-standards-documents" TargetMode="External"/><Relationship Id="rId17" Type="http://schemas.openxmlformats.org/officeDocument/2006/relationships/hyperlink" Target="mailto:.documentcontrol@nationalgrid.com" TargetMode="External"/><Relationship Id="rId25" Type="http://schemas.openxmlformats.org/officeDocument/2006/relationships/image" Target="cid:image003.png@01D7A09C.71E849F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29" Type="http://schemas.openxmlformats.org/officeDocument/2006/relationships/hyperlink" Target="https://www.neso.energy/industry-information/codes/grid-code-gc/electrical-standards-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grid.com/sites/default/files/documents/RfG%20Factsheet%20June%202018.pdf" TargetMode="External"/><Relationship Id="rId24" Type="http://schemas.openxmlformats.org/officeDocument/2006/relationships/image" Target="media/image3.png"/><Relationship Id="rId32" Type="http://schemas.openxmlformats.org/officeDocument/2006/relationships/hyperlink" Target="https://www.neso.energy/industry-information/codes/balancing-settlement-code-bsc/c9-statements-and-consultation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cid:image002.png@01D7A09C.71E849F0" TargetMode="External"/><Relationship Id="rId28" Type="http://schemas.openxmlformats.org/officeDocument/2006/relationships/hyperlink" Target="https://www.neso.energy/industry-information/codes/grid-code-gc" TargetMode="External"/><Relationship Id="rId10" Type="http://schemas.openxmlformats.org/officeDocument/2006/relationships/endnotes" Target="endnotes.xml"/><Relationship Id="rId19" Type="http://schemas.openxmlformats.org/officeDocument/2006/relationships/hyperlink" Target="https://www.neso.energy/industry-information/connections/compliance-process" TargetMode="External"/><Relationship Id="rId31" Type="http://schemas.openxmlformats.org/officeDocument/2006/relationships/hyperlink" Target="https://www.neso.energy/industry-information/conne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image" Target="cid:image004.png@01D7A09C.71E849F0" TargetMode="External"/><Relationship Id="rId30" Type="http://schemas.openxmlformats.org/officeDocument/2006/relationships/hyperlink" Target="mailto:.documentcontrol@nationalgrid.co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213A04EF1CB48A46E8BE59C8EFE11" ma:contentTypeVersion="1" ma:contentTypeDescription="Create a new document." ma:contentTypeScope="" ma:versionID="c0722b066f064ede4770296c31226453">
  <xsd:schema xmlns:xsd="http://www.w3.org/2001/XMLSchema" xmlns:xs="http://www.w3.org/2001/XMLSchema" xmlns:p="http://schemas.microsoft.com/office/2006/metadata/properties" xmlns:ns2="164081e8-be6a-480e-a912-ff048f161970" xmlns:ns3="4ac73998-4071-41d3-9fe5-2be34b1981b8" targetNamespace="http://schemas.microsoft.com/office/2006/metadata/properties" ma:root="true" ma:fieldsID="fddf8933149840b2c331841703a1b234" ns2:_="" ns3:_="">
    <xsd:import namespace="164081e8-be6a-480e-a912-ff048f161970"/>
    <xsd:import namespace="4ac73998-4071-41d3-9fe5-2be34b1981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081e8-be6a-480e-a912-ff048f161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c73998-4071-41d3-9fe5-2be34b1981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ac73998-4071-41d3-9fe5-2be34b1981b8">
      <UserInfo>
        <DisplayName>Djaved Rostom (ESO)</DisplayName>
        <AccountId>309</AccountId>
        <AccountType/>
      </UserInfo>
      <UserInfo>
        <DisplayName>Sarah Keay-Bright (ESO)</DisplayName>
        <AccountId>3476</AccountId>
        <AccountType/>
      </UserInfo>
      <UserInfo>
        <DisplayName>Fiona Williams (ESO)</DisplayName>
        <AccountId>25</AccountId>
        <AccountType/>
      </UserInfo>
      <UserInfo>
        <DisplayName>Stuart Brace (ESO)</DisplayName>
        <AccountId>2136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22500-0D85-4709-9D38-2FF1FE6B2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081e8-be6a-480e-a912-ff048f161970"/>
    <ds:schemaRef ds:uri="4ac73998-4071-41d3-9fe5-2be34b198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89EFF-8522-4723-AB14-FD564573E3BD}">
  <ds:schemaRefs>
    <ds:schemaRef ds:uri="http://schemas.microsoft.com/office/2006/metadata/properties"/>
    <ds:schemaRef ds:uri="http://schemas.microsoft.com/office/infopath/2007/PartnerControls"/>
    <ds:schemaRef ds:uri="4ac73998-4071-41d3-9fe5-2be34b1981b8"/>
  </ds:schemaRefs>
</ds:datastoreItem>
</file>

<file path=customXml/itemProps3.xml><?xml version="1.0" encoding="utf-8"?>
<ds:datastoreItem xmlns:ds="http://schemas.openxmlformats.org/officeDocument/2006/customXml" ds:itemID="{32E7031B-1318-42E0-B72C-B55BFE1B332B}">
  <ds:schemaRefs>
    <ds:schemaRef ds:uri="http://schemas.microsoft.com/sharepoint/v3/contenttype/forms"/>
  </ds:schemaRefs>
</ds:datastoreItem>
</file>

<file path=customXml/itemProps4.xml><?xml version="1.0" encoding="utf-8"?>
<ds:datastoreItem xmlns:ds="http://schemas.openxmlformats.org/officeDocument/2006/customXml" ds:itemID="{D504A0F5-35D6-4AC3-9CC4-C6E2C8933A1E}">
  <ds:schemaRefs>
    <ds:schemaRef ds:uri="http://schemas.openxmlformats.org/officeDocument/2006/bibliography"/>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0</TotalTime>
  <Pages>69</Pages>
  <Words>21387</Words>
  <Characters>115710</Characters>
  <Application>Microsoft Office Word</Application>
  <DocSecurity>0</DocSecurity>
  <Lines>4450</Lines>
  <Paragraphs>2284</Paragraphs>
  <ScaleCrop>false</ScaleCrop>
  <Company>NGC</Company>
  <LinksUpToDate>false</LinksUpToDate>
  <CharactersWithSpaces>134813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Synchronous Plant Direct Connection (BCA)</dc:title>
  <dc:subject/>
  <dc:creator>HydeJ</dc:creator>
  <cp:keywords/>
  <dc:description/>
  <cp:lastModifiedBy>Fiona Williams</cp:lastModifiedBy>
  <cp:revision>4</cp:revision>
  <cp:lastPrinted>2015-03-04T20:51:00Z</cp:lastPrinted>
  <dcterms:created xsi:type="dcterms:W3CDTF">2026-06-23T10:32:00Z</dcterms:created>
  <dcterms:modified xsi:type="dcterms:W3CDTF">2026-06-23T10:34:00Z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HydeJ</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AdHocReviewCycleID">
    <vt:i4>-146404662</vt:i4>
  </property>
  <property fmtid="{D5CDD505-2E9C-101B-9397-08002B2CF9AE}" pid="12" name="_NewReviewCycle">
    <vt:lpwstr/>
  </property>
  <property fmtid="{D5CDD505-2E9C-101B-9397-08002B2CF9AE}" pid="13" name="_EmailSubject">
    <vt:lpwstr>RfG Template</vt:lpwstr>
  </property>
  <property fmtid="{D5CDD505-2E9C-101B-9397-08002B2CF9AE}" pid="14" name="_AuthorEmail">
    <vt:lpwstr>Antony.Johnson@nationalgrid.com</vt:lpwstr>
  </property>
  <property fmtid="{D5CDD505-2E9C-101B-9397-08002B2CF9AE}" pid="15" name="_AuthorEmailDisplayName">
    <vt:lpwstr>Johnson, Antony</vt:lpwstr>
  </property>
  <property fmtid="{D5CDD505-2E9C-101B-9397-08002B2CF9AE}" pid="16" name="_PreviousAdHocReviewCycleID">
    <vt:i4>890858382</vt:i4>
  </property>
  <property fmtid="{D5CDD505-2E9C-101B-9397-08002B2CF9AE}" pid="17" name="ContentTypeId">
    <vt:lpwstr>0x010100C9F213A04EF1CB48A46E8BE59C8EFE11</vt:lpwstr>
  </property>
  <property fmtid="{D5CDD505-2E9C-101B-9397-08002B2CF9AE}" pid="18" name="_ReviewingToolsShownOnce">
    <vt:lpwstr/>
  </property>
  <property fmtid="{D5CDD505-2E9C-101B-9397-08002B2CF9AE}" pid="19" name="MediaServiceImageTags">
    <vt:lpwstr/>
  </property>
  <property fmtid="{D5CDD505-2E9C-101B-9397-08002B2CF9AE}" pid="20" name="docLang">
    <vt:lpwstr>en</vt:lpwstr>
  </property>
  <property fmtid="{D5CDD505-2E9C-101B-9397-08002B2CF9AE}" pid="21" name="ClassificationContentMarkingHeaderShapeIds">
    <vt:lpwstr>23ac74b6,5bd9a786,aa3d3b9</vt:lpwstr>
  </property>
  <property fmtid="{D5CDD505-2E9C-101B-9397-08002B2CF9AE}" pid="22" name="ClassificationContentMarkingHeaderFontProps">
    <vt:lpwstr>#ff00ff,12,Poppins</vt:lpwstr>
  </property>
  <property fmtid="{D5CDD505-2E9C-101B-9397-08002B2CF9AE}" pid="23" name="ClassificationContentMarkingHeaderText">
    <vt:lpwstr>Public</vt:lpwstr>
  </property>
  <property fmtid="{D5CDD505-2E9C-101B-9397-08002B2CF9AE}" pid="24" name="MSIP_Label_46b973ef-eb54-4209-9a1a-47743cb8bf58_Enabled">
    <vt:lpwstr>true</vt:lpwstr>
  </property>
  <property fmtid="{D5CDD505-2E9C-101B-9397-08002B2CF9AE}" pid="25" name="MSIP_Label_46b973ef-eb54-4209-9a1a-47743cb8bf58_SetDate">
    <vt:lpwstr>2026-05-19T08:49:15Z</vt:lpwstr>
  </property>
  <property fmtid="{D5CDD505-2E9C-101B-9397-08002B2CF9AE}" pid="26" name="MSIP_Label_46b973ef-eb54-4209-9a1a-47743cb8bf58_Method">
    <vt:lpwstr>Privileged</vt:lpwstr>
  </property>
  <property fmtid="{D5CDD505-2E9C-101B-9397-08002B2CF9AE}" pid="27" name="MSIP_Label_46b973ef-eb54-4209-9a1a-47743cb8bf58_Name">
    <vt:lpwstr>Publicly Available</vt:lpwstr>
  </property>
  <property fmtid="{D5CDD505-2E9C-101B-9397-08002B2CF9AE}" pid="28" name="MSIP_Label_46b973ef-eb54-4209-9a1a-47743cb8bf58_SiteId">
    <vt:lpwstr>a63c9e9e-b4db-442a-a94f-08718d788e8c</vt:lpwstr>
  </property>
  <property fmtid="{D5CDD505-2E9C-101B-9397-08002B2CF9AE}" pid="29" name="MSIP_Label_46b973ef-eb54-4209-9a1a-47743cb8bf58_ActionId">
    <vt:lpwstr>549d700c-4f63-4c2e-ab45-62ec7c6916a3</vt:lpwstr>
  </property>
  <property fmtid="{D5CDD505-2E9C-101B-9397-08002B2CF9AE}" pid="30" name="MSIP_Label_46b973ef-eb54-4209-9a1a-47743cb8bf58_ContentBits">
    <vt:lpwstr>1</vt:lpwstr>
  </property>
  <property fmtid="{D5CDD505-2E9C-101B-9397-08002B2CF9AE}" pid="31" name="MSIP_Label_46b973ef-eb54-4209-9a1a-47743cb8bf58_Tag">
    <vt:lpwstr>10, 0, 1, 1</vt:lpwstr>
  </property>
</Properties>
</file>