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>C Code Administrator</w:t>
      </w:r>
      <w:r w:rsidR="00E62A86">
        <w:t xml:space="preserve">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Default="00DD2F0C" w:rsidP="00E62A8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</w:t>
      </w:r>
      <w:r w:rsidR="00322BDE">
        <w:rPr>
          <w:rFonts w:cs="Arial"/>
          <w:b/>
          <w:sz w:val="24"/>
        </w:rPr>
        <w:t>059</w:t>
      </w:r>
      <w:r>
        <w:rPr>
          <w:rFonts w:cs="Arial"/>
          <w:b/>
          <w:sz w:val="24"/>
        </w:rPr>
        <w:t xml:space="preserve"> </w:t>
      </w:r>
      <w:r w:rsidRPr="00DD2F0C">
        <w:rPr>
          <w:rFonts w:cs="Arial"/>
          <w:b/>
          <w:sz w:val="24"/>
        </w:rPr>
        <w:t>‘</w:t>
      </w:r>
      <w:r w:rsidR="00322BDE">
        <w:rPr>
          <w:rFonts w:cs="Arial"/>
          <w:b/>
          <w:sz w:val="24"/>
        </w:rPr>
        <w:t>Changes to Section C and H following Ofgem Response to Adjudication Request</w:t>
      </w:r>
      <w:r w:rsidR="00D5794D" w:rsidRPr="00D5794D">
        <w:rPr>
          <w:rFonts w:cs="Arial"/>
          <w:b/>
          <w:sz w:val="24"/>
        </w:rPr>
        <w:t>’</w:t>
      </w:r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322BDE" w:rsidRPr="00322BDE">
        <w:rPr>
          <w:rFonts w:cs="Arial"/>
          <w:b/>
          <w:szCs w:val="22"/>
        </w:rPr>
        <w:t>19</w:t>
      </w:r>
      <w:r>
        <w:rPr>
          <w:rFonts w:cs="Arial"/>
          <w:b/>
          <w:szCs w:val="22"/>
        </w:rPr>
        <w:t xml:space="preserve"> </w:t>
      </w:r>
      <w:r w:rsidR="00322BDE">
        <w:rPr>
          <w:rFonts w:cs="Arial"/>
          <w:b/>
          <w:szCs w:val="22"/>
        </w:rPr>
        <w:t>October</w:t>
      </w:r>
      <w:r w:rsidRPr="00FE7742">
        <w:rPr>
          <w:rFonts w:cs="Arial"/>
          <w:b/>
          <w:szCs w:val="22"/>
        </w:rPr>
        <w:t xml:space="preserve"> 201</w:t>
      </w:r>
      <w:r w:rsidR="00C54834">
        <w:rPr>
          <w:rFonts w:cs="Arial"/>
          <w:b/>
          <w:szCs w:val="22"/>
        </w:rPr>
        <w:t>7</w:t>
      </w:r>
      <w:r w:rsidRPr="00FE7742">
        <w:rPr>
          <w:rFonts w:cs="Arial"/>
          <w:szCs w:val="22"/>
        </w:rPr>
        <w:t xml:space="preserve"> to </w:t>
      </w:r>
      <w:hyperlink r:id="rId8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C54834" w:rsidRPr="00FE7742" w:rsidRDefault="00C54834" w:rsidP="00FE7742">
      <w:pPr>
        <w:rPr>
          <w:rFonts w:cs="Arial"/>
          <w:szCs w:val="22"/>
        </w:rPr>
      </w:pPr>
    </w:p>
    <w:p w:rsidR="00D5794D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Any queries on the content of the cons</w:t>
      </w:r>
      <w:r>
        <w:rPr>
          <w:rFonts w:cs="Arial"/>
          <w:szCs w:val="22"/>
        </w:rPr>
        <w:t xml:space="preserve">ultation should be addressed to </w:t>
      </w:r>
      <w:r w:rsidR="00C54834">
        <w:rPr>
          <w:rFonts w:cs="Arial"/>
          <w:szCs w:val="22"/>
        </w:rPr>
        <w:t>Lurrentia Walker</w:t>
      </w:r>
      <w:r w:rsidRPr="00FE7742">
        <w:rPr>
          <w:rFonts w:cs="Arial"/>
          <w:szCs w:val="22"/>
        </w:rPr>
        <w:t xml:space="preserve"> at </w:t>
      </w:r>
      <w:hyperlink r:id="rId9" w:history="1">
        <w:r w:rsidR="00C54834" w:rsidRPr="00217EB4">
          <w:rPr>
            <w:rStyle w:val="Hyperlink"/>
            <w:rFonts w:cs="Arial"/>
            <w:szCs w:val="22"/>
          </w:rPr>
          <w:t>Lurrentia.walker@nationalgrid.com</w:t>
        </w:r>
      </w:hyperlink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 xml:space="preserve">is being progressed as self-governance and as such the STC Panel </w:t>
      </w:r>
      <w:r w:rsidR="00343862">
        <w:rPr>
          <w:rFonts w:cs="Arial"/>
          <w:szCs w:val="22"/>
        </w:rPr>
        <w:t xml:space="preserve">will </w:t>
      </w:r>
      <w:r w:rsidR="00343862" w:rsidRPr="00FE7742">
        <w:rPr>
          <w:rFonts w:cs="Arial"/>
          <w:szCs w:val="22"/>
        </w:rPr>
        <w:t>be</w:t>
      </w:r>
      <w:r w:rsidR="00D92F6C">
        <w:rPr>
          <w:rFonts w:cs="Arial"/>
          <w:szCs w:val="22"/>
        </w:rPr>
        <w:t xml:space="preserve">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</w:t>
            </w:r>
            <w:r w:rsidR="00322BDE">
              <w:rPr>
                <w:rFonts w:cs="Arial"/>
                <w:b/>
              </w:rPr>
              <w:t>59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Applicable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bookmarkStart w:id="1" w:name="_GoBack"/>
            <w:bookmarkEnd w:id="1"/>
          </w:p>
        </w:tc>
      </w:tr>
      <w:tr w:rsidR="00322BDE" w:rsidRPr="00651F79" w:rsidTr="00731A0D">
        <w:trPr>
          <w:cantSplit/>
          <w:trHeight w:val="267"/>
        </w:trPr>
        <w:tc>
          <w:tcPr>
            <w:tcW w:w="567" w:type="dxa"/>
          </w:tcPr>
          <w:p w:rsidR="00322BDE" w:rsidRDefault="00322BDE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322BDE" w:rsidRPr="00737AF9" w:rsidRDefault="00322BDE" w:rsidP="00731A0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 you wish to propose any alternatives?</w:t>
            </w:r>
          </w:p>
        </w:tc>
        <w:tc>
          <w:tcPr>
            <w:tcW w:w="6336" w:type="dxa"/>
          </w:tcPr>
          <w:p w:rsidR="00322BDE" w:rsidRPr="00651F79" w:rsidRDefault="00322BDE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322BDE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6C" w:rsidRDefault="00D92F6C">
      <w:r>
        <w:separator/>
      </w:r>
    </w:p>
  </w:endnote>
  <w:endnote w:type="continuationSeparator" w:id="0">
    <w:p w:rsidR="00D92F6C" w:rsidRDefault="00D9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6C" w:rsidRDefault="00D92F6C">
      <w:r>
        <w:separator/>
      </w:r>
    </w:p>
  </w:footnote>
  <w:footnote w:type="continuationSeparator" w:id="0">
    <w:p w:rsidR="00D92F6C" w:rsidRDefault="00D9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22BDE"/>
    <w:rsid w:val="00341E2C"/>
    <w:rsid w:val="00341ED6"/>
    <w:rsid w:val="00343862"/>
    <w:rsid w:val="00352E12"/>
    <w:rsid w:val="00360A16"/>
    <w:rsid w:val="003721E7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54834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2565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Caroline Wright</cp:lastModifiedBy>
  <cp:revision>7</cp:revision>
  <cp:lastPrinted>2015-11-26T14:15:00Z</cp:lastPrinted>
  <dcterms:created xsi:type="dcterms:W3CDTF">2016-10-17T12:51:00Z</dcterms:created>
  <dcterms:modified xsi:type="dcterms:W3CDTF">2017-09-27T11:52:00Z</dcterms:modified>
</cp:coreProperties>
</file>