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16" w:rsidRDefault="009D7B1B" w:rsidP="00A66116">
      <w:pPr>
        <w:pStyle w:val="Heading1"/>
        <w:numPr>
          <w:ilvl w:val="0"/>
          <w:numId w:val="0"/>
        </w:numPr>
      </w:pPr>
      <w:bookmarkStart w:id="0" w:name="_Toc288131448"/>
      <w:r>
        <w:t>CUSC Code Administrator</w:t>
      </w:r>
      <w:r w:rsidR="00A66116">
        <w:t xml:space="preserve"> Consultation Response </w:t>
      </w:r>
      <w:proofErr w:type="spellStart"/>
      <w:r w:rsidR="00A66116">
        <w:t>Proforma</w:t>
      </w:r>
      <w:bookmarkEnd w:id="0"/>
      <w:proofErr w:type="spellEnd"/>
    </w:p>
    <w:p w:rsidR="002B6158" w:rsidRPr="00A66116" w:rsidRDefault="002B6158">
      <w:pPr>
        <w:rPr>
          <w:rFonts w:ascii="Arial" w:hAnsi="Arial" w:cs="Arial"/>
        </w:rPr>
      </w:pPr>
    </w:p>
    <w:p w:rsidR="009D7B1B" w:rsidRDefault="00C017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CMP2</w:t>
      </w:r>
      <w:r w:rsidR="00094659">
        <w:rPr>
          <w:rFonts w:ascii="Arial" w:hAnsi="Arial" w:cs="Arial"/>
          <w:b/>
        </w:rPr>
        <w:t>57</w:t>
      </w:r>
      <w:r w:rsidR="00731862">
        <w:rPr>
          <w:rFonts w:ascii="Arial" w:hAnsi="Arial" w:cs="Arial"/>
          <w:b/>
        </w:rPr>
        <w:t xml:space="preserve"> ‘</w:t>
      </w:r>
      <w:r w:rsidR="00094659" w:rsidRPr="00094659">
        <w:rPr>
          <w:rFonts w:ascii="Arial" w:hAnsi="Arial" w:cs="Arial"/>
          <w:b/>
        </w:rPr>
        <w:t>Enabling the electronic (email) issue of ‘offers’ to customers.</w:t>
      </w:r>
      <w:r w:rsidR="00094659">
        <w:rPr>
          <w:rFonts w:ascii="Arial" w:hAnsi="Arial" w:cs="Arial"/>
          <w:b/>
        </w:rPr>
        <w:t>’</w:t>
      </w:r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Industry parties are invited to respond to this </w:t>
      </w:r>
      <w:r w:rsidR="00076D61">
        <w:rPr>
          <w:rFonts w:ascii="Arial" w:hAnsi="Arial" w:cs="Arial"/>
        </w:rPr>
        <w:t>Code Administrator C</w:t>
      </w:r>
      <w:r>
        <w:rPr>
          <w:rFonts w:ascii="Arial" w:hAnsi="Arial" w:cs="Arial"/>
        </w:rPr>
        <w:t>onsultation expressing their views and supplying the rationale for those views, particularly in respect of any specific questions detailed below.</w:t>
      </w:r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send your responses </w:t>
      </w:r>
      <w:r w:rsidR="00666316">
        <w:rPr>
          <w:rFonts w:ascii="Arial" w:hAnsi="Arial" w:cs="Arial"/>
        </w:rPr>
        <w:t xml:space="preserve">by </w:t>
      </w:r>
      <w:r w:rsidR="00666316" w:rsidRPr="00666316">
        <w:rPr>
          <w:rFonts w:ascii="Arial" w:hAnsi="Arial" w:cs="Arial"/>
          <w:b/>
        </w:rPr>
        <w:t>5:00pm</w:t>
      </w:r>
      <w:r w:rsidR="00666316">
        <w:rPr>
          <w:rFonts w:ascii="Arial" w:hAnsi="Arial" w:cs="Arial"/>
        </w:rPr>
        <w:t xml:space="preserve"> on</w:t>
      </w:r>
      <w:r w:rsidR="00DC3384">
        <w:rPr>
          <w:rFonts w:ascii="Arial" w:hAnsi="Arial" w:cs="Arial"/>
        </w:rPr>
        <w:t xml:space="preserve"> </w:t>
      </w:r>
      <w:r w:rsidR="00BD6142" w:rsidRPr="00BD6142">
        <w:rPr>
          <w:rFonts w:ascii="Arial" w:hAnsi="Arial" w:cs="Arial"/>
          <w:b/>
        </w:rPr>
        <w:t>8</w:t>
      </w:r>
      <w:r w:rsidR="00731862" w:rsidRPr="00731862">
        <w:rPr>
          <w:rFonts w:ascii="Arial" w:hAnsi="Arial" w:cs="Arial"/>
          <w:b/>
          <w:vertAlign w:val="superscript"/>
        </w:rPr>
        <w:t>th</w:t>
      </w:r>
      <w:r w:rsidR="00731862">
        <w:rPr>
          <w:rFonts w:ascii="Arial" w:hAnsi="Arial" w:cs="Arial"/>
          <w:b/>
        </w:rPr>
        <w:t xml:space="preserve"> January 2016</w:t>
      </w:r>
      <w:r>
        <w:rPr>
          <w:rFonts w:ascii="Arial" w:hAnsi="Arial" w:cs="Arial"/>
        </w:rPr>
        <w:t xml:space="preserve"> to </w:t>
      </w:r>
      <w:hyperlink r:id="rId8" w:history="1">
        <w:r w:rsidRPr="005C5B22">
          <w:rPr>
            <w:rStyle w:val="Hyperlink"/>
            <w:rFonts w:ascii="Arial" w:hAnsi="Arial" w:cs="Arial"/>
          </w:rPr>
          <w:t>cusc.team@nationalgrid.com</w:t>
        </w:r>
      </w:hyperlink>
      <w:r>
        <w:rPr>
          <w:rFonts w:ascii="Arial" w:hAnsi="Arial" w:cs="Arial"/>
        </w:rPr>
        <w:t>.  Please note that any responses received after the deadline or sent to a different email address ma</w:t>
      </w:r>
      <w:r w:rsidR="00076D61">
        <w:rPr>
          <w:rFonts w:ascii="Arial" w:hAnsi="Arial" w:cs="Arial"/>
        </w:rPr>
        <w:t>y not be included within the Final Workgroup Report to the Authority</w:t>
      </w:r>
      <w:r>
        <w:rPr>
          <w:rFonts w:ascii="Arial" w:hAnsi="Arial" w:cs="Arial"/>
        </w:rPr>
        <w:t>.</w:t>
      </w:r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queries on the content of the consultation should be addressed to </w:t>
      </w:r>
      <w:r w:rsidR="00731862">
        <w:rPr>
          <w:rFonts w:ascii="Arial" w:hAnsi="Arial" w:cs="Arial"/>
        </w:rPr>
        <w:t>Heena Chauhan</w:t>
      </w:r>
      <w:r>
        <w:rPr>
          <w:rFonts w:ascii="Arial" w:hAnsi="Arial" w:cs="Arial"/>
        </w:rPr>
        <w:t xml:space="preserve"> at </w:t>
      </w:r>
      <w:hyperlink r:id="rId9" w:history="1">
        <w:r w:rsidR="00731862" w:rsidRPr="009455ED">
          <w:rPr>
            <w:rStyle w:val="Hyperlink"/>
            <w:rFonts w:ascii="Arial" w:hAnsi="Arial" w:cs="Arial"/>
          </w:rPr>
          <w:t>Heena.Chauhan@nationalgrid.com</w:t>
        </w:r>
      </w:hyperlink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responses </w:t>
      </w:r>
      <w:r w:rsidR="00076D61">
        <w:rPr>
          <w:rFonts w:ascii="Arial" w:hAnsi="Arial" w:cs="Arial"/>
        </w:rPr>
        <w:t xml:space="preserve">will be included within the Draft CUSC Modification Report to the CUSC Panel and within the Final CUSC Modification Report to the Authority. </w:t>
      </w:r>
    </w:p>
    <w:tbl>
      <w:tblPr>
        <w:tblpPr w:leftFromText="180" w:rightFromText="180" w:vertAnchor="text" w:horzAnchor="margin" w:tblpY="189"/>
        <w:tblW w:w="95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6480"/>
      </w:tblGrid>
      <w:tr w:rsidR="00A66116" w:rsidTr="00A112A9">
        <w:trPr>
          <w:trHeight w:val="290"/>
        </w:trPr>
        <w:tc>
          <w:tcPr>
            <w:tcW w:w="3085" w:type="dxa"/>
          </w:tcPr>
          <w:p w:rsidR="00A66116" w:rsidRPr="00A112A9" w:rsidRDefault="00A66116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Respondent:</w:t>
            </w:r>
          </w:p>
        </w:tc>
        <w:tc>
          <w:tcPr>
            <w:tcW w:w="6480" w:type="dxa"/>
          </w:tcPr>
          <w:p w:rsidR="00A66116" w:rsidRPr="00A112A9" w:rsidRDefault="00A66116" w:rsidP="00A66116">
            <w:pPr>
              <w:rPr>
                <w:rFonts w:ascii="Arial" w:hAnsi="Arial" w:cs="Arial"/>
                <w:i/>
              </w:rPr>
            </w:pPr>
            <w:r w:rsidRPr="00A112A9">
              <w:rPr>
                <w:rFonts w:ascii="Arial" w:hAnsi="Arial" w:cs="Arial"/>
                <w:i/>
              </w:rPr>
              <w:t>Please insert your name and con</w:t>
            </w:r>
            <w:r w:rsidR="00A112A9" w:rsidRPr="00A112A9">
              <w:rPr>
                <w:rFonts w:ascii="Arial" w:hAnsi="Arial" w:cs="Arial"/>
                <w:i/>
              </w:rPr>
              <w:t>tact details (phone number or email address)</w:t>
            </w:r>
          </w:p>
        </w:tc>
      </w:tr>
      <w:tr w:rsidR="00A66116" w:rsidTr="00A112A9">
        <w:trPr>
          <w:trHeight w:val="238"/>
        </w:trPr>
        <w:tc>
          <w:tcPr>
            <w:tcW w:w="3085" w:type="dxa"/>
          </w:tcPr>
          <w:p w:rsidR="00A66116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Company Name:</w:t>
            </w:r>
          </w:p>
        </w:tc>
        <w:tc>
          <w:tcPr>
            <w:tcW w:w="6480" w:type="dxa"/>
          </w:tcPr>
          <w:p w:rsidR="00A66116" w:rsidRPr="00A112A9" w:rsidRDefault="00A112A9" w:rsidP="00A66116">
            <w:pPr>
              <w:rPr>
                <w:rFonts w:ascii="Arial" w:hAnsi="Arial" w:cs="Arial"/>
                <w:i/>
              </w:rPr>
            </w:pPr>
            <w:r w:rsidRPr="00A112A9">
              <w:rPr>
                <w:rFonts w:ascii="Arial" w:hAnsi="Arial" w:cs="Arial"/>
                <w:i/>
              </w:rPr>
              <w:t>Please insert Company Name</w:t>
            </w:r>
          </w:p>
        </w:tc>
      </w:tr>
      <w:tr w:rsidR="00A66116" w:rsidTr="00A112A9">
        <w:trPr>
          <w:trHeight w:val="264"/>
        </w:trPr>
        <w:tc>
          <w:tcPr>
            <w:tcW w:w="3085" w:type="dxa"/>
          </w:tcPr>
          <w:p w:rsidR="00A66116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 xml:space="preserve">Please express your views regarding the </w:t>
            </w:r>
            <w:r w:rsidR="00076D61">
              <w:rPr>
                <w:rFonts w:ascii="Arial" w:hAnsi="Arial" w:cs="Arial"/>
                <w:b/>
              </w:rPr>
              <w:t>Code Administrator</w:t>
            </w:r>
            <w:r w:rsidRPr="00A112A9">
              <w:rPr>
                <w:rFonts w:ascii="Arial" w:hAnsi="Arial" w:cs="Arial"/>
                <w:b/>
              </w:rPr>
              <w:t xml:space="preserve"> Consultation, including rationale.</w:t>
            </w:r>
          </w:p>
          <w:p w:rsidR="00A112A9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(Please include any issues, suggestions or queries)</w:t>
            </w:r>
          </w:p>
        </w:tc>
        <w:tc>
          <w:tcPr>
            <w:tcW w:w="6480" w:type="dxa"/>
          </w:tcPr>
          <w:p w:rsidR="00FF7506" w:rsidRPr="00FF7506" w:rsidRDefault="00A42ECE" w:rsidP="00FF7506">
            <w:pPr>
              <w:pStyle w:val="Heading2"/>
              <w:numPr>
                <w:ilvl w:val="0"/>
                <w:numId w:val="0"/>
              </w:numPr>
              <w:rPr>
                <w:i/>
              </w:rPr>
            </w:pPr>
            <w:r w:rsidRPr="00001611">
              <w:rPr>
                <w:i/>
              </w:rPr>
              <w:t xml:space="preserve">For reference, the Applicable CUSC objectives are: </w:t>
            </w:r>
            <w:r w:rsidR="00FF7506" w:rsidRPr="00FF7506">
              <w:rPr>
                <w:szCs w:val="22"/>
              </w:rPr>
              <w:t xml:space="preserve"> </w:t>
            </w:r>
          </w:p>
          <w:p w:rsidR="00BD6142" w:rsidRPr="00BD6142" w:rsidRDefault="00BD6142" w:rsidP="00BD6142">
            <w:pPr>
              <w:pStyle w:val="ListParagraph"/>
              <w:numPr>
                <w:ilvl w:val="0"/>
                <w:numId w:val="4"/>
              </w:numPr>
              <w:rPr>
                <w:szCs w:val="22"/>
                <w:lang w:val="en-US"/>
              </w:rPr>
            </w:pPr>
            <w:r w:rsidRPr="00BD6142">
              <w:rPr>
                <w:szCs w:val="22"/>
                <w:lang w:val="en-US"/>
              </w:rPr>
              <w:t>The efficient discharge by the Licensee of the obligations imposed on it by the Act and the Transmission Licence.</w:t>
            </w:r>
          </w:p>
          <w:p w:rsidR="00BD6142" w:rsidRDefault="00BD6142" w:rsidP="00BD6142">
            <w:pPr>
              <w:pStyle w:val="ListParagraph"/>
              <w:ind w:left="1080"/>
              <w:rPr>
                <w:szCs w:val="22"/>
                <w:lang w:val="en-US"/>
              </w:rPr>
            </w:pPr>
          </w:p>
          <w:p w:rsidR="00BD6142" w:rsidRPr="00BD6142" w:rsidRDefault="00BD6142" w:rsidP="00BD6142">
            <w:pPr>
              <w:pStyle w:val="ListParagraph"/>
              <w:numPr>
                <w:ilvl w:val="0"/>
                <w:numId w:val="4"/>
              </w:numPr>
              <w:rPr>
                <w:szCs w:val="22"/>
                <w:lang w:val="en-US"/>
              </w:rPr>
            </w:pPr>
            <w:r w:rsidRPr="00BD6142">
              <w:rPr>
                <w:szCs w:val="22"/>
                <w:lang w:val="en-US"/>
              </w:rPr>
              <w:t>Facilitating effective competition in the generation and supply of electricity, and (so far as consistent therewith) facilitating such competition in the sale, distribution and purchase of electricity.</w:t>
            </w:r>
          </w:p>
          <w:p w:rsidR="00BD6142" w:rsidRPr="00BD6142" w:rsidRDefault="00BD6142" w:rsidP="00BD6142">
            <w:pPr>
              <w:pStyle w:val="ListParagraph"/>
              <w:ind w:left="1080"/>
              <w:rPr>
                <w:szCs w:val="22"/>
                <w:lang w:val="en-US"/>
              </w:rPr>
            </w:pPr>
          </w:p>
          <w:p w:rsidR="00BD6142" w:rsidRPr="00BD6142" w:rsidRDefault="00BD6142" w:rsidP="00BD6142">
            <w:pPr>
              <w:pStyle w:val="ListParagraph"/>
              <w:numPr>
                <w:ilvl w:val="0"/>
                <w:numId w:val="4"/>
              </w:numPr>
              <w:rPr>
                <w:szCs w:val="22"/>
                <w:lang w:val="en-US"/>
              </w:rPr>
            </w:pPr>
            <w:r w:rsidRPr="00BD6142">
              <w:rPr>
                <w:szCs w:val="22"/>
                <w:lang w:val="en-US"/>
              </w:rPr>
              <w:t xml:space="preserve">Compliance with the Electricity Regulation and any relevant legally binding decision of the European Commission and/or the Agency. </w:t>
            </w:r>
          </w:p>
          <w:p w:rsidR="00A66116" w:rsidRPr="00FF7506" w:rsidRDefault="00A66116" w:rsidP="00731862">
            <w:pPr>
              <w:pStyle w:val="Heading4"/>
              <w:numPr>
                <w:ilvl w:val="0"/>
                <w:numId w:val="0"/>
              </w:numPr>
              <w:ind w:left="1080" w:hanging="513"/>
              <w:rPr>
                <w:rFonts w:cs="Arial"/>
                <w:szCs w:val="22"/>
              </w:rPr>
            </w:pPr>
          </w:p>
        </w:tc>
      </w:tr>
    </w:tbl>
    <w:p w:rsidR="00731862" w:rsidRDefault="00731862">
      <w:pPr>
        <w:rPr>
          <w:rFonts w:ascii="Arial" w:hAnsi="Arial" w:cs="Arial"/>
          <w:b/>
        </w:rPr>
      </w:pPr>
    </w:p>
    <w:p w:rsidR="0049571D" w:rsidRDefault="0049571D">
      <w:pPr>
        <w:rPr>
          <w:rFonts w:ascii="Arial" w:hAnsi="Arial" w:cs="Arial"/>
          <w:b/>
        </w:rPr>
      </w:pPr>
    </w:p>
    <w:p w:rsidR="0049571D" w:rsidRDefault="0049571D">
      <w:pPr>
        <w:rPr>
          <w:rFonts w:ascii="Arial" w:hAnsi="Arial" w:cs="Arial"/>
          <w:b/>
        </w:rPr>
      </w:pPr>
    </w:p>
    <w:p w:rsidR="0049571D" w:rsidRDefault="0049571D">
      <w:pPr>
        <w:rPr>
          <w:rFonts w:ascii="Arial" w:hAnsi="Arial" w:cs="Arial"/>
          <w:b/>
        </w:rPr>
      </w:pPr>
    </w:p>
    <w:p w:rsidR="0049571D" w:rsidRDefault="0049571D">
      <w:pPr>
        <w:rPr>
          <w:rFonts w:ascii="Arial" w:hAnsi="Arial" w:cs="Arial"/>
          <w:b/>
        </w:rPr>
      </w:pPr>
      <w:bookmarkStart w:id="1" w:name="_GoBack"/>
      <w:bookmarkEnd w:id="1"/>
    </w:p>
    <w:p w:rsidR="00A112A9" w:rsidRPr="00A112A9" w:rsidRDefault="00076D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Code Administrator</w:t>
      </w:r>
      <w:r w:rsidR="00A112A9" w:rsidRPr="00A112A9">
        <w:rPr>
          <w:rFonts w:ascii="Arial" w:hAnsi="Arial" w:cs="Arial"/>
          <w:b/>
        </w:rPr>
        <w:t xml:space="preserve"> Consultation questions</w:t>
      </w:r>
    </w:p>
    <w:tbl>
      <w:tblPr>
        <w:tblW w:w="966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2923"/>
        <w:gridCol w:w="5981"/>
      </w:tblGrid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292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5981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Response</w:t>
            </w: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923" w:type="dxa"/>
          </w:tcPr>
          <w:p w:rsidR="00A112A9" w:rsidRDefault="00666316" w:rsidP="00A112A9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you believe that </w:t>
            </w:r>
            <w:r w:rsidR="00C01712">
              <w:rPr>
                <w:rFonts w:ascii="Arial" w:hAnsi="Arial" w:cs="Arial"/>
                <w:b/>
              </w:rPr>
              <w:t>CMP2</w:t>
            </w:r>
            <w:r w:rsidR="00D57D7E">
              <w:rPr>
                <w:rFonts w:ascii="Arial" w:hAnsi="Arial" w:cs="Arial"/>
                <w:b/>
              </w:rPr>
              <w:t>57</w:t>
            </w:r>
            <w:r w:rsidR="0002010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better f</w:t>
            </w:r>
            <w:r w:rsidR="00A42ECE">
              <w:rPr>
                <w:rFonts w:ascii="Arial" w:hAnsi="Arial" w:cs="Arial"/>
                <w:b/>
              </w:rPr>
              <w:t xml:space="preserve">acilitates the Applicable CUSC </w:t>
            </w:r>
            <w:r>
              <w:rPr>
                <w:rFonts w:ascii="Arial" w:hAnsi="Arial" w:cs="Arial"/>
                <w:b/>
              </w:rPr>
              <w:t>objectives?</w:t>
            </w:r>
            <w:r w:rsidR="00076D61">
              <w:rPr>
                <w:rFonts w:ascii="Arial" w:hAnsi="Arial" w:cs="Arial"/>
                <w:b/>
              </w:rPr>
              <w:t xml:space="preserve"> Please include your reasoning.</w:t>
            </w:r>
          </w:p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23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Do you support the proposed implementation approach?</w:t>
            </w:r>
            <w:r w:rsidR="00721068">
              <w:rPr>
                <w:rFonts w:ascii="Arial" w:hAnsi="Arial" w:cs="Arial"/>
                <w:b/>
              </w:rPr>
              <w:t xml:space="preserve">  If not, please provide reasoning why.</w:t>
            </w:r>
          </w:p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  <w:tr w:rsidR="00365ECC" w:rsidTr="00A112A9">
        <w:trPr>
          <w:trHeight w:val="264"/>
        </w:trPr>
        <w:tc>
          <w:tcPr>
            <w:tcW w:w="763" w:type="dxa"/>
          </w:tcPr>
          <w:p w:rsidR="00365ECC" w:rsidRDefault="00365ECC" w:rsidP="00A112A9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23" w:type="dxa"/>
          </w:tcPr>
          <w:p w:rsidR="00365ECC" w:rsidRDefault="00B77D41" w:rsidP="00716840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have any other comments?</w:t>
            </w:r>
          </w:p>
        </w:tc>
        <w:tc>
          <w:tcPr>
            <w:tcW w:w="5981" w:type="dxa"/>
          </w:tcPr>
          <w:p w:rsidR="00365ECC" w:rsidRDefault="00365ECC" w:rsidP="00A112A9">
            <w:pPr>
              <w:ind w:left="-79"/>
              <w:rPr>
                <w:rFonts w:ascii="Arial" w:hAnsi="Arial" w:cs="Arial"/>
              </w:rPr>
            </w:pP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365ECC" w:rsidP="00A112A9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923" w:type="dxa"/>
          </w:tcPr>
          <w:p w:rsidR="00A112A9" w:rsidRPr="00A112A9" w:rsidRDefault="00B77D41" w:rsidP="00716840">
            <w:pPr>
              <w:ind w:left="-79"/>
              <w:rPr>
                <w:rFonts w:ascii="Arial" w:hAnsi="Arial" w:cs="Arial"/>
                <w:b/>
              </w:rPr>
            </w:pPr>
            <w:r w:rsidRPr="00B77D41">
              <w:rPr>
                <w:rFonts w:ascii="Arial" w:hAnsi="Arial" w:cs="Arial"/>
                <w:b/>
              </w:rPr>
              <w:t>The proposed legal drafting allows for documents other than Offers (under the Exhibits listed in Section 5.1 of this consultation) to be provided electronically where both parties agree – do you think this flexibility is useful or do you think that the proposed amendment should be limited solely to Offers and the associated documentation?</w:t>
            </w:r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</w:tbl>
    <w:p w:rsidR="00A112A9" w:rsidRDefault="00A112A9">
      <w:pPr>
        <w:rPr>
          <w:rFonts w:ascii="Arial" w:hAnsi="Arial" w:cs="Arial"/>
        </w:rPr>
      </w:pPr>
    </w:p>
    <w:sectPr w:rsidR="00A112A9" w:rsidSect="00A6611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A30" w:rsidRDefault="00857A30" w:rsidP="00A112A9">
      <w:pPr>
        <w:spacing w:after="0" w:line="240" w:lineRule="auto"/>
      </w:pPr>
      <w:r>
        <w:separator/>
      </w:r>
    </w:p>
  </w:endnote>
  <w:endnote w:type="continuationSeparator" w:id="0">
    <w:p w:rsidR="00857A30" w:rsidRDefault="00857A30" w:rsidP="00A1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A30" w:rsidRDefault="00857A30" w:rsidP="00A112A9">
      <w:pPr>
        <w:spacing w:after="0" w:line="240" w:lineRule="auto"/>
      </w:pPr>
      <w:r>
        <w:separator/>
      </w:r>
    </w:p>
  </w:footnote>
  <w:footnote w:type="continuationSeparator" w:id="0">
    <w:p w:rsidR="00857A30" w:rsidRDefault="00857A30" w:rsidP="00A11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7C1"/>
    <w:multiLevelType w:val="multilevel"/>
    <w:tmpl w:val="B2E46D2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ascii="Arial" w:eastAsia="Times New Roman" w:hAnsi="Arial" w:cs="Arial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3FB96B11"/>
    <w:multiLevelType w:val="hybridMultilevel"/>
    <w:tmpl w:val="8E9C913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BA5A40"/>
    <w:multiLevelType w:val="hybridMultilevel"/>
    <w:tmpl w:val="66CC2A26"/>
    <w:lvl w:ilvl="0" w:tplc="BB4A9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16"/>
    <w:rsid w:val="00020100"/>
    <w:rsid w:val="00076D61"/>
    <w:rsid w:val="00094659"/>
    <w:rsid w:val="002B6158"/>
    <w:rsid w:val="00337AEE"/>
    <w:rsid w:val="00365ECC"/>
    <w:rsid w:val="004525C7"/>
    <w:rsid w:val="0046069C"/>
    <w:rsid w:val="0049571D"/>
    <w:rsid w:val="004F3F26"/>
    <w:rsid w:val="005C5FF8"/>
    <w:rsid w:val="00666316"/>
    <w:rsid w:val="006E10A6"/>
    <w:rsid w:val="00716840"/>
    <w:rsid w:val="00721068"/>
    <w:rsid w:val="00731862"/>
    <w:rsid w:val="00857A30"/>
    <w:rsid w:val="009D7B1B"/>
    <w:rsid w:val="00A112A9"/>
    <w:rsid w:val="00A42ECE"/>
    <w:rsid w:val="00A50AD4"/>
    <w:rsid w:val="00A66116"/>
    <w:rsid w:val="00B77D41"/>
    <w:rsid w:val="00B87129"/>
    <w:rsid w:val="00BD6142"/>
    <w:rsid w:val="00C01712"/>
    <w:rsid w:val="00D57D7E"/>
    <w:rsid w:val="00DC3384"/>
    <w:rsid w:val="00E05E8F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611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eastAsia="Times New Roman" w:hAnsi="Arial Bold" w:cs="Arial"/>
      <w:bCs/>
      <w:color w:val="FFFFFF"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6611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6611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Cs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6611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rFonts w:ascii="Arial" w:eastAsia="Times New Roman" w:hAnsi="Arial" w:cs="Times New Roman"/>
      <w:bCs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A661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Cs/>
      <w:iCs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A6611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rFonts w:ascii="Arial" w:eastAsia="Times New Roman" w:hAnsi="Arial" w:cs="Times New Roman"/>
      <w:bCs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661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A661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A661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6116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A66116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A66116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A66116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A66116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A66116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A66116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A66116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A66116"/>
    <w:rPr>
      <w:rFonts w:ascii="Arial" w:eastAsia="Times New Roman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A661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112A9"/>
    <w:pPr>
      <w:spacing w:after="120" w:line="300" w:lineRule="atLeast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A112A9"/>
    <w:rPr>
      <w:rFonts w:ascii="Arial" w:eastAsia="Times New Roman" w:hAnsi="Arial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A112A9"/>
    <w:pPr>
      <w:spacing w:after="0" w:line="300" w:lineRule="atLeast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112A9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A112A9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731862"/>
    <w:pPr>
      <w:spacing w:after="0" w:line="300" w:lineRule="atLeast"/>
      <w:ind w:left="720"/>
    </w:pPr>
    <w:rPr>
      <w:rFonts w:ascii="Arial" w:eastAsia="Times New Roman" w:hAnsi="Arial" w:cs="Times New Roman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31862"/>
    <w:rPr>
      <w:rFonts w:ascii="Arial" w:eastAsia="Times New Roman" w:hAnsi="Arial" w:cs="Times New Roman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611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eastAsia="Times New Roman" w:hAnsi="Arial Bold" w:cs="Arial"/>
      <w:bCs/>
      <w:color w:val="FFFFFF"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6611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6611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Cs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6611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rFonts w:ascii="Arial" w:eastAsia="Times New Roman" w:hAnsi="Arial" w:cs="Times New Roman"/>
      <w:bCs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A661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Cs/>
      <w:iCs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A6611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rFonts w:ascii="Arial" w:eastAsia="Times New Roman" w:hAnsi="Arial" w:cs="Times New Roman"/>
      <w:bCs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661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A661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A661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6116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A66116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A66116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A66116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A66116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A66116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A66116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A66116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A66116"/>
    <w:rPr>
      <w:rFonts w:ascii="Arial" w:eastAsia="Times New Roman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A661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112A9"/>
    <w:pPr>
      <w:spacing w:after="120" w:line="300" w:lineRule="atLeast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A112A9"/>
    <w:rPr>
      <w:rFonts w:ascii="Arial" w:eastAsia="Times New Roman" w:hAnsi="Arial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A112A9"/>
    <w:pPr>
      <w:spacing w:after="0" w:line="300" w:lineRule="atLeast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112A9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A112A9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731862"/>
    <w:pPr>
      <w:spacing w:after="0" w:line="300" w:lineRule="atLeast"/>
      <w:ind w:left="720"/>
    </w:pPr>
    <w:rPr>
      <w:rFonts w:ascii="Arial" w:eastAsia="Times New Roman" w:hAnsi="Arial" w:cs="Times New Roman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31862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c.team@nationalgri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ena.Chauhan@nationalgr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Elizabeth Clarke</dc:creator>
  <cp:lastModifiedBy>Jade Clarke</cp:lastModifiedBy>
  <cp:revision>3</cp:revision>
  <dcterms:created xsi:type="dcterms:W3CDTF">2015-12-07T16:56:00Z</dcterms:created>
  <dcterms:modified xsi:type="dcterms:W3CDTF">2015-12-08T09:37:00Z</dcterms:modified>
</cp:coreProperties>
</file>