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51746" w14:textId="772D9518" w:rsidR="28B220C3" w:rsidRPr="00060681" w:rsidRDefault="28B220C3" w:rsidP="00A952F8">
      <w:pPr>
        <w:pStyle w:val="BodyText"/>
        <w:rPr>
          <w:rFonts w:ascii="Poppins" w:hAnsi="Poppins" w:cs="Poppins"/>
        </w:rPr>
      </w:pPr>
    </w:p>
    <w:p w14:paraId="02880FCD" w14:textId="192E7CC1" w:rsidR="05437A2E" w:rsidRDefault="00C00398" w:rsidP="71B1B76E">
      <w:pPr>
        <w:pStyle w:val="BodyText"/>
        <w:spacing w:line="259" w:lineRule="auto"/>
        <w:rPr>
          <w:rFonts w:ascii="Poppins" w:hAnsi="Poppins" w:cs="Poppins"/>
        </w:rPr>
      </w:pPr>
      <w:r>
        <w:rPr>
          <w:rFonts w:ascii="Poppins" w:hAnsi="Poppins" w:cs="Poppins"/>
        </w:rPr>
        <w:t>20 August 2026</w:t>
      </w:r>
    </w:p>
    <w:p w14:paraId="4FC5409E" w14:textId="6D0549A2" w:rsidR="13D781DF" w:rsidRPr="009739A9" w:rsidRDefault="009C5D16" w:rsidP="009739A9">
      <w:pPr>
        <w:pStyle w:val="Heading1"/>
        <w:rPr>
          <w:rFonts w:ascii="Poppins" w:hAnsi="Poppins" w:cs="Poppins"/>
        </w:rPr>
      </w:pPr>
      <w:r w:rsidRPr="009739A9">
        <w:rPr>
          <w:rFonts w:ascii="Poppins" w:hAnsi="Poppins" w:cs="Poppins"/>
        </w:rPr>
        <w:t xml:space="preserve">NESO </w:t>
      </w:r>
      <w:r w:rsidR="00F53664" w:rsidRPr="009739A9">
        <w:rPr>
          <w:rFonts w:ascii="Poppins" w:hAnsi="Poppins" w:cs="Poppins"/>
        </w:rPr>
        <w:t>Financial Model</w:t>
      </w:r>
    </w:p>
    <w:p w14:paraId="00CAE94D" w14:textId="19C89B75" w:rsidR="00B355E4" w:rsidRDefault="00D17FCE" w:rsidP="004C4D50">
      <w:pPr>
        <w:pStyle w:val="BodyText"/>
        <w:rPr>
          <w:rFonts w:ascii="Poppins" w:eastAsia="Arial" w:hAnsi="Poppins" w:cs="Poppins"/>
          <w:color w:val="auto"/>
        </w:rPr>
      </w:pPr>
      <w:r>
        <w:rPr>
          <w:rFonts w:ascii="Poppins" w:eastAsia="Arial" w:hAnsi="Poppins" w:cs="Poppins"/>
          <w:color w:val="auto"/>
        </w:rPr>
        <w:t xml:space="preserve">The Financial Model used to calculate </w:t>
      </w:r>
      <w:r w:rsidR="00836040">
        <w:rPr>
          <w:rFonts w:ascii="Poppins" w:eastAsia="Arial" w:hAnsi="Poppins" w:cs="Poppins"/>
          <w:color w:val="auto"/>
        </w:rPr>
        <w:t xml:space="preserve">NESO annual </w:t>
      </w:r>
      <w:r w:rsidR="00DA21D1">
        <w:rPr>
          <w:rFonts w:ascii="Poppins" w:eastAsia="Arial" w:hAnsi="Poppins" w:cs="Poppins"/>
          <w:color w:val="auto"/>
        </w:rPr>
        <w:t>allowed revenues</w:t>
      </w:r>
      <w:r w:rsidR="00232590">
        <w:rPr>
          <w:rFonts w:ascii="Poppins" w:eastAsia="Arial" w:hAnsi="Poppins" w:cs="Poppins"/>
          <w:color w:val="auto"/>
        </w:rPr>
        <w:t xml:space="preserve"> was introduced for the first time in summer 2024, ready for the </w:t>
      </w:r>
      <w:r w:rsidR="00E111AD">
        <w:rPr>
          <w:rFonts w:ascii="Poppins" w:eastAsia="Arial" w:hAnsi="Poppins" w:cs="Poppins"/>
          <w:color w:val="auto"/>
        </w:rPr>
        <w:t>establishment of NESO</w:t>
      </w:r>
      <w:r w:rsidR="00DF23CE">
        <w:rPr>
          <w:rFonts w:ascii="Poppins" w:eastAsia="Arial" w:hAnsi="Poppins" w:cs="Poppins"/>
          <w:color w:val="auto"/>
        </w:rPr>
        <w:t xml:space="preserve">.  </w:t>
      </w:r>
      <w:r w:rsidR="00A638D1">
        <w:rPr>
          <w:rFonts w:ascii="Poppins" w:eastAsia="Arial" w:hAnsi="Poppins" w:cs="Poppins"/>
          <w:color w:val="auto"/>
        </w:rPr>
        <w:t>It replace</w:t>
      </w:r>
      <w:r w:rsidR="005C5076">
        <w:rPr>
          <w:rFonts w:ascii="Poppins" w:eastAsia="Arial" w:hAnsi="Poppins" w:cs="Poppins"/>
          <w:color w:val="auto"/>
        </w:rPr>
        <w:t>d</w:t>
      </w:r>
      <w:r w:rsidR="00A638D1">
        <w:rPr>
          <w:rFonts w:ascii="Poppins" w:eastAsia="Arial" w:hAnsi="Poppins" w:cs="Poppins"/>
          <w:color w:val="auto"/>
        </w:rPr>
        <w:t xml:space="preserve"> the Price Control Financial Model (PCFM) that was previously used by National Grid ESO</w:t>
      </w:r>
      <w:r w:rsidR="00964DE9">
        <w:rPr>
          <w:rFonts w:ascii="Poppins" w:eastAsia="Arial" w:hAnsi="Poppins" w:cs="Poppins"/>
          <w:color w:val="auto"/>
        </w:rPr>
        <w:t xml:space="preserve">.  </w:t>
      </w:r>
      <w:r w:rsidR="00DF23CE">
        <w:rPr>
          <w:rFonts w:ascii="Poppins" w:eastAsia="Arial" w:hAnsi="Poppins" w:cs="Poppins"/>
          <w:color w:val="auto"/>
        </w:rPr>
        <w:t xml:space="preserve">The model was first published </w:t>
      </w:r>
      <w:r w:rsidR="00065070">
        <w:rPr>
          <w:rFonts w:ascii="Poppins" w:eastAsia="Arial" w:hAnsi="Poppins" w:cs="Poppins"/>
          <w:color w:val="auto"/>
        </w:rPr>
        <w:t>by Ofgem</w:t>
      </w:r>
      <w:r w:rsidR="00E97F8B">
        <w:rPr>
          <w:rFonts w:ascii="Poppins" w:eastAsia="Arial" w:hAnsi="Poppins" w:cs="Poppins"/>
          <w:color w:val="auto"/>
        </w:rPr>
        <w:t xml:space="preserve"> </w:t>
      </w:r>
      <w:proofErr w:type="gramStart"/>
      <w:r w:rsidR="00065070">
        <w:rPr>
          <w:rFonts w:ascii="Poppins" w:eastAsia="Arial" w:hAnsi="Poppins" w:cs="Poppins"/>
          <w:color w:val="auto"/>
        </w:rPr>
        <w:t>and,</w:t>
      </w:r>
      <w:proofErr w:type="gramEnd"/>
      <w:r w:rsidR="00065070">
        <w:rPr>
          <w:rFonts w:ascii="Poppins" w:eastAsia="Arial" w:hAnsi="Poppins" w:cs="Poppins"/>
          <w:color w:val="auto"/>
        </w:rPr>
        <w:t xml:space="preserve"> once populated, was published on the NESO website</w:t>
      </w:r>
      <w:r w:rsidR="00340BBD">
        <w:rPr>
          <w:rStyle w:val="FootnoteReference"/>
          <w:rFonts w:ascii="Poppins" w:eastAsia="Arial" w:hAnsi="Poppins" w:cs="Poppins"/>
          <w:color w:val="auto"/>
        </w:rPr>
        <w:footnoteReference w:id="2"/>
      </w:r>
      <w:r w:rsidR="00065070">
        <w:rPr>
          <w:rFonts w:ascii="Poppins" w:eastAsia="Arial" w:hAnsi="Poppins" w:cs="Poppins"/>
          <w:color w:val="auto"/>
        </w:rPr>
        <w:t xml:space="preserve">.  </w:t>
      </w:r>
      <w:r w:rsidR="00B3114C">
        <w:rPr>
          <w:rFonts w:ascii="Poppins" w:eastAsia="Arial" w:hAnsi="Poppins" w:cs="Poppins"/>
          <w:color w:val="auto"/>
        </w:rPr>
        <w:t xml:space="preserve">For each </w:t>
      </w:r>
      <w:r w:rsidR="00567402">
        <w:rPr>
          <w:rFonts w:ascii="Poppins" w:eastAsia="Arial" w:hAnsi="Poppins" w:cs="Poppins"/>
          <w:color w:val="auto"/>
        </w:rPr>
        <w:t xml:space="preserve">subsequent </w:t>
      </w:r>
      <w:r w:rsidR="00B3114C">
        <w:rPr>
          <w:rFonts w:ascii="Poppins" w:eastAsia="Arial" w:hAnsi="Poppins" w:cs="Poppins"/>
          <w:color w:val="auto"/>
        </w:rPr>
        <w:t xml:space="preserve">year, the model </w:t>
      </w:r>
      <w:r w:rsidR="005C5076">
        <w:rPr>
          <w:rFonts w:ascii="Poppins" w:eastAsia="Arial" w:hAnsi="Poppins" w:cs="Poppins"/>
          <w:color w:val="auto"/>
        </w:rPr>
        <w:t>is</w:t>
      </w:r>
      <w:r w:rsidR="00B3114C">
        <w:rPr>
          <w:rFonts w:ascii="Poppins" w:eastAsia="Arial" w:hAnsi="Poppins" w:cs="Poppins"/>
          <w:color w:val="auto"/>
        </w:rPr>
        <w:t xml:space="preserve"> administered by NESO and published </w:t>
      </w:r>
      <w:r w:rsidR="009F5D65">
        <w:rPr>
          <w:rFonts w:ascii="Poppins" w:eastAsia="Arial" w:hAnsi="Poppins" w:cs="Poppins"/>
          <w:color w:val="auto"/>
        </w:rPr>
        <w:t>on the NESO website.</w:t>
      </w:r>
    </w:p>
    <w:p w14:paraId="51C002BC" w14:textId="37C6B4D8" w:rsidR="00951FB9" w:rsidRPr="00DA5AE5" w:rsidRDefault="00D842EB" w:rsidP="004C4D50">
      <w:pPr>
        <w:pStyle w:val="BodyText"/>
        <w:rPr>
          <w:rFonts w:ascii="Poppins" w:eastAsia="Times New Roman" w:hAnsi="Poppins" w:cs="Poppins"/>
        </w:rPr>
      </w:pPr>
      <w:r>
        <w:rPr>
          <w:rFonts w:ascii="Poppins" w:eastAsia="Arial" w:hAnsi="Poppins" w:cs="Poppins"/>
          <w:color w:val="auto"/>
        </w:rPr>
        <w:t>The NESO Financial Handbook</w:t>
      </w:r>
      <w:r w:rsidR="008E7AC3">
        <w:rPr>
          <w:rStyle w:val="FootnoteReference"/>
          <w:rFonts w:ascii="Poppins" w:eastAsia="Arial" w:hAnsi="Poppins" w:cs="Poppins"/>
          <w:color w:val="auto"/>
        </w:rPr>
        <w:footnoteReference w:id="3"/>
      </w:r>
      <w:r w:rsidR="00A81F83">
        <w:rPr>
          <w:rFonts w:ascii="Poppins" w:eastAsia="Arial" w:hAnsi="Poppins" w:cs="Poppins"/>
          <w:color w:val="auto"/>
        </w:rPr>
        <w:t xml:space="preserve"> </w:t>
      </w:r>
      <w:r w:rsidR="0060367B">
        <w:rPr>
          <w:rFonts w:ascii="Poppins" w:eastAsia="Arial" w:hAnsi="Poppins" w:cs="Poppins"/>
          <w:color w:val="auto"/>
        </w:rPr>
        <w:t>(paragraph 2.</w:t>
      </w:r>
      <w:r w:rsidR="004C0CA2">
        <w:rPr>
          <w:rFonts w:ascii="Poppins" w:eastAsia="Arial" w:hAnsi="Poppins" w:cs="Poppins"/>
          <w:color w:val="auto"/>
        </w:rPr>
        <w:t>14</w:t>
      </w:r>
      <w:r w:rsidR="0060367B">
        <w:rPr>
          <w:rFonts w:ascii="Poppins" w:eastAsia="Arial" w:hAnsi="Poppins" w:cs="Poppins"/>
          <w:color w:val="auto"/>
        </w:rPr>
        <w:t>) sets out that we will publish the proposed Financial Model</w:t>
      </w:r>
      <w:r w:rsidR="00E21AFF">
        <w:rPr>
          <w:rFonts w:ascii="Poppins" w:eastAsia="Arial" w:hAnsi="Poppins" w:cs="Poppins"/>
          <w:color w:val="auto"/>
        </w:rPr>
        <w:t xml:space="preserve"> and provide an opportunity for representations </w:t>
      </w:r>
      <w:r w:rsidR="00975DCC">
        <w:rPr>
          <w:rFonts w:ascii="Poppins" w:eastAsia="Arial" w:hAnsi="Poppins" w:cs="Poppins"/>
          <w:color w:val="auto"/>
        </w:rPr>
        <w:t>to be made on any changes that have been made</w:t>
      </w:r>
      <w:r w:rsidR="00C21579">
        <w:rPr>
          <w:rFonts w:ascii="Poppins" w:eastAsia="Arial" w:hAnsi="Poppins" w:cs="Poppins"/>
          <w:color w:val="auto"/>
        </w:rPr>
        <w:t xml:space="preserve"> since </w:t>
      </w:r>
      <w:r w:rsidR="007D3194">
        <w:rPr>
          <w:rFonts w:ascii="Poppins" w:eastAsia="Arial" w:hAnsi="Poppins" w:cs="Poppins"/>
          <w:color w:val="auto"/>
        </w:rPr>
        <w:t>the previous publication</w:t>
      </w:r>
      <w:r w:rsidR="003A2658">
        <w:rPr>
          <w:rFonts w:ascii="Poppins" w:eastAsia="Arial" w:hAnsi="Poppins" w:cs="Poppins"/>
          <w:color w:val="auto"/>
        </w:rPr>
        <w:t xml:space="preserve">.  </w:t>
      </w:r>
      <w:r w:rsidR="009F5D65">
        <w:rPr>
          <w:rFonts w:ascii="Poppins" w:eastAsia="Arial" w:hAnsi="Poppins" w:cs="Poppins"/>
          <w:color w:val="auto"/>
        </w:rPr>
        <w:t>In advance of the calculation to inform charges for the year 1 April 202</w:t>
      </w:r>
      <w:r w:rsidR="001A46F1">
        <w:rPr>
          <w:rFonts w:ascii="Poppins" w:eastAsia="Arial" w:hAnsi="Poppins" w:cs="Poppins"/>
          <w:color w:val="auto"/>
        </w:rPr>
        <w:t>7</w:t>
      </w:r>
      <w:r w:rsidR="009F5D65">
        <w:rPr>
          <w:rFonts w:ascii="Poppins" w:eastAsia="Arial" w:hAnsi="Poppins" w:cs="Poppins"/>
          <w:color w:val="auto"/>
        </w:rPr>
        <w:t xml:space="preserve"> to 31 March 202</w:t>
      </w:r>
      <w:r w:rsidR="001A46F1">
        <w:rPr>
          <w:rFonts w:ascii="Poppins" w:eastAsia="Arial" w:hAnsi="Poppins" w:cs="Poppins"/>
          <w:color w:val="auto"/>
        </w:rPr>
        <w:t>8</w:t>
      </w:r>
      <w:r w:rsidR="009F5D65">
        <w:rPr>
          <w:rFonts w:ascii="Poppins" w:eastAsia="Arial" w:hAnsi="Poppins" w:cs="Poppins"/>
          <w:color w:val="auto"/>
        </w:rPr>
        <w:t xml:space="preserve"> we </w:t>
      </w:r>
      <w:r w:rsidR="00290EB7">
        <w:rPr>
          <w:rFonts w:ascii="Poppins" w:eastAsia="Arial" w:hAnsi="Poppins" w:cs="Poppins"/>
          <w:color w:val="auto"/>
        </w:rPr>
        <w:t xml:space="preserve">are </w:t>
      </w:r>
      <w:r w:rsidR="00956E79">
        <w:rPr>
          <w:rFonts w:ascii="Poppins" w:eastAsia="Arial" w:hAnsi="Poppins" w:cs="Poppins"/>
          <w:color w:val="auto"/>
        </w:rPr>
        <w:t xml:space="preserve">therefore </w:t>
      </w:r>
      <w:r w:rsidR="009F5D65">
        <w:rPr>
          <w:rFonts w:ascii="Poppins" w:eastAsia="Arial" w:hAnsi="Poppins" w:cs="Poppins"/>
          <w:color w:val="auto"/>
        </w:rPr>
        <w:t>publish</w:t>
      </w:r>
      <w:r w:rsidR="00290EB7">
        <w:rPr>
          <w:rFonts w:ascii="Poppins" w:eastAsia="Arial" w:hAnsi="Poppins" w:cs="Poppins"/>
          <w:color w:val="auto"/>
        </w:rPr>
        <w:t>ing</w:t>
      </w:r>
      <w:r w:rsidR="009F5D65">
        <w:rPr>
          <w:rFonts w:ascii="Poppins" w:eastAsia="Arial" w:hAnsi="Poppins" w:cs="Poppins"/>
          <w:color w:val="auto"/>
        </w:rPr>
        <w:t xml:space="preserve"> </w:t>
      </w:r>
      <w:r w:rsidR="00F97B71">
        <w:rPr>
          <w:rFonts w:ascii="Poppins" w:eastAsia="Arial" w:hAnsi="Poppins" w:cs="Poppins"/>
          <w:color w:val="auto"/>
        </w:rPr>
        <w:t>the</w:t>
      </w:r>
      <w:r w:rsidR="009F5D65">
        <w:rPr>
          <w:rFonts w:ascii="Poppins" w:eastAsia="Arial" w:hAnsi="Poppins" w:cs="Poppins"/>
          <w:color w:val="auto"/>
        </w:rPr>
        <w:t xml:space="preserve"> version of the model that is </w:t>
      </w:r>
      <w:r w:rsidR="00F97B71">
        <w:rPr>
          <w:rFonts w:ascii="Poppins" w:eastAsia="Arial" w:hAnsi="Poppins" w:cs="Poppins"/>
          <w:color w:val="auto"/>
        </w:rPr>
        <w:t xml:space="preserve">proposed </w:t>
      </w:r>
      <w:r w:rsidR="009F5D65">
        <w:rPr>
          <w:rFonts w:ascii="Poppins" w:eastAsia="Arial" w:hAnsi="Poppins" w:cs="Poppins"/>
          <w:color w:val="auto"/>
        </w:rPr>
        <w:t xml:space="preserve">to be used </w:t>
      </w:r>
      <w:r w:rsidR="008C3112">
        <w:rPr>
          <w:rFonts w:ascii="Poppins" w:eastAsia="Arial" w:hAnsi="Poppins" w:cs="Poppins"/>
          <w:color w:val="auto"/>
        </w:rPr>
        <w:t>for calculation of 202</w:t>
      </w:r>
      <w:r w:rsidR="001A46F1">
        <w:rPr>
          <w:rFonts w:ascii="Poppins" w:eastAsia="Arial" w:hAnsi="Poppins" w:cs="Poppins"/>
          <w:color w:val="auto"/>
        </w:rPr>
        <w:t>7</w:t>
      </w:r>
      <w:r w:rsidR="004B430D">
        <w:rPr>
          <w:rFonts w:ascii="Poppins" w:eastAsia="Arial" w:hAnsi="Poppins" w:cs="Poppins"/>
          <w:color w:val="auto"/>
        </w:rPr>
        <w:t>/2</w:t>
      </w:r>
      <w:r w:rsidR="001A46F1">
        <w:rPr>
          <w:rFonts w:ascii="Poppins" w:eastAsia="Arial" w:hAnsi="Poppins" w:cs="Poppins"/>
          <w:color w:val="auto"/>
        </w:rPr>
        <w:t>8</w:t>
      </w:r>
      <w:r w:rsidR="004B430D">
        <w:rPr>
          <w:rFonts w:ascii="Poppins" w:eastAsia="Arial" w:hAnsi="Poppins" w:cs="Poppins"/>
          <w:color w:val="auto"/>
        </w:rPr>
        <w:t xml:space="preserve"> allowed revenues</w:t>
      </w:r>
      <w:r w:rsidR="00D55355" w:rsidRPr="27B95361">
        <w:rPr>
          <w:rFonts w:ascii="Poppins" w:eastAsia="Arial" w:hAnsi="Poppins" w:cs="Poppins"/>
          <w:color w:val="auto"/>
        </w:rPr>
        <w:t>.</w:t>
      </w:r>
      <w:r w:rsidR="00D16A99">
        <w:rPr>
          <w:rFonts w:ascii="Poppins" w:eastAsia="Arial" w:hAnsi="Poppins" w:cs="Poppins"/>
          <w:color w:val="auto"/>
        </w:rPr>
        <w:t xml:space="preserve">  Th</w:t>
      </w:r>
      <w:r w:rsidR="006C3F19">
        <w:rPr>
          <w:rFonts w:ascii="Poppins" w:eastAsia="Arial" w:hAnsi="Poppins" w:cs="Poppins"/>
          <w:color w:val="auto"/>
        </w:rPr>
        <w:t>i</w:t>
      </w:r>
      <w:r w:rsidR="00E471FB">
        <w:rPr>
          <w:rFonts w:ascii="Poppins" w:eastAsia="Arial" w:hAnsi="Poppins" w:cs="Poppins"/>
          <w:color w:val="auto"/>
        </w:rPr>
        <w:t>s</w:t>
      </w:r>
      <w:r w:rsidR="00D16A99">
        <w:rPr>
          <w:rFonts w:ascii="Poppins" w:eastAsia="Arial" w:hAnsi="Poppins" w:cs="Poppins"/>
          <w:color w:val="auto"/>
        </w:rPr>
        <w:t xml:space="preserve"> published version includes figures from previous publications to allow comparison but does not include any figures at this stage for 2027/28.</w:t>
      </w:r>
    </w:p>
    <w:p w14:paraId="6E11160B" w14:textId="6D6CCD4B" w:rsidR="00604B4D" w:rsidRDefault="002E4B82" w:rsidP="00604B4D">
      <w:pPr>
        <w:pStyle w:val="BodyText"/>
        <w:rPr>
          <w:rFonts w:ascii="Poppins" w:eastAsia="Arial" w:hAnsi="Poppins" w:cs="Poppins"/>
          <w:color w:val="auto"/>
        </w:rPr>
      </w:pPr>
      <w:r>
        <w:rPr>
          <w:rFonts w:ascii="Poppins" w:eastAsia="Arial" w:hAnsi="Poppins" w:cs="Poppins"/>
          <w:color w:val="auto"/>
        </w:rPr>
        <w:t xml:space="preserve">The </w:t>
      </w:r>
      <w:r w:rsidR="00D3579C">
        <w:rPr>
          <w:rFonts w:ascii="Poppins" w:eastAsia="Arial" w:hAnsi="Poppins" w:cs="Poppins"/>
          <w:color w:val="auto"/>
        </w:rPr>
        <w:t xml:space="preserve">financial </w:t>
      </w:r>
      <w:r>
        <w:rPr>
          <w:rFonts w:ascii="Poppins" w:eastAsia="Arial" w:hAnsi="Poppins" w:cs="Poppins"/>
          <w:color w:val="auto"/>
        </w:rPr>
        <w:t xml:space="preserve">model </w:t>
      </w:r>
      <w:r w:rsidR="00A54E8C">
        <w:rPr>
          <w:rFonts w:ascii="Poppins" w:eastAsia="Arial" w:hAnsi="Poppins" w:cs="Poppins"/>
          <w:color w:val="auto"/>
        </w:rPr>
        <w:t>does not include any calculation amendments</w:t>
      </w:r>
      <w:r w:rsidR="00F54741">
        <w:rPr>
          <w:rFonts w:ascii="Poppins" w:eastAsia="Arial" w:hAnsi="Poppins" w:cs="Poppins"/>
          <w:color w:val="auto"/>
        </w:rPr>
        <w:t xml:space="preserve"> </w:t>
      </w:r>
      <w:r w:rsidR="006D2AF2">
        <w:rPr>
          <w:rFonts w:ascii="Poppins" w:eastAsia="Arial" w:hAnsi="Poppins" w:cs="Poppins"/>
          <w:color w:val="auto"/>
        </w:rPr>
        <w:t>since the version used last year</w:t>
      </w:r>
      <w:r w:rsidR="00F54741">
        <w:rPr>
          <w:rFonts w:ascii="Poppins" w:eastAsia="Arial" w:hAnsi="Poppins" w:cs="Poppins"/>
          <w:color w:val="auto"/>
        </w:rPr>
        <w:t xml:space="preserve">, </w:t>
      </w:r>
      <w:r w:rsidR="00C43870">
        <w:rPr>
          <w:rFonts w:ascii="Poppins" w:eastAsia="Arial" w:hAnsi="Poppins" w:cs="Poppins"/>
          <w:color w:val="auto"/>
        </w:rPr>
        <w:t xml:space="preserve">the only change being a development of the </w:t>
      </w:r>
      <w:r w:rsidR="00B60B83">
        <w:rPr>
          <w:rFonts w:ascii="Poppins" w:eastAsia="Arial" w:hAnsi="Poppins" w:cs="Poppins"/>
          <w:color w:val="auto"/>
        </w:rPr>
        <w:t>revised</w:t>
      </w:r>
      <w:r w:rsidR="00D30309">
        <w:rPr>
          <w:rFonts w:ascii="Poppins" w:eastAsia="Arial" w:hAnsi="Poppins" w:cs="Poppins"/>
          <w:color w:val="auto"/>
        </w:rPr>
        <w:t xml:space="preserve"> calculation of gas revenue that was introduced last year, to </w:t>
      </w:r>
      <w:r w:rsidR="00F005C5">
        <w:rPr>
          <w:rFonts w:ascii="Poppins" w:eastAsia="Arial" w:hAnsi="Poppins" w:cs="Poppins"/>
          <w:color w:val="auto"/>
        </w:rPr>
        <w:t>maintain historical figures and therefore reduce any confusion that may have arisen.  This change has been discussed with</w:t>
      </w:r>
      <w:r w:rsidR="00A73E36">
        <w:rPr>
          <w:rFonts w:ascii="Poppins" w:eastAsia="Arial" w:hAnsi="Poppins" w:cs="Poppins"/>
          <w:color w:val="auto"/>
        </w:rPr>
        <w:t xml:space="preserve"> </w:t>
      </w:r>
      <w:proofErr w:type="gramStart"/>
      <w:r w:rsidR="00A73E36">
        <w:rPr>
          <w:rFonts w:ascii="Poppins" w:eastAsia="Arial" w:hAnsi="Poppins" w:cs="Poppins"/>
          <w:color w:val="auto"/>
        </w:rPr>
        <w:t>Ofgem</w:t>
      </w:r>
      <w:proofErr w:type="gramEnd"/>
      <w:r w:rsidR="00A73E36">
        <w:rPr>
          <w:rFonts w:ascii="Poppins" w:eastAsia="Arial" w:hAnsi="Poppins" w:cs="Poppins"/>
          <w:color w:val="auto"/>
        </w:rPr>
        <w:t xml:space="preserve"> </w:t>
      </w:r>
      <w:r w:rsidR="006D2AF2">
        <w:rPr>
          <w:rFonts w:ascii="Poppins" w:eastAsia="Arial" w:hAnsi="Poppins" w:cs="Poppins"/>
          <w:color w:val="auto"/>
        </w:rPr>
        <w:t>and we welcome any thoughts and representations on those changes</w:t>
      </w:r>
      <w:r w:rsidR="005359F5">
        <w:rPr>
          <w:rFonts w:ascii="Poppins" w:eastAsia="Arial" w:hAnsi="Poppins" w:cs="Poppins"/>
          <w:color w:val="auto"/>
        </w:rPr>
        <w:t xml:space="preserve">.  The final version to be used, incorporating any changes </w:t>
      </w:r>
      <w:r w:rsidR="00A9768E">
        <w:rPr>
          <w:rFonts w:ascii="Poppins" w:eastAsia="Arial" w:hAnsi="Poppins" w:cs="Poppins"/>
          <w:color w:val="auto"/>
        </w:rPr>
        <w:t xml:space="preserve">required by interested parties, will be published </w:t>
      </w:r>
      <w:r w:rsidR="00A73E36">
        <w:rPr>
          <w:rFonts w:ascii="Poppins" w:eastAsia="Arial" w:hAnsi="Poppins" w:cs="Poppins"/>
          <w:color w:val="auto"/>
        </w:rPr>
        <w:t>when this consultation period ends.</w:t>
      </w:r>
      <w:r w:rsidR="00AE396F">
        <w:rPr>
          <w:rFonts w:ascii="Poppins" w:eastAsia="Arial" w:hAnsi="Poppins" w:cs="Poppins"/>
          <w:color w:val="auto"/>
        </w:rPr>
        <w:t xml:space="preserve">  The specific changes made are outlined below.</w:t>
      </w:r>
    </w:p>
    <w:p w14:paraId="0636C7FA" w14:textId="17076D45" w:rsidR="00AE396F" w:rsidRDefault="00AE396F" w:rsidP="00604B4D">
      <w:pPr>
        <w:pStyle w:val="BodyText"/>
        <w:rPr>
          <w:rFonts w:ascii="Poppins" w:eastAsia="Arial" w:hAnsi="Poppins" w:cs="Poppins"/>
          <w:color w:val="auto"/>
        </w:rPr>
      </w:pPr>
      <w:r>
        <w:rPr>
          <w:rFonts w:ascii="Poppins" w:eastAsia="Arial" w:hAnsi="Poppins" w:cs="Poppins"/>
          <w:color w:val="auto"/>
        </w:rPr>
        <w:t xml:space="preserve">If you have any </w:t>
      </w:r>
      <w:r w:rsidR="00737CD2">
        <w:rPr>
          <w:rFonts w:ascii="Poppins" w:eastAsia="Arial" w:hAnsi="Poppins" w:cs="Poppins"/>
          <w:color w:val="auto"/>
        </w:rPr>
        <w:t xml:space="preserve">comments </w:t>
      </w:r>
      <w:r w:rsidR="00A3492F">
        <w:rPr>
          <w:rFonts w:ascii="Poppins" w:eastAsia="Arial" w:hAnsi="Poppins" w:cs="Poppins"/>
          <w:color w:val="auto"/>
        </w:rPr>
        <w:t>on the model changes</w:t>
      </w:r>
      <w:r w:rsidR="00737CD2">
        <w:rPr>
          <w:rFonts w:ascii="Poppins" w:eastAsia="Arial" w:hAnsi="Poppins" w:cs="Poppins"/>
          <w:color w:val="auto"/>
        </w:rPr>
        <w:t xml:space="preserve">, please send them to </w:t>
      </w:r>
      <w:hyperlink r:id="rId11" w:history="1">
        <w:r w:rsidR="00E25D87">
          <w:rPr>
            <w:rStyle w:val="Hyperlink"/>
            <w:rFonts w:ascii="Poppins" w:eastAsia="Arial" w:hAnsi="Poppins" w:cs="Poppins"/>
          </w:rPr>
          <w:t>box.nesoregulationpolicy@neso.energy</w:t>
        </w:r>
      </w:hyperlink>
      <w:r w:rsidR="00784BF2">
        <w:rPr>
          <w:rFonts w:ascii="Poppins" w:eastAsia="Arial" w:hAnsi="Poppins" w:cs="Poppins"/>
          <w:color w:val="auto"/>
        </w:rPr>
        <w:t xml:space="preserve"> </w:t>
      </w:r>
      <w:r w:rsidR="00784BF2" w:rsidRPr="004F26BE">
        <w:rPr>
          <w:rFonts w:ascii="Poppins" w:eastAsia="Arial" w:hAnsi="Poppins" w:cs="Poppins"/>
          <w:color w:val="auto"/>
        </w:rPr>
        <w:t xml:space="preserve">before </w:t>
      </w:r>
      <w:r w:rsidR="00483321" w:rsidRPr="00483321">
        <w:rPr>
          <w:rFonts w:ascii="Poppins" w:eastAsia="Arial" w:hAnsi="Poppins" w:cs="Poppins"/>
          <w:b/>
          <w:bCs/>
          <w:color w:val="auto"/>
        </w:rPr>
        <w:t>25 September 2026</w:t>
      </w:r>
      <w:r w:rsidR="00784BF2" w:rsidRPr="004F26BE">
        <w:rPr>
          <w:rFonts w:ascii="Poppins" w:eastAsia="Arial" w:hAnsi="Poppins" w:cs="Poppins"/>
          <w:color w:val="auto"/>
        </w:rPr>
        <w:t>.</w:t>
      </w:r>
    </w:p>
    <w:p w14:paraId="30826162" w14:textId="77777777" w:rsidR="00A34B46" w:rsidRDefault="00A34B46">
      <w:pPr>
        <w:spacing w:after="120" w:line="240" w:lineRule="auto"/>
        <w:rPr>
          <w:rFonts w:ascii="Poppins" w:eastAsiaTheme="majorEastAsia" w:hAnsi="Poppins" w:cs="Poppins"/>
          <w:b/>
          <w:bCs/>
          <w:color w:val="3F0730"/>
          <w:sz w:val="28"/>
          <w:szCs w:val="28"/>
        </w:rPr>
      </w:pPr>
      <w:r>
        <w:rPr>
          <w:rFonts w:ascii="Poppins" w:hAnsi="Poppins" w:cs="Poppins"/>
        </w:rPr>
        <w:br w:type="page"/>
      </w:r>
    </w:p>
    <w:p w14:paraId="09570E4F" w14:textId="6C9879B7" w:rsidR="0027072C" w:rsidRPr="00213AF5" w:rsidRDefault="00D618A2" w:rsidP="00213AF5">
      <w:pPr>
        <w:pStyle w:val="Heading1"/>
        <w:rPr>
          <w:rFonts w:ascii="Poppins" w:hAnsi="Poppins" w:cs="Poppins"/>
        </w:rPr>
      </w:pPr>
      <w:r w:rsidRPr="00213AF5">
        <w:rPr>
          <w:rFonts w:ascii="Poppins" w:hAnsi="Poppins" w:cs="Poppins"/>
        </w:rPr>
        <w:lastRenderedPageBreak/>
        <w:t>Model Changes</w:t>
      </w:r>
    </w:p>
    <w:p w14:paraId="70460C33" w14:textId="77777777" w:rsidR="00206ED9" w:rsidRDefault="00D618A2" w:rsidP="00604B4D">
      <w:pPr>
        <w:pStyle w:val="BodyText"/>
        <w:rPr>
          <w:rFonts w:ascii="Poppins" w:eastAsia="Arial" w:hAnsi="Poppins" w:cs="Poppins"/>
          <w:color w:val="auto"/>
        </w:rPr>
      </w:pPr>
      <w:r>
        <w:rPr>
          <w:rFonts w:ascii="Poppins" w:eastAsia="Arial" w:hAnsi="Poppins" w:cs="Poppins"/>
          <w:color w:val="auto"/>
        </w:rPr>
        <w:t xml:space="preserve">This section details the changes that have been made to the model </w:t>
      </w:r>
      <w:r w:rsidR="006641C6">
        <w:rPr>
          <w:rFonts w:ascii="Poppins" w:eastAsia="Arial" w:hAnsi="Poppins" w:cs="Poppins"/>
          <w:color w:val="auto"/>
        </w:rPr>
        <w:t xml:space="preserve">since the version </w:t>
      </w:r>
      <w:r w:rsidR="00835635">
        <w:rPr>
          <w:rFonts w:ascii="Poppins" w:eastAsia="Arial" w:hAnsi="Poppins" w:cs="Poppins"/>
          <w:color w:val="auto"/>
        </w:rPr>
        <w:t>published last year.</w:t>
      </w:r>
    </w:p>
    <w:p w14:paraId="586D4F50" w14:textId="04B18E40" w:rsidR="00206ED9" w:rsidRDefault="00C84F6F" w:rsidP="00206ED9">
      <w:pPr>
        <w:pStyle w:val="BodyText"/>
        <w:rPr>
          <w:rFonts w:ascii="Poppins" w:eastAsia="Arial" w:hAnsi="Poppins" w:cs="Poppins"/>
          <w:color w:val="auto"/>
        </w:rPr>
      </w:pPr>
      <w:r>
        <w:rPr>
          <w:rFonts w:ascii="Poppins" w:eastAsia="Arial" w:hAnsi="Poppins" w:cs="Poppins"/>
          <w:color w:val="auto"/>
        </w:rPr>
        <w:t xml:space="preserve">Last year, a change was introduced to use the </w:t>
      </w:r>
      <w:r w:rsidR="00206ED9">
        <w:rPr>
          <w:rFonts w:ascii="Poppins" w:eastAsia="Arial" w:hAnsi="Poppins" w:cs="Poppins"/>
          <w:color w:val="auto"/>
        </w:rPr>
        <w:t xml:space="preserve">amount notified to National Gas </w:t>
      </w:r>
      <w:r w:rsidR="00CA1508">
        <w:rPr>
          <w:rFonts w:ascii="Poppins" w:eastAsia="Arial" w:hAnsi="Poppins" w:cs="Poppins"/>
          <w:color w:val="auto"/>
        </w:rPr>
        <w:t>(</w:t>
      </w:r>
      <w:r w:rsidR="00206ED9">
        <w:rPr>
          <w:rFonts w:ascii="Poppins" w:eastAsia="Arial" w:hAnsi="Poppins" w:cs="Poppins"/>
          <w:color w:val="auto"/>
        </w:rPr>
        <w:t xml:space="preserve">submitted </w:t>
      </w:r>
      <w:r w:rsidR="007E7783">
        <w:rPr>
          <w:rFonts w:ascii="Poppins" w:eastAsia="Arial" w:hAnsi="Poppins" w:cs="Poppins"/>
          <w:color w:val="auto"/>
        </w:rPr>
        <w:t xml:space="preserve">in late October or early </w:t>
      </w:r>
      <w:r w:rsidR="00206ED9">
        <w:rPr>
          <w:rFonts w:ascii="Poppins" w:eastAsia="Arial" w:hAnsi="Poppins" w:cs="Poppins"/>
          <w:color w:val="auto"/>
        </w:rPr>
        <w:t>November</w:t>
      </w:r>
      <w:r w:rsidR="00CA1508">
        <w:rPr>
          <w:rFonts w:ascii="Poppins" w:eastAsia="Arial" w:hAnsi="Poppins" w:cs="Poppins"/>
          <w:color w:val="auto"/>
        </w:rPr>
        <w:t xml:space="preserve">) in the calculation of </w:t>
      </w:r>
      <w:r w:rsidR="00D05624">
        <w:rPr>
          <w:rFonts w:ascii="Poppins" w:eastAsia="Arial" w:hAnsi="Poppins" w:cs="Poppins"/>
          <w:color w:val="auto"/>
        </w:rPr>
        <w:t xml:space="preserve">the Gas adjustment term to allow for any difference between </w:t>
      </w:r>
      <w:r w:rsidR="00BE4BB9">
        <w:rPr>
          <w:rFonts w:ascii="Poppins" w:eastAsia="Arial" w:hAnsi="Poppins" w:cs="Poppins"/>
          <w:color w:val="auto"/>
        </w:rPr>
        <w:t xml:space="preserve">the amount notified and the final amount generated by the model (published at the </w:t>
      </w:r>
      <w:r w:rsidR="00206ED9">
        <w:rPr>
          <w:rFonts w:ascii="Poppins" w:eastAsia="Arial" w:hAnsi="Poppins" w:cs="Poppins"/>
          <w:color w:val="auto"/>
        </w:rPr>
        <w:t>end of November</w:t>
      </w:r>
      <w:r w:rsidR="00502BE2">
        <w:rPr>
          <w:rFonts w:ascii="Poppins" w:eastAsia="Arial" w:hAnsi="Poppins" w:cs="Poppins"/>
          <w:color w:val="auto"/>
        </w:rPr>
        <w:t>)</w:t>
      </w:r>
      <w:r w:rsidR="00206ED9">
        <w:rPr>
          <w:rFonts w:ascii="Poppins" w:eastAsia="Arial" w:hAnsi="Poppins" w:cs="Poppins"/>
          <w:color w:val="auto"/>
        </w:rPr>
        <w:t>.</w:t>
      </w:r>
    </w:p>
    <w:p w14:paraId="44A52C31" w14:textId="30CEA4B8" w:rsidR="009C25C0" w:rsidRDefault="009C25C0" w:rsidP="00206ED9">
      <w:pPr>
        <w:pStyle w:val="BodyText"/>
        <w:rPr>
          <w:rFonts w:ascii="Poppins" w:eastAsia="Arial" w:hAnsi="Poppins" w:cs="Poppins"/>
          <w:color w:val="auto"/>
        </w:rPr>
      </w:pPr>
      <w:r>
        <w:rPr>
          <w:rFonts w:ascii="Poppins" w:eastAsia="Arial" w:hAnsi="Poppins" w:cs="Poppins"/>
          <w:color w:val="auto"/>
        </w:rPr>
        <w:t xml:space="preserve">This change meant that it was no longer necessary for the model to remember the amount generated in prior years </w:t>
      </w:r>
      <w:r w:rsidR="006C62D2">
        <w:rPr>
          <w:rFonts w:ascii="Poppins" w:eastAsia="Arial" w:hAnsi="Poppins" w:cs="Poppins"/>
          <w:color w:val="auto"/>
        </w:rPr>
        <w:t>but introduced an input for the amount notified to National Gas.</w:t>
      </w:r>
    </w:p>
    <w:p w14:paraId="50EE14E9" w14:textId="401BDBA7" w:rsidR="00D618A2" w:rsidRDefault="00692458" w:rsidP="00604B4D">
      <w:pPr>
        <w:pStyle w:val="BodyText"/>
        <w:rPr>
          <w:rFonts w:ascii="Poppins" w:eastAsia="Arial" w:hAnsi="Poppins" w:cs="Poppins"/>
          <w:color w:val="auto"/>
        </w:rPr>
      </w:pPr>
      <w:r>
        <w:rPr>
          <w:rFonts w:ascii="Poppins" w:eastAsia="Arial" w:hAnsi="Poppins" w:cs="Poppins"/>
          <w:color w:val="auto"/>
        </w:rPr>
        <w:t xml:space="preserve">As a result, the ‘Live Results’ sheet of the model </w:t>
      </w:r>
      <w:r w:rsidR="00BE0679">
        <w:rPr>
          <w:rFonts w:ascii="Poppins" w:eastAsia="Arial" w:hAnsi="Poppins" w:cs="Poppins"/>
          <w:color w:val="auto"/>
        </w:rPr>
        <w:t xml:space="preserve">did not present the amount generated in prior years, rather the amount calculated now with the benefit of hindsight.  This </w:t>
      </w:r>
      <w:r w:rsidR="008716E3">
        <w:rPr>
          <w:rFonts w:ascii="Poppins" w:eastAsia="Arial" w:hAnsi="Poppins" w:cs="Poppins"/>
          <w:color w:val="auto"/>
        </w:rPr>
        <w:t xml:space="preserve">had the potential to create some confusion as other figures on this sheet showed the amounts published in prior </w:t>
      </w:r>
      <w:proofErr w:type="gramStart"/>
      <w:r w:rsidR="008716E3">
        <w:rPr>
          <w:rFonts w:ascii="Poppins" w:eastAsia="Arial" w:hAnsi="Poppins" w:cs="Poppins"/>
          <w:color w:val="auto"/>
        </w:rPr>
        <w:t>years</w:t>
      </w:r>
      <w:proofErr w:type="gramEnd"/>
      <w:r w:rsidR="008716E3">
        <w:rPr>
          <w:rFonts w:ascii="Poppins" w:eastAsia="Arial" w:hAnsi="Poppins" w:cs="Poppins"/>
          <w:color w:val="auto"/>
        </w:rPr>
        <w:t xml:space="preserve"> so this years</w:t>
      </w:r>
      <w:r w:rsidR="00CD10CA">
        <w:rPr>
          <w:rFonts w:ascii="Poppins" w:eastAsia="Arial" w:hAnsi="Poppins" w:cs="Poppins"/>
          <w:color w:val="auto"/>
        </w:rPr>
        <w:t xml:space="preserve">’ change is to reintroduce the saved element of gas revenue that was removed last year so that the ‘Live Results’ sheet shows a consistent </w:t>
      </w:r>
      <w:r w:rsidR="00300ECA">
        <w:rPr>
          <w:rFonts w:ascii="Poppins" w:eastAsia="Arial" w:hAnsi="Poppins" w:cs="Poppins"/>
          <w:color w:val="auto"/>
        </w:rPr>
        <w:t>figure for all categories each year.</w:t>
      </w:r>
    </w:p>
    <w:p w14:paraId="3B602BED" w14:textId="32B74FA6" w:rsidR="00056EB8" w:rsidRDefault="00056EB8" w:rsidP="00604B4D">
      <w:pPr>
        <w:pStyle w:val="BodyText"/>
        <w:rPr>
          <w:rFonts w:ascii="Poppins" w:eastAsia="Arial" w:hAnsi="Poppins" w:cs="Poppins"/>
          <w:color w:val="auto"/>
        </w:rPr>
      </w:pPr>
      <w:r>
        <w:rPr>
          <w:rFonts w:ascii="Poppins" w:eastAsia="Arial" w:hAnsi="Poppins" w:cs="Poppins"/>
          <w:color w:val="auto"/>
        </w:rPr>
        <w:t>Except for new rows</w:t>
      </w:r>
      <w:r w:rsidR="00C81270">
        <w:rPr>
          <w:rFonts w:ascii="Poppins" w:eastAsia="Arial" w:hAnsi="Poppins" w:cs="Poppins"/>
          <w:color w:val="auto"/>
        </w:rPr>
        <w:t xml:space="preserve"> where the reference shows where the new rows are inserted, all references quoted below are to the locations of items </w:t>
      </w:r>
      <w:r w:rsidR="00A34B46">
        <w:rPr>
          <w:rFonts w:ascii="Poppins" w:eastAsia="Arial" w:hAnsi="Poppins" w:cs="Poppins"/>
          <w:color w:val="auto"/>
        </w:rPr>
        <w:t xml:space="preserve">that were in the </w:t>
      </w:r>
      <w:r w:rsidR="0010738F">
        <w:rPr>
          <w:rFonts w:ascii="Poppins" w:eastAsia="Arial" w:hAnsi="Poppins" w:cs="Poppins"/>
          <w:color w:val="auto"/>
        </w:rPr>
        <w:t xml:space="preserve">financial model </w:t>
      </w:r>
      <w:r w:rsidR="00A34B46">
        <w:rPr>
          <w:rFonts w:ascii="Poppins" w:eastAsia="Arial" w:hAnsi="Poppins" w:cs="Poppins"/>
          <w:color w:val="auto"/>
        </w:rPr>
        <w:t xml:space="preserve">version </w:t>
      </w:r>
      <w:r w:rsidR="00AE4E87">
        <w:rPr>
          <w:rFonts w:ascii="Poppins" w:eastAsia="Arial" w:hAnsi="Poppins" w:cs="Poppins"/>
          <w:color w:val="auto"/>
        </w:rPr>
        <w:t>published on 2</w:t>
      </w:r>
      <w:r w:rsidR="003211C9">
        <w:rPr>
          <w:rFonts w:ascii="Poppins" w:eastAsia="Arial" w:hAnsi="Poppins" w:cs="Poppins"/>
          <w:color w:val="auto"/>
        </w:rPr>
        <w:t>8</w:t>
      </w:r>
      <w:r w:rsidR="00AE4E87">
        <w:rPr>
          <w:rFonts w:ascii="Poppins" w:eastAsia="Arial" w:hAnsi="Poppins" w:cs="Poppins"/>
          <w:color w:val="auto"/>
        </w:rPr>
        <w:t xml:space="preserve"> November 202</w:t>
      </w:r>
      <w:r w:rsidR="003211C9">
        <w:rPr>
          <w:rFonts w:ascii="Poppins" w:eastAsia="Arial" w:hAnsi="Poppins" w:cs="Poppins"/>
          <w:color w:val="auto"/>
        </w:rPr>
        <w:t>5</w:t>
      </w:r>
      <w:r w:rsidR="005E17BA">
        <w:rPr>
          <w:rStyle w:val="FootnoteReference"/>
          <w:rFonts w:ascii="Poppins" w:eastAsia="Arial" w:hAnsi="Poppins" w:cs="Poppins"/>
          <w:color w:val="auto"/>
        </w:rPr>
        <w:footnoteReference w:id="4"/>
      </w:r>
      <w:r w:rsidR="00A34B46">
        <w:rPr>
          <w:rFonts w:ascii="Poppins" w:eastAsia="Arial" w:hAnsi="Poppins" w:cs="Poppins"/>
          <w:color w:val="auto"/>
        </w:rPr>
        <w:t>.</w:t>
      </w:r>
    </w:p>
    <w:tbl>
      <w:tblPr>
        <w:tblStyle w:val="TableGrid"/>
        <w:tblW w:w="0" w:type="auto"/>
        <w:tblLook w:val="04A0" w:firstRow="1" w:lastRow="0" w:firstColumn="1" w:lastColumn="0" w:noHBand="0" w:noVBand="1"/>
      </w:tblPr>
      <w:tblGrid>
        <w:gridCol w:w="1838"/>
        <w:gridCol w:w="2693"/>
        <w:gridCol w:w="5240"/>
      </w:tblGrid>
      <w:tr w:rsidR="00C448E7" w:rsidRPr="00510D08" w14:paraId="7CEF31D7" w14:textId="77777777" w:rsidTr="00510D08">
        <w:tc>
          <w:tcPr>
            <w:tcW w:w="1838" w:type="dxa"/>
          </w:tcPr>
          <w:p w14:paraId="09B243B3" w14:textId="61DFAE1F" w:rsidR="00C448E7" w:rsidRPr="00510D08" w:rsidRDefault="001071C0" w:rsidP="0085517B">
            <w:pPr>
              <w:rPr>
                <w:rFonts w:ascii="Poppins" w:hAnsi="Poppins" w:cs="Poppins"/>
                <w:b/>
                <w:bCs/>
                <w:sz w:val="20"/>
                <w:szCs w:val="20"/>
              </w:rPr>
            </w:pPr>
            <w:r w:rsidRPr="00510D08">
              <w:rPr>
                <w:rFonts w:ascii="Poppins" w:hAnsi="Poppins" w:cs="Poppins"/>
                <w:b/>
                <w:bCs/>
                <w:sz w:val="20"/>
                <w:szCs w:val="20"/>
              </w:rPr>
              <w:t>Model Sheet</w:t>
            </w:r>
          </w:p>
        </w:tc>
        <w:tc>
          <w:tcPr>
            <w:tcW w:w="2693" w:type="dxa"/>
          </w:tcPr>
          <w:p w14:paraId="16DBD99C" w14:textId="27F483FB" w:rsidR="00C448E7" w:rsidRPr="00510D08" w:rsidRDefault="001071C0" w:rsidP="0085517B">
            <w:pPr>
              <w:rPr>
                <w:rFonts w:ascii="Poppins" w:hAnsi="Poppins" w:cs="Poppins"/>
                <w:b/>
                <w:bCs/>
                <w:sz w:val="20"/>
                <w:szCs w:val="20"/>
              </w:rPr>
            </w:pPr>
            <w:r w:rsidRPr="00510D08">
              <w:rPr>
                <w:rFonts w:ascii="Poppins" w:hAnsi="Poppins" w:cs="Poppins"/>
                <w:b/>
                <w:bCs/>
                <w:sz w:val="20"/>
                <w:szCs w:val="20"/>
              </w:rPr>
              <w:t>Reference within sheet</w:t>
            </w:r>
          </w:p>
        </w:tc>
        <w:tc>
          <w:tcPr>
            <w:tcW w:w="5240" w:type="dxa"/>
          </w:tcPr>
          <w:p w14:paraId="0B37F643" w14:textId="2EC86C4B" w:rsidR="00C448E7" w:rsidRPr="00510D08" w:rsidRDefault="001071C0" w:rsidP="0085517B">
            <w:pPr>
              <w:rPr>
                <w:rFonts w:ascii="Poppins" w:hAnsi="Poppins" w:cs="Poppins"/>
                <w:b/>
                <w:bCs/>
                <w:sz w:val="20"/>
                <w:szCs w:val="20"/>
              </w:rPr>
            </w:pPr>
            <w:r w:rsidRPr="00510D08">
              <w:rPr>
                <w:rFonts w:ascii="Poppins" w:hAnsi="Poppins" w:cs="Poppins"/>
                <w:b/>
                <w:bCs/>
                <w:sz w:val="20"/>
                <w:szCs w:val="20"/>
              </w:rPr>
              <w:t>Notes on change made</w:t>
            </w:r>
          </w:p>
        </w:tc>
      </w:tr>
      <w:tr w:rsidR="004F123E" w:rsidRPr="00A34B46" w14:paraId="03C6375B" w14:textId="77777777" w:rsidTr="002379F6">
        <w:tc>
          <w:tcPr>
            <w:tcW w:w="1838" w:type="dxa"/>
          </w:tcPr>
          <w:p w14:paraId="478F17B4" w14:textId="77777777" w:rsidR="004F123E" w:rsidRPr="00C448E7" w:rsidRDefault="004F123E" w:rsidP="002379F6">
            <w:pPr>
              <w:rPr>
                <w:rFonts w:ascii="Poppins" w:hAnsi="Poppins" w:cs="Poppins"/>
                <w:sz w:val="20"/>
                <w:szCs w:val="20"/>
              </w:rPr>
            </w:pPr>
            <w:r w:rsidRPr="00C448E7">
              <w:rPr>
                <w:rFonts w:ascii="Poppins" w:hAnsi="Poppins" w:cs="Poppins"/>
                <w:sz w:val="20"/>
                <w:szCs w:val="20"/>
              </w:rPr>
              <w:t>Saved results</w:t>
            </w:r>
          </w:p>
        </w:tc>
        <w:tc>
          <w:tcPr>
            <w:tcW w:w="2693" w:type="dxa"/>
          </w:tcPr>
          <w:p w14:paraId="578D2696" w14:textId="77777777" w:rsidR="004F123E" w:rsidRPr="00A34B46" w:rsidRDefault="004F123E" w:rsidP="002379F6">
            <w:pPr>
              <w:rPr>
                <w:rFonts w:ascii="Poppins" w:hAnsi="Poppins" w:cs="Poppins"/>
                <w:sz w:val="20"/>
                <w:szCs w:val="20"/>
              </w:rPr>
            </w:pPr>
            <w:r>
              <w:rPr>
                <w:rFonts w:ascii="Poppins" w:hAnsi="Poppins" w:cs="Poppins"/>
                <w:sz w:val="20"/>
                <w:szCs w:val="20"/>
              </w:rPr>
              <w:t>R</w:t>
            </w:r>
            <w:r w:rsidRPr="00C448E7">
              <w:rPr>
                <w:rFonts w:ascii="Poppins" w:hAnsi="Poppins" w:cs="Poppins"/>
                <w:sz w:val="20"/>
                <w:szCs w:val="20"/>
              </w:rPr>
              <w:t xml:space="preserve">ows 57 to 75 (entire </w:t>
            </w:r>
            <w:r>
              <w:rPr>
                <w:rFonts w:ascii="Poppins" w:hAnsi="Poppins" w:cs="Poppins"/>
                <w:sz w:val="20"/>
                <w:szCs w:val="20"/>
              </w:rPr>
              <w:t>g</w:t>
            </w:r>
            <w:r w:rsidRPr="00C448E7">
              <w:rPr>
                <w:rFonts w:ascii="Poppins" w:hAnsi="Poppins" w:cs="Poppins"/>
                <w:sz w:val="20"/>
                <w:szCs w:val="20"/>
              </w:rPr>
              <w:t>as section)</w:t>
            </w:r>
          </w:p>
        </w:tc>
        <w:tc>
          <w:tcPr>
            <w:tcW w:w="5240" w:type="dxa"/>
          </w:tcPr>
          <w:p w14:paraId="5D0E2C4C" w14:textId="77777777" w:rsidR="004F123E" w:rsidRPr="00A34B46" w:rsidRDefault="004F123E" w:rsidP="002379F6">
            <w:pPr>
              <w:rPr>
                <w:rFonts w:ascii="Poppins" w:hAnsi="Poppins" w:cs="Poppins"/>
                <w:sz w:val="20"/>
                <w:szCs w:val="20"/>
              </w:rPr>
            </w:pPr>
            <w:r>
              <w:rPr>
                <w:rFonts w:ascii="Poppins" w:hAnsi="Poppins" w:cs="Poppins"/>
                <w:sz w:val="20"/>
                <w:szCs w:val="20"/>
              </w:rPr>
              <w:t>Reinstated after deletion last year.  Needed to enable the model to remember the amount published in prior years, not just the amount notified to National Gas (which was added to the ‘Inputs’ sheet last year).</w:t>
            </w:r>
          </w:p>
        </w:tc>
      </w:tr>
      <w:tr w:rsidR="005B1000" w:rsidRPr="00C448E7" w14:paraId="2279475C" w14:textId="77777777" w:rsidTr="00490955">
        <w:tc>
          <w:tcPr>
            <w:tcW w:w="1838" w:type="dxa"/>
          </w:tcPr>
          <w:p w14:paraId="6B3B99D7" w14:textId="77777777" w:rsidR="005B1000" w:rsidRPr="00C448E7" w:rsidRDefault="005B1000" w:rsidP="00490955">
            <w:pPr>
              <w:rPr>
                <w:rFonts w:ascii="Poppins" w:hAnsi="Poppins" w:cs="Poppins"/>
                <w:sz w:val="20"/>
                <w:szCs w:val="20"/>
              </w:rPr>
            </w:pPr>
            <w:r w:rsidRPr="00C448E7">
              <w:rPr>
                <w:rFonts w:ascii="Poppins" w:hAnsi="Poppins" w:cs="Poppins"/>
                <w:sz w:val="20"/>
                <w:szCs w:val="20"/>
              </w:rPr>
              <w:t>Gas</w:t>
            </w:r>
          </w:p>
        </w:tc>
        <w:tc>
          <w:tcPr>
            <w:tcW w:w="2693" w:type="dxa"/>
          </w:tcPr>
          <w:p w14:paraId="6889CEEB" w14:textId="77777777" w:rsidR="005B1000" w:rsidRPr="00C448E7" w:rsidRDefault="005B1000" w:rsidP="00490955">
            <w:pPr>
              <w:rPr>
                <w:rFonts w:ascii="Poppins" w:hAnsi="Poppins" w:cs="Poppins"/>
                <w:sz w:val="20"/>
                <w:szCs w:val="20"/>
              </w:rPr>
            </w:pPr>
            <w:r>
              <w:rPr>
                <w:rFonts w:ascii="Poppins" w:hAnsi="Poppins" w:cs="Poppins"/>
                <w:sz w:val="20"/>
                <w:szCs w:val="20"/>
              </w:rPr>
              <w:t>R</w:t>
            </w:r>
            <w:r w:rsidRPr="00C448E7">
              <w:rPr>
                <w:rFonts w:ascii="Poppins" w:hAnsi="Poppins" w:cs="Poppins"/>
                <w:sz w:val="20"/>
                <w:szCs w:val="20"/>
              </w:rPr>
              <w:t xml:space="preserve">ow </w:t>
            </w:r>
            <w:r>
              <w:rPr>
                <w:rFonts w:ascii="Poppins" w:hAnsi="Poppins" w:cs="Poppins"/>
                <w:sz w:val="20"/>
                <w:szCs w:val="20"/>
              </w:rPr>
              <w:t>49</w:t>
            </w:r>
          </w:p>
        </w:tc>
        <w:tc>
          <w:tcPr>
            <w:tcW w:w="5240" w:type="dxa"/>
          </w:tcPr>
          <w:p w14:paraId="09D3EEB5" w14:textId="77777777" w:rsidR="005B1000" w:rsidRPr="00C448E7" w:rsidRDefault="005B1000" w:rsidP="00490955">
            <w:pPr>
              <w:rPr>
                <w:rFonts w:ascii="Poppins" w:hAnsi="Poppins" w:cs="Poppins"/>
                <w:sz w:val="20"/>
                <w:szCs w:val="20"/>
              </w:rPr>
            </w:pPr>
            <w:r>
              <w:rPr>
                <w:rFonts w:ascii="Poppins" w:hAnsi="Poppins" w:cs="Poppins"/>
                <w:sz w:val="20"/>
                <w:szCs w:val="20"/>
              </w:rPr>
              <w:t>Added as a new row and splits the Gas revenue from a single line into two, using the figure held in ‘Saved Results’ for prior years.</w:t>
            </w:r>
          </w:p>
        </w:tc>
      </w:tr>
      <w:tr w:rsidR="004F123E" w:rsidRPr="00C448E7" w14:paraId="589F2E2F" w14:textId="77777777" w:rsidTr="00B6563C">
        <w:tc>
          <w:tcPr>
            <w:tcW w:w="1838" w:type="dxa"/>
          </w:tcPr>
          <w:p w14:paraId="64BD04E4" w14:textId="77777777" w:rsidR="004F123E" w:rsidRPr="00C448E7" w:rsidRDefault="004F123E" w:rsidP="00B6563C">
            <w:pPr>
              <w:rPr>
                <w:rFonts w:ascii="Poppins" w:hAnsi="Poppins" w:cs="Poppins"/>
                <w:sz w:val="20"/>
                <w:szCs w:val="20"/>
              </w:rPr>
            </w:pPr>
            <w:r w:rsidRPr="00C448E7">
              <w:rPr>
                <w:rFonts w:ascii="Poppins" w:hAnsi="Poppins" w:cs="Poppins"/>
                <w:sz w:val="20"/>
                <w:szCs w:val="20"/>
              </w:rPr>
              <w:t>Gas</w:t>
            </w:r>
          </w:p>
        </w:tc>
        <w:tc>
          <w:tcPr>
            <w:tcW w:w="2693" w:type="dxa"/>
          </w:tcPr>
          <w:p w14:paraId="42717F7C" w14:textId="77777777" w:rsidR="004F123E" w:rsidRPr="00C448E7" w:rsidRDefault="004F123E" w:rsidP="00B6563C">
            <w:pPr>
              <w:rPr>
                <w:rFonts w:ascii="Poppins" w:hAnsi="Poppins" w:cs="Poppins"/>
                <w:sz w:val="20"/>
                <w:szCs w:val="20"/>
              </w:rPr>
            </w:pPr>
            <w:r>
              <w:rPr>
                <w:rFonts w:ascii="Poppins" w:hAnsi="Poppins" w:cs="Poppins"/>
                <w:sz w:val="20"/>
                <w:szCs w:val="20"/>
              </w:rPr>
              <w:t>R</w:t>
            </w:r>
            <w:r w:rsidRPr="00C448E7">
              <w:rPr>
                <w:rFonts w:ascii="Poppins" w:hAnsi="Poppins" w:cs="Poppins"/>
                <w:sz w:val="20"/>
                <w:szCs w:val="20"/>
              </w:rPr>
              <w:t>ow</w:t>
            </w:r>
            <w:r>
              <w:rPr>
                <w:rFonts w:ascii="Poppins" w:hAnsi="Poppins" w:cs="Poppins"/>
                <w:sz w:val="20"/>
                <w:szCs w:val="20"/>
              </w:rPr>
              <w:t>s</w:t>
            </w:r>
            <w:r w:rsidRPr="00C448E7">
              <w:rPr>
                <w:rFonts w:ascii="Poppins" w:hAnsi="Poppins" w:cs="Poppins"/>
                <w:sz w:val="20"/>
                <w:szCs w:val="20"/>
              </w:rPr>
              <w:t xml:space="preserve"> </w:t>
            </w:r>
            <w:r>
              <w:rPr>
                <w:rFonts w:ascii="Poppins" w:hAnsi="Poppins" w:cs="Poppins"/>
                <w:sz w:val="20"/>
                <w:szCs w:val="20"/>
              </w:rPr>
              <w:t>49 and 50</w:t>
            </w:r>
          </w:p>
        </w:tc>
        <w:tc>
          <w:tcPr>
            <w:tcW w:w="5240" w:type="dxa"/>
          </w:tcPr>
          <w:p w14:paraId="17349E07" w14:textId="77777777" w:rsidR="004F123E" w:rsidRPr="00C448E7" w:rsidRDefault="004F123E" w:rsidP="00B6563C">
            <w:pPr>
              <w:rPr>
                <w:rFonts w:ascii="Poppins" w:hAnsi="Poppins" w:cs="Poppins"/>
                <w:sz w:val="20"/>
                <w:szCs w:val="20"/>
              </w:rPr>
            </w:pPr>
            <w:r>
              <w:rPr>
                <w:rFonts w:ascii="Poppins" w:hAnsi="Poppins" w:cs="Poppins"/>
                <w:sz w:val="20"/>
                <w:szCs w:val="20"/>
              </w:rPr>
              <w:t>Headings changed to reflect the difference between previous publication and live calculation.</w:t>
            </w:r>
          </w:p>
        </w:tc>
      </w:tr>
    </w:tbl>
    <w:p w14:paraId="030D10B9" w14:textId="27BF4E4E" w:rsidR="00C7683D" w:rsidRPr="00A34B46" w:rsidRDefault="00C7683D" w:rsidP="00C448E7">
      <w:pPr>
        <w:rPr>
          <w:rFonts w:ascii="Poppins" w:hAnsi="Poppins" w:cs="Poppins"/>
          <w:sz w:val="20"/>
          <w:szCs w:val="20"/>
        </w:rPr>
      </w:pPr>
    </w:p>
    <w:sectPr w:rsidR="00C7683D" w:rsidRPr="00A34B46" w:rsidSect="007D4FF9">
      <w:headerReference w:type="even" r:id="rId12"/>
      <w:headerReference w:type="default" r:id="rId13"/>
      <w:footerReference w:type="default" r:id="rId14"/>
      <w:headerReference w:type="first" r:id="rId15"/>
      <w:footerReference w:type="first" r:id="rId16"/>
      <w:pgSz w:w="11906" w:h="16838" w:code="9"/>
      <w:pgMar w:top="2268" w:right="1045" w:bottom="1440" w:left="1080"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A9E84" w14:textId="77777777" w:rsidR="00B52F66" w:rsidRDefault="00B52F66" w:rsidP="00A62BFF">
      <w:pPr>
        <w:spacing w:after="0"/>
      </w:pPr>
      <w:r>
        <w:separator/>
      </w:r>
    </w:p>
  </w:endnote>
  <w:endnote w:type="continuationSeparator" w:id="0">
    <w:p w14:paraId="5D22E053" w14:textId="77777777" w:rsidR="00B52F66" w:rsidRDefault="00B52F66" w:rsidP="00A62BFF">
      <w:pPr>
        <w:spacing w:after="0"/>
      </w:pPr>
      <w:r>
        <w:continuationSeparator/>
      </w:r>
    </w:p>
  </w:endnote>
  <w:endnote w:type="continuationNotice" w:id="1">
    <w:p w14:paraId="37EE196C" w14:textId="77777777" w:rsidR="00B52F66" w:rsidRDefault="00B52F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48AA6B41" w14:paraId="18D943A3" w14:textId="77777777" w:rsidTr="48AA6B41">
      <w:trPr>
        <w:trHeight w:val="300"/>
      </w:trPr>
      <w:tc>
        <w:tcPr>
          <w:tcW w:w="3260" w:type="dxa"/>
        </w:tcPr>
        <w:p w14:paraId="55663618" w14:textId="1705B7B6" w:rsidR="48AA6B41" w:rsidRDefault="48AA6B41" w:rsidP="48AA6B41">
          <w:pPr>
            <w:pStyle w:val="Header"/>
            <w:ind w:left="-115"/>
            <w:jc w:val="left"/>
          </w:pPr>
        </w:p>
      </w:tc>
      <w:tc>
        <w:tcPr>
          <w:tcW w:w="3260" w:type="dxa"/>
        </w:tcPr>
        <w:p w14:paraId="5A8A7370" w14:textId="161D556E" w:rsidR="48AA6B41" w:rsidRDefault="48AA6B41" w:rsidP="48AA6B41">
          <w:pPr>
            <w:pStyle w:val="Header"/>
            <w:jc w:val="center"/>
          </w:pPr>
        </w:p>
      </w:tc>
      <w:tc>
        <w:tcPr>
          <w:tcW w:w="3260" w:type="dxa"/>
        </w:tcPr>
        <w:p w14:paraId="3DE09736" w14:textId="4943A58B" w:rsidR="48AA6B41" w:rsidRDefault="48AA6B41" w:rsidP="48AA6B41">
          <w:pPr>
            <w:pStyle w:val="Header"/>
            <w:ind w:right="-115"/>
          </w:pPr>
        </w:p>
      </w:tc>
    </w:tr>
  </w:tbl>
  <w:p w14:paraId="4E0099EB" w14:textId="4E7344E5" w:rsidR="48AA6B41" w:rsidRDefault="48AA6B41" w:rsidP="48AA6B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A8B9" w14:textId="0998F11C" w:rsidR="00511208" w:rsidRPr="00511208" w:rsidRDefault="00511208" w:rsidP="00511208">
    <w:pPr>
      <w:pStyle w:val="Companyinfo"/>
      <w:jc w:val="right"/>
      <w:rPr>
        <w:rFonts w:ascii="HelveticaNeueLT Pro 55 Roman" w:hAnsi="HelveticaNeueLT Pro 55 Roman"/>
        <w:color w:val="FFFFFF" w:themeColor="background1"/>
      </w:rPr>
    </w:pPr>
    <w:r w:rsidRPr="00511208">
      <w:rPr>
        <w:rFonts w:ascii="HelveticaNeueLT Pro 55 Roman" w:hAnsi="HelveticaNeueLT Pro 55 Roman"/>
        <w:color w:val="FFFFFF" w:themeColor="background1"/>
      </w:rPr>
      <w:t>National Grid Electricity System Operator Limited</w:t>
    </w:r>
  </w:p>
  <w:p w14:paraId="3DD08757" w14:textId="77777777" w:rsidR="00511208" w:rsidRPr="00511208" w:rsidRDefault="00511208" w:rsidP="00511208">
    <w:pPr>
      <w:pStyle w:val="Companyinfo"/>
      <w:jc w:val="right"/>
      <w:rPr>
        <w:rFonts w:ascii="HelveticaNeueLT Pro 55 Roman" w:hAnsi="HelveticaNeueLT Pro 55 Roman"/>
        <w:color w:val="FFFFFF" w:themeColor="background1"/>
      </w:rPr>
    </w:pPr>
    <w:r w:rsidRPr="00511208">
      <w:rPr>
        <w:rFonts w:ascii="HelveticaNeueLT Pro 55 Roman" w:hAnsi="HelveticaNeueLT Pro 55 Roman"/>
        <w:color w:val="FFFFFF" w:themeColor="background1"/>
      </w:rPr>
      <w:t>Company number 11014226</w:t>
    </w:r>
  </w:p>
  <w:p w14:paraId="66D7E771" w14:textId="409F1399" w:rsidR="00B26D29" w:rsidRPr="00511208" w:rsidRDefault="00511208" w:rsidP="00511208">
    <w:pPr>
      <w:pStyle w:val="Footer"/>
      <w:jc w:val="right"/>
      <w:rPr>
        <w:rFonts w:ascii="HelveticaNeueLT Pro 55 Roman" w:hAnsi="HelveticaNeueLT Pro 55 Roman"/>
        <w:b/>
        <w:bCs/>
      </w:rPr>
    </w:pPr>
    <w:r w:rsidRPr="00511208">
      <w:rPr>
        <w:rFonts w:ascii="HelveticaNeueLT Pro 55 Roman" w:hAnsi="HelveticaNeueLT Pro 55 Roman"/>
        <w:b/>
        <w:bCs/>
        <w:color w:val="FFFFFF" w:themeColor="background1"/>
      </w:rPr>
      <w:t>Registered office address</w:t>
    </w:r>
    <w:r w:rsidR="00EE1E2A">
      <w:rPr>
        <w:rFonts w:ascii="HelveticaNeueLT Pro 55 Roman" w:hAnsi="HelveticaNeueLT Pro 55 Roman"/>
        <w:b/>
        <w:bCs/>
        <w:color w:val="FFFFFF" w:themeColor="background1"/>
      </w:rPr>
      <w:t xml:space="preserve"> </w:t>
    </w:r>
    <w:r w:rsidRPr="00511208">
      <w:rPr>
        <w:rFonts w:ascii="HelveticaNeueLT Pro 55 Roman" w:hAnsi="HelveticaNeueLT Pro 55 Roman"/>
        <w:b/>
        <w:bCs/>
        <w:color w:val="FFFFFF" w:themeColor="background1"/>
      </w:rPr>
      <w:t>1-3 Strand, London, WC2N 5EH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E78D9" w14:textId="77777777" w:rsidR="00B52F66" w:rsidRDefault="00B52F66" w:rsidP="00A62BFF">
      <w:pPr>
        <w:spacing w:after="0"/>
      </w:pPr>
      <w:r>
        <w:separator/>
      </w:r>
    </w:p>
  </w:footnote>
  <w:footnote w:type="continuationSeparator" w:id="0">
    <w:p w14:paraId="5701F408" w14:textId="77777777" w:rsidR="00B52F66" w:rsidRDefault="00B52F66" w:rsidP="00A62BFF">
      <w:pPr>
        <w:spacing w:after="0"/>
      </w:pPr>
      <w:r>
        <w:continuationSeparator/>
      </w:r>
    </w:p>
  </w:footnote>
  <w:footnote w:type="continuationNotice" w:id="1">
    <w:p w14:paraId="5198EDFE" w14:textId="77777777" w:rsidR="00B52F66" w:rsidRDefault="00B52F66">
      <w:pPr>
        <w:spacing w:after="0" w:line="240" w:lineRule="auto"/>
      </w:pPr>
    </w:p>
  </w:footnote>
  <w:footnote w:id="2">
    <w:p w14:paraId="02DC3839" w14:textId="52C49A34" w:rsidR="00340BBD" w:rsidRPr="0037128D" w:rsidRDefault="00340BBD">
      <w:pPr>
        <w:pStyle w:val="FootnoteText"/>
        <w:rPr>
          <w:rStyle w:val="Hyperlink"/>
          <w:rFonts w:ascii="Poppins" w:hAnsi="Poppins" w:cs="Poppins"/>
          <w:sz w:val="16"/>
          <w:szCs w:val="16"/>
        </w:rPr>
      </w:pPr>
      <w:r w:rsidRPr="00AE3EE4">
        <w:rPr>
          <w:rStyle w:val="FootnoteReference"/>
          <w:rFonts w:ascii="Poppins" w:hAnsi="Poppins" w:cs="Poppins"/>
          <w:sz w:val="16"/>
          <w:szCs w:val="16"/>
        </w:rPr>
        <w:footnoteRef/>
      </w:r>
      <w:r w:rsidRPr="00AE3EE4">
        <w:rPr>
          <w:rFonts w:ascii="Poppins" w:hAnsi="Poppins" w:cs="Poppins"/>
          <w:sz w:val="16"/>
          <w:szCs w:val="16"/>
        </w:rPr>
        <w:t xml:space="preserve"> </w:t>
      </w:r>
      <w:r w:rsidR="0037128D">
        <w:rPr>
          <w:rFonts w:ascii="Poppins" w:hAnsi="Poppins" w:cs="Poppins"/>
          <w:sz w:val="16"/>
          <w:szCs w:val="16"/>
        </w:rPr>
        <w:fldChar w:fldCharType="begin"/>
      </w:r>
      <w:r w:rsidR="00FB70D6">
        <w:rPr>
          <w:rFonts w:ascii="Poppins" w:hAnsi="Poppins" w:cs="Poppins"/>
          <w:sz w:val="16"/>
          <w:szCs w:val="16"/>
        </w:rPr>
        <w:instrText>HYPERLINK "https://www.neso.energy/about/operational-information/regulatory-finance" \l "Financial-Model-Publication"</w:instrText>
      </w:r>
      <w:r w:rsidR="0037128D">
        <w:rPr>
          <w:rFonts w:ascii="Poppins" w:hAnsi="Poppins" w:cs="Poppins"/>
          <w:sz w:val="16"/>
          <w:szCs w:val="16"/>
        </w:rPr>
      </w:r>
      <w:r w:rsidR="0037128D">
        <w:rPr>
          <w:rFonts w:ascii="Poppins" w:hAnsi="Poppins" w:cs="Poppins"/>
          <w:sz w:val="16"/>
          <w:szCs w:val="16"/>
        </w:rPr>
        <w:fldChar w:fldCharType="separate"/>
      </w:r>
      <w:r w:rsidRPr="0037128D">
        <w:rPr>
          <w:rStyle w:val="Hyperlink"/>
          <w:rFonts w:ascii="Poppins" w:hAnsi="Poppins" w:cs="Poppins"/>
          <w:sz w:val="16"/>
          <w:szCs w:val="16"/>
        </w:rPr>
        <w:t>https://www.neso.energy/about/operational-information/regulatory-finance#Financial-Model-Publication</w:t>
      </w:r>
    </w:p>
    <w:p w14:paraId="1B8F263D" w14:textId="1FF91975" w:rsidR="00340BBD" w:rsidRPr="000A7567" w:rsidRDefault="0037128D">
      <w:pPr>
        <w:pStyle w:val="FootnoteText"/>
        <w:rPr>
          <w:sz w:val="2"/>
          <w:szCs w:val="2"/>
        </w:rPr>
      </w:pPr>
      <w:r>
        <w:rPr>
          <w:rFonts w:ascii="Poppins" w:hAnsi="Poppins" w:cs="Poppins"/>
          <w:sz w:val="16"/>
          <w:szCs w:val="16"/>
        </w:rPr>
        <w:fldChar w:fldCharType="end"/>
      </w:r>
    </w:p>
  </w:footnote>
  <w:footnote w:id="3">
    <w:p w14:paraId="5ADC98A2" w14:textId="09725586" w:rsidR="008E7AC3" w:rsidRPr="00AE3EE4" w:rsidRDefault="008E7AC3" w:rsidP="008E7AC3">
      <w:pPr>
        <w:pStyle w:val="FootnoteText"/>
        <w:rPr>
          <w:rFonts w:ascii="Poppins" w:hAnsi="Poppins" w:cs="Poppins"/>
          <w:sz w:val="16"/>
          <w:szCs w:val="16"/>
        </w:rPr>
      </w:pPr>
      <w:r w:rsidRPr="00AE3EE4">
        <w:rPr>
          <w:rStyle w:val="FootnoteReference"/>
          <w:rFonts w:ascii="Poppins" w:hAnsi="Poppins" w:cs="Poppins"/>
          <w:sz w:val="16"/>
          <w:szCs w:val="16"/>
        </w:rPr>
        <w:footnoteRef/>
      </w:r>
      <w:r w:rsidRPr="00AE3EE4">
        <w:rPr>
          <w:rFonts w:ascii="Poppins" w:hAnsi="Poppins" w:cs="Poppins"/>
          <w:sz w:val="16"/>
          <w:szCs w:val="16"/>
        </w:rPr>
        <w:t xml:space="preserve"> </w:t>
      </w:r>
      <w:hyperlink r:id="rId1" w:history="1">
        <w:r w:rsidRPr="00AE3EE4">
          <w:rPr>
            <w:rStyle w:val="Hyperlink"/>
            <w:rFonts w:ascii="Poppins" w:hAnsi="Poppins" w:cs="Poppins"/>
            <w:sz w:val="16"/>
            <w:szCs w:val="16"/>
          </w:rPr>
          <w:t>https://www.ofgem.gov.uk/publications/financial-handbook-national-energy-system-operator-neso</w:t>
        </w:r>
      </w:hyperlink>
    </w:p>
    <w:p w14:paraId="155037C6" w14:textId="5BD85E89" w:rsidR="008E7AC3" w:rsidRDefault="008E7AC3">
      <w:pPr>
        <w:pStyle w:val="FootnoteText"/>
      </w:pPr>
    </w:p>
  </w:footnote>
  <w:footnote w:id="4">
    <w:p w14:paraId="7EB0D973" w14:textId="6A68787E" w:rsidR="005E17BA" w:rsidRPr="000A7567" w:rsidRDefault="005E17BA">
      <w:pPr>
        <w:pStyle w:val="FootnoteText"/>
        <w:rPr>
          <w:rFonts w:ascii="Poppins" w:hAnsi="Poppins" w:cs="Poppins"/>
          <w:sz w:val="16"/>
          <w:szCs w:val="16"/>
        </w:rPr>
      </w:pPr>
      <w:r w:rsidRPr="000A7567">
        <w:rPr>
          <w:rStyle w:val="FootnoteReference"/>
          <w:rFonts w:ascii="Poppins" w:hAnsi="Poppins" w:cs="Poppins"/>
          <w:sz w:val="16"/>
          <w:szCs w:val="16"/>
        </w:rPr>
        <w:footnoteRef/>
      </w:r>
      <w:r w:rsidRPr="000A7567">
        <w:rPr>
          <w:rFonts w:ascii="Poppins" w:hAnsi="Poppins" w:cs="Poppins"/>
          <w:sz w:val="16"/>
          <w:szCs w:val="16"/>
        </w:rPr>
        <w:t xml:space="preserve"> </w:t>
      </w:r>
      <w:hyperlink r:id="rId2" w:anchor="Financial-Model-Publication" w:history="1">
        <w:r w:rsidRPr="0037128D">
          <w:rPr>
            <w:rStyle w:val="Hyperlink"/>
            <w:rFonts w:ascii="Poppins" w:hAnsi="Poppins" w:cs="Poppins"/>
            <w:sz w:val="16"/>
            <w:szCs w:val="16"/>
          </w:rPr>
          <w:t>https://www.neso.energy/about/operational-information/regulatory-finance#Financial-Model-Publication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69E4" w14:textId="5471DDB8" w:rsidR="001E00B1" w:rsidRDefault="001E00B1">
    <w:pPr>
      <w:pStyle w:val="Header"/>
    </w:pPr>
    <w:r>
      <w:rPr>
        <w14:ligatures w14:val="none"/>
      </w:rPr>
      <mc:AlternateContent>
        <mc:Choice Requires="wps">
          <w:drawing>
            <wp:anchor distT="0" distB="0" distL="0" distR="0" simplePos="0" relativeHeight="251660288" behindDoc="0" locked="0" layoutInCell="1" allowOverlap="1" wp14:anchorId="2F53CEEF" wp14:editId="12691ABF">
              <wp:simplePos x="635" y="635"/>
              <wp:positionH relativeFrom="page">
                <wp:align>left</wp:align>
              </wp:positionH>
              <wp:positionV relativeFrom="page">
                <wp:align>top</wp:align>
              </wp:positionV>
              <wp:extent cx="1183005" cy="455295"/>
              <wp:effectExtent l="0" t="0" r="17145" b="1905"/>
              <wp:wrapNone/>
              <wp:docPr id="372471266"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83005" cy="455295"/>
                      </a:xfrm>
                      <a:prstGeom prst="rect">
                        <a:avLst/>
                      </a:prstGeom>
                      <a:noFill/>
                      <a:ln>
                        <a:noFill/>
                      </a:ln>
                    </wps:spPr>
                    <wps:txbx>
                      <w:txbxContent>
                        <w:p w14:paraId="73731459" w14:textId="20E08EFF" w:rsidR="001E00B1" w:rsidRPr="001E00B1" w:rsidRDefault="001E00B1" w:rsidP="001E00B1">
                          <w:pPr>
                            <w:spacing w:after="0"/>
                            <w:rPr>
                              <w:rFonts w:ascii="Poppins" w:eastAsia="Poppins" w:hAnsi="Poppins" w:cs="Poppins"/>
                              <w:noProof/>
                              <w:color w:val="FF00FF"/>
                            </w:rPr>
                          </w:pPr>
                          <w:r w:rsidRPr="001E00B1">
                            <w:rPr>
                              <w:rFonts w:ascii="Poppins" w:eastAsia="Poppins" w:hAnsi="Poppins" w:cs="Poppins"/>
                              <w:noProof/>
                              <w:color w:val="FF00FF"/>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53CEEF" id="_x0000_t202" coordsize="21600,21600" o:spt="202" path="m,l,21600r21600,l21600,xe">
              <v:stroke joinstyle="miter"/>
              <v:path gradientshapeok="t" o:connecttype="rect"/>
            </v:shapetype>
            <v:shape id="Text Box 2" o:spid="_x0000_s1026" type="#_x0000_t202" alt="Confidential" style="position:absolute;left:0;text-align:left;margin-left:0;margin-top:0;width:93.15pt;height:35.8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" filled="f" stroked="f">
              <v:textbox style="mso-fit-shape-to-text:t" inset="20pt,15pt,0,0">
                <w:txbxContent>
                  <w:p w14:paraId="73731459" w14:textId="20E08EFF" w:rsidR="001E00B1" w:rsidRPr="001E00B1" w:rsidRDefault="001E00B1" w:rsidP="001E00B1">
                    <w:pPr>
                      <w:spacing w:after="0"/>
                      <w:rPr>
                        <w:rFonts w:ascii="Poppins" w:eastAsia="Poppins" w:hAnsi="Poppins" w:cs="Poppins"/>
                        <w:noProof/>
                        <w:color w:val="FF00FF"/>
                      </w:rPr>
                    </w:pPr>
                    <w:r w:rsidRPr="001E00B1">
                      <w:rPr>
                        <w:rFonts w:ascii="Poppins" w:eastAsia="Poppins" w:hAnsi="Poppins" w:cs="Poppins"/>
                        <w:noProof/>
                        <w:color w:val="FF00FF"/>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4A58" w14:textId="117DFCA5" w:rsidR="00D26664" w:rsidRDefault="001E00B1" w:rsidP="00D26664">
    <w:pPr>
      <w:pStyle w:val="Header"/>
      <w:ind w:left="0"/>
      <w:jc w:val="both"/>
      <w:rPr>
        <w:b/>
        <w:bCs/>
        <w:sz w:val="28"/>
        <w:szCs w:val="36"/>
      </w:rPr>
    </w:pPr>
    <w:r>
      <w:rPr>
        <w:b/>
        <w:bCs/>
        <w:sz w:val="28"/>
        <w:szCs w:val="36"/>
        <w14:ligatures w14:val="none"/>
      </w:rPr>
      <mc:AlternateContent>
        <mc:Choice Requires="wps">
          <w:drawing>
            <wp:anchor distT="0" distB="0" distL="0" distR="0" simplePos="0" relativeHeight="251661312" behindDoc="0" locked="0" layoutInCell="1" allowOverlap="1" wp14:anchorId="29520628" wp14:editId="040A86C1">
              <wp:simplePos x="685800" y="466725"/>
              <wp:positionH relativeFrom="page">
                <wp:align>left</wp:align>
              </wp:positionH>
              <wp:positionV relativeFrom="page">
                <wp:align>top</wp:align>
              </wp:positionV>
              <wp:extent cx="1183005" cy="455295"/>
              <wp:effectExtent l="0" t="0" r="17145" b="1905"/>
              <wp:wrapNone/>
              <wp:docPr id="183756142"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83005" cy="455295"/>
                      </a:xfrm>
                      <a:prstGeom prst="rect">
                        <a:avLst/>
                      </a:prstGeom>
                      <a:noFill/>
                      <a:ln>
                        <a:noFill/>
                      </a:ln>
                    </wps:spPr>
                    <wps:txbx>
                      <w:txbxContent>
                        <w:p w14:paraId="7780F528" w14:textId="294A00C9" w:rsidR="001E00B1" w:rsidRPr="001E00B1" w:rsidRDefault="001E00B1" w:rsidP="001E00B1">
                          <w:pPr>
                            <w:spacing w:after="0"/>
                            <w:rPr>
                              <w:rFonts w:ascii="Poppins" w:eastAsia="Poppins" w:hAnsi="Poppins" w:cs="Poppins"/>
                              <w:noProof/>
                              <w:color w:val="FF00FF"/>
                            </w:rPr>
                          </w:pPr>
                          <w:r w:rsidRPr="001E00B1">
                            <w:rPr>
                              <w:rFonts w:ascii="Poppins" w:eastAsia="Poppins" w:hAnsi="Poppins" w:cs="Poppins"/>
                              <w:noProof/>
                              <w:color w:val="FF00FF"/>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520628" id="_x0000_t202" coordsize="21600,21600" o:spt="202" path="m,l,21600r21600,l21600,xe">
              <v:stroke joinstyle="miter"/>
              <v:path gradientshapeok="t" o:connecttype="rect"/>
            </v:shapetype>
            <v:shape id="Text Box 3" o:spid="_x0000_s1027" type="#_x0000_t202" alt="Confidential" style="position:absolute;left:0;text-align:left;margin-left:0;margin-top:0;width:93.15pt;height:35.8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" filled="f" stroked="f">
              <v:textbox style="mso-fit-shape-to-text:t" inset="20pt,15pt,0,0">
                <w:txbxContent>
                  <w:p w14:paraId="7780F528" w14:textId="294A00C9" w:rsidR="001E00B1" w:rsidRPr="001E00B1" w:rsidRDefault="001E00B1" w:rsidP="001E00B1">
                    <w:pPr>
                      <w:spacing w:after="0"/>
                      <w:rPr>
                        <w:rFonts w:ascii="Poppins" w:eastAsia="Poppins" w:hAnsi="Poppins" w:cs="Poppins"/>
                        <w:noProof/>
                        <w:color w:val="FF00FF"/>
                      </w:rPr>
                    </w:pPr>
                    <w:r w:rsidRPr="001E00B1">
                      <w:rPr>
                        <w:rFonts w:ascii="Poppins" w:eastAsia="Poppins" w:hAnsi="Poppins" w:cs="Poppins"/>
                        <w:noProof/>
                        <w:color w:val="FF00FF"/>
                      </w:rPr>
                      <w:t>Confidential</w:t>
                    </w:r>
                  </w:p>
                </w:txbxContent>
              </v:textbox>
              <w10:wrap anchorx="page" anchory="page"/>
            </v:shape>
          </w:pict>
        </mc:Fallback>
      </mc:AlternateContent>
    </w:r>
    <w:r w:rsidR="00EE1E2A" w:rsidRPr="00B66CA3">
      <w:rPr>
        <w:b/>
        <w:bCs/>
        <w:sz w:val="28"/>
        <w:szCs w:val="36"/>
      </w:rPr>
      <w:drawing>
        <wp:anchor distT="0" distB="0" distL="114300" distR="114300" simplePos="0" relativeHeight="251658240" behindDoc="1" locked="0" layoutInCell="1" allowOverlap="1" wp14:anchorId="0222AD51" wp14:editId="6EFC4C50">
          <wp:simplePos x="0" y="0"/>
          <wp:positionH relativeFrom="page">
            <wp:align>center</wp:align>
          </wp:positionH>
          <wp:positionV relativeFrom="page">
            <wp:align>center</wp:align>
          </wp:positionV>
          <wp:extent cx="7585200" cy="10728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85200" cy="10728000"/>
                  </a:xfrm>
                  <a:prstGeom prst="rect">
                    <a:avLst/>
                  </a:prstGeom>
                </pic:spPr>
              </pic:pic>
            </a:graphicData>
          </a:graphic>
          <wp14:sizeRelH relativeFrom="page">
            <wp14:pctWidth>0</wp14:pctWidth>
          </wp14:sizeRelH>
          <wp14:sizeRelV relativeFrom="page">
            <wp14:pctHeight>0</wp14:pctHeight>
          </wp14:sizeRelV>
        </wp:anchor>
      </w:drawing>
    </w:r>
  </w:p>
  <w:p w14:paraId="2CFF16E4" w14:textId="77777777" w:rsidR="00D26664" w:rsidRDefault="00D26664" w:rsidP="00D26664">
    <w:pPr>
      <w:pStyle w:val="Header"/>
      <w:ind w:left="0"/>
      <w:jc w:val="both"/>
      <w:rPr>
        <w:b/>
        <w:bCs/>
        <w:sz w:val="28"/>
        <w:szCs w:val="36"/>
      </w:rPr>
    </w:pPr>
  </w:p>
  <w:p w14:paraId="3A0F4D43" w14:textId="77777777" w:rsidR="00693F36" w:rsidRDefault="00693F36" w:rsidP="00D26664">
    <w:pPr>
      <w:pStyle w:val="Header"/>
      <w:ind w:left="0"/>
      <w:jc w:val="both"/>
      <w:rPr>
        <w:b/>
        <w:bCs/>
        <w:sz w:val="28"/>
        <w:szCs w:val="36"/>
      </w:rPr>
    </w:pPr>
  </w:p>
  <w:p w14:paraId="39DE37CF" w14:textId="59FCF2B7" w:rsidR="00B26D29" w:rsidRPr="00811270" w:rsidRDefault="71B1B76E" w:rsidP="00C04727">
    <w:pPr>
      <w:pStyle w:val="Header"/>
      <w:ind w:left="0"/>
      <w:jc w:val="both"/>
      <w:rPr>
        <w:color w:val="3F0730"/>
        <w:sz w:val="28"/>
        <w:szCs w:val="28"/>
      </w:rPr>
    </w:pPr>
    <w:r w:rsidRPr="71B1B76E">
      <w:rPr>
        <w:color w:val="3F0730"/>
        <w:sz w:val="28"/>
        <w:szCs w:val="28"/>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32B9" w14:textId="721C2B94" w:rsidR="003512BD" w:rsidRDefault="001E00B1" w:rsidP="003512BD">
    <w:pPr>
      <w:pStyle w:val="Header"/>
      <w:ind w:left="0"/>
    </w:pPr>
    <w:r>
      <w:rPr>
        <w14:ligatures w14:val="none"/>
      </w:rPr>
      <mc:AlternateContent>
        <mc:Choice Requires="wps">
          <w:drawing>
            <wp:anchor distT="0" distB="0" distL="0" distR="0" simplePos="0" relativeHeight="251659264" behindDoc="0" locked="0" layoutInCell="1" allowOverlap="1" wp14:anchorId="3DC0D2BD" wp14:editId="5C263554">
              <wp:simplePos x="635" y="635"/>
              <wp:positionH relativeFrom="page">
                <wp:align>left</wp:align>
              </wp:positionH>
              <wp:positionV relativeFrom="page">
                <wp:align>top</wp:align>
              </wp:positionV>
              <wp:extent cx="1183005" cy="455295"/>
              <wp:effectExtent l="0" t="0" r="17145" b="1905"/>
              <wp:wrapNone/>
              <wp:docPr id="926616773"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83005" cy="455295"/>
                      </a:xfrm>
                      <a:prstGeom prst="rect">
                        <a:avLst/>
                      </a:prstGeom>
                      <a:noFill/>
                      <a:ln>
                        <a:noFill/>
                      </a:ln>
                    </wps:spPr>
                    <wps:txbx>
                      <w:txbxContent>
                        <w:p w14:paraId="396F1C0F" w14:textId="76943494" w:rsidR="001E00B1" w:rsidRPr="001E00B1" w:rsidRDefault="001E00B1" w:rsidP="001E00B1">
                          <w:pPr>
                            <w:spacing w:after="0"/>
                            <w:rPr>
                              <w:rFonts w:ascii="Poppins" w:eastAsia="Poppins" w:hAnsi="Poppins" w:cs="Poppins"/>
                              <w:noProof/>
                              <w:color w:val="FF00FF"/>
                            </w:rPr>
                          </w:pPr>
                          <w:r w:rsidRPr="001E00B1">
                            <w:rPr>
                              <w:rFonts w:ascii="Poppins" w:eastAsia="Poppins" w:hAnsi="Poppins" w:cs="Poppins"/>
                              <w:noProof/>
                              <w:color w:val="FF00FF"/>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DC0D2BD" id="_x0000_t202" coordsize="21600,21600" o:spt="202" path="m,l,21600r21600,l21600,xe">
              <v:stroke joinstyle="miter"/>
              <v:path gradientshapeok="t" o:connecttype="rect"/>
            </v:shapetype>
            <v:shape id="Text Box 1" o:spid="_x0000_s1028" type="#_x0000_t202" alt="Confidential" style="position:absolute;left:0;text-align:left;margin-left:0;margin-top:0;width:93.15pt;height:35.8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" filled="f" stroked="f">
              <v:textbox style="mso-fit-shape-to-text:t" inset="20pt,15pt,0,0">
                <w:txbxContent>
                  <w:p w14:paraId="396F1C0F" w14:textId="76943494" w:rsidR="001E00B1" w:rsidRPr="001E00B1" w:rsidRDefault="001E00B1" w:rsidP="001E00B1">
                    <w:pPr>
                      <w:spacing w:after="0"/>
                      <w:rPr>
                        <w:rFonts w:ascii="Poppins" w:eastAsia="Poppins" w:hAnsi="Poppins" w:cs="Poppins"/>
                        <w:noProof/>
                        <w:color w:val="FF00FF"/>
                      </w:rPr>
                    </w:pPr>
                    <w:r w:rsidRPr="001E00B1">
                      <w:rPr>
                        <w:rFonts w:ascii="Poppins" w:eastAsia="Poppins" w:hAnsi="Poppins" w:cs="Poppins"/>
                        <w:noProof/>
                        <w:color w:val="FF00FF"/>
                      </w:rPr>
                      <w:t>Confidential</w:t>
                    </w:r>
                  </w:p>
                </w:txbxContent>
              </v:textbox>
              <w10:wrap anchorx="page" anchory="page"/>
            </v:shape>
          </w:pict>
        </mc:Fallback>
      </mc:AlternateContent>
    </w:r>
  </w:p>
  <w:p w14:paraId="1916CFBC" w14:textId="29D5C951" w:rsidR="003512BD" w:rsidRDefault="003512BD" w:rsidP="003512BD">
    <w:pPr>
      <w:pStyle w:val="Header"/>
      <w:ind w:left="0"/>
    </w:pPr>
  </w:p>
  <w:p w14:paraId="053F46B6" w14:textId="7A5E9AA7" w:rsidR="003512BD" w:rsidRDefault="003512BD" w:rsidP="003512BD">
    <w:pPr>
      <w:pStyle w:val="Header"/>
      <w:ind w:left="0"/>
    </w:pPr>
  </w:p>
  <w:p w14:paraId="1A5FF919" w14:textId="77777777" w:rsidR="003512BD" w:rsidRDefault="003512BD" w:rsidP="003512BD">
    <w:pPr>
      <w:pStyle w:val="Header"/>
      <w:ind w:left="0"/>
    </w:pPr>
  </w:p>
  <w:p w14:paraId="081AA21A" w14:textId="77777777" w:rsidR="003512BD" w:rsidRDefault="003512BD" w:rsidP="003512BD">
    <w:pPr>
      <w:pStyle w:val="Header"/>
      <w:ind w:left="0"/>
    </w:pPr>
  </w:p>
  <w:p w14:paraId="461CAE4C" w14:textId="77777777" w:rsidR="0084767E" w:rsidRPr="00A6517C" w:rsidRDefault="0084767E" w:rsidP="00D22E06">
    <w:pPr>
      <w:pStyle w:val="Header"/>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0B37655A"/>
    <w:multiLevelType w:val="hybridMultilevel"/>
    <w:tmpl w:val="F1FE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C3174E"/>
    <w:multiLevelType w:val="hybridMultilevel"/>
    <w:tmpl w:val="5F12B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F7D5553"/>
    <w:multiLevelType w:val="hybridMultilevel"/>
    <w:tmpl w:val="329E5D6C"/>
    <w:lvl w:ilvl="0" w:tplc="2A8239CC">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5" w15:restartNumberingAfterBreak="0">
    <w:nsid w:val="17A718ED"/>
    <w:multiLevelType w:val="hybridMultilevel"/>
    <w:tmpl w:val="06509872"/>
    <w:lvl w:ilvl="0" w:tplc="94AC03D4">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1BDB47A9"/>
    <w:multiLevelType w:val="hybridMultilevel"/>
    <w:tmpl w:val="A49EB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1F2726"/>
    <w:multiLevelType w:val="multilevel"/>
    <w:tmpl w:val="CE981792"/>
    <w:numStyleLink w:val="Bullets"/>
  </w:abstractNum>
  <w:abstractNum w:abstractNumId="19" w15:restartNumberingAfterBreak="0">
    <w:nsid w:val="2C3A6B62"/>
    <w:multiLevelType w:val="multilevel"/>
    <w:tmpl w:val="16121D3A"/>
    <w:lvl w:ilvl="0">
      <w:start w:val="1"/>
      <w:numFmt w:val="decimal"/>
      <w:pStyle w:val="Sectiontitle"/>
      <w:suff w:val="space"/>
      <w:lvlText w:val="%1."/>
      <w:lvlJc w:val="left"/>
      <w:pPr>
        <w:ind w:left="360" w:hanging="360"/>
      </w:pPr>
      <w:rPr>
        <w:rFonts w:hint="default"/>
      </w:rPr>
    </w:lvl>
    <w:lvl w:ilvl="1">
      <w:start w:val="1"/>
      <w:numFmt w:val="decimal"/>
      <w:pStyle w:val="Paragraph"/>
      <w:lvlText w:val="%1.%2."/>
      <w:lvlJc w:val="left"/>
      <w:pPr>
        <w:tabs>
          <w:tab w:val="num" w:pos="1248"/>
        </w:tabs>
        <w:ind w:left="568" w:firstLine="0"/>
      </w:pPr>
      <w:rPr>
        <w:rFonts w:ascii="Verdana" w:hAnsi="Verdana"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E246989"/>
    <w:multiLevelType w:val="hybridMultilevel"/>
    <w:tmpl w:val="DDC8E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AE1373"/>
    <w:multiLevelType w:val="hybridMultilevel"/>
    <w:tmpl w:val="AE36BBC8"/>
    <w:lvl w:ilvl="0" w:tplc="D798897E">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2543150"/>
    <w:multiLevelType w:val="hybridMultilevel"/>
    <w:tmpl w:val="FFFFFFFF"/>
    <w:lvl w:ilvl="0" w:tplc="BEE6264C">
      <w:start w:val="1"/>
      <w:numFmt w:val="bullet"/>
      <w:lvlText w:val=""/>
      <w:lvlJc w:val="left"/>
      <w:pPr>
        <w:ind w:left="720" w:hanging="360"/>
      </w:pPr>
      <w:rPr>
        <w:rFonts w:ascii="Symbol" w:hAnsi="Symbol" w:hint="default"/>
      </w:rPr>
    </w:lvl>
    <w:lvl w:ilvl="1" w:tplc="A920AAB2">
      <w:start w:val="1"/>
      <w:numFmt w:val="bullet"/>
      <w:lvlText w:val="o"/>
      <w:lvlJc w:val="left"/>
      <w:pPr>
        <w:ind w:left="1440" w:hanging="360"/>
      </w:pPr>
      <w:rPr>
        <w:rFonts w:ascii="Courier New" w:hAnsi="Courier New" w:hint="default"/>
      </w:rPr>
    </w:lvl>
    <w:lvl w:ilvl="2" w:tplc="EDA45AAC">
      <w:start w:val="1"/>
      <w:numFmt w:val="bullet"/>
      <w:lvlText w:val=""/>
      <w:lvlJc w:val="left"/>
      <w:pPr>
        <w:ind w:left="2160" w:hanging="360"/>
      </w:pPr>
      <w:rPr>
        <w:rFonts w:ascii="Wingdings" w:hAnsi="Wingdings" w:hint="default"/>
      </w:rPr>
    </w:lvl>
    <w:lvl w:ilvl="3" w:tplc="0AF82678">
      <w:start w:val="1"/>
      <w:numFmt w:val="bullet"/>
      <w:lvlText w:val=""/>
      <w:lvlJc w:val="left"/>
      <w:pPr>
        <w:ind w:left="2880" w:hanging="360"/>
      </w:pPr>
      <w:rPr>
        <w:rFonts w:ascii="Symbol" w:hAnsi="Symbol" w:hint="default"/>
      </w:rPr>
    </w:lvl>
    <w:lvl w:ilvl="4" w:tplc="44E8F23E">
      <w:start w:val="1"/>
      <w:numFmt w:val="bullet"/>
      <w:lvlText w:val="o"/>
      <w:lvlJc w:val="left"/>
      <w:pPr>
        <w:ind w:left="3600" w:hanging="360"/>
      </w:pPr>
      <w:rPr>
        <w:rFonts w:ascii="Courier New" w:hAnsi="Courier New" w:hint="default"/>
      </w:rPr>
    </w:lvl>
    <w:lvl w:ilvl="5" w:tplc="CA0A58A4">
      <w:start w:val="1"/>
      <w:numFmt w:val="bullet"/>
      <w:lvlText w:val=""/>
      <w:lvlJc w:val="left"/>
      <w:pPr>
        <w:ind w:left="4320" w:hanging="360"/>
      </w:pPr>
      <w:rPr>
        <w:rFonts w:ascii="Wingdings" w:hAnsi="Wingdings" w:hint="default"/>
      </w:rPr>
    </w:lvl>
    <w:lvl w:ilvl="6" w:tplc="13F0231E">
      <w:start w:val="1"/>
      <w:numFmt w:val="bullet"/>
      <w:lvlText w:val=""/>
      <w:lvlJc w:val="left"/>
      <w:pPr>
        <w:ind w:left="5040" w:hanging="360"/>
      </w:pPr>
      <w:rPr>
        <w:rFonts w:ascii="Symbol" w:hAnsi="Symbol" w:hint="default"/>
      </w:rPr>
    </w:lvl>
    <w:lvl w:ilvl="7" w:tplc="B10212AC">
      <w:start w:val="1"/>
      <w:numFmt w:val="bullet"/>
      <w:lvlText w:val="o"/>
      <w:lvlJc w:val="left"/>
      <w:pPr>
        <w:ind w:left="5760" w:hanging="360"/>
      </w:pPr>
      <w:rPr>
        <w:rFonts w:ascii="Courier New" w:hAnsi="Courier New" w:hint="default"/>
      </w:rPr>
    </w:lvl>
    <w:lvl w:ilvl="8" w:tplc="C1765BEA">
      <w:start w:val="1"/>
      <w:numFmt w:val="bullet"/>
      <w:lvlText w:val=""/>
      <w:lvlJc w:val="left"/>
      <w:pPr>
        <w:ind w:left="6480" w:hanging="360"/>
      </w:pPr>
      <w:rPr>
        <w:rFonts w:ascii="Wingdings" w:hAnsi="Wingdings" w:hint="default"/>
      </w:rPr>
    </w:lvl>
  </w:abstractNum>
  <w:abstractNum w:abstractNumId="25"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3F2DA0"/>
    <w:multiLevelType w:val="singleLevel"/>
    <w:tmpl w:val="AF107694"/>
    <w:lvl w:ilvl="0">
      <w:start w:val="1"/>
      <w:numFmt w:val="bullet"/>
      <w:pStyle w:val="Bullet1"/>
      <w:lvlText w:val=""/>
      <w:lvlJc w:val="left"/>
      <w:pPr>
        <w:ind w:left="360" w:hanging="360"/>
      </w:pPr>
      <w:rPr>
        <w:rFonts w:ascii="Symbol" w:hAnsi="Symbol" w:hint="default"/>
        <w:color w:val="FF00FF"/>
      </w:rPr>
    </w:lvl>
  </w:abstractNum>
  <w:abstractNum w:abstractNumId="27"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C712496"/>
    <w:multiLevelType w:val="hybridMultilevel"/>
    <w:tmpl w:val="EFB2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215B3"/>
    <w:multiLevelType w:val="hybridMultilevel"/>
    <w:tmpl w:val="5552C4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0607F32"/>
    <w:multiLevelType w:val="multilevel"/>
    <w:tmpl w:val="CE981792"/>
    <w:numStyleLink w:val="Bullets"/>
  </w:abstractNum>
  <w:abstractNum w:abstractNumId="31"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2"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6" w15:restartNumberingAfterBreak="0">
    <w:nsid w:val="6AD3657F"/>
    <w:multiLevelType w:val="multilevel"/>
    <w:tmpl w:val="CE981792"/>
    <w:numStyleLink w:val="Bullets"/>
  </w:abstractNum>
  <w:abstractNum w:abstractNumId="37"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DC14D1D"/>
    <w:multiLevelType w:val="multilevel"/>
    <w:tmpl w:val="1D98D916"/>
    <w:lvl w:ilvl="0">
      <w:start w:val="3"/>
      <w:numFmt w:val="none"/>
      <w:pStyle w:val="AppendixSection"/>
      <w:suff w:val="space"/>
      <w:lvlText w:val=""/>
      <w:lvlJc w:val="left"/>
      <w:pPr>
        <w:ind w:left="360" w:hanging="360"/>
      </w:pPr>
      <w:rPr>
        <w:rFonts w:hint="default"/>
      </w:rPr>
    </w:lvl>
    <w:lvl w:ilvl="1">
      <w:start w:val="1"/>
      <w:numFmt w:val="decimal"/>
      <w:lvlText w:val="A2.%2"/>
      <w:lvlJc w:val="left"/>
      <w:pPr>
        <w:ind w:left="502" w:hanging="360"/>
      </w:pPr>
      <w:rPr>
        <w:rFonts w:ascii="Verdana" w:hAnsi="Verdana" w:hint="default"/>
        <w:b w:val="0"/>
        <w:i w:val="0"/>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34C7558"/>
    <w:multiLevelType w:val="hybridMultilevel"/>
    <w:tmpl w:val="25628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AF6394"/>
    <w:multiLevelType w:val="hybridMultilevel"/>
    <w:tmpl w:val="BCE0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790641">
    <w:abstractNumId w:val="24"/>
  </w:num>
  <w:num w:numId="2" w16cid:durableId="382948940">
    <w:abstractNumId w:val="9"/>
  </w:num>
  <w:num w:numId="3" w16cid:durableId="822428593">
    <w:abstractNumId w:val="7"/>
  </w:num>
  <w:num w:numId="4" w16cid:durableId="1771006112">
    <w:abstractNumId w:val="6"/>
  </w:num>
  <w:num w:numId="5" w16cid:durableId="708845140">
    <w:abstractNumId w:val="5"/>
  </w:num>
  <w:num w:numId="6" w16cid:durableId="2100639287">
    <w:abstractNumId w:val="4"/>
  </w:num>
  <w:num w:numId="7" w16cid:durableId="1695115497">
    <w:abstractNumId w:val="8"/>
  </w:num>
  <w:num w:numId="8" w16cid:durableId="139883889">
    <w:abstractNumId w:val="3"/>
  </w:num>
  <w:num w:numId="9" w16cid:durableId="942881208">
    <w:abstractNumId w:val="2"/>
  </w:num>
  <w:num w:numId="10" w16cid:durableId="1471511377">
    <w:abstractNumId w:val="1"/>
  </w:num>
  <w:num w:numId="11" w16cid:durableId="876544606">
    <w:abstractNumId w:val="0"/>
  </w:num>
  <w:num w:numId="12" w16cid:durableId="70126804">
    <w:abstractNumId w:val="35"/>
  </w:num>
  <w:num w:numId="13" w16cid:durableId="1100957119">
    <w:abstractNumId w:val="21"/>
  </w:num>
  <w:num w:numId="14" w16cid:durableId="1973247092">
    <w:abstractNumId w:val="43"/>
  </w:num>
  <w:num w:numId="15" w16cid:durableId="2001930486">
    <w:abstractNumId w:val="11"/>
  </w:num>
  <w:num w:numId="16" w16cid:durableId="260186781">
    <w:abstractNumId w:val="36"/>
  </w:num>
  <w:num w:numId="17" w16cid:durableId="915481495">
    <w:abstractNumId w:val="41"/>
    <w:lvlOverride w:ilvl="0">
      <w:lvl w:ilvl="0">
        <w:start w:val="1"/>
        <w:numFmt w:val="decimal"/>
        <w:pStyle w:val="NumberedBullet1"/>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tentative="1">
        <w:start w:val="1"/>
        <w:numFmt w:val="lowerLetter"/>
        <w:pStyle w:val="NumberedBullet2"/>
        <w:lvlText w:val="%2."/>
        <w:lvlJc w:val="left"/>
        <w:pPr>
          <w:ind w:left="1440" w:hanging="360"/>
        </w:pPr>
      </w:lvl>
    </w:lvlOverride>
    <w:lvlOverride w:ilvl="2">
      <w:lvl w:ilvl="2" w:tentative="1">
        <w:start w:val="1"/>
        <w:numFmt w:val="lowerRoman"/>
        <w:pStyle w:val="NumberedBullet3"/>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684015812">
    <w:abstractNumId w:val="16"/>
  </w:num>
  <w:num w:numId="19" w16cid:durableId="2102800136">
    <w:abstractNumId w:val="31"/>
  </w:num>
  <w:num w:numId="20" w16cid:durableId="12667682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85898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9255253">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3" w16cid:durableId="1933313379">
    <w:abstractNumId w:val="41"/>
  </w:num>
  <w:num w:numId="24" w16cid:durableId="469328172">
    <w:abstractNumId w:val="37"/>
  </w:num>
  <w:num w:numId="25" w16cid:durableId="1444961301">
    <w:abstractNumId w:val="25"/>
  </w:num>
  <w:num w:numId="26" w16cid:durableId="612789529">
    <w:abstractNumId w:val="10"/>
  </w:num>
  <w:num w:numId="27" w16cid:durableId="509833357">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8" w16cid:durableId="599097276">
    <w:abstractNumId w:val="42"/>
  </w:num>
  <w:num w:numId="29" w16cid:durableId="906233672">
    <w:abstractNumId w:val="30"/>
  </w:num>
  <w:num w:numId="30" w16cid:durableId="906379042">
    <w:abstractNumId w:val="18"/>
  </w:num>
  <w:num w:numId="31" w16cid:durableId="305934684">
    <w:abstractNumId w:val="26"/>
  </w:num>
  <w:num w:numId="32" w16cid:durableId="957830592">
    <w:abstractNumId w:val="23"/>
  </w:num>
  <w:num w:numId="33" w16cid:durableId="1506826102">
    <w:abstractNumId w:val="32"/>
  </w:num>
  <w:num w:numId="34" w16cid:durableId="1217203517">
    <w:abstractNumId w:val="33"/>
  </w:num>
  <w:num w:numId="35" w16cid:durableId="2014070544">
    <w:abstractNumId w:val="27"/>
  </w:num>
  <w:num w:numId="36" w16cid:durableId="1474443152">
    <w:abstractNumId w:val="22"/>
  </w:num>
  <w:num w:numId="37" w16cid:durableId="1198665502">
    <w:abstractNumId w:val="34"/>
  </w:num>
  <w:num w:numId="38" w16cid:durableId="734399020">
    <w:abstractNumId w:val="40"/>
  </w:num>
  <w:num w:numId="39" w16cid:durableId="592474676">
    <w:abstractNumId w:val="15"/>
  </w:num>
  <w:num w:numId="40" w16cid:durableId="1393426471">
    <w:abstractNumId w:val="14"/>
  </w:num>
  <w:num w:numId="41" w16cid:durableId="46729012">
    <w:abstractNumId w:val="44"/>
  </w:num>
  <w:num w:numId="42" w16cid:durableId="284511230">
    <w:abstractNumId w:val="12"/>
  </w:num>
  <w:num w:numId="43" w16cid:durableId="844050407">
    <w:abstractNumId w:val="28"/>
  </w:num>
  <w:num w:numId="44" w16cid:durableId="1303076863">
    <w:abstractNumId w:val="29"/>
  </w:num>
  <w:num w:numId="45" w16cid:durableId="1121530870">
    <w:abstractNumId w:val="13"/>
  </w:num>
  <w:num w:numId="46" w16cid:durableId="373432227">
    <w:abstractNumId w:val="39"/>
  </w:num>
  <w:num w:numId="47" w16cid:durableId="1491478999">
    <w:abstractNumId w:val="20"/>
  </w:num>
  <w:num w:numId="48" w16cid:durableId="1139297600">
    <w:abstractNumId w:val="17"/>
  </w:num>
  <w:num w:numId="49" w16cid:durableId="116880691">
    <w:abstractNumId w:val="19"/>
  </w:num>
  <w:num w:numId="50" w16cid:durableId="1144349880">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0E9F"/>
    <w:rsid w:val="000017C7"/>
    <w:rsid w:val="00002624"/>
    <w:rsid w:val="0000427E"/>
    <w:rsid w:val="00004893"/>
    <w:rsid w:val="00005356"/>
    <w:rsid w:val="0000588B"/>
    <w:rsid w:val="00007028"/>
    <w:rsid w:val="0000782F"/>
    <w:rsid w:val="00011992"/>
    <w:rsid w:val="00011A6C"/>
    <w:rsid w:val="000126DF"/>
    <w:rsid w:val="000128E3"/>
    <w:rsid w:val="00012A64"/>
    <w:rsid w:val="00013315"/>
    <w:rsid w:val="000136A2"/>
    <w:rsid w:val="00013752"/>
    <w:rsid w:val="00013EB2"/>
    <w:rsid w:val="00014EF8"/>
    <w:rsid w:val="00015A2A"/>
    <w:rsid w:val="00016F28"/>
    <w:rsid w:val="000207B0"/>
    <w:rsid w:val="00021319"/>
    <w:rsid w:val="000213BA"/>
    <w:rsid w:val="000218CE"/>
    <w:rsid w:val="00021DD3"/>
    <w:rsid w:val="00022819"/>
    <w:rsid w:val="00022B24"/>
    <w:rsid w:val="00022B39"/>
    <w:rsid w:val="000237A1"/>
    <w:rsid w:val="00023F54"/>
    <w:rsid w:val="0002463D"/>
    <w:rsid w:val="000246B0"/>
    <w:rsid w:val="000251AB"/>
    <w:rsid w:val="000256C0"/>
    <w:rsid w:val="00025DE6"/>
    <w:rsid w:val="00026E56"/>
    <w:rsid w:val="00026E62"/>
    <w:rsid w:val="00027845"/>
    <w:rsid w:val="00027AC6"/>
    <w:rsid w:val="00030017"/>
    <w:rsid w:val="0003008F"/>
    <w:rsid w:val="00030548"/>
    <w:rsid w:val="00030A18"/>
    <w:rsid w:val="00030D38"/>
    <w:rsid w:val="000311AD"/>
    <w:rsid w:val="00031305"/>
    <w:rsid w:val="0003134D"/>
    <w:rsid w:val="0003186A"/>
    <w:rsid w:val="0003267B"/>
    <w:rsid w:val="00033250"/>
    <w:rsid w:val="0003395B"/>
    <w:rsid w:val="00033C35"/>
    <w:rsid w:val="00034DE8"/>
    <w:rsid w:val="00035140"/>
    <w:rsid w:val="00036ACA"/>
    <w:rsid w:val="00036E0D"/>
    <w:rsid w:val="00036ECA"/>
    <w:rsid w:val="00037093"/>
    <w:rsid w:val="00037A13"/>
    <w:rsid w:val="00037D0E"/>
    <w:rsid w:val="00040B85"/>
    <w:rsid w:val="000410C5"/>
    <w:rsid w:val="000416A1"/>
    <w:rsid w:val="00041989"/>
    <w:rsid w:val="0004198C"/>
    <w:rsid w:val="00041BFC"/>
    <w:rsid w:val="00041C9B"/>
    <w:rsid w:val="00042043"/>
    <w:rsid w:val="000421C8"/>
    <w:rsid w:val="000423E0"/>
    <w:rsid w:val="0004277D"/>
    <w:rsid w:val="00042A97"/>
    <w:rsid w:val="00042E0D"/>
    <w:rsid w:val="00044829"/>
    <w:rsid w:val="00044DA4"/>
    <w:rsid w:val="00045086"/>
    <w:rsid w:val="000453BE"/>
    <w:rsid w:val="0004577F"/>
    <w:rsid w:val="0004599D"/>
    <w:rsid w:val="00046F5C"/>
    <w:rsid w:val="00047317"/>
    <w:rsid w:val="00047D81"/>
    <w:rsid w:val="000501BC"/>
    <w:rsid w:val="0005114F"/>
    <w:rsid w:val="000511D5"/>
    <w:rsid w:val="0005158F"/>
    <w:rsid w:val="00051D73"/>
    <w:rsid w:val="00052E67"/>
    <w:rsid w:val="0005326A"/>
    <w:rsid w:val="00053545"/>
    <w:rsid w:val="0005403F"/>
    <w:rsid w:val="00055072"/>
    <w:rsid w:val="000556E6"/>
    <w:rsid w:val="00056EB8"/>
    <w:rsid w:val="0006000F"/>
    <w:rsid w:val="00060180"/>
    <w:rsid w:val="00060681"/>
    <w:rsid w:val="00061B42"/>
    <w:rsid w:val="00061CC7"/>
    <w:rsid w:val="00061FBD"/>
    <w:rsid w:val="000625F0"/>
    <w:rsid w:val="00062681"/>
    <w:rsid w:val="00062B8A"/>
    <w:rsid w:val="00062E14"/>
    <w:rsid w:val="00063352"/>
    <w:rsid w:val="000638EF"/>
    <w:rsid w:val="00063CFD"/>
    <w:rsid w:val="00065070"/>
    <w:rsid w:val="0006536F"/>
    <w:rsid w:val="0006561F"/>
    <w:rsid w:val="000669D6"/>
    <w:rsid w:val="00066ABB"/>
    <w:rsid w:val="00067FC7"/>
    <w:rsid w:val="00070BFC"/>
    <w:rsid w:val="000712F7"/>
    <w:rsid w:val="000714E6"/>
    <w:rsid w:val="00071FE5"/>
    <w:rsid w:val="000723A7"/>
    <w:rsid w:val="00072853"/>
    <w:rsid w:val="00072C82"/>
    <w:rsid w:val="00072FFA"/>
    <w:rsid w:val="00073245"/>
    <w:rsid w:val="00073AA7"/>
    <w:rsid w:val="00073BB9"/>
    <w:rsid w:val="00073F44"/>
    <w:rsid w:val="00074216"/>
    <w:rsid w:val="00074426"/>
    <w:rsid w:val="000752D8"/>
    <w:rsid w:val="00075ABB"/>
    <w:rsid w:val="00076586"/>
    <w:rsid w:val="000772BB"/>
    <w:rsid w:val="000774A2"/>
    <w:rsid w:val="00081106"/>
    <w:rsid w:val="000816B3"/>
    <w:rsid w:val="00081F84"/>
    <w:rsid w:val="00081FD6"/>
    <w:rsid w:val="000821BE"/>
    <w:rsid w:val="0008381D"/>
    <w:rsid w:val="00083974"/>
    <w:rsid w:val="00083E12"/>
    <w:rsid w:val="000842B1"/>
    <w:rsid w:val="00084457"/>
    <w:rsid w:val="000847DC"/>
    <w:rsid w:val="000847E1"/>
    <w:rsid w:val="00084A3A"/>
    <w:rsid w:val="00084C5F"/>
    <w:rsid w:val="00084F2A"/>
    <w:rsid w:val="00085380"/>
    <w:rsid w:val="00085A4D"/>
    <w:rsid w:val="00085FCC"/>
    <w:rsid w:val="00087020"/>
    <w:rsid w:val="00087CE8"/>
    <w:rsid w:val="00090027"/>
    <w:rsid w:val="000902B8"/>
    <w:rsid w:val="00091C7D"/>
    <w:rsid w:val="0009211E"/>
    <w:rsid w:val="0009276B"/>
    <w:rsid w:val="00092B67"/>
    <w:rsid w:val="00092C02"/>
    <w:rsid w:val="00092D2F"/>
    <w:rsid w:val="00093369"/>
    <w:rsid w:val="00093A08"/>
    <w:rsid w:val="000946F1"/>
    <w:rsid w:val="00094880"/>
    <w:rsid w:val="00094D58"/>
    <w:rsid w:val="00094E5F"/>
    <w:rsid w:val="00094F88"/>
    <w:rsid w:val="0009541C"/>
    <w:rsid w:val="0009609C"/>
    <w:rsid w:val="000966D4"/>
    <w:rsid w:val="00097FED"/>
    <w:rsid w:val="000A0377"/>
    <w:rsid w:val="000A0445"/>
    <w:rsid w:val="000A144E"/>
    <w:rsid w:val="000A1C65"/>
    <w:rsid w:val="000A1F22"/>
    <w:rsid w:val="000A26FA"/>
    <w:rsid w:val="000A282B"/>
    <w:rsid w:val="000A2C20"/>
    <w:rsid w:val="000A30B1"/>
    <w:rsid w:val="000A3701"/>
    <w:rsid w:val="000A4598"/>
    <w:rsid w:val="000A7567"/>
    <w:rsid w:val="000B09FD"/>
    <w:rsid w:val="000B0F9C"/>
    <w:rsid w:val="000B19B2"/>
    <w:rsid w:val="000B296B"/>
    <w:rsid w:val="000B2CDA"/>
    <w:rsid w:val="000B2E55"/>
    <w:rsid w:val="000B304C"/>
    <w:rsid w:val="000B3F97"/>
    <w:rsid w:val="000B475E"/>
    <w:rsid w:val="000B5338"/>
    <w:rsid w:val="000B5995"/>
    <w:rsid w:val="000B6756"/>
    <w:rsid w:val="000B6811"/>
    <w:rsid w:val="000B693B"/>
    <w:rsid w:val="000B6958"/>
    <w:rsid w:val="000B6A4C"/>
    <w:rsid w:val="000B7E99"/>
    <w:rsid w:val="000C0D0A"/>
    <w:rsid w:val="000C1FEE"/>
    <w:rsid w:val="000C35E2"/>
    <w:rsid w:val="000C3BA9"/>
    <w:rsid w:val="000C5017"/>
    <w:rsid w:val="000C53DB"/>
    <w:rsid w:val="000C568A"/>
    <w:rsid w:val="000C57D6"/>
    <w:rsid w:val="000C58DA"/>
    <w:rsid w:val="000C5F2E"/>
    <w:rsid w:val="000C64F6"/>
    <w:rsid w:val="000C66C7"/>
    <w:rsid w:val="000C74A3"/>
    <w:rsid w:val="000D090A"/>
    <w:rsid w:val="000D0919"/>
    <w:rsid w:val="000D16EC"/>
    <w:rsid w:val="000D2072"/>
    <w:rsid w:val="000D2220"/>
    <w:rsid w:val="000D322B"/>
    <w:rsid w:val="000D3293"/>
    <w:rsid w:val="000D37CA"/>
    <w:rsid w:val="000D3A7B"/>
    <w:rsid w:val="000D3E58"/>
    <w:rsid w:val="000D4504"/>
    <w:rsid w:val="000D4C01"/>
    <w:rsid w:val="000D54DF"/>
    <w:rsid w:val="000D5D91"/>
    <w:rsid w:val="000D5F2F"/>
    <w:rsid w:val="000D65A7"/>
    <w:rsid w:val="000D759C"/>
    <w:rsid w:val="000D7FB3"/>
    <w:rsid w:val="000E068A"/>
    <w:rsid w:val="000E0769"/>
    <w:rsid w:val="000E0B16"/>
    <w:rsid w:val="000E19E0"/>
    <w:rsid w:val="000E1DE2"/>
    <w:rsid w:val="000E1ECB"/>
    <w:rsid w:val="000E28F5"/>
    <w:rsid w:val="000E3824"/>
    <w:rsid w:val="000E43B5"/>
    <w:rsid w:val="000E46AB"/>
    <w:rsid w:val="000E496F"/>
    <w:rsid w:val="000E5122"/>
    <w:rsid w:val="000E6380"/>
    <w:rsid w:val="000E6C6B"/>
    <w:rsid w:val="000E6D3D"/>
    <w:rsid w:val="000E6E75"/>
    <w:rsid w:val="000E73E1"/>
    <w:rsid w:val="000E7B1F"/>
    <w:rsid w:val="000E7FBF"/>
    <w:rsid w:val="000F02CC"/>
    <w:rsid w:val="000F033D"/>
    <w:rsid w:val="000F0452"/>
    <w:rsid w:val="000F0728"/>
    <w:rsid w:val="000F120C"/>
    <w:rsid w:val="000F1CCF"/>
    <w:rsid w:val="000F224C"/>
    <w:rsid w:val="000F378D"/>
    <w:rsid w:val="000F3E38"/>
    <w:rsid w:val="000F4EA6"/>
    <w:rsid w:val="000F5DF1"/>
    <w:rsid w:val="000F654B"/>
    <w:rsid w:val="000F65D6"/>
    <w:rsid w:val="000F6723"/>
    <w:rsid w:val="000F67B8"/>
    <w:rsid w:val="000F75A7"/>
    <w:rsid w:val="000F7608"/>
    <w:rsid w:val="00100ECB"/>
    <w:rsid w:val="00101B72"/>
    <w:rsid w:val="0010311E"/>
    <w:rsid w:val="001031D7"/>
    <w:rsid w:val="001035AA"/>
    <w:rsid w:val="00103DA4"/>
    <w:rsid w:val="00103FE6"/>
    <w:rsid w:val="0010494F"/>
    <w:rsid w:val="001050D8"/>
    <w:rsid w:val="001055DC"/>
    <w:rsid w:val="001058FF"/>
    <w:rsid w:val="00105F99"/>
    <w:rsid w:val="001060D4"/>
    <w:rsid w:val="00106273"/>
    <w:rsid w:val="00106B84"/>
    <w:rsid w:val="001071C0"/>
    <w:rsid w:val="0010738F"/>
    <w:rsid w:val="00107A9B"/>
    <w:rsid w:val="00107C4C"/>
    <w:rsid w:val="00110513"/>
    <w:rsid w:val="00110F32"/>
    <w:rsid w:val="00111966"/>
    <w:rsid w:val="00111AC4"/>
    <w:rsid w:val="00111E43"/>
    <w:rsid w:val="00112C46"/>
    <w:rsid w:val="001137FB"/>
    <w:rsid w:val="0011389F"/>
    <w:rsid w:val="00113BF5"/>
    <w:rsid w:val="00113CB3"/>
    <w:rsid w:val="00113F39"/>
    <w:rsid w:val="0011423A"/>
    <w:rsid w:val="001142DE"/>
    <w:rsid w:val="001145E7"/>
    <w:rsid w:val="001146C6"/>
    <w:rsid w:val="00114DAC"/>
    <w:rsid w:val="00114EA2"/>
    <w:rsid w:val="00114F89"/>
    <w:rsid w:val="001155B3"/>
    <w:rsid w:val="00116009"/>
    <w:rsid w:val="001173F1"/>
    <w:rsid w:val="00117DA6"/>
    <w:rsid w:val="00120500"/>
    <w:rsid w:val="0012050C"/>
    <w:rsid w:val="00120547"/>
    <w:rsid w:val="00120C55"/>
    <w:rsid w:val="00120D8B"/>
    <w:rsid w:val="001214CD"/>
    <w:rsid w:val="001222D2"/>
    <w:rsid w:val="00122B32"/>
    <w:rsid w:val="00124324"/>
    <w:rsid w:val="001247E0"/>
    <w:rsid w:val="00124925"/>
    <w:rsid w:val="00124A8C"/>
    <w:rsid w:val="001258BB"/>
    <w:rsid w:val="0012595F"/>
    <w:rsid w:val="0012611B"/>
    <w:rsid w:val="0012648A"/>
    <w:rsid w:val="0012732D"/>
    <w:rsid w:val="001273A0"/>
    <w:rsid w:val="00127759"/>
    <w:rsid w:val="00130719"/>
    <w:rsid w:val="00130F65"/>
    <w:rsid w:val="00132C86"/>
    <w:rsid w:val="001340C9"/>
    <w:rsid w:val="001349FB"/>
    <w:rsid w:val="00134AC2"/>
    <w:rsid w:val="00134AED"/>
    <w:rsid w:val="00134AF9"/>
    <w:rsid w:val="00134F82"/>
    <w:rsid w:val="00135671"/>
    <w:rsid w:val="0013586E"/>
    <w:rsid w:val="001364DD"/>
    <w:rsid w:val="0013659A"/>
    <w:rsid w:val="00136B6F"/>
    <w:rsid w:val="00136C2B"/>
    <w:rsid w:val="00137D1B"/>
    <w:rsid w:val="0014185A"/>
    <w:rsid w:val="001426CA"/>
    <w:rsid w:val="0014293F"/>
    <w:rsid w:val="00142A4A"/>
    <w:rsid w:val="00142DCA"/>
    <w:rsid w:val="00142E9C"/>
    <w:rsid w:val="001433B5"/>
    <w:rsid w:val="001445D3"/>
    <w:rsid w:val="001446CA"/>
    <w:rsid w:val="001446F4"/>
    <w:rsid w:val="00144C22"/>
    <w:rsid w:val="00144D31"/>
    <w:rsid w:val="00145ED2"/>
    <w:rsid w:val="00146B12"/>
    <w:rsid w:val="00146BF2"/>
    <w:rsid w:val="00146DE3"/>
    <w:rsid w:val="00146EBE"/>
    <w:rsid w:val="00146EC7"/>
    <w:rsid w:val="00147154"/>
    <w:rsid w:val="00147BF4"/>
    <w:rsid w:val="001510CA"/>
    <w:rsid w:val="001516B9"/>
    <w:rsid w:val="0015170A"/>
    <w:rsid w:val="00151D8A"/>
    <w:rsid w:val="00152058"/>
    <w:rsid w:val="00152912"/>
    <w:rsid w:val="00153066"/>
    <w:rsid w:val="00153456"/>
    <w:rsid w:val="001535B0"/>
    <w:rsid w:val="001536C3"/>
    <w:rsid w:val="0015440A"/>
    <w:rsid w:val="00154713"/>
    <w:rsid w:val="001549FB"/>
    <w:rsid w:val="00154C3B"/>
    <w:rsid w:val="00155E29"/>
    <w:rsid w:val="00156AB3"/>
    <w:rsid w:val="0015724C"/>
    <w:rsid w:val="001572A6"/>
    <w:rsid w:val="001604EB"/>
    <w:rsid w:val="001606CF"/>
    <w:rsid w:val="00162ADF"/>
    <w:rsid w:val="00163219"/>
    <w:rsid w:val="0016337B"/>
    <w:rsid w:val="00163A70"/>
    <w:rsid w:val="00164401"/>
    <w:rsid w:val="0016480C"/>
    <w:rsid w:val="00164A17"/>
    <w:rsid w:val="00165608"/>
    <w:rsid w:val="0016594A"/>
    <w:rsid w:val="001661A5"/>
    <w:rsid w:val="001668BE"/>
    <w:rsid w:val="00166A57"/>
    <w:rsid w:val="0016758D"/>
    <w:rsid w:val="00170B39"/>
    <w:rsid w:val="00170C7E"/>
    <w:rsid w:val="0017122F"/>
    <w:rsid w:val="00171C41"/>
    <w:rsid w:val="001722A3"/>
    <w:rsid w:val="00172340"/>
    <w:rsid w:val="00173215"/>
    <w:rsid w:val="0017346A"/>
    <w:rsid w:val="00173FC9"/>
    <w:rsid w:val="00174406"/>
    <w:rsid w:val="00174B2D"/>
    <w:rsid w:val="0017516F"/>
    <w:rsid w:val="0017581D"/>
    <w:rsid w:val="001767CE"/>
    <w:rsid w:val="00176FB8"/>
    <w:rsid w:val="0017701D"/>
    <w:rsid w:val="00177467"/>
    <w:rsid w:val="00177A9C"/>
    <w:rsid w:val="00177CCF"/>
    <w:rsid w:val="00180C00"/>
    <w:rsid w:val="00180EC2"/>
    <w:rsid w:val="001816FE"/>
    <w:rsid w:val="00181B49"/>
    <w:rsid w:val="00182168"/>
    <w:rsid w:val="00182407"/>
    <w:rsid w:val="00182640"/>
    <w:rsid w:val="0018395D"/>
    <w:rsid w:val="00184EA0"/>
    <w:rsid w:val="0018648D"/>
    <w:rsid w:val="00186629"/>
    <w:rsid w:val="00186A6D"/>
    <w:rsid w:val="00186DF4"/>
    <w:rsid w:val="00186FE8"/>
    <w:rsid w:val="00190137"/>
    <w:rsid w:val="001901BB"/>
    <w:rsid w:val="001905DE"/>
    <w:rsid w:val="001917FE"/>
    <w:rsid w:val="001920B4"/>
    <w:rsid w:val="0019240F"/>
    <w:rsid w:val="0019278D"/>
    <w:rsid w:val="001935DE"/>
    <w:rsid w:val="001938FD"/>
    <w:rsid w:val="00193E2E"/>
    <w:rsid w:val="00193F3F"/>
    <w:rsid w:val="0019432A"/>
    <w:rsid w:val="00194893"/>
    <w:rsid w:val="00194AF8"/>
    <w:rsid w:val="0019567E"/>
    <w:rsid w:val="00195C2B"/>
    <w:rsid w:val="00195CD8"/>
    <w:rsid w:val="001961D9"/>
    <w:rsid w:val="00196281"/>
    <w:rsid w:val="0019677B"/>
    <w:rsid w:val="001A0D42"/>
    <w:rsid w:val="001A0D6A"/>
    <w:rsid w:val="001A170B"/>
    <w:rsid w:val="001A24B0"/>
    <w:rsid w:val="001A2C07"/>
    <w:rsid w:val="001A2E2B"/>
    <w:rsid w:val="001A3BE2"/>
    <w:rsid w:val="001A3F25"/>
    <w:rsid w:val="001A4269"/>
    <w:rsid w:val="001A466F"/>
    <w:rsid w:val="001A46F1"/>
    <w:rsid w:val="001A4EB3"/>
    <w:rsid w:val="001A4F96"/>
    <w:rsid w:val="001A574A"/>
    <w:rsid w:val="001A59B7"/>
    <w:rsid w:val="001A7F30"/>
    <w:rsid w:val="001B070B"/>
    <w:rsid w:val="001B26F7"/>
    <w:rsid w:val="001B33CC"/>
    <w:rsid w:val="001B3799"/>
    <w:rsid w:val="001B60BF"/>
    <w:rsid w:val="001B70DF"/>
    <w:rsid w:val="001B799C"/>
    <w:rsid w:val="001B7A30"/>
    <w:rsid w:val="001B7D09"/>
    <w:rsid w:val="001B7D49"/>
    <w:rsid w:val="001B7FCB"/>
    <w:rsid w:val="001C0639"/>
    <w:rsid w:val="001C092D"/>
    <w:rsid w:val="001C1745"/>
    <w:rsid w:val="001C185D"/>
    <w:rsid w:val="001C1930"/>
    <w:rsid w:val="001C19D7"/>
    <w:rsid w:val="001C30D3"/>
    <w:rsid w:val="001C4ABF"/>
    <w:rsid w:val="001C4D8E"/>
    <w:rsid w:val="001C4DB5"/>
    <w:rsid w:val="001C56FF"/>
    <w:rsid w:val="001C638D"/>
    <w:rsid w:val="001C67DA"/>
    <w:rsid w:val="001C6F33"/>
    <w:rsid w:val="001C6F35"/>
    <w:rsid w:val="001C7ADE"/>
    <w:rsid w:val="001D00F7"/>
    <w:rsid w:val="001D01DA"/>
    <w:rsid w:val="001D14F7"/>
    <w:rsid w:val="001D26B9"/>
    <w:rsid w:val="001D2FA5"/>
    <w:rsid w:val="001D3087"/>
    <w:rsid w:val="001D3612"/>
    <w:rsid w:val="001D43A5"/>
    <w:rsid w:val="001D5206"/>
    <w:rsid w:val="001D5469"/>
    <w:rsid w:val="001D5A35"/>
    <w:rsid w:val="001D64D8"/>
    <w:rsid w:val="001D682C"/>
    <w:rsid w:val="001E00B1"/>
    <w:rsid w:val="001E031E"/>
    <w:rsid w:val="001E1472"/>
    <w:rsid w:val="001E1C62"/>
    <w:rsid w:val="001E1E11"/>
    <w:rsid w:val="001E2110"/>
    <w:rsid w:val="001E2E4F"/>
    <w:rsid w:val="001E34B7"/>
    <w:rsid w:val="001E372F"/>
    <w:rsid w:val="001E4924"/>
    <w:rsid w:val="001E49C7"/>
    <w:rsid w:val="001E4AEA"/>
    <w:rsid w:val="001E5006"/>
    <w:rsid w:val="001E508D"/>
    <w:rsid w:val="001E54FC"/>
    <w:rsid w:val="001E55C3"/>
    <w:rsid w:val="001E58B8"/>
    <w:rsid w:val="001E5BE6"/>
    <w:rsid w:val="001E6636"/>
    <w:rsid w:val="001E67A4"/>
    <w:rsid w:val="001E6B69"/>
    <w:rsid w:val="001E74F3"/>
    <w:rsid w:val="001E7752"/>
    <w:rsid w:val="001E7969"/>
    <w:rsid w:val="001F04C9"/>
    <w:rsid w:val="001F101E"/>
    <w:rsid w:val="001F155D"/>
    <w:rsid w:val="001F1748"/>
    <w:rsid w:val="001F2C92"/>
    <w:rsid w:val="001F2EF2"/>
    <w:rsid w:val="001F4493"/>
    <w:rsid w:val="001F4DC9"/>
    <w:rsid w:val="001F59CD"/>
    <w:rsid w:val="001F5F81"/>
    <w:rsid w:val="001F6599"/>
    <w:rsid w:val="001F77DC"/>
    <w:rsid w:val="002005E2"/>
    <w:rsid w:val="00200688"/>
    <w:rsid w:val="00200892"/>
    <w:rsid w:val="00200E17"/>
    <w:rsid w:val="0020128F"/>
    <w:rsid w:val="002016D2"/>
    <w:rsid w:val="002017CD"/>
    <w:rsid w:val="00201D37"/>
    <w:rsid w:val="0020555B"/>
    <w:rsid w:val="00206ED9"/>
    <w:rsid w:val="00207162"/>
    <w:rsid w:val="002071F6"/>
    <w:rsid w:val="002071FF"/>
    <w:rsid w:val="0020757A"/>
    <w:rsid w:val="0020773D"/>
    <w:rsid w:val="002077E8"/>
    <w:rsid w:val="00207EBF"/>
    <w:rsid w:val="00207FF1"/>
    <w:rsid w:val="0020B7AA"/>
    <w:rsid w:val="00211E6F"/>
    <w:rsid w:val="00211E8D"/>
    <w:rsid w:val="002121DE"/>
    <w:rsid w:val="002122D2"/>
    <w:rsid w:val="002131D5"/>
    <w:rsid w:val="00213684"/>
    <w:rsid w:val="00213AF5"/>
    <w:rsid w:val="00213ECB"/>
    <w:rsid w:val="0021404C"/>
    <w:rsid w:val="0021513D"/>
    <w:rsid w:val="00215172"/>
    <w:rsid w:val="002152FA"/>
    <w:rsid w:val="00215733"/>
    <w:rsid w:val="0021578D"/>
    <w:rsid w:val="00215B3E"/>
    <w:rsid w:val="00215D2E"/>
    <w:rsid w:val="00216034"/>
    <w:rsid w:val="0021650C"/>
    <w:rsid w:val="00216A65"/>
    <w:rsid w:val="00216CBB"/>
    <w:rsid w:val="00216D98"/>
    <w:rsid w:val="0021793B"/>
    <w:rsid w:val="00220292"/>
    <w:rsid w:val="002214B6"/>
    <w:rsid w:val="00221B5A"/>
    <w:rsid w:val="00222403"/>
    <w:rsid w:val="00222B68"/>
    <w:rsid w:val="002232CF"/>
    <w:rsid w:val="00223748"/>
    <w:rsid w:val="00223A62"/>
    <w:rsid w:val="002249DB"/>
    <w:rsid w:val="00224DCF"/>
    <w:rsid w:val="00225056"/>
    <w:rsid w:val="00225ABF"/>
    <w:rsid w:val="00226DDB"/>
    <w:rsid w:val="00226EAA"/>
    <w:rsid w:val="002271E8"/>
    <w:rsid w:val="002277A1"/>
    <w:rsid w:val="00227DEE"/>
    <w:rsid w:val="00231788"/>
    <w:rsid w:val="00232590"/>
    <w:rsid w:val="002327FC"/>
    <w:rsid w:val="00232A2E"/>
    <w:rsid w:val="0023322D"/>
    <w:rsid w:val="00233A0A"/>
    <w:rsid w:val="00233C0B"/>
    <w:rsid w:val="002348E3"/>
    <w:rsid w:val="00234BEB"/>
    <w:rsid w:val="00234DE9"/>
    <w:rsid w:val="0023524E"/>
    <w:rsid w:val="0023612C"/>
    <w:rsid w:val="002362E8"/>
    <w:rsid w:val="0023671B"/>
    <w:rsid w:val="00236815"/>
    <w:rsid w:val="00236931"/>
    <w:rsid w:val="00240427"/>
    <w:rsid w:val="0024092B"/>
    <w:rsid w:val="00240AD9"/>
    <w:rsid w:val="0024129E"/>
    <w:rsid w:val="00241AA1"/>
    <w:rsid w:val="00241B4F"/>
    <w:rsid w:val="002421BA"/>
    <w:rsid w:val="0024398E"/>
    <w:rsid w:val="00243CBB"/>
    <w:rsid w:val="00244604"/>
    <w:rsid w:val="00244628"/>
    <w:rsid w:val="00245650"/>
    <w:rsid w:val="00246640"/>
    <w:rsid w:val="00246EF3"/>
    <w:rsid w:val="00246FF1"/>
    <w:rsid w:val="00251032"/>
    <w:rsid w:val="00251245"/>
    <w:rsid w:val="00251AC7"/>
    <w:rsid w:val="002523F2"/>
    <w:rsid w:val="0025377E"/>
    <w:rsid w:val="00253FF0"/>
    <w:rsid w:val="00254702"/>
    <w:rsid w:val="00254944"/>
    <w:rsid w:val="00254ACB"/>
    <w:rsid w:val="00254EB1"/>
    <w:rsid w:val="0025501B"/>
    <w:rsid w:val="0025509C"/>
    <w:rsid w:val="00255E91"/>
    <w:rsid w:val="00255FD7"/>
    <w:rsid w:val="002565FC"/>
    <w:rsid w:val="002572A0"/>
    <w:rsid w:val="00257467"/>
    <w:rsid w:val="002607F1"/>
    <w:rsid w:val="00260AD7"/>
    <w:rsid w:val="00261382"/>
    <w:rsid w:val="00261FDF"/>
    <w:rsid w:val="0026290F"/>
    <w:rsid w:val="00263057"/>
    <w:rsid w:val="00263D87"/>
    <w:rsid w:val="00265B9C"/>
    <w:rsid w:val="0026713E"/>
    <w:rsid w:val="0027072C"/>
    <w:rsid w:val="00270CB6"/>
    <w:rsid w:val="00270DDA"/>
    <w:rsid w:val="00271135"/>
    <w:rsid w:val="00271D17"/>
    <w:rsid w:val="00272013"/>
    <w:rsid w:val="00273931"/>
    <w:rsid w:val="00273D5B"/>
    <w:rsid w:val="00274D06"/>
    <w:rsid w:val="00274FB1"/>
    <w:rsid w:val="002755DB"/>
    <w:rsid w:val="0027568B"/>
    <w:rsid w:val="00275D22"/>
    <w:rsid w:val="00275E09"/>
    <w:rsid w:val="002760E7"/>
    <w:rsid w:val="002763F2"/>
    <w:rsid w:val="00276BA1"/>
    <w:rsid w:val="00277702"/>
    <w:rsid w:val="002778F6"/>
    <w:rsid w:val="00277B32"/>
    <w:rsid w:val="00277C2F"/>
    <w:rsid w:val="00280057"/>
    <w:rsid w:val="00280106"/>
    <w:rsid w:val="00280A30"/>
    <w:rsid w:val="00280FE8"/>
    <w:rsid w:val="00281809"/>
    <w:rsid w:val="00281AB6"/>
    <w:rsid w:val="00281CDF"/>
    <w:rsid w:val="0028210A"/>
    <w:rsid w:val="002827FE"/>
    <w:rsid w:val="00282A6B"/>
    <w:rsid w:val="00284C7D"/>
    <w:rsid w:val="00284F29"/>
    <w:rsid w:val="00285C77"/>
    <w:rsid w:val="00285D15"/>
    <w:rsid w:val="00285E8B"/>
    <w:rsid w:val="00286477"/>
    <w:rsid w:val="002872AD"/>
    <w:rsid w:val="002874BE"/>
    <w:rsid w:val="002875DF"/>
    <w:rsid w:val="002876A7"/>
    <w:rsid w:val="00290262"/>
    <w:rsid w:val="00290786"/>
    <w:rsid w:val="00290815"/>
    <w:rsid w:val="002908D0"/>
    <w:rsid w:val="00290EB7"/>
    <w:rsid w:val="00291979"/>
    <w:rsid w:val="00291B33"/>
    <w:rsid w:val="00291E2C"/>
    <w:rsid w:val="0029281D"/>
    <w:rsid w:val="00293330"/>
    <w:rsid w:val="0029334F"/>
    <w:rsid w:val="00293E01"/>
    <w:rsid w:val="002942FD"/>
    <w:rsid w:val="0029478F"/>
    <w:rsid w:val="0029570A"/>
    <w:rsid w:val="0029618E"/>
    <w:rsid w:val="00296727"/>
    <w:rsid w:val="002968DD"/>
    <w:rsid w:val="00297C15"/>
    <w:rsid w:val="002A13F1"/>
    <w:rsid w:val="002A1AE7"/>
    <w:rsid w:val="002A21AE"/>
    <w:rsid w:val="002A2A16"/>
    <w:rsid w:val="002A2F59"/>
    <w:rsid w:val="002A42A5"/>
    <w:rsid w:val="002A47B7"/>
    <w:rsid w:val="002A4C0C"/>
    <w:rsid w:val="002A53AC"/>
    <w:rsid w:val="002A5EA5"/>
    <w:rsid w:val="002A6269"/>
    <w:rsid w:val="002A6AB3"/>
    <w:rsid w:val="002A75AE"/>
    <w:rsid w:val="002A7C66"/>
    <w:rsid w:val="002A7C90"/>
    <w:rsid w:val="002B0E2D"/>
    <w:rsid w:val="002B0E8B"/>
    <w:rsid w:val="002B1962"/>
    <w:rsid w:val="002B1FC1"/>
    <w:rsid w:val="002B1FC9"/>
    <w:rsid w:val="002B1FE7"/>
    <w:rsid w:val="002B228B"/>
    <w:rsid w:val="002B25D2"/>
    <w:rsid w:val="002B3A58"/>
    <w:rsid w:val="002B3F9A"/>
    <w:rsid w:val="002B43DB"/>
    <w:rsid w:val="002B543E"/>
    <w:rsid w:val="002B56D4"/>
    <w:rsid w:val="002B6AD9"/>
    <w:rsid w:val="002B6D99"/>
    <w:rsid w:val="002B743B"/>
    <w:rsid w:val="002B78F8"/>
    <w:rsid w:val="002B7F33"/>
    <w:rsid w:val="002C0A9D"/>
    <w:rsid w:val="002C112B"/>
    <w:rsid w:val="002C1211"/>
    <w:rsid w:val="002C1261"/>
    <w:rsid w:val="002C19B2"/>
    <w:rsid w:val="002C2938"/>
    <w:rsid w:val="002C35FF"/>
    <w:rsid w:val="002C3C01"/>
    <w:rsid w:val="002C42F4"/>
    <w:rsid w:val="002C4AC0"/>
    <w:rsid w:val="002C4BAB"/>
    <w:rsid w:val="002C560D"/>
    <w:rsid w:val="002C67B0"/>
    <w:rsid w:val="002C7746"/>
    <w:rsid w:val="002C7A80"/>
    <w:rsid w:val="002D02A7"/>
    <w:rsid w:val="002D02FA"/>
    <w:rsid w:val="002D0610"/>
    <w:rsid w:val="002D0683"/>
    <w:rsid w:val="002D17B8"/>
    <w:rsid w:val="002D2779"/>
    <w:rsid w:val="002D3490"/>
    <w:rsid w:val="002D3503"/>
    <w:rsid w:val="002D37D5"/>
    <w:rsid w:val="002D3B9C"/>
    <w:rsid w:val="002D405D"/>
    <w:rsid w:val="002D478F"/>
    <w:rsid w:val="002D4CD5"/>
    <w:rsid w:val="002D4EE8"/>
    <w:rsid w:val="002D50AD"/>
    <w:rsid w:val="002D5145"/>
    <w:rsid w:val="002D5D01"/>
    <w:rsid w:val="002D6406"/>
    <w:rsid w:val="002D6BAE"/>
    <w:rsid w:val="002D728B"/>
    <w:rsid w:val="002E03AA"/>
    <w:rsid w:val="002E0997"/>
    <w:rsid w:val="002E0E15"/>
    <w:rsid w:val="002E1B41"/>
    <w:rsid w:val="002E1D86"/>
    <w:rsid w:val="002E20F3"/>
    <w:rsid w:val="002E2B3E"/>
    <w:rsid w:val="002E2BF9"/>
    <w:rsid w:val="002E3188"/>
    <w:rsid w:val="002E32C4"/>
    <w:rsid w:val="002E35CC"/>
    <w:rsid w:val="002E41D5"/>
    <w:rsid w:val="002E4B82"/>
    <w:rsid w:val="002E6B94"/>
    <w:rsid w:val="002E76F7"/>
    <w:rsid w:val="002F152E"/>
    <w:rsid w:val="002F3145"/>
    <w:rsid w:val="002F31A4"/>
    <w:rsid w:val="002F329C"/>
    <w:rsid w:val="002F3900"/>
    <w:rsid w:val="002F392C"/>
    <w:rsid w:val="002F3F4B"/>
    <w:rsid w:val="002F46B4"/>
    <w:rsid w:val="002F592C"/>
    <w:rsid w:val="002F6F4F"/>
    <w:rsid w:val="002F79B9"/>
    <w:rsid w:val="002F7AE6"/>
    <w:rsid w:val="002F7D33"/>
    <w:rsid w:val="002F7DB8"/>
    <w:rsid w:val="003003BD"/>
    <w:rsid w:val="003007BA"/>
    <w:rsid w:val="00300CBA"/>
    <w:rsid w:val="00300CC5"/>
    <w:rsid w:val="00300ECA"/>
    <w:rsid w:val="00301374"/>
    <w:rsid w:val="0030153C"/>
    <w:rsid w:val="003015C1"/>
    <w:rsid w:val="003016F7"/>
    <w:rsid w:val="00301C3D"/>
    <w:rsid w:val="00301EF5"/>
    <w:rsid w:val="0030205D"/>
    <w:rsid w:val="00302539"/>
    <w:rsid w:val="00303009"/>
    <w:rsid w:val="00303237"/>
    <w:rsid w:val="003045B6"/>
    <w:rsid w:val="00304A64"/>
    <w:rsid w:val="00304B3C"/>
    <w:rsid w:val="00304DA4"/>
    <w:rsid w:val="00305067"/>
    <w:rsid w:val="00305777"/>
    <w:rsid w:val="00305F00"/>
    <w:rsid w:val="00305F3D"/>
    <w:rsid w:val="003067B1"/>
    <w:rsid w:val="00306812"/>
    <w:rsid w:val="003070A9"/>
    <w:rsid w:val="003102FE"/>
    <w:rsid w:val="003103E5"/>
    <w:rsid w:val="0031090A"/>
    <w:rsid w:val="00310AB7"/>
    <w:rsid w:val="00310DC1"/>
    <w:rsid w:val="00311FE1"/>
    <w:rsid w:val="00312054"/>
    <w:rsid w:val="00312289"/>
    <w:rsid w:val="00313E6E"/>
    <w:rsid w:val="00314E7F"/>
    <w:rsid w:val="00315CFC"/>
    <w:rsid w:val="0031633F"/>
    <w:rsid w:val="0031692C"/>
    <w:rsid w:val="00316C1B"/>
    <w:rsid w:val="003179A9"/>
    <w:rsid w:val="003209A2"/>
    <w:rsid w:val="003211C9"/>
    <w:rsid w:val="00322307"/>
    <w:rsid w:val="00322A5D"/>
    <w:rsid w:val="00323054"/>
    <w:rsid w:val="0032331A"/>
    <w:rsid w:val="003239DA"/>
    <w:rsid w:val="00323E4E"/>
    <w:rsid w:val="00323F41"/>
    <w:rsid w:val="00325261"/>
    <w:rsid w:val="003259DC"/>
    <w:rsid w:val="00325A52"/>
    <w:rsid w:val="0032644E"/>
    <w:rsid w:val="0032666D"/>
    <w:rsid w:val="00326B3B"/>
    <w:rsid w:val="00326B6B"/>
    <w:rsid w:val="00326D3C"/>
    <w:rsid w:val="0032769E"/>
    <w:rsid w:val="003277E2"/>
    <w:rsid w:val="00327E37"/>
    <w:rsid w:val="0033065A"/>
    <w:rsid w:val="00330C93"/>
    <w:rsid w:val="00331CB7"/>
    <w:rsid w:val="00331DB1"/>
    <w:rsid w:val="00331EC9"/>
    <w:rsid w:val="0033243A"/>
    <w:rsid w:val="00332474"/>
    <w:rsid w:val="00332A06"/>
    <w:rsid w:val="00332BD6"/>
    <w:rsid w:val="0033397E"/>
    <w:rsid w:val="00333BB8"/>
    <w:rsid w:val="00333BF7"/>
    <w:rsid w:val="00333D82"/>
    <w:rsid w:val="0033401F"/>
    <w:rsid w:val="003340D7"/>
    <w:rsid w:val="003346E4"/>
    <w:rsid w:val="0033473F"/>
    <w:rsid w:val="003351C1"/>
    <w:rsid w:val="00336494"/>
    <w:rsid w:val="00336751"/>
    <w:rsid w:val="003367A6"/>
    <w:rsid w:val="0033690A"/>
    <w:rsid w:val="00337021"/>
    <w:rsid w:val="003376BC"/>
    <w:rsid w:val="00340B8F"/>
    <w:rsid w:val="00340BBD"/>
    <w:rsid w:val="003412C5"/>
    <w:rsid w:val="00341DBA"/>
    <w:rsid w:val="00342037"/>
    <w:rsid w:val="0034218F"/>
    <w:rsid w:val="003426AA"/>
    <w:rsid w:val="00342C64"/>
    <w:rsid w:val="00342D7A"/>
    <w:rsid w:val="00342D8D"/>
    <w:rsid w:val="00342DF2"/>
    <w:rsid w:val="0034494E"/>
    <w:rsid w:val="00345D28"/>
    <w:rsid w:val="00345EC3"/>
    <w:rsid w:val="00346173"/>
    <w:rsid w:val="003463ED"/>
    <w:rsid w:val="00347015"/>
    <w:rsid w:val="00347736"/>
    <w:rsid w:val="003479D4"/>
    <w:rsid w:val="00347A09"/>
    <w:rsid w:val="00347D40"/>
    <w:rsid w:val="003512BD"/>
    <w:rsid w:val="003524B1"/>
    <w:rsid w:val="0035258D"/>
    <w:rsid w:val="003526B2"/>
    <w:rsid w:val="003528CD"/>
    <w:rsid w:val="003529BB"/>
    <w:rsid w:val="00352CC4"/>
    <w:rsid w:val="003535E7"/>
    <w:rsid w:val="00353BC2"/>
    <w:rsid w:val="00354799"/>
    <w:rsid w:val="003550C3"/>
    <w:rsid w:val="0035556B"/>
    <w:rsid w:val="0035561E"/>
    <w:rsid w:val="00355AEC"/>
    <w:rsid w:val="00356817"/>
    <w:rsid w:val="00356925"/>
    <w:rsid w:val="00357149"/>
    <w:rsid w:val="0036093F"/>
    <w:rsid w:val="0036110D"/>
    <w:rsid w:val="003616B4"/>
    <w:rsid w:val="00361A3A"/>
    <w:rsid w:val="00362ADD"/>
    <w:rsid w:val="003632D3"/>
    <w:rsid w:val="00364040"/>
    <w:rsid w:val="0036420F"/>
    <w:rsid w:val="003644FB"/>
    <w:rsid w:val="0036463F"/>
    <w:rsid w:val="0036495F"/>
    <w:rsid w:val="00364BA7"/>
    <w:rsid w:val="00364D0B"/>
    <w:rsid w:val="00365A2E"/>
    <w:rsid w:val="00365E0F"/>
    <w:rsid w:val="00366AC9"/>
    <w:rsid w:val="00366FC1"/>
    <w:rsid w:val="003674E5"/>
    <w:rsid w:val="0037128D"/>
    <w:rsid w:val="00371F78"/>
    <w:rsid w:val="003727C1"/>
    <w:rsid w:val="00372C14"/>
    <w:rsid w:val="00372CEF"/>
    <w:rsid w:val="00372EBE"/>
    <w:rsid w:val="003731A4"/>
    <w:rsid w:val="003738E5"/>
    <w:rsid w:val="00374EEF"/>
    <w:rsid w:val="00375931"/>
    <w:rsid w:val="0037607F"/>
    <w:rsid w:val="003761CB"/>
    <w:rsid w:val="00376923"/>
    <w:rsid w:val="00376AD3"/>
    <w:rsid w:val="00376C61"/>
    <w:rsid w:val="003770A2"/>
    <w:rsid w:val="00377291"/>
    <w:rsid w:val="00377A6F"/>
    <w:rsid w:val="00380178"/>
    <w:rsid w:val="003814B2"/>
    <w:rsid w:val="00382894"/>
    <w:rsid w:val="00382D15"/>
    <w:rsid w:val="0038336D"/>
    <w:rsid w:val="00383D0D"/>
    <w:rsid w:val="003849B2"/>
    <w:rsid w:val="003853CD"/>
    <w:rsid w:val="00385D44"/>
    <w:rsid w:val="00386B09"/>
    <w:rsid w:val="00386F4C"/>
    <w:rsid w:val="0038708F"/>
    <w:rsid w:val="003878CA"/>
    <w:rsid w:val="0039121E"/>
    <w:rsid w:val="00391BED"/>
    <w:rsid w:val="00392572"/>
    <w:rsid w:val="0039264B"/>
    <w:rsid w:val="00392A9D"/>
    <w:rsid w:val="00392DC9"/>
    <w:rsid w:val="00392E28"/>
    <w:rsid w:val="00393329"/>
    <w:rsid w:val="00393863"/>
    <w:rsid w:val="0039426F"/>
    <w:rsid w:val="00394648"/>
    <w:rsid w:val="003949A0"/>
    <w:rsid w:val="0039506D"/>
    <w:rsid w:val="00395479"/>
    <w:rsid w:val="00395A82"/>
    <w:rsid w:val="003960D3"/>
    <w:rsid w:val="00396264"/>
    <w:rsid w:val="00396BA9"/>
    <w:rsid w:val="00396FEA"/>
    <w:rsid w:val="00397D10"/>
    <w:rsid w:val="00397F26"/>
    <w:rsid w:val="003A0ACF"/>
    <w:rsid w:val="003A19BC"/>
    <w:rsid w:val="003A1D19"/>
    <w:rsid w:val="003A2658"/>
    <w:rsid w:val="003A28FB"/>
    <w:rsid w:val="003A32F6"/>
    <w:rsid w:val="003A458E"/>
    <w:rsid w:val="003A4C44"/>
    <w:rsid w:val="003A69ED"/>
    <w:rsid w:val="003A7225"/>
    <w:rsid w:val="003A7ECA"/>
    <w:rsid w:val="003B0664"/>
    <w:rsid w:val="003B23D7"/>
    <w:rsid w:val="003B2F58"/>
    <w:rsid w:val="003B3803"/>
    <w:rsid w:val="003B5C8F"/>
    <w:rsid w:val="003B6831"/>
    <w:rsid w:val="003B68EE"/>
    <w:rsid w:val="003B6A3F"/>
    <w:rsid w:val="003B6D10"/>
    <w:rsid w:val="003B6D6A"/>
    <w:rsid w:val="003B7069"/>
    <w:rsid w:val="003B783D"/>
    <w:rsid w:val="003B79DF"/>
    <w:rsid w:val="003C1915"/>
    <w:rsid w:val="003C1A59"/>
    <w:rsid w:val="003C45A7"/>
    <w:rsid w:val="003C48A9"/>
    <w:rsid w:val="003C53ED"/>
    <w:rsid w:val="003C7463"/>
    <w:rsid w:val="003C7A8B"/>
    <w:rsid w:val="003C7B55"/>
    <w:rsid w:val="003D01FA"/>
    <w:rsid w:val="003D12C3"/>
    <w:rsid w:val="003D19DA"/>
    <w:rsid w:val="003D2EA4"/>
    <w:rsid w:val="003D3968"/>
    <w:rsid w:val="003D47DE"/>
    <w:rsid w:val="003D4ED7"/>
    <w:rsid w:val="003D5728"/>
    <w:rsid w:val="003D634B"/>
    <w:rsid w:val="003D6B83"/>
    <w:rsid w:val="003D78C3"/>
    <w:rsid w:val="003D7A06"/>
    <w:rsid w:val="003D7C6B"/>
    <w:rsid w:val="003E0A82"/>
    <w:rsid w:val="003E0FA5"/>
    <w:rsid w:val="003E2098"/>
    <w:rsid w:val="003E245C"/>
    <w:rsid w:val="003E2B67"/>
    <w:rsid w:val="003E2DA4"/>
    <w:rsid w:val="003E300B"/>
    <w:rsid w:val="003E3375"/>
    <w:rsid w:val="003E38CC"/>
    <w:rsid w:val="003E3C1F"/>
    <w:rsid w:val="003E4E47"/>
    <w:rsid w:val="003E54EC"/>
    <w:rsid w:val="003E59AF"/>
    <w:rsid w:val="003E6187"/>
    <w:rsid w:val="003E6A80"/>
    <w:rsid w:val="003E6D30"/>
    <w:rsid w:val="003E780E"/>
    <w:rsid w:val="003F029E"/>
    <w:rsid w:val="003F047C"/>
    <w:rsid w:val="003F07AB"/>
    <w:rsid w:val="003F117C"/>
    <w:rsid w:val="003F1621"/>
    <w:rsid w:val="003F1BC0"/>
    <w:rsid w:val="003F1FC3"/>
    <w:rsid w:val="003F3A77"/>
    <w:rsid w:val="003F3C92"/>
    <w:rsid w:val="003F414D"/>
    <w:rsid w:val="003F4485"/>
    <w:rsid w:val="003F513C"/>
    <w:rsid w:val="003F54EF"/>
    <w:rsid w:val="003F699C"/>
    <w:rsid w:val="003F6E4C"/>
    <w:rsid w:val="00400625"/>
    <w:rsid w:val="00400E68"/>
    <w:rsid w:val="004011DE"/>
    <w:rsid w:val="00401DC8"/>
    <w:rsid w:val="004020D3"/>
    <w:rsid w:val="00402213"/>
    <w:rsid w:val="00402288"/>
    <w:rsid w:val="00402C56"/>
    <w:rsid w:val="00402D9F"/>
    <w:rsid w:val="00403161"/>
    <w:rsid w:val="00403ACB"/>
    <w:rsid w:val="00404065"/>
    <w:rsid w:val="0040422E"/>
    <w:rsid w:val="00405212"/>
    <w:rsid w:val="00410528"/>
    <w:rsid w:val="00410A58"/>
    <w:rsid w:val="0041160B"/>
    <w:rsid w:val="0041166B"/>
    <w:rsid w:val="004132D1"/>
    <w:rsid w:val="004134D1"/>
    <w:rsid w:val="0041375B"/>
    <w:rsid w:val="00413956"/>
    <w:rsid w:val="00413BBB"/>
    <w:rsid w:val="00413CEE"/>
    <w:rsid w:val="004140D9"/>
    <w:rsid w:val="00414789"/>
    <w:rsid w:val="0041553F"/>
    <w:rsid w:val="0041583A"/>
    <w:rsid w:val="00415A85"/>
    <w:rsid w:val="00415DA7"/>
    <w:rsid w:val="00416E60"/>
    <w:rsid w:val="0041722D"/>
    <w:rsid w:val="00417CBE"/>
    <w:rsid w:val="004207C1"/>
    <w:rsid w:val="00420C28"/>
    <w:rsid w:val="00420DE8"/>
    <w:rsid w:val="00421483"/>
    <w:rsid w:val="00421FF9"/>
    <w:rsid w:val="00422333"/>
    <w:rsid w:val="004235B3"/>
    <w:rsid w:val="00423856"/>
    <w:rsid w:val="00423A47"/>
    <w:rsid w:val="00423DA3"/>
    <w:rsid w:val="004241F0"/>
    <w:rsid w:val="00424460"/>
    <w:rsid w:val="00424A7D"/>
    <w:rsid w:val="00424B4B"/>
    <w:rsid w:val="00424DDB"/>
    <w:rsid w:val="00424FCC"/>
    <w:rsid w:val="00425059"/>
    <w:rsid w:val="004262AA"/>
    <w:rsid w:val="00426477"/>
    <w:rsid w:val="00426F5C"/>
    <w:rsid w:val="00427EE0"/>
    <w:rsid w:val="004314B6"/>
    <w:rsid w:val="00431ADB"/>
    <w:rsid w:val="00431CBF"/>
    <w:rsid w:val="004325FE"/>
    <w:rsid w:val="004329EC"/>
    <w:rsid w:val="004335BD"/>
    <w:rsid w:val="00434E36"/>
    <w:rsid w:val="00435512"/>
    <w:rsid w:val="00436720"/>
    <w:rsid w:val="0043694B"/>
    <w:rsid w:val="004369EB"/>
    <w:rsid w:val="0043703E"/>
    <w:rsid w:val="00437E32"/>
    <w:rsid w:val="004400EA"/>
    <w:rsid w:val="004405AB"/>
    <w:rsid w:val="004411FD"/>
    <w:rsid w:val="004418A1"/>
    <w:rsid w:val="00442670"/>
    <w:rsid w:val="00443555"/>
    <w:rsid w:val="004435E6"/>
    <w:rsid w:val="00443681"/>
    <w:rsid w:val="004436DC"/>
    <w:rsid w:val="00443730"/>
    <w:rsid w:val="00444AE6"/>
    <w:rsid w:val="00444F87"/>
    <w:rsid w:val="00445077"/>
    <w:rsid w:val="004456FC"/>
    <w:rsid w:val="0044590D"/>
    <w:rsid w:val="00445BB2"/>
    <w:rsid w:val="00446187"/>
    <w:rsid w:val="00446CE9"/>
    <w:rsid w:val="00446ECC"/>
    <w:rsid w:val="004474EE"/>
    <w:rsid w:val="00447B5C"/>
    <w:rsid w:val="00450377"/>
    <w:rsid w:val="00450AA5"/>
    <w:rsid w:val="00450AB3"/>
    <w:rsid w:val="0045137B"/>
    <w:rsid w:val="00451774"/>
    <w:rsid w:val="00451A32"/>
    <w:rsid w:val="00452142"/>
    <w:rsid w:val="004527F5"/>
    <w:rsid w:val="004533DD"/>
    <w:rsid w:val="004537CC"/>
    <w:rsid w:val="00453C26"/>
    <w:rsid w:val="0045416D"/>
    <w:rsid w:val="0045450A"/>
    <w:rsid w:val="00454B5C"/>
    <w:rsid w:val="00455542"/>
    <w:rsid w:val="00455583"/>
    <w:rsid w:val="0045595E"/>
    <w:rsid w:val="00456362"/>
    <w:rsid w:val="0046015F"/>
    <w:rsid w:val="004602DB"/>
    <w:rsid w:val="00461255"/>
    <w:rsid w:val="004616F1"/>
    <w:rsid w:val="004617A1"/>
    <w:rsid w:val="0046180F"/>
    <w:rsid w:val="004619C7"/>
    <w:rsid w:val="00461D29"/>
    <w:rsid w:val="00462EAE"/>
    <w:rsid w:val="0046363B"/>
    <w:rsid w:val="004640F5"/>
    <w:rsid w:val="00464887"/>
    <w:rsid w:val="00464A3D"/>
    <w:rsid w:val="00464BCD"/>
    <w:rsid w:val="0046525E"/>
    <w:rsid w:val="00465458"/>
    <w:rsid w:val="00467853"/>
    <w:rsid w:val="00467F1A"/>
    <w:rsid w:val="00470FD8"/>
    <w:rsid w:val="004710DC"/>
    <w:rsid w:val="004713FB"/>
    <w:rsid w:val="00471928"/>
    <w:rsid w:val="00472BB0"/>
    <w:rsid w:val="00472C98"/>
    <w:rsid w:val="004731B1"/>
    <w:rsid w:val="00473562"/>
    <w:rsid w:val="00473C1A"/>
    <w:rsid w:val="00474271"/>
    <w:rsid w:val="00474678"/>
    <w:rsid w:val="00475625"/>
    <w:rsid w:val="00475C14"/>
    <w:rsid w:val="00477565"/>
    <w:rsid w:val="00477C68"/>
    <w:rsid w:val="00477F41"/>
    <w:rsid w:val="00480421"/>
    <w:rsid w:val="004808CC"/>
    <w:rsid w:val="00480D18"/>
    <w:rsid w:val="0048102A"/>
    <w:rsid w:val="00481A7F"/>
    <w:rsid w:val="00481D11"/>
    <w:rsid w:val="00483321"/>
    <w:rsid w:val="004833B0"/>
    <w:rsid w:val="00483E04"/>
    <w:rsid w:val="00484D2D"/>
    <w:rsid w:val="004854C2"/>
    <w:rsid w:val="0048569C"/>
    <w:rsid w:val="00485B0F"/>
    <w:rsid w:val="00486CB3"/>
    <w:rsid w:val="00486CFC"/>
    <w:rsid w:val="004870CC"/>
    <w:rsid w:val="00490BA7"/>
    <w:rsid w:val="00491C2B"/>
    <w:rsid w:val="00491F25"/>
    <w:rsid w:val="0049205D"/>
    <w:rsid w:val="00492220"/>
    <w:rsid w:val="00493045"/>
    <w:rsid w:val="00493371"/>
    <w:rsid w:val="00493C98"/>
    <w:rsid w:val="00496719"/>
    <w:rsid w:val="00496763"/>
    <w:rsid w:val="004969EE"/>
    <w:rsid w:val="00497673"/>
    <w:rsid w:val="004A02FB"/>
    <w:rsid w:val="004A05FF"/>
    <w:rsid w:val="004A07FA"/>
    <w:rsid w:val="004A2F17"/>
    <w:rsid w:val="004A338B"/>
    <w:rsid w:val="004A3535"/>
    <w:rsid w:val="004A3661"/>
    <w:rsid w:val="004A3F1A"/>
    <w:rsid w:val="004A43DA"/>
    <w:rsid w:val="004A461F"/>
    <w:rsid w:val="004A4AB5"/>
    <w:rsid w:val="004A58E2"/>
    <w:rsid w:val="004A6CE6"/>
    <w:rsid w:val="004A7DEC"/>
    <w:rsid w:val="004B04A6"/>
    <w:rsid w:val="004B1D4E"/>
    <w:rsid w:val="004B1F72"/>
    <w:rsid w:val="004B20C7"/>
    <w:rsid w:val="004B2654"/>
    <w:rsid w:val="004B329C"/>
    <w:rsid w:val="004B32DC"/>
    <w:rsid w:val="004B3335"/>
    <w:rsid w:val="004B3949"/>
    <w:rsid w:val="004B3E8C"/>
    <w:rsid w:val="004B430D"/>
    <w:rsid w:val="004B602A"/>
    <w:rsid w:val="004B621F"/>
    <w:rsid w:val="004B6600"/>
    <w:rsid w:val="004B66C4"/>
    <w:rsid w:val="004B698B"/>
    <w:rsid w:val="004B6A4E"/>
    <w:rsid w:val="004B6A54"/>
    <w:rsid w:val="004B6C4E"/>
    <w:rsid w:val="004B71EE"/>
    <w:rsid w:val="004B7424"/>
    <w:rsid w:val="004B74AD"/>
    <w:rsid w:val="004B78F0"/>
    <w:rsid w:val="004C07A1"/>
    <w:rsid w:val="004C09C0"/>
    <w:rsid w:val="004C0A5C"/>
    <w:rsid w:val="004C0CA2"/>
    <w:rsid w:val="004C1592"/>
    <w:rsid w:val="004C1619"/>
    <w:rsid w:val="004C16EE"/>
    <w:rsid w:val="004C1A04"/>
    <w:rsid w:val="004C1B46"/>
    <w:rsid w:val="004C1FF5"/>
    <w:rsid w:val="004C2B62"/>
    <w:rsid w:val="004C318D"/>
    <w:rsid w:val="004C4C01"/>
    <w:rsid w:val="004C4D50"/>
    <w:rsid w:val="004C52C9"/>
    <w:rsid w:val="004C5D23"/>
    <w:rsid w:val="004C5EA5"/>
    <w:rsid w:val="004C64B3"/>
    <w:rsid w:val="004C6588"/>
    <w:rsid w:val="004C70EC"/>
    <w:rsid w:val="004C7495"/>
    <w:rsid w:val="004C74F0"/>
    <w:rsid w:val="004C7BD6"/>
    <w:rsid w:val="004C7C13"/>
    <w:rsid w:val="004C7ECA"/>
    <w:rsid w:val="004D0188"/>
    <w:rsid w:val="004D04CE"/>
    <w:rsid w:val="004D0A0E"/>
    <w:rsid w:val="004D234A"/>
    <w:rsid w:val="004D277D"/>
    <w:rsid w:val="004D284B"/>
    <w:rsid w:val="004D2C68"/>
    <w:rsid w:val="004D320E"/>
    <w:rsid w:val="004D3604"/>
    <w:rsid w:val="004D3D8E"/>
    <w:rsid w:val="004D5006"/>
    <w:rsid w:val="004D59EA"/>
    <w:rsid w:val="004D5BDA"/>
    <w:rsid w:val="004D638A"/>
    <w:rsid w:val="004D64ED"/>
    <w:rsid w:val="004D6F66"/>
    <w:rsid w:val="004D7BB0"/>
    <w:rsid w:val="004D7D42"/>
    <w:rsid w:val="004D7FE4"/>
    <w:rsid w:val="004E0492"/>
    <w:rsid w:val="004E076E"/>
    <w:rsid w:val="004E0A4C"/>
    <w:rsid w:val="004E0C02"/>
    <w:rsid w:val="004E30DC"/>
    <w:rsid w:val="004E34A5"/>
    <w:rsid w:val="004E4361"/>
    <w:rsid w:val="004E436B"/>
    <w:rsid w:val="004E538D"/>
    <w:rsid w:val="004E5EDA"/>
    <w:rsid w:val="004E6F2B"/>
    <w:rsid w:val="004E71AE"/>
    <w:rsid w:val="004E75C1"/>
    <w:rsid w:val="004EBDA9"/>
    <w:rsid w:val="004F0137"/>
    <w:rsid w:val="004F0551"/>
    <w:rsid w:val="004F0640"/>
    <w:rsid w:val="004F0AF4"/>
    <w:rsid w:val="004F0C52"/>
    <w:rsid w:val="004F0D67"/>
    <w:rsid w:val="004F123E"/>
    <w:rsid w:val="004F2212"/>
    <w:rsid w:val="004F23EF"/>
    <w:rsid w:val="004F2507"/>
    <w:rsid w:val="004F26BE"/>
    <w:rsid w:val="004F3574"/>
    <w:rsid w:val="004F3A56"/>
    <w:rsid w:val="004F4307"/>
    <w:rsid w:val="004F488A"/>
    <w:rsid w:val="004F4971"/>
    <w:rsid w:val="004F5420"/>
    <w:rsid w:val="004F5AEA"/>
    <w:rsid w:val="004F5ECA"/>
    <w:rsid w:val="00500BE3"/>
    <w:rsid w:val="00501FD8"/>
    <w:rsid w:val="005029A5"/>
    <w:rsid w:val="00502A29"/>
    <w:rsid w:val="00502BE2"/>
    <w:rsid w:val="00503005"/>
    <w:rsid w:val="005034BD"/>
    <w:rsid w:val="005035E2"/>
    <w:rsid w:val="0050387B"/>
    <w:rsid w:val="00504415"/>
    <w:rsid w:val="005046DF"/>
    <w:rsid w:val="005048A3"/>
    <w:rsid w:val="00505611"/>
    <w:rsid w:val="00505799"/>
    <w:rsid w:val="00505893"/>
    <w:rsid w:val="005058EB"/>
    <w:rsid w:val="00505AA9"/>
    <w:rsid w:val="00506216"/>
    <w:rsid w:val="00507AA9"/>
    <w:rsid w:val="00510D08"/>
    <w:rsid w:val="00511208"/>
    <w:rsid w:val="0051127D"/>
    <w:rsid w:val="00511CB0"/>
    <w:rsid w:val="00512775"/>
    <w:rsid w:val="00512785"/>
    <w:rsid w:val="00513FAC"/>
    <w:rsid w:val="00514E24"/>
    <w:rsid w:val="00514F3C"/>
    <w:rsid w:val="00515F18"/>
    <w:rsid w:val="00516216"/>
    <w:rsid w:val="0051635D"/>
    <w:rsid w:val="00516785"/>
    <w:rsid w:val="00517A92"/>
    <w:rsid w:val="00517B79"/>
    <w:rsid w:val="00517EBD"/>
    <w:rsid w:val="005208CB"/>
    <w:rsid w:val="00522096"/>
    <w:rsid w:val="005220C6"/>
    <w:rsid w:val="005228B8"/>
    <w:rsid w:val="00522C95"/>
    <w:rsid w:val="00522F09"/>
    <w:rsid w:val="00525074"/>
    <w:rsid w:val="005253BF"/>
    <w:rsid w:val="0052686B"/>
    <w:rsid w:val="00526CC2"/>
    <w:rsid w:val="00527186"/>
    <w:rsid w:val="00527EF2"/>
    <w:rsid w:val="00530B60"/>
    <w:rsid w:val="005310C7"/>
    <w:rsid w:val="0053334A"/>
    <w:rsid w:val="005337E8"/>
    <w:rsid w:val="00533C8E"/>
    <w:rsid w:val="00533F76"/>
    <w:rsid w:val="00534338"/>
    <w:rsid w:val="0053471C"/>
    <w:rsid w:val="00535700"/>
    <w:rsid w:val="005359F5"/>
    <w:rsid w:val="00536638"/>
    <w:rsid w:val="00540390"/>
    <w:rsid w:val="00540C51"/>
    <w:rsid w:val="00541600"/>
    <w:rsid w:val="00541E47"/>
    <w:rsid w:val="00543B47"/>
    <w:rsid w:val="00543EC4"/>
    <w:rsid w:val="005441CC"/>
    <w:rsid w:val="00544DBC"/>
    <w:rsid w:val="00545B47"/>
    <w:rsid w:val="00545F4B"/>
    <w:rsid w:val="005462B9"/>
    <w:rsid w:val="0054667A"/>
    <w:rsid w:val="0054780F"/>
    <w:rsid w:val="005479AB"/>
    <w:rsid w:val="00547CCA"/>
    <w:rsid w:val="005506CE"/>
    <w:rsid w:val="0055086E"/>
    <w:rsid w:val="00550DE8"/>
    <w:rsid w:val="00551716"/>
    <w:rsid w:val="00551E93"/>
    <w:rsid w:val="0055236E"/>
    <w:rsid w:val="005523D6"/>
    <w:rsid w:val="005526FA"/>
    <w:rsid w:val="00552928"/>
    <w:rsid w:val="00552DB7"/>
    <w:rsid w:val="00553ABF"/>
    <w:rsid w:val="00553F2A"/>
    <w:rsid w:val="00554020"/>
    <w:rsid w:val="00554C3F"/>
    <w:rsid w:val="005553E5"/>
    <w:rsid w:val="00555ABA"/>
    <w:rsid w:val="005565D4"/>
    <w:rsid w:val="00556994"/>
    <w:rsid w:val="005569D1"/>
    <w:rsid w:val="005607CA"/>
    <w:rsid w:val="00561290"/>
    <w:rsid w:val="00561432"/>
    <w:rsid w:val="0056170E"/>
    <w:rsid w:val="005627FB"/>
    <w:rsid w:val="00563FC7"/>
    <w:rsid w:val="0056490B"/>
    <w:rsid w:val="00564A4C"/>
    <w:rsid w:val="00565067"/>
    <w:rsid w:val="00565851"/>
    <w:rsid w:val="00566638"/>
    <w:rsid w:val="005668F2"/>
    <w:rsid w:val="00566BC8"/>
    <w:rsid w:val="00566D67"/>
    <w:rsid w:val="00566F54"/>
    <w:rsid w:val="00567402"/>
    <w:rsid w:val="00567685"/>
    <w:rsid w:val="00567917"/>
    <w:rsid w:val="005679A5"/>
    <w:rsid w:val="00567A72"/>
    <w:rsid w:val="00570422"/>
    <w:rsid w:val="00571096"/>
    <w:rsid w:val="00571C25"/>
    <w:rsid w:val="00571C4D"/>
    <w:rsid w:val="0057202E"/>
    <w:rsid w:val="005722AA"/>
    <w:rsid w:val="0057248F"/>
    <w:rsid w:val="005724FC"/>
    <w:rsid w:val="005726CB"/>
    <w:rsid w:val="00572DD8"/>
    <w:rsid w:val="0057372B"/>
    <w:rsid w:val="00574191"/>
    <w:rsid w:val="005741D5"/>
    <w:rsid w:val="005745FE"/>
    <w:rsid w:val="00574FB6"/>
    <w:rsid w:val="005753B3"/>
    <w:rsid w:val="00575C3B"/>
    <w:rsid w:val="005760D2"/>
    <w:rsid w:val="005764B6"/>
    <w:rsid w:val="0057651A"/>
    <w:rsid w:val="005767E1"/>
    <w:rsid w:val="00576AEA"/>
    <w:rsid w:val="00576CD6"/>
    <w:rsid w:val="005771C5"/>
    <w:rsid w:val="00577A69"/>
    <w:rsid w:val="00580E46"/>
    <w:rsid w:val="00582262"/>
    <w:rsid w:val="00583222"/>
    <w:rsid w:val="00583DE4"/>
    <w:rsid w:val="005851CE"/>
    <w:rsid w:val="0058527D"/>
    <w:rsid w:val="005852D7"/>
    <w:rsid w:val="0058581C"/>
    <w:rsid w:val="00586F54"/>
    <w:rsid w:val="00587057"/>
    <w:rsid w:val="00587671"/>
    <w:rsid w:val="005879FD"/>
    <w:rsid w:val="00587C4F"/>
    <w:rsid w:val="00590493"/>
    <w:rsid w:val="00590A20"/>
    <w:rsid w:val="00590F88"/>
    <w:rsid w:val="00591F83"/>
    <w:rsid w:val="00592ACF"/>
    <w:rsid w:val="005938DC"/>
    <w:rsid w:val="00593B94"/>
    <w:rsid w:val="00593E9B"/>
    <w:rsid w:val="005942E0"/>
    <w:rsid w:val="005946B9"/>
    <w:rsid w:val="0059487D"/>
    <w:rsid w:val="00595A59"/>
    <w:rsid w:val="00595AA9"/>
    <w:rsid w:val="00595ADD"/>
    <w:rsid w:val="00596290"/>
    <w:rsid w:val="005968B6"/>
    <w:rsid w:val="00596E08"/>
    <w:rsid w:val="005A1824"/>
    <w:rsid w:val="005A1A56"/>
    <w:rsid w:val="005A1B7C"/>
    <w:rsid w:val="005A241E"/>
    <w:rsid w:val="005A3718"/>
    <w:rsid w:val="005A4B61"/>
    <w:rsid w:val="005A53E0"/>
    <w:rsid w:val="005A683D"/>
    <w:rsid w:val="005A6ACE"/>
    <w:rsid w:val="005A6DC1"/>
    <w:rsid w:val="005B1000"/>
    <w:rsid w:val="005B1133"/>
    <w:rsid w:val="005B2215"/>
    <w:rsid w:val="005B2301"/>
    <w:rsid w:val="005B27BD"/>
    <w:rsid w:val="005B2A08"/>
    <w:rsid w:val="005B2C13"/>
    <w:rsid w:val="005B2CA5"/>
    <w:rsid w:val="005B32D6"/>
    <w:rsid w:val="005B3E4C"/>
    <w:rsid w:val="005B4ACD"/>
    <w:rsid w:val="005B4FC2"/>
    <w:rsid w:val="005B53DB"/>
    <w:rsid w:val="005B5E71"/>
    <w:rsid w:val="005B7386"/>
    <w:rsid w:val="005B74ED"/>
    <w:rsid w:val="005B7AC4"/>
    <w:rsid w:val="005B7BC2"/>
    <w:rsid w:val="005C0842"/>
    <w:rsid w:val="005C0E6B"/>
    <w:rsid w:val="005C1268"/>
    <w:rsid w:val="005C1546"/>
    <w:rsid w:val="005C206B"/>
    <w:rsid w:val="005C2176"/>
    <w:rsid w:val="005C221A"/>
    <w:rsid w:val="005C26CE"/>
    <w:rsid w:val="005C3952"/>
    <w:rsid w:val="005C4738"/>
    <w:rsid w:val="005C5076"/>
    <w:rsid w:val="005C5728"/>
    <w:rsid w:val="005C57DB"/>
    <w:rsid w:val="005C6EA7"/>
    <w:rsid w:val="005C7EE5"/>
    <w:rsid w:val="005D0442"/>
    <w:rsid w:val="005D0750"/>
    <w:rsid w:val="005D11B0"/>
    <w:rsid w:val="005D165E"/>
    <w:rsid w:val="005D27E5"/>
    <w:rsid w:val="005D32C5"/>
    <w:rsid w:val="005D33CE"/>
    <w:rsid w:val="005D33D0"/>
    <w:rsid w:val="005D3504"/>
    <w:rsid w:val="005D5098"/>
    <w:rsid w:val="005D54AB"/>
    <w:rsid w:val="005D554B"/>
    <w:rsid w:val="005D5631"/>
    <w:rsid w:val="005D57C5"/>
    <w:rsid w:val="005D72C3"/>
    <w:rsid w:val="005E0280"/>
    <w:rsid w:val="005E0309"/>
    <w:rsid w:val="005E0509"/>
    <w:rsid w:val="005E0F33"/>
    <w:rsid w:val="005E1326"/>
    <w:rsid w:val="005E17BA"/>
    <w:rsid w:val="005E1854"/>
    <w:rsid w:val="005E2385"/>
    <w:rsid w:val="005E29AC"/>
    <w:rsid w:val="005E2DD0"/>
    <w:rsid w:val="005E2EF0"/>
    <w:rsid w:val="005E35FC"/>
    <w:rsid w:val="005E3787"/>
    <w:rsid w:val="005E384E"/>
    <w:rsid w:val="005E40EB"/>
    <w:rsid w:val="005E4507"/>
    <w:rsid w:val="005E4806"/>
    <w:rsid w:val="005E6A6B"/>
    <w:rsid w:val="005E6BA2"/>
    <w:rsid w:val="005F0BF9"/>
    <w:rsid w:val="005F14AE"/>
    <w:rsid w:val="005F14E3"/>
    <w:rsid w:val="005F16D1"/>
    <w:rsid w:val="005F2ABC"/>
    <w:rsid w:val="005F2B4D"/>
    <w:rsid w:val="005F3AEF"/>
    <w:rsid w:val="005F3BF4"/>
    <w:rsid w:val="005F40F1"/>
    <w:rsid w:val="005F4304"/>
    <w:rsid w:val="005F52B5"/>
    <w:rsid w:val="005F5FC1"/>
    <w:rsid w:val="005F6973"/>
    <w:rsid w:val="005F6BE5"/>
    <w:rsid w:val="005F7A55"/>
    <w:rsid w:val="005F7A98"/>
    <w:rsid w:val="005F7B2D"/>
    <w:rsid w:val="00600005"/>
    <w:rsid w:val="006010CC"/>
    <w:rsid w:val="006015C1"/>
    <w:rsid w:val="00601A0C"/>
    <w:rsid w:val="006020EF"/>
    <w:rsid w:val="00602434"/>
    <w:rsid w:val="00603288"/>
    <w:rsid w:val="00603327"/>
    <w:rsid w:val="0060341F"/>
    <w:rsid w:val="0060367B"/>
    <w:rsid w:val="00603D3C"/>
    <w:rsid w:val="00603EC7"/>
    <w:rsid w:val="006041A2"/>
    <w:rsid w:val="00604369"/>
    <w:rsid w:val="006045AB"/>
    <w:rsid w:val="006045E3"/>
    <w:rsid w:val="006047E2"/>
    <w:rsid w:val="00604B4D"/>
    <w:rsid w:val="00604FB6"/>
    <w:rsid w:val="00605E1C"/>
    <w:rsid w:val="006062FA"/>
    <w:rsid w:val="00607A2C"/>
    <w:rsid w:val="0061022B"/>
    <w:rsid w:val="00610A63"/>
    <w:rsid w:val="006114A6"/>
    <w:rsid w:val="00611552"/>
    <w:rsid w:val="00611B4B"/>
    <w:rsid w:val="00612755"/>
    <w:rsid w:val="00613024"/>
    <w:rsid w:val="0061317D"/>
    <w:rsid w:val="006137FE"/>
    <w:rsid w:val="00614CBD"/>
    <w:rsid w:val="0061510F"/>
    <w:rsid w:val="006159C4"/>
    <w:rsid w:val="00615C1B"/>
    <w:rsid w:val="006160F5"/>
    <w:rsid w:val="00616D69"/>
    <w:rsid w:val="00616E5A"/>
    <w:rsid w:val="00617576"/>
    <w:rsid w:val="006203E0"/>
    <w:rsid w:val="00620998"/>
    <w:rsid w:val="00620BB8"/>
    <w:rsid w:val="00621DC9"/>
    <w:rsid w:val="00621E84"/>
    <w:rsid w:val="00622179"/>
    <w:rsid w:val="00622615"/>
    <w:rsid w:val="00624624"/>
    <w:rsid w:val="00624ABC"/>
    <w:rsid w:val="00624B10"/>
    <w:rsid w:val="0062521E"/>
    <w:rsid w:val="00625C5D"/>
    <w:rsid w:val="006264D8"/>
    <w:rsid w:val="00627095"/>
    <w:rsid w:val="0063047D"/>
    <w:rsid w:val="0063061C"/>
    <w:rsid w:val="006309B0"/>
    <w:rsid w:val="00630F21"/>
    <w:rsid w:val="00631BBF"/>
    <w:rsid w:val="00631BDF"/>
    <w:rsid w:val="00631CC5"/>
    <w:rsid w:val="00631F40"/>
    <w:rsid w:val="00632488"/>
    <w:rsid w:val="00632545"/>
    <w:rsid w:val="006325D5"/>
    <w:rsid w:val="00633A61"/>
    <w:rsid w:val="00635034"/>
    <w:rsid w:val="0063576C"/>
    <w:rsid w:val="00635FDA"/>
    <w:rsid w:val="00636B02"/>
    <w:rsid w:val="00637248"/>
    <w:rsid w:val="006375A7"/>
    <w:rsid w:val="0063791A"/>
    <w:rsid w:val="00637E7C"/>
    <w:rsid w:val="006405DF"/>
    <w:rsid w:val="0064071F"/>
    <w:rsid w:val="00640732"/>
    <w:rsid w:val="0064084D"/>
    <w:rsid w:val="00642453"/>
    <w:rsid w:val="00643F1F"/>
    <w:rsid w:val="0064517B"/>
    <w:rsid w:val="006475AF"/>
    <w:rsid w:val="00647811"/>
    <w:rsid w:val="00647DE8"/>
    <w:rsid w:val="00650906"/>
    <w:rsid w:val="00650969"/>
    <w:rsid w:val="00651070"/>
    <w:rsid w:val="0065184E"/>
    <w:rsid w:val="00651AFB"/>
    <w:rsid w:val="00651BA4"/>
    <w:rsid w:val="00652665"/>
    <w:rsid w:val="0065295B"/>
    <w:rsid w:val="00653466"/>
    <w:rsid w:val="00653D0D"/>
    <w:rsid w:val="00653FC6"/>
    <w:rsid w:val="0065406D"/>
    <w:rsid w:val="0065429A"/>
    <w:rsid w:val="00655AA5"/>
    <w:rsid w:val="0065611B"/>
    <w:rsid w:val="00657B09"/>
    <w:rsid w:val="00660222"/>
    <w:rsid w:val="00661764"/>
    <w:rsid w:val="00661FAD"/>
    <w:rsid w:val="006631E3"/>
    <w:rsid w:val="00663C49"/>
    <w:rsid w:val="006641C6"/>
    <w:rsid w:val="00665118"/>
    <w:rsid w:val="006654FF"/>
    <w:rsid w:val="0066580F"/>
    <w:rsid w:val="006664D4"/>
    <w:rsid w:val="00666664"/>
    <w:rsid w:val="00666BA0"/>
    <w:rsid w:val="00666D61"/>
    <w:rsid w:val="0066704E"/>
    <w:rsid w:val="00667343"/>
    <w:rsid w:val="00667559"/>
    <w:rsid w:val="00667DF6"/>
    <w:rsid w:val="006701E2"/>
    <w:rsid w:val="00670338"/>
    <w:rsid w:val="0067076C"/>
    <w:rsid w:val="00670C2C"/>
    <w:rsid w:val="00670CBE"/>
    <w:rsid w:val="00670DE0"/>
    <w:rsid w:val="0067145D"/>
    <w:rsid w:val="006715EF"/>
    <w:rsid w:val="00671ADD"/>
    <w:rsid w:val="006726E0"/>
    <w:rsid w:val="00672A5D"/>
    <w:rsid w:val="00673126"/>
    <w:rsid w:val="00673256"/>
    <w:rsid w:val="0067383E"/>
    <w:rsid w:val="00673E80"/>
    <w:rsid w:val="0067470F"/>
    <w:rsid w:val="00675436"/>
    <w:rsid w:val="00675AA7"/>
    <w:rsid w:val="00675CA7"/>
    <w:rsid w:val="00676A46"/>
    <w:rsid w:val="00677CF3"/>
    <w:rsid w:val="00677F62"/>
    <w:rsid w:val="00680AD3"/>
    <w:rsid w:val="00680B5D"/>
    <w:rsid w:val="00680CB1"/>
    <w:rsid w:val="00681BD7"/>
    <w:rsid w:val="00681C00"/>
    <w:rsid w:val="00681DFD"/>
    <w:rsid w:val="00682333"/>
    <w:rsid w:val="0068310C"/>
    <w:rsid w:val="006834E4"/>
    <w:rsid w:val="006836C8"/>
    <w:rsid w:val="00683A15"/>
    <w:rsid w:val="00684038"/>
    <w:rsid w:val="006842BD"/>
    <w:rsid w:val="0068497C"/>
    <w:rsid w:val="00685110"/>
    <w:rsid w:val="00686DE7"/>
    <w:rsid w:val="00686E47"/>
    <w:rsid w:val="0068740C"/>
    <w:rsid w:val="006875E6"/>
    <w:rsid w:val="0069113B"/>
    <w:rsid w:val="0069167B"/>
    <w:rsid w:val="00691E5D"/>
    <w:rsid w:val="00692057"/>
    <w:rsid w:val="0069237B"/>
    <w:rsid w:val="00692458"/>
    <w:rsid w:val="0069393D"/>
    <w:rsid w:val="00693AA8"/>
    <w:rsid w:val="00693C39"/>
    <w:rsid w:val="00693F36"/>
    <w:rsid w:val="00693FCA"/>
    <w:rsid w:val="00694CCD"/>
    <w:rsid w:val="0069527A"/>
    <w:rsid w:val="006953BF"/>
    <w:rsid w:val="00695F2A"/>
    <w:rsid w:val="006961C5"/>
    <w:rsid w:val="00696337"/>
    <w:rsid w:val="00696B6E"/>
    <w:rsid w:val="00697345"/>
    <w:rsid w:val="00697560"/>
    <w:rsid w:val="006A0021"/>
    <w:rsid w:val="006A0742"/>
    <w:rsid w:val="006A11C9"/>
    <w:rsid w:val="006A1B9E"/>
    <w:rsid w:val="006A2517"/>
    <w:rsid w:val="006A2C5F"/>
    <w:rsid w:val="006A305F"/>
    <w:rsid w:val="006A52C2"/>
    <w:rsid w:val="006A558A"/>
    <w:rsid w:val="006A644C"/>
    <w:rsid w:val="006A660F"/>
    <w:rsid w:val="006A69E4"/>
    <w:rsid w:val="006A7045"/>
    <w:rsid w:val="006A714F"/>
    <w:rsid w:val="006A72BF"/>
    <w:rsid w:val="006A7309"/>
    <w:rsid w:val="006B102A"/>
    <w:rsid w:val="006B1034"/>
    <w:rsid w:val="006B15DA"/>
    <w:rsid w:val="006B17B5"/>
    <w:rsid w:val="006B23E1"/>
    <w:rsid w:val="006B29C8"/>
    <w:rsid w:val="006B2C4C"/>
    <w:rsid w:val="006B3B51"/>
    <w:rsid w:val="006B3CDC"/>
    <w:rsid w:val="006B5388"/>
    <w:rsid w:val="006B53A9"/>
    <w:rsid w:val="006B573D"/>
    <w:rsid w:val="006B593F"/>
    <w:rsid w:val="006B5BEE"/>
    <w:rsid w:val="006B643D"/>
    <w:rsid w:val="006B675C"/>
    <w:rsid w:val="006B69AD"/>
    <w:rsid w:val="006B6A43"/>
    <w:rsid w:val="006B74A5"/>
    <w:rsid w:val="006B7567"/>
    <w:rsid w:val="006C0325"/>
    <w:rsid w:val="006C05B5"/>
    <w:rsid w:val="006C0B8A"/>
    <w:rsid w:val="006C1CD5"/>
    <w:rsid w:val="006C1E06"/>
    <w:rsid w:val="006C2B51"/>
    <w:rsid w:val="006C3423"/>
    <w:rsid w:val="006C347F"/>
    <w:rsid w:val="006C34E5"/>
    <w:rsid w:val="006C365B"/>
    <w:rsid w:val="006C3B8F"/>
    <w:rsid w:val="006C3F19"/>
    <w:rsid w:val="006C42A1"/>
    <w:rsid w:val="006C55BB"/>
    <w:rsid w:val="006C608E"/>
    <w:rsid w:val="006C62D2"/>
    <w:rsid w:val="006C63AC"/>
    <w:rsid w:val="006C7E7C"/>
    <w:rsid w:val="006D0290"/>
    <w:rsid w:val="006D174F"/>
    <w:rsid w:val="006D1B91"/>
    <w:rsid w:val="006D293D"/>
    <w:rsid w:val="006D2AF2"/>
    <w:rsid w:val="006D3282"/>
    <w:rsid w:val="006D4919"/>
    <w:rsid w:val="006D5C44"/>
    <w:rsid w:val="006D6073"/>
    <w:rsid w:val="006D622A"/>
    <w:rsid w:val="006D6266"/>
    <w:rsid w:val="006D6848"/>
    <w:rsid w:val="006D7615"/>
    <w:rsid w:val="006E055E"/>
    <w:rsid w:val="006E07C6"/>
    <w:rsid w:val="006E0E6C"/>
    <w:rsid w:val="006E1030"/>
    <w:rsid w:val="006E3244"/>
    <w:rsid w:val="006E5041"/>
    <w:rsid w:val="006E5894"/>
    <w:rsid w:val="006E6687"/>
    <w:rsid w:val="006E7597"/>
    <w:rsid w:val="006F1496"/>
    <w:rsid w:val="006F1E94"/>
    <w:rsid w:val="006F29DF"/>
    <w:rsid w:val="006F2FDC"/>
    <w:rsid w:val="006F34A3"/>
    <w:rsid w:val="006F3637"/>
    <w:rsid w:val="006F37D9"/>
    <w:rsid w:val="006F417B"/>
    <w:rsid w:val="006F4409"/>
    <w:rsid w:val="006F44B9"/>
    <w:rsid w:val="006F4CCF"/>
    <w:rsid w:val="006F4F97"/>
    <w:rsid w:val="006F505D"/>
    <w:rsid w:val="006F6119"/>
    <w:rsid w:val="006F6431"/>
    <w:rsid w:val="006F6E18"/>
    <w:rsid w:val="006F6E4B"/>
    <w:rsid w:val="00700B29"/>
    <w:rsid w:val="007013A8"/>
    <w:rsid w:val="00701825"/>
    <w:rsid w:val="00701B84"/>
    <w:rsid w:val="00701F10"/>
    <w:rsid w:val="00702352"/>
    <w:rsid w:val="00702959"/>
    <w:rsid w:val="00702D7C"/>
    <w:rsid w:val="00702E26"/>
    <w:rsid w:val="007039AB"/>
    <w:rsid w:val="00703BB1"/>
    <w:rsid w:val="0070404B"/>
    <w:rsid w:val="007042D7"/>
    <w:rsid w:val="0070490B"/>
    <w:rsid w:val="00704D31"/>
    <w:rsid w:val="0070569C"/>
    <w:rsid w:val="0070620E"/>
    <w:rsid w:val="00706660"/>
    <w:rsid w:val="00706725"/>
    <w:rsid w:val="00706833"/>
    <w:rsid w:val="00707599"/>
    <w:rsid w:val="00707BD7"/>
    <w:rsid w:val="00707FED"/>
    <w:rsid w:val="00711E3C"/>
    <w:rsid w:val="00712E07"/>
    <w:rsid w:val="00712E1B"/>
    <w:rsid w:val="007136D8"/>
    <w:rsid w:val="00713F36"/>
    <w:rsid w:val="00713F7A"/>
    <w:rsid w:val="00714246"/>
    <w:rsid w:val="00714FD2"/>
    <w:rsid w:val="007155D1"/>
    <w:rsid w:val="007159BE"/>
    <w:rsid w:val="00716462"/>
    <w:rsid w:val="0071759C"/>
    <w:rsid w:val="00717C5D"/>
    <w:rsid w:val="00717D67"/>
    <w:rsid w:val="00717F5A"/>
    <w:rsid w:val="00720185"/>
    <w:rsid w:val="00722224"/>
    <w:rsid w:val="00723BAC"/>
    <w:rsid w:val="007246A2"/>
    <w:rsid w:val="00725C76"/>
    <w:rsid w:val="00725ECF"/>
    <w:rsid w:val="0072648C"/>
    <w:rsid w:val="00726DD3"/>
    <w:rsid w:val="0072745C"/>
    <w:rsid w:val="00727785"/>
    <w:rsid w:val="00727C34"/>
    <w:rsid w:val="007304EE"/>
    <w:rsid w:val="00730FE4"/>
    <w:rsid w:val="007312BE"/>
    <w:rsid w:val="00732965"/>
    <w:rsid w:val="00733BEF"/>
    <w:rsid w:val="00734044"/>
    <w:rsid w:val="007340C2"/>
    <w:rsid w:val="00734429"/>
    <w:rsid w:val="0073539A"/>
    <w:rsid w:val="007355E6"/>
    <w:rsid w:val="00735F6C"/>
    <w:rsid w:val="0073613A"/>
    <w:rsid w:val="00736A48"/>
    <w:rsid w:val="00736CFD"/>
    <w:rsid w:val="00736D72"/>
    <w:rsid w:val="00737164"/>
    <w:rsid w:val="00737A86"/>
    <w:rsid w:val="00737AFE"/>
    <w:rsid w:val="00737CD2"/>
    <w:rsid w:val="00737EA5"/>
    <w:rsid w:val="00740A2A"/>
    <w:rsid w:val="00741317"/>
    <w:rsid w:val="0074211E"/>
    <w:rsid w:val="00742A9A"/>
    <w:rsid w:val="00744128"/>
    <w:rsid w:val="00744B45"/>
    <w:rsid w:val="00744F94"/>
    <w:rsid w:val="0074554C"/>
    <w:rsid w:val="00745576"/>
    <w:rsid w:val="00745E39"/>
    <w:rsid w:val="00746BCF"/>
    <w:rsid w:val="007478E0"/>
    <w:rsid w:val="00747D12"/>
    <w:rsid w:val="00747F2D"/>
    <w:rsid w:val="0075000D"/>
    <w:rsid w:val="00750495"/>
    <w:rsid w:val="007506B5"/>
    <w:rsid w:val="00750C9E"/>
    <w:rsid w:val="00750F88"/>
    <w:rsid w:val="0075109F"/>
    <w:rsid w:val="007512FA"/>
    <w:rsid w:val="007513D9"/>
    <w:rsid w:val="007515B3"/>
    <w:rsid w:val="00751DDD"/>
    <w:rsid w:val="007521E9"/>
    <w:rsid w:val="00752322"/>
    <w:rsid w:val="0075240D"/>
    <w:rsid w:val="0075371C"/>
    <w:rsid w:val="00753936"/>
    <w:rsid w:val="00753B56"/>
    <w:rsid w:val="00754B6E"/>
    <w:rsid w:val="00754CB9"/>
    <w:rsid w:val="00755437"/>
    <w:rsid w:val="007554B0"/>
    <w:rsid w:val="007556E9"/>
    <w:rsid w:val="007568E8"/>
    <w:rsid w:val="00756E00"/>
    <w:rsid w:val="007578B1"/>
    <w:rsid w:val="00757BAA"/>
    <w:rsid w:val="00757CBA"/>
    <w:rsid w:val="00757E52"/>
    <w:rsid w:val="007612FB"/>
    <w:rsid w:val="00762931"/>
    <w:rsid w:val="007633D6"/>
    <w:rsid w:val="0076418A"/>
    <w:rsid w:val="007642CB"/>
    <w:rsid w:val="00764AEF"/>
    <w:rsid w:val="00764CD2"/>
    <w:rsid w:val="00765226"/>
    <w:rsid w:val="00765520"/>
    <w:rsid w:val="00766879"/>
    <w:rsid w:val="00766C76"/>
    <w:rsid w:val="00767A5D"/>
    <w:rsid w:val="00767CC0"/>
    <w:rsid w:val="00770F29"/>
    <w:rsid w:val="007710B6"/>
    <w:rsid w:val="007713DD"/>
    <w:rsid w:val="0077238A"/>
    <w:rsid w:val="00772EEE"/>
    <w:rsid w:val="007738AF"/>
    <w:rsid w:val="00773A6C"/>
    <w:rsid w:val="007742FE"/>
    <w:rsid w:val="00774DFB"/>
    <w:rsid w:val="0077660A"/>
    <w:rsid w:val="00776DE2"/>
    <w:rsid w:val="00777019"/>
    <w:rsid w:val="0077793C"/>
    <w:rsid w:val="00777B96"/>
    <w:rsid w:val="00780BC3"/>
    <w:rsid w:val="00780EEC"/>
    <w:rsid w:val="007820C9"/>
    <w:rsid w:val="00782244"/>
    <w:rsid w:val="0078244E"/>
    <w:rsid w:val="00782D12"/>
    <w:rsid w:val="00783153"/>
    <w:rsid w:val="00783E9A"/>
    <w:rsid w:val="007848A7"/>
    <w:rsid w:val="00784BF2"/>
    <w:rsid w:val="0078549F"/>
    <w:rsid w:val="0078636B"/>
    <w:rsid w:val="007873A3"/>
    <w:rsid w:val="00787652"/>
    <w:rsid w:val="00790BEF"/>
    <w:rsid w:val="00791919"/>
    <w:rsid w:val="00791BFC"/>
    <w:rsid w:val="00791C86"/>
    <w:rsid w:val="00792019"/>
    <w:rsid w:val="00792077"/>
    <w:rsid w:val="007920C6"/>
    <w:rsid w:val="0079312B"/>
    <w:rsid w:val="00793E03"/>
    <w:rsid w:val="0079416A"/>
    <w:rsid w:val="0079482A"/>
    <w:rsid w:val="00794C2B"/>
    <w:rsid w:val="0079523B"/>
    <w:rsid w:val="007956D2"/>
    <w:rsid w:val="00795807"/>
    <w:rsid w:val="00795852"/>
    <w:rsid w:val="00795C68"/>
    <w:rsid w:val="00797132"/>
    <w:rsid w:val="007972F3"/>
    <w:rsid w:val="00797373"/>
    <w:rsid w:val="00797605"/>
    <w:rsid w:val="00797950"/>
    <w:rsid w:val="007A0004"/>
    <w:rsid w:val="007A0294"/>
    <w:rsid w:val="007A1269"/>
    <w:rsid w:val="007A251E"/>
    <w:rsid w:val="007A268A"/>
    <w:rsid w:val="007A2F71"/>
    <w:rsid w:val="007A329B"/>
    <w:rsid w:val="007A431F"/>
    <w:rsid w:val="007A4BA3"/>
    <w:rsid w:val="007A6388"/>
    <w:rsid w:val="007A6F89"/>
    <w:rsid w:val="007A74D2"/>
    <w:rsid w:val="007A77BB"/>
    <w:rsid w:val="007A7A24"/>
    <w:rsid w:val="007A7B91"/>
    <w:rsid w:val="007B02F8"/>
    <w:rsid w:val="007B0534"/>
    <w:rsid w:val="007B0906"/>
    <w:rsid w:val="007B135C"/>
    <w:rsid w:val="007B149D"/>
    <w:rsid w:val="007B15F4"/>
    <w:rsid w:val="007B1679"/>
    <w:rsid w:val="007B18E9"/>
    <w:rsid w:val="007B4C42"/>
    <w:rsid w:val="007B4EA0"/>
    <w:rsid w:val="007B516D"/>
    <w:rsid w:val="007B538F"/>
    <w:rsid w:val="007B6414"/>
    <w:rsid w:val="007B6C33"/>
    <w:rsid w:val="007B73FE"/>
    <w:rsid w:val="007B7D81"/>
    <w:rsid w:val="007C021A"/>
    <w:rsid w:val="007C0559"/>
    <w:rsid w:val="007C07F2"/>
    <w:rsid w:val="007C22A5"/>
    <w:rsid w:val="007C2500"/>
    <w:rsid w:val="007C342E"/>
    <w:rsid w:val="007C4B84"/>
    <w:rsid w:val="007C4D8A"/>
    <w:rsid w:val="007C51CD"/>
    <w:rsid w:val="007C543F"/>
    <w:rsid w:val="007C5C5F"/>
    <w:rsid w:val="007C6A2A"/>
    <w:rsid w:val="007C732E"/>
    <w:rsid w:val="007D025A"/>
    <w:rsid w:val="007D0F6C"/>
    <w:rsid w:val="007D16B2"/>
    <w:rsid w:val="007D2B50"/>
    <w:rsid w:val="007D3194"/>
    <w:rsid w:val="007D353C"/>
    <w:rsid w:val="007D3CFE"/>
    <w:rsid w:val="007D4DF2"/>
    <w:rsid w:val="007D4E89"/>
    <w:rsid w:val="007D4FF9"/>
    <w:rsid w:val="007D6535"/>
    <w:rsid w:val="007D706B"/>
    <w:rsid w:val="007D7A08"/>
    <w:rsid w:val="007E09AC"/>
    <w:rsid w:val="007E0CA0"/>
    <w:rsid w:val="007E1215"/>
    <w:rsid w:val="007E1B42"/>
    <w:rsid w:val="007E1D54"/>
    <w:rsid w:val="007E220C"/>
    <w:rsid w:val="007E224E"/>
    <w:rsid w:val="007E24ED"/>
    <w:rsid w:val="007E25D9"/>
    <w:rsid w:val="007E3626"/>
    <w:rsid w:val="007E3E8E"/>
    <w:rsid w:val="007E436B"/>
    <w:rsid w:val="007E4AF0"/>
    <w:rsid w:val="007E50CB"/>
    <w:rsid w:val="007E6BF3"/>
    <w:rsid w:val="007E6EF2"/>
    <w:rsid w:val="007E71CD"/>
    <w:rsid w:val="007E7783"/>
    <w:rsid w:val="007E7A44"/>
    <w:rsid w:val="007F0038"/>
    <w:rsid w:val="007F005F"/>
    <w:rsid w:val="007F03AF"/>
    <w:rsid w:val="007F04B9"/>
    <w:rsid w:val="007F0529"/>
    <w:rsid w:val="007F090E"/>
    <w:rsid w:val="007F1BBC"/>
    <w:rsid w:val="007F1E4B"/>
    <w:rsid w:val="007F1E6E"/>
    <w:rsid w:val="007F2112"/>
    <w:rsid w:val="007F225F"/>
    <w:rsid w:val="007F2624"/>
    <w:rsid w:val="007F2B2E"/>
    <w:rsid w:val="007F3152"/>
    <w:rsid w:val="007F38A4"/>
    <w:rsid w:val="007F3E20"/>
    <w:rsid w:val="007F3FBC"/>
    <w:rsid w:val="007F41D6"/>
    <w:rsid w:val="007F5629"/>
    <w:rsid w:val="007F5CF3"/>
    <w:rsid w:val="007F6397"/>
    <w:rsid w:val="007F6CA9"/>
    <w:rsid w:val="007F6E70"/>
    <w:rsid w:val="007F6EB7"/>
    <w:rsid w:val="007F6EFC"/>
    <w:rsid w:val="007F7093"/>
    <w:rsid w:val="007F76A6"/>
    <w:rsid w:val="00801D8F"/>
    <w:rsid w:val="00801E7C"/>
    <w:rsid w:val="008024CA"/>
    <w:rsid w:val="00802AE5"/>
    <w:rsid w:val="008040A5"/>
    <w:rsid w:val="008045B3"/>
    <w:rsid w:val="00804C27"/>
    <w:rsid w:val="00804F2C"/>
    <w:rsid w:val="008058E9"/>
    <w:rsid w:val="00805A9D"/>
    <w:rsid w:val="00805C3C"/>
    <w:rsid w:val="00805FAF"/>
    <w:rsid w:val="008060A0"/>
    <w:rsid w:val="00806C71"/>
    <w:rsid w:val="00806D88"/>
    <w:rsid w:val="00806DAD"/>
    <w:rsid w:val="00806F6A"/>
    <w:rsid w:val="00807277"/>
    <w:rsid w:val="00810CB1"/>
    <w:rsid w:val="00811270"/>
    <w:rsid w:val="00811654"/>
    <w:rsid w:val="008119B7"/>
    <w:rsid w:val="00811A90"/>
    <w:rsid w:val="0081204D"/>
    <w:rsid w:val="00812708"/>
    <w:rsid w:val="00812F4D"/>
    <w:rsid w:val="00813825"/>
    <w:rsid w:val="008143E1"/>
    <w:rsid w:val="00814AC3"/>
    <w:rsid w:val="00814BCA"/>
    <w:rsid w:val="008161CC"/>
    <w:rsid w:val="008162AF"/>
    <w:rsid w:val="00816643"/>
    <w:rsid w:val="00816EA4"/>
    <w:rsid w:val="00817021"/>
    <w:rsid w:val="00817104"/>
    <w:rsid w:val="008171A2"/>
    <w:rsid w:val="00817B19"/>
    <w:rsid w:val="00817F49"/>
    <w:rsid w:val="00820E43"/>
    <w:rsid w:val="00820F71"/>
    <w:rsid w:val="00821864"/>
    <w:rsid w:val="00821B58"/>
    <w:rsid w:val="0082256B"/>
    <w:rsid w:val="00823266"/>
    <w:rsid w:val="0082344F"/>
    <w:rsid w:val="00823D19"/>
    <w:rsid w:val="00823F60"/>
    <w:rsid w:val="00824204"/>
    <w:rsid w:val="00824427"/>
    <w:rsid w:val="0082484E"/>
    <w:rsid w:val="00825B5A"/>
    <w:rsid w:val="008261D3"/>
    <w:rsid w:val="0082679B"/>
    <w:rsid w:val="00827A4B"/>
    <w:rsid w:val="00830436"/>
    <w:rsid w:val="008307B9"/>
    <w:rsid w:val="00830CC9"/>
    <w:rsid w:val="0083163F"/>
    <w:rsid w:val="00831E32"/>
    <w:rsid w:val="00832277"/>
    <w:rsid w:val="00833EA4"/>
    <w:rsid w:val="00833FBE"/>
    <w:rsid w:val="008352F5"/>
    <w:rsid w:val="00835635"/>
    <w:rsid w:val="00835651"/>
    <w:rsid w:val="00836040"/>
    <w:rsid w:val="008361CF"/>
    <w:rsid w:val="00836765"/>
    <w:rsid w:val="008367E2"/>
    <w:rsid w:val="00836A7E"/>
    <w:rsid w:val="00836C93"/>
    <w:rsid w:val="008378DD"/>
    <w:rsid w:val="00837CFF"/>
    <w:rsid w:val="00840960"/>
    <w:rsid w:val="0084162D"/>
    <w:rsid w:val="00841C4C"/>
    <w:rsid w:val="00842A6E"/>
    <w:rsid w:val="00842B54"/>
    <w:rsid w:val="00842E63"/>
    <w:rsid w:val="00843002"/>
    <w:rsid w:val="00843B5F"/>
    <w:rsid w:val="008446A7"/>
    <w:rsid w:val="00844D49"/>
    <w:rsid w:val="008458D1"/>
    <w:rsid w:val="00845ACD"/>
    <w:rsid w:val="00845DD1"/>
    <w:rsid w:val="008460EF"/>
    <w:rsid w:val="008466EA"/>
    <w:rsid w:val="00846D9A"/>
    <w:rsid w:val="0084767E"/>
    <w:rsid w:val="0085011D"/>
    <w:rsid w:val="008503F5"/>
    <w:rsid w:val="00850743"/>
    <w:rsid w:val="008519C5"/>
    <w:rsid w:val="00851B40"/>
    <w:rsid w:val="00851FCD"/>
    <w:rsid w:val="00851FED"/>
    <w:rsid w:val="00852AA7"/>
    <w:rsid w:val="00854A1A"/>
    <w:rsid w:val="00855440"/>
    <w:rsid w:val="0085555A"/>
    <w:rsid w:val="00855786"/>
    <w:rsid w:val="0086034B"/>
    <w:rsid w:val="00860673"/>
    <w:rsid w:val="00860813"/>
    <w:rsid w:val="00860A1C"/>
    <w:rsid w:val="00861779"/>
    <w:rsid w:val="00861D94"/>
    <w:rsid w:val="00861E30"/>
    <w:rsid w:val="00861F86"/>
    <w:rsid w:val="00862888"/>
    <w:rsid w:val="008639DF"/>
    <w:rsid w:val="00863B8C"/>
    <w:rsid w:val="00864763"/>
    <w:rsid w:val="00864804"/>
    <w:rsid w:val="00865B30"/>
    <w:rsid w:val="00866D8B"/>
    <w:rsid w:val="00867317"/>
    <w:rsid w:val="00867553"/>
    <w:rsid w:val="00867675"/>
    <w:rsid w:val="00867A97"/>
    <w:rsid w:val="00867CA8"/>
    <w:rsid w:val="00867F8D"/>
    <w:rsid w:val="00870273"/>
    <w:rsid w:val="00870785"/>
    <w:rsid w:val="00871524"/>
    <w:rsid w:val="008716E3"/>
    <w:rsid w:val="00871F7A"/>
    <w:rsid w:val="00872401"/>
    <w:rsid w:val="008724C3"/>
    <w:rsid w:val="00872592"/>
    <w:rsid w:val="0087321F"/>
    <w:rsid w:val="008737B1"/>
    <w:rsid w:val="00875109"/>
    <w:rsid w:val="00875323"/>
    <w:rsid w:val="008755A7"/>
    <w:rsid w:val="008756F8"/>
    <w:rsid w:val="0087626B"/>
    <w:rsid w:val="008765EB"/>
    <w:rsid w:val="008769E9"/>
    <w:rsid w:val="00876B4B"/>
    <w:rsid w:val="008772DD"/>
    <w:rsid w:val="00880510"/>
    <w:rsid w:val="00880C66"/>
    <w:rsid w:val="00880EDE"/>
    <w:rsid w:val="00881160"/>
    <w:rsid w:val="00882021"/>
    <w:rsid w:val="00882C9A"/>
    <w:rsid w:val="00883242"/>
    <w:rsid w:val="0088329E"/>
    <w:rsid w:val="00883B99"/>
    <w:rsid w:val="008840F5"/>
    <w:rsid w:val="008841CA"/>
    <w:rsid w:val="008848AA"/>
    <w:rsid w:val="00885439"/>
    <w:rsid w:val="00885573"/>
    <w:rsid w:val="008872E4"/>
    <w:rsid w:val="00887A9E"/>
    <w:rsid w:val="00887B19"/>
    <w:rsid w:val="00887B6D"/>
    <w:rsid w:val="008916ED"/>
    <w:rsid w:val="00891F1B"/>
    <w:rsid w:val="008927BC"/>
    <w:rsid w:val="00893A13"/>
    <w:rsid w:val="008944AD"/>
    <w:rsid w:val="008964B9"/>
    <w:rsid w:val="00896F0F"/>
    <w:rsid w:val="00897771"/>
    <w:rsid w:val="0089790B"/>
    <w:rsid w:val="008A0975"/>
    <w:rsid w:val="008A0AAC"/>
    <w:rsid w:val="008A0C0A"/>
    <w:rsid w:val="008A110D"/>
    <w:rsid w:val="008A190E"/>
    <w:rsid w:val="008A19A2"/>
    <w:rsid w:val="008A1C18"/>
    <w:rsid w:val="008A1E0F"/>
    <w:rsid w:val="008A2529"/>
    <w:rsid w:val="008A2F69"/>
    <w:rsid w:val="008A370D"/>
    <w:rsid w:val="008A3832"/>
    <w:rsid w:val="008A3DBA"/>
    <w:rsid w:val="008A4410"/>
    <w:rsid w:val="008A4B98"/>
    <w:rsid w:val="008A4C8C"/>
    <w:rsid w:val="008A5166"/>
    <w:rsid w:val="008A6459"/>
    <w:rsid w:val="008A6D3E"/>
    <w:rsid w:val="008A72C9"/>
    <w:rsid w:val="008A78A8"/>
    <w:rsid w:val="008A7D54"/>
    <w:rsid w:val="008A7F79"/>
    <w:rsid w:val="008B1359"/>
    <w:rsid w:val="008B1377"/>
    <w:rsid w:val="008B19FB"/>
    <w:rsid w:val="008B2E0E"/>
    <w:rsid w:val="008B35B7"/>
    <w:rsid w:val="008B3A29"/>
    <w:rsid w:val="008B3A4F"/>
    <w:rsid w:val="008B3A95"/>
    <w:rsid w:val="008B44AA"/>
    <w:rsid w:val="008B4563"/>
    <w:rsid w:val="008B5293"/>
    <w:rsid w:val="008B5414"/>
    <w:rsid w:val="008B6096"/>
    <w:rsid w:val="008B62C8"/>
    <w:rsid w:val="008B642A"/>
    <w:rsid w:val="008B645C"/>
    <w:rsid w:val="008B6F49"/>
    <w:rsid w:val="008B76E8"/>
    <w:rsid w:val="008B7714"/>
    <w:rsid w:val="008B7788"/>
    <w:rsid w:val="008B7983"/>
    <w:rsid w:val="008B7994"/>
    <w:rsid w:val="008C046A"/>
    <w:rsid w:val="008C06B9"/>
    <w:rsid w:val="008C0821"/>
    <w:rsid w:val="008C0B17"/>
    <w:rsid w:val="008C0C0F"/>
    <w:rsid w:val="008C0DC0"/>
    <w:rsid w:val="008C21DA"/>
    <w:rsid w:val="008C3112"/>
    <w:rsid w:val="008C3AEE"/>
    <w:rsid w:val="008C3AFC"/>
    <w:rsid w:val="008C477A"/>
    <w:rsid w:val="008C47BB"/>
    <w:rsid w:val="008C4959"/>
    <w:rsid w:val="008C4A8F"/>
    <w:rsid w:val="008C4C42"/>
    <w:rsid w:val="008C4D8D"/>
    <w:rsid w:val="008C4F08"/>
    <w:rsid w:val="008C5A14"/>
    <w:rsid w:val="008C5D43"/>
    <w:rsid w:val="008C6001"/>
    <w:rsid w:val="008C63EB"/>
    <w:rsid w:val="008C6EF4"/>
    <w:rsid w:val="008C7013"/>
    <w:rsid w:val="008C72BD"/>
    <w:rsid w:val="008C72DC"/>
    <w:rsid w:val="008C7401"/>
    <w:rsid w:val="008C76B0"/>
    <w:rsid w:val="008C777A"/>
    <w:rsid w:val="008C7EF9"/>
    <w:rsid w:val="008D00DC"/>
    <w:rsid w:val="008D1455"/>
    <w:rsid w:val="008D178D"/>
    <w:rsid w:val="008D21C1"/>
    <w:rsid w:val="008D22AA"/>
    <w:rsid w:val="008D2C83"/>
    <w:rsid w:val="008D3764"/>
    <w:rsid w:val="008D3981"/>
    <w:rsid w:val="008D426A"/>
    <w:rsid w:val="008D4443"/>
    <w:rsid w:val="008D4D47"/>
    <w:rsid w:val="008D5290"/>
    <w:rsid w:val="008D5BC2"/>
    <w:rsid w:val="008D6609"/>
    <w:rsid w:val="008D68A6"/>
    <w:rsid w:val="008D6C5C"/>
    <w:rsid w:val="008D7889"/>
    <w:rsid w:val="008D7AD5"/>
    <w:rsid w:val="008D7BD7"/>
    <w:rsid w:val="008D7BF3"/>
    <w:rsid w:val="008E0487"/>
    <w:rsid w:val="008E0758"/>
    <w:rsid w:val="008E1748"/>
    <w:rsid w:val="008E17C2"/>
    <w:rsid w:val="008E1EE0"/>
    <w:rsid w:val="008E307B"/>
    <w:rsid w:val="008E3E97"/>
    <w:rsid w:val="008E41A5"/>
    <w:rsid w:val="008E5836"/>
    <w:rsid w:val="008E5E96"/>
    <w:rsid w:val="008E6168"/>
    <w:rsid w:val="008E61C5"/>
    <w:rsid w:val="008E65FA"/>
    <w:rsid w:val="008E67DF"/>
    <w:rsid w:val="008E74D2"/>
    <w:rsid w:val="008E75B8"/>
    <w:rsid w:val="008E7809"/>
    <w:rsid w:val="008E7AC3"/>
    <w:rsid w:val="008E7DBA"/>
    <w:rsid w:val="008F0AD9"/>
    <w:rsid w:val="008F14D9"/>
    <w:rsid w:val="008F1FCA"/>
    <w:rsid w:val="008F2B43"/>
    <w:rsid w:val="008F2B74"/>
    <w:rsid w:val="008F3498"/>
    <w:rsid w:val="008F3878"/>
    <w:rsid w:val="008F39F4"/>
    <w:rsid w:val="008F3A9D"/>
    <w:rsid w:val="008F4182"/>
    <w:rsid w:val="008F48BB"/>
    <w:rsid w:val="008F4CAA"/>
    <w:rsid w:val="008F52AF"/>
    <w:rsid w:val="008F5879"/>
    <w:rsid w:val="008F62CF"/>
    <w:rsid w:val="008F766D"/>
    <w:rsid w:val="008F77DF"/>
    <w:rsid w:val="008F7DE3"/>
    <w:rsid w:val="00900693"/>
    <w:rsid w:val="009013FF"/>
    <w:rsid w:val="00901D11"/>
    <w:rsid w:val="0090362A"/>
    <w:rsid w:val="009036DD"/>
    <w:rsid w:val="0090442C"/>
    <w:rsid w:val="0090447D"/>
    <w:rsid w:val="009051B7"/>
    <w:rsid w:val="0090557F"/>
    <w:rsid w:val="00905AFB"/>
    <w:rsid w:val="00906967"/>
    <w:rsid w:val="00906D75"/>
    <w:rsid w:val="00906DCA"/>
    <w:rsid w:val="00907728"/>
    <w:rsid w:val="009079A8"/>
    <w:rsid w:val="00907A53"/>
    <w:rsid w:val="00907A81"/>
    <w:rsid w:val="00907D4E"/>
    <w:rsid w:val="00907F0B"/>
    <w:rsid w:val="00910067"/>
    <w:rsid w:val="0091036B"/>
    <w:rsid w:val="009105CA"/>
    <w:rsid w:val="00910CE2"/>
    <w:rsid w:val="00911589"/>
    <w:rsid w:val="00912347"/>
    <w:rsid w:val="00913812"/>
    <w:rsid w:val="009145AD"/>
    <w:rsid w:val="00915130"/>
    <w:rsid w:val="00916FA7"/>
    <w:rsid w:val="0091763D"/>
    <w:rsid w:val="009177DF"/>
    <w:rsid w:val="00917B15"/>
    <w:rsid w:val="00917E1A"/>
    <w:rsid w:val="00917FD0"/>
    <w:rsid w:val="00920025"/>
    <w:rsid w:val="009201C2"/>
    <w:rsid w:val="00922001"/>
    <w:rsid w:val="009222A1"/>
    <w:rsid w:val="0092252E"/>
    <w:rsid w:val="009236B3"/>
    <w:rsid w:val="0092411A"/>
    <w:rsid w:val="00924256"/>
    <w:rsid w:val="00924420"/>
    <w:rsid w:val="00924729"/>
    <w:rsid w:val="0092544F"/>
    <w:rsid w:val="009274BF"/>
    <w:rsid w:val="0093011F"/>
    <w:rsid w:val="0093053A"/>
    <w:rsid w:val="00930ADE"/>
    <w:rsid w:val="00931300"/>
    <w:rsid w:val="00931699"/>
    <w:rsid w:val="0093323D"/>
    <w:rsid w:val="0093350D"/>
    <w:rsid w:val="0093372E"/>
    <w:rsid w:val="0093444A"/>
    <w:rsid w:val="00934D6B"/>
    <w:rsid w:val="00935878"/>
    <w:rsid w:val="00936933"/>
    <w:rsid w:val="009369CB"/>
    <w:rsid w:val="00937B12"/>
    <w:rsid w:val="00937C8E"/>
    <w:rsid w:val="0094018F"/>
    <w:rsid w:val="0094026F"/>
    <w:rsid w:val="009407CE"/>
    <w:rsid w:val="00940B39"/>
    <w:rsid w:val="00941922"/>
    <w:rsid w:val="009420D8"/>
    <w:rsid w:val="00942AB5"/>
    <w:rsid w:val="00943625"/>
    <w:rsid w:val="00943756"/>
    <w:rsid w:val="00943E1A"/>
    <w:rsid w:val="0094430D"/>
    <w:rsid w:val="00944853"/>
    <w:rsid w:val="00945D30"/>
    <w:rsid w:val="00946187"/>
    <w:rsid w:val="009470F9"/>
    <w:rsid w:val="00947B08"/>
    <w:rsid w:val="00950358"/>
    <w:rsid w:val="00950E0E"/>
    <w:rsid w:val="00951338"/>
    <w:rsid w:val="0095157D"/>
    <w:rsid w:val="00951A9F"/>
    <w:rsid w:val="00951CDE"/>
    <w:rsid w:val="00951FB9"/>
    <w:rsid w:val="00952580"/>
    <w:rsid w:val="00952628"/>
    <w:rsid w:val="0095324B"/>
    <w:rsid w:val="00953777"/>
    <w:rsid w:val="009547C9"/>
    <w:rsid w:val="00955212"/>
    <w:rsid w:val="00956AE5"/>
    <w:rsid w:val="00956D5C"/>
    <w:rsid w:val="00956E79"/>
    <w:rsid w:val="009604C6"/>
    <w:rsid w:val="0096079C"/>
    <w:rsid w:val="00960CC3"/>
    <w:rsid w:val="00961302"/>
    <w:rsid w:val="00961C27"/>
    <w:rsid w:val="00961FD5"/>
    <w:rsid w:val="009620B4"/>
    <w:rsid w:val="00962A4A"/>
    <w:rsid w:val="00962E0D"/>
    <w:rsid w:val="009631AD"/>
    <w:rsid w:val="00963586"/>
    <w:rsid w:val="00964581"/>
    <w:rsid w:val="00964DE9"/>
    <w:rsid w:val="009658BF"/>
    <w:rsid w:val="00967ED0"/>
    <w:rsid w:val="00970643"/>
    <w:rsid w:val="0097070A"/>
    <w:rsid w:val="00970F78"/>
    <w:rsid w:val="009717C1"/>
    <w:rsid w:val="00972507"/>
    <w:rsid w:val="009727BF"/>
    <w:rsid w:val="00973358"/>
    <w:rsid w:val="009739A9"/>
    <w:rsid w:val="009743E2"/>
    <w:rsid w:val="00974625"/>
    <w:rsid w:val="009751D4"/>
    <w:rsid w:val="0097525F"/>
    <w:rsid w:val="009753C9"/>
    <w:rsid w:val="00975764"/>
    <w:rsid w:val="00975CFE"/>
    <w:rsid w:val="00975DCC"/>
    <w:rsid w:val="00976276"/>
    <w:rsid w:val="00976660"/>
    <w:rsid w:val="00976DCD"/>
    <w:rsid w:val="009772B7"/>
    <w:rsid w:val="00977EC0"/>
    <w:rsid w:val="00977F18"/>
    <w:rsid w:val="00980623"/>
    <w:rsid w:val="009808B5"/>
    <w:rsid w:val="00981527"/>
    <w:rsid w:val="00981982"/>
    <w:rsid w:val="00981FA0"/>
    <w:rsid w:val="00982519"/>
    <w:rsid w:val="00983128"/>
    <w:rsid w:val="00983FFF"/>
    <w:rsid w:val="00984AE9"/>
    <w:rsid w:val="00984C97"/>
    <w:rsid w:val="00984DD3"/>
    <w:rsid w:val="00985046"/>
    <w:rsid w:val="009853D6"/>
    <w:rsid w:val="00985AEC"/>
    <w:rsid w:val="00986312"/>
    <w:rsid w:val="0098665C"/>
    <w:rsid w:val="009867D9"/>
    <w:rsid w:val="00986BA5"/>
    <w:rsid w:val="00986D62"/>
    <w:rsid w:val="009878BC"/>
    <w:rsid w:val="009903E2"/>
    <w:rsid w:val="00990BDA"/>
    <w:rsid w:val="00991195"/>
    <w:rsid w:val="009912A2"/>
    <w:rsid w:val="00991438"/>
    <w:rsid w:val="00991B68"/>
    <w:rsid w:val="00991FC3"/>
    <w:rsid w:val="00992A7E"/>
    <w:rsid w:val="00992E68"/>
    <w:rsid w:val="0099307D"/>
    <w:rsid w:val="009935A6"/>
    <w:rsid w:val="00993763"/>
    <w:rsid w:val="00993CA3"/>
    <w:rsid w:val="00993F80"/>
    <w:rsid w:val="009958E4"/>
    <w:rsid w:val="00995BAB"/>
    <w:rsid w:val="009960D5"/>
    <w:rsid w:val="0099657E"/>
    <w:rsid w:val="009970C6"/>
    <w:rsid w:val="009973BA"/>
    <w:rsid w:val="0099761E"/>
    <w:rsid w:val="00997F18"/>
    <w:rsid w:val="009A1B15"/>
    <w:rsid w:val="009A2BF1"/>
    <w:rsid w:val="009A2D01"/>
    <w:rsid w:val="009A2D53"/>
    <w:rsid w:val="009A2F84"/>
    <w:rsid w:val="009A402A"/>
    <w:rsid w:val="009A4046"/>
    <w:rsid w:val="009A44A2"/>
    <w:rsid w:val="009A530F"/>
    <w:rsid w:val="009A5374"/>
    <w:rsid w:val="009A643E"/>
    <w:rsid w:val="009A718E"/>
    <w:rsid w:val="009A7C5D"/>
    <w:rsid w:val="009B00FB"/>
    <w:rsid w:val="009B10CE"/>
    <w:rsid w:val="009B1685"/>
    <w:rsid w:val="009B16E8"/>
    <w:rsid w:val="009B1DFD"/>
    <w:rsid w:val="009B2614"/>
    <w:rsid w:val="009B2F39"/>
    <w:rsid w:val="009B406C"/>
    <w:rsid w:val="009B5B37"/>
    <w:rsid w:val="009B61F7"/>
    <w:rsid w:val="009B6F65"/>
    <w:rsid w:val="009B7149"/>
    <w:rsid w:val="009B7666"/>
    <w:rsid w:val="009B7A42"/>
    <w:rsid w:val="009B7BFB"/>
    <w:rsid w:val="009C03F0"/>
    <w:rsid w:val="009C25C0"/>
    <w:rsid w:val="009C34E8"/>
    <w:rsid w:val="009C44D0"/>
    <w:rsid w:val="009C4983"/>
    <w:rsid w:val="009C4AB6"/>
    <w:rsid w:val="009C4E4E"/>
    <w:rsid w:val="009C4EF5"/>
    <w:rsid w:val="009C4F81"/>
    <w:rsid w:val="009C5819"/>
    <w:rsid w:val="009C5B29"/>
    <w:rsid w:val="009C5D16"/>
    <w:rsid w:val="009C621C"/>
    <w:rsid w:val="009C6D6E"/>
    <w:rsid w:val="009C7EDF"/>
    <w:rsid w:val="009C7F70"/>
    <w:rsid w:val="009D063C"/>
    <w:rsid w:val="009D29E9"/>
    <w:rsid w:val="009D38AA"/>
    <w:rsid w:val="009D3DB6"/>
    <w:rsid w:val="009D4475"/>
    <w:rsid w:val="009D4FA1"/>
    <w:rsid w:val="009D55F3"/>
    <w:rsid w:val="009D5D5D"/>
    <w:rsid w:val="009D5FB6"/>
    <w:rsid w:val="009D6762"/>
    <w:rsid w:val="009D68DD"/>
    <w:rsid w:val="009D69D3"/>
    <w:rsid w:val="009D7160"/>
    <w:rsid w:val="009D725E"/>
    <w:rsid w:val="009D76F3"/>
    <w:rsid w:val="009E09C7"/>
    <w:rsid w:val="009E16A6"/>
    <w:rsid w:val="009E1F2D"/>
    <w:rsid w:val="009E23AE"/>
    <w:rsid w:val="009E2B8E"/>
    <w:rsid w:val="009E2FBC"/>
    <w:rsid w:val="009E35E8"/>
    <w:rsid w:val="009E40C0"/>
    <w:rsid w:val="009E40C8"/>
    <w:rsid w:val="009E687A"/>
    <w:rsid w:val="009F073A"/>
    <w:rsid w:val="009F1156"/>
    <w:rsid w:val="009F1234"/>
    <w:rsid w:val="009F13D4"/>
    <w:rsid w:val="009F3A22"/>
    <w:rsid w:val="009F4258"/>
    <w:rsid w:val="009F44A0"/>
    <w:rsid w:val="009F4638"/>
    <w:rsid w:val="009F4721"/>
    <w:rsid w:val="009F5202"/>
    <w:rsid w:val="009F55E1"/>
    <w:rsid w:val="009F5D65"/>
    <w:rsid w:val="009F67C0"/>
    <w:rsid w:val="009F6BC2"/>
    <w:rsid w:val="009F6F95"/>
    <w:rsid w:val="009F769B"/>
    <w:rsid w:val="009F7FA3"/>
    <w:rsid w:val="00A01088"/>
    <w:rsid w:val="00A015C3"/>
    <w:rsid w:val="00A015DA"/>
    <w:rsid w:val="00A01AD1"/>
    <w:rsid w:val="00A02174"/>
    <w:rsid w:val="00A02DA8"/>
    <w:rsid w:val="00A0328B"/>
    <w:rsid w:val="00A034E1"/>
    <w:rsid w:val="00A03A7B"/>
    <w:rsid w:val="00A03AE4"/>
    <w:rsid w:val="00A04350"/>
    <w:rsid w:val="00A04804"/>
    <w:rsid w:val="00A056DC"/>
    <w:rsid w:val="00A05C78"/>
    <w:rsid w:val="00A061CE"/>
    <w:rsid w:val="00A062DD"/>
    <w:rsid w:val="00A06AAD"/>
    <w:rsid w:val="00A1000D"/>
    <w:rsid w:val="00A10368"/>
    <w:rsid w:val="00A10669"/>
    <w:rsid w:val="00A108EB"/>
    <w:rsid w:val="00A1119B"/>
    <w:rsid w:val="00A114D1"/>
    <w:rsid w:val="00A1184B"/>
    <w:rsid w:val="00A131BC"/>
    <w:rsid w:val="00A13FAD"/>
    <w:rsid w:val="00A14511"/>
    <w:rsid w:val="00A1490D"/>
    <w:rsid w:val="00A14AD1"/>
    <w:rsid w:val="00A14C2E"/>
    <w:rsid w:val="00A15122"/>
    <w:rsid w:val="00A17422"/>
    <w:rsid w:val="00A20612"/>
    <w:rsid w:val="00A207F6"/>
    <w:rsid w:val="00A20894"/>
    <w:rsid w:val="00A20B4E"/>
    <w:rsid w:val="00A21C97"/>
    <w:rsid w:val="00A221AB"/>
    <w:rsid w:val="00A222B6"/>
    <w:rsid w:val="00A232F7"/>
    <w:rsid w:val="00A234B6"/>
    <w:rsid w:val="00A23F19"/>
    <w:rsid w:val="00A2400B"/>
    <w:rsid w:val="00A241FC"/>
    <w:rsid w:val="00A24E4E"/>
    <w:rsid w:val="00A25CC7"/>
    <w:rsid w:val="00A26327"/>
    <w:rsid w:val="00A26E4F"/>
    <w:rsid w:val="00A26FB4"/>
    <w:rsid w:val="00A2731B"/>
    <w:rsid w:val="00A27413"/>
    <w:rsid w:val="00A30A2E"/>
    <w:rsid w:val="00A30B9A"/>
    <w:rsid w:val="00A30BC9"/>
    <w:rsid w:val="00A317F8"/>
    <w:rsid w:val="00A31A2D"/>
    <w:rsid w:val="00A31BEC"/>
    <w:rsid w:val="00A3295A"/>
    <w:rsid w:val="00A32F77"/>
    <w:rsid w:val="00A330CE"/>
    <w:rsid w:val="00A337A0"/>
    <w:rsid w:val="00A3492F"/>
    <w:rsid w:val="00A34B46"/>
    <w:rsid w:val="00A35211"/>
    <w:rsid w:val="00A35F5D"/>
    <w:rsid w:val="00A368C0"/>
    <w:rsid w:val="00A36A02"/>
    <w:rsid w:val="00A37765"/>
    <w:rsid w:val="00A37C18"/>
    <w:rsid w:val="00A40213"/>
    <w:rsid w:val="00A40BFE"/>
    <w:rsid w:val="00A40E7F"/>
    <w:rsid w:val="00A430BD"/>
    <w:rsid w:val="00A43C2E"/>
    <w:rsid w:val="00A4447F"/>
    <w:rsid w:val="00A448EB"/>
    <w:rsid w:val="00A45D78"/>
    <w:rsid w:val="00A46ACC"/>
    <w:rsid w:val="00A47633"/>
    <w:rsid w:val="00A5130D"/>
    <w:rsid w:val="00A518AF"/>
    <w:rsid w:val="00A51A39"/>
    <w:rsid w:val="00A51B95"/>
    <w:rsid w:val="00A52359"/>
    <w:rsid w:val="00A52B4C"/>
    <w:rsid w:val="00A52F05"/>
    <w:rsid w:val="00A534D5"/>
    <w:rsid w:val="00A53D94"/>
    <w:rsid w:val="00A54142"/>
    <w:rsid w:val="00A54DC4"/>
    <w:rsid w:val="00A54E8C"/>
    <w:rsid w:val="00A55471"/>
    <w:rsid w:val="00A554C3"/>
    <w:rsid w:val="00A55651"/>
    <w:rsid w:val="00A55887"/>
    <w:rsid w:val="00A55ADD"/>
    <w:rsid w:val="00A55E94"/>
    <w:rsid w:val="00A56E04"/>
    <w:rsid w:val="00A56E6F"/>
    <w:rsid w:val="00A57BBD"/>
    <w:rsid w:val="00A60824"/>
    <w:rsid w:val="00A60966"/>
    <w:rsid w:val="00A60EE5"/>
    <w:rsid w:val="00A60FA0"/>
    <w:rsid w:val="00A61393"/>
    <w:rsid w:val="00A62284"/>
    <w:rsid w:val="00A6228F"/>
    <w:rsid w:val="00A6290B"/>
    <w:rsid w:val="00A62B5B"/>
    <w:rsid w:val="00A62BFF"/>
    <w:rsid w:val="00A62E4E"/>
    <w:rsid w:val="00A638D1"/>
    <w:rsid w:val="00A63ACD"/>
    <w:rsid w:val="00A64837"/>
    <w:rsid w:val="00A64AA5"/>
    <w:rsid w:val="00A6517C"/>
    <w:rsid w:val="00A655D4"/>
    <w:rsid w:val="00A65FFF"/>
    <w:rsid w:val="00A66A22"/>
    <w:rsid w:val="00A66BAA"/>
    <w:rsid w:val="00A66EFA"/>
    <w:rsid w:val="00A6701C"/>
    <w:rsid w:val="00A679C3"/>
    <w:rsid w:val="00A71076"/>
    <w:rsid w:val="00A71500"/>
    <w:rsid w:val="00A71E43"/>
    <w:rsid w:val="00A72448"/>
    <w:rsid w:val="00A72545"/>
    <w:rsid w:val="00A72EAE"/>
    <w:rsid w:val="00A733A0"/>
    <w:rsid w:val="00A734DF"/>
    <w:rsid w:val="00A73516"/>
    <w:rsid w:val="00A735CD"/>
    <w:rsid w:val="00A73B47"/>
    <w:rsid w:val="00A73E36"/>
    <w:rsid w:val="00A747CE"/>
    <w:rsid w:val="00A74C1D"/>
    <w:rsid w:val="00A7636B"/>
    <w:rsid w:val="00A76EC2"/>
    <w:rsid w:val="00A77D5B"/>
    <w:rsid w:val="00A81644"/>
    <w:rsid w:val="00A81B8D"/>
    <w:rsid w:val="00A81F83"/>
    <w:rsid w:val="00A8258A"/>
    <w:rsid w:val="00A830E3"/>
    <w:rsid w:val="00A8364C"/>
    <w:rsid w:val="00A854DF"/>
    <w:rsid w:val="00A85844"/>
    <w:rsid w:val="00A86291"/>
    <w:rsid w:val="00A868C7"/>
    <w:rsid w:val="00A871E6"/>
    <w:rsid w:val="00A873F9"/>
    <w:rsid w:val="00A87456"/>
    <w:rsid w:val="00A87471"/>
    <w:rsid w:val="00A8770E"/>
    <w:rsid w:val="00A907DE"/>
    <w:rsid w:val="00A90FC5"/>
    <w:rsid w:val="00A9380E"/>
    <w:rsid w:val="00A938C7"/>
    <w:rsid w:val="00A949A2"/>
    <w:rsid w:val="00A951DA"/>
    <w:rsid w:val="00A952F8"/>
    <w:rsid w:val="00A958CC"/>
    <w:rsid w:val="00A95EB0"/>
    <w:rsid w:val="00A96117"/>
    <w:rsid w:val="00A967FD"/>
    <w:rsid w:val="00A97281"/>
    <w:rsid w:val="00A9768E"/>
    <w:rsid w:val="00AA0280"/>
    <w:rsid w:val="00AA1A6B"/>
    <w:rsid w:val="00AA3692"/>
    <w:rsid w:val="00AA3C6E"/>
    <w:rsid w:val="00AA45D0"/>
    <w:rsid w:val="00AA4AC3"/>
    <w:rsid w:val="00AA62F2"/>
    <w:rsid w:val="00AA640B"/>
    <w:rsid w:val="00AA7BEB"/>
    <w:rsid w:val="00AB05A1"/>
    <w:rsid w:val="00AB084D"/>
    <w:rsid w:val="00AB0A4D"/>
    <w:rsid w:val="00AB0CB2"/>
    <w:rsid w:val="00AB0DDE"/>
    <w:rsid w:val="00AB0E0A"/>
    <w:rsid w:val="00AB1092"/>
    <w:rsid w:val="00AB1AF7"/>
    <w:rsid w:val="00AB3B90"/>
    <w:rsid w:val="00AB49A2"/>
    <w:rsid w:val="00AB4A75"/>
    <w:rsid w:val="00AB5A67"/>
    <w:rsid w:val="00AB622A"/>
    <w:rsid w:val="00AB6717"/>
    <w:rsid w:val="00AB7321"/>
    <w:rsid w:val="00AB763F"/>
    <w:rsid w:val="00AC097B"/>
    <w:rsid w:val="00AC0A59"/>
    <w:rsid w:val="00AC1822"/>
    <w:rsid w:val="00AC2267"/>
    <w:rsid w:val="00AC2E69"/>
    <w:rsid w:val="00AC37E0"/>
    <w:rsid w:val="00AC3AFE"/>
    <w:rsid w:val="00AC5109"/>
    <w:rsid w:val="00AC58D5"/>
    <w:rsid w:val="00AC60D7"/>
    <w:rsid w:val="00AC613B"/>
    <w:rsid w:val="00AC6DE4"/>
    <w:rsid w:val="00AC721F"/>
    <w:rsid w:val="00AC73EB"/>
    <w:rsid w:val="00AC78CA"/>
    <w:rsid w:val="00AC7CAA"/>
    <w:rsid w:val="00AD0B69"/>
    <w:rsid w:val="00AD0F04"/>
    <w:rsid w:val="00AD1258"/>
    <w:rsid w:val="00AD1CD5"/>
    <w:rsid w:val="00AD21BC"/>
    <w:rsid w:val="00AD2BDC"/>
    <w:rsid w:val="00AD30C8"/>
    <w:rsid w:val="00AD35EF"/>
    <w:rsid w:val="00AD3613"/>
    <w:rsid w:val="00AD3CA9"/>
    <w:rsid w:val="00AD4117"/>
    <w:rsid w:val="00AD43D3"/>
    <w:rsid w:val="00AD43E2"/>
    <w:rsid w:val="00AD5789"/>
    <w:rsid w:val="00AD5B22"/>
    <w:rsid w:val="00AD5D5A"/>
    <w:rsid w:val="00AD5EDC"/>
    <w:rsid w:val="00AE087D"/>
    <w:rsid w:val="00AE09A0"/>
    <w:rsid w:val="00AE15DC"/>
    <w:rsid w:val="00AE29FC"/>
    <w:rsid w:val="00AE387D"/>
    <w:rsid w:val="00AE396F"/>
    <w:rsid w:val="00AE3EE4"/>
    <w:rsid w:val="00AE4A2C"/>
    <w:rsid w:val="00AE4A93"/>
    <w:rsid w:val="00AE4B9C"/>
    <w:rsid w:val="00AE4C5D"/>
    <w:rsid w:val="00AE4E87"/>
    <w:rsid w:val="00AE5606"/>
    <w:rsid w:val="00AE56C5"/>
    <w:rsid w:val="00AE5AAE"/>
    <w:rsid w:val="00AE6B76"/>
    <w:rsid w:val="00AF07ED"/>
    <w:rsid w:val="00AF08C9"/>
    <w:rsid w:val="00AF1890"/>
    <w:rsid w:val="00AF1F50"/>
    <w:rsid w:val="00AF1FA0"/>
    <w:rsid w:val="00AF2B12"/>
    <w:rsid w:val="00AF2FEE"/>
    <w:rsid w:val="00AF317E"/>
    <w:rsid w:val="00AF3A79"/>
    <w:rsid w:val="00AF3D19"/>
    <w:rsid w:val="00AF3E34"/>
    <w:rsid w:val="00AF4BC8"/>
    <w:rsid w:val="00AF50AE"/>
    <w:rsid w:val="00AF58E9"/>
    <w:rsid w:val="00AF5F1C"/>
    <w:rsid w:val="00AF6740"/>
    <w:rsid w:val="00AF6CFD"/>
    <w:rsid w:val="00AF70D3"/>
    <w:rsid w:val="00AF72B4"/>
    <w:rsid w:val="00AF7BA3"/>
    <w:rsid w:val="00B00A03"/>
    <w:rsid w:val="00B00DD6"/>
    <w:rsid w:val="00B00F74"/>
    <w:rsid w:val="00B010AD"/>
    <w:rsid w:val="00B01341"/>
    <w:rsid w:val="00B01463"/>
    <w:rsid w:val="00B017A1"/>
    <w:rsid w:val="00B023C2"/>
    <w:rsid w:val="00B03960"/>
    <w:rsid w:val="00B03EE4"/>
    <w:rsid w:val="00B05CAC"/>
    <w:rsid w:val="00B065A1"/>
    <w:rsid w:val="00B06D05"/>
    <w:rsid w:val="00B071E3"/>
    <w:rsid w:val="00B072B5"/>
    <w:rsid w:val="00B079D4"/>
    <w:rsid w:val="00B07C44"/>
    <w:rsid w:val="00B07CBE"/>
    <w:rsid w:val="00B07F0B"/>
    <w:rsid w:val="00B1046F"/>
    <w:rsid w:val="00B11557"/>
    <w:rsid w:val="00B123DD"/>
    <w:rsid w:val="00B125B5"/>
    <w:rsid w:val="00B127D9"/>
    <w:rsid w:val="00B12873"/>
    <w:rsid w:val="00B12CFD"/>
    <w:rsid w:val="00B13786"/>
    <w:rsid w:val="00B13A20"/>
    <w:rsid w:val="00B1452D"/>
    <w:rsid w:val="00B1499F"/>
    <w:rsid w:val="00B150A1"/>
    <w:rsid w:val="00B15E40"/>
    <w:rsid w:val="00B16FC9"/>
    <w:rsid w:val="00B17C6A"/>
    <w:rsid w:val="00B17FDE"/>
    <w:rsid w:val="00B2187B"/>
    <w:rsid w:val="00B219A3"/>
    <w:rsid w:val="00B21D01"/>
    <w:rsid w:val="00B22317"/>
    <w:rsid w:val="00B22AC8"/>
    <w:rsid w:val="00B22B82"/>
    <w:rsid w:val="00B22C59"/>
    <w:rsid w:val="00B22EE9"/>
    <w:rsid w:val="00B236EE"/>
    <w:rsid w:val="00B237E4"/>
    <w:rsid w:val="00B23F16"/>
    <w:rsid w:val="00B24CD3"/>
    <w:rsid w:val="00B255DF"/>
    <w:rsid w:val="00B2625A"/>
    <w:rsid w:val="00B264AC"/>
    <w:rsid w:val="00B2661E"/>
    <w:rsid w:val="00B26D29"/>
    <w:rsid w:val="00B2705B"/>
    <w:rsid w:val="00B2713A"/>
    <w:rsid w:val="00B27A48"/>
    <w:rsid w:val="00B309B6"/>
    <w:rsid w:val="00B30A1B"/>
    <w:rsid w:val="00B30B3F"/>
    <w:rsid w:val="00B30D62"/>
    <w:rsid w:val="00B30E75"/>
    <w:rsid w:val="00B3114C"/>
    <w:rsid w:val="00B31D55"/>
    <w:rsid w:val="00B334C0"/>
    <w:rsid w:val="00B33D42"/>
    <w:rsid w:val="00B33F8F"/>
    <w:rsid w:val="00B33F9E"/>
    <w:rsid w:val="00B350A4"/>
    <w:rsid w:val="00B355E4"/>
    <w:rsid w:val="00B35B6C"/>
    <w:rsid w:val="00B3708E"/>
    <w:rsid w:val="00B3753F"/>
    <w:rsid w:val="00B379FC"/>
    <w:rsid w:val="00B37DBA"/>
    <w:rsid w:val="00B37DFD"/>
    <w:rsid w:val="00B40D55"/>
    <w:rsid w:val="00B4166E"/>
    <w:rsid w:val="00B41DE3"/>
    <w:rsid w:val="00B425FB"/>
    <w:rsid w:val="00B4286A"/>
    <w:rsid w:val="00B42BC6"/>
    <w:rsid w:val="00B430F5"/>
    <w:rsid w:val="00B4423F"/>
    <w:rsid w:val="00B4522E"/>
    <w:rsid w:val="00B4698C"/>
    <w:rsid w:val="00B47674"/>
    <w:rsid w:val="00B47721"/>
    <w:rsid w:val="00B500EC"/>
    <w:rsid w:val="00B50CBD"/>
    <w:rsid w:val="00B50E51"/>
    <w:rsid w:val="00B5119F"/>
    <w:rsid w:val="00B51375"/>
    <w:rsid w:val="00B52262"/>
    <w:rsid w:val="00B528EA"/>
    <w:rsid w:val="00B52F66"/>
    <w:rsid w:val="00B530FE"/>
    <w:rsid w:val="00B53879"/>
    <w:rsid w:val="00B54EFE"/>
    <w:rsid w:val="00B552D5"/>
    <w:rsid w:val="00B55BEB"/>
    <w:rsid w:val="00B567E6"/>
    <w:rsid w:val="00B56A57"/>
    <w:rsid w:val="00B56B55"/>
    <w:rsid w:val="00B57754"/>
    <w:rsid w:val="00B602B7"/>
    <w:rsid w:val="00B6091D"/>
    <w:rsid w:val="00B60B83"/>
    <w:rsid w:val="00B60E8B"/>
    <w:rsid w:val="00B61CA4"/>
    <w:rsid w:val="00B6242E"/>
    <w:rsid w:val="00B6278E"/>
    <w:rsid w:val="00B62A1A"/>
    <w:rsid w:val="00B62E44"/>
    <w:rsid w:val="00B63AB8"/>
    <w:rsid w:val="00B64D66"/>
    <w:rsid w:val="00B64E54"/>
    <w:rsid w:val="00B64EA4"/>
    <w:rsid w:val="00B653AF"/>
    <w:rsid w:val="00B66CA3"/>
    <w:rsid w:val="00B67DC1"/>
    <w:rsid w:val="00B70A28"/>
    <w:rsid w:val="00B70D79"/>
    <w:rsid w:val="00B71156"/>
    <w:rsid w:val="00B729B0"/>
    <w:rsid w:val="00B73234"/>
    <w:rsid w:val="00B732AB"/>
    <w:rsid w:val="00B73DF8"/>
    <w:rsid w:val="00B740AE"/>
    <w:rsid w:val="00B7445D"/>
    <w:rsid w:val="00B74EB4"/>
    <w:rsid w:val="00B74F83"/>
    <w:rsid w:val="00B761E0"/>
    <w:rsid w:val="00B76201"/>
    <w:rsid w:val="00B762B9"/>
    <w:rsid w:val="00B763EA"/>
    <w:rsid w:val="00B76417"/>
    <w:rsid w:val="00B76A5E"/>
    <w:rsid w:val="00B7788D"/>
    <w:rsid w:val="00B804AA"/>
    <w:rsid w:val="00B805C6"/>
    <w:rsid w:val="00B80894"/>
    <w:rsid w:val="00B81592"/>
    <w:rsid w:val="00B81863"/>
    <w:rsid w:val="00B81B6D"/>
    <w:rsid w:val="00B83150"/>
    <w:rsid w:val="00B83F3F"/>
    <w:rsid w:val="00B856A0"/>
    <w:rsid w:val="00B85DBE"/>
    <w:rsid w:val="00B862CB"/>
    <w:rsid w:val="00B8669D"/>
    <w:rsid w:val="00B86DD9"/>
    <w:rsid w:val="00B871F9"/>
    <w:rsid w:val="00B87308"/>
    <w:rsid w:val="00B90400"/>
    <w:rsid w:val="00B915C1"/>
    <w:rsid w:val="00B91B8A"/>
    <w:rsid w:val="00B92AA2"/>
    <w:rsid w:val="00B93522"/>
    <w:rsid w:val="00B936C7"/>
    <w:rsid w:val="00B93772"/>
    <w:rsid w:val="00B937ED"/>
    <w:rsid w:val="00B938C1"/>
    <w:rsid w:val="00B93C8A"/>
    <w:rsid w:val="00B93D70"/>
    <w:rsid w:val="00B944DA"/>
    <w:rsid w:val="00B94A44"/>
    <w:rsid w:val="00B95292"/>
    <w:rsid w:val="00B9567F"/>
    <w:rsid w:val="00B95B15"/>
    <w:rsid w:val="00B968D0"/>
    <w:rsid w:val="00B96EBA"/>
    <w:rsid w:val="00B9781B"/>
    <w:rsid w:val="00B97B2D"/>
    <w:rsid w:val="00B97BDC"/>
    <w:rsid w:val="00BA208B"/>
    <w:rsid w:val="00BA2B1D"/>
    <w:rsid w:val="00BA2B8C"/>
    <w:rsid w:val="00BA30ED"/>
    <w:rsid w:val="00BA3F94"/>
    <w:rsid w:val="00BA4DF3"/>
    <w:rsid w:val="00BA535D"/>
    <w:rsid w:val="00BA5EB2"/>
    <w:rsid w:val="00BA6319"/>
    <w:rsid w:val="00BA6AF9"/>
    <w:rsid w:val="00BA6E9B"/>
    <w:rsid w:val="00BA6F24"/>
    <w:rsid w:val="00BA76D8"/>
    <w:rsid w:val="00BB2DB1"/>
    <w:rsid w:val="00BB4553"/>
    <w:rsid w:val="00BB4E49"/>
    <w:rsid w:val="00BB55E9"/>
    <w:rsid w:val="00BB5B91"/>
    <w:rsid w:val="00BB6923"/>
    <w:rsid w:val="00BB69CE"/>
    <w:rsid w:val="00BB6C70"/>
    <w:rsid w:val="00BB755E"/>
    <w:rsid w:val="00BC0604"/>
    <w:rsid w:val="00BC099D"/>
    <w:rsid w:val="00BC0CCC"/>
    <w:rsid w:val="00BC0E63"/>
    <w:rsid w:val="00BC1019"/>
    <w:rsid w:val="00BC1612"/>
    <w:rsid w:val="00BC1B6F"/>
    <w:rsid w:val="00BC1D9A"/>
    <w:rsid w:val="00BC249A"/>
    <w:rsid w:val="00BC3B9A"/>
    <w:rsid w:val="00BC3D30"/>
    <w:rsid w:val="00BC3E19"/>
    <w:rsid w:val="00BC4850"/>
    <w:rsid w:val="00BC5135"/>
    <w:rsid w:val="00BC5671"/>
    <w:rsid w:val="00BC5898"/>
    <w:rsid w:val="00BC61C9"/>
    <w:rsid w:val="00BC65EE"/>
    <w:rsid w:val="00BC6A0F"/>
    <w:rsid w:val="00BC6C37"/>
    <w:rsid w:val="00BC7C9B"/>
    <w:rsid w:val="00BD0BFC"/>
    <w:rsid w:val="00BD0C0B"/>
    <w:rsid w:val="00BD10EC"/>
    <w:rsid w:val="00BD12F5"/>
    <w:rsid w:val="00BD13AB"/>
    <w:rsid w:val="00BD2AF1"/>
    <w:rsid w:val="00BD3E88"/>
    <w:rsid w:val="00BD41E7"/>
    <w:rsid w:val="00BD48DC"/>
    <w:rsid w:val="00BD48DD"/>
    <w:rsid w:val="00BD48EE"/>
    <w:rsid w:val="00BD49D9"/>
    <w:rsid w:val="00BD5B71"/>
    <w:rsid w:val="00BD61E6"/>
    <w:rsid w:val="00BD6338"/>
    <w:rsid w:val="00BD65FB"/>
    <w:rsid w:val="00BD6C40"/>
    <w:rsid w:val="00BD7493"/>
    <w:rsid w:val="00BE0163"/>
    <w:rsid w:val="00BE0679"/>
    <w:rsid w:val="00BE07E5"/>
    <w:rsid w:val="00BE0B3F"/>
    <w:rsid w:val="00BE18EB"/>
    <w:rsid w:val="00BE1E7E"/>
    <w:rsid w:val="00BE21A8"/>
    <w:rsid w:val="00BE2CC4"/>
    <w:rsid w:val="00BE2FBC"/>
    <w:rsid w:val="00BE355B"/>
    <w:rsid w:val="00BE4840"/>
    <w:rsid w:val="00BE4B48"/>
    <w:rsid w:val="00BE4BB9"/>
    <w:rsid w:val="00BE4EF2"/>
    <w:rsid w:val="00BE50E9"/>
    <w:rsid w:val="00BE581D"/>
    <w:rsid w:val="00BE5D1D"/>
    <w:rsid w:val="00BE7B24"/>
    <w:rsid w:val="00BF0A46"/>
    <w:rsid w:val="00BF1118"/>
    <w:rsid w:val="00BF201A"/>
    <w:rsid w:val="00BF25FB"/>
    <w:rsid w:val="00BF4453"/>
    <w:rsid w:val="00BF4C44"/>
    <w:rsid w:val="00BF51CF"/>
    <w:rsid w:val="00BF58E4"/>
    <w:rsid w:val="00BF5BDE"/>
    <w:rsid w:val="00BF5D7C"/>
    <w:rsid w:val="00BF6270"/>
    <w:rsid w:val="00BF688E"/>
    <w:rsid w:val="00BF68EF"/>
    <w:rsid w:val="00BF6C0C"/>
    <w:rsid w:val="00BF7571"/>
    <w:rsid w:val="00BF75C0"/>
    <w:rsid w:val="00BF7985"/>
    <w:rsid w:val="00BF7CC4"/>
    <w:rsid w:val="00C00398"/>
    <w:rsid w:val="00C0092B"/>
    <w:rsid w:val="00C00C6B"/>
    <w:rsid w:val="00C01007"/>
    <w:rsid w:val="00C01465"/>
    <w:rsid w:val="00C0196D"/>
    <w:rsid w:val="00C01A0F"/>
    <w:rsid w:val="00C0295B"/>
    <w:rsid w:val="00C02E5A"/>
    <w:rsid w:val="00C0351C"/>
    <w:rsid w:val="00C03867"/>
    <w:rsid w:val="00C038AD"/>
    <w:rsid w:val="00C04727"/>
    <w:rsid w:val="00C04963"/>
    <w:rsid w:val="00C05379"/>
    <w:rsid w:val="00C05531"/>
    <w:rsid w:val="00C05CAD"/>
    <w:rsid w:val="00C06350"/>
    <w:rsid w:val="00C0644F"/>
    <w:rsid w:val="00C06943"/>
    <w:rsid w:val="00C06F4D"/>
    <w:rsid w:val="00C10058"/>
    <w:rsid w:val="00C10996"/>
    <w:rsid w:val="00C10D66"/>
    <w:rsid w:val="00C10E3A"/>
    <w:rsid w:val="00C118B6"/>
    <w:rsid w:val="00C12091"/>
    <w:rsid w:val="00C1295A"/>
    <w:rsid w:val="00C12A3F"/>
    <w:rsid w:val="00C12C99"/>
    <w:rsid w:val="00C12CFA"/>
    <w:rsid w:val="00C13620"/>
    <w:rsid w:val="00C1442F"/>
    <w:rsid w:val="00C14777"/>
    <w:rsid w:val="00C14865"/>
    <w:rsid w:val="00C14C21"/>
    <w:rsid w:val="00C17EB3"/>
    <w:rsid w:val="00C21391"/>
    <w:rsid w:val="00C21417"/>
    <w:rsid w:val="00C21579"/>
    <w:rsid w:val="00C219D0"/>
    <w:rsid w:val="00C22176"/>
    <w:rsid w:val="00C22A79"/>
    <w:rsid w:val="00C22CB2"/>
    <w:rsid w:val="00C231A3"/>
    <w:rsid w:val="00C2348B"/>
    <w:rsid w:val="00C23A3B"/>
    <w:rsid w:val="00C23EC0"/>
    <w:rsid w:val="00C23F96"/>
    <w:rsid w:val="00C24157"/>
    <w:rsid w:val="00C248CA"/>
    <w:rsid w:val="00C25161"/>
    <w:rsid w:val="00C25268"/>
    <w:rsid w:val="00C256AC"/>
    <w:rsid w:val="00C257DB"/>
    <w:rsid w:val="00C25FAC"/>
    <w:rsid w:val="00C26718"/>
    <w:rsid w:val="00C27423"/>
    <w:rsid w:val="00C30026"/>
    <w:rsid w:val="00C30037"/>
    <w:rsid w:val="00C305E9"/>
    <w:rsid w:val="00C30988"/>
    <w:rsid w:val="00C30FD1"/>
    <w:rsid w:val="00C313FC"/>
    <w:rsid w:val="00C316E7"/>
    <w:rsid w:val="00C32254"/>
    <w:rsid w:val="00C326E4"/>
    <w:rsid w:val="00C3342A"/>
    <w:rsid w:val="00C3350E"/>
    <w:rsid w:val="00C34899"/>
    <w:rsid w:val="00C34C28"/>
    <w:rsid w:val="00C36492"/>
    <w:rsid w:val="00C3663D"/>
    <w:rsid w:val="00C36AB6"/>
    <w:rsid w:val="00C36F59"/>
    <w:rsid w:val="00C4113C"/>
    <w:rsid w:val="00C41B0D"/>
    <w:rsid w:val="00C42311"/>
    <w:rsid w:val="00C43656"/>
    <w:rsid w:val="00C4380F"/>
    <w:rsid w:val="00C43870"/>
    <w:rsid w:val="00C439AA"/>
    <w:rsid w:val="00C448E7"/>
    <w:rsid w:val="00C44916"/>
    <w:rsid w:val="00C44F0F"/>
    <w:rsid w:val="00C45415"/>
    <w:rsid w:val="00C455AE"/>
    <w:rsid w:val="00C4690E"/>
    <w:rsid w:val="00C46A57"/>
    <w:rsid w:val="00C4774A"/>
    <w:rsid w:val="00C509EC"/>
    <w:rsid w:val="00C51235"/>
    <w:rsid w:val="00C51313"/>
    <w:rsid w:val="00C51BD7"/>
    <w:rsid w:val="00C531AF"/>
    <w:rsid w:val="00C544B7"/>
    <w:rsid w:val="00C54A40"/>
    <w:rsid w:val="00C54AEA"/>
    <w:rsid w:val="00C550D8"/>
    <w:rsid w:val="00C55842"/>
    <w:rsid w:val="00C563E5"/>
    <w:rsid w:val="00C5672B"/>
    <w:rsid w:val="00C56D1A"/>
    <w:rsid w:val="00C56DB8"/>
    <w:rsid w:val="00C60C17"/>
    <w:rsid w:val="00C60E4D"/>
    <w:rsid w:val="00C621CD"/>
    <w:rsid w:val="00C62F1A"/>
    <w:rsid w:val="00C639DB"/>
    <w:rsid w:val="00C64A86"/>
    <w:rsid w:val="00C65480"/>
    <w:rsid w:val="00C6635B"/>
    <w:rsid w:val="00C664EB"/>
    <w:rsid w:val="00C6663A"/>
    <w:rsid w:val="00C66C63"/>
    <w:rsid w:val="00C66C8A"/>
    <w:rsid w:val="00C67053"/>
    <w:rsid w:val="00C67396"/>
    <w:rsid w:val="00C6758C"/>
    <w:rsid w:val="00C70354"/>
    <w:rsid w:val="00C7039D"/>
    <w:rsid w:val="00C7044D"/>
    <w:rsid w:val="00C7150B"/>
    <w:rsid w:val="00C71AF1"/>
    <w:rsid w:val="00C71DF0"/>
    <w:rsid w:val="00C740CF"/>
    <w:rsid w:val="00C7450A"/>
    <w:rsid w:val="00C74684"/>
    <w:rsid w:val="00C74883"/>
    <w:rsid w:val="00C759BC"/>
    <w:rsid w:val="00C75E4C"/>
    <w:rsid w:val="00C7624A"/>
    <w:rsid w:val="00C7683D"/>
    <w:rsid w:val="00C768D1"/>
    <w:rsid w:val="00C80139"/>
    <w:rsid w:val="00C81270"/>
    <w:rsid w:val="00C81C68"/>
    <w:rsid w:val="00C82041"/>
    <w:rsid w:val="00C82605"/>
    <w:rsid w:val="00C82966"/>
    <w:rsid w:val="00C83025"/>
    <w:rsid w:val="00C847C0"/>
    <w:rsid w:val="00C84987"/>
    <w:rsid w:val="00C84F6F"/>
    <w:rsid w:val="00C85C1F"/>
    <w:rsid w:val="00C85CB1"/>
    <w:rsid w:val="00C8623D"/>
    <w:rsid w:val="00C875F3"/>
    <w:rsid w:val="00C8765B"/>
    <w:rsid w:val="00C9016B"/>
    <w:rsid w:val="00C90CF6"/>
    <w:rsid w:val="00C91224"/>
    <w:rsid w:val="00C91424"/>
    <w:rsid w:val="00C91F1A"/>
    <w:rsid w:val="00C94556"/>
    <w:rsid w:val="00C94A5B"/>
    <w:rsid w:val="00C94AE8"/>
    <w:rsid w:val="00C950D4"/>
    <w:rsid w:val="00C952D5"/>
    <w:rsid w:val="00C958EA"/>
    <w:rsid w:val="00C95E80"/>
    <w:rsid w:val="00C975EF"/>
    <w:rsid w:val="00CA0048"/>
    <w:rsid w:val="00CA01C4"/>
    <w:rsid w:val="00CA01CC"/>
    <w:rsid w:val="00CA0C0E"/>
    <w:rsid w:val="00CA1487"/>
    <w:rsid w:val="00CA1508"/>
    <w:rsid w:val="00CA16A2"/>
    <w:rsid w:val="00CA207B"/>
    <w:rsid w:val="00CA24CB"/>
    <w:rsid w:val="00CA3D0D"/>
    <w:rsid w:val="00CA54AA"/>
    <w:rsid w:val="00CA5B46"/>
    <w:rsid w:val="00CA5CFF"/>
    <w:rsid w:val="00CA67D2"/>
    <w:rsid w:val="00CA6B5E"/>
    <w:rsid w:val="00CA6CAE"/>
    <w:rsid w:val="00CA7711"/>
    <w:rsid w:val="00CA7860"/>
    <w:rsid w:val="00CA7F23"/>
    <w:rsid w:val="00CB020A"/>
    <w:rsid w:val="00CB1005"/>
    <w:rsid w:val="00CB13B8"/>
    <w:rsid w:val="00CB1A2B"/>
    <w:rsid w:val="00CB3458"/>
    <w:rsid w:val="00CB5F37"/>
    <w:rsid w:val="00CB64F5"/>
    <w:rsid w:val="00CB76A5"/>
    <w:rsid w:val="00CC089A"/>
    <w:rsid w:val="00CC0F05"/>
    <w:rsid w:val="00CC154F"/>
    <w:rsid w:val="00CC20BD"/>
    <w:rsid w:val="00CC2F1B"/>
    <w:rsid w:val="00CC395E"/>
    <w:rsid w:val="00CC5851"/>
    <w:rsid w:val="00CC6CF9"/>
    <w:rsid w:val="00CC79FC"/>
    <w:rsid w:val="00CD09BF"/>
    <w:rsid w:val="00CD0FE6"/>
    <w:rsid w:val="00CD10CA"/>
    <w:rsid w:val="00CD1773"/>
    <w:rsid w:val="00CD2A75"/>
    <w:rsid w:val="00CD2FF6"/>
    <w:rsid w:val="00CD3301"/>
    <w:rsid w:val="00CD4B97"/>
    <w:rsid w:val="00CD55F5"/>
    <w:rsid w:val="00CD5B67"/>
    <w:rsid w:val="00CD5C16"/>
    <w:rsid w:val="00CD7050"/>
    <w:rsid w:val="00CD70A9"/>
    <w:rsid w:val="00CD75C9"/>
    <w:rsid w:val="00CD76B5"/>
    <w:rsid w:val="00CE13FA"/>
    <w:rsid w:val="00CE1A5D"/>
    <w:rsid w:val="00CE2694"/>
    <w:rsid w:val="00CE29AB"/>
    <w:rsid w:val="00CE3BAC"/>
    <w:rsid w:val="00CE411E"/>
    <w:rsid w:val="00CE4789"/>
    <w:rsid w:val="00CE4A99"/>
    <w:rsid w:val="00CE4F36"/>
    <w:rsid w:val="00CE520B"/>
    <w:rsid w:val="00CE6C61"/>
    <w:rsid w:val="00CE738D"/>
    <w:rsid w:val="00CE77F6"/>
    <w:rsid w:val="00CE7C68"/>
    <w:rsid w:val="00CF0559"/>
    <w:rsid w:val="00CF1114"/>
    <w:rsid w:val="00CF248A"/>
    <w:rsid w:val="00CF3282"/>
    <w:rsid w:val="00CF337F"/>
    <w:rsid w:val="00CF361B"/>
    <w:rsid w:val="00CF3FAF"/>
    <w:rsid w:val="00CF41E3"/>
    <w:rsid w:val="00CF4CF0"/>
    <w:rsid w:val="00CF5105"/>
    <w:rsid w:val="00CF5A08"/>
    <w:rsid w:val="00CF5E62"/>
    <w:rsid w:val="00CF61E0"/>
    <w:rsid w:val="00CF69A5"/>
    <w:rsid w:val="00CF6CB7"/>
    <w:rsid w:val="00CF71A3"/>
    <w:rsid w:val="00CF7312"/>
    <w:rsid w:val="00D025A3"/>
    <w:rsid w:val="00D027F8"/>
    <w:rsid w:val="00D02E54"/>
    <w:rsid w:val="00D0397D"/>
    <w:rsid w:val="00D03AE9"/>
    <w:rsid w:val="00D03C6C"/>
    <w:rsid w:val="00D04BD7"/>
    <w:rsid w:val="00D04F31"/>
    <w:rsid w:val="00D05205"/>
    <w:rsid w:val="00D05553"/>
    <w:rsid w:val="00D05624"/>
    <w:rsid w:val="00D05ADA"/>
    <w:rsid w:val="00D068AA"/>
    <w:rsid w:val="00D06AD7"/>
    <w:rsid w:val="00D073E5"/>
    <w:rsid w:val="00D07B89"/>
    <w:rsid w:val="00D10912"/>
    <w:rsid w:val="00D10DE5"/>
    <w:rsid w:val="00D1126A"/>
    <w:rsid w:val="00D123F3"/>
    <w:rsid w:val="00D12418"/>
    <w:rsid w:val="00D12548"/>
    <w:rsid w:val="00D126C6"/>
    <w:rsid w:val="00D12956"/>
    <w:rsid w:val="00D12F44"/>
    <w:rsid w:val="00D133B3"/>
    <w:rsid w:val="00D136C9"/>
    <w:rsid w:val="00D13DA2"/>
    <w:rsid w:val="00D13FA6"/>
    <w:rsid w:val="00D145B1"/>
    <w:rsid w:val="00D15D01"/>
    <w:rsid w:val="00D16096"/>
    <w:rsid w:val="00D163C8"/>
    <w:rsid w:val="00D166CB"/>
    <w:rsid w:val="00D16A99"/>
    <w:rsid w:val="00D16CF5"/>
    <w:rsid w:val="00D16DE4"/>
    <w:rsid w:val="00D1706F"/>
    <w:rsid w:val="00D17815"/>
    <w:rsid w:val="00D17AA4"/>
    <w:rsid w:val="00D17CA8"/>
    <w:rsid w:val="00D17FCE"/>
    <w:rsid w:val="00D2040D"/>
    <w:rsid w:val="00D20F93"/>
    <w:rsid w:val="00D211C5"/>
    <w:rsid w:val="00D215F1"/>
    <w:rsid w:val="00D2182C"/>
    <w:rsid w:val="00D22E06"/>
    <w:rsid w:val="00D2335C"/>
    <w:rsid w:val="00D23BAC"/>
    <w:rsid w:val="00D2454F"/>
    <w:rsid w:val="00D247C0"/>
    <w:rsid w:val="00D24AE4"/>
    <w:rsid w:val="00D24F89"/>
    <w:rsid w:val="00D25591"/>
    <w:rsid w:val="00D256C4"/>
    <w:rsid w:val="00D25860"/>
    <w:rsid w:val="00D25A92"/>
    <w:rsid w:val="00D25CDB"/>
    <w:rsid w:val="00D25D7A"/>
    <w:rsid w:val="00D263AC"/>
    <w:rsid w:val="00D26403"/>
    <w:rsid w:val="00D264B0"/>
    <w:rsid w:val="00D26664"/>
    <w:rsid w:val="00D2690A"/>
    <w:rsid w:val="00D26DFC"/>
    <w:rsid w:val="00D2771D"/>
    <w:rsid w:val="00D30030"/>
    <w:rsid w:val="00D3007A"/>
    <w:rsid w:val="00D30309"/>
    <w:rsid w:val="00D30D4F"/>
    <w:rsid w:val="00D30E85"/>
    <w:rsid w:val="00D31290"/>
    <w:rsid w:val="00D320A7"/>
    <w:rsid w:val="00D32701"/>
    <w:rsid w:val="00D33B05"/>
    <w:rsid w:val="00D34518"/>
    <w:rsid w:val="00D35562"/>
    <w:rsid w:val="00D355B1"/>
    <w:rsid w:val="00D3579C"/>
    <w:rsid w:val="00D36137"/>
    <w:rsid w:val="00D36913"/>
    <w:rsid w:val="00D36ADA"/>
    <w:rsid w:val="00D36F31"/>
    <w:rsid w:val="00D3741C"/>
    <w:rsid w:val="00D37A00"/>
    <w:rsid w:val="00D404B1"/>
    <w:rsid w:val="00D40CF5"/>
    <w:rsid w:val="00D41190"/>
    <w:rsid w:val="00D43277"/>
    <w:rsid w:val="00D434A8"/>
    <w:rsid w:val="00D43EAB"/>
    <w:rsid w:val="00D44094"/>
    <w:rsid w:val="00D44A16"/>
    <w:rsid w:val="00D4520A"/>
    <w:rsid w:val="00D45F83"/>
    <w:rsid w:val="00D4627A"/>
    <w:rsid w:val="00D4680A"/>
    <w:rsid w:val="00D4692D"/>
    <w:rsid w:val="00D479C1"/>
    <w:rsid w:val="00D47B63"/>
    <w:rsid w:val="00D50362"/>
    <w:rsid w:val="00D50BDF"/>
    <w:rsid w:val="00D52C83"/>
    <w:rsid w:val="00D531CE"/>
    <w:rsid w:val="00D53510"/>
    <w:rsid w:val="00D5393B"/>
    <w:rsid w:val="00D53A09"/>
    <w:rsid w:val="00D53C0A"/>
    <w:rsid w:val="00D53CA0"/>
    <w:rsid w:val="00D5478A"/>
    <w:rsid w:val="00D5488D"/>
    <w:rsid w:val="00D55355"/>
    <w:rsid w:val="00D618A2"/>
    <w:rsid w:val="00D61AD6"/>
    <w:rsid w:val="00D62CC3"/>
    <w:rsid w:val="00D6377A"/>
    <w:rsid w:val="00D638FD"/>
    <w:rsid w:val="00D6443D"/>
    <w:rsid w:val="00D64978"/>
    <w:rsid w:val="00D64A9E"/>
    <w:rsid w:val="00D6534C"/>
    <w:rsid w:val="00D65D93"/>
    <w:rsid w:val="00D66233"/>
    <w:rsid w:val="00D67A4C"/>
    <w:rsid w:val="00D708D1"/>
    <w:rsid w:val="00D7195E"/>
    <w:rsid w:val="00D71BBC"/>
    <w:rsid w:val="00D71BE0"/>
    <w:rsid w:val="00D71C8B"/>
    <w:rsid w:val="00D73217"/>
    <w:rsid w:val="00D73DB3"/>
    <w:rsid w:val="00D73DC3"/>
    <w:rsid w:val="00D73FFA"/>
    <w:rsid w:val="00D747AE"/>
    <w:rsid w:val="00D74F98"/>
    <w:rsid w:val="00D75CB3"/>
    <w:rsid w:val="00D75F0B"/>
    <w:rsid w:val="00D76A0D"/>
    <w:rsid w:val="00D76BAE"/>
    <w:rsid w:val="00D76F08"/>
    <w:rsid w:val="00D771C1"/>
    <w:rsid w:val="00D771ED"/>
    <w:rsid w:val="00D77C98"/>
    <w:rsid w:val="00D77ECC"/>
    <w:rsid w:val="00D804BB"/>
    <w:rsid w:val="00D80C54"/>
    <w:rsid w:val="00D81183"/>
    <w:rsid w:val="00D817A1"/>
    <w:rsid w:val="00D819BE"/>
    <w:rsid w:val="00D81DB8"/>
    <w:rsid w:val="00D82F5D"/>
    <w:rsid w:val="00D82F81"/>
    <w:rsid w:val="00D83C0F"/>
    <w:rsid w:val="00D842EB"/>
    <w:rsid w:val="00D856B2"/>
    <w:rsid w:val="00D856EB"/>
    <w:rsid w:val="00D857EE"/>
    <w:rsid w:val="00D8584C"/>
    <w:rsid w:val="00D9034A"/>
    <w:rsid w:val="00D90712"/>
    <w:rsid w:val="00D911A9"/>
    <w:rsid w:val="00D91B24"/>
    <w:rsid w:val="00D92773"/>
    <w:rsid w:val="00D92A7F"/>
    <w:rsid w:val="00D92BF5"/>
    <w:rsid w:val="00D92CAE"/>
    <w:rsid w:val="00D92D57"/>
    <w:rsid w:val="00D94027"/>
    <w:rsid w:val="00D94306"/>
    <w:rsid w:val="00D95190"/>
    <w:rsid w:val="00D95CF6"/>
    <w:rsid w:val="00D96571"/>
    <w:rsid w:val="00D9680C"/>
    <w:rsid w:val="00D96937"/>
    <w:rsid w:val="00D96C6E"/>
    <w:rsid w:val="00D977E3"/>
    <w:rsid w:val="00DA0444"/>
    <w:rsid w:val="00DA1116"/>
    <w:rsid w:val="00DA172B"/>
    <w:rsid w:val="00DA21D1"/>
    <w:rsid w:val="00DA2776"/>
    <w:rsid w:val="00DA28D4"/>
    <w:rsid w:val="00DA2A5D"/>
    <w:rsid w:val="00DA2B44"/>
    <w:rsid w:val="00DA2D2A"/>
    <w:rsid w:val="00DA2D9C"/>
    <w:rsid w:val="00DA303C"/>
    <w:rsid w:val="00DA37BC"/>
    <w:rsid w:val="00DA4F32"/>
    <w:rsid w:val="00DA5AE5"/>
    <w:rsid w:val="00DA5EE8"/>
    <w:rsid w:val="00DA6CFF"/>
    <w:rsid w:val="00DA753F"/>
    <w:rsid w:val="00DA7625"/>
    <w:rsid w:val="00DA79A9"/>
    <w:rsid w:val="00DB0A68"/>
    <w:rsid w:val="00DB17FA"/>
    <w:rsid w:val="00DB1A5C"/>
    <w:rsid w:val="00DB262F"/>
    <w:rsid w:val="00DB304A"/>
    <w:rsid w:val="00DB3FE7"/>
    <w:rsid w:val="00DB41CB"/>
    <w:rsid w:val="00DB4920"/>
    <w:rsid w:val="00DB4A0A"/>
    <w:rsid w:val="00DB4A22"/>
    <w:rsid w:val="00DB4AEA"/>
    <w:rsid w:val="00DB5A24"/>
    <w:rsid w:val="00DB61D7"/>
    <w:rsid w:val="00DB7E60"/>
    <w:rsid w:val="00DC02B3"/>
    <w:rsid w:val="00DC298C"/>
    <w:rsid w:val="00DC2EC5"/>
    <w:rsid w:val="00DC40BA"/>
    <w:rsid w:val="00DC4699"/>
    <w:rsid w:val="00DC4FB4"/>
    <w:rsid w:val="00DC598C"/>
    <w:rsid w:val="00DC5D11"/>
    <w:rsid w:val="00DC6012"/>
    <w:rsid w:val="00DD12D6"/>
    <w:rsid w:val="00DD248B"/>
    <w:rsid w:val="00DD2F95"/>
    <w:rsid w:val="00DD3320"/>
    <w:rsid w:val="00DD3D6E"/>
    <w:rsid w:val="00DD3D94"/>
    <w:rsid w:val="00DD488A"/>
    <w:rsid w:val="00DD54E0"/>
    <w:rsid w:val="00DD5813"/>
    <w:rsid w:val="00DD5D95"/>
    <w:rsid w:val="00DD7ACD"/>
    <w:rsid w:val="00DD7B11"/>
    <w:rsid w:val="00DD7DC6"/>
    <w:rsid w:val="00DD7DE9"/>
    <w:rsid w:val="00DE03A3"/>
    <w:rsid w:val="00DE0B19"/>
    <w:rsid w:val="00DE1776"/>
    <w:rsid w:val="00DE1AFD"/>
    <w:rsid w:val="00DE1E72"/>
    <w:rsid w:val="00DE2149"/>
    <w:rsid w:val="00DE2854"/>
    <w:rsid w:val="00DE29C2"/>
    <w:rsid w:val="00DE326A"/>
    <w:rsid w:val="00DE457C"/>
    <w:rsid w:val="00DE4AE4"/>
    <w:rsid w:val="00DE4BBB"/>
    <w:rsid w:val="00DE52BF"/>
    <w:rsid w:val="00DE6C8B"/>
    <w:rsid w:val="00DE6F54"/>
    <w:rsid w:val="00DE7B34"/>
    <w:rsid w:val="00DE7B76"/>
    <w:rsid w:val="00DE7D00"/>
    <w:rsid w:val="00DF01FC"/>
    <w:rsid w:val="00DF09E2"/>
    <w:rsid w:val="00DF1BD2"/>
    <w:rsid w:val="00DF1CE1"/>
    <w:rsid w:val="00DF1E5A"/>
    <w:rsid w:val="00DF23CE"/>
    <w:rsid w:val="00DF3165"/>
    <w:rsid w:val="00DF371E"/>
    <w:rsid w:val="00DF3751"/>
    <w:rsid w:val="00DF5B3B"/>
    <w:rsid w:val="00DF6407"/>
    <w:rsid w:val="00DF6561"/>
    <w:rsid w:val="00DF6613"/>
    <w:rsid w:val="00DF6DA3"/>
    <w:rsid w:val="00DF7557"/>
    <w:rsid w:val="00DF7E59"/>
    <w:rsid w:val="00E00122"/>
    <w:rsid w:val="00E002D6"/>
    <w:rsid w:val="00E027FF"/>
    <w:rsid w:val="00E02A25"/>
    <w:rsid w:val="00E02DB3"/>
    <w:rsid w:val="00E03154"/>
    <w:rsid w:val="00E039D5"/>
    <w:rsid w:val="00E052B7"/>
    <w:rsid w:val="00E0558A"/>
    <w:rsid w:val="00E05842"/>
    <w:rsid w:val="00E062A4"/>
    <w:rsid w:val="00E06945"/>
    <w:rsid w:val="00E06BA3"/>
    <w:rsid w:val="00E10A94"/>
    <w:rsid w:val="00E10C58"/>
    <w:rsid w:val="00E10E99"/>
    <w:rsid w:val="00E111AD"/>
    <w:rsid w:val="00E1132C"/>
    <w:rsid w:val="00E1138F"/>
    <w:rsid w:val="00E1181F"/>
    <w:rsid w:val="00E1232F"/>
    <w:rsid w:val="00E12C5A"/>
    <w:rsid w:val="00E12E4E"/>
    <w:rsid w:val="00E1334F"/>
    <w:rsid w:val="00E134D1"/>
    <w:rsid w:val="00E1356C"/>
    <w:rsid w:val="00E14325"/>
    <w:rsid w:val="00E144AA"/>
    <w:rsid w:val="00E150E0"/>
    <w:rsid w:val="00E1534F"/>
    <w:rsid w:val="00E15B0E"/>
    <w:rsid w:val="00E15F79"/>
    <w:rsid w:val="00E1770C"/>
    <w:rsid w:val="00E177B4"/>
    <w:rsid w:val="00E2012F"/>
    <w:rsid w:val="00E20324"/>
    <w:rsid w:val="00E20A1E"/>
    <w:rsid w:val="00E219D2"/>
    <w:rsid w:val="00E21AFF"/>
    <w:rsid w:val="00E22901"/>
    <w:rsid w:val="00E22C79"/>
    <w:rsid w:val="00E24628"/>
    <w:rsid w:val="00E25436"/>
    <w:rsid w:val="00E25D87"/>
    <w:rsid w:val="00E26603"/>
    <w:rsid w:val="00E26A3B"/>
    <w:rsid w:val="00E27430"/>
    <w:rsid w:val="00E305BA"/>
    <w:rsid w:val="00E30654"/>
    <w:rsid w:val="00E30E61"/>
    <w:rsid w:val="00E30F00"/>
    <w:rsid w:val="00E312DA"/>
    <w:rsid w:val="00E31837"/>
    <w:rsid w:val="00E31C05"/>
    <w:rsid w:val="00E32356"/>
    <w:rsid w:val="00E32FE8"/>
    <w:rsid w:val="00E33BB0"/>
    <w:rsid w:val="00E33F7B"/>
    <w:rsid w:val="00E3415C"/>
    <w:rsid w:val="00E341D9"/>
    <w:rsid w:val="00E3428C"/>
    <w:rsid w:val="00E34696"/>
    <w:rsid w:val="00E34A7F"/>
    <w:rsid w:val="00E34FDC"/>
    <w:rsid w:val="00E35008"/>
    <w:rsid w:val="00E353D7"/>
    <w:rsid w:val="00E367C4"/>
    <w:rsid w:val="00E37226"/>
    <w:rsid w:val="00E3735D"/>
    <w:rsid w:val="00E40DF4"/>
    <w:rsid w:val="00E41301"/>
    <w:rsid w:val="00E419B8"/>
    <w:rsid w:val="00E41B3F"/>
    <w:rsid w:val="00E420B6"/>
    <w:rsid w:val="00E421FB"/>
    <w:rsid w:val="00E425A2"/>
    <w:rsid w:val="00E42F95"/>
    <w:rsid w:val="00E43BC9"/>
    <w:rsid w:val="00E43FF6"/>
    <w:rsid w:val="00E44AFD"/>
    <w:rsid w:val="00E44CE1"/>
    <w:rsid w:val="00E44D7D"/>
    <w:rsid w:val="00E4542E"/>
    <w:rsid w:val="00E46400"/>
    <w:rsid w:val="00E46DD1"/>
    <w:rsid w:val="00E47065"/>
    <w:rsid w:val="00E471CE"/>
    <w:rsid w:val="00E471FB"/>
    <w:rsid w:val="00E47303"/>
    <w:rsid w:val="00E50175"/>
    <w:rsid w:val="00E5062E"/>
    <w:rsid w:val="00E506BB"/>
    <w:rsid w:val="00E5187A"/>
    <w:rsid w:val="00E51B79"/>
    <w:rsid w:val="00E5207D"/>
    <w:rsid w:val="00E5247D"/>
    <w:rsid w:val="00E525A0"/>
    <w:rsid w:val="00E52D70"/>
    <w:rsid w:val="00E53B66"/>
    <w:rsid w:val="00E54064"/>
    <w:rsid w:val="00E54121"/>
    <w:rsid w:val="00E541AE"/>
    <w:rsid w:val="00E5437D"/>
    <w:rsid w:val="00E54CB2"/>
    <w:rsid w:val="00E55284"/>
    <w:rsid w:val="00E567DD"/>
    <w:rsid w:val="00E56ABA"/>
    <w:rsid w:val="00E56EEF"/>
    <w:rsid w:val="00E57BB4"/>
    <w:rsid w:val="00E57F3D"/>
    <w:rsid w:val="00E6062E"/>
    <w:rsid w:val="00E612F7"/>
    <w:rsid w:val="00E61D4D"/>
    <w:rsid w:val="00E62517"/>
    <w:rsid w:val="00E62679"/>
    <w:rsid w:val="00E63743"/>
    <w:rsid w:val="00E639E0"/>
    <w:rsid w:val="00E63C63"/>
    <w:rsid w:val="00E63FFD"/>
    <w:rsid w:val="00E644EE"/>
    <w:rsid w:val="00E64A5E"/>
    <w:rsid w:val="00E64F0C"/>
    <w:rsid w:val="00E65233"/>
    <w:rsid w:val="00E65A12"/>
    <w:rsid w:val="00E65F49"/>
    <w:rsid w:val="00E66396"/>
    <w:rsid w:val="00E6655E"/>
    <w:rsid w:val="00E66D6D"/>
    <w:rsid w:val="00E673CB"/>
    <w:rsid w:val="00E70392"/>
    <w:rsid w:val="00E7159A"/>
    <w:rsid w:val="00E71846"/>
    <w:rsid w:val="00E71A30"/>
    <w:rsid w:val="00E71C2A"/>
    <w:rsid w:val="00E71EF9"/>
    <w:rsid w:val="00E727BF"/>
    <w:rsid w:val="00E72CF1"/>
    <w:rsid w:val="00E731AF"/>
    <w:rsid w:val="00E736FF"/>
    <w:rsid w:val="00E73B90"/>
    <w:rsid w:val="00E73E19"/>
    <w:rsid w:val="00E74008"/>
    <w:rsid w:val="00E743FE"/>
    <w:rsid w:val="00E74CBA"/>
    <w:rsid w:val="00E76E50"/>
    <w:rsid w:val="00E77089"/>
    <w:rsid w:val="00E772A5"/>
    <w:rsid w:val="00E8003A"/>
    <w:rsid w:val="00E80AE6"/>
    <w:rsid w:val="00E8196C"/>
    <w:rsid w:val="00E82319"/>
    <w:rsid w:val="00E825C1"/>
    <w:rsid w:val="00E82641"/>
    <w:rsid w:val="00E842B3"/>
    <w:rsid w:val="00E844CE"/>
    <w:rsid w:val="00E84720"/>
    <w:rsid w:val="00E85BAB"/>
    <w:rsid w:val="00E85E14"/>
    <w:rsid w:val="00E869EA"/>
    <w:rsid w:val="00E86BD9"/>
    <w:rsid w:val="00E86FC9"/>
    <w:rsid w:val="00E874A5"/>
    <w:rsid w:val="00E87EB2"/>
    <w:rsid w:val="00E909A3"/>
    <w:rsid w:val="00E90DD7"/>
    <w:rsid w:val="00E90E29"/>
    <w:rsid w:val="00E932E0"/>
    <w:rsid w:val="00E932F4"/>
    <w:rsid w:val="00E93A90"/>
    <w:rsid w:val="00E93C3E"/>
    <w:rsid w:val="00E93FC2"/>
    <w:rsid w:val="00E943BC"/>
    <w:rsid w:val="00E9468F"/>
    <w:rsid w:val="00E94720"/>
    <w:rsid w:val="00E94DA6"/>
    <w:rsid w:val="00E95F4E"/>
    <w:rsid w:val="00E96719"/>
    <w:rsid w:val="00E96BBC"/>
    <w:rsid w:val="00E97609"/>
    <w:rsid w:val="00E97DBE"/>
    <w:rsid w:val="00E97F8B"/>
    <w:rsid w:val="00EA01B5"/>
    <w:rsid w:val="00EA1946"/>
    <w:rsid w:val="00EA1BE6"/>
    <w:rsid w:val="00EA229A"/>
    <w:rsid w:val="00EA2DC7"/>
    <w:rsid w:val="00EA5402"/>
    <w:rsid w:val="00EA5950"/>
    <w:rsid w:val="00EA60A6"/>
    <w:rsid w:val="00EA660C"/>
    <w:rsid w:val="00EA6CF6"/>
    <w:rsid w:val="00EA79DA"/>
    <w:rsid w:val="00EA7B24"/>
    <w:rsid w:val="00EB0CBF"/>
    <w:rsid w:val="00EB1683"/>
    <w:rsid w:val="00EB2129"/>
    <w:rsid w:val="00EB2266"/>
    <w:rsid w:val="00EB2C17"/>
    <w:rsid w:val="00EB3CFF"/>
    <w:rsid w:val="00EB4182"/>
    <w:rsid w:val="00EB4272"/>
    <w:rsid w:val="00EB501A"/>
    <w:rsid w:val="00EB5163"/>
    <w:rsid w:val="00EB5F7F"/>
    <w:rsid w:val="00EB6C5D"/>
    <w:rsid w:val="00EB7FBF"/>
    <w:rsid w:val="00EC01C7"/>
    <w:rsid w:val="00EC0931"/>
    <w:rsid w:val="00EC0C90"/>
    <w:rsid w:val="00EC21D3"/>
    <w:rsid w:val="00EC369B"/>
    <w:rsid w:val="00EC38A0"/>
    <w:rsid w:val="00EC4F8F"/>
    <w:rsid w:val="00EC5E60"/>
    <w:rsid w:val="00EC6440"/>
    <w:rsid w:val="00EC7043"/>
    <w:rsid w:val="00EC7935"/>
    <w:rsid w:val="00EC7B7E"/>
    <w:rsid w:val="00EC7C11"/>
    <w:rsid w:val="00EC7DEB"/>
    <w:rsid w:val="00ED07EC"/>
    <w:rsid w:val="00ED0870"/>
    <w:rsid w:val="00ED21DE"/>
    <w:rsid w:val="00ED2683"/>
    <w:rsid w:val="00ED3627"/>
    <w:rsid w:val="00ED3B8E"/>
    <w:rsid w:val="00ED47E6"/>
    <w:rsid w:val="00ED4D3D"/>
    <w:rsid w:val="00ED5C15"/>
    <w:rsid w:val="00ED5C70"/>
    <w:rsid w:val="00ED5D1C"/>
    <w:rsid w:val="00ED6458"/>
    <w:rsid w:val="00ED6B63"/>
    <w:rsid w:val="00ED7861"/>
    <w:rsid w:val="00EE02EC"/>
    <w:rsid w:val="00EE1412"/>
    <w:rsid w:val="00EE1E2A"/>
    <w:rsid w:val="00EE1FA3"/>
    <w:rsid w:val="00EE3968"/>
    <w:rsid w:val="00EE403C"/>
    <w:rsid w:val="00EE49EA"/>
    <w:rsid w:val="00EE4DF3"/>
    <w:rsid w:val="00EE56AC"/>
    <w:rsid w:val="00EE5C23"/>
    <w:rsid w:val="00EE6067"/>
    <w:rsid w:val="00EE68D4"/>
    <w:rsid w:val="00EE7047"/>
    <w:rsid w:val="00EE7662"/>
    <w:rsid w:val="00EE78A6"/>
    <w:rsid w:val="00EE7BFE"/>
    <w:rsid w:val="00EE7F82"/>
    <w:rsid w:val="00EF0D9F"/>
    <w:rsid w:val="00EF0EC7"/>
    <w:rsid w:val="00EF2BA0"/>
    <w:rsid w:val="00EF2F36"/>
    <w:rsid w:val="00EF6003"/>
    <w:rsid w:val="00EF6D0B"/>
    <w:rsid w:val="00EF7DD5"/>
    <w:rsid w:val="00F00265"/>
    <w:rsid w:val="00F005C5"/>
    <w:rsid w:val="00F0092B"/>
    <w:rsid w:val="00F011A4"/>
    <w:rsid w:val="00F0186C"/>
    <w:rsid w:val="00F024CC"/>
    <w:rsid w:val="00F02534"/>
    <w:rsid w:val="00F026FB"/>
    <w:rsid w:val="00F043F4"/>
    <w:rsid w:val="00F050CE"/>
    <w:rsid w:val="00F05342"/>
    <w:rsid w:val="00F05704"/>
    <w:rsid w:val="00F05BBE"/>
    <w:rsid w:val="00F061E5"/>
    <w:rsid w:val="00F062D5"/>
    <w:rsid w:val="00F066AB"/>
    <w:rsid w:val="00F06860"/>
    <w:rsid w:val="00F06D0B"/>
    <w:rsid w:val="00F0728A"/>
    <w:rsid w:val="00F07413"/>
    <w:rsid w:val="00F07551"/>
    <w:rsid w:val="00F07E8C"/>
    <w:rsid w:val="00F100C6"/>
    <w:rsid w:val="00F1016C"/>
    <w:rsid w:val="00F10D1D"/>
    <w:rsid w:val="00F10FD5"/>
    <w:rsid w:val="00F12151"/>
    <w:rsid w:val="00F13BA3"/>
    <w:rsid w:val="00F13CC8"/>
    <w:rsid w:val="00F14045"/>
    <w:rsid w:val="00F141CD"/>
    <w:rsid w:val="00F142F7"/>
    <w:rsid w:val="00F14B9F"/>
    <w:rsid w:val="00F14F96"/>
    <w:rsid w:val="00F15415"/>
    <w:rsid w:val="00F16113"/>
    <w:rsid w:val="00F16694"/>
    <w:rsid w:val="00F16B25"/>
    <w:rsid w:val="00F17557"/>
    <w:rsid w:val="00F176F3"/>
    <w:rsid w:val="00F17CA5"/>
    <w:rsid w:val="00F201A7"/>
    <w:rsid w:val="00F212A3"/>
    <w:rsid w:val="00F2185C"/>
    <w:rsid w:val="00F21C0A"/>
    <w:rsid w:val="00F22A4D"/>
    <w:rsid w:val="00F230BC"/>
    <w:rsid w:val="00F239F2"/>
    <w:rsid w:val="00F23C75"/>
    <w:rsid w:val="00F24374"/>
    <w:rsid w:val="00F24CE4"/>
    <w:rsid w:val="00F24E57"/>
    <w:rsid w:val="00F25E8E"/>
    <w:rsid w:val="00F26C66"/>
    <w:rsid w:val="00F2715F"/>
    <w:rsid w:val="00F30232"/>
    <w:rsid w:val="00F30BB2"/>
    <w:rsid w:val="00F30ED3"/>
    <w:rsid w:val="00F31071"/>
    <w:rsid w:val="00F312BC"/>
    <w:rsid w:val="00F318ED"/>
    <w:rsid w:val="00F31EBE"/>
    <w:rsid w:val="00F32903"/>
    <w:rsid w:val="00F333B3"/>
    <w:rsid w:val="00F339FB"/>
    <w:rsid w:val="00F33DC6"/>
    <w:rsid w:val="00F346B9"/>
    <w:rsid w:val="00F34C81"/>
    <w:rsid w:val="00F34EBE"/>
    <w:rsid w:val="00F34FEC"/>
    <w:rsid w:val="00F351D3"/>
    <w:rsid w:val="00F352A8"/>
    <w:rsid w:val="00F35764"/>
    <w:rsid w:val="00F35C9D"/>
    <w:rsid w:val="00F367F8"/>
    <w:rsid w:val="00F36ACF"/>
    <w:rsid w:val="00F36EC8"/>
    <w:rsid w:val="00F37264"/>
    <w:rsid w:val="00F3794B"/>
    <w:rsid w:val="00F4099A"/>
    <w:rsid w:val="00F40DF6"/>
    <w:rsid w:val="00F40F12"/>
    <w:rsid w:val="00F419D0"/>
    <w:rsid w:val="00F41AE2"/>
    <w:rsid w:val="00F424BA"/>
    <w:rsid w:val="00F428C9"/>
    <w:rsid w:val="00F42FE2"/>
    <w:rsid w:val="00F4307D"/>
    <w:rsid w:val="00F431A2"/>
    <w:rsid w:val="00F43A41"/>
    <w:rsid w:val="00F43B44"/>
    <w:rsid w:val="00F44176"/>
    <w:rsid w:val="00F4436D"/>
    <w:rsid w:val="00F44ADB"/>
    <w:rsid w:val="00F4581E"/>
    <w:rsid w:val="00F45938"/>
    <w:rsid w:val="00F45EEF"/>
    <w:rsid w:val="00F467F1"/>
    <w:rsid w:val="00F46808"/>
    <w:rsid w:val="00F46981"/>
    <w:rsid w:val="00F4731D"/>
    <w:rsid w:val="00F50F86"/>
    <w:rsid w:val="00F510E8"/>
    <w:rsid w:val="00F51851"/>
    <w:rsid w:val="00F51E39"/>
    <w:rsid w:val="00F5214B"/>
    <w:rsid w:val="00F533FB"/>
    <w:rsid w:val="00F5365E"/>
    <w:rsid w:val="00F53664"/>
    <w:rsid w:val="00F536F0"/>
    <w:rsid w:val="00F53BF3"/>
    <w:rsid w:val="00F540ED"/>
    <w:rsid w:val="00F543FA"/>
    <w:rsid w:val="00F54741"/>
    <w:rsid w:val="00F54AB3"/>
    <w:rsid w:val="00F55087"/>
    <w:rsid w:val="00F5529B"/>
    <w:rsid w:val="00F55E98"/>
    <w:rsid w:val="00F56048"/>
    <w:rsid w:val="00F5660C"/>
    <w:rsid w:val="00F578E1"/>
    <w:rsid w:val="00F60C10"/>
    <w:rsid w:val="00F61A4D"/>
    <w:rsid w:val="00F61DBB"/>
    <w:rsid w:val="00F62DE7"/>
    <w:rsid w:val="00F637AB"/>
    <w:rsid w:val="00F6429E"/>
    <w:rsid w:val="00F6520E"/>
    <w:rsid w:val="00F657C9"/>
    <w:rsid w:val="00F65FDF"/>
    <w:rsid w:val="00F66207"/>
    <w:rsid w:val="00F6638E"/>
    <w:rsid w:val="00F665E9"/>
    <w:rsid w:val="00F666EB"/>
    <w:rsid w:val="00F67E98"/>
    <w:rsid w:val="00F703A7"/>
    <w:rsid w:val="00F70822"/>
    <w:rsid w:val="00F70D13"/>
    <w:rsid w:val="00F715E3"/>
    <w:rsid w:val="00F720A6"/>
    <w:rsid w:val="00F726CD"/>
    <w:rsid w:val="00F730BF"/>
    <w:rsid w:val="00F7344F"/>
    <w:rsid w:val="00F747C9"/>
    <w:rsid w:val="00F75679"/>
    <w:rsid w:val="00F75708"/>
    <w:rsid w:val="00F75C23"/>
    <w:rsid w:val="00F761A6"/>
    <w:rsid w:val="00F764BA"/>
    <w:rsid w:val="00F768CC"/>
    <w:rsid w:val="00F76C14"/>
    <w:rsid w:val="00F76E6E"/>
    <w:rsid w:val="00F77124"/>
    <w:rsid w:val="00F771F6"/>
    <w:rsid w:val="00F7722A"/>
    <w:rsid w:val="00F777FC"/>
    <w:rsid w:val="00F779AA"/>
    <w:rsid w:val="00F77C26"/>
    <w:rsid w:val="00F77C96"/>
    <w:rsid w:val="00F80B38"/>
    <w:rsid w:val="00F82067"/>
    <w:rsid w:val="00F82397"/>
    <w:rsid w:val="00F840A7"/>
    <w:rsid w:val="00F84531"/>
    <w:rsid w:val="00F846E0"/>
    <w:rsid w:val="00F848AD"/>
    <w:rsid w:val="00F84939"/>
    <w:rsid w:val="00F85113"/>
    <w:rsid w:val="00F85803"/>
    <w:rsid w:val="00F85AA7"/>
    <w:rsid w:val="00F871CF"/>
    <w:rsid w:val="00F872C5"/>
    <w:rsid w:val="00F87DF0"/>
    <w:rsid w:val="00F903F6"/>
    <w:rsid w:val="00F90C04"/>
    <w:rsid w:val="00F912C9"/>
    <w:rsid w:val="00F91C11"/>
    <w:rsid w:val="00F91CC3"/>
    <w:rsid w:val="00F91D74"/>
    <w:rsid w:val="00F92118"/>
    <w:rsid w:val="00F92422"/>
    <w:rsid w:val="00F92CAE"/>
    <w:rsid w:val="00F9309F"/>
    <w:rsid w:val="00F935BD"/>
    <w:rsid w:val="00F93973"/>
    <w:rsid w:val="00F93F0D"/>
    <w:rsid w:val="00F93FAC"/>
    <w:rsid w:val="00F93FDA"/>
    <w:rsid w:val="00F944FF"/>
    <w:rsid w:val="00F9451D"/>
    <w:rsid w:val="00F954FB"/>
    <w:rsid w:val="00F957F4"/>
    <w:rsid w:val="00F95A4E"/>
    <w:rsid w:val="00F96670"/>
    <w:rsid w:val="00F96C4F"/>
    <w:rsid w:val="00F9754D"/>
    <w:rsid w:val="00F97B71"/>
    <w:rsid w:val="00FA003D"/>
    <w:rsid w:val="00FA01E2"/>
    <w:rsid w:val="00FA03BD"/>
    <w:rsid w:val="00FA0820"/>
    <w:rsid w:val="00FA0C70"/>
    <w:rsid w:val="00FA1B88"/>
    <w:rsid w:val="00FA216F"/>
    <w:rsid w:val="00FA2F35"/>
    <w:rsid w:val="00FA307C"/>
    <w:rsid w:val="00FA32F8"/>
    <w:rsid w:val="00FA3412"/>
    <w:rsid w:val="00FA363C"/>
    <w:rsid w:val="00FA38D2"/>
    <w:rsid w:val="00FA463B"/>
    <w:rsid w:val="00FA4814"/>
    <w:rsid w:val="00FA4A7D"/>
    <w:rsid w:val="00FA54FF"/>
    <w:rsid w:val="00FA60A2"/>
    <w:rsid w:val="00FA6C89"/>
    <w:rsid w:val="00FA6D8B"/>
    <w:rsid w:val="00FA7510"/>
    <w:rsid w:val="00FB0354"/>
    <w:rsid w:val="00FB12CB"/>
    <w:rsid w:val="00FB1719"/>
    <w:rsid w:val="00FB1779"/>
    <w:rsid w:val="00FB18DC"/>
    <w:rsid w:val="00FB199E"/>
    <w:rsid w:val="00FB23FC"/>
    <w:rsid w:val="00FB325F"/>
    <w:rsid w:val="00FB37FE"/>
    <w:rsid w:val="00FB3BF9"/>
    <w:rsid w:val="00FB3C0A"/>
    <w:rsid w:val="00FB3C60"/>
    <w:rsid w:val="00FB3CC1"/>
    <w:rsid w:val="00FB56C0"/>
    <w:rsid w:val="00FB5E34"/>
    <w:rsid w:val="00FB5F52"/>
    <w:rsid w:val="00FB6966"/>
    <w:rsid w:val="00FB6BED"/>
    <w:rsid w:val="00FB6CEF"/>
    <w:rsid w:val="00FB70D6"/>
    <w:rsid w:val="00FC0751"/>
    <w:rsid w:val="00FC0F80"/>
    <w:rsid w:val="00FC176F"/>
    <w:rsid w:val="00FC1876"/>
    <w:rsid w:val="00FC1B55"/>
    <w:rsid w:val="00FC2A1B"/>
    <w:rsid w:val="00FC3288"/>
    <w:rsid w:val="00FC33FC"/>
    <w:rsid w:val="00FC35CB"/>
    <w:rsid w:val="00FC39EF"/>
    <w:rsid w:val="00FC3AB9"/>
    <w:rsid w:val="00FC3AD7"/>
    <w:rsid w:val="00FC3D3A"/>
    <w:rsid w:val="00FC56FB"/>
    <w:rsid w:val="00FC5E7F"/>
    <w:rsid w:val="00FC5F75"/>
    <w:rsid w:val="00FC6248"/>
    <w:rsid w:val="00FC6CD7"/>
    <w:rsid w:val="00FC6EF3"/>
    <w:rsid w:val="00FC6F54"/>
    <w:rsid w:val="00FC77EF"/>
    <w:rsid w:val="00FC77F8"/>
    <w:rsid w:val="00FC7D75"/>
    <w:rsid w:val="00FC7DB6"/>
    <w:rsid w:val="00FD0173"/>
    <w:rsid w:val="00FD0B0E"/>
    <w:rsid w:val="00FD13AC"/>
    <w:rsid w:val="00FD1A32"/>
    <w:rsid w:val="00FD2C46"/>
    <w:rsid w:val="00FD2FBA"/>
    <w:rsid w:val="00FD3564"/>
    <w:rsid w:val="00FD36FE"/>
    <w:rsid w:val="00FD4052"/>
    <w:rsid w:val="00FD496E"/>
    <w:rsid w:val="00FD548F"/>
    <w:rsid w:val="00FD5B83"/>
    <w:rsid w:val="00FD5BF9"/>
    <w:rsid w:val="00FD637E"/>
    <w:rsid w:val="00FD65F7"/>
    <w:rsid w:val="00FD6EB2"/>
    <w:rsid w:val="00FD756F"/>
    <w:rsid w:val="00FD7966"/>
    <w:rsid w:val="00FD7F8A"/>
    <w:rsid w:val="00FE0634"/>
    <w:rsid w:val="00FE0EFA"/>
    <w:rsid w:val="00FE133A"/>
    <w:rsid w:val="00FE16F6"/>
    <w:rsid w:val="00FE1B76"/>
    <w:rsid w:val="00FE2D58"/>
    <w:rsid w:val="00FE35D2"/>
    <w:rsid w:val="00FE443D"/>
    <w:rsid w:val="00FE5424"/>
    <w:rsid w:val="00FE694C"/>
    <w:rsid w:val="00FE6FC6"/>
    <w:rsid w:val="00FF110E"/>
    <w:rsid w:val="00FF1C5F"/>
    <w:rsid w:val="00FF1DDE"/>
    <w:rsid w:val="00FF2443"/>
    <w:rsid w:val="00FF2615"/>
    <w:rsid w:val="00FF2652"/>
    <w:rsid w:val="00FF29A2"/>
    <w:rsid w:val="00FF2E70"/>
    <w:rsid w:val="00FF3606"/>
    <w:rsid w:val="00FF395C"/>
    <w:rsid w:val="00FF3A84"/>
    <w:rsid w:val="00FF3C2C"/>
    <w:rsid w:val="00FF40BD"/>
    <w:rsid w:val="00FF4518"/>
    <w:rsid w:val="00FF4603"/>
    <w:rsid w:val="00FF5159"/>
    <w:rsid w:val="00FF6105"/>
    <w:rsid w:val="00FF6CA9"/>
    <w:rsid w:val="00FF6ED8"/>
    <w:rsid w:val="00FF722C"/>
    <w:rsid w:val="012A7CC2"/>
    <w:rsid w:val="0155A15F"/>
    <w:rsid w:val="019225C7"/>
    <w:rsid w:val="01A02B45"/>
    <w:rsid w:val="01A0920A"/>
    <w:rsid w:val="01D04199"/>
    <w:rsid w:val="01F3F68E"/>
    <w:rsid w:val="02109E48"/>
    <w:rsid w:val="022E4F61"/>
    <w:rsid w:val="0240CB0E"/>
    <w:rsid w:val="024270B2"/>
    <w:rsid w:val="028EDFA8"/>
    <w:rsid w:val="02C320DF"/>
    <w:rsid w:val="02C4DFAB"/>
    <w:rsid w:val="02DBA146"/>
    <w:rsid w:val="030ED8CE"/>
    <w:rsid w:val="0359FF54"/>
    <w:rsid w:val="036DA8B8"/>
    <w:rsid w:val="03FA8869"/>
    <w:rsid w:val="043849F4"/>
    <w:rsid w:val="043B9C39"/>
    <w:rsid w:val="0511338F"/>
    <w:rsid w:val="05226EA0"/>
    <w:rsid w:val="05333B75"/>
    <w:rsid w:val="05437A2E"/>
    <w:rsid w:val="054A5E9E"/>
    <w:rsid w:val="05BC6BBA"/>
    <w:rsid w:val="05C37B99"/>
    <w:rsid w:val="0896D931"/>
    <w:rsid w:val="08F2D69D"/>
    <w:rsid w:val="0976263B"/>
    <w:rsid w:val="09852C66"/>
    <w:rsid w:val="0A011623"/>
    <w:rsid w:val="0A292B97"/>
    <w:rsid w:val="0A4BF19C"/>
    <w:rsid w:val="0B0354C7"/>
    <w:rsid w:val="0B71754E"/>
    <w:rsid w:val="0B75CFFC"/>
    <w:rsid w:val="0BA4164A"/>
    <w:rsid w:val="0BC5121C"/>
    <w:rsid w:val="0C1D0E8B"/>
    <w:rsid w:val="0C576D42"/>
    <w:rsid w:val="0C7D0B75"/>
    <w:rsid w:val="0CAD3F53"/>
    <w:rsid w:val="0D2262DA"/>
    <w:rsid w:val="0D363DE8"/>
    <w:rsid w:val="0DA16035"/>
    <w:rsid w:val="0DE2B898"/>
    <w:rsid w:val="0E0B0E93"/>
    <w:rsid w:val="0EAF3A84"/>
    <w:rsid w:val="0EB7DD9C"/>
    <w:rsid w:val="0EC3825A"/>
    <w:rsid w:val="102CC02D"/>
    <w:rsid w:val="103C153A"/>
    <w:rsid w:val="104D8ADE"/>
    <w:rsid w:val="109AB790"/>
    <w:rsid w:val="10DAAB41"/>
    <w:rsid w:val="11019AC4"/>
    <w:rsid w:val="11183702"/>
    <w:rsid w:val="11D434D4"/>
    <w:rsid w:val="120EDDA7"/>
    <w:rsid w:val="129BE69B"/>
    <w:rsid w:val="12B4FFCE"/>
    <w:rsid w:val="1361B0ED"/>
    <w:rsid w:val="136D5A31"/>
    <w:rsid w:val="1399569D"/>
    <w:rsid w:val="139F9107"/>
    <w:rsid w:val="13D781DF"/>
    <w:rsid w:val="147DAAB2"/>
    <w:rsid w:val="14974DF4"/>
    <w:rsid w:val="15294AB5"/>
    <w:rsid w:val="1539A16A"/>
    <w:rsid w:val="15A81610"/>
    <w:rsid w:val="15F31495"/>
    <w:rsid w:val="1630AD25"/>
    <w:rsid w:val="16625FF3"/>
    <w:rsid w:val="16E3B70B"/>
    <w:rsid w:val="16ED4B97"/>
    <w:rsid w:val="170F5B97"/>
    <w:rsid w:val="17232F65"/>
    <w:rsid w:val="17434B11"/>
    <w:rsid w:val="1786AD52"/>
    <w:rsid w:val="17971135"/>
    <w:rsid w:val="179B5A21"/>
    <w:rsid w:val="17D99FE1"/>
    <w:rsid w:val="181D71A3"/>
    <w:rsid w:val="1852BF40"/>
    <w:rsid w:val="18B46A7C"/>
    <w:rsid w:val="18E001CA"/>
    <w:rsid w:val="18ED683B"/>
    <w:rsid w:val="194A2E9D"/>
    <w:rsid w:val="19541868"/>
    <w:rsid w:val="19BA2FC5"/>
    <w:rsid w:val="19E2EE20"/>
    <w:rsid w:val="1A002271"/>
    <w:rsid w:val="1AA691A5"/>
    <w:rsid w:val="1AC528CA"/>
    <w:rsid w:val="1AF70C20"/>
    <w:rsid w:val="1B3C3E30"/>
    <w:rsid w:val="1B42C98D"/>
    <w:rsid w:val="1B832F35"/>
    <w:rsid w:val="1CAD5286"/>
    <w:rsid w:val="1D753CC3"/>
    <w:rsid w:val="1E1423E0"/>
    <w:rsid w:val="1E29037A"/>
    <w:rsid w:val="1E6815DA"/>
    <w:rsid w:val="1E6F1F5B"/>
    <w:rsid w:val="1FED199A"/>
    <w:rsid w:val="20530E66"/>
    <w:rsid w:val="207382E1"/>
    <w:rsid w:val="2162AB57"/>
    <w:rsid w:val="21C9CCC9"/>
    <w:rsid w:val="22F3B129"/>
    <w:rsid w:val="23054A7C"/>
    <w:rsid w:val="234BC755"/>
    <w:rsid w:val="2460791E"/>
    <w:rsid w:val="247D9843"/>
    <w:rsid w:val="24C51A01"/>
    <w:rsid w:val="255B497D"/>
    <w:rsid w:val="26725D8C"/>
    <w:rsid w:val="26A82B88"/>
    <w:rsid w:val="26B7B7AF"/>
    <w:rsid w:val="27B95361"/>
    <w:rsid w:val="281C200C"/>
    <w:rsid w:val="288CDC97"/>
    <w:rsid w:val="28B220C3"/>
    <w:rsid w:val="29371A64"/>
    <w:rsid w:val="293EDD95"/>
    <w:rsid w:val="29952607"/>
    <w:rsid w:val="29F94E56"/>
    <w:rsid w:val="2A5F8A85"/>
    <w:rsid w:val="2A67A485"/>
    <w:rsid w:val="2AA2CD09"/>
    <w:rsid w:val="2AD53CC9"/>
    <w:rsid w:val="2ADEDF16"/>
    <w:rsid w:val="2AF518FA"/>
    <w:rsid w:val="2B391636"/>
    <w:rsid w:val="2B5B6085"/>
    <w:rsid w:val="2B9E908F"/>
    <w:rsid w:val="2BB1B413"/>
    <w:rsid w:val="2C3D082A"/>
    <w:rsid w:val="2C7BB984"/>
    <w:rsid w:val="2C9BBA4E"/>
    <w:rsid w:val="2CCEE36F"/>
    <w:rsid w:val="2D558356"/>
    <w:rsid w:val="2D56BB53"/>
    <w:rsid w:val="2D77033B"/>
    <w:rsid w:val="2DBF6C3A"/>
    <w:rsid w:val="2E80784C"/>
    <w:rsid w:val="2E9CE632"/>
    <w:rsid w:val="2EA5BFE4"/>
    <w:rsid w:val="2EC0D911"/>
    <w:rsid w:val="2F2F061A"/>
    <w:rsid w:val="2F41883A"/>
    <w:rsid w:val="30BE61A7"/>
    <w:rsid w:val="30FD2B58"/>
    <w:rsid w:val="31056675"/>
    <w:rsid w:val="31373EE6"/>
    <w:rsid w:val="319D1657"/>
    <w:rsid w:val="31C17BF7"/>
    <w:rsid w:val="3232AD3F"/>
    <w:rsid w:val="3233BDED"/>
    <w:rsid w:val="324C4E61"/>
    <w:rsid w:val="324F10D2"/>
    <w:rsid w:val="32565E74"/>
    <w:rsid w:val="32DA1D51"/>
    <w:rsid w:val="33141890"/>
    <w:rsid w:val="331F0C95"/>
    <w:rsid w:val="33698E98"/>
    <w:rsid w:val="336C95D3"/>
    <w:rsid w:val="339992B3"/>
    <w:rsid w:val="33CC54E4"/>
    <w:rsid w:val="33E30CA7"/>
    <w:rsid w:val="346486C4"/>
    <w:rsid w:val="348B9381"/>
    <w:rsid w:val="353780C9"/>
    <w:rsid w:val="356FFFC7"/>
    <w:rsid w:val="3607EFBF"/>
    <w:rsid w:val="36A713C2"/>
    <w:rsid w:val="36B35D1B"/>
    <w:rsid w:val="372843BF"/>
    <w:rsid w:val="372B3A5A"/>
    <w:rsid w:val="374712D7"/>
    <w:rsid w:val="3787F238"/>
    <w:rsid w:val="3796DC93"/>
    <w:rsid w:val="37B8EA67"/>
    <w:rsid w:val="37E274C4"/>
    <w:rsid w:val="37F9C952"/>
    <w:rsid w:val="38AB81AC"/>
    <w:rsid w:val="38E6FCA2"/>
    <w:rsid w:val="392DFA76"/>
    <w:rsid w:val="396346C0"/>
    <w:rsid w:val="399A9824"/>
    <w:rsid w:val="39A70C3E"/>
    <w:rsid w:val="3AC52DB8"/>
    <w:rsid w:val="3C003FFD"/>
    <w:rsid w:val="3C4180BB"/>
    <w:rsid w:val="3D10D92E"/>
    <w:rsid w:val="3D4BCF9D"/>
    <w:rsid w:val="3D508CC1"/>
    <w:rsid w:val="3D6A06ED"/>
    <w:rsid w:val="3D98EDCE"/>
    <w:rsid w:val="3DCFEB65"/>
    <w:rsid w:val="3DEF86F9"/>
    <w:rsid w:val="3E0CCA14"/>
    <w:rsid w:val="3E1FED3C"/>
    <w:rsid w:val="3ED652B7"/>
    <w:rsid w:val="3F7C9F2F"/>
    <w:rsid w:val="41629226"/>
    <w:rsid w:val="42004D7A"/>
    <w:rsid w:val="4200711C"/>
    <w:rsid w:val="42AB01E5"/>
    <w:rsid w:val="434F63E2"/>
    <w:rsid w:val="43B80627"/>
    <w:rsid w:val="443EB112"/>
    <w:rsid w:val="443F2A93"/>
    <w:rsid w:val="444CF9B2"/>
    <w:rsid w:val="4452FA2D"/>
    <w:rsid w:val="4467CEC1"/>
    <w:rsid w:val="44725864"/>
    <w:rsid w:val="447344F4"/>
    <w:rsid w:val="44942143"/>
    <w:rsid w:val="44BFA8DB"/>
    <w:rsid w:val="45480BC5"/>
    <w:rsid w:val="456BDF94"/>
    <w:rsid w:val="45BA223D"/>
    <w:rsid w:val="45C43E83"/>
    <w:rsid w:val="45D3C62B"/>
    <w:rsid w:val="45E5C331"/>
    <w:rsid w:val="45FEC77D"/>
    <w:rsid w:val="46237F6B"/>
    <w:rsid w:val="46347919"/>
    <w:rsid w:val="46FE25B6"/>
    <w:rsid w:val="472733F0"/>
    <w:rsid w:val="47FB5C4D"/>
    <w:rsid w:val="4891F600"/>
    <w:rsid w:val="489C9B9C"/>
    <w:rsid w:val="48AA6B41"/>
    <w:rsid w:val="48B674C6"/>
    <w:rsid w:val="493A78C2"/>
    <w:rsid w:val="493A7AA1"/>
    <w:rsid w:val="49A59FE5"/>
    <w:rsid w:val="49B760D0"/>
    <w:rsid w:val="4A2247C6"/>
    <w:rsid w:val="4B4FB9DF"/>
    <w:rsid w:val="4B685430"/>
    <w:rsid w:val="4B79A734"/>
    <w:rsid w:val="4BDD9B19"/>
    <w:rsid w:val="4BF676B9"/>
    <w:rsid w:val="4C06CD16"/>
    <w:rsid w:val="4C47084B"/>
    <w:rsid w:val="4C5891C7"/>
    <w:rsid w:val="4CD910DD"/>
    <w:rsid w:val="4D2BFEF7"/>
    <w:rsid w:val="4D8FA1D3"/>
    <w:rsid w:val="4DCB3335"/>
    <w:rsid w:val="4E336644"/>
    <w:rsid w:val="4E4CED6F"/>
    <w:rsid w:val="4E7ED1F9"/>
    <w:rsid w:val="4E8EE94B"/>
    <w:rsid w:val="4E91FB1D"/>
    <w:rsid w:val="4EC515DA"/>
    <w:rsid w:val="4ECC3EFA"/>
    <w:rsid w:val="4F38D2A8"/>
    <w:rsid w:val="4F43ACD9"/>
    <w:rsid w:val="4FD63B48"/>
    <w:rsid w:val="50450932"/>
    <w:rsid w:val="508D4F5C"/>
    <w:rsid w:val="50EDDFDD"/>
    <w:rsid w:val="514EFA0C"/>
    <w:rsid w:val="517BA8EF"/>
    <w:rsid w:val="518C8E30"/>
    <w:rsid w:val="51C049CB"/>
    <w:rsid w:val="51C1FCDF"/>
    <w:rsid w:val="5245C716"/>
    <w:rsid w:val="5263577F"/>
    <w:rsid w:val="526DB954"/>
    <w:rsid w:val="527522DC"/>
    <w:rsid w:val="52C7AFF1"/>
    <w:rsid w:val="532632B6"/>
    <w:rsid w:val="533810EC"/>
    <w:rsid w:val="53395F75"/>
    <w:rsid w:val="534B02A9"/>
    <w:rsid w:val="53733039"/>
    <w:rsid w:val="53E22BDD"/>
    <w:rsid w:val="5408B558"/>
    <w:rsid w:val="5513EB6C"/>
    <w:rsid w:val="55289B4E"/>
    <w:rsid w:val="553949B9"/>
    <w:rsid w:val="55D092BA"/>
    <w:rsid w:val="561BDADB"/>
    <w:rsid w:val="56396116"/>
    <w:rsid w:val="566DA4A2"/>
    <w:rsid w:val="56C91F85"/>
    <w:rsid w:val="56D1C6B5"/>
    <w:rsid w:val="56E06379"/>
    <w:rsid w:val="576972A9"/>
    <w:rsid w:val="57B5C4FC"/>
    <w:rsid w:val="57DCCC8A"/>
    <w:rsid w:val="5801BA09"/>
    <w:rsid w:val="58066FA6"/>
    <w:rsid w:val="581866E5"/>
    <w:rsid w:val="584313E1"/>
    <w:rsid w:val="589B4AA1"/>
    <w:rsid w:val="59136D10"/>
    <w:rsid w:val="5961E01F"/>
    <w:rsid w:val="597047DE"/>
    <w:rsid w:val="59C977C4"/>
    <w:rsid w:val="59D31B99"/>
    <w:rsid w:val="59D6A7F1"/>
    <w:rsid w:val="5A375A04"/>
    <w:rsid w:val="5A381CF4"/>
    <w:rsid w:val="5B027209"/>
    <w:rsid w:val="5B887581"/>
    <w:rsid w:val="5B8AB532"/>
    <w:rsid w:val="5BA769C2"/>
    <w:rsid w:val="5BA9CDD2"/>
    <w:rsid w:val="5C1C70E5"/>
    <w:rsid w:val="5C2827D0"/>
    <w:rsid w:val="5CD5F567"/>
    <w:rsid w:val="5CE90278"/>
    <w:rsid w:val="5CF08F0A"/>
    <w:rsid w:val="5D2A10AD"/>
    <w:rsid w:val="5E3E4AAD"/>
    <w:rsid w:val="5F20A431"/>
    <w:rsid w:val="5FEDBAA0"/>
    <w:rsid w:val="5FF2E39A"/>
    <w:rsid w:val="6019AE94"/>
    <w:rsid w:val="6041AD87"/>
    <w:rsid w:val="60756E9D"/>
    <w:rsid w:val="60B5B825"/>
    <w:rsid w:val="60C19081"/>
    <w:rsid w:val="60FE58F2"/>
    <w:rsid w:val="61FB06E9"/>
    <w:rsid w:val="621FEF68"/>
    <w:rsid w:val="62B946B0"/>
    <w:rsid w:val="632918CA"/>
    <w:rsid w:val="636FDCD3"/>
    <w:rsid w:val="63FBC83F"/>
    <w:rsid w:val="647F0CB7"/>
    <w:rsid w:val="6494589A"/>
    <w:rsid w:val="64C1D8A4"/>
    <w:rsid w:val="6536866F"/>
    <w:rsid w:val="6593B181"/>
    <w:rsid w:val="65E6D19A"/>
    <w:rsid w:val="66B1B976"/>
    <w:rsid w:val="66D40041"/>
    <w:rsid w:val="66F8AEA4"/>
    <w:rsid w:val="67A5E3A1"/>
    <w:rsid w:val="6848E9E9"/>
    <w:rsid w:val="6888FB70"/>
    <w:rsid w:val="68E857DF"/>
    <w:rsid w:val="694824F3"/>
    <w:rsid w:val="6AD18B33"/>
    <w:rsid w:val="6B768631"/>
    <w:rsid w:val="6BCA5E1A"/>
    <w:rsid w:val="6C5AC58A"/>
    <w:rsid w:val="6C5C0280"/>
    <w:rsid w:val="6C8BB3F3"/>
    <w:rsid w:val="6CB22123"/>
    <w:rsid w:val="6D3385CA"/>
    <w:rsid w:val="6D888718"/>
    <w:rsid w:val="6DB7B4F1"/>
    <w:rsid w:val="6DFABA76"/>
    <w:rsid w:val="6E5D6A86"/>
    <w:rsid w:val="6EA9B5B9"/>
    <w:rsid w:val="6ED42419"/>
    <w:rsid w:val="6F1CD421"/>
    <w:rsid w:val="6FBF1F88"/>
    <w:rsid w:val="700F3A3A"/>
    <w:rsid w:val="70945EF6"/>
    <w:rsid w:val="70969B98"/>
    <w:rsid w:val="70EB731D"/>
    <w:rsid w:val="71112EC3"/>
    <w:rsid w:val="71B1B76E"/>
    <w:rsid w:val="71DA3AAF"/>
    <w:rsid w:val="71DF3F0E"/>
    <w:rsid w:val="71E325CF"/>
    <w:rsid w:val="7240EF39"/>
    <w:rsid w:val="725A1CF5"/>
    <w:rsid w:val="728CF736"/>
    <w:rsid w:val="72B6793B"/>
    <w:rsid w:val="73471E21"/>
    <w:rsid w:val="7499F6CA"/>
    <w:rsid w:val="7535C462"/>
    <w:rsid w:val="75830ABB"/>
    <w:rsid w:val="761B3E6A"/>
    <w:rsid w:val="76435F66"/>
    <w:rsid w:val="76CB5D5B"/>
    <w:rsid w:val="76F361B0"/>
    <w:rsid w:val="771A0963"/>
    <w:rsid w:val="777D9477"/>
    <w:rsid w:val="781BF2A2"/>
    <w:rsid w:val="783749A5"/>
    <w:rsid w:val="78DD1286"/>
    <w:rsid w:val="790663E1"/>
    <w:rsid w:val="7987840A"/>
    <w:rsid w:val="79913976"/>
    <w:rsid w:val="79B462DF"/>
    <w:rsid w:val="79E5206F"/>
    <w:rsid w:val="7A42B0BF"/>
    <w:rsid w:val="7A7495D5"/>
    <w:rsid w:val="7B4C9A87"/>
    <w:rsid w:val="7BB2E190"/>
    <w:rsid w:val="7BB41494"/>
    <w:rsid w:val="7BF48D92"/>
    <w:rsid w:val="7C5CD526"/>
    <w:rsid w:val="7C78FF7A"/>
    <w:rsid w:val="7CF8963D"/>
    <w:rsid w:val="7D35BF9A"/>
    <w:rsid w:val="7D542CEB"/>
    <w:rsid w:val="7DD7E91D"/>
    <w:rsid w:val="7E1B4570"/>
    <w:rsid w:val="7E2EBE41"/>
    <w:rsid w:val="7E38D56C"/>
    <w:rsid w:val="7E6B0E6A"/>
    <w:rsid w:val="7EDC290F"/>
    <w:rsid w:val="7F30F695"/>
    <w:rsid w:val="7F53B455"/>
    <w:rsid w:val="7F54C890"/>
    <w:rsid w:val="7F979DD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3AEA81"/>
  <w15:docId w15:val="{2F90073F-88EA-45FC-917D-963DCBEC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398"/>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8F62CF"/>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8F62CF"/>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8F62CF"/>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68740C"/>
    <w:pPr>
      <w:keepNext/>
      <w:keepLines/>
      <w:numPr>
        <w:ilvl w:val="3"/>
        <w:numId w:val="18"/>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68740C"/>
    <w:pPr>
      <w:keepNext/>
      <w:keepLines/>
      <w:numPr>
        <w:ilvl w:val="4"/>
        <w:numId w:val="18"/>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68740C"/>
    <w:pPr>
      <w:keepNext/>
      <w:keepLines/>
      <w:numPr>
        <w:ilvl w:val="5"/>
        <w:numId w:val="18"/>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68740C"/>
    <w:pPr>
      <w:keepNext/>
      <w:keepLines/>
      <w:numPr>
        <w:ilvl w:val="6"/>
        <w:numId w:val="18"/>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68740C"/>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68740C"/>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C0039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00398"/>
  </w:style>
  <w:style w:type="paragraph" w:customStyle="1" w:styleId="TableColumnHeading">
    <w:name w:val="Table Column Heading"/>
    <w:basedOn w:val="BodyText"/>
    <w:uiPriority w:val="7"/>
    <w:qFormat/>
    <w:rsid w:val="008F62CF"/>
    <w:pPr>
      <w:spacing w:before="60" w:after="60"/>
    </w:pPr>
    <w:rPr>
      <w:b/>
      <w:bCs/>
      <w:color w:val="auto"/>
    </w:rPr>
  </w:style>
  <w:style w:type="paragraph" w:styleId="Footer">
    <w:name w:val="footer"/>
    <w:basedOn w:val="Normal"/>
    <w:link w:val="FooterChar"/>
    <w:uiPriority w:val="99"/>
    <w:unhideWhenUsed/>
    <w:rsid w:val="0068740C"/>
    <w:rPr>
      <w:noProof/>
      <w:sz w:val="18"/>
    </w:rPr>
  </w:style>
  <w:style w:type="character" w:customStyle="1" w:styleId="FooterChar">
    <w:name w:val="Footer Char"/>
    <w:basedOn w:val="DefaultParagraphFont"/>
    <w:link w:val="Footer"/>
    <w:uiPriority w:val="99"/>
    <w:rsid w:val="0068740C"/>
    <w:rPr>
      <w:noProof/>
      <w:color w:val="000000" w:themeColor="text1"/>
      <w:sz w:val="18"/>
      <w:lang w:val="en-GB"/>
    </w:rPr>
  </w:style>
  <w:style w:type="paragraph" w:customStyle="1" w:styleId="TableColumnHeadingRight">
    <w:name w:val="Table Column Heading Right"/>
    <w:basedOn w:val="TableColumnHeading"/>
    <w:uiPriority w:val="7"/>
    <w:qFormat/>
    <w:rsid w:val="0068740C"/>
    <w:pPr>
      <w:jc w:val="right"/>
    </w:pPr>
  </w:style>
  <w:style w:type="paragraph" w:customStyle="1" w:styleId="PageTitle">
    <w:name w:val="Page Title"/>
    <w:basedOn w:val="Normal"/>
    <w:next w:val="BodyText"/>
    <w:uiPriority w:val="3"/>
    <w:qFormat/>
    <w:rsid w:val="008F62CF"/>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68740C"/>
    <w:pPr>
      <w:jc w:val="right"/>
    </w:pPr>
  </w:style>
  <w:style w:type="character" w:customStyle="1" w:styleId="Bold">
    <w:name w:val="Bold"/>
    <w:basedOn w:val="DefaultParagraphFont"/>
    <w:uiPriority w:val="2"/>
    <w:qFormat/>
    <w:rsid w:val="00D66233"/>
    <w:rPr>
      <w:rFonts w:asciiTheme="minorHAnsi" w:hAnsiTheme="minorHAnsi"/>
      <w:b/>
      <w:i w:val="0"/>
      <w:color w:val="auto"/>
    </w:rPr>
  </w:style>
  <w:style w:type="paragraph" w:customStyle="1" w:styleId="DocumentTitle">
    <w:name w:val="Document Title"/>
    <w:next w:val="DocumentSubtitle"/>
    <w:uiPriority w:val="26"/>
    <w:rsid w:val="0068740C"/>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68740C"/>
    <w:pPr>
      <w:spacing w:after="0"/>
      <w:ind w:left="3969"/>
      <w:jc w:val="right"/>
    </w:pPr>
    <w:rPr>
      <w:noProof/>
      <w:sz w:val="18"/>
    </w:rPr>
  </w:style>
  <w:style w:type="paragraph" w:styleId="BalloonText">
    <w:name w:val="Balloon Text"/>
    <w:basedOn w:val="Normal"/>
    <w:link w:val="BalloonTextChar"/>
    <w:uiPriority w:val="99"/>
    <w:semiHidden/>
    <w:unhideWhenUsed/>
    <w:rsid w:val="0068740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40C"/>
    <w:rPr>
      <w:rFonts w:ascii="Tahoma" w:hAnsi="Tahoma" w:cs="Tahoma"/>
      <w:color w:val="000000" w:themeColor="text1"/>
      <w:sz w:val="16"/>
      <w:szCs w:val="16"/>
      <w:lang w:val="en-GB"/>
    </w:rPr>
  </w:style>
  <w:style w:type="character" w:customStyle="1" w:styleId="HeaderChar">
    <w:name w:val="Header Char"/>
    <w:basedOn w:val="DefaultParagraphFont"/>
    <w:link w:val="Header"/>
    <w:uiPriority w:val="99"/>
    <w:rsid w:val="0068740C"/>
    <w:rPr>
      <w:noProof/>
      <w:color w:val="000000" w:themeColor="text1"/>
      <w:sz w:val="18"/>
      <w:lang w:val="en-GB"/>
    </w:rPr>
  </w:style>
  <w:style w:type="character" w:customStyle="1" w:styleId="Heading1Char">
    <w:name w:val="Heading 1 Char"/>
    <w:basedOn w:val="DefaultParagraphFont"/>
    <w:link w:val="Heading1"/>
    <w:uiPriority w:val="4"/>
    <w:rsid w:val="008F62CF"/>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8F62CF"/>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59"/>
    <w:rsid w:val="0068740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8F62CF"/>
    <w:pPr>
      <w:spacing w:before="60" w:after="60"/>
    </w:pPr>
    <w:rPr>
      <w:rFonts w:ascii="HelveticaNeueLT Pro 45 Lt" w:hAnsi="HelveticaNeueLT Pro 45 Lt"/>
      <w:color w:val="auto"/>
      <w:lang w:eastAsia="en-NZ"/>
    </w:rPr>
  </w:style>
  <w:style w:type="paragraph" w:styleId="ListBullet">
    <w:name w:val="List Bullet"/>
    <w:basedOn w:val="Normal"/>
    <w:uiPriority w:val="99"/>
    <w:semiHidden/>
    <w:rsid w:val="0068740C"/>
    <w:pPr>
      <w:numPr>
        <w:numId w:val="2"/>
      </w:numPr>
      <w:contextualSpacing/>
    </w:pPr>
  </w:style>
  <w:style w:type="paragraph" w:styleId="ListBullet2">
    <w:name w:val="List Bullet 2"/>
    <w:basedOn w:val="Normal"/>
    <w:uiPriority w:val="99"/>
    <w:semiHidden/>
    <w:rsid w:val="0068740C"/>
    <w:pPr>
      <w:numPr>
        <w:numId w:val="3"/>
      </w:numPr>
      <w:contextualSpacing/>
    </w:pPr>
  </w:style>
  <w:style w:type="paragraph" w:styleId="ListBullet3">
    <w:name w:val="List Bullet 3"/>
    <w:basedOn w:val="Normal"/>
    <w:uiPriority w:val="99"/>
    <w:semiHidden/>
    <w:rsid w:val="0068740C"/>
    <w:pPr>
      <w:numPr>
        <w:numId w:val="4"/>
      </w:numPr>
      <w:contextualSpacing/>
    </w:pPr>
  </w:style>
  <w:style w:type="paragraph" w:styleId="ListBullet4">
    <w:name w:val="List Bullet 4"/>
    <w:basedOn w:val="Normal"/>
    <w:uiPriority w:val="99"/>
    <w:semiHidden/>
    <w:rsid w:val="0068740C"/>
    <w:pPr>
      <w:numPr>
        <w:numId w:val="5"/>
      </w:numPr>
      <w:contextualSpacing/>
    </w:pPr>
  </w:style>
  <w:style w:type="paragraph" w:styleId="ListBullet5">
    <w:name w:val="List Bullet 5"/>
    <w:basedOn w:val="Normal"/>
    <w:uiPriority w:val="99"/>
    <w:semiHidden/>
    <w:rsid w:val="0068740C"/>
    <w:pPr>
      <w:numPr>
        <w:numId w:val="6"/>
      </w:numPr>
      <w:contextualSpacing/>
    </w:pPr>
  </w:style>
  <w:style w:type="paragraph" w:styleId="ListNumber">
    <w:name w:val="List Number"/>
    <w:basedOn w:val="Normal"/>
    <w:uiPriority w:val="99"/>
    <w:semiHidden/>
    <w:rsid w:val="0068740C"/>
    <w:pPr>
      <w:numPr>
        <w:numId w:val="7"/>
      </w:numPr>
      <w:contextualSpacing/>
    </w:pPr>
  </w:style>
  <w:style w:type="paragraph" w:styleId="ListNumber2">
    <w:name w:val="List Number 2"/>
    <w:basedOn w:val="Normal"/>
    <w:uiPriority w:val="99"/>
    <w:semiHidden/>
    <w:rsid w:val="0068740C"/>
    <w:pPr>
      <w:numPr>
        <w:numId w:val="8"/>
      </w:numPr>
      <w:contextualSpacing/>
    </w:pPr>
  </w:style>
  <w:style w:type="paragraph" w:styleId="ListNumber3">
    <w:name w:val="List Number 3"/>
    <w:basedOn w:val="Normal"/>
    <w:uiPriority w:val="99"/>
    <w:semiHidden/>
    <w:rsid w:val="0068740C"/>
    <w:pPr>
      <w:numPr>
        <w:numId w:val="9"/>
      </w:numPr>
      <w:contextualSpacing/>
    </w:pPr>
  </w:style>
  <w:style w:type="paragraph" w:styleId="ListNumber4">
    <w:name w:val="List Number 4"/>
    <w:basedOn w:val="Normal"/>
    <w:uiPriority w:val="99"/>
    <w:semiHidden/>
    <w:rsid w:val="0068740C"/>
    <w:pPr>
      <w:numPr>
        <w:numId w:val="10"/>
      </w:numPr>
      <w:contextualSpacing/>
    </w:pPr>
  </w:style>
  <w:style w:type="paragraph" w:styleId="ListNumber5">
    <w:name w:val="List Number 5"/>
    <w:basedOn w:val="Normal"/>
    <w:uiPriority w:val="99"/>
    <w:semiHidden/>
    <w:rsid w:val="0068740C"/>
    <w:pPr>
      <w:numPr>
        <w:numId w:val="11"/>
      </w:numPr>
      <w:contextualSpacing/>
    </w:pPr>
  </w:style>
  <w:style w:type="paragraph" w:styleId="List">
    <w:name w:val="List"/>
    <w:basedOn w:val="Normal"/>
    <w:uiPriority w:val="99"/>
    <w:semiHidden/>
    <w:rsid w:val="0068740C"/>
    <w:pPr>
      <w:ind w:left="283" w:hanging="283"/>
      <w:contextualSpacing/>
    </w:pPr>
  </w:style>
  <w:style w:type="paragraph" w:styleId="List2">
    <w:name w:val="List 2"/>
    <w:basedOn w:val="Normal"/>
    <w:uiPriority w:val="99"/>
    <w:semiHidden/>
    <w:rsid w:val="0068740C"/>
    <w:pPr>
      <w:ind w:left="566" w:hanging="283"/>
      <w:contextualSpacing/>
    </w:pPr>
  </w:style>
  <w:style w:type="paragraph" w:styleId="List3">
    <w:name w:val="List 3"/>
    <w:basedOn w:val="Normal"/>
    <w:uiPriority w:val="99"/>
    <w:semiHidden/>
    <w:rsid w:val="0068740C"/>
    <w:pPr>
      <w:ind w:left="849" w:hanging="283"/>
      <w:contextualSpacing/>
    </w:pPr>
  </w:style>
  <w:style w:type="paragraph" w:styleId="List4">
    <w:name w:val="List 4"/>
    <w:basedOn w:val="Normal"/>
    <w:uiPriority w:val="99"/>
    <w:semiHidden/>
    <w:rsid w:val="0068740C"/>
    <w:pPr>
      <w:ind w:left="1132" w:hanging="283"/>
      <w:contextualSpacing/>
    </w:pPr>
  </w:style>
  <w:style w:type="paragraph" w:styleId="List5">
    <w:name w:val="List 5"/>
    <w:basedOn w:val="Normal"/>
    <w:uiPriority w:val="99"/>
    <w:semiHidden/>
    <w:rsid w:val="0068740C"/>
    <w:pPr>
      <w:ind w:left="1415" w:hanging="283"/>
      <w:contextualSpacing/>
    </w:pPr>
  </w:style>
  <w:style w:type="character" w:styleId="CommentReference">
    <w:name w:val="annotation reference"/>
    <w:basedOn w:val="DefaultParagraphFont"/>
    <w:uiPriority w:val="99"/>
    <w:semiHidden/>
    <w:unhideWhenUsed/>
    <w:rsid w:val="0068740C"/>
    <w:rPr>
      <w:sz w:val="16"/>
      <w:szCs w:val="16"/>
    </w:rPr>
  </w:style>
  <w:style w:type="paragraph" w:styleId="CommentText">
    <w:name w:val="annotation text"/>
    <w:basedOn w:val="Normal"/>
    <w:link w:val="CommentTextChar"/>
    <w:uiPriority w:val="99"/>
    <w:unhideWhenUsed/>
    <w:rsid w:val="0068740C"/>
  </w:style>
  <w:style w:type="character" w:customStyle="1" w:styleId="CommentTextChar">
    <w:name w:val="Comment Text Char"/>
    <w:basedOn w:val="DefaultParagraphFont"/>
    <w:link w:val="CommentText"/>
    <w:uiPriority w:val="99"/>
    <w:rsid w:val="0068740C"/>
    <w:rPr>
      <w:color w:val="000000" w:themeColor="text1"/>
      <w:lang w:val="en-GB"/>
    </w:rPr>
  </w:style>
  <w:style w:type="paragraph" w:styleId="CommentSubject">
    <w:name w:val="annotation subject"/>
    <w:basedOn w:val="CommentText"/>
    <w:next w:val="CommentText"/>
    <w:link w:val="CommentSubjectChar"/>
    <w:uiPriority w:val="99"/>
    <w:semiHidden/>
    <w:unhideWhenUsed/>
    <w:rsid w:val="0068740C"/>
    <w:rPr>
      <w:b/>
      <w:bCs/>
    </w:rPr>
  </w:style>
  <w:style w:type="character" w:customStyle="1" w:styleId="CommentSubjectChar">
    <w:name w:val="Comment Subject Char"/>
    <w:basedOn w:val="CommentTextChar"/>
    <w:link w:val="CommentSubject"/>
    <w:uiPriority w:val="99"/>
    <w:semiHidden/>
    <w:rsid w:val="0068740C"/>
    <w:rPr>
      <w:b/>
      <w:bCs/>
      <w:color w:val="000000" w:themeColor="text1"/>
      <w:lang w:val="en-GB"/>
    </w:rPr>
  </w:style>
  <w:style w:type="character" w:styleId="Emphasis">
    <w:name w:val="Emphasis"/>
    <w:basedOn w:val="DefaultParagraphFont"/>
    <w:uiPriority w:val="27"/>
    <w:semiHidden/>
    <w:qFormat/>
    <w:rsid w:val="0068740C"/>
    <w:rPr>
      <w:i/>
      <w:iCs/>
    </w:rPr>
  </w:style>
  <w:style w:type="paragraph" w:customStyle="1" w:styleId="DocumentSubtitle">
    <w:name w:val="Document Subtitle"/>
    <w:basedOn w:val="DocumentTitle"/>
    <w:next w:val="Normal"/>
    <w:uiPriority w:val="26"/>
    <w:rsid w:val="0068740C"/>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8F62CF"/>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68740C"/>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D66233"/>
    <w:pPr>
      <w:numPr>
        <w:numId w:val="31"/>
      </w:numPr>
    </w:pPr>
    <w:rPr>
      <w:color w:val="auto"/>
    </w:rPr>
  </w:style>
  <w:style w:type="paragraph" w:customStyle="1" w:styleId="Bullet2">
    <w:name w:val="Bullet 2"/>
    <w:basedOn w:val="BodyText"/>
    <w:uiPriority w:val="1"/>
    <w:qFormat/>
    <w:rsid w:val="00D66233"/>
    <w:pPr>
      <w:numPr>
        <w:numId w:val="39"/>
      </w:numPr>
    </w:pPr>
    <w:rPr>
      <w:color w:val="auto"/>
    </w:rPr>
  </w:style>
  <w:style w:type="paragraph" w:customStyle="1" w:styleId="Bullet3">
    <w:name w:val="Bullet 3"/>
    <w:basedOn w:val="BodyText"/>
    <w:uiPriority w:val="1"/>
    <w:qFormat/>
    <w:rsid w:val="00D66233"/>
    <w:pPr>
      <w:numPr>
        <w:numId w:val="40"/>
      </w:numPr>
    </w:pPr>
    <w:rPr>
      <w:color w:val="auto"/>
    </w:rPr>
  </w:style>
  <w:style w:type="paragraph" w:customStyle="1" w:styleId="NumberedBullet1">
    <w:name w:val="Numbered Bullet 1"/>
    <w:basedOn w:val="BodyText"/>
    <w:uiPriority w:val="5"/>
    <w:qFormat/>
    <w:rsid w:val="008F62CF"/>
    <w:pPr>
      <w:numPr>
        <w:numId w:val="27"/>
      </w:numPr>
      <w:spacing w:before="60" w:after="60"/>
    </w:pPr>
    <w:rPr>
      <w:color w:val="auto"/>
    </w:rPr>
  </w:style>
  <w:style w:type="paragraph" w:customStyle="1" w:styleId="NumberedBullet2">
    <w:name w:val="Numbered Bullet 2"/>
    <w:basedOn w:val="BodyText"/>
    <w:uiPriority w:val="5"/>
    <w:qFormat/>
    <w:rsid w:val="008F62CF"/>
    <w:pPr>
      <w:numPr>
        <w:ilvl w:val="1"/>
        <w:numId w:val="27"/>
      </w:numPr>
      <w:tabs>
        <w:tab w:val="left" w:pos="709"/>
      </w:tabs>
    </w:pPr>
    <w:rPr>
      <w:color w:val="auto"/>
    </w:rPr>
  </w:style>
  <w:style w:type="paragraph" w:customStyle="1" w:styleId="NumberedBullet3">
    <w:name w:val="Numbered Bullet 3"/>
    <w:basedOn w:val="BodyText"/>
    <w:uiPriority w:val="5"/>
    <w:qFormat/>
    <w:rsid w:val="008F62CF"/>
    <w:pPr>
      <w:numPr>
        <w:ilvl w:val="2"/>
        <w:numId w:val="27"/>
      </w:numPr>
      <w:tabs>
        <w:tab w:val="left" w:pos="1276"/>
      </w:tabs>
      <w:ind w:left="993"/>
    </w:pPr>
    <w:rPr>
      <w:color w:val="auto"/>
    </w:rPr>
  </w:style>
  <w:style w:type="numbering" w:customStyle="1" w:styleId="NumberedBulletsList">
    <w:name w:val="Numbered Bullets List"/>
    <w:uiPriority w:val="99"/>
    <w:rsid w:val="0068740C"/>
    <w:pPr>
      <w:numPr>
        <w:numId w:val="12"/>
      </w:numPr>
    </w:pPr>
  </w:style>
  <w:style w:type="paragraph" w:customStyle="1" w:styleId="Indent1">
    <w:name w:val="Indent 1"/>
    <w:basedOn w:val="BodyText"/>
    <w:uiPriority w:val="6"/>
    <w:semiHidden/>
    <w:unhideWhenUsed/>
    <w:qFormat/>
    <w:rsid w:val="0068740C"/>
    <w:pPr>
      <w:ind w:left="284"/>
    </w:pPr>
  </w:style>
  <w:style w:type="paragraph" w:customStyle="1" w:styleId="Indent2">
    <w:name w:val="Indent 2"/>
    <w:basedOn w:val="BodyText"/>
    <w:uiPriority w:val="6"/>
    <w:semiHidden/>
    <w:unhideWhenUsed/>
    <w:qFormat/>
    <w:rsid w:val="0068740C"/>
    <w:pPr>
      <w:ind w:left="567"/>
    </w:pPr>
  </w:style>
  <w:style w:type="paragraph" w:customStyle="1" w:styleId="Indent3">
    <w:name w:val="Indent 3"/>
    <w:basedOn w:val="BodyText"/>
    <w:uiPriority w:val="6"/>
    <w:semiHidden/>
    <w:unhideWhenUsed/>
    <w:qFormat/>
    <w:rsid w:val="0068740C"/>
    <w:pPr>
      <w:ind w:left="851"/>
    </w:pPr>
  </w:style>
  <w:style w:type="paragraph" w:customStyle="1" w:styleId="ShadedHeading">
    <w:name w:val="Shaded Heading"/>
    <w:basedOn w:val="BodyText"/>
    <w:next w:val="ShadedBody"/>
    <w:uiPriority w:val="10"/>
    <w:rsid w:val="0068740C"/>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68740C"/>
    <w:rPr>
      <w:color w:val="808080"/>
    </w:rPr>
  </w:style>
  <w:style w:type="paragraph" w:customStyle="1" w:styleId="Authors">
    <w:name w:val="Authors"/>
    <w:basedOn w:val="Footer"/>
    <w:link w:val="AuthorsChar"/>
    <w:uiPriority w:val="99"/>
    <w:rsid w:val="0068740C"/>
    <w:pPr>
      <w:spacing w:before="60" w:after="60"/>
    </w:pPr>
  </w:style>
  <w:style w:type="character" w:customStyle="1" w:styleId="Heading4Char">
    <w:name w:val="Heading 4 Char"/>
    <w:aliases w:val="Heading 4 (table &amp; chart) Char"/>
    <w:basedOn w:val="DefaultParagraphFont"/>
    <w:link w:val="Heading4"/>
    <w:uiPriority w:val="23"/>
    <w:semiHidden/>
    <w:rsid w:val="0068740C"/>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68740C"/>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68740C"/>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68740C"/>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68740C"/>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68740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68740C"/>
    <w:rPr>
      <w:rFonts w:asciiTheme="majorHAnsi" w:eastAsiaTheme="majorEastAsia" w:hAnsiTheme="majorHAnsi" w:cstheme="majorBidi"/>
      <w:color w:val="000000" w:themeColor="text1"/>
      <w:spacing w:val="-10"/>
      <w:kern w:val="28"/>
      <w:sz w:val="56"/>
      <w:szCs w:val="56"/>
      <w:lang w:val="en-GB"/>
    </w:rPr>
  </w:style>
  <w:style w:type="paragraph" w:customStyle="1" w:styleId="TableRowHeading">
    <w:name w:val="Table Row Heading"/>
    <w:basedOn w:val="TableBody"/>
    <w:uiPriority w:val="7"/>
    <w:qFormat/>
    <w:rsid w:val="008F62CF"/>
    <w:rPr>
      <w:rFonts w:ascii="HelveticaNeueLT Pro 55 Roman" w:hAnsi="HelveticaNeueLT Pro 55 Roman"/>
      <w:b/>
    </w:rPr>
  </w:style>
  <w:style w:type="character" w:customStyle="1" w:styleId="HighlightAccent4">
    <w:name w:val="Highlight Accent 4"/>
    <w:basedOn w:val="DefaultParagraphFont"/>
    <w:uiPriority w:val="9"/>
    <w:qFormat/>
    <w:rsid w:val="0068740C"/>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68740C"/>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68740C"/>
    <w:rPr>
      <w:rFonts w:asciiTheme="minorHAnsi" w:hAnsiTheme="minorHAnsi"/>
      <w:color w:val="000000" w:themeColor="text1"/>
      <w:bdr w:val="none" w:sz="0" w:space="0" w:color="auto"/>
      <w:shd w:val="clear" w:color="auto" w:fill="C5F5BE" w:themeFill="accent6" w:themeFillTint="66"/>
    </w:rPr>
  </w:style>
  <w:style w:type="table" w:customStyle="1" w:styleId="NationalGrid">
    <w:name w:val="National Grid"/>
    <w:basedOn w:val="TableNormal"/>
    <w:uiPriority w:val="99"/>
    <w:rsid w:val="0068740C"/>
    <w:pPr>
      <w:spacing w:before="60" w:after="60"/>
    </w:pPr>
    <w:tblPr>
      <w:tblBorders>
        <w:top w:val="single" w:sz="4" w:space="0" w:color="FFBF22"/>
        <w:bottom w:val="single" w:sz="4" w:space="0" w:color="FFBF22"/>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character" w:styleId="Hyperlink">
    <w:name w:val="Hyperlink"/>
    <w:basedOn w:val="DefaultParagraphFont"/>
    <w:uiPriority w:val="99"/>
    <w:unhideWhenUsed/>
    <w:rsid w:val="0068740C"/>
    <w:rPr>
      <w:color w:val="000000" w:themeColor="text1"/>
      <w:u w:val="single"/>
    </w:rPr>
  </w:style>
  <w:style w:type="paragraph" w:styleId="ListParagraph">
    <w:name w:val="List Paragraph"/>
    <w:basedOn w:val="Normal"/>
    <w:uiPriority w:val="34"/>
    <w:qFormat/>
    <w:rsid w:val="0068740C"/>
    <w:pPr>
      <w:ind w:left="720"/>
      <w:contextualSpacing/>
    </w:pPr>
  </w:style>
  <w:style w:type="paragraph" w:customStyle="1" w:styleId="Heading1Numbered">
    <w:name w:val="Heading 1 Numbered"/>
    <w:basedOn w:val="Heading1"/>
    <w:next w:val="BodyText"/>
    <w:uiPriority w:val="4"/>
    <w:qFormat/>
    <w:rsid w:val="008F62CF"/>
    <w:pPr>
      <w:numPr>
        <w:numId w:val="13"/>
      </w:numPr>
    </w:pPr>
  </w:style>
  <w:style w:type="character" w:customStyle="1" w:styleId="HighlightAccent2">
    <w:name w:val="Highlight Accent 2"/>
    <w:basedOn w:val="DefaultParagraphFont"/>
    <w:uiPriority w:val="9"/>
    <w:qFormat/>
    <w:rsid w:val="0068740C"/>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68740C"/>
    <w:rPr>
      <w:b/>
      <w:i/>
    </w:rPr>
  </w:style>
  <w:style w:type="paragraph" w:styleId="NoSpacing">
    <w:name w:val="No Spacing"/>
    <w:next w:val="BodyText"/>
    <w:rsid w:val="0068740C"/>
    <w:pPr>
      <w:spacing w:after="0"/>
    </w:pPr>
    <w:rPr>
      <w:sz w:val="18"/>
      <w:lang w:val="en-GB"/>
    </w:rPr>
  </w:style>
  <w:style w:type="paragraph" w:styleId="TOC2">
    <w:name w:val="toc 2"/>
    <w:basedOn w:val="Normal"/>
    <w:next w:val="Normal"/>
    <w:autoRedefine/>
    <w:uiPriority w:val="39"/>
    <w:rsid w:val="0068740C"/>
    <w:pPr>
      <w:tabs>
        <w:tab w:val="right" w:leader="dot" w:pos="10194"/>
      </w:tabs>
      <w:spacing w:before="60" w:after="60"/>
    </w:pPr>
    <w:rPr>
      <w:noProof/>
    </w:rPr>
  </w:style>
  <w:style w:type="paragraph" w:styleId="TOC1">
    <w:name w:val="toc 1"/>
    <w:basedOn w:val="Normal"/>
    <w:next w:val="Normal"/>
    <w:autoRedefine/>
    <w:uiPriority w:val="39"/>
    <w:rsid w:val="0068740C"/>
    <w:pPr>
      <w:tabs>
        <w:tab w:val="right" w:leader="dot" w:pos="10194"/>
      </w:tabs>
      <w:spacing w:before="240" w:after="0"/>
    </w:pPr>
    <w:rPr>
      <w:rFonts w:cstheme="minorHAnsi"/>
      <w:noProof/>
      <w:color w:val="D43900"/>
    </w:rPr>
  </w:style>
  <w:style w:type="paragraph" w:customStyle="1" w:styleId="Contents">
    <w:name w:val="Contents"/>
    <w:basedOn w:val="PageTitle"/>
    <w:next w:val="BodyText"/>
    <w:uiPriority w:val="99"/>
    <w:unhideWhenUsed/>
    <w:rsid w:val="0068740C"/>
    <w:pPr>
      <w:framePr w:wrap="notBeside" w:hAnchor="text" w:y="710"/>
    </w:pPr>
  </w:style>
  <w:style w:type="paragraph" w:customStyle="1" w:styleId="Dateofpapers">
    <w:name w:val="Date of papers"/>
    <w:basedOn w:val="Footer"/>
    <w:link w:val="DateofpapersChar"/>
    <w:uiPriority w:val="99"/>
    <w:rsid w:val="0068740C"/>
    <w:pPr>
      <w:spacing w:before="60" w:after="60"/>
    </w:pPr>
  </w:style>
  <w:style w:type="paragraph" w:customStyle="1" w:styleId="Introtext">
    <w:name w:val="Intro text"/>
    <w:basedOn w:val="Normal"/>
    <w:uiPriority w:val="99"/>
    <w:qFormat/>
    <w:rsid w:val="008F62CF"/>
    <w:rPr>
      <w:color w:val="3F0730"/>
    </w:rPr>
  </w:style>
  <w:style w:type="paragraph" w:customStyle="1" w:styleId="FrameBody">
    <w:name w:val="Frame Body"/>
    <w:basedOn w:val="FrameHeading"/>
    <w:uiPriority w:val="13"/>
    <w:rsid w:val="0068740C"/>
    <w:pPr>
      <w:framePr w:wrap="around"/>
    </w:pPr>
    <w:rPr>
      <w:b w:val="0"/>
      <w:sz w:val="20"/>
    </w:rPr>
  </w:style>
  <w:style w:type="paragraph" w:styleId="BodyText">
    <w:name w:val="Body Text"/>
    <w:link w:val="BodyTextChar"/>
    <w:qFormat/>
    <w:rsid w:val="0068740C"/>
    <w:rPr>
      <w:color w:val="000000" w:themeColor="text1"/>
      <w:lang w:val="en-GB"/>
    </w:rPr>
  </w:style>
  <w:style w:type="character" w:customStyle="1" w:styleId="BodyTextChar">
    <w:name w:val="Body Text Char"/>
    <w:basedOn w:val="DefaultParagraphFont"/>
    <w:link w:val="BodyText"/>
    <w:rsid w:val="0068740C"/>
    <w:rPr>
      <w:color w:val="000000" w:themeColor="text1"/>
      <w:lang w:val="en-GB"/>
    </w:rPr>
  </w:style>
  <w:style w:type="numbering" w:customStyle="1" w:styleId="Bullets">
    <w:name w:val="Bullets"/>
    <w:uiPriority w:val="99"/>
    <w:rsid w:val="0068740C"/>
    <w:pPr>
      <w:numPr>
        <w:numId w:val="15"/>
      </w:numPr>
    </w:pPr>
  </w:style>
  <w:style w:type="paragraph" w:customStyle="1" w:styleId="TableTitle">
    <w:name w:val="Table Title"/>
    <w:basedOn w:val="BodyText"/>
    <w:next w:val="BodyText"/>
    <w:uiPriority w:val="6"/>
    <w:qFormat/>
    <w:rsid w:val="008F62CF"/>
    <w:pPr>
      <w:keepNext/>
      <w:keepLines/>
      <w:spacing w:before="120"/>
    </w:pPr>
    <w:rPr>
      <w:rFonts w:cstheme="majorHAnsi"/>
      <w:b/>
      <w:color w:val="3F0730"/>
    </w:rPr>
  </w:style>
  <w:style w:type="paragraph" w:customStyle="1" w:styleId="ShadedBody">
    <w:name w:val="Shaded Body"/>
    <w:basedOn w:val="ShadedHeading"/>
    <w:uiPriority w:val="11"/>
    <w:rsid w:val="0068740C"/>
    <w:pPr>
      <w:keepNext w:val="0"/>
      <w:spacing w:before="0"/>
    </w:pPr>
    <w:rPr>
      <w:sz w:val="20"/>
    </w:rPr>
  </w:style>
  <w:style w:type="paragraph" w:customStyle="1" w:styleId="FrameHeading">
    <w:name w:val="Frame Heading"/>
    <w:basedOn w:val="BodyText"/>
    <w:next w:val="FrameBody"/>
    <w:uiPriority w:val="12"/>
    <w:rsid w:val="0068740C"/>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68740C"/>
    <w:rPr>
      <w:noProof/>
      <w:color w:val="000000" w:themeColor="text1"/>
      <w:sz w:val="18"/>
      <w:lang w:val="en-GB"/>
    </w:rPr>
  </w:style>
  <w:style w:type="character" w:customStyle="1" w:styleId="DateofpapersChar">
    <w:name w:val="Date of papers Char"/>
    <w:basedOn w:val="FooterChar"/>
    <w:link w:val="Dateofpapers"/>
    <w:uiPriority w:val="99"/>
    <w:rsid w:val="0068740C"/>
    <w:rPr>
      <w:noProof/>
      <w:color w:val="000000" w:themeColor="text1"/>
      <w:sz w:val="18"/>
      <w:lang w:val="en-GB"/>
    </w:rPr>
  </w:style>
  <w:style w:type="paragraph" w:customStyle="1" w:styleId="CVName">
    <w:name w:val="CV Name"/>
    <w:basedOn w:val="BodyText"/>
    <w:uiPriority w:val="99"/>
    <w:qFormat/>
    <w:rsid w:val="008F62CF"/>
    <w:pPr>
      <w:spacing w:before="60" w:after="0"/>
    </w:pPr>
    <w:rPr>
      <w:b/>
      <w:bCs/>
      <w:color w:val="3F0730"/>
      <w:sz w:val="22"/>
    </w:rPr>
  </w:style>
  <w:style w:type="paragraph" w:customStyle="1" w:styleId="CVlocation">
    <w:name w:val="CV location"/>
    <w:basedOn w:val="BodyText"/>
    <w:uiPriority w:val="99"/>
    <w:rsid w:val="0068740C"/>
    <w:pPr>
      <w:spacing w:after="0"/>
    </w:pPr>
    <w:rPr>
      <w:sz w:val="18"/>
    </w:rPr>
  </w:style>
  <w:style w:type="paragraph" w:customStyle="1" w:styleId="CVTitle">
    <w:name w:val="CV Title"/>
    <w:basedOn w:val="BodyText"/>
    <w:uiPriority w:val="99"/>
    <w:qFormat/>
    <w:rsid w:val="008F62CF"/>
    <w:pPr>
      <w:spacing w:after="0"/>
    </w:pPr>
    <w:rPr>
      <w:color w:val="auto"/>
    </w:rPr>
  </w:style>
  <w:style w:type="paragraph" w:customStyle="1" w:styleId="Backcoverdisclaimer">
    <w:name w:val="Back cover disclaimer"/>
    <w:basedOn w:val="Footer"/>
    <w:uiPriority w:val="99"/>
    <w:qFormat/>
    <w:rsid w:val="0068740C"/>
  </w:style>
  <w:style w:type="paragraph" w:customStyle="1" w:styleId="Disclaimertext">
    <w:name w:val="Disclaimer text"/>
    <w:basedOn w:val="Backcoverdisclaimer"/>
    <w:uiPriority w:val="99"/>
    <w:rsid w:val="0068740C"/>
  </w:style>
  <w:style w:type="paragraph" w:customStyle="1" w:styleId="SourceNotes">
    <w:name w:val="Source &amp; Notes"/>
    <w:basedOn w:val="BodyText"/>
    <w:uiPriority w:val="99"/>
    <w:qFormat/>
    <w:rsid w:val="008F62CF"/>
    <w:pPr>
      <w:tabs>
        <w:tab w:val="left" w:pos="709"/>
      </w:tabs>
      <w:contextualSpacing/>
    </w:pPr>
    <w:rPr>
      <w:color w:val="auto"/>
      <w:sz w:val="16"/>
    </w:rPr>
  </w:style>
  <w:style w:type="character" w:styleId="UnresolvedMention">
    <w:name w:val="Unresolved Mention"/>
    <w:basedOn w:val="DefaultParagraphFont"/>
    <w:uiPriority w:val="99"/>
    <w:semiHidden/>
    <w:unhideWhenUsed/>
    <w:rsid w:val="0068740C"/>
    <w:rPr>
      <w:color w:val="605E5C"/>
      <w:shd w:val="clear" w:color="auto" w:fill="E1DFDD"/>
    </w:rPr>
  </w:style>
  <w:style w:type="paragraph" w:customStyle="1" w:styleId="Clientaddresssalutation">
    <w:name w:val="Client address &amp; salutation"/>
    <w:basedOn w:val="BodyText"/>
    <w:uiPriority w:val="99"/>
    <w:qFormat/>
    <w:rsid w:val="008F62CF"/>
    <w:pPr>
      <w:spacing w:after="0"/>
    </w:pPr>
    <w:rPr>
      <w:color w:val="auto"/>
    </w:rPr>
  </w:style>
  <w:style w:type="paragraph" w:customStyle="1" w:styleId="Contactinformation">
    <w:name w:val="Contact information"/>
    <w:next w:val="BodyText"/>
    <w:uiPriority w:val="99"/>
    <w:qFormat/>
    <w:rsid w:val="008F62CF"/>
    <w:pPr>
      <w:spacing w:after="0"/>
      <w:contextualSpacing/>
      <w:jc w:val="right"/>
    </w:pPr>
    <w:rPr>
      <w:sz w:val="16"/>
      <w:lang w:val="en-GB"/>
    </w:rPr>
  </w:style>
  <w:style w:type="paragraph" w:customStyle="1" w:styleId="LetterReference">
    <w:name w:val="Letter Reference"/>
    <w:basedOn w:val="BodyText"/>
    <w:next w:val="BodyText"/>
    <w:autoRedefine/>
    <w:qFormat/>
    <w:rsid w:val="003E6A80"/>
    <w:pPr>
      <w:spacing w:before="360" w:after="240"/>
    </w:pPr>
    <w:rPr>
      <w:b/>
      <w:bCs/>
    </w:rPr>
  </w:style>
  <w:style w:type="paragraph" w:customStyle="1" w:styleId="LetterDate">
    <w:name w:val="Letter Date"/>
    <w:basedOn w:val="BodyText"/>
    <w:next w:val="LetterReference"/>
    <w:qFormat/>
    <w:rsid w:val="00D66233"/>
    <w:rPr>
      <w:color w:val="3F0730"/>
    </w:rPr>
  </w:style>
  <w:style w:type="paragraph" w:customStyle="1" w:styleId="LetterName">
    <w:name w:val="Letter Name"/>
    <w:basedOn w:val="Clientaddresssalutation"/>
    <w:next w:val="LetterTitle"/>
    <w:rsid w:val="0084767E"/>
    <w:pPr>
      <w:spacing w:before="1080"/>
    </w:pPr>
  </w:style>
  <w:style w:type="paragraph" w:customStyle="1" w:styleId="LetterTitle">
    <w:name w:val="Letter Title"/>
    <w:basedOn w:val="Clientaddresssalutation"/>
    <w:qFormat/>
    <w:rsid w:val="0084767E"/>
  </w:style>
  <w:style w:type="paragraph" w:customStyle="1" w:styleId="Companyinfo">
    <w:name w:val="Company info"/>
    <w:basedOn w:val="Normal"/>
    <w:autoRedefine/>
    <w:uiPriority w:val="99"/>
    <w:qFormat/>
    <w:rsid w:val="008F62CF"/>
    <w:pPr>
      <w:spacing w:before="240" w:after="0"/>
      <w:contextualSpacing/>
    </w:pPr>
    <w:rPr>
      <w:sz w:val="16"/>
    </w:rPr>
  </w:style>
  <w:style w:type="character" w:styleId="FollowedHyperlink">
    <w:name w:val="FollowedHyperlink"/>
    <w:basedOn w:val="DefaultParagraphFont"/>
    <w:uiPriority w:val="99"/>
    <w:semiHidden/>
    <w:unhideWhenUsed/>
    <w:rsid w:val="0068740C"/>
    <w:rPr>
      <w:color w:val="96607D" w:themeColor="followedHyperlink"/>
      <w:u w:val="single"/>
    </w:rPr>
  </w:style>
  <w:style w:type="paragraph" w:customStyle="1" w:styleId="SectionHeading">
    <w:name w:val="Section Heading"/>
    <w:basedOn w:val="DocumentTitle"/>
    <w:uiPriority w:val="99"/>
    <w:rsid w:val="0068740C"/>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8F62CF"/>
    <w:pPr>
      <w:framePr w:w="10038" w:wrap="notBeside" w:x="397" w:y="14053"/>
      <w:numPr>
        <w:numId w:val="26"/>
      </w:numPr>
    </w:pPr>
    <w:rPr>
      <w:color w:val="auto"/>
      <w:sz w:val="56"/>
      <w:szCs w:val="24"/>
    </w:rPr>
  </w:style>
  <w:style w:type="paragraph" w:customStyle="1" w:styleId="SectionSubtitle">
    <w:name w:val="Section Subtitle"/>
    <w:basedOn w:val="DocumentTitle"/>
    <w:uiPriority w:val="99"/>
    <w:qFormat/>
    <w:rsid w:val="008F62CF"/>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68740C"/>
  </w:style>
  <w:style w:type="paragraph" w:customStyle="1" w:styleId="Shadedheading0">
    <w:name w:val="Shaded heading"/>
    <w:basedOn w:val="SectionHeader"/>
    <w:uiPriority w:val="99"/>
    <w:qFormat/>
    <w:rsid w:val="0068740C"/>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68740C"/>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8F62CF"/>
    <w:pPr>
      <w:tabs>
        <w:tab w:val="center" w:pos="1438"/>
      </w:tabs>
      <w:spacing w:before="60" w:after="0"/>
    </w:pPr>
    <w:rPr>
      <w:color w:val="3F0730"/>
      <w:sz w:val="18"/>
    </w:rPr>
  </w:style>
  <w:style w:type="paragraph" w:styleId="NormalWeb">
    <w:name w:val="Normal (Web)"/>
    <w:basedOn w:val="Normal"/>
    <w:uiPriority w:val="99"/>
    <w:unhideWhenUsed/>
    <w:rsid w:val="0068740C"/>
    <w:pPr>
      <w:spacing w:before="100" w:beforeAutospacing="1" w:after="100" w:afterAutospacing="1"/>
    </w:pPr>
    <w:rPr>
      <w:rFonts w:ascii="Times New Roman" w:eastAsia="Times New Roman" w:hAnsi="Times New Roman" w:cs="Times New Roman"/>
      <w:lang w:eastAsia="en-GB"/>
    </w:rPr>
  </w:style>
  <w:style w:type="table" w:customStyle="1" w:styleId="NESO">
    <w:name w:val="NESO"/>
    <w:basedOn w:val="TableNormal"/>
    <w:uiPriority w:val="99"/>
    <w:rsid w:val="00E35008"/>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character" w:customStyle="1" w:styleId="normaltextrun">
    <w:name w:val="normaltextrun"/>
    <w:basedOn w:val="DefaultParagraphFont"/>
    <w:rsid w:val="00F16694"/>
  </w:style>
  <w:style w:type="character" w:customStyle="1" w:styleId="eop">
    <w:name w:val="eop"/>
    <w:basedOn w:val="DefaultParagraphFont"/>
    <w:rsid w:val="00F16694"/>
  </w:style>
  <w:style w:type="paragraph" w:customStyle="1" w:styleId="paragraph0">
    <w:name w:val="paragraph"/>
    <w:basedOn w:val="Normal"/>
    <w:rsid w:val="00F35764"/>
    <w:pPr>
      <w:spacing w:before="100" w:beforeAutospacing="1" w:after="100" w:afterAutospacing="1" w:line="240" w:lineRule="auto"/>
    </w:pPr>
    <w:rPr>
      <w:rFonts w:ascii="Times New Roman" w:eastAsia="Times New Roman" w:hAnsi="Times New Roman" w:cs="Times New Roman"/>
      <w:lang w:eastAsia="en-GB"/>
    </w:rPr>
  </w:style>
  <w:style w:type="paragraph" w:styleId="Revision">
    <w:name w:val="Revision"/>
    <w:hidden/>
    <w:uiPriority w:val="99"/>
    <w:semiHidden/>
    <w:rsid w:val="00764CD2"/>
    <w:pPr>
      <w:spacing w:after="0"/>
    </w:pPr>
    <w:rPr>
      <w:kern w:val="2"/>
      <w:sz w:val="22"/>
      <w:szCs w:val="22"/>
      <w:lang w:val="en-GB"/>
      <w14:ligatures w14:val="standardContextual"/>
    </w:rPr>
  </w:style>
  <w:style w:type="character" w:styleId="Mention">
    <w:name w:val="Mention"/>
    <w:basedOn w:val="DefaultParagraphFont"/>
    <w:uiPriority w:val="99"/>
    <w:unhideWhenUsed/>
    <w:rsid w:val="00C544B7"/>
    <w:rPr>
      <w:color w:val="2B579A"/>
      <w:shd w:val="clear" w:color="auto" w:fill="E1DFDD"/>
    </w:rPr>
  </w:style>
  <w:style w:type="paragraph" w:customStyle="1" w:styleId="AppendixSection">
    <w:name w:val="Appendix_Section"/>
    <w:basedOn w:val="Normal"/>
    <w:uiPriority w:val="99"/>
    <w:rsid w:val="00BE5D1D"/>
    <w:pPr>
      <w:numPr>
        <w:numId w:val="50"/>
      </w:numPr>
      <w:tabs>
        <w:tab w:val="left" w:pos="2581"/>
      </w:tabs>
      <w:spacing w:after="200" w:line="276" w:lineRule="auto"/>
    </w:pPr>
    <w:rPr>
      <w:rFonts w:ascii="Verdana" w:eastAsia="Times New Roman" w:hAnsi="Verdana" w:cs="Times New Roman"/>
      <w:b/>
      <w:color w:val="F68220"/>
      <w:kern w:val="0"/>
      <w:sz w:val="28"/>
      <w14:ligatures w14:val="none"/>
    </w:rPr>
  </w:style>
  <w:style w:type="paragraph" w:customStyle="1" w:styleId="Sectiontitle">
    <w:name w:val="Section title"/>
    <w:basedOn w:val="Heading1"/>
    <w:next w:val="Normal"/>
    <w:rsid w:val="00BE5D1D"/>
    <w:pPr>
      <w:keepNext w:val="0"/>
      <w:keepLines w:val="0"/>
      <w:pageBreakBefore/>
      <w:numPr>
        <w:numId w:val="49"/>
      </w:numPr>
      <w:tabs>
        <w:tab w:val="left" w:pos="2581"/>
      </w:tabs>
      <w:spacing w:before="0" w:after="200" w:line="276" w:lineRule="auto"/>
    </w:pPr>
    <w:rPr>
      <w:rFonts w:ascii="Verdana" w:eastAsia="Times New Roman" w:hAnsi="Verdana" w:cs="Times New Roman"/>
      <w:color w:val="F68220"/>
      <w:kern w:val="0"/>
      <w:szCs w:val="20"/>
      <w14:ligatures w14:val="none"/>
    </w:rPr>
  </w:style>
  <w:style w:type="paragraph" w:customStyle="1" w:styleId="Paragraph">
    <w:name w:val="Paragraph"/>
    <w:aliases w:val="numbered"/>
    <w:basedOn w:val="Normal"/>
    <w:qFormat/>
    <w:rsid w:val="00BE5D1D"/>
    <w:pPr>
      <w:numPr>
        <w:ilvl w:val="1"/>
        <w:numId w:val="49"/>
      </w:numPr>
      <w:spacing w:before="360" w:after="360" w:line="360" w:lineRule="auto"/>
    </w:pPr>
    <w:rPr>
      <w:rFonts w:ascii="Verdana" w:eastAsia="Times New Roman" w:hAnsi="Verdana" w:cs="Times New Roman"/>
      <w:kern w:val="0"/>
      <w:sz w:val="20"/>
      <w:szCs w:val="20"/>
      <w14:ligatures w14:val="none"/>
    </w:rPr>
  </w:style>
  <w:style w:type="paragraph" w:customStyle="1" w:styleId="Appendixtext-Numbered">
    <w:name w:val="Appendix text - Numbered"/>
    <w:basedOn w:val="Normal"/>
    <w:link w:val="Appendixtext-NumberedChar"/>
    <w:uiPriority w:val="99"/>
    <w:qFormat/>
    <w:rsid w:val="00BE5D1D"/>
    <w:pPr>
      <w:tabs>
        <w:tab w:val="left" w:pos="680"/>
      </w:tabs>
      <w:spacing w:before="360" w:after="360" w:line="360" w:lineRule="auto"/>
    </w:pPr>
    <w:rPr>
      <w:rFonts w:ascii="Verdana" w:eastAsia="Times New Roman" w:hAnsi="Verdana" w:cs="Times New Roman"/>
      <w:kern w:val="0"/>
      <w:sz w:val="20"/>
      <w14:ligatures w14:val="none"/>
    </w:rPr>
  </w:style>
  <w:style w:type="character" w:customStyle="1" w:styleId="Appendixtext-NumberedChar">
    <w:name w:val="Appendix text - Numbered Char"/>
    <w:link w:val="Appendixtext-Numbered"/>
    <w:uiPriority w:val="99"/>
    <w:rsid w:val="00BE5D1D"/>
    <w:rPr>
      <w:rFonts w:ascii="Verdana" w:eastAsia="Times New Roman" w:hAnsi="Verdana" w:cs="Times New Roman"/>
      <w:szCs w:val="24"/>
      <w:lang w:val="en-GB"/>
    </w:rPr>
  </w:style>
  <w:style w:type="paragraph" w:styleId="FootnoteText">
    <w:name w:val="footnote text"/>
    <w:basedOn w:val="Normal"/>
    <w:link w:val="FootnoteTextChar"/>
    <w:uiPriority w:val="99"/>
    <w:semiHidden/>
    <w:unhideWhenUsed/>
    <w:rsid w:val="004D04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04CE"/>
    <w:rPr>
      <w:kern w:val="2"/>
      <w:lang w:val="en-GB"/>
      <w14:ligatures w14:val="standardContextual"/>
    </w:rPr>
  </w:style>
  <w:style w:type="character" w:styleId="FootnoteReference">
    <w:name w:val="footnote reference"/>
    <w:basedOn w:val="DefaultParagraphFont"/>
    <w:uiPriority w:val="99"/>
    <w:semiHidden/>
    <w:unhideWhenUsed/>
    <w:rsid w:val="004D0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74757580">
      <w:bodyDiv w:val="1"/>
      <w:marLeft w:val="0"/>
      <w:marRight w:val="0"/>
      <w:marTop w:val="0"/>
      <w:marBottom w:val="0"/>
      <w:divBdr>
        <w:top w:val="none" w:sz="0" w:space="0" w:color="auto"/>
        <w:left w:val="none" w:sz="0" w:space="0" w:color="auto"/>
        <w:bottom w:val="none" w:sz="0" w:space="0" w:color="auto"/>
        <w:right w:val="none" w:sz="0" w:space="0" w:color="auto"/>
      </w:divBdr>
      <w:divsChild>
        <w:div w:id="19743555">
          <w:marLeft w:val="0"/>
          <w:marRight w:val="0"/>
          <w:marTop w:val="0"/>
          <w:marBottom w:val="0"/>
          <w:divBdr>
            <w:top w:val="none" w:sz="0" w:space="0" w:color="auto"/>
            <w:left w:val="none" w:sz="0" w:space="0" w:color="auto"/>
            <w:bottom w:val="none" w:sz="0" w:space="0" w:color="auto"/>
            <w:right w:val="none" w:sz="0" w:space="0" w:color="auto"/>
          </w:divBdr>
        </w:div>
        <w:div w:id="1562251823">
          <w:marLeft w:val="0"/>
          <w:marRight w:val="0"/>
          <w:marTop w:val="0"/>
          <w:marBottom w:val="0"/>
          <w:divBdr>
            <w:top w:val="none" w:sz="0" w:space="0" w:color="auto"/>
            <w:left w:val="none" w:sz="0" w:space="0" w:color="auto"/>
            <w:bottom w:val="none" w:sz="0" w:space="0" w:color="auto"/>
            <w:right w:val="none" w:sz="0" w:space="0" w:color="auto"/>
          </w:divBdr>
        </w:div>
        <w:div w:id="2087917779">
          <w:marLeft w:val="0"/>
          <w:marRight w:val="0"/>
          <w:marTop w:val="0"/>
          <w:marBottom w:val="0"/>
          <w:divBdr>
            <w:top w:val="none" w:sz="0" w:space="0" w:color="auto"/>
            <w:left w:val="none" w:sz="0" w:space="0" w:color="auto"/>
            <w:bottom w:val="none" w:sz="0" w:space="0" w:color="auto"/>
            <w:right w:val="none" w:sz="0" w:space="0" w:color="auto"/>
          </w:divBdr>
        </w:div>
      </w:divsChild>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37228211">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709765474">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5921379">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828475749">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x.nesoregulationpolicy@neso.energy"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eso.energy/about/operational-information/regulatory-finance" TargetMode="External"/><Relationship Id="rId1" Type="http://schemas.openxmlformats.org/officeDocument/2006/relationships/hyperlink" Target="https://www.ofgem.gov.uk/publications/financial-handbook-national-energy-system-operator-nes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GESO_2021">
  <a:themeElements>
    <a:clrScheme name="NESO">
      <a:dk1>
        <a:srgbClr val="000000"/>
      </a:dk1>
      <a:lt1>
        <a:srgbClr val="FFFFFF"/>
      </a:lt1>
      <a:dk2>
        <a:srgbClr val="3F0730"/>
      </a:dk2>
      <a:lt2>
        <a:srgbClr val="070E40"/>
      </a:lt2>
      <a:accent1>
        <a:srgbClr val="FF00FF"/>
      </a:accent1>
      <a:accent2>
        <a:srgbClr val="2CB9FF"/>
      </a:accent2>
      <a:accent3>
        <a:srgbClr val="385B16"/>
      </a:accent3>
      <a:accent4>
        <a:srgbClr val="B0322B"/>
      </a:accent4>
      <a:accent5>
        <a:srgbClr val="F9DF5E"/>
      </a:accent5>
      <a:accent6>
        <a:srgbClr val="70E85E"/>
      </a:accent6>
      <a:hlink>
        <a:srgbClr val="2BB9FF"/>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C46F44E5CB4144B14721DA3AAC8360" ma:contentTypeVersion="6" ma:contentTypeDescription="Create a new document." ma:contentTypeScope="" ma:versionID="42a27c459229ea484aae4d5850f6fbd5">
  <xsd:schema xmlns:xsd="http://www.w3.org/2001/XMLSchema" xmlns:xs="http://www.w3.org/2001/XMLSchema" xmlns:p="http://schemas.microsoft.com/office/2006/metadata/properties" xmlns:ns2="2b186592-6fc7-4da6-a108-5245382356be" xmlns:ns3="9e170047-b809-40ad-9dba-75e0aa00433d" xmlns:ns4="63cc5491-11d0-42b6-aa67-deea8f49087f" xmlns:ns5="35ebc48a-dc9e-45bc-8496-b347132bae57" targetNamespace="http://schemas.microsoft.com/office/2006/metadata/properties" ma:root="true" ma:fieldsID="4c7ff1785c7c715d4799018fcc04e64d" ns2:_="" ns3:_="" ns4:_="" ns5:_="">
    <xsd:import namespace="2b186592-6fc7-4da6-a108-5245382356be"/>
    <xsd:import namespace="9e170047-b809-40ad-9dba-75e0aa00433d"/>
    <xsd:import namespace="63cc5491-11d0-42b6-aa67-deea8f49087f"/>
    <xsd:import namespace="35ebc48a-dc9e-45bc-8496-b347132bae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_Flow_SignoffStatus" minOccurs="0"/>
                <xsd:element ref="ns2:lcf76f155ced4ddcb4097134ff3c332f" minOccurs="0"/>
                <xsd:element ref="ns2:MediaServiceObjectDetectorVersions" minOccurs="0"/>
                <xsd:element ref="ns2:MediaServiceSearchProperties" minOccurs="0"/>
                <xsd:element ref="ns2:DateandTime" minOccurs="0"/>
                <xsd:element ref="ns2:MediaServiceBillingMetadata" minOccurs="0"/>
                <xsd:element ref="ns4:lcf76f155ced4ddcb4097134ff3c332f" minOccurs="0"/>
                <xsd:element ref="ns5:TaxCatchAll" minOccurs="0"/>
                <xsd:element ref="ns4:Director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86592-6fc7-4da6-a108-524538235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2" nillable="true" ma:displayName="Image Tags_0" ma:hidden="true" ma:internalName="lcf76f155ced4ddcb4097134ff3c332f">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ndTime" ma:index="25" nillable="true" ma:displayName="Date and Time" ma:format="DateOnly" ma:internalName="DateandTime">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170047-b809-40ad-9dba-75e0aa00433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c5491-11d0-42b6-aa67-deea8f49087f"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0"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Directorate" ma:index="30" nillable="true" ma:displayName="Directorate" ma:format="Dropdown" ma:internalName="Director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2725eebf-4af8-429b-8c35-c7a97a793a38}"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e170047-b809-40ad-9dba-75e0aa00433d">
      <UserInfo>
        <DisplayName/>
        <AccountId xsi:nil="true"/>
        <AccountType/>
      </UserInfo>
    </SharedWithUsers>
    <lcf76f155ced4ddcb4097134ff3c332f xmlns="2b186592-6fc7-4da6-a108-5245382356be" xsi:nil="true"/>
    <_Flow_SignoffStatus xmlns="2b186592-6fc7-4da6-a108-5245382356be" xsi:nil="true"/>
    <DateandTime xmlns="2b186592-6fc7-4da6-a108-5245382356be" xsi:nil="true"/>
    <TaxCatchAll xmlns="35ebc48a-dc9e-45bc-8496-b347132bae57" xsi:nil="true"/>
    <lcf76f155ced4ddcb4097134ff3c332f xmlns="63cc5491-11d0-42b6-aa67-deea8f49087f">
      <Terms xmlns="http://schemas.microsoft.com/office/infopath/2007/PartnerControls"/>
    </lcf76f155ced4ddcb4097134ff3c332f>
    <Directorate xmlns="63cc5491-11d0-42b6-aa67-deea8f49087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3BC06-0337-41EF-BF03-361B325A7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86592-6fc7-4da6-a108-5245382356be"/>
    <ds:schemaRef ds:uri="9e170047-b809-40ad-9dba-75e0aa00433d"/>
    <ds:schemaRef ds:uri="63cc5491-11d0-42b6-aa67-deea8f49087f"/>
    <ds:schemaRef ds:uri="35ebc48a-dc9e-45bc-8496-b347132ba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e170047-b809-40ad-9dba-75e0aa00433d"/>
    <ds:schemaRef ds:uri="2b186592-6fc7-4da6-a108-5245382356be"/>
    <ds:schemaRef ds:uri="35ebc48a-dc9e-45bc-8496-b347132bae57"/>
    <ds:schemaRef ds:uri="63cc5491-11d0-42b6-aa67-deea8f49087f"/>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48</TotalTime>
  <Pages>2</Pages>
  <Words>620</Words>
  <Characters>3116</Characters>
  <Application>Microsoft Office Word</Application>
  <DocSecurity>0</DocSecurity>
  <Lines>63</Lines>
  <Paragraphs>29</Paragraphs>
  <ScaleCrop>false</ScaleCrop>
  <Company>Hamilton-Brown</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Craig Bell</cp:lastModifiedBy>
  <cp:revision>51</cp:revision>
  <cp:lastPrinted>2020-06-01T14:50:00Z</cp:lastPrinted>
  <dcterms:created xsi:type="dcterms:W3CDTF">2026-06-01T09:15:00Z</dcterms:created>
  <dcterms:modified xsi:type="dcterms:W3CDTF">2026-08-20T12:46:00Z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0x010100B4C46F44E5CB4144B14721DA3AAC8360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docLang">
    <vt:lpwstr>en</vt:lpwstr>
  </property>
  <property fmtid="{D5CDD505-2E9C-101B-9397-08002B2CF9AE}" pid="10" name="ClassificationContentMarkingHeaderShapeIds">
    <vt:lpwstr>373b0cc5,163375e2,af3e56e</vt:lpwstr>
  </property>
  <property fmtid="{D5CDD505-2E9C-101B-9397-08002B2CF9AE}" pid="11" name="ClassificationContentMarkingHeaderFontProps">
    <vt:lpwstr>#ff00ff,12,Poppins</vt:lpwstr>
  </property>
  <property fmtid="{D5CDD505-2E9C-101B-9397-08002B2CF9AE}" pid="12" name="ClassificationContentMarkingHeaderText">
    <vt:lpwstr>Confidential</vt:lpwstr>
  </property>
  <property fmtid="{D5CDD505-2E9C-101B-9397-08002B2CF9AE}" pid="13" name="MSIP_Label_0b512571-f9cc-4a9e-9d19-99c76f61bda4_Enabled">
    <vt:lpwstr>true</vt:lpwstr>
  </property>
  <property fmtid="{D5CDD505-2E9C-101B-9397-08002B2CF9AE}" pid="14" name="MSIP_Label_0b512571-f9cc-4a9e-9d19-99c76f61bda4_SetDate">
    <vt:lpwstr>2026-06-01T09:14:37Z</vt:lpwstr>
  </property>
  <property fmtid="{D5CDD505-2E9C-101B-9397-08002B2CF9AE}" pid="15" name="MSIP_Label_0b512571-f9cc-4a9e-9d19-99c76f61bda4_Method">
    <vt:lpwstr>Privileged</vt:lpwstr>
  </property>
  <property fmtid="{D5CDD505-2E9C-101B-9397-08002B2CF9AE}" pid="16" name="MSIP_Label_0b512571-f9cc-4a9e-9d19-99c76f61bda4_Name">
    <vt:lpwstr>Confidential</vt:lpwstr>
  </property>
  <property fmtid="{D5CDD505-2E9C-101B-9397-08002B2CF9AE}" pid="17" name="MSIP_Label_0b512571-f9cc-4a9e-9d19-99c76f61bda4_SiteId">
    <vt:lpwstr>a63c9e9e-b4db-442a-a94f-08718d788e8c</vt:lpwstr>
  </property>
  <property fmtid="{D5CDD505-2E9C-101B-9397-08002B2CF9AE}" pid="18" name="MSIP_Label_0b512571-f9cc-4a9e-9d19-99c76f61bda4_ActionId">
    <vt:lpwstr>83a31beb-0004-4f3f-b394-95c7d358cfb6</vt:lpwstr>
  </property>
  <property fmtid="{D5CDD505-2E9C-101B-9397-08002B2CF9AE}" pid="19" name="MSIP_Label_0b512571-f9cc-4a9e-9d19-99c76f61bda4_ContentBits">
    <vt:lpwstr>1</vt:lpwstr>
  </property>
  <property fmtid="{D5CDD505-2E9C-101B-9397-08002B2CF9AE}" pid="20" name="MSIP_Label_0b512571-f9cc-4a9e-9d19-99c76f61bda4_Tag">
    <vt:lpwstr>10, 0, 1, 1</vt:lpwstr>
  </property>
</Properties>
</file>