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9B028" w14:textId="77777777" w:rsidR="00E3509A" w:rsidRPr="009242BD" w:rsidRDefault="00C366B5" w:rsidP="00E3509A">
      <w:pPr>
        <w:pStyle w:val="PageTitle"/>
        <w:framePr w:wrap="notBeside"/>
        <w:rPr>
          <w:lang w:val="cy-GB"/>
        </w:rPr>
      </w:pPr>
      <w:r w:rsidRPr="009242BD">
        <w:rPr>
          <w:lang w:val="cy-GB"/>
        </w:rPr>
        <w:t xml:space="preserve">Egluro’r Cynllun Ynni Gofodol Strategol </w:t>
      </w:r>
    </w:p>
    <w:p w14:paraId="6188D2E4" w14:textId="77777777" w:rsidR="00E3509A" w:rsidRPr="009242BD" w:rsidRDefault="00E3509A" w:rsidP="00D9634D">
      <w:pPr>
        <w:pStyle w:val="BodyText"/>
        <w:rPr>
          <w:lang w:val="cy-GB"/>
        </w:rPr>
      </w:pPr>
    </w:p>
    <w:p w14:paraId="615DE23A" w14:textId="094732E7" w:rsidR="00D9634D" w:rsidRPr="009242BD" w:rsidRDefault="00C616E5" w:rsidP="00C616E5">
      <w:pPr>
        <w:pStyle w:val="BodyText"/>
        <w:rPr>
          <w:lang w:val="cy-GB"/>
        </w:rPr>
      </w:pPr>
      <w:r w:rsidRPr="009242BD">
        <w:rPr>
          <w:lang w:val="cy-GB"/>
        </w:rPr>
        <w:t>Mae’r galw am ynni yn newid ym Mhrydain Fawr. Rydym nawr yn gweld mwy o opsiynau gwresogi a theithio sy’n cael eu pweru gan drydan, sy’n golygu felly bod trydan adnewyddadwy yn ymledu a bod y galw am ynni glân, dibynadwy a fforddiadwy yn cynyddu.</w:t>
      </w:r>
      <w:r w:rsidR="00FF5099" w:rsidRPr="009242BD">
        <w:rPr>
          <w:lang w:val="cy-GB"/>
        </w:rPr>
        <w:br/>
      </w:r>
    </w:p>
    <w:p w14:paraId="447413C0" w14:textId="08679837" w:rsidR="00FF5099" w:rsidRPr="009242BD" w:rsidRDefault="00FF5099" w:rsidP="00FF5099">
      <w:pPr>
        <w:pStyle w:val="BodyText"/>
        <w:rPr>
          <w:lang w:val="cy-GB"/>
        </w:rPr>
      </w:pPr>
      <w:r w:rsidRPr="009242BD">
        <w:rPr>
          <w:lang w:val="cy-GB"/>
        </w:rPr>
        <w:t xml:space="preserve">Rhaid i ni wneud newidiadau mawr i’r system ynni er mwyn diwallu’r anghenion hyn, a symud ar gyflymder a graddfa nad yw Prydain Fawr wedi’u gweld o’r blaen. Mae’n her fawr, sy’n gofyn am ddull mwy </w:t>
      </w:r>
    </w:p>
    <w:p w14:paraId="6A8F2B47" w14:textId="34268984" w:rsidR="00C616E5" w:rsidRPr="009242BD" w:rsidRDefault="00FF5099" w:rsidP="00FF5099">
      <w:pPr>
        <w:pStyle w:val="BodyText"/>
        <w:rPr>
          <w:lang w:val="cy-GB"/>
        </w:rPr>
      </w:pPr>
      <w:r w:rsidRPr="009242BD">
        <w:rPr>
          <w:lang w:val="cy-GB"/>
        </w:rPr>
        <w:t>cydlynol o weithredu.</w:t>
      </w:r>
    </w:p>
    <w:p w14:paraId="644EA2E6" w14:textId="01B0C14A" w:rsidR="00C616E5" w:rsidRPr="009242BD" w:rsidRDefault="00FF5099" w:rsidP="007A5C0C">
      <w:pPr>
        <w:pStyle w:val="Heading1"/>
        <w:rPr>
          <w:lang w:val="cy-GB"/>
        </w:rPr>
      </w:pPr>
      <w:r w:rsidRPr="009242BD">
        <w:rPr>
          <w:lang w:val="cy-GB"/>
        </w:rPr>
        <w:br/>
      </w:r>
      <w:r w:rsidR="001A6805" w:rsidRPr="009242BD">
        <w:rPr>
          <w:lang w:val="cy-GB"/>
        </w:rPr>
        <w:t>Beth yw’r Cynllun Ynni Gofodol Strategol (SSEP)?</w:t>
      </w:r>
    </w:p>
    <w:p w14:paraId="2EFFCF7C" w14:textId="4AA5614A" w:rsidR="00C616E5" w:rsidRPr="009242BD" w:rsidRDefault="004F3005" w:rsidP="004F3005">
      <w:pPr>
        <w:pStyle w:val="BodyText"/>
        <w:rPr>
          <w:lang w:val="cy-GB"/>
        </w:rPr>
      </w:pPr>
      <w:r w:rsidRPr="009242BD">
        <w:rPr>
          <w:lang w:val="cy-GB"/>
        </w:rPr>
        <w:t>Mae’r Cynllun Ynni Gofodol Strategol yn rhan o gynllun ynni newydd a fydd ar waith ar draws Prydain Fawr. Bydd yn argymell:</w:t>
      </w:r>
    </w:p>
    <w:p w14:paraId="0A96957E" w14:textId="1FD9ACCE" w:rsidR="002D313A" w:rsidRPr="009242BD" w:rsidRDefault="004F3005" w:rsidP="00D9634D">
      <w:pPr>
        <w:pStyle w:val="Bullet1"/>
        <w:rPr>
          <w:lang w:val="cy-GB"/>
        </w:rPr>
      </w:pPr>
      <w:r w:rsidRPr="009242BD">
        <w:rPr>
          <w:lang w:val="cy-GB"/>
        </w:rPr>
        <w:t>Sut</w:t>
      </w:r>
      <w:r w:rsidR="002D313A" w:rsidRPr="009242BD">
        <w:rPr>
          <w:lang w:val="cy-GB"/>
        </w:rPr>
        <w:t xml:space="preserve"> </w:t>
      </w:r>
      <w:r w:rsidR="007866BF" w:rsidRPr="009242BD">
        <w:rPr>
          <w:lang w:val="cy-GB"/>
        </w:rPr>
        <w:t>mae diwallu anghenion ynni Prydain Fawr yn y dyfodol</w:t>
      </w:r>
    </w:p>
    <w:p w14:paraId="4DF1BAD2" w14:textId="4FAA812D" w:rsidR="002D313A" w:rsidRPr="009242BD" w:rsidRDefault="007866BF" w:rsidP="00D9634D">
      <w:pPr>
        <w:pStyle w:val="Bullet1"/>
        <w:rPr>
          <w:lang w:val="cy-GB"/>
        </w:rPr>
      </w:pPr>
      <w:r w:rsidRPr="009242BD">
        <w:rPr>
          <w:lang w:val="cy-GB"/>
        </w:rPr>
        <w:t xml:space="preserve">Ble </w:t>
      </w:r>
      <w:r w:rsidR="008F3EEC" w:rsidRPr="009242BD">
        <w:rPr>
          <w:lang w:val="cy-GB"/>
        </w:rPr>
        <w:t>mae angen ynni newydd, ar y tir yn ogystal â'r môr.</w:t>
      </w:r>
    </w:p>
    <w:p w14:paraId="0859F30B" w14:textId="553D08ED" w:rsidR="008F3EEC" w:rsidRPr="009242BD" w:rsidRDefault="00AD2588" w:rsidP="00AD2588">
      <w:pPr>
        <w:pStyle w:val="BodyText"/>
        <w:rPr>
          <w:lang w:val="cy-GB"/>
        </w:rPr>
      </w:pPr>
      <w:r w:rsidRPr="009242BD">
        <w:rPr>
          <w:lang w:val="cy-GB"/>
        </w:rPr>
        <w:lastRenderedPageBreak/>
        <w:t>Yn 2024, gofynnodd llywodraethau’r DU, yr Alban a Chymru i NESO lunio’r Cynllun Ynni Gofodol Strategol. Bydd y cynllun hwn yn helpu i sicrhau bod seilwaith ynni’n cael ei adeiladu pryd bynnag a lle bynnag mae ei angen.</w:t>
      </w:r>
    </w:p>
    <w:p w14:paraId="70E782ED" w14:textId="77777777" w:rsidR="00AD2588" w:rsidRPr="009242BD" w:rsidRDefault="00AD2588" w:rsidP="00AD2588">
      <w:pPr>
        <w:pStyle w:val="BodyText"/>
        <w:rPr>
          <w:lang w:val="cy-GB"/>
        </w:rPr>
      </w:pPr>
    </w:p>
    <w:p w14:paraId="39F3510E" w14:textId="69885A16" w:rsidR="00AD2588" w:rsidRPr="009242BD" w:rsidRDefault="005D5141" w:rsidP="00AD2588">
      <w:pPr>
        <w:pStyle w:val="BodyText"/>
        <w:rPr>
          <w:lang w:val="cy-GB"/>
        </w:rPr>
      </w:pPr>
      <w:r w:rsidRPr="009242BD">
        <w:rPr>
          <w:color w:val="auto"/>
          <w:lang w:val="cy-GB"/>
        </w:rPr>
        <w:t>Bydd y Cynllun Ynni Gofodol Strategol cyntaf yn dangos:</w:t>
      </w:r>
    </w:p>
    <w:p w14:paraId="4D98DF08" w14:textId="6C61026F" w:rsidR="002D313A" w:rsidRPr="009242BD" w:rsidRDefault="003F7537" w:rsidP="00D9634D">
      <w:pPr>
        <w:pStyle w:val="Bullet1"/>
        <w:rPr>
          <w:lang w:val="cy-GB"/>
        </w:rPr>
      </w:pPr>
      <w:r w:rsidRPr="009242BD">
        <w:rPr>
          <w:lang w:val="cy-GB"/>
        </w:rPr>
        <w:t>Anghenion seilwaith trydan a hydrogen Prydain Fawr rhwng 2030 a 2050 a thu hwnt</w:t>
      </w:r>
    </w:p>
    <w:p w14:paraId="7CB12073" w14:textId="00994217" w:rsidR="002D313A" w:rsidRPr="009242BD" w:rsidRDefault="003F7537" w:rsidP="00D9634D">
      <w:pPr>
        <w:pStyle w:val="Bullet1"/>
        <w:rPr>
          <w:lang w:val="cy-GB"/>
        </w:rPr>
      </w:pPr>
      <w:r w:rsidRPr="009242BD">
        <w:rPr>
          <w:lang w:val="cy-GB"/>
        </w:rPr>
        <w:t xml:space="preserve">Lleoliadau </w:t>
      </w:r>
      <w:r w:rsidR="000F5FD8" w:rsidRPr="009242BD">
        <w:rPr>
          <w:lang w:val="cy-GB"/>
        </w:rPr>
        <w:t>posibl y seilwaith ynni newydd.</w:t>
      </w:r>
    </w:p>
    <w:p w14:paraId="5EBFE4EB" w14:textId="77777777" w:rsidR="000F5FD8" w:rsidRPr="009242BD" w:rsidRDefault="000F5FD8" w:rsidP="00D9634D">
      <w:pPr>
        <w:pStyle w:val="Heading2"/>
        <w:rPr>
          <w:lang w:val="cy-GB"/>
        </w:rPr>
      </w:pPr>
    </w:p>
    <w:p w14:paraId="12329AE8" w14:textId="3A6D6B42" w:rsidR="007C2FE9" w:rsidRPr="009242BD" w:rsidRDefault="007C2FE9" w:rsidP="007C2FE9">
      <w:pPr>
        <w:pStyle w:val="Heading1"/>
        <w:rPr>
          <w:lang w:val="cy-GB"/>
        </w:rPr>
      </w:pPr>
      <w:r w:rsidRPr="009242BD">
        <w:rPr>
          <w:lang w:val="cy-GB"/>
        </w:rPr>
        <w:t>Pam mae angen y cynllun hwn arnom</w:t>
      </w:r>
    </w:p>
    <w:p w14:paraId="2C0E8FCE" w14:textId="0207A8E1" w:rsidR="005D6C6F" w:rsidRPr="009242BD" w:rsidRDefault="005D6C6F" w:rsidP="00E85423">
      <w:pPr>
        <w:pStyle w:val="BodyText"/>
        <w:rPr>
          <w:lang w:val="cy-GB"/>
        </w:rPr>
      </w:pPr>
      <w:r w:rsidRPr="009242BD">
        <w:rPr>
          <w:lang w:val="cy-GB"/>
        </w:rPr>
        <w:t>Mae disgwyl i’r galw am drydan dreblu erbyn 2050. Ond mae rhannau o Brydain Fawr eisoes yn defnyddio’r holl drydan y gall y grid ei ddarparu. Mae rhai lleoedd yn aros am gysylltiad sy’n cymryd blynyddoedd i’w gyflawni.</w:t>
      </w:r>
      <w:r w:rsidR="00E85423" w:rsidRPr="009242BD">
        <w:rPr>
          <w:lang w:val="cy-GB"/>
        </w:rPr>
        <w:t xml:space="preserve"> </w:t>
      </w:r>
      <w:r w:rsidRPr="009242BD">
        <w:rPr>
          <w:lang w:val="cy-GB"/>
        </w:rPr>
        <w:t>Rhaid i ni fynd ati’n awr i gynllunio ein system ynni ar gyfer y dyfodol, i wneud yn siŵr bod ynni ar gael pan fydd ei angen a lle bynnag mae ei angen. Mae hynny’n golygu cynhyrchu a storio mwy o ynni o ffynonellau solar, gwynt, niwclear a hydrogen, ymysg eraill.</w:t>
      </w:r>
    </w:p>
    <w:p w14:paraId="1F0BCE2B" w14:textId="62D91535" w:rsidR="00E85423" w:rsidRPr="009242BD" w:rsidRDefault="00B92743" w:rsidP="00E85423">
      <w:pPr>
        <w:pStyle w:val="BodyText"/>
        <w:rPr>
          <w:color w:val="auto"/>
          <w:lang w:val="cy-GB"/>
        </w:rPr>
      </w:pPr>
      <w:r w:rsidRPr="009242BD">
        <w:rPr>
          <w:color w:val="auto"/>
          <w:lang w:val="cy-GB"/>
        </w:rPr>
        <w:lastRenderedPageBreak/>
        <w:t>Bydd y Cynllun Ynni Gofodol Strategol yn rhannu Prydain Fawr yn 19 ardal a fydd yn cael eu galw’n barthau, ac yn awgrymu faint o bob technoleg sydd orau ar gyfer pob parth. Bydd hyn yn rhoi mwy o sicrwydd i fuddsoddwyr, datblygwyr a chymunedau ynghylch anghenion ynni ar draws Prydain Fawr, ac yn help i baratoi cynlluniau hirdymor. Mae’n gosod y cyd-destun ar gyfer gofynion ynni Prydain Fawr am ddegawdau i ddod.</w:t>
      </w:r>
    </w:p>
    <w:p w14:paraId="63C1BD8E" w14:textId="77777777" w:rsidR="00B92743" w:rsidRPr="009242BD" w:rsidRDefault="00B92743" w:rsidP="00E85423">
      <w:pPr>
        <w:pStyle w:val="BodyText"/>
        <w:rPr>
          <w:lang w:val="cy-GB"/>
        </w:rPr>
      </w:pPr>
    </w:p>
    <w:p w14:paraId="141861E2" w14:textId="29A974A2" w:rsidR="00A6528D" w:rsidRPr="009242BD" w:rsidRDefault="00EE4AAC" w:rsidP="00EE4AAC">
      <w:pPr>
        <w:pStyle w:val="BodyText"/>
        <w:rPr>
          <w:lang w:val="cy-GB"/>
        </w:rPr>
      </w:pPr>
      <w:r w:rsidRPr="009242BD">
        <w:rPr>
          <w:lang w:val="cy-GB"/>
        </w:rPr>
        <w:t>Mae llawer o bobl wedi cyfrannu at y cynllun, gan gynnwys cynrychiolwyr ar draws diwydiannau, llywodraethau, cymdeithas, cyrff amgylcheddol, a chyrff cynrychioliadol cymunedol.</w:t>
      </w:r>
    </w:p>
    <w:p w14:paraId="3CE837E1" w14:textId="77777777" w:rsidR="00EB2BC1" w:rsidRPr="009242BD" w:rsidRDefault="00EB2BC1" w:rsidP="00D94EBE">
      <w:pPr>
        <w:rPr>
          <w:rStyle w:val="HighlightAccent4"/>
          <w:rFonts w:cs="Poppins"/>
        </w:rPr>
      </w:pPr>
    </w:p>
    <w:p w14:paraId="3A8CC195" w14:textId="0308A204" w:rsidR="005D6C6F" w:rsidRPr="009242BD" w:rsidRDefault="00E963B8" w:rsidP="00E963B8">
      <w:pPr>
        <w:pStyle w:val="Heading1"/>
        <w:rPr>
          <w:rStyle w:val="HighlightAccent4"/>
          <w:sz w:val="24"/>
          <w:lang w:val="cy-GB"/>
        </w:rPr>
      </w:pPr>
      <w:r w:rsidRPr="009242BD">
        <w:rPr>
          <w:lang w:val="cy-GB"/>
        </w:rPr>
        <w:t>Cysylltiadau'r Cynllun Ynni Gofodol Strategol â chynlluniau eraill</w:t>
      </w:r>
    </w:p>
    <w:p w14:paraId="33B47B58" w14:textId="77777777" w:rsidR="000A730E" w:rsidRPr="009242BD" w:rsidRDefault="000A730E" w:rsidP="00D94EBE">
      <w:pPr>
        <w:rPr>
          <w:rStyle w:val="HighlightAccent4"/>
          <w:rFonts w:cs="Poppins"/>
        </w:rPr>
      </w:pPr>
    </w:p>
    <w:p w14:paraId="22850FC5" w14:textId="79253000" w:rsidR="007315AE" w:rsidRPr="009242BD" w:rsidRDefault="007315AE" w:rsidP="007315AE">
      <w:pPr>
        <w:pStyle w:val="BodyText"/>
        <w:rPr>
          <w:color w:val="auto"/>
          <w:lang w:val="cy-GB"/>
        </w:rPr>
      </w:pPr>
      <w:r w:rsidRPr="009242BD">
        <w:rPr>
          <w:color w:val="auto"/>
          <w:lang w:val="cy-GB"/>
        </w:rPr>
        <w:t>Bydd y Cynllun Ynni Gofodol Strategol yn esbonio sut mae diwallu anghenion ynni’r dyfodol. Mae hyn yn cydblethu â dau gynllun allweddol arall:</w:t>
      </w:r>
    </w:p>
    <w:p w14:paraId="4036A3A4" w14:textId="28416FE9" w:rsidR="007315AE" w:rsidRPr="009242BD" w:rsidRDefault="00536C1A" w:rsidP="002879DD">
      <w:pPr>
        <w:pStyle w:val="Bullet1"/>
        <w:rPr>
          <w:rStyle w:val="HighlightAccent4"/>
          <w:color w:val="auto"/>
          <w:shd w:val="clear" w:color="auto" w:fill="auto"/>
          <w:lang w:val="cy-GB"/>
        </w:rPr>
      </w:pPr>
      <w:r w:rsidRPr="009242BD">
        <w:rPr>
          <w:rStyle w:val="HighlightAccent4"/>
          <w:color w:val="auto"/>
          <w:shd w:val="clear" w:color="auto" w:fill="auto"/>
          <w:lang w:val="cy-GB"/>
        </w:rPr>
        <w:lastRenderedPageBreak/>
        <w:t>Bydd y Cynllun Rhwydwaith Strategol Canolog yn dangos blaenoriaethau rhwydweithiau trawsyrru ar draws Prydain Fawr</w:t>
      </w:r>
    </w:p>
    <w:p w14:paraId="4DE1E1D9" w14:textId="6F632F8B" w:rsidR="00536C1A" w:rsidRPr="009242BD" w:rsidRDefault="002879DD" w:rsidP="002879DD">
      <w:pPr>
        <w:pStyle w:val="Bullet1"/>
        <w:rPr>
          <w:rStyle w:val="HighlightAccent4"/>
          <w:color w:val="auto"/>
          <w:shd w:val="clear" w:color="auto" w:fill="auto"/>
          <w:lang w:val="cy-GB"/>
        </w:rPr>
      </w:pPr>
      <w:r w:rsidRPr="009242BD">
        <w:rPr>
          <w:rStyle w:val="HighlightAccent4"/>
          <w:color w:val="auto"/>
          <w:shd w:val="clear" w:color="auto" w:fill="auto"/>
          <w:lang w:val="cy-GB"/>
        </w:rPr>
        <w:t>Mae ein Cynlluniau Ynni Strategol Rhanbarthol (RESPs) yn canolbwyntio ar y rhwydweithiau dosbarthu nwy a thrydan sy’n dod ag ynni o’r systemau trawsyrru cenedlaethol i’n cartrefi a’n busnesau.</w:t>
      </w:r>
    </w:p>
    <w:p w14:paraId="2DECB92F" w14:textId="77777777" w:rsidR="000A730E" w:rsidRPr="009242BD" w:rsidRDefault="000A730E" w:rsidP="00D94EBE">
      <w:pPr>
        <w:rPr>
          <w:rStyle w:val="HighlightAccent4"/>
          <w:rFonts w:cs="Poppins"/>
        </w:rPr>
      </w:pPr>
    </w:p>
    <w:p w14:paraId="6D890E39" w14:textId="398D45B2" w:rsidR="000A730E" w:rsidRPr="009242BD" w:rsidRDefault="00E6521A" w:rsidP="00E6521A">
      <w:pPr>
        <w:pStyle w:val="Heading1"/>
        <w:rPr>
          <w:rStyle w:val="HighlightAccent4"/>
          <w:sz w:val="24"/>
          <w:lang w:val="cy-GB"/>
        </w:rPr>
      </w:pPr>
      <w:r w:rsidRPr="009242BD">
        <w:rPr>
          <w:lang w:val="cy-GB"/>
        </w:rPr>
        <w:t>Chwe cham i lunio’r cynllun</w:t>
      </w:r>
    </w:p>
    <w:p w14:paraId="3DF38BDB" w14:textId="77777777" w:rsidR="000A730E" w:rsidRPr="009242BD" w:rsidRDefault="000A730E" w:rsidP="00D94EBE">
      <w:pPr>
        <w:rPr>
          <w:rStyle w:val="HighlightAccent4"/>
          <w:rFonts w:cs="Poppins"/>
        </w:rPr>
      </w:pPr>
    </w:p>
    <w:p w14:paraId="434920CF" w14:textId="7AD2C847" w:rsidR="00F4613D" w:rsidRPr="009242BD" w:rsidRDefault="007343C8" w:rsidP="007343C8">
      <w:pPr>
        <w:pStyle w:val="BodyText"/>
        <w:rPr>
          <w:lang w:val="cy-GB"/>
        </w:rPr>
      </w:pPr>
      <w:r w:rsidRPr="009242BD">
        <w:rPr>
          <w:lang w:val="cy-GB"/>
        </w:rPr>
        <w:t>Byddwn yn dilyn chwe cham i ddatblygu’r Cynllun Ynni Gofodol Strategol. Gadewch i ni edrych ar bob cam.</w:t>
      </w:r>
    </w:p>
    <w:p w14:paraId="677C6D47" w14:textId="44B00133" w:rsidR="00F4613D" w:rsidRPr="009242BD" w:rsidRDefault="00E34975" w:rsidP="00C25256">
      <w:pPr>
        <w:pStyle w:val="Bullet1"/>
        <w:rPr>
          <w:lang w:val="cy-GB"/>
        </w:rPr>
      </w:pPr>
      <w:r w:rsidRPr="009242BD">
        <w:rPr>
          <w:b/>
          <w:bCs/>
          <w:lang w:val="cy-GB"/>
        </w:rPr>
        <w:t xml:space="preserve">Paratoi </w:t>
      </w:r>
      <w:r w:rsidRPr="009242BD">
        <w:rPr>
          <w:lang w:val="cy-GB"/>
        </w:rPr>
        <w:t>– casglu data ac egluro sut byddwn yn datblygu’r cynllun</w:t>
      </w:r>
    </w:p>
    <w:p w14:paraId="6E7867A3" w14:textId="13BB286C" w:rsidR="00E34975" w:rsidRPr="009242BD" w:rsidRDefault="00646178" w:rsidP="00C25256">
      <w:pPr>
        <w:pStyle w:val="Bullet1"/>
        <w:rPr>
          <w:lang w:val="cy-GB"/>
        </w:rPr>
      </w:pPr>
      <w:r w:rsidRPr="009242BD">
        <w:rPr>
          <w:b/>
          <w:bCs/>
          <w:lang w:val="cy-GB"/>
        </w:rPr>
        <w:t>Modelu</w:t>
      </w:r>
      <w:r w:rsidRPr="009242BD">
        <w:rPr>
          <w:lang w:val="cy-GB"/>
        </w:rPr>
        <w:t xml:space="preserve"> – ystyried yr ardaloedd gorau ar gyfer datblygiadau yn y dyfodol, a sut mae lleihau costau adeiladu systemau ynni. Bydd y cynllun yn cynnwys llawer o wybodaeth, gan gynnwys y galw am ynni yn y dyfodol, costau technoleg, ffyrdd gwahanol o ddefnyddio tir, a data amgylcheddol. Rydym yn cynnal llawer o brofion ac archwiliadau i wneud yn siŵr bod ein canfyddiadau’n ddibynadwy</w:t>
      </w:r>
    </w:p>
    <w:p w14:paraId="6CE1ECC5" w14:textId="316A05C9" w:rsidR="00646178" w:rsidRPr="009242BD" w:rsidRDefault="00AD28D6" w:rsidP="00C25256">
      <w:pPr>
        <w:pStyle w:val="Bullet1"/>
        <w:rPr>
          <w:lang w:val="cy-GB"/>
        </w:rPr>
      </w:pPr>
      <w:r w:rsidRPr="009242BD">
        <w:rPr>
          <w:b/>
          <w:bCs/>
          <w:lang w:val="cy-GB"/>
        </w:rPr>
        <w:lastRenderedPageBreak/>
        <w:t xml:space="preserve">Arfarnu </w:t>
      </w:r>
      <w:r w:rsidRPr="009242BD">
        <w:rPr>
          <w:lang w:val="cy-GB"/>
        </w:rPr>
        <w:t>– canfod a phrofi opsiynau ar gyfer llwybrau i gyrraedd statws sero net erbyn 2050. Rhaid i ni wneud yn siŵr bod yr opsiynau hyn yn realistig a bod modd eu cyflawni. Byddwn wedyn yn rhannu chwe llwybr gyda Llywodraeth y DU, Llywodraeth yr Alban a Llywodraeth Cymru</w:t>
      </w:r>
    </w:p>
    <w:p w14:paraId="37CDF3E2" w14:textId="0039CC81" w:rsidR="00AD28D6" w:rsidRPr="009242BD" w:rsidRDefault="0009644C" w:rsidP="00C25256">
      <w:pPr>
        <w:pStyle w:val="Bullet1"/>
        <w:rPr>
          <w:lang w:val="cy-GB"/>
        </w:rPr>
      </w:pPr>
      <w:r w:rsidRPr="009242BD">
        <w:rPr>
          <w:b/>
          <w:bCs/>
          <w:lang w:val="cy-GB"/>
        </w:rPr>
        <w:t xml:space="preserve">Ymgynghori </w:t>
      </w:r>
      <w:r w:rsidRPr="009242BD">
        <w:rPr>
          <w:lang w:val="cy-GB"/>
        </w:rPr>
        <w:t>– bydd Ysgrifennydd Ynni’r DU yn dewis llwybr, a byddwn ninnau wedyn yn gofyn i bobl am adborth. Byddwn yn gwrando ar lywodraethau a chynrychiolwyr ar ran cymdeithas, diwydiannau a chymunedau</w:t>
      </w:r>
    </w:p>
    <w:p w14:paraId="6DFB1198" w14:textId="70A4FDC0" w:rsidR="0009644C" w:rsidRPr="009242BD" w:rsidRDefault="00B91E0A" w:rsidP="00C25256">
      <w:pPr>
        <w:pStyle w:val="Bullet1"/>
        <w:rPr>
          <w:lang w:val="cy-GB"/>
        </w:rPr>
      </w:pPr>
      <w:r w:rsidRPr="009242BD">
        <w:rPr>
          <w:b/>
          <w:bCs/>
          <w:lang w:val="cy-GB"/>
        </w:rPr>
        <w:t>Mireinio</w:t>
      </w:r>
      <w:r w:rsidRPr="009242BD">
        <w:rPr>
          <w:lang w:val="cy-GB"/>
        </w:rPr>
        <w:t xml:space="preserve"> – asesu’r holl adborth a gafwyd, mynd i’r afael â phroblemau posibl, ac addasu’r cynllun yn ôl yr angen</w:t>
      </w:r>
    </w:p>
    <w:p w14:paraId="486B6BB3" w14:textId="71A6FBD2" w:rsidR="00B91E0A" w:rsidRPr="009242BD" w:rsidRDefault="00C25256" w:rsidP="00C25256">
      <w:pPr>
        <w:pStyle w:val="Bullet1"/>
        <w:rPr>
          <w:sz w:val="24"/>
          <w:lang w:val="cy-GB"/>
        </w:rPr>
      </w:pPr>
      <w:r w:rsidRPr="009242BD">
        <w:rPr>
          <w:b/>
          <w:bCs/>
          <w:lang w:val="cy-GB"/>
        </w:rPr>
        <w:t>Cyhoeddi</w:t>
      </w:r>
      <w:r w:rsidRPr="009242BD">
        <w:rPr>
          <w:lang w:val="cy-GB"/>
        </w:rPr>
        <w:t xml:space="preserve"> – gofyn i Ysgrifennydd Ynni’r DU, Llywodraeth Cymru, Llywodraeth yr Alban ac Ofgem gymeradwyo'r Cynllun Ynni Gofodol Strategol. Bydd y cynllun terfynol a gymeradwywyd yn cael ei gyhoeddi wedyn ar ein gwefan.</w:t>
      </w:r>
    </w:p>
    <w:p w14:paraId="2B7932F5" w14:textId="77777777" w:rsidR="00F4613D" w:rsidRPr="009242BD" w:rsidRDefault="00F4613D" w:rsidP="00F4613D">
      <w:pPr>
        <w:rPr>
          <w:rFonts w:cs="Poppins"/>
        </w:rPr>
      </w:pPr>
    </w:p>
    <w:p w14:paraId="45F1802C" w14:textId="5CCEE42F" w:rsidR="00840347" w:rsidRPr="009242BD" w:rsidRDefault="00840347" w:rsidP="00840347">
      <w:pPr>
        <w:pStyle w:val="Heading1"/>
        <w:rPr>
          <w:sz w:val="24"/>
          <w:lang w:val="cy-GB"/>
        </w:rPr>
      </w:pPr>
      <w:r w:rsidRPr="009242BD">
        <w:rPr>
          <w:lang w:val="cy-GB"/>
        </w:rPr>
        <w:t>Sut byddwn yn ymgynghori ar y cynllun</w:t>
      </w:r>
    </w:p>
    <w:p w14:paraId="63A4A5A3" w14:textId="103A79C1" w:rsidR="00F4613D" w:rsidRPr="009242BD" w:rsidRDefault="00F24E90" w:rsidP="00840347">
      <w:pPr>
        <w:pStyle w:val="BodyText"/>
        <w:rPr>
          <w:lang w:val="cy-GB"/>
        </w:rPr>
      </w:pPr>
      <w:r w:rsidRPr="009242BD">
        <w:rPr>
          <w:lang w:val="cy-GB"/>
        </w:rPr>
        <w:t xml:space="preserve">Mae mewnbwn rhanddeiliaid yn allweddol i’r Cynllun Ynni Gorfodol Strategol. Rydym ni eisiau gwneud yn siŵr bod ein cynlluniau’n </w:t>
      </w:r>
      <w:r w:rsidRPr="009242BD">
        <w:rPr>
          <w:lang w:val="cy-GB"/>
        </w:rPr>
        <w:lastRenderedPageBreak/>
        <w:t>weladwy, a’u bod yn rhoi cyfle i bobl siapio’r gwaith hwn ar bob cam. Byddwn hefyd yn:</w:t>
      </w:r>
    </w:p>
    <w:p w14:paraId="571196EA" w14:textId="33E6272A" w:rsidR="00F24E90" w:rsidRPr="009242BD" w:rsidRDefault="00CA786D" w:rsidP="00160F67">
      <w:pPr>
        <w:pStyle w:val="Bullet1"/>
        <w:rPr>
          <w:lang w:val="cy-GB"/>
        </w:rPr>
      </w:pPr>
      <w:r w:rsidRPr="009242BD">
        <w:rPr>
          <w:lang w:val="cy-GB"/>
        </w:rPr>
        <w:t>Gofyn am fewnbwn gan sefydliadau cynrychioliadol ar draws Prydain Fawr</w:t>
      </w:r>
    </w:p>
    <w:p w14:paraId="0FB52F5D" w14:textId="6D4970F8" w:rsidR="00CA786D" w:rsidRPr="009242BD" w:rsidRDefault="00825BE3" w:rsidP="00160F67">
      <w:pPr>
        <w:pStyle w:val="Bullet1"/>
        <w:rPr>
          <w:lang w:val="cy-GB"/>
        </w:rPr>
      </w:pPr>
      <w:r w:rsidRPr="009242BD">
        <w:rPr>
          <w:lang w:val="cy-GB"/>
        </w:rPr>
        <w:t>Siarad â phobl ar draws pob gwlad a rhanbarth, er mwyn meithrin dealltwriaeth o’n gwaith</w:t>
      </w:r>
    </w:p>
    <w:p w14:paraId="149EC312" w14:textId="1539AE83" w:rsidR="00825BE3" w:rsidRPr="009242BD" w:rsidRDefault="00160F67" w:rsidP="00160F67">
      <w:pPr>
        <w:pStyle w:val="Bullet1"/>
        <w:rPr>
          <w:lang w:val="cy-GB"/>
        </w:rPr>
      </w:pPr>
      <w:r w:rsidRPr="009242BD">
        <w:rPr>
          <w:lang w:val="cy-GB"/>
        </w:rPr>
        <w:t>Cynnal ymgynghoriad ar y Cynllun Ynni Gofodol Strategol drafft yn ystod gwanwyn 2027.</w:t>
      </w:r>
    </w:p>
    <w:p w14:paraId="3E7346BD" w14:textId="77777777" w:rsidR="00F4613D" w:rsidRPr="009242BD" w:rsidRDefault="00F4613D" w:rsidP="00F4613D">
      <w:pPr>
        <w:rPr>
          <w:rFonts w:cs="Poppins"/>
        </w:rPr>
      </w:pPr>
    </w:p>
    <w:p w14:paraId="42770E99" w14:textId="55B3BE9D" w:rsidR="00160F67" w:rsidRPr="009242BD" w:rsidRDefault="00416D92" w:rsidP="00416D92">
      <w:pPr>
        <w:pStyle w:val="BodyText"/>
        <w:rPr>
          <w:lang w:val="cy-GB"/>
        </w:rPr>
      </w:pPr>
      <w:r w:rsidRPr="009242BD">
        <w:rPr>
          <w:lang w:val="cy-GB"/>
        </w:rPr>
        <w:t>Bydd y Cynllun Ynni Gofodol Strategol yn ystyried pob rhan o Brydain Fawr:</w:t>
      </w:r>
    </w:p>
    <w:p w14:paraId="48F34617" w14:textId="02A4C481" w:rsidR="00416D92" w:rsidRPr="009242BD" w:rsidRDefault="0093583F" w:rsidP="006760A3">
      <w:pPr>
        <w:pStyle w:val="Bullet1"/>
        <w:rPr>
          <w:lang w:val="cy-GB"/>
        </w:rPr>
      </w:pPr>
      <w:r w:rsidRPr="009242BD">
        <w:rPr>
          <w:lang w:val="cy-GB"/>
        </w:rPr>
        <w:t>Efallai y bydd rhai lleoedd yn gyfarwydd â datblygiadau ynni</w:t>
      </w:r>
    </w:p>
    <w:p w14:paraId="78F3F609" w14:textId="7495038E" w:rsidR="0093583F" w:rsidRPr="009242BD" w:rsidRDefault="007B48FA" w:rsidP="006760A3">
      <w:pPr>
        <w:pStyle w:val="Bullet1"/>
        <w:rPr>
          <w:lang w:val="cy-GB"/>
        </w:rPr>
      </w:pPr>
      <w:r w:rsidRPr="009242BD">
        <w:rPr>
          <w:lang w:val="cy-GB"/>
        </w:rPr>
        <w:t>Efallai y bydd rhai yn gweld mwy o ynni’n cael ei ddatblygu</w:t>
      </w:r>
    </w:p>
    <w:p w14:paraId="26DE3BBC" w14:textId="0F4BF6D0" w:rsidR="007B48FA" w:rsidRPr="009242BD" w:rsidRDefault="006760A3" w:rsidP="006760A3">
      <w:pPr>
        <w:pStyle w:val="Bullet1"/>
        <w:rPr>
          <w:sz w:val="24"/>
          <w:lang w:val="cy-GB"/>
        </w:rPr>
      </w:pPr>
      <w:r w:rsidRPr="009242BD">
        <w:rPr>
          <w:lang w:val="cy-GB"/>
        </w:rPr>
        <w:t>Ac efallai y bydd eraill yn gartref i seilwaith ynni am y tro cyntaf.</w:t>
      </w:r>
    </w:p>
    <w:p w14:paraId="676DA968" w14:textId="77777777" w:rsidR="00F4613D" w:rsidRPr="009242BD" w:rsidRDefault="00F4613D" w:rsidP="00F4613D">
      <w:pPr>
        <w:rPr>
          <w:rFonts w:cs="Poppins"/>
        </w:rPr>
      </w:pPr>
    </w:p>
    <w:p w14:paraId="01ADD89E" w14:textId="2FB815A0" w:rsidR="006760A3" w:rsidRPr="009242BD" w:rsidRDefault="00240C15" w:rsidP="00240C15">
      <w:pPr>
        <w:pStyle w:val="BodyText"/>
        <w:rPr>
          <w:lang w:val="cy-GB"/>
        </w:rPr>
      </w:pPr>
      <w:r w:rsidRPr="009242BD">
        <w:rPr>
          <w:lang w:val="cy-GB"/>
        </w:rPr>
        <w:t>Pan fyddwn yn cynnal ymgynghoriad cyhoeddus ar y Cynllun Ynni Gofodol Strategol drafft, byddwn yn gwneud gwaith ychwanegol mewn ardaloedd lle gallai hyn effeithio arnynt. Rydym eisiau gwneud yn siŵr:</w:t>
      </w:r>
    </w:p>
    <w:p w14:paraId="012A26FD" w14:textId="5AD475C9" w:rsidR="00240C15" w:rsidRPr="009242BD" w:rsidRDefault="00D95FBE" w:rsidP="00D968CD">
      <w:pPr>
        <w:pStyle w:val="Bullet1"/>
        <w:rPr>
          <w:lang w:val="cy-GB"/>
        </w:rPr>
      </w:pPr>
      <w:r w:rsidRPr="009242BD">
        <w:rPr>
          <w:lang w:val="cy-GB"/>
        </w:rPr>
        <w:lastRenderedPageBreak/>
        <w:t>Bod pobl yn y lleoedd hyn yn gwybod am y Cynllun Ynni Gofodol Strategol, ac yn deall beth mae’n ei olygu i’w hardal</w:t>
      </w:r>
    </w:p>
    <w:p w14:paraId="34997E29" w14:textId="5FD574B2" w:rsidR="00D95FBE" w:rsidRPr="009242BD" w:rsidRDefault="00D968CD" w:rsidP="00D968CD">
      <w:pPr>
        <w:pStyle w:val="Bullet1"/>
        <w:rPr>
          <w:lang w:val="cy-GB"/>
        </w:rPr>
      </w:pPr>
      <w:r w:rsidRPr="009242BD">
        <w:rPr>
          <w:lang w:val="cy-GB"/>
        </w:rPr>
        <w:t>Bod pobl yn cael cefnogaeth i rannu eu barn, ac yn helpu i lywio ein penderfyniadau.</w:t>
      </w:r>
    </w:p>
    <w:p w14:paraId="5EE5E212" w14:textId="77777777" w:rsidR="00240C15" w:rsidRPr="009242BD" w:rsidRDefault="00240C15" w:rsidP="00FE0EFB">
      <w:pPr>
        <w:pStyle w:val="BodyText"/>
        <w:rPr>
          <w:lang w:val="cy-GB"/>
        </w:rPr>
      </w:pPr>
    </w:p>
    <w:p w14:paraId="557F7D1D" w14:textId="7EB0A0DB" w:rsidR="00D968CD" w:rsidRPr="009242BD" w:rsidRDefault="00FE0EFB" w:rsidP="00FE0EFB">
      <w:pPr>
        <w:pStyle w:val="BodyText"/>
        <w:rPr>
          <w:lang w:val="cy-GB"/>
        </w:rPr>
      </w:pPr>
      <w:r w:rsidRPr="009242BD">
        <w:rPr>
          <w:lang w:val="cy-GB"/>
        </w:rPr>
        <w:t>Byddwn yn cynnal ein hymgynghoriad yn deg ac yn dryloyw. Rydym am sicrhau bod pawb yn cael dweud eu barn.</w:t>
      </w:r>
    </w:p>
    <w:p w14:paraId="7508F86F" w14:textId="77777777" w:rsidR="00F4613D" w:rsidRPr="009242BD" w:rsidRDefault="00F4613D" w:rsidP="00F4613D">
      <w:pPr>
        <w:rPr>
          <w:rFonts w:cs="Poppins"/>
        </w:rPr>
      </w:pPr>
    </w:p>
    <w:p w14:paraId="1E7CABD6" w14:textId="0C7F5EBD" w:rsidR="00FE0EFB" w:rsidRPr="009242BD" w:rsidRDefault="00C379F5" w:rsidP="00C379F5">
      <w:pPr>
        <w:pStyle w:val="Heading1"/>
        <w:rPr>
          <w:sz w:val="24"/>
          <w:lang w:val="cy-GB"/>
        </w:rPr>
      </w:pPr>
      <w:r w:rsidRPr="009242BD">
        <w:rPr>
          <w:lang w:val="cy-GB"/>
        </w:rPr>
        <w:t>Dyddiadau pwysig</w:t>
      </w:r>
    </w:p>
    <w:p w14:paraId="63D79873" w14:textId="1A5437DF" w:rsidR="00F4613D" w:rsidRPr="009242BD" w:rsidRDefault="0099705E" w:rsidP="0099705E">
      <w:pPr>
        <w:pStyle w:val="BodyText"/>
        <w:rPr>
          <w:lang w:val="cy-GB"/>
        </w:rPr>
      </w:pPr>
      <w:r w:rsidRPr="009242BD">
        <w:rPr>
          <w:lang w:val="cy-GB"/>
        </w:rPr>
        <w:t>Byddwn yn ymgynghori ar y Cynllun Ynni Gorfodol Strategol drafft yn ystod gwanwyn 2027.</w:t>
      </w:r>
    </w:p>
    <w:p w14:paraId="11523562" w14:textId="282C98EF" w:rsidR="0099705E" w:rsidRPr="009242BD" w:rsidRDefault="000875CA" w:rsidP="0099705E">
      <w:pPr>
        <w:pStyle w:val="BodyText"/>
        <w:rPr>
          <w:color w:val="auto"/>
          <w:lang w:val="cy-GB"/>
        </w:rPr>
      </w:pPr>
      <w:r w:rsidRPr="009242BD">
        <w:rPr>
          <w:color w:val="auto"/>
          <w:lang w:val="cy-GB"/>
        </w:rPr>
        <w:t>Byddwn yn cyhoeddi’r Cynllun Ynni Gorfodol Strategol terfynol yn ystod hydref 2027.</w:t>
      </w:r>
    </w:p>
    <w:p w14:paraId="658A307B" w14:textId="2FA39723" w:rsidR="000875CA" w:rsidRPr="009242BD" w:rsidRDefault="00297BB0" w:rsidP="00297BB0">
      <w:pPr>
        <w:pStyle w:val="BodyText"/>
        <w:rPr>
          <w:lang w:val="cy-GB"/>
        </w:rPr>
      </w:pPr>
      <w:r w:rsidRPr="009242BD">
        <w:rPr>
          <w:lang w:val="cy-GB"/>
        </w:rPr>
        <w:t>Byddwn yn diweddaru’r cynllun bob tair blynedd i wneud yn siŵr ei fod yn dal yn berthnasol ac yn effeithiol.</w:t>
      </w:r>
    </w:p>
    <w:p w14:paraId="61005BB4" w14:textId="77777777" w:rsidR="00F4613D" w:rsidRPr="009242BD" w:rsidRDefault="00F4613D" w:rsidP="00F4613D">
      <w:pPr>
        <w:rPr>
          <w:rFonts w:cs="Poppins"/>
        </w:rPr>
      </w:pPr>
    </w:p>
    <w:p w14:paraId="13516318" w14:textId="41C4C9E4" w:rsidR="00297BB0" w:rsidRPr="009242BD" w:rsidRDefault="00973202" w:rsidP="00973202">
      <w:pPr>
        <w:pStyle w:val="Heading1"/>
        <w:rPr>
          <w:sz w:val="24"/>
          <w:lang w:val="cy-GB"/>
        </w:rPr>
      </w:pPr>
      <w:r w:rsidRPr="009242BD">
        <w:rPr>
          <w:lang w:val="cy-GB"/>
        </w:rPr>
        <w:t>Unrhyw gwestiynau? Cysylltwch â ni</w:t>
      </w:r>
    </w:p>
    <w:p w14:paraId="65CADFC1" w14:textId="2A2DDB4A" w:rsidR="00F4613D" w:rsidRPr="009242BD" w:rsidRDefault="007C44A8" w:rsidP="007C44A8">
      <w:pPr>
        <w:pStyle w:val="BodyText"/>
        <w:rPr>
          <w:lang w:val="cy-GB"/>
        </w:rPr>
      </w:pPr>
      <w:r w:rsidRPr="009242BD">
        <w:rPr>
          <w:lang w:val="cy-GB"/>
        </w:rPr>
        <w:lastRenderedPageBreak/>
        <w:t>Gobeithio bod y daflen ffeithiau hon yn ddefnyddiol i chi. Os oes gennych chi unrhyw gwestiynau, mae croeso i chi gysylltu â’n tîm.</w:t>
      </w:r>
    </w:p>
    <w:p w14:paraId="29E25FC8" w14:textId="01EF4540" w:rsidR="007C44A8" w:rsidRPr="009242BD" w:rsidRDefault="00E2146B" w:rsidP="007C44A8">
      <w:pPr>
        <w:pStyle w:val="BodyText"/>
        <w:rPr>
          <w:lang w:val="cy-GB"/>
        </w:rPr>
      </w:pPr>
      <w:hyperlink r:id="rId11" w:history="1">
        <w:r w:rsidRPr="009242BD">
          <w:rPr>
            <w:rStyle w:val="Hyperlink"/>
            <w:lang w:val="cy-GB"/>
          </w:rPr>
          <w:t>Ewch i dudalen y Cynllun Ynni Gofodol Strategol ar ein gwefan</w:t>
        </w:r>
      </w:hyperlink>
    </w:p>
    <w:p w14:paraId="34A600B1" w14:textId="7383B86B" w:rsidR="00E2146B" w:rsidRPr="009242BD" w:rsidRDefault="0049087D" w:rsidP="007C44A8">
      <w:pPr>
        <w:pStyle w:val="BodyText"/>
        <w:rPr>
          <w:lang w:val="cy-GB"/>
        </w:rPr>
      </w:pPr>
      <w:hyperlink r:id="rId12" w:history="1">
        <w:r w:rsidRPr="009242BD">
          <w:rPr>
            <w:rStyle w:val="Hyperlink"/>
            <w:lang w:val="cy-GB"/>
          </w:rPr>
          <w:t>Anfonwch e-bost at Dîm y Cynllun Ynni Gofodol Strategol</w:t>
        </w:r>
      </w:hyperlink>
    </w:p>
    <w:p w14:paraId="3C85AA9E" w14:textId="0265F6A3" w:rsidR="00F4613D" w:rsidRPr="00B91E0A" w:rsidRDefault="00A3061B" w:rsidP="00FC41A1">
      <w:pPr>
        <w:pStyle w:val="BodyText"/>
        <w:rPr>
          <w:sz w:val="24"/>
          <w:lang w:val="cy-GB"/>
        </w:rPr>
      </w:pPr>
      <w:hyperlink r:id="rId13" w:history="1">
        <w:r w:rsidRPr="009242BD">
          <w:rPr>
            <w:rStyle w:val="Hyperlink"/>
            <w:lang w:val="cy-GB"/>
          </w:rPr>
          <w:t>Edrychwch ar ein hanimeiddiad ynghylch y Cynllun Ynni Gofodol Strategol</w:t>
        </w:r>
      </w:hyperlink>
    </w:p>
    <w:sectPr w:rsidR="00F4613D" w:rsidRPr="00B91E0A" w:rsidSect="00AE2241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2495" w:right="1077" w:bottom="1361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2FA7B" w14:textId="77777777" w:rsidR="007A3FBC" w:rsidRPr="009242BD" w:rsidRDefault="007A3FBC" w:rsidP="00A62BFF">
      <w:pPr>
        <w:spacing w:after="0"/>
      </w:pPr>
      <w:r w:rsidRPr="009242BD">
        <w:separator/>
      </w:r>
    </w:p>
  </w:endnote>
  <w:endnote w:type="continuationSeparator" w:id="0">
    <w:p w14:paraId="1B64F3C5" w14:textId="77777777" w:rsidR="007A3FBC" w:rsidRPr="009242BD" w:rsidRDefault="007A3FBC" w:rsidP="00A62BFF">
      <w:pPr>
        <w:spacing w:after="0"/>
      </w:pPr>
      <w:r w:rsidRPr="009242BD">
        <w:continuationSeparator/>
      </w:r>
    </w:p>
  </w:endnote>
  <w:endnote w:type="continuationNotice" w:id="1">
    <w:p w14:paraId="18E6053C" w14:textId="77777777" w:rsidR="007A3FBC" w:rsidRPr="009242BD" w:rsidRDefault="007A3F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Courier New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496304"/>
      <w:docPartObj>
        <w:docPartGallery w:val="Page Numbers (Bottom of Page)"/>
        <w:docPartUnique/>
      </w:docPartObj>
    </w:sdtPr>
    <w:sdtContent>
      <w:p w14:paraId="57985492" w14:textId="77777777" w:rsidR="00AE2241" w:rsidRPr="009242BD" w:rsidRDefault="00AE2241" w:rsidP="00AE2241">
        <w:pPr>
          <w:pStyle w:val="Footer"/>
          <w:jc w:val="right"/>
        </w:pPr>
        <w:r w:rsidRPr="009242BD">
          <w:fldChar w:fldCharType="begin"/>
        </w:r>
        <w:r w:rsidRPr="009242BD">
          <w:instrText>PAGE   \* MERGEFORMAT</w:instrText>
        </w:r>
        <w:r w:rsidRPr="009242BD">
          <w:fldChar w:fldCharType="separate"/>
        </w:r>
        <w:r w:rsidRPr="009242BD">
          <w:t>2</w:t>
        </w:r>
        <w:r w:rsidRPr="009242BD">
          <w:fldChar w:fldCharType="end"/>
        </w:r>
      </w:p>
      <w:p w14:paraId="09F13A29" w14:textId="77777777" w:rsidR="00B26D29" w:rsidRPr="009242BD" w:rsidRDefault="00000000" w:rsidP="00AE2241">
        <w:pPr>
          <w:pStyle w:val="Footer"/>
          <w:jc w:val="right"/>
          <w:rPr>
            <w:sz w:val="26"/>
            <w:szCs w:val="2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286EA" w14:textId="77777777" w:rsidR="00B26D29" w:rsidRPr="009242BD" w:rsidRDefault="00EB2BC1">
    <w:pPr>
      <w:pStyle w:val="Footer"/>
    </w:pPr>
    <w:r w:rsidRPr="009242BD">
      <w:rPr>
        <w:rFonts w:ascii="Helvetica" w:eastAsia="HGPMinchoE" w:hAnsi="Helvetica"/>
        <w:sz w:val="28"/>
        <w:szCs w:val="40"/>
      </w:rPr>
      <mc:AlternateContent>
        <mc:Choice Requires="wps">
          <w:drawing>
            <wp:anchor distT="45720" distB="45720" distL="114300" distR="114300" simplePos="0" relativeHeight="251660289" behindDoc="0" locked="0" layoutInCell="1" allowOverlap="1" wp14:anchorId="5EA54605" wp14:editId="057C1EBD">
              <wp:simplePos x="0" y="0"/>
              <wp:positionH relativeFrom="rightMargin">
                <wp:posOffset>88265</wp:posOffset>
              </wp:positionH>
              <wp:positionV relativeFrom="paragraph">
                <wp:posOffset>-287655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4F80E3" w14:textId="77777777" w:rsidR="00EB2BC1" w:rsidRPr="009242BD" w:rsidRDefault="00EB2BC1" w:rsidP="00F4613D">
                          <w:pPr>
                            <w:jc w:val="center"/>
                          </w:pPr>
                          <w:r w:rsidRPr="009242BD">
                            <w:fldChar w:fldCharType="begin"/>
                          </w:r>
                          <w:r w:rsidRPr="009242BD">
                            <w:instrText>PAGE   \* MERGEFORMAT</w:instrText>
                          </w:r>
                          <w:r w:rsidRPr="009242BD">
                            <w:fldChar w:fldCharType="separate"/>
                          </w:r>
                          <w:r w:rsidRPr="009242BD">
                            <w:t>1</w:t>
                          </w:r>
                          <w:r w:rsidRPr="009242BD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A5460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6.95pt;margin-top:-22.65pt;width:25.5pt;height:23.25pt;z-index:251660289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" filled="f" stroked="f">
              <v:textbox>
                <w:txbxContent>
                  <w:p w14:paraId="714F80E3" w14:textId="77777777" w:rsidR="00EB2BC1" w:rsidRPr="009242BD" w:rsidRDefault="00EB2BC1" w:rsidP="00F4613D">
                    <w:pPr>
                      <w:jc w:val="center"/>
                    </w:pPr>
                    <w:r w:rsidRPr="009242BD">
                      <w:fldChar w:fldCharType="begin"/>
                    </w:r>
                    <w:r w:rsidRPr="009242BD">
                      <w:instrText>PAGE   \* MERGEFORMAT</w:instrText>
                    </w:r>
                    <w:r w:rsidRPr="009242BD">
                      <w:fldChar w:fldCharType="separate"/>
                    </w:r>
                    <w:r w:rsidRPr="009242BD">
                      <w:t>1</w:t>
                    </w:r>
                    <w:r w:rsidRPr="009242BD"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10325" w14:textId="77777777" w:rsidR="007A3FBC" w:rsidRPr="009242BD" w:rsidRDefault="007A3FBC" w:rsidP="00A62BFF">
      <w:pPr>
        <w:spacing w:after="0"/>
      </w:pPr>
      <w:r w:rsidRPr="009242BD">
        <w:separator/>
      </w:r>
    </w:p>
  </w:footnote>
  <w:footnote w:type="continuationSeparator" w:id="0">
    <w:p w14:paraId="48FB5E42" w14:textId="77777777" w:rsidR="007A3FBC" w:rsidRPr="009242BD" w:rsidRDefault="007A3FBC" w:rsidP="00A62BFF">
      <w:pPr>
        <w:spacing w:after="0"/>
      </w:pPr>
      <w:r w:rsidRPr="009242BD">
        <w:continuationSeparator/>
      </w:r>
    </w:p>
  </w:footnote>
  <w:footnote w:type="continuationNotice" w:id="1">
    <w:p w14:paraId="56791803" w14:textId="77777777" w:rsidR="007A3FBC" w:rsidRPr="009242BD" w:rsidRDefault="007A3F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09DAA" w14:textId="74A642BB" w:rsidR="00D9634D" w:rsidRPr="009242BD" w:rsidRDefault="0072307D">
    <w:pPr>
      <w:pStyle w:val="Header"/>
      <w:rPr>
        <w:noProof w:val="0"/>
      </w:rPr>
    </w:pPr>
    <w:r w:rsidRPr="009242BD">
      <w:rPr>
        <w:noProof w:val="0"/>
        <w14:ligatures w14:val="none"/>
      </w:rPr>
      <mc:AlternateContent>
        <mc:Choice Requires="wps">
          <w:drawing>
            <wp:anchor distT="0" distB="0" distL="0" distR="0" simplePos="0" relativeHeight="251664385" behindDoc="0" locked="0" layoutInCell="1" allowOverlap="1" wp14:anchorId="295AFFD7" wp14:editId="5753C18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37515"/>
              <wp:effectExtent l="0" t="0" r="13335" b="635"/>
              <wp:wrapNone/>
              <wp:docPr id="2058614244" name="Text Box 6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67B7AA" w14:textId="5EFDBD5D" w:rsidR="0072307D" w:rsidRPr="009242BD" w:rsidRDefault="0072307D" w:rsidP="0072307D">
                          <w:pPr>
                            <w:spacing w:after="0"/>
                            <w:rPr>
                              <w:rFonts w:eastAsia="Poppins" w:cs="Poppins"/>
                              <w:color w:val="FF00FF"/>
                            </w:rPr>
                          </w:pPr>
                          <w:r w:rsidRPr="009242BD">
                            <w:rPr>
                              <w:rFonts w:eastAsia="Poppins" w:cs="Poppins"/>
                              <w:color w:val="FF00FF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5AFFD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Public" style="position:absolute;left:0;text-align:left;margin-left:0;margin-top:0;width:55.95pt;height:34.45pt;z-index:251664385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" filled="f" stroked="f">
              <v:textbox style="mso-fit-shape-to-text:t" inset="20pt,15pt,0,0">
                <w:txbxContent>
                  <w:p w14:paraId="0D67B7AA" w14:textId="5EFDBD5D" w:rsidR="0072307D" w:rsidRPr="009242BD" w:rsidRDefault="0072307D" w:rsidP="0072307D">
                    <w:pPr>
                      <w:spacing w:after="0"/>
                      <w:rPr>
                        <w:rFonts w:eastAsia="Poppins" w:cs="Poppins"/>
                        <w:color w:val="FF00FF"/>
                      </w:rPr>
                    </w:pPr>
                    <w:r w:rsidRPr="009242BD">
                      <w:rPr>
                        <w:rFonts w:eastAsia="Poppins" w:cs="Poppins"/>
                        <w:color w:val="FF00FF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CAEAF" w14:textId="4C01A559" w:rsidR="002D78F4" w:rsidRPr="009242BD" w:rsidRDefault="0072307D" w:rsidP="002D78F4">
    <w:pPr>
      <w:pStyle w:val="Header"/>
      <w:ind w:left="0"/>
      <w:jc w:val="left"/>
      <w:rPr>
        <w:rFonts w:ascii="Helvetica" w:eastAsia="HGPMinchoE" w:hAnsi="Helvetica"/>
        <w:noProof w:val="0"/>
        <w:color w:val="3F0730"/>
        <w:sz w:val="28"/>
        <w:szCs w:val="40"/>
      </w:rPr>
    </w:pPr>
    <w:r w:rsidRPr="009242BD">
      <w:rPr>
        <w:rFonts w:ascii="Helvetica" w:eastAsia="HGPMinchoE" w:hAnsi="Helvetica"/>
        <w:noProof w:val="0"/>
        <w:color w:val="3F0730"/>
        <w:sz w:val="28"/>
        <w:szCs w:val="40"/>
        <w14:ligatures w14:val="none"/>
      </w:rPr>
      <mc:AlternateContent>
        <mc:Choice Requires="wps">
          <w:drawing>
            <wp:anchor distT="0" distB="0" distL="0" distR="0" simplePos="0" relativeHeight="251665409" behindDoc="0" locked="0" layoutInCell="1" allowOverlap="1" wp14:anchorId="76312F68" wp14:editId="46D3697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37515"/>
              <wp:effectExtent l="0" t="0" r="13335" b="635"/>
              <wp:wrapNone/>
              <wp:docPr id="136630959" name="Text Box 7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FBABA5" w14:textId="60F4C7FC" w:rsidR="0072307D" w:rsidRPr="009242BD" w:rsidRDefault="0072307D" w:rsidP="0072307D">
                          <w:pPr>
                            <w:spacing w:after="0"/>
                            <w:rPr>
                              <w:rFonts w:eastAsia="Poppins" w:cs="Poppins"/>
                              <w:color w:val="FF00FF"/>
                            </w:rPr>
                          </w:pPr>
                          <w:r w:rsidRPr="009242BD">
                            <w:rPr>
                              <w:rFonts w:eastAsia="Poppins" w:cs="Poppins"/>
                              <w:color w:val="FF00FF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312F6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Public" style="position:absolute;margin-left:0;margin-top:0;width:55.95pt;height:34.45pt;z-index:251665409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" filled="f" stroked="f">
              <v:textbox style="mso-fit-shape-to-text:t" inset="20pt,15pt,0,0">
                <w:txbxContent>
                  <w:p w14:paraId="5BFBABA5" w14:textId="60F4C7FC" w:rsidR="0072307D" w:rsidRPr="009242BD" w:rsidRDefault="0072307D" w:rsidP="0072307D">
                    <w:pPr>
                      <w:spacing w:after="0"/>
                      <w:rPr>
                        <w:rFonts w:eastAsia="Poppins" w:cs="Poppins"/>
                        <w:color w:val="FF00FF"/>
                      </w:rPr>
                    </w:pPr>
                    <w:r w:rsidRPr="009242BD">
                      <w:rPr>
                        <w:rFonts w:eastAsia="Poppins" w:cs="Poppins"/>
                        <w:color w:val="FF00FF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D78F4" w:rsidRPr="009242BD">
      <w:rPr>
        <w:rFonts w:ascii="Helvetica" w:eastAsia="HGPMinchoE" w:hAnsi="Helvetica"/>
        <w:noProof w:val="0"/>
        <w:color w:val="3F0730"/>
        <w:sz w:val="28"/>
        <w:szCs w:val="40"/>
        <w14:ligatures w14:val="none"/>
      </w:rPr>
      <w:drawing>
        <wp:anchor distT="0" distB="0" distL="114300" distR="114300" simplePos="0" relativeHeight="251662337" behindDoc="1" locked="0" layoutInCell="1" allowOverlap="1" wp14:anchorId="2BDFDB02" wp14:editId="32EF937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0800" cy="10706400"/>
          <wp:effectExtent l="0" t="0" r="0" b="0"/>
          <wp:wrapNone/>
          <wp:docPr id="999999837" name="Graphic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9999837" name="Graphic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07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163E8C" w14:textId="77777777" w:rsidR="002D78F4" w:rsidRPr="009242BD" w:rsidRDefault="002D78F4" w:rsidP="002D78F4">
    <w:pPr>
      <w:pStyle w:val="Header"/>
      <w:ind w:left="0"/>
      <w:jc w:val="left"/>
      <w:rPr>
        <w:rFonts w:ascii="Helvetica" w:eastAsia="HGPMinchoE" w:hAnsi="Helvetica"/>
        <w:noProof w:val="0"/>
        <w:color w:val="3F0730"/>
        <w:sz w:val="28"/>
        <w:szCs w:val="40"/>
      </w:rPr>
    </w:pPr>
  </w:p>
  <w:p w14:paraId="5A6A6BEE" w14:textId="77777777" w:rsidR="002D78F4" w:rsidRPr="009242BD" w:rsidRDefault="002D78F4" w:rsidP="002D78F4">
    <w:pPr>
      <w:pStyle w:val="Header"/>
      <w:ind w:left="0"/>
      <w:jc w:val="left"/>
      <w:rPr>
        <w:rFonts w:ascii="Helvetica" w:eastAsia="HGPMinchoE" w:hAnsi="Helvetica"/>
        <w:noProof w:val="0"/>
        <w:color w:val="3F0730"/>
        <w:sz w:val="28"/>
        <w:szCs w:val="40"/>
      </w:rPr>
    </w:pPr>
  </w:p>
  <w:p w14:paraId="3FBB7908" w14:textId="77777777" w:rsidR="002D78F4" w:rsidRPr="009242BD" w:rsidRDefault="002D78F4" w:rsidP="002D78F4">
    <w:pPr>
      <w:pStyle w:val="Header"/>
      <w:ind w:left="0"/>
      <w:jc w:val="left"/>
      <w:rPr>
        <w:rFonts w:ascii="Helvetica" w:eastAsia="HGPMinchoE" w:hAnsi="Helvetica"/>
        <w:noProof w:val="0"/>
        <w:color w:val="3F0730"/>
        <w:sz w:val="28"/>
        <w:szCs w:val="40"/>
      </w:rPr>
    </w:pPr>
  </w:p>
  <w:p w14:paraId="161EED25" w14:textId="77777777" w:rsidR="002D78F4" w:rsidRPr="009242BD" w:rsidRDefault="002D78F4" w:rsidP="002D78F4">
    <w:pPr>
      <w:pStyle w:val="Header"/>
      <w:tabs>
        <w:tab w:val="left" w:pos="8085"/>
      </w:tabs>
      <w:ind w:left="0"/>
      <w:jc w:val="left"/>
      <w:rPr>
        <w:rFonts w:ascii="Helvetica" w:eastAsia="HGPMinchoE" w:hAnsi="Helvetica"/>
        <w:noProof w:val="0"/>
        <w:color w:val="3F0730"/>
        <w:sz w:val="28"/>
        <w:szCs w:val="40"/>
      </w:rPr>
    </w:pPr>
    <w:r w:rsidRPr="009242BD">
      <w:rPr>
        <w:rFonts w:ascii="Helvetica" w:eastAsia="HGPMinchoE" w:hAnsi="Helvetica"/>
        <w:noProof w:val="0"/>
        <w:color w:val="3F0730"/>
        <w:sz w:val="28"/>
        <w:szCs w:val="40"/>
      </w:rPr>
      <w:tab/>
    </w:r>
  </w:p>
  <w:p w14:paraId="3B7C51A0" w14:textId="77777777" w:rsidR="008313D5" w:rsidRPr="009242BD" w:rsidRDefault="008313D5" w:rsidP="002D78F4">
    <w:pPr>
      <w:pStyle w:val="Header"/>
      <w:rPr>
        <w:noProof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5F96B" w14:textId="11C20D70" w:rsidR="00DF17EF" w:rsidRPr="009242BD" w:rsidRDefault="0072307D" w:rsidP="00DF17EF">
    <w:pPr>
      <w:pStyle w:val="Header"/>
      <w:ind w:left="0"/>
      <w:jc w:val="left"/>
      <w:rPr>
        <w:rFonts w:eastAsia="HGPMinchoE" w:cs="Poppins"/>
        <w:noProof w:val="0"/>
        <w:sz w:val="28"/>
        <w:szCs w:val="40"/>
      </w:rPr>
    </w:pPr>
    <w:r w:rsidRPr="009242BD">
      <w:rPr>
        <w:rFonts w:eastAsia="HGPMinchoE" w:cs="Poppins"/>
        <w:noProof w:val="0"/>
        <w:sz w:val="28"/>
        <w:szCs w:val="40"/>
        <w14:ligatures w14:val="none"/>
      </w:rPr>
      <mc:AlternateContent>
        <mc:Choice Requires="wps">
          <w:drawing>
            <wp:anchor distT="0" distB="0" distL="0" distR="0" simplePos="0" relativeHeight="251663361" behindDoc="0" locked="0" layoutInCell="1" allowOverlap="1" wp14:anchorId="5C8A2A5F" wp14:editId="43D635B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37515"/>
              <wp:effectExtent l="0" t="0" r="13335" b="635"/>
              <wp:wrapNone/>
              <wp:docPr id="92849911" name="Text Box 5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2BC97" w14:textId="0D19F83A" w:rsidR="0072307D" w:rsidRPr="009242BD" w:rsidRDefault="0072307D" w:rsidP="0072307D">
                          <w:pPr>
                            <w:spacing w:after="0"/>
                            <w:rPr>
                              <w:rFonts w:eastAsia="Poppins" w:cs="Poppins"/>
                              <w:color w:val="FF00FF"/>
                            </w:rPr>
                          </w:pPr>
                          <w:r w:rsidRPr="009242BD">
                            <w:rPr>
                              <w:rFonts w:eastAsia="Poppins" w:cs="Poppins"/>
                              <w:color w:val="FF00FF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8A2A5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Public" style="position:absolute;margin-left:0;margin-top:0;width:55.95pt;height:34.45pt;z-index:25166336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" filled="f" stroked="f">
              <v:textbox style="mso-fit-shape-to-text:t" inset="20pt,15pt,0,0">
                <w:txbxContent>
                  <w:p w14:paraId="7C52BC97" w14:textId="0D19F83A" w:rsidR="0072307D" w:rsidRPr="009242BD" w:rsidRDefault="0072307D" w:rsidP="0072307D">
                    <w:pPr>
                      <w:spacing w:after="0"/>
                      <w:rPr>
                        <w:rFonts w:eastAsia="Poppins" w:cs="Poppins"/>
                        <w:color w:val="FF00FF"/>
                      </w:rPr>
                    </w:pPr>
                    <w:r w:rsidRPr="009242BD">
                      <w:rPr>
                        <w:rFonts w:eastAsia="Poppins" w:cs="Poppins"/>
                        <w:color w:val="FF00FF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E510D" w:rsidRPr="009242BD">
      <w:rPr>
        <w:rFonts w:eastAsia="HGPMinchoE" w:cs="Poppins"/>
        <w:noProof w:val="0"/>
        <w:sz w:val="28"/>
        <w:szCs w:val="40"/>
      </w:rPr>
      <w:drawing>
        <wp:anchor distT="0" distB="0" distL="114300" distR="114300" simplePos="0" relativeHeight="251658240" behindDoc="1" locked="0" layoutInCell="1" allowOverlap="1" wp14:anchorId="02C1D28B" wp14:editId="1913A080">
          <wp:simplePos x="0" y="0"/>
          <wp:positionH relativeFrom="column">
            <wp:posOffset>-693986</wp:posOffset>
          </wp:positionH>
          <wp:positionV relativeFrom="paragraph">
            <wp:posOffset>-261620</wp:posOffset>
          </wp:positionV>
          <wp:extent cx="7559524" cy="10688760"/>
          <wp:effectExtent l="0" t="0" r="3810" b="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524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AE8139" w14:textId="77777777" w:rsidR="00DF17EF" w:rsidRPr="009242BD" w:rsidRDefault="00DF17EF" w:rsidP="00DF17EF">
    <w:pPr>
      <w:pStyle w:val="Header"/>
      <w:ind w:left="0"/>
      <w:jc w:val="left"/>
      <w:rPr>
        <w:rFonts w:eastAsia="HGPMinchoE" w:cs="Poppins"/>
        <w:noProof w:val="0"/>
        <w:sz w:val="28"/>
        <w:szCs w:val="40"/>
      </w:rPr>
    </w:pPr>
  </w:p>
  <w:p w14:paraId="11A02B38" w14:textId="77777777" w:rsidR="00DF17EF" w:rsidRPr="009242BD" w:rsidRDefault="00DF17EF" w:rsidP="00DF17EF">
    <w:pPr>
      <w:pStyle w:val="Header"/>
      <w:ind w:left="0"/>
      <w:jc w:val="left"/>
      <w:rPr>
        <w:rFonts w:eastAsia="HGPMinchoE" w:cs="Poppins"/>
        <w:noProof w:val="0"/>
        <w:sz w:val="28"/>
        <w:szCs w:val="40"/>
      </w:rPr>
    </w:pPr>
  </w:p>
  <w:p w14:paraId="48A6D012" w14:textId="77777777" w:rsidR="00B26D29" w:rsidRPr="009242BD" w:rsidRDefault="00607F76" w:rsidP="00607F76">
    <w:pPr>
      <w:pStyle w:val="Header"/>
      <w:ind w:left="0"/>
      <w:jc w:val="left"/>
      <w:rPr>
        <w:rFonts w:eastAsia="HGPMinchoE" w:cs="Poppins"/>
        <w:noProof w:val="0"/>
        <w:color w:val="3F0730"/>
        <w:sz w:val="28"/>
        <w:szCs w:val="40"/>
      </w:rPr>
    </w:pPr>
    <w:r w:rsidRPr="009242BD">
      <w:rPr>
        <w:rFonts w:eastAsia="HGPMinchoE" w:cs="Poppins"/>
        <w:noProof w:val="0"/>
        <w:color w:val="3F0730"/>
        <w:sz w:val="28"/>
        <w:szCs w:val="40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3917BAC"/>
    <w:multiLevelType w:val="hybridMultilevel"/>
    <w:tmpl w:val="E33E46A4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2" w15:restartNumberingAfterBreak="0">
    <w:nsid w:val="19674420"/>
    <w:multiLevelType w:val="multilevel"/>
    <w:tmpl w:val="9A8437B8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A360ACD"/>
    <w:multiLevelType w:val="multilevel"/>
    <w:tmpl w:val="D67C0FA8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4" w15:restartNumberingAfterBreak="0">
    <w:nsid w:val="35AE1373"/>
    <w:multiLevelType w:val="hybridMultilevel"/>
    <w:tmpl w:val="AF4C7030"/>
    <w:lvl w:ilvl="0" w:tplc="18CA66F2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3F0731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A297C"/>
    <w:multiLevelType w:val="hybridMultilevel"/>
    <w:tmpl w:val="71BE0F1C"/>
    <w:lvl w:ilvl="0" w:tplc="72B87F12">
      <w:start w:val="1"/>
      <w:numFmt w:val="bullet"/>
      <w:pStyle w:val="Bullet3"/>
      <w:lvlText w:val=""/>
      <w:lvlJc w:val="left"/>
      <w:pPr>
        <w:ind w:left="1288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7" w15:restartNumberingAfterBreak="0">
    <w:nsid w:val="6C19419A"/>
    <w:multiLevelType w:val="hybridMultilevel"/>
    <w:tmpl w:val="BF887DB2"/>
    <w:lvl w:ilvl="0" w:tplc="972E6C4A">
      <w:start w:val="1"/>
      <w:numFmt w:val="bullet"/>
      <w:pStyle w:val="Bullet2"/>
      <w:lvlText w:val=""/>
      <w:lvlJc w:val="left"/>
      <w:pPr>
        <w:ind w:left="1004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5F93451"/>
    <w:multiLevelType w:val="hybridMultilevel"/>
    <w:tmpl w:val="ABBE0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E4D1C"/>
    <w:multiLevelType w:val="multilevel"/>
    <w:tmpl w:val="C770AC32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16"/>
  </w:num>
  <w:num w:numId="12" w16cid:durableId="351030145">
    <w:abstractNumId w:val="11"/>
  </w:num>
  <w:num w:numId="13" w16cid:durableId="1217353298">
    <w:abstractNumId w:val="12"/>
  </w:num>
  <w:num w:numId="14" w16cid:durableId="1042053295">
    <w:abstractNumId w:val="13"/>
  </w:num>
  <w:num w:numId="15" w16cid:durableId="401565751">
    <w:abstractNumId w:val="17"/>
  </w:num>
  <w:num w:numId="16" w16cid:durableId="1280262003">
    <w:abstractNumId w:val="15"/>
  </w:num>
  <w:num w:numId="17" w16cid:durableId="895353830">
    <w:abstractNumId w:val="19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18" w16cid:durableId="889268325">
    <w:abstractNumId w:val="14"/>
  </w:num>
  <w:num w:numId="19" w16cid:durableId="1781218940">
    <w:abstractNumId w:val="10"/>
  </w:num>
  <w:num w:numId="20" w16cid:durableId="736778532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34D"/>
    <w:rsid w:val="0000092C"/>
    <w:rsid w:val="000017C7"/>
    <w:rsid w:val="00007028"/>
    <w:rsid w:val="00011992"/>
    <w:rsid w:val="00013752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BFC"/>
    <w:rsid w:val="000421C8"/>
    <w:rsid w:val="0004277D"/>
    <w:rsid w:val="00044829"/>
    <w:rsid w:val="00044DA4"/>
    <w:rsid w:val="00045569"/>
    <w:rsid w:val="0004599D"/>
    <w:rsid w:val="000501BC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44B5"/>
    <w:rsid w:val="00075C1D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7DC"/>
    <w:rsid w:val="00084C5F"/>
    <w:rsid w:val="00087020"/>
    <w:rsid w:val="000875CA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44C"/>
    <w:rsid w:val="000966D4"/>
    <w:rsid w:val="00097FED"/>
    <w:rsid w:val="000A1C65"/>
    <w:rsid w:val="000A2C20"/>
    <w:rsid w:val="000A4598"/>
    <w:rsid w:val="000A730E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7E99"/>
    <w:rsid w:val="000C0D0A"/>
    <w:rsid w:val="000C0E40"/>
    <w:rsid w:val="000C35E2"/>
    <w:rsid w:val="000C5017"/>
    <w:rsid w:val="000C53DB"/>
    <w:rsid w:val="000C60C2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5FD8"/>
    <w:rsid w:val="000F65D6"/>
    <w:rsid w:val="000F67B8"/>
    <w:rsid w:val="0010311E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3F1"/>
    <w:rsid w:val="00117DA6"/>
    <w:rsid w:val="00120547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0F67"/>
    <w:rsid w:val="001613C2"/>
    <w:rsid w:val="00162ADF"/>
    <w:rsid w:val="0016337B"/>
    <w:rsid w:val="00164401"/>
    <w:rsid w:val="0016480C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A6805"/>
    <w:rsid w:val="001B33CC"/>
    <w:rsid w:val="001B3799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30D3"/>
    <w:rsid w:val="001C4ABF"/>
    <w:rsid w:val="001C4DB5"/>
    <w:rsid w:val="001C67DA"/>
    <w:rsid w:val="001C7AA0"/>
    <w:rsid w:val="001D00F7"/>
    <w:rsid w:val="001D14F7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68CF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2990"/>
    <w:rsid w:val="00202F2C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17E5E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612C"/>
    <w:rsid w:val="00236931"/>
    <w:rsid w:val="0024092B"/>
    <w:rsid w:val="00240C15"/>
    <w:rsid w:val="0024129E"/>
    <w:rsid w:val="00241AA1"/>
    <w:rsid w:val="00241B4F"/>
    <w:rsid w:val="00246FF1"/>
    <w:rsid w:val="0024734E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65B9C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879DD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BB0"/>
    <w:rsid w:val="00297C15"/>
    <w:rsid w:val="002A21AE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AD9"/>
    <w:rsid w:val="002C112B"/>
    <w:rsid w:val="002C1211"/>
    <w:rsid w:val="002C1261"/>
    <w:rsid w:val="002C2938"/>
    <w:rsid w:val="002C3960"/>
    <w:rsid w:val="002C3C01"/>
    <w:rsid w:val="002C4AC0"/>
    <w:rsid w:val="002C4BAB"/>
    <w:rsid w:val="002C67B0"/>
    <w:rsid w:val="002C7A80"/>
    <w:rsid w:val="002D02A7"/>
    <w:rsid w:val="002D02FA"/>
    <w:rsid w:val="002D313A"/>
    <w:rsid w:val="002D3490"/>
    <w:rsid w:val="002D3503"/>
    <w:rsid w:val="002D4CD5"/>
    <w:rsid w:val="002D5145"/>
    <w:rsid w:val="002D6406"/>
    <w:rsid w:val="002D6BAE"/>
    <w:rsid w:val="002D728B"/>
    <w:rsid w:val="002D78F4"/>
    <w:rsid w:val="002E0E15"/>
    <w:rsid w:val="002E2BF9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AB7"/>
    <w:rsid w:val="00313E6E"/>
    <w:rsid w:val="00314D99"/>
    <w:rsid w:val="00314E7F"/>
    <w:rsid w:val="0031633F"/>
    <w:rsid w:val="003179A9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9DF"/>
    <w:rsid w:val="003C53ED"/>
    <w:rsid w:val="003D01FA"/>
    <w:rsid w:val="003D365A"/>
    <w:rsid w:val="003D634B"/>
    <w:rsid w:val="003D6B83"/>
    <w:rsid w:val="003E0A82"/>
    <w:rsid w:val="003E245C"/>
    <w:rsid w:val="003E2DA4"/>
    <w:rsid w:val="003E300B"/>
    <w:rsid w:val="003E4E47"/>
    <w:rsid w:val="003E59AF"/>
    <w:rsid w:val="003E780E"/>
    <w:rsid w:val="003F0415"/>
    <w:rsid w:val="003F3C92"/>
    <w:rsid w:val="003F4485"/>
    <w:rsid w:val="003F699C"/>
    <w:rsid w:val="003F7537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132D1"/>
    <w:rsid w:val="00413956"/>
    <w:rsid w:val="00413CEE"/>
    <w:rsid w:val="004140D9"/>
    <w:rsid w:val="0041583A"/>
    <w:rsid w:val="00415A85"/>
    <w:rsid w:val="00416D92"/>
    <w:rsid w:val="00416E6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35BD"/>
    <w:rsid w:val="00435512"/>
    <w:rsid w:val="004365EB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4A3D"/>
    <w:rsid w:val="00467853"/>
    <w:rsid w:val="004710DC"/>
    <w:rsid w:val="004713FB"/>
    <w:rsid w:val="00473562"/>
    <w:rsid w:val="00473C1A"/>
    <w:rsid w:val="00474271"/>
    <w:rsid w:val="00474678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87D"/>
    <w:rsid w:val="00490BA7"/>
    <w:rsid w:val="0049205D"/>
    <w:rsid w:val="00493C98"/>
    <w:rsid w:val="00496719"/>
    <w:rsid w:val="00496763"/>
    <w:rsid w:val="004969EE"/>
    <w:rsid w:val="00497673"/>
    <w:rsid w:val="00497F0C"/>
    <w:rsid w:val="004A07FA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FF5"/>
    <w:rsid w:val="004C318D"/>
    <w:rsid w:val="004C4C01"/>
    <w:rsid w:val="004C5EA5"/>
    <w:rsid w:val="004C70EC"/>
    <w:rsid w:val="004C7495"/>
    <w:rsid w:val="004D0A0E"/>
    <w:rsid w:val="004D215A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005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6216"/>
    <w:rsid w:val="0051635D"/>
    <w:rsid w:val="00517A92"/>
    <w:rsid w:val="00522096"/>
    <w:rsid w:val="005220C6"/>
    <w:rsid w:val="005223E7"/>
    <w:rsid w:val="005228B8"/>
    <w:rsid w:val="00522F09"/>
    <w:rsid w:val="005253BF"/>
    <w:rsid w:val="00527EF2"/>
    <w:rsid w:val="00530B60"/>
    <w:rsid w:val="0053334A"/>
    <w:rsid w:val="005337E8"/>
    <w:rsid w:val="00533C8E"/>
    <w:rsid w:val="00535700"/>
    <w:rsid w:val="00536C1A"/>
    <w:rsid w:val="00540390"/>
    <w:rsid w:val="00541600"/>
    <w:rsid w:val="00541E47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E46"/>
    <w:rsid w:val="00583222"/>
    <w:rsid w:val="00583DE4"/>
    <w:rsid w:val="005851CE"/>
    <w:rsid w:val="005852D7"/>
    <w:rsid w:val="00587057"/>
    <w:rsid w:val="005879FD"/>
    <w:rsid w:val="00587C2B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141"/>
    <w:rsid w:val="005D57C5"/>
    <w:rsid w:val="005D6C6F"/>
    <w:rsid w:val="005E0309"/>
    <w:rsid w:val="005E29AC"/>
    <w:rsid w:val="005E2EF0"/>
    <w:rsid w:val="005E384E"/>
    <w:rsid w:val="005E40EB"/>
    <w:rsid w:val="005E4507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07F76"/>
    <w:rsid w:val="0061022B"/>
    <w:rsid w:val="00610A63"/>
    <w:rsid w:val="006114A6"/>
    <w:rsid w:val="00611B4B"/>
    <w:rsid w:val="00613B56"/>
    <w:rsid w:val="00616D69"/>
    <w:rsid w:val="0062036F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6178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0A3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4919"/>
    <w:rsid w:val="006D6073"/>
    <w:rsid w:val="006D6266"/>
    <w:rsid w:val="006E055E"/>
    <w:rsid w:val="006E0E6C"/>
    <w:rsid w:val="006E1030"/>
    <w:rsid w:val="006E5041"/>
    <w:rsid w:val="006E510D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583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FD2"/>
    <w:rsid w:val="007155D1"/>
    <w:rsid w:val="00716462"/>
    <w:rsid w:val="00717C5D"/>
    <w:rsid w:val="0072207E"/>
    <w:rsid w:val="00722224"/>
    <w:rsid w:val="0072307D"/>
    <w:rsid w:val="007246A2"/>
    <w:rsid w:val="00725C76"/>
    <w:rsid w:val="007272AE"/>
    <w:rsid w:val="007304EE"/>
    <w:rsid w:val="007315AE"/>
    <w:rsid w:val="00732965"/>
    <w:rsid w:val="007340C2"/>
    <w:rsid w:val="007343C8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1CF5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660A"/>
    <w:rsid w:val="00780BC3"/>
    <w:rsid w:val="00780EEC"/>
    <w:rsid w:val="007820C9"/>
    <w:rsid w:val="00782244"/>
    <w:rsid w:val="00783E9A"/>
    <w:rsid w:val="007848A7"/>
    <w:rsid w:val="0078549F"/>
    <w:rsid w:val="0078636B"/>
    <w:rsid w:val="007866BF"/>
    <w:rsid w:val="00787652"/>
    <w:rsid w:val="00790BEF"/>
    <w:rsid w:val="00791919"/>
    <w:rsid w:val="00791BFC"/>
    <w:rsid w:val="00792077"/>
    <w:rsid w:val="0079312B"/>
    <w:rsid w:val="0079338A"/>
    <w:rsid w:val="0079416A"/>
    <w:rsid w:val="00794C2B"/>
    <w:rsid w:val="0079523B"/>
    <w:rsid w:val="00795852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3FBC"/>
    <w:rsid w:val="007A5C0C"/>
    <w:rsid w:val="007A6388"/>
    <w:rsid w:val="007A6F89"/>
    <w:rsid w:val="007A77BB"/>
    <w:rsid w:val="007A7B91"/>
    <w:rsid w:val="007B0534"/>
    <w:rsid w:val="007B0906"/>
    <w:rsid w:val="007B15F4"/>
    <w:rsid w:val="007B1679"/>
    <w:rsid w:val="007B48FA"/>
    <w:rsid w:val="007B516D"/>
    <w:rsid w:val="007B6414"/>
    <w:rsid w:val="007B7D81"/>
    <w:rsid w:val="007C021A"/>
    <w:rsid w:val="007C07F2"/>
    <w:rsid w:val="007C2500"/>
    <w:rsid w:val="007C2FE9"/>
    <w:rsid w:val="007C44A8"/>
    <w:rsid w:val="007C4D8A"/>
    <w:rsid w:val="007C51CD"/>
    <w:rsid w:val="007D025A"/>
    <w:rsid w:val="007D0F6C"/>
    <w:rsid w:val="007D2B50"/>
    <w:rsid w:val="007D6535"/>
    <w:rsid w:val="007D706B"/>
    <w:rsid w:val="007E09AC"/>
    <w:rsid w:val="007E24ED"/>
    <w:rsid w:val="007E2F0F"/>
    <w:rsid w:val="007E436B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1442"/>
    <w:rsid w:val="00801E7C"/>
    <w:rsid w:val="008040A5"/>
    <w:rsid w:val="00804C27"/>
    <w:rsid w:val="00804F2C"/>
    <w:rsid w:val="00805FAF"/>
    <w:rsid w:val="008060A0"/>
    <w:rsid w:val="00806C71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5BE3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0347"/>
    <w:rsid w:val="00841C4C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743"/>
    <w:rsid w:val="008519C5"/>
    <w:rsid w:val="00851FCD"/>
    <w:rsid w:val="008522E7"/>
    <w:rsid w:val="00852AA7"/>
    <w:rsid w:val="00854A1A"/>
    <w:rsid w:val="0085555A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916ED"/>
    <w:rsid w:val="00891F1B"/>
    <w:rsid w:val="008944AD"/>
    <w:rsid w:val="008964B9"/>
    <w:rsid w:val="008A0AAC"/>
    <w:rsid w:val="008A190E"/>
    <w:rsid w:val="008A19A2"/>
    <w:rsid w:val="008A1C18"/>
    <w:rsid w:val="008A2F69"/>
    <w:rsid w:val="008A4B98"/>
    <w:rsid w:val="008A6459"/>
    <w:rsid w:val="008A6D3E"/>
    <w:rsid w:val="008A72C9"/>
    <w:rsid w:val="008A78A8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1748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3EEC"/>
    <w:rsid w:val="008F5879"/>
    <w:rsid w:val="008F766D"/>
    <w:rsid w:val="008F77DF"/>
    <w:rsid w:val="00900693"/>
    <w:rsid w:val="009013FF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FD0"/>
    <w:rsid w:val="009201C2"/>
    <w:rsid w:val="00922001"/>
    <w:rsid w:val="00924256"/>
    <w:rsid w:val="009242BD"/>
    <w:rsid w:val="00924420"/>
    <w:rsid w:val="0092544F"/>
    <w:rsid w:val="00931300"/>
    <w:rsid w:val="00934D6B"/>
    <w:rsid w:val="0093583F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60CC3"/>
    <w:rsid w:val="00961302"/>
    <w:rsid w:val="00961C27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3202"/>
    <w:rsid w:val="009743E2"/>
    <w:rsid w:val="00974625"/>
    <w:rsid w:val="009753C9"/>
    <w:rsid w:val="00975CFE"/>
    <w:rsid w:val="00976660"/>
    <w:rsid w:val="009772B7"/>
    <w:rsid w:val="00977EC0"/>
    <w:rsid w:val="00980623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4D50"/>
    <w:rsid w:val="009958E4"/>
    <w:rsid w:val="00995BAB"/>
    <w:rsid w:val="009960D5"/>
    <w:rsid w:val="0099657E"/>
    <w:rsid w:val="0099705E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149"/>
    <w:rsid w:val="009B7A42"/>
    <w:rsid w:val="009C072F"/>
    <w:rsid w:val="009C34E8"/>
    <w:rsid w:val="009C44D0"/>
    <w:rsid w:val="009C4983"/>
    <w:rsid w:val="009C4E4E"/>
    <w:rsid w:val="009C4EF5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5374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E4F"/>
    <w:rsid w:val="00A2731B"/>
    <w:rsid w:val="00A27413"/>
    <w:rsid w:val="00A3061B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528D"/>
    <w:rsid w:val="00A6701C"/>
    <w:rsid w:val="00A71500"/>
    <w:rsid w:val="00A72448"/>
    <w:rsid w:val="00A72545"/>
    <w:rsid w:val="00A73516"/>
    <w:rsid w:val="00A747CE"/>
    <w:rsid w:val="00A74C1D"/>
    <w:rsid w:val="00A7636B"/>
    <w:rsid w:val="00A77D5B"/>
    <w:rsid w:val="00A84E23"/>
    <w:rsid w:val="00A85844"/>
    <w:rsid w:val="00A86291"/>
    <w:rsid w:val="00A87456"/>
    <w:rsid w:val="00A87471"/>
    <w:rsid w:val="00A8770E"/>
    <w:rsid w:val="00A907DE"/>
    <w:rsid w:val="00A90FC5"/>
    <w:rsid w:val="00A938C7"/>
    <w:rsid w:val="00A95EB0"/>
    <w:rsid w:val="00A961D5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3F5F"/>
    <w:rsid w:val="00AB4A75"/>
    <w:rsid w:val="00AB5A67"/>
    <w:rsid w:val="00AB5A91"/>
    <w:rsid w:val="00AB6717"/>
    <w:rsid w:val="00AC0A59"/>
    <w:rsid w:val="00AC2267"/>
    <w:rsid w:val="00AC613B"/>
    <w:rsid w:val="00AC721F"/>
    <w:rsid w:val="00AC78CA"/>
    <w:rsid w:val="00AD2588"/>
    <w:rsid w:val="00AD28D6"/>
    <w:rsid w:val="00AD2BDC"/>
    <w:rsid w:val="00AD3CA9"/>
    <w:rsid w:val="00AD43E2"/>
    <w:rsid w:val="00AD5D5A"/>
    <w:rsid w:val="00AE087D"/>
    <w:rsid w:val="00AE2241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5FF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273CD"/>
    <w:rsid w:val="00B27F49"/>
    <w:rsid w:val="00B309B6"/>
    <w:rsid w:val="00B30D62"/>
    <w:rsid w:val="00B31D55"/>
    <w:rsid w:val="00B3753F"/>
    <w:rsid w:val="00B379FC"/>
    <w:rsid w:val="00B37DFD"/>
    <w:rsid w:val="00B4166E"/>
    <w:rsid w:val="00B425FB"/>
    <w:rsid w:val="00B4286A"/>
    <w:rsid w:val="00B42BC6"/>
    <w:rsid w:val="00B47721"/>
    <w:rsid w:val="00B51375"/>
    <w:rsid w:val="00B528EA"/>
    <w:rsid w:val="00B532FD"/>
    <w:rsid w:val="00B54EFE"/>
    <w:rsid w:val="00B552D5"/>
    <w:rsid w:val="00B55BEB"/>
    <w:rsid w:val="00B60800"/>
    <w:rsid w:val="00B60E8B"/>
    <w:rsid w:val="00B6242E"/>
    <w:rsid w:val="00B64D66"/>
    <w:rsid w:val="00B64EA4"/>
    <w:rsid w:val="00B71156"/>
    <w:rsid w:val="00B73DF8"/>
    <w:rsid w:val="00B7445D"/>
    <w:rsid w:val="00B74EB4"/>
    <w:rsid w:val="00B763EA"/>
    <w:rsid w:val="00B81592"/>
    <w:rsid w:val="00B81B6D"/>
    <w:rsid w:val="00B856A0"/>
    <w:rsid w:val="00B87308"/>
    <w:rsid w:val="00B915C1"/>
    <w:rsid w:val="00B91B8A"/>
    <w:rsid w:val="00B91E0A"/>
    <w:rsid w:val="00B92743"/>
    <w:rsid w:val="00B936C7"/>
    <w:rsid w:val="00B93772"/>
    <w:rsid w:val="00B937ED"/>
    <w:rsid w:val="00B938C1"/>
    <w:rsid w:val="00B95292"/>
    <w:rsid w:val="00B96EBA"/>
    <w:rsid w:val="00B9781B"/>
    <w:rsid w:val="00BA0FA9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2F3"/>
    <w:rsid w:val="00BB55E9"/>
    <w:rsid w:val="00BB755E"/>
    <w:rsid w:val="00BC099D"/>
    <w:rsid w:val="00BC0E63"/>
    <w:rsid w:val="00BC1019"/>
    <w:rsid w:val="00BC1612"/>
    <w:rsid w:val="00BC249A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201A"/>
    <w:rsid w:val="00BF25FB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7EB3"/>
    <w:rsid w:val="00C231A3"/>
    <w:rsid w:val="00C2348B"/>
    <w:rsid w:val="00C23A3B"/>
    <w:rsid w:val="00C23EC0"/>
    <w:rsid w:val="00C23F96"/>
    <w:rsid w:val="00C248CA"/>
    <w:rsid w:val="00C25256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6B5"/>
    <w:rsid w:val="00C36AB6"/>
    <w:rsid w:val="00C379F5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31AF"/>
    <w:rsid w:val="00C54A40"/>
    <w:rsid w:val="00C54AEA"/>
    <w:rsid w:val="00C55842"/>
    <w:rsid w:val="00C55B8C"/>
    <w:rsid w:val="00C56DB8"/>
    <w:rsid w:val="00C60C17"/>
    <w:rsid w:val="00C616E5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0168"/>
    <w:rsid w:val="00C91224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5D1"/>
    <w:rsid w:val="00CA6B5E"/>
    <w:rsid w:val="00CA6CAE"/>
    <w:rsid w:val="00CA786D"/>
    <w:rsid w:val="00CB1005"/>
    <w:rsid w:val="00CB13B8"/>
    <w:rsid w:val="00CB1A2B"/>
    <w:rsid w:val="00CB5F37"/>
    <w:rsid w:val="00CC089A"/>
    <w:rsid w:val="00CC20BD"/>
    <w:rsid w:val="00CC395E"/>
    <w:rsid w:val="00CC5851"/>
    <w:rsid w:val="00CC6CF9"/>
    <w:rsid w:val="00CC79FC"/>
    <w:rsid w:val="00CD1773"/>
    <w:rsid w:val="00CD2FF6"/>
    <w:rsid w:val="00CD7050"/>
    <w:rsid w:val="00CD70A9"/>
    <w:rsid w:val="00CE13FA"/>
    <w:rsid w:val="00CE2694"/>
    <w:rsid w:val="00CE411E"/>
    <w:rsid w:val="00CE4789"/>
    <w:rsid w:val="00CE520B"/>
    <w:rsid w:val="00CE6C61"/>
    <w:rsid w:val="00CE77F6"/>
    <w:rsid w:val="00CE7C68"/>
    <w:rsid w:val="00CF106D"/>
    <w:rsid w:val="00CF1114"/>
    <w:rsid w:val="00CF248A"/>
    <w:rsid w:val="00CF337F"/>
    <w:rsid w:val="00CF3FAF"/>
    <w:rsid w:val="00CF4CF0"/>
    <w:rsid w:val="00CF5105"/>
    <w:rsid w:val="00CF6CB7"/>
    <w:rsid w:val="00CF7312"/>
    <w:rsid w:val="00D021A6"/>
    <w:rsid w:val="00D02E54"/>
    <w:rsid w:val="00D03C6C"/>
    <w:rsid w:val="00D03F9B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4C40"/>
    <w:rsid w:val="00D35562"/>
    <w:rsid w:val="00D36137"/>
    <w:rsid w:val="00D36ADA"/>
    <w:rsid w:val="00D40CF5"/>
    <w:rsid w:val="00D41319"/>
    <w:rsid w:val="00D43277"/>
    <w:rsid w:val="00D434A8"/>
    <w:rsid w:val="00D43EAB"/>
    <w:rsid w:val="00D45F83"/>
    <w:rsid w:val="00D4627A"/>
    <w:rsid w:val="00D4680A"/>
    <w:rsid w:val="00D479C1"/>
    <w:rsid w:val="00D50BDF"/>
    <w:rsid w:val="00D52C83"/>
    <w:rsid w:val="00D53510"/>
    <w:rsid w:val="00D5478A"/>
    <w:rsid w:val="00D5488D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9034A"/>
    <w:rsid w:val="00D90712"/>
    <w:rsid w:val="00D94027"/>
    <w:rsid w:val="00D94EBE"/>
    <w:rsid w:val="00D95190"/>
    <w:rsid w:val="00D95D21"/>
    <w:rsid w:val="00D95FBE"/>
    <w:rsid w:val="00D9634D"/>
    <w:rsid w:val="00D96571"/>
    <w:rsid w:val="00D968CD"/>
    <w:rsid w:val="00D96C6E"/>
    <w:rsid w:val="00D977E3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7E60"/>
    <w:rsid w:val="00DC2EC5"/>
    <w:rsid w:val="00DC6012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52BF"/>
    <w:rsid w:val="00DE7D00"/>
    <w:rsid w:val="00DF09E2"/>
    <w:rsid w:val="00DF17EF"/>
    <w:rsid w:val="00DF3165"/>
    <w:rsid w:val="00DF371E"/>
    <w:rsid w:val="00DF6407"/>
    <w:rsid w:val="00DF6561"/>
    <w:rsid w:val="00DF6613"/>
    <w:rsid w:val="00DF7557"/>
    <w:rsid w:val="00E002D6"/>
    <w:rsid w:val="00E02A70"/>
    <w:rsid w:val="00E03154"/>
    <w:rsid w:val="00E039D5"/>
    <w:rsid w:val="00E051E7"/>
    <w:rsid w:val="00E052B7"/>
    <w:rsid w:val="00E062A4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3D40"/>
    <w:rsid w:val="00E144AA"/>
    <w:rsid w:val="00E150E0"/>
    <w:rsid w:val="00E15B0E"/>
    <w:rsid w:val="00E15F79"/>
    <w:rsid w:val="00E20324"/>
    <w:rsid w:val="00E20A1E"/>
    <w:rsid w:val="00E2146B"/>
    <w:rsid w:val="00E219D2"/>
    <w:rsid w:val="00E24628"/>
    <w:rsid w:val="00E26A3B"/>
    <w:rsid w:val="00E305BA"/>
    <w:rsid w:val="00E30654"/>
    <w:rsid w:val="00E30E61"/>
    <w:rsid w:val="00E31C05"/>
    <w:rsid w:val="00E33F7B"/>
    <w:rsid w:val="00E3415C"/>
    <w:rsid w:val="00E3428C"/>
    <w:rsid w:val="00E34975"/>
    <w:rsid w:val="00E3509A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521A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5423"/>
    <w:rsid w:val="00E86BD9"/>
    <w:rsid w:val="00E90E29"/>
    <w:rsid w:val="00E932E0"/>
    <w:rsid w:val="00E93A90"/>
    <w:rsid w:val="00E94720"/>
    <w:rsid w:val="00E963B8"/>
    <w:rsid w:val="00E96BBC"/>
    <w:rsid w:val="00E97DBE"/>
    <w:rsid w:val="00EA1BE6"/>
    <w:rsid w:val="00EA229A"/>
    <w:rsid w:val="00EA2DC7"/>
    <w:rsid w:val="00EA5402"/>
    <w:rsid w:val="00EA5950"/>
    <w:rsid w:val="00EA660C"/>
    <w:rsid w:val="00EA6CF6"/>
    <w:rsid w:val="00EA79DA"/>
    <w:rsid w:val="00EA7B24"/>
    <w:rsid w:val="00EB2129"/>
    <w:rsid w:val="00EB2266"/>
    <w:rsid w:val="00EB2BC1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6B63"/>
    <w:rsid w:val="00ED7861"/>
    <w:rsid w:val="00EE1FA3"/>
    <w:rsid w:val="00EE3968"/>
    <w:rsid w:val="00EE403C"/>
    <w:rsid w:val="00EE4AAC"/>
    <w:rsid w:val="00EE4DF3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17695"/>
    <w:rsid w:val="00F2185C"/>
    <w:rsid w:val="00F22A4D"/>
    <w:rsid w:val="00F23C75"/>
    <w:rsid w:val="00F24374"/>
    <w:rsid w:val="00F24E57"/>
    <w:rsid w:val="00F24E90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613D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1076"/>
    <w:rsid w:val="00F82397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CEF"/>
    <w:rsid w:val="00FC1876"/>
    <w:rsid w:val="00FC1B55"/>
    <w:rsid w:val="00FC2A1B"/>
    <w:rsid w:val="00FC33FC"/>
    <w:rsid w:val="00FC41A1"/>
    <w:rsid w:val="00FC41FE"/>
    <w:rsid w:val="00FC425D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0EFB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9B"/>
    <w:rsid w:val="00FF40BD"/>
    <w:rsid w:val="00FF4518"/>
    <w:rsid w:val="00FF4603"/>
    <w:rsid w:val="00FF5099"/>
    <w:rsid w:val="00FF6CA9"/>
    <w:rsid w:val="00FF6ED8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F7D4935"/>
  <w15:docId w15:val="{41001BDF-49C5-4C02-9718-1FE0AAD6E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2BD"/>
    <w:pPr>
      <w:spacing w:after="160" w:line="278" w:lineRule="auto"/>
    </w:pPr>
    <w:rPr>
      <w:kern w:val="2"/>
      <w:sz w:val="24"/>
      <w:szCs w:val="24"/>
      <w:lang w:val="cy-GB"/>
      <w14:ligatures w14:val="standardContextual"/>
    </w:rPr>
  </w:style>
  <w:style w:type="paragraph" w:styleId="Heading1">
    <w:name w:val="heading 1"/>
    <w:basedOn w:val="Heading2"/>
    <w:next w:val="BodyText"/>
    <w:link w:val="Heading1Char"/>
    <w:uiPriority w:val="4"/>
    <w:qFormat/>
    <w:rsid w:val="007A5C0C"/>
    <w:pPr>
      <w:outlineLvl w:val="0"/>
    </w:pPr>
    <w:rPr>
      <w:color w:val="3F0731" w:themeColor="text2"/>
      <w:sz w:val="40"/>
      <w:szCs w:val="40"/>
    </w:rPr>
  </w:style>
  <w:style w:type="paragraph" w:styleId="Heading2">
    <w:name w:val="heading 2"/>
    <w:basedOn w:val="BodyText"/>
    <w:next w:val="BodyText"/>
    <w:link w:val="Heading2Char"/>
    <w:uiPriority w:val="4"/>
    <w:qFormat/>
    <w:rsid w:val="00D9634D"/>
    <w:pPr>
      <w:outlineLvl w:val="1"/>
    </w:pPr>
    <w:rPr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AE2241"/>
    <w:pPr>
      <w:keepNext/>
      <w:keepLines/>
      <w:spacing w:before="240"/>
      <w:outlineLvl w:val="2"/>
    </w:pPr>
    <w:rPr>
      <w:rFonts w:eastAsiaTheme="majorEastAsia" w:cstheme="majorBidi"/>
      <w:color w:val="3F0731" w:themeColor="text2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AE2241"/>
    <w:pPr>
      <w:keepNext/>
      <w:keepLines/>
      <w:numPr>
        <w:ilvl w:val="3"/>
        <w:numId w:val="13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7A3864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AE2241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2F0524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AE2241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1F0318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AE2241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0318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AE2241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AE2241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9242BD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242BD"/>
  </w:style>
  <w:style w:type="paragraph" w:customStyle="1" w:styleId="TableColumnHeading">
    <w:name w:val="Table Column Heading"/>
    <w:basedOn w:val="BodyText"/>
    <w:uiPriority w:val="7"/>
    <w:qFormat/>
    <w:rsid w:val="00AE2241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B27F4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27F49"/>
    <w:rPr>
      <w:kern w:val="2"/>
      <w:sz w:val="22"/>
      <w:szCs w:val="22"/>
      <w:lang w:val="en-GB"/>
      <w14:ligatures w14:val="standardContextual"/>
    </w:rPr>
  </w:style>
  <w:style w:type="paragraph" w:customStyle="1" w:styleId="TableColumnHeadingRight">
    <w:name w:val="Table Column Heading Right"/>
    <w:basedOn w:val="TableColumnHeading"/>
    <w:uiPriority w:val="7"/>
    <w:qFormat/>
    <w:rsid w:val="00AE2241"/>
    <w:pPr>
      <w:jc w:val="right"/>
    </w:pPr>
  </w:style>
  <w:style w:type="paragraph" w:customStyle="1" w:styleId="PageTitle">
    <w:name w:val="Page Title"/>
    <w:basedOn w:val="DocumentTitle"/>
    <w:next w:val="BodyText"/>
    <w:uiPriority w:val="3"/>
    <w:qFormat/>
    <w:rsid w:val="00D9634D"/>
    <w:pPr>
      <w:framePr w:w="7696" w:wrap="notBeside" w:x="1096" w:y="2341"/>
    </w:pPr>
    <w:rPr>
      <w:rFonts w:ascii="Poppins" w:hAnsi="Poppins" w:cs="Poppins"/>
      <w:color w:val="auto"/>
    </w:rPr>
  </w:style>
  <w:style w:type="paragraph" w:customStyle="1" w:styleId="TableBodyRight">
    <w:name w:val="Table Body Right"/>
    <w:basedOn w:val="TableBody"/>
    <w:uiPriority w:val="8"/>
    <w:qFormat/>
    <w:rsid w:val="00AE2241"/>
    <w:pPr>
      <w:jc w:val="right"/>
    </w:pPr>
  </w:style>
  <w:style w:type="character" w:customStyle="1" w:styleId="Bold">
    <w:name w:val="Bold"/>
    <w:basedOn w:val="DefaultParagraphFont"/>
    <w:uiPriority w:val="2"/>
    <w:qFormat/>
    <w:rsid w:val="00AE2241"/>
    <w:rPr>
      <w:rFonts w:ascii="Poppins" w:hAnsi="Poppins"/>
      <w:b/>
      <w:i w:val="0"/>
      <w:color w:val="000000" w:themeColor="text1"/>
    </w:rPr>
  </w:style>
  <w:style w:type="paragraph" w:customStyle="1" w:styleId="DocumentTitle">
    <w:name w:val="Document Title"/>
    <w:next w:val="DocumentSubtitle"/>
    <w:uiPriority w:val="26"/>
    <w:rsid w:val="00AB5A91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B5A91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A9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A91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B5A91"/>
    <w:rPr>
      <w:noProof/>
      <w:color w:val="6E6E6E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7A5C0C"/>
    <w:rPr>
      <w:rFonts w:ascii="Poppins" w:hAnsi="Poppins" w:cs="Poppins"/>
      <w:color w:val="3F0731" w:themeColor="text2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4"/>
    <w:rsid w:val="00D9634D"/>
    <w:rPr>
      <w:rFonts w:ascii="Poppins" w:hAnsi="Poppins" w:cs="Poppins"/>
      <w:color w:val="000000" w:themeColor="text1"/>
      <w:sz w:val="32"/>
      <w:szCs w:val="32"/>
      <w:lang w:val="en-GB"/>
    </w:rPr>
  </w:style>
  <w:style w:type="table" w:styleId="TableGrid">
    <w:name w:val="Table Grid"/>
    <w:basedOn w:val="TableNormal"/>
    <w:uiPriority w:val="59"/>
    <w:rsid w:val="00AB5A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AE2241"/>
    <w:pPr>
      <w:spacing w:before="60" w:after="60"/>
    </w:pPr>
    <w:rPr>
      <w:lang w:eastAsia="en-NZ"/>
    </w:rPr>
  </w:style>
  <w:style w:type="paragraph" w:styleId="ListBullet">
    <w:name w:val="List Bullet"/>
    <w:basedOn w:val="Normal"/>
    <w:uiPriority w:val="99"/>
    <w:semiHidden/>
    <w:rsid w:val="00AB5A9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AB5A9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AB5A9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AB5A9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AB5A9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AB5A9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AB5A9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AB5A9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AB5A9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AB5A91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AB5A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B5A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B5A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B5A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B5A91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B5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A9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A91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A91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qFormat/>
    <w:rsid w:val="00AE2241"/>
    <w:rPr>
      <w:rFonts w:ascii="Poppins" w:hAnsi="Poppins"/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AB5A91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AE2241"/>
    <w:rPr>
      <w:rFonts w:ascii="Poppins" w:eastAsiaTheme="majorEastAsia" w:hAnsi="Poppins" w:cstheme="majorBidi"/>
      <w:color w:val="3F0731" w:themeColor="text2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AE2241"/>
    <w:rPr>
      <w:rFonts w:asciiTheme="majorHAnsi" w:eastAsiaTheme="majorEastAsia" w:hAnsiTheme="majorHAnsi" w:cstheme="majorBidi"/>
      <w:color w:val="2F0524" w:themeColor="accent1" w:themeShade="BF"/>
      <w:kern w:val="2"/>
      <w:sz w:val="22"/>
      <w:szCs w:val="22"/>
      <w:lang w:val="en-GB"/>
      <w14:ligatures w14:val="standardContextual"/>
    </w:rPr>
  </w:style>
  <w:style w:type="paragraph" w:customStyle="1" w:styleId="Bullet1">
    <w:name w:val="Bullet 1"/>
    <w:basedOn w:val="BodyText"/>
    <w:uiPriority w:val="1"/>
    <w:qFormat/>
    <w:rsid w:val="00D9634D"/>
    <w:pPr>
      <w:numPr>
        <w:numId w:val="14"/>
      </w:numPr>
    </w:pPr>
  </w:style>
  <w:style w:type="paragraph" w:customStyle="1" w:styleId="Bullet2">
    <w:name w:val="Bullet 2"/>
    <w:basedOn w:val="BodyText"/>
    <w:uiPriority w:val="1"/>
    <w:qFormat/>
    <w:rsid w:val="00AE2241"/>
    <w:pPr>
      <w:numPr>
        <w:numId w:val="15"/>
      </w:numPr>
    </w:pPr>
  </w:style>
  <w:style w:type="paragraph" w:customStyle="1" w:styleId="Bullet3">
    <w:name w:val="Bullet 3"/>
    <w:basedOn w:val="BodyText"/>
    <w:uiPriority w:val="1"/>
    <w:qFormat/>
    <w:rsid w:val="00AE2241"/>
    <w:pPr>
      <w:numPr>
        <w:numId w:val="16"/>
      </w:numPr>
    </w:pPr>
  </w:style>
  <w:style w:type="paragraph" w:customStyle="1" w:styleId="NumberedBullet1">
    <w:name w:val="Numbered Bullet 1"/>
    <w:basedOn w:val="BodyText"/>
    <w:uiPriority w:val="5"/>
    <w:qFormat/>
    <w:rsid w:val="00AE2241"/>
    <w:pPr>
      <w:numPr>
        <w:numId w:val="17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AE2241"/>
    <w:pPr>
      <w:numPr>
        <w:ilvl w:val="1"/>
        <w:numId w:val="17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AE2241"/>
    <w:pPr>
      <w:numPr>
        <w:ilvl w:val="2"/>
        <w:numId w:val="17"/>
      </w:numPr>
      <w:tabs>
        <w:tab w:val="left" w:pos="1276"/>
      </w:tabs>
    </w:pPr>
  </w:style>
  <w:style w:type="numbering" w:customStyle="1" w:styleId="NumberedBulletsList">
    <w:name w:val="Numbered Bullets List"/>
    <w:uiPriority w:val="99"/>
    <w:rsid w:val="00AB5A9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AE2241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AE2241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AE2241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AB5A91"/>
    <w:pPr>
      <w:keepNext/>
      <w:keepLines/>
      <w:pBdr>
        <w:top w:val="single" w:sz="2" w:space="2" w:color="3F0731" w:themeColor="accent1"/>
        <w:left w:val="single" w:sz="2" w:space="4" w:color="3F0731" w:themeColor="accent1"/>
        <w:bottom w:val="single" w:sz="2" w:space="2" w:color="3F0731" w:themeColor="accent1"/>
        <w:right w:val="single" w:sz="2" w:space="4" w:color="3F0731" w:themeColor="accent1"/>
      </w:pBdr>
      <w:shd w:val="clear" w:color="auto" w:fill="3F0731" w:themeFill="accent1"/>
      <w:spacing w:before="240"/>
      <w:ind w:left="113" w:right="113"/>
    </w:pPr>
  </w:style>
  <w:style w:type="character" w:styleId="PlaceholderText">
    <w:name w:val="Placeholder Text"/>
    <w:basedOn w:val="DefaultParagraphFont"/>
    <w:uiPriority w:val="99"/>
    <w:semiHidden/>
    <w:rsid w:val="00AB5A91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AB5A91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AE2241"/>
    <w:rPr>
      <w:rFonts w:asciiTheme="majorHAnsi" w:eastAsiaTheme="majorEastAsia" w:hAnsiTheme="majorHAnsi" w:cstheme="majorBidi"/>
      <w:b/>
      <w:iCs/>
      <w:color w:val="7A3864" w:themeColor="accent2"/>
      <w:kern w:val="2"/>
      <w:sz w:val="22"/>
      <w:szCs w:val="22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AE2241"/>
    <w:rPr>
      <w:rFonts w:asciiTheme="majorHAnsi" w:eastAsiaTheme="majorEastAsia" w:hAnsiTheme="majorHAnsi" w:cstheme="majorBidi"/>
      <w:color w:val="1F0318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AE2241"/>
    <w:rPr>
      <w:rFonts w:asciiTheme="majorHAnsi" w:eastAsiaTheme="majorEastAsia" w:hAnsiTheme="majorHAnsi" w:cstheme="majorBidi"/>
      <w:i/>
      <w:iCs/>
      <w:color w:val="1F0318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AE2241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AE2241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25"/>
    <w:qFormat/>
    <w:rsid w:val="00AE2241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rsid w:val="00AE2241"/>
    <w:rPr>
      <w:rFonts w:ascii="Poppins" w:eastAsiaTheme="majorEastAsia" w:hAnsi="Poppins" w:cstheme="majorBidi"/>
      <w:spacing w:val="-10"/>
      <w:kern w:val="28"/>
      <w:sz w:val="56"/>
      <w:szCs w:val="56"/>
      <w:lang w:val="en-GB"/>
      <w14:ligatures w14:val="standardContextual"/>
    </w:rPr>
  </w:style>
  <w:style w:type="paragraph" w:customStyle="1" w:styleId="TableRowHeading">
    <w:name w:val="Table Row Heading"/>
    <w:basedOn w:val="TableBody"/>
    <w:uiPriority w:val="7"/>
    <w:qFormat/>
    <w:rsid w:val="00AE2241"/>
    <w:rPr>
      <w:b/>
    </w:rPr>
  </w:style>
  <w:style w:type="character" w:customStyle="1" w:styleId="HighlightAccent4">
    <w:name w:val="Highlight Accent 4"/>
    <w:basedOn w:val="DefaultParagraphFont"/>
    <w:uiPriority w:val="9"/>
    <w:qFormat/>
    <w:rsid w:val="00AE2241"/>
    <w:rPr>
      <w:rFonts w:ascii="Poppins" w:hAnsi="Poppins"/>
      <w:color w:val="000000" w:themeColor="text1"/>
      <w:bdr w:val="none" w:sz="0" w:space="0" w:color="auto"/>
      <w:shd w:val="clear" w:color="auto" w:fill="AEE07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AE2241"/>
    <w:rPr>
      <w:rFonts w:ascii="Poppins" w:hAnsi="Poppins"/>
      <w:color w:val="000000" w:themeColor="text1"/>
      <w:bdr w:val="none" w:sz="0" w:space="0" w:color="auto"/>
      <w:shd w:val="clear" w:color="auto" w:fill="ED60CA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AE2241"/>
    <w:rPr>
      <w:rFonts w:ascii="Poppins" w:hAnsi="Poppins"/>
      <w:color w:val="000000" w:themeColor="text1"/>
      <w:bdr w:val="none" w:sz="0" w:space="0" w:color="auto"/>
      <w:shd w:val="clear" w:color="auto" w:fill="E8A4A1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AB5A91"/>
    <w:rPr>
      <w:color w:val="000000" w:themeColor="text1"/>
      <w:u w:val="single"/>
    </w:rPr>
  </w:style>
  <w:style w:type="paragraph" w:styleId="ListParagraph">
    <w:name w:val="List Paragraph"/>
    <w:basedOn w:val="Normal"/>
    <w:uiPriority w:val="35"/>
    <w:qFormat/>
    <w:rsid w:val="00AE2241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AE2241"/>
    <w:pPr>
      <w:numPr>
        <w:numId w:val="18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AE2241"/>
    <w:rPr>
      <w:rFonts w:ascii="Poppins" w:hAnsi="Poppins"/>
      <w:color w:val="000000" w:themeColor="text1"/>
      <w:bdr w:val="none" w:sz="0" w:space="0" w:color="auto"/>
      <w:shd w:val="clear" w:color="auto" w:fill="D5A3C4" w:themeFill="accent2" w:themeFillTint="66"/>
    </w:rPr>
  </w:style>
  <w:style w:type="character" w:customStyle="1" w:styleId="BoldItalic">
    <w:name w:val="Bold Italic"/>
    <w:basedOn w:val="DefaultParagraphFont"/>
    <w:uiPriority w:val="2"/>
    <w:rsid w:val="00AB5A91"/>
    <w:rPr>
      <w:b/>
      <w:i/>
    </w:rPr>
  </w:style>
  <w:style w:type="paragraph" w:styleId="NoSpacing">
    <w:name w:val="No Spacing"/>
    <w:next w:val="BodyText"/>
    <w:rsid w:val="00AB5A91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B532FD"/>
    <w:pPr>
      <w:tabs>
        <w:tab w:val="right" w:leader="dot" w:pos="10194"/>
      </w:tabs>
      <w:spacing w:before="60" w:after="60"/>
    </w:pPr>
    <w:rPr>
      <w:noProof/>
      <w:color w:val="000000" w:themeColor="text1"/>
    </w:rPr>
  </w:style>
  <w:style w:type="paragraph" w:styleId="TOC1">
    <w:name w:val="toc 1"/>
    <w:basedOn w:val="Normal"/>
    <w:next w:val="Normal"/>
    <w:autoRedefine/>
    <w:uiPriority w:val="39"/>
    <w:rsid w:val="00B27F49"/>
    <w:pPr>
      <w:tabs>
        <w:tab w:val="right" w:leader="dot" w:pos="10194"/>
      </w:tabs>
      <w:spacing w:before="240" w:after="0"/>
    </w:pPr>
    <w:rPr>
      <w:rFonts w:cstheme="minorHAnsi"/>
      <w:noProof/>
      <w:color w:val="3F0731" w:themeColor="text2"/>
    </w:rPr>
  </w:style>
  <w:style w:type="paragraph" w:customStyle="1" w:styleId="Contents">
    <w:name w:val="Contents"/>
    <w:basedOn w:val="PageTitle"/>
    <w:next w:val="BodyText"/>
    <w:uiPriority w:val="99"/>
    <w:unhideWhenUsed/>
    <w:rsid w:val="00AB5A91"/>
    <w:pPr>
      <w:framePr w:wrap="notBeside" w:vAnchor="margin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AB5A91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AE2241"/>
    <w:rPr>
      <w:color w:val="3F0731" w:themeColor="text2"/>
    </w:rPr>
  </w:style>
  <w:style w:type="paragraph" w:customStyle="1" w:styleId="FrameBody">
    <w:name w:val="Frame Body"/>
    <w:basedOn w:val="FrameHeading"/>
    <w:uiPriority w:val="13"/>
    <w:rsid w:val="00AB5A9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D9634D"/>
    <w:pPr>
      <w:spacing w:line="360" w:lineRule="auto"/>
    </w:pPr>
    <w:rPr>
      <w:rFonts w:ascii="Poppins" w:hAnsi="Poppins" w:cs="Poppins"/>
      <w:color w:val="000000" w:themeColor="text1"/>
      <w:sz w:val="28"/>
      <w:szCs w:val="28"/>
      <w:lang w:val="en-GB"/>
    </w:rPr>
  </w:style>
  <w:style w:type="character" w:customStyle="1" w:styleId="BodyTextChar">
    <w:name w:val="Body Text Char"/>
    <w:basedOn w:val="DefaultParagraphFont"/>
    <w:link w:val="BodyText"/>
    <w:rsid w:val="00D9634D"/>
    <w:rPr>
      <w:rFonts w:ascii="Poppins" w:hAnsi="Poppins" w:cs="Poppins"/>
      <w:color w:val="000000" w:themeColor="text1"/>
      <w:sz w:val="28"/>
      <w:szCs w:val="28"/>
      <w:lang w:val="en-GB"/>
    </w:rPr>
  </w:style>
  <w:style w:type="numbering" w:customStyle="1" w:styleId="Bullets">
    <w:name w:val="Bullets"/>
    <w:uiPriority w:val="99"/>
    <w:rsid w:val="00AB5A91"/>
    <w:pPr>
      <w:numPr>
        <w:numId w:val="12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AE2241"/>
    <w:pPr>
      <w:keepNext/>
      <w:keepLines/>
      <w:spacing w:before="120"/>
    </w:pPr>
    <w:rPr>
      <w:rFonts w:cstheme="majorHAnsi"/>
      <w:b/>
      <w:color w:val="3F0731" w:themeColor="text2"/>
    </w:rPr>
  </w:style>
  <w:style w:type="paragraph" w:customStyle="1" w:styleId="ShadedBody">
    <w:name w:val="Shaded Body"/>
    <w:basedOn w:val="ShadedHeading"/>
    <w:uiPriority w:val="11"/>
    <w:rsid w:val="00AB5A91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AB5A91"/>
    <w:pPr>
      <w:keepNext/>
      <w:keepLines/>
      <w:framePr w:w="2268" w:hSpace="170" w:wrap="around" w:vAnchor="text" w:hAnchor="page" w:x="8841" w:y="1"/>
      <w:pBdr>
        <w:top w:val="single" w:sz="8" w:space="2" w:color="3F0731" w:themeColor="accent1"/>
        <w:left w:val="single" w:sz="8" w:space="3" w:color="3F0731" w:themeColor="accent1"/>
        <w:bottom w:val="single" w:sz="8" w:space="2" w:color="3F0731" w:themeColor="accent1"/>
        <w:right w:val="single" w:sz="8" w:space="3" w:color="3F0731" w:themeColor="accent1"/>
      </w:pBdr>
      <w:shd w:val="clear" w:color="auto" w:fill="3F0731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AB5A91"/>
    <w:rPr>
      <w:noProof/>
      <w:color w:val="6E6E6E"/>
      <w:kern w:val="2"/>
      <w:sz w:val="18"/>
      <w:szCs w:val="22"/>
      <w:lang w:val="en-GB"/>
      <w14:ligatures w14:val="standardContextual"/>
    </w:rPr>
  </w:style>
  <w:style w:type="character" w:customStyle="1" w:styleId="DateofpapersChar">
    <w:name w:val="Date of papers Char"/>
    <w:basedOn w:val="FooterChar"/>
    <w:link w:val="Dateofpapers"/>
    <w:uiPriority w:val="99"/>
    <w:rsid w:val="00AB5A91"/>
    <w:rPr>
      <w:noProof/>
      <w:color w:val="6E6E6E"/>
      <w:kern w:val="2"/>
      <w:sz w:val="18"/>
      <w:szCs w:val="22"/>
      <w:lang w:val="en-GB"/>
      <w14:ligatures w14:val="standardContextual"/>
    </w:rPr>
  </w:style>
  <w:style w:type="paragraph" w:customStyle="1" w:styleId="CVName">
    <w:name w:val="CV Name"/>
    <w:basedOn w:val="BodyText"/>
    <w:uiPriority w:val="99"/>
    <w:qFormat/>
    <w:rsid w:val="00AE2241"/>
    <w:pPr>
      <w:spacing w:before="60" w:after="0"/>
    </w:pPr>
    <w:rPr>
      <w:b/>
      <w:bCs/>
      <w:color w:val="3F0731" w:themeColor="text2"/>
      <w:sz w:val="22"/>
    </w:rPr>
  </w:style>
  <w:style w:type="paragraph" w:customStyle="1" w:styleId="CVlocation">
    <w:name w:val="CV location"/>
    <w:basedOn w:val="BodyText"/>
    <w:uiPriority w:val="99"/>
    <w:rsid w:val="00AB5A91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AE2241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AE2241"/>
    <w:pPr>
      <w:tabs>
        <w:tab w:val="clear" w:pos="4513"/>
        <w:tab w:val="clear" w:pos="9026"/>
      </w:tabs>
      <w:spacing w:after="160"/>
    </w:pPr>
    <w:rPr>
      <w:noProof/>
      <w:sz w:val="18"/>
    </w:rPr>
  </w:style>
  <w:style w:type="paragraph" w:customStyle="1" w:styleId="Disclaimertext">
    <w:name w:val="Disclaimer text"/>
    <w:basedOn w:val="Backcoverdisclaimer"/>
    <w:uiPriority w:val="99"/>
    <w:rsid w:val="00AB5A91"/>
  </w:style>
  <w:style w:type="paragraph" w:customStyle="1" w:styleId="SourceNotes">
    <w:name w:val="Source &amp; Notes"/>
    <w:basedOn w:val="BodyText"/>
    <w:uiPriority w:val="99"/>
    <w:qFormat/>
    <w:rsid w:val="00AE2241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B5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A91"/>
    <w:rPr>
      <w:color w:val="3F87AA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AB5A91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Normal"/>
    <w:uiPriority w:val="99"/>
    <w:qFormat/>
    <w:rsid w:val="00AE2241"/>
    <w:pPr>
      <w:framePr w:w="10038" w:wrap="notBeside" w:vAnchor="page" w:hAnchor="page" w:x="397" w:y="14053" w:anchorLock="1"/>
      <w:numPr>
        <w:numId w:val="19"/>
      </w:numPr>
      <w:spacing w:after="120" w:line="240" w:lineRule="auto"/>
      <w:ind w:right="306"/>
    </w:pPr>
    <w:rPr>
      <w:b/>
      <w:bCs/>
      <w:color w:val="000000" w:themeColor="text1"/>
      <w:kern w:val="0"/>
      <w:sz w:val="56"/>
      <w14:ligatures w14:val="none"/>
    </w:rPr>
  </w:style>
  <w:style w:type="paragraph" w:customStyle="1" w:styleId="SectionSubtitle">
    <w:name w:val="Section Subtitle"/>
    <w:basedOn w:val="Normal"/>
    <w:uiPriority w:val="99"/>
    <w:qFormat/>
    <w:rsid w:val="00AE2241"/>
    <w:pPr>
      <w:framePr w:w="10038" w:wrap="notBeside" w:vAnchor="page" w:hAnchor="page" w:x="1140" w:y="13885" w:anchorLock="1"/>
      <w:spacing w:after="120" w:line="240" w:lineRule="auto"/>
      <w:ind w:left="1080" w:right="306" w:hanging="720"/>
    </w:pPr>
    <w:rPr>
      <w:color w:val="636462"/>
      <w:kern w:val="0"/>
      <w:sz w:val="5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B5A91"/>
  </w:style>
  <w:style w:type="paragraph" w:customStyle="1" w:styleId="Shadedheading0">
    <w:name w:val="Shaded heading"/>
    <w:basedOn w:val="SectionHeader"/>
    <w:uiPriority w:val="99"/>
    <w:qFormat/>
    <w:rsid w:val="00AE2241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AE2241"/>
    <w:pPr>
      <w:pageBreakBefore/>
      <w:framePr w:w="8732" w:wrap="notBeside" w:x="1589" w:y="772"/>
      <w:spacing w:before="240"/>
    </w:pPr>
    <w:rPr>
      <w:sz w:val="48"/>
    </w:rPr>
  </w:style>
  <w:style w:type="paragraph" w:customStyle="1" w:styleId="CVEmail">
    <w:name w:val="CV Email"/>
    <w:basedOn w:val="BodyText"/>
    <w:uiPriority w:val="99"/>
    <w:qFormat/>
    <w:rsid w:val="00AE2241"/>
    <w:pPr>
      <w:tabs>
        <w:tab w:val="center" w:pos="1438"/>
      </w:tabs>
      <w:spacing w:before="60" w:after="0"/>
    </w:pPr>
    <w:rPr>
      <w:color w:val="3F0731" w:themeColor="text2"/>
      <w:sz w:val="18"/>
    </w:rPr>
  </w:style>
  <w:style w:type="paragraph" w:styleId="NormalWeb">
    <w:name w:val="Normal (Web)"/>
    <w:basedOn w:val="Normal"/>
    <w:uiPriority w:val="99"/>
    <w:unhideWhenUsed/>
    <w:rsid w:val="00AB5A9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table" w:customStyle="1" w:styleId="NESO">
    <w:name w:val="NESO"/>
    <w:basedOn w:val="TableNormal"/>
    <w:uiPriority w:val="99"/>
    <w:rsid w:val="00B27F49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3F0731" w:themeColor="accent1"/>
          <w:left w:val="nil"/>
          <w:bottom w:val="single" w:sz="8" w:space="0" w:color="3F0731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3F0731" w:themeColor="accent1"/>
          <w:bottom w:val="single" w:sz="4" w:space="0" w:color="3F0731" w:themeColor="accent1"/>
        </w:tcBorders>
        <w:shd w:val="clear" w:color="auto" w:fill="auto"/>
      </w:tcPr>
    </w:tblStylePr>
  </w:style>
  <w:style w:type="paragraph" w:styleId="Subtitle">
    <w:name w:val="Subtitle"/>
    <w:basedOn w:val="Normal"/>
    <w:next w:val="Normal"/>
    <w:link w:val="SubtitleChar"/>
    <w:uiPriority w:val="25"/>
    <w:qFormat/>
    <w:rsid w:val="00AE22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25"/>
    <w:rsid w:val="00AE2241"/>
    <w:rPr>
      <w:rFonts w:ascii="Poppins" w:eastAsiaTheme="majorEastAsia" w:hAnsi="Poppins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30"/>
    <w:qFormat/>
    <w:rsid w:val="00AE22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30"/>
    <w:rsid w:val="00AE2241"/>
    <w:rPr>
      <w:rFonts w:ascii="Poppins" w:hAnsi="Poppins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8"/>
    <w:qFormat/>
    <w:rsid w:val="00AE2241"/>
    <w:rPr>
      <w:i/>
      <w:iCs/>
      <w:color w:val="2F0524" w:themeColor="accent1" w:themeShade="BF"/>
    </w:rPr>
  </w:style>
  <w:style w:type="character" w:styleId="IntenseReference">
    <w:name w:val="Intense Reference"/>
    <w:basedOn w:val="DefaultParagraphFont"/>
    <w:uiPriority w:val="33"/>
    <w:qFormat/>
    <w:rsid w:val="00AE2241"/>
    <w:rPr>
      <w:b/>
      <w:bCs/>
      <w:smallCaps/>
      <w:color w:val="2F0524" w:themeColor="accent1" w:themeShade="BF"/>
      <w:spacing w:val="5"/>
    </w:rPr>
  </w:style>
  <w:style w:type="paragraph" w:styleId="Caption">
    <w:name w:val="caption"/>
    <w:basedOn w:val="Normal"/>
    <w:next w:val="Normal"/>
    <w:uiPriority w:val="36"/>
    <w:semiHidden/>
    <w:qFormat/>
    <w:rsid w:val="00AE2241"/>
    <w:pPr>
      <w:spacing w:after="200" w:line="240" w:lineRule="auto"/>
    </w:pPr>
    <w:rPr>
      <w:i/>
      <w:iCs/>
      <w:color w:val="3F0731" w:themeColor="text2"/>
      <w:sz w:val="18"/>
      <w:szCs w:val="18"/>
    </w:rPr>
  </w:style>
  <w:style w:type="character" w:styleId="Strong">
    <w:name w:val="Strong"/>
    <w:basedOn w:val="DefaultParagraphFont"/>
    <w:uiPriority w:val="29"/>
    <w:semiHidden/>
    <w:qFormat/>
    <w:rsid w:val="00AE2241"/>
    <w:rPr>
      <w:b/>
      <w:bCs/>
    </w:rPr>
  </w:style>
  <w:style w:type="character" w:styleId="SubtleEmphasis">
    <w:name w:val="Subtle Emphasis"/>
    <w:basedOn w:val="DefaultParagraphFont"/>
    <w:uiPriority w:val="26"/>
    <w:semiHidden/>
    <w:qFormat/>
    <w:rsid w:val="00AE224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2"/>
    <w:semiHidden/>
    <w:qFormat/>
    <w:rsid w:val="00AE2241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4"/>
    <w:semiHidden/>
    <w:qFormat/>
    <w:rsid w:val="00AE2241"/>
    <w:rPr>
      <w:b/>
      <w:bCs/>
      <w:i/>
      <w:iCs/>
      <w:spacing w:val="5"/>
    </w:rPr>
  </w:style>
  <w:style w:type="table" w:styleId="GridTable4-Accent2">
    <w:name w:val="Grid Table 4 Accent 2"/>
    <w:basedOn w:val="TableNormal"/>
    <w:uiPriority w:val="49"/>
    <w:rsid w:val="00AE2241"/>
    <w:pPr>
      <w:spacing w:after="0"/>
    </w:pPr>
    <w:tblPr>
      <w:tblStyleRowBandSize w:val="1"/>
      <w:tblStyleColBandSize w:val="1"/>
      <w:tblBorders>
        <w:top w:val="single" w:sz="4" w:space="0" w:color="C076A7" w:themeColor="accent2" w:themeTint="99"/>
        <w:left w:val="single" w:sz="4" w:space="0" w:color="C076A7" w:themeColor="accent2" w:themeTint="99"/>
        <w:bottom w:val="single" w:sz="4" w:space="0" w:color="C076A7" w:themeColor="accent2" w:themeTint="99"/>
        <w:right w:val="single" w:sz="4" w:space="0" w:color="C076A7" w:themeColor="accent2" w:themeTint="99"/>
        <w:insideH w:val="single" w:sz="4" w:space="0" w:color="C076A7" w:themeColor="accent2" w:themeTint="99"/>
        <w:insideV w:val="single" w:sz="4" w:space="0" w:color="C076A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3864" w:themeColor="accent2"/>
          <w:left w:val="single" w:sz="4" w:space="0" w:color="7A3864" w:themeColor="accent2"/>
          <w:bottom w:val="single" w:sz="4" w:space="0" w:color="7A3864" w:themeColor="accent2"/>
          <w:right w:val="single" w:sz="4" w:space="0" w:color="7A3864" w:themeColor="accent2"/>
          <w:insideH w:val="nil"/>
          <w:insideV w:val="nil"/>
        </w:tcBorders>
        <w:shd w:val="clear" w:color="auto" w:fill="7A3864" w:themeFill="accent2"/>
      </w:tcPr>
    </w:tblStylePr>
    <w:tblStylePr w:type="lastRow">
      <w:rPr>
        <w:b/>
        <w:bCs/>
      </w:rPr>
      <w:tblPr/>
      <w:tcPr>
        <w:tcBorders>
          <w:top w:val="double" w:sz="4" w:space="0" w:color="7A386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1E1" w:themeFill="accent2" w:themeFillTint="33"/>
      </w:tcPr>
    </w:tblStylePr>
    <w:tblStylePr w:type="band1Horz">
      <w:tblPr/>
      <w:tcPr>
        <w:shd w:val="clear" w:color="auto" w:fill="EAD1E1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watch?v=Io3uQRzBKXg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ox.ssep@neso.energy?subject=Egluro'r%20Cynllun%20Ynni%20Gofodol%20Stratego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so.energy/strategic-plannin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NGESO_2021">
  <a:themeElements>
    <a:clrScheme name="NESO II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3F0731"/>
      </a:accent1>
      <a:accent2>
        <a:srgbClr val="7A3864"/>
      </a:accent2>
      <a:accent3>
        <a:srgbClr val="FF00FF"/>
      </a:accent3>
      <a:accent4>
        <a:srgbClr val="070E40"/>
      </a:accent4>
      <a:accent5>
        <a:srgbClr val="385B16"/>
      </a:accent5>
      <a:accent6>
        <a:srgbClr val="B0322B"/>
      </a:accent6>
      <a:hlink>
        <a:srgbClr val="2CB9FF"/>
      </a:hlink>
      <a:folHlink>
        <a:srgbClr val="3F87A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383C21F410FB44A1D1DF8BE6C69B89" ma:contentTypeVersion="8" ma:contentTypeDescription="Create a new document." ma:contentTypeScope="" ma:versionID="fe330f27b0a30bf9197814e63572913f">
  <xsd:schema xmlns:xsd="http://www.w3.org/2001/XMLSchema" xmlns:xs="http://www.w3.org/2001/XMLSchema" xmlns:p="http://schemas.microsoft.com/office/2006/metadata/properties" xmlns:ns2="752c1ddb-1e48-4258-97c9-9768ec2830ea" xmlns:ns3="c7b025c2-8773-4cde-921b-7a47c8d31c24" xmlns:ns4="d904bfdf-51a7-4500-87c3-ccc40a8c0df7" xmlns:ns5="958e4787-763b-4f8a-96c3-260cfb9aaabc" targetNamespace="http://schemas.microsoft.com/office/2006/metadata/properties" ma:root="true" ma:fieldsID="b378a8f5d3fb4c79a7117374342bd9c1" ns2:_="" ns3:_="" ns4:_="" ns5:_="">
    <xsd:import namespace="752c1ddb-1e48-4258-97c9-9768ec2830ea"/>
    <xsd:import namespace="c7b025c2-8773-4cde-921b-7a47c8d31c24"/>
    <xsd:import namespace="d904bfdf-51a7-4500-87c3-ccc40a8c0df7"/>
    <xsd:import namespace="958e4787-763b-4f8a-96c3-260cfb9aaa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4:lcf76f155ced4ddcb4097134ff3c332f" minOccurs="0"/>
                <xsd:element ref="ns5:TaxCatchAll" minOccurs="0"/>
                <xsd:element ref="ns4:MediaServiceBillingMetadata" minOccurs="0"/>
                <xsd:element ref="ns4:Content" minOccurs="0"/>
                <xsd:element ref="ns4:Notes" minOccurs="0"/>
                <xsd:element ref="ns4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c1ddb-1e48-4258-97c9-9768ec2830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025c2-8773-4cde-921b-7a47c8d31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4bfdf-51a7-4500-87c3-ccc40a8c0df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ntent" ma:index="24" nillable="true" ma:displayName="Content" ma:default="None" ma:description="Note on documentation in folder" ma:format="Dropdown" ma:internalName="Content">
      <xsd:simpleType>
        <xsd:restriction base="dms:Text">
          <xsd:maxLength value="255"/>
        </xsd:restriction>
      </xsd:simpleType>
    </xsd:element>
    <xsd:element name="Notes" ma:index="25" nillable="true" ma:displayName="Notes" ma:description="Version comments etc" ma:format="Dropdown" ma:internalName="Notes">
      <xsd:simpleType>
        <xsd:restriction base="dms:Text">
          <xsd:maxLength value="255"/>
        </xsd:restriction>
      </xsd:simpleType>
    </xsd:element>
    <xsd:element name="Image" ma:index="26" nillable="true" ma:displayName="Image" ma:description="Image for URL pins" ma:format="Thumbnail" ma:internalName="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e4787-763b-4f8a-96c3-260cfb9aaabc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78838337-ef94-4f4d-84c9-245b34f4f41f}" ma:internalName="TaxCatchAll" ma:showField="CatchAllData" ma:web="958e4787-763b-4f8a-96c3-260cfb9aaa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4bfdf-51a7-4500-87c3-ccc40a8c0df7">
      <Terms xmlns="http://schemas.microsoft.com/office/infopath/2007/PartnerControls"/>
    </lcf76f155ced4ddcb4097134ff3c332f>
    <TaxCatchAll xmlns="958e4787-763b-4f8a-96c3-260cfb9aaabc" xsi:nil="true"/>
    <Notes xmlns="d904bfdf-51a7-4500-87c3-ccc40a8c0df7" xsi:nil="true"/>
    <Image xmlns="d904bfdf-51a7-4500-87c3-ccc40a8c0df7" xsi:nil="true"/>
    <Content xmlns="d904bfdf-51a7-4500-87c3-ccc40a8c0df7">None</Content>
  </documentManagement>
</p:properties>
</file>

<file path=customXml/itemProps1.xml><?xml version="1.0" encoding="utf-8"?>
<ds:datastoreItem xmlns:ds="http://schemas.openxmlformats.org/officeDocument/2006/customXml" ds:itemID="{E2ADC2AC-7B2A-468D-9C43-7539F6AE5E0E}"/>
</file>

<file path=customXml/itemProps2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NESO Blank</vt:lpstr>
    </vt:vector>
  </TitlesOfParts>
  <Company>Hamilton-Brown</Company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NESO Blank</dc:title>
  <dc:subject/>
  <dc:creator>Kerry James</dc:creator>
  <cp:keywords/>
  <dc:description/>
  <cp:lastModifiedBy>Kerry James</cp:lastModifiedBy>
  <cp:revision>62</cp:revision>
  <cp:lastPrinted>2020-06-01T14:47:00Z</cp:lastPrinted>
  <dcterms:created xsi:type="dcterms:W3CDTF">2026-06-17T07:23:00Z</dcterms:created>
  <dcterms:modified xsi:type="dcterms:W3CDTF">2026-06-22T07:07:00Z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0x010100E6383C21F410FB44A1D1DF8BE6C69B89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ClassificationContentMarkingHeaderShapeIds">
    <vt:lpwstr>588c6f7,7ab3f5e4,824d2af</vt:lpwstr>
  </property>
  <property fmtid="{D5CDD505-2E9C-101B-9397-08002B2CF9AE}" pid="10" name="ClassificationContentMarkingHeaderFontProps">
    <vt:lpwstr>#ff00ff,12,Poppins</vt:lpwstr>
  </property>
  <property fmtid="{D5CDD505-2E9C-101B-9397-08002B2CF9AE}" pid="11" name="ClassificationContentMarkingHeaderText">
    <vt:lpwstr>Public</vt:lpwstr>
  </property>
  <property fmtid="{D5CDD505-2E9C-101B-9397-08002B2CF9AE}" pid="12" name="MSIP_Label_46b973ef-eb54-4209-9a1a-47743cb8bf58_Enabled">
    <vt:lpwstr>true</vt:lpwstr>
  </property>
  <property fmtid="{D5CDD505-2E9C-101B-9397-08002B2CF9AE}" pid="13" name="MSIP_Label_46b973ef-eb54-4209-9a1a-47743cb8bf58_SetDate">
    <vt:lpwstr>2026-06-17T07:23:42Z</vt:lpwstr>
  </property>
  <property fmtid="{D5CDD505-2E9C-101B-9397-08002B2CF9AE}" pid="14" name="MSIP_Label_46b973ef-eb54-4209-9a1a-47743cb8bf58_Method">
    <vt:lpwstr>Privileged</vt:lpwstr>
  </property>
  <property fmtid="{D5CDD505-2E9C-101B-9397-08002B2CF9AE}" pid="15" name="MSIP_Label_46b973ef-eb54-4209-9a1a-47743cb8bf58_Name">
    <vt:lpwstr>Publicly Available</vt:lpwstr>
  </property>
  <property fmtid="{D5CDD505-2E9C-101B-9397-08002B2CF9AE}" pid="16" name="MSIP_Label_46b973ef-eb54-4209-9a1a-47743cb8bf58_SiteId">
    <vt:lpwstr>a63c9e9e-b4db-442a-a94f-08718d788e8c</vt:lpwstr>
  </property>
  <property fmtid="{D5CDD505-2E9C-101B-9397-08002B2CF9AE}" pid="17" name="MSIP_Label_46b973ef-eb54-4209-9a1a-47743cb8bf58_ActionId">
    <vt:lpwstr>540724f3-68c1-4c06-8854-2ce2341f8061</vt:lpwstr>
  </property>
  <property fmtid="{D5CDD505-2E9C-101B-9397-08002B2CF9AE}" pid="18" name="MSIP_Label_46b973ef-eb54-4209-9a1a-47743cb8bf58_ContentBits">
    <vt:lpwstr>1</vt:lpwstr>
  </property>
  <property fmtid="{D5CDD505-2E9C-101B-9397-08002B2CF9AE}" pid="19" name="MSIP_Label_46b973ef-eb54-4209-9a1a-47743cb8bf58_Tag">
    <vt:lpwstr>10, 0, 1, 1</vt:lpwstr>
  </property>
  <property fmtid="{D5CDD505-2E9C-101B-9397-08002B2CF9AE}" pid="20" name="_SourceUrl">
    <vt:lpwstr/>
  </property>
  <property fmtid="{D5CDD505-2E9C-101B-9397-08002B2CF9AE}" pid="21" name="_SharedFileIndex">
    <vt:lpwstr/>
  </property>
  <property fmtid="{D5CDD505-2E9C-101B-9397-08002B2CF9AE}" pid="22" name="_ExtendedDescription">
    <vt:lpwstr/>
  </property>
  <property fmtid="{D5CDD505-2E9C-101B-9397-08002B2CF9AE}" pid="23" name="TriggerFlowInfo">
    <vt:lpwstr/>
  </property>
</Properties>
</file>