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156367B0" w:rsidR="00811054" w:rsidRPr="008A2672" w:rsidRDefault="3EBE0BD6" w:rsidP="03880802">
      <w:pPr>
        <w:rPr>
          <w:rFonts w:ascii="Poppins" w:hAnsi="Poppins" w:cs="Poppins"/>
          <w:b/>
          <w:bCs/>
          <w:color w:val="3F0731" w:themeColor="text2"/>
          <w:sz w:val="28"/>
          <w:szCs w:val="28"/>
        </w:rPr>
      </w:pPr>
      <w:bookmarkStart w:id="0" w:name="_Hlk31877162"/>
      <w:r w:rsidRPr="03880802">
        <w:rPr>
          <w:rFonts w:ascii="Poppins" w:eastAsia="Poppins" w:hAnsi="Poppins" w:cs="Poppins"/>
          <w:b/>
          <w:bCs/>
          <w:color w:val="3F0731" w:themeColor="text2"/>
          <w:sz w:val="28"/>
          <w:szCs w:val="28"/>
        </w:rPr>
        <w:t>CMP471:</w:t>
      </w:r>
      <w:r w:rsidRPr="03880802">
        <w:rPr>
          <w:rFonts w:ascii="Times New Roman" w:eastAsia="Times New Roman" w:hAnsi="Times New Roman" w:cs="Times New Roman"/>
          <w:b/>
          <w:bCs/>
          <w:color w:val="3F0731" w:themeColor="text2"/>
          <w:sz w:val="28"/>
          <w:szCs w:val="28"/>
        </w:rPr>
        <w:t> </w:t>
      </w:r>
      <w:r w:rsidRPr="03880802">
        <w:rPr>
          <w:rFonts w:ascii="Poppins" w:eastAsia="Poppins" w:hAnsi="Poppins" w:cs="Poppins"/>
          <w:b/>
          <w:bCs/>
          <w:color w:val="3F0731" w:themeColor="text2"/>
          <w:sz w:val="28"/>
          <w:szCs w:val="28"/>
        </w:rPr>
        <w:t>Interim Connection Date Delay Process Ahead of CMP434 Gated Application Window</w:t>
      </w:r>
      <w:r w:rsidRPr="03880802">
        <w:rPr>
          <w:rFonts w:ascii="Poppins" w:eastAsia="Poppins" w:hAnsi="Poppins" w:cs="Poppins"/>
          <w:b/>
          <w:bCs/>
          <w:color w:val="3F0731" w:themeColor="text2"/>
          <w:sz w:val="44"/>
          <w:szCs w:val="44"/>
        </w:rPr>
        <w:t xml:space="preserve">  </w:t>
      </w:r>
    </w:p>
    <w:bookmarkEnd w:id="0"/>
    <w:p w14:paraId="5B155B73" w14:textId="77777777" w:rsidR="00811054" w:rsidRPr="008A2672" w:rsidRDefault="00811054" w:rsidP="03880802">
      <w:pPr>
        <w:pStyle w:val="BodyText"/>
        <w:ind w:right="-97"/>
        <w:rPr>
          <w:rFonts w:ascii="Poppins" w:hAnsi="Poppins" w:cs="Poppins"/>
          <w:spacing w:val="-3"/>
          <w:sz w:val="24"/>
          <w:szCs w:val="24"/>
        </w:rPr>
      </w:pPr>
      <w:r w:rsidRPr="03880802">
        <w:rPr>
          <w:rFonts w:ascii="Poppins" w:hAnsi="Poppins" w:cs="Poppins"/>
          <w:spacing w:val="-3"/>
          <w:sz w:val="24"/>
          <w:szCs w:val="24"/>
        </w:rPr>
        <w:t>Industry parties are invited to respond to this consultation expressing their views and supplying the rationale for those views, particularly in respect of any specific questions detailed below.</w:t>
      </w:r>
    </w:p>
    <w:p w14:paraId="5D6222AB" w14:textId="2E58F29E" w:rsidR="00811054" w:rsidRPr="008A2672" w:rsidRDefault="00811054" w:rsidP="03880802">
      <w:pPr>
        <w:pStyle w:val="BodyText"/>
        <w:ind w:right="-97"/>
        <w:rPr>
          <w:rFonts w:ascii="Poppins" w:hAnsi="Poppins" w:cs="Poppins"/>
          <w:spacing w:val="-3"/>
          <w:sz w:val="24"/>
          <w:szCs w:val="24"/>
        </w:rPr>
      </w:pPr>
      <w:r w:rsidRPr="03880802">
        <w:rPr>
          <w:rFonts w:ascii="Poppins" w:hAnsi="Poppins" w:cs="Poppins"/>
          <w:spacing w:val="-3"/>
          <w:sz w:val="24"/>
          <w:szCs w:val="24"/>
        </w:rPr>
        <w:t xml:space="preserve">Please send your responses to </w:t>
      </w:r>
      <w:hyperlink r:id="rId11">
        <w:r w:rsidR="0016640C" w:rsidRPr="03880802">
          <w:rPr>
            <w:rStyle w:val="Hyperlink"/>
            <w:rFonts w:ascii="Poppins" w:hAnsi="Poppins" w:cs="Poppins"/>
            <w:sz w:val="24"/>
            <w:szCs w:val="24"/>
          </w:rPr>
          <w:t>cusc.team@neso.energy</w:t>
        </w:r>
      </w:hyperlink>
      <w:r w:rsidRPr="03880802">
        <w:rPr>
          <w:rStyle w:val="Hyperlink"/>
          <w:rFonts w:ascii="Poppins" w:hAnsi="Poppins" w:cs="Poppins"/>
          <w:sz w:val="24"/>
          <w:szCs w:val="24"/>
        </w:rPr>
        <w:t xml:space="preserve"> </w:t>
      </w:r>
      <w:r w:rsidRPr="03880802">
        <w:rPr>
          <w:rFonts w:ascii="Poppins" w:hAnsi="Poppins" w:cs="Poppins"/>
          <w:spacing w:val="-3"/>
          <w:sz w:val="24"/>
          <w:szCs w:val="24"/>
        </w:rPr>
        <w:t xml:space="preserve">by </w:t>
      </w:r>
      <w:r w:rsidRPr="03880802">
        <w:rPr>
          <w:rFonts w:ascii="Poppins" w:hAnsi="Poppins" w:cs="Poppins"/>
          <w:b/>
          <w:bCs/>
          <w:spacing w:val="-3"/>
          <w:sz w:val="24"/>
          <w:szCs w:val="24"/>
        </w:rPr>
        <w:t>5pm</w:t>
      </w:r>
      <w:r w:rsidRPr="03880802">
        <w:rPr>
          <w:rFonts w:ascii="Poppins" w:hAnsi="Poppins" w:cs="Poppins"/>
          <w:spacing w:val="-3"/>
          <w:sz w:val="24"/>
          <w:szCs w:val="24"/>
        </w:rPr>
        <w:t xml:space="preserve"> on </w:t>
      </w:r>
      <w:r w:rsidR="00B6239E">
        <w:rPr>
          <w:rFonts w:ascii="Poppins" w:hAnsi="Poppins" w:cs="Poppins"/>
          <w:b/>
          <w:bCs/>
          <w:sz w:val="24"/>
          <w:szCs w:val="24"/>
        </w:rPr>
        <w:t>24</w:t>
      </w:r>
      <w:r w:rsidR="3ABD7436" w:rsidRPr="03880802">
        <w:rPr>
          <w:rFonts w:ascii="Poppins" w:hAnsi="Poppins" w:cs="Poppins"/>
          <w:b/>
          <w:bCs/>
          <w:sz w:val="24"/>
          <w:szCs w:val="24"/>
        </w:rPr>
        <w:t xml:space="preserve"> July</w:t>
      </w:r>
      <w:r w:rsidR="001758D2" w:rsidRPr="03880802">
        <w:rPr>
          <w:rFonts w:ascii="Poppins" w:hAnsi="Poppins" w:cs="Poppins"/>
          <w:b/>
          <w:bCs/>
          <w:sz w:val="24"/>
          <w:szCs w:val="24"/>
        </w:rPr>
        <w:t xml:space="preserve"> 2026</w:t>
      </w:r>
      <w:r w:rsidRPr="03880802">
        <w:rPr>
          <w:rFonts w:ascii="Poppins" w:hAnsi="Poppins" w:cs="Poppins"/>
          <w:sz w:val="24"/>
          <w:szCs w:val="24"/>
        </w:rPr>
        <w:t>.  Please note that any responses received after the deadline or sent to a different email address may not receive due consideration.</w:t>
      </w:r>
    </w:p>
    <w:p w14:paraId="51A731C5" w14:textId="59B03E13" w:rsidR="00811054" w:rsidRPr="008A2672" w:rsidRDefault="00811054" w:rsidP="0016640C">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16640C" w:rsidRPr="001758D2">
          <w:rPr>
            <w:rStyle w:val="Hyperlink"/>
            <w:rFonts w:ascii="Poppins" w:hAnsi="Poppins" w:cs="Poppins"/>
          </w:rPr>
          <w:t>cusc.team@neso.energy</w:t>
        </w:r>
      </w:hyperlink>
      <w:r w:rsidR="0016640C" w:rsidRPr="004B696F">
        <w:rPr>
          <w:rStyle w:val="Hyperlink"/>
          <w:rFonts w:ascii="Poppins" w:hAnsi="Poppins" w:cs="Poppins"/>
          <w:u w:val="none"/>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18086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18086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18086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18086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18086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18086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18086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18086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18086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18086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18086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18086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10F3B13D" w14:textId="77777777" w:rsidR="001758D2" w:rsidRDefault="001758D2" w:rsidP="00811054">
      <w:pPr>
        <w:rPr>
          <w:rFonts w:ascii="Poppins" w:hAnsi="Poppins" w:cs="Poppins"/>
          <w:b/>
        </w:rPr>
      </w:pPr>
    </w:p>
    <w:p w14:paraId="7ACD12AE" w14:textId="77777777" w:rsidR="001758D2" w:rsidRDefault="001758D2" w:rsidP="00811054">
      <w:pPr>
        <w:rPr>
          <w:rFonts w:ascii="Poppins" w:hAnsi="Poppins" w:cs="Poppins"/>
          <w:b/>
        </w:rPr>
      </w:pPr>
    </w:p>
    <w:p w14:paraId="05D22D39" w14:textId="77777777" w:rsidR="001758D2" w:rsidRDefault="001758D2" w:rsidP="00811054">
      <w:pPr>
        <w:rPr>
          <w:rFonts w:ascii="Poppins" w:hAnsi="Poppins" w:cs="Poppins"/>
          <w:b/>
        </w:rPr>
      </w:pPr>
    </w:p>
    <w:p w14:paraId="2F0CCE96" w14:textId="2852A6B5"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18086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18086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399C9FDE" w14:textId="77777777" w:rsidR="00E50215" w:rsidRPr="008A2672" w:rsidRDefault="00E50215" w:rsidP="00811054">
      <w:pPr>
        <w:rPr>
          <w:rFonts w:ascii="Poppins" w:hAnsi="Poppins" w:cs="Poppins"/>
          <w:b/>
        </w:rPr>
      </w:pPr>
    </w:p>
    <w:p w14:paraId="3A159712" w14:textId="2023616F" w:rsidR="00861428" w:rsidRPr="008A2672" w:rsidRDefault="00811054" w:rsidP="00927816">
      <w:pPr>
        <w:pStyle w:val="BodyText"/>
        <w:rPr>
          <w:rFonts w:ascii="Poppins" w:hAnsi="Poppins" w:cs="Poppins"/>
          <w:bCs/>
          <w:kern w:val="32"/>
          <w:sz w:val="24"/>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8A2672" w:rsidRDefault="002C2768" w:rsidP="006C1A2E">
      <w:pPr>
        <w:pStyle w:val="ListParagraph"/>
        <w:numPr>
          <w:ilvl w:val="0"/>
          <w:numId w:val="19"/>
        </w:numPr>
        <w:spacing w:line="256" w:lineRule="auto"/>
        <w:rPr>
          <w:rFonts w:ascii="Poppins" w:hAnsi="Poppins" w:cs="Poppins"/>
          <w:i/>
        </w:rPr>
      </w:pPr>
      <w:r w:rsidRPr="008A2672">
        <w:rPr>
          <w:rFonts w:ascii="Poppins" w:hAnsi="Poppins" w:cs="Poppins"/>
          <w:i/>
        </w:rPr>
        <w:t xml:space="preserve">The efficient discharge by the Licensee of the obligations imposed on it by the Act and by this licence*; </w:t>
      </w:r>
    </w:p>
    <w:p w14:paraId="0FE53CF0" w14:textId="1BF50C20" w:rsidR="00927816" w:rsidRPr="008A2672" w:rsidRDefault="00927816" w:rsidP="006C1A2E">
      <w:pPr>
        <w:pStyle w:val="ListParagraph"/>
        <w:numPr>
          <w:ilvl w:val="0"/>
          <w:numId w:val="19"/>
        </w:numPr>
        <w:spacing w:line="256" w:lineRule="auto"/>
        <w:rPr>
          <w:rFonts w:ascii="Poppins" w:hAnsi="Poppins" w:cs="Poppins"/>
          <w:i/>
        </w:rPr>
      </w:pPr>
      <w:r w:rsidRPr="008A2672">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85F7576" w14:textId="4D669610" w:rsidR="00927816" w:rsidRPr="008A2672" w:rsidRDefault="00927816" w:rsidP="006C1A2E">
      <w:pPr>
        <w:pStyle w:val="ListParagraph"/>
        <w:numPr>
          <w:ilvl w:val="0"/>
          <w:numId w:val="19"/>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005451E5" w:rsidRPr="008A2672">
        <w:rPr>
          <w:rFonts w:ascii="Poppins" w:hAnsi="Poppins" w:cs="Poppins"/>
          <w:i/>
        </w:rPr>
        <w:t>*</w:t>
      </w:r>
      <w:r w:rsidRPr="008A2672">
        <w:rPr>
          <w:rFonts w:ascii="Poppins" w:hAnsi="Poppins" w:cs="Poppins"/>
          <w:i/>
        </w:rPr>
        <w:t>*; and</w:t>
      </w:r>
    </w:p>
    <w:p w14:paraId="312A2B80" w14:textId="77777777" w:rsidR="00927816" w:rsidRPr="008A2672" w:rsidRDefault="00927816" w:rsidP="006C1A2E">
      <w:pPr>
        <w:pStyle w:val="ListParagraph"/>
        <w:numPr>
          <w:ilvl w:val="0"/>
          <w:numId w:val="19"/>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14:paraId="1E678A85" w14:textId="0539C0A6" w:rsidR="005451E5" w:rsidRPr="008A2672" w:rsidRDefault="005451E5" w:rsidP="00927816">
      <w:pPr>
        <w:rPr>
          <w:rFonts w:ascii="Poppins" w:hAnsi="Poppins" w:cs="Poppins"/>
          <w:i/>
        </w:rPr>
      </w:pPr>
      <w:r w:rsidRPr="008A2672">
        <w:rPr>
          <w:rFonts w:ascii="Poppins" w:hAnsi="Poppins" w:cs="Poppins"/>
          <w:i/>
          <w:iCs/>
          <w:szCs w:val="16"/>
        </w:rPr>
        <w:t>* See Electricity System Operator Licence</w:t>
      </w:r>
    </w:p>
    <w:p w14:paraId="6EEE5F88" w14:textId="5B05EB7E" w:rsidR="00861428" w:rsidRPr="008A2672" w:rsidRDefault="00927816" w:rsidP="03880802">
      <w:pPr>
        <w:rPr>
          <w:rFonts w:ascii="Poppins" w:hAnsi="Poppins" w:cs="Poppins"/>
          <w:b/>
          <w:bCs/>
          <w:kern w:val="32"/>
        </w:rPr>
      </w:pPr>
      <w:r w:rsidRPr="03880802">
        <w:rPr>
          <w:rFonts w:ascii="Poppins" w:hAnsi="Poppins" w:cs="Poppins"/>
          <w:i/>
          <w:iCs/>
        </w:rPr>
        <w:t>*</w:t>
      </w:r>
      <w:r w:rsidR="005451E5" w:rsidRPr="03880802">
        <w:rPr>
          <w:rFonts w:ascii="Poppins" w:hAnsi="Poppins" w:cs="Poppins"/>
          <w:i/>
          <w:iCs/>
        </w:rPr>
        <w:t>*</w:t>
      </w:r>
      <w:r w:rsidRPr="03880802">
        <w:rPr>
          <w:rFonts w:ascii="Poppins" w:hAnsi="Poppins" w:cs="Poppins"/>
          <w:i/>
          <w:iCs/>
        </w:rPr>
        <w:t>The Electricity Regulation referred to in objective (</w:t>
      </w:r>
      <w:r w:rsidR="00C646B0" w:rsidRPr="03880802">
        <w:rPr>
          <w:rFonts w:ascii="Poppins" w:hAnsi="Poppins" w:cs="Poppins"/>
          <w:i/>
          <w:iCs/>
        </w:rPr>
        <w:t>iii</w:t>
      </w:r>
      <w:r w:rsidRPr="03880802">
        <w:rPr>
          <w:rFonts w:ascii="Poppins" w:hAnsi="Poppins" w:cs="Poppins"/>
          <w:i/>
          <w:iCs/>
        </w:rPr>
        <w:t xml:space="preserve">) is Regulation (EU) 2019/943 of the European Parliament and of the Council of 5 June 2019 on the </w:t>
      </w:r>
      <w:r w:rsidRPr="03880802">
        <w:rPr>
          <w:rFonts w:ascii="Poppins" w:hAnsi="Poppins" w:cs="Poppins"/>
          <w:i/>
          <w:iCs/>
        </w:rPr>
        <w:lastRenderedPageBreak/>
        <w:t>internal market for electricity (recast) as it has effect immediately before IP completion day as read with the modifications set out in the SI 2020/1006.</w:t>
      </w:r>
    </w:p>
    <w:p w14:paraId="66EF61F5" w14:textId="77777777" w:rsidR="00811054" w:rsidRPr="008A2672" w:rsidRDefault="00811054" w:rsidP="00811054">
      <w:pPr>
        <w:rPr>
          <w:rFonts w:ascii="Poppins" w:hAnsi="Poppins" w:cs="Poppins"/>
          <w:i/>
        </w:rPr>
      </w:pPr>
    </w:p>
    <w:p w14:paraId="088DCF0C" w14:textId="77777777" w:rsidR="00811054" w:rsidRPr="008A2672" w:rsidRDefault="00811054" w:rsidP="1095B9BE">
      <w:pPr>
        <w:spacing w:line="256" w:lineRule="auto"/>
        <w:rPr>
          <w:rFonts w:ascii="Poppins" w:hAnsi="Poppins" w:cs="Poppins"/>
          <w:b/>
          <w:bCs/>
          <w:color w:val="3F0731" w:themeColor="text2"/>
        </w:rPr>
      </w:pPr>
      <w:r w:rsidRPr="03880802">
        <w:rPr>
          <w:rFonts w:ascii="Poppins" w:hAnsi="Poppins" w:cs="Poppins"/>
          <w:b/>
          <w:bCs/>
          <w:color w:val="3F0731" w:themeColor="text2"/>
        </w:rPr>
        <w:t>For reference, (for consultation questions 5 &amp; 6) the Electricity Balancing Regulation (EBR) Article 3 Objectives and regulatory aspects are:</w:t>
      </w:r>
    </w:p>
    <w:p w14:paraId="434CA712"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6C1A2E">
      <w:pPr>
        <w:pStyle w:val="ListParagraph"/>
        <w:numPr>
          <w:ilvl w:val="0"/>
          <w:numId w:val="20"/>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lastRenderedPageBreak/>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3880802">
      <w:pPr>
        <w:rPr>
          <w:rFonts w:ascii="Poppins" w:hAnsi="Poppins" w:cs="Poppins"/>
          <w:i/>
          <w:iCs/>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1C6BFD35">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9821F1" w14:paraId="33CEB547" w14:textId="77777777" w:rsidTr="1C6BFD35">
        <w:trPr>
          <w:trHeight w:val="500"/>
        </w:trPr>
        <w:tc>
          <w:tcPr>
            <w:tcW w:w="856" w:type="dxa"/>
            <w:vMerge w:val="restart"/>
          </w:tcPr>
          <w:p w14:paraId="1AFCE484" w14:textId="77777777" w:rsidR="00811054" w:rsidRPr="007C5D8F" w:rsidRDefault="00811054" w:rsidP="001035AA">
            <w:pPr>
              <w:rPr>
                <w:rFonts w:ascii="Poppins" w:hAnsi="Poppins" w:cs="Poppins"/>
                <w:sz w:val="22"/>
                <w:szCs w:val="22"/>
              </w:rPr>
            </w:pPr>
            <w:r w:rsidRPr="1C6BFD35">
              <w:rPr>
                <w:rFonts w:ascii="Poppins" w:hAnsi="Poppins" w:cs="Poppins"/>
                <w:sz w:val="22"/>
                <w:szCs w:val="22"/>
              </w:rPr>
              <w:t>1</w:t>
            </w:r>
          </w:p>
        </w:tc>
        <w:tc>
          <w:tcPr>
            <w:tcW w:w="2642" w:type="dxa"/>
            <w:vMerge w:val="restart"/>
          </w:tcPr>
          <w:p w14:paraId="368DB37F" w14:textId="127D6B23" w:rsidR="00811054" w:rsidRPr="007C5D8F" w:rsidRDefault="00A73245" w:rsidP="0E8E9423">
            <w:pPr>
              <w:rPr>
                <w:rFonts w:ascii="Poppins" w:hAnsi="Poppins" w:cs="Poppins"/>
                <w:sz w:val="22"/>
                <w:szCs w:val="22"/>
              </w:rPr>
            </w:pPr>
            <w:r w:rsidRPr="1C6BFD35">
              <w:rPr>
                <w:rFonts w:ascii="Poppins" w:hAnsi="Poppins" w:cs="Poppins"/>
                <w:sz w:val="22"/>
                <w:szCs w:val="22"/>
              </w:rPr>
              <w:t>Do you believe that the Original Proposal better facilitate the Applicable Objectives versus the current baseline</w:t>
            </w:r>
            <w:r w:rsidR="7A45C5F0" w:rsidRPr="1C6BFD35">
              <w:rPr>
                <w:rFonts w:ascii="Poppins" w:hAnsi="Poppins" w:cs="Poppins"/>
                <w:sz w:val="22"/>
                <w:szCs w:val="22"/>
              </w:rPr>
              <w:t>?</w:t>
            </w:r>
          </w:p>
          <w:p w14:paraId="2F22C12D" w14:textId="77777777" w:rsidR="0011665F" w:rsidRPr="007C5D8F" w:rsidRDefault="0011665F" w:rsidP="0E8E9423">
            <w:pPr>
              <w:rPr>
                <w:rFonts w:ascii="Poppins" w:hAnsi="Poppins" w:cs="Poppins"/>
                <w:sz w:val="22"/>
                <w:szCs w:val="22"/>
              </w:rPr>
            </w:pPr>
          </w:p>
          <w:p w14:paraId="72D76202" w14:textId="4F3EDEBF" w:rsidR="0011665F" w:rsidRPr="007C5D8F" w:rsidRDefault="0011665F" w:rsidP="0E8E9423">
            <w:pPr>
              <w:rPr>
                <w:rFonts w:ascii="Poppins" w:hAnsi="Poppins" w:cs="Poppins"/>
                <w:sz w:val="22"/>
                <w:szCs w:val="22"/>
              </w:rPr>
            </w:pPr>
          </w:p>
        </w:tc>
        <w:tc>
          <w:tcPr>
            <w:tcW w:w="6029" w:type="dxa"/>
            <w:gridSpan w:val="2"/>
          </w:tcPr>
          <w:p w14:paraId="4BD7E08F" w14:textId="6BE8A320" w:rsidR="00811054" w:rsidRPr="007C5D8F" w:rsidRDefault="002E3146" w:rsidP="0E8E9423">
            <w:pPr>
              <w:pStyle w:val="BodyText"/>
              <w:rPr>
                <w:rFonts w:ascii="Poppins" w:hAnsi="Poppins" w:cs="Poppins"/>
                <w:sz w:val="22"/>
                <w:szCs w:val="22"/>
              </w:rPr>
            </w:pPr>
            <w:r w:rsidRPr="1C6BFD35">
              <w:rPr>
                <w:rFonts w:ascii="Poppins" w:hAnsi="Poppins" w:cs="Poppins"/>
                <w:sz w:val="22"/>
                <w:szCs w:val="22"/>
              </w:rPr>
              <w:t>Mark the Objectives which you believe</w:t>
            </w:r>
            <w:r w:rsidR="00C01CD7" w:rsidRPr="1C6BFD35">
              <w:rPr>
                <w:rFonts w:ascii="Poppins" w:hAnsi="Poppins" w:cs="Poppins"/>
                <w:sz w:val="22"/>
                <w:szCs w:val="22"/>
              </w:rPr>
              <w:t xml:space="preserve"> the Original Solution</w:t>
            </w:r>
            <w:r w:rsidRPr="1C6BFD35">
              <w:rPr>
                <w:rFonts w:ascii="Poppins" w:hAnsi="Poppins" w:cs="Poppins"/>
                <w:sz w:val="22"/>
                <w:szCs w:val="22"/>
              </w:rPr>
              <w:t xml:space="preserve"> better facilitates than the current baseline:</w:t>
            </w:r>
          </w:p>
        </w:tc>
      </w:tr>
      <w:tr w:rsidR="00037954" w:rsidRPr="007C5D8F" w14:paraId="5418AE2C" w14:textId="77777777" w:rsidTr="1C6BFD35">
        <w:trPr>
          <w:trHeight w:val="126"/>
        </w:trPr>
        <w:tc>
          <w:tcPr>
            <w:tcW w:w="856" w:type="dxa"/>
            <w:vMerge/>
          </w:tcPr>
          <w:p w14:paraId="1C0D2AC7" w14:textId="77777777" w:rsidR="00811054" w:rsidRPr="007C5D8F" w:rsidRDefault="00811054" w:rsidP="001035AA">
            <w:pPr>
              <w:rPr>
                <w:rFonts w:ascii="Poppins" w:hAnsi="Poppins" w:cs="Poppins"/>
                <w:sz w:val="22"/>
                <w:szCs w:val="22"/>
              </w:rPr>
            </w:pPr>
          </w:p>
        </w:tc>
        <w:tc>
          <w:tcPr>
            <w:tcW w:w="2642" w:type="dxa"/>
            <w:vMerge/>
          </w:tcPr>
          <w:p w14:paraId="402EE0CC" w14:textId="77777777" w:rsidR="00811054" w:rsidRPr="007C5D8F" w:rsidRDefault="00811054" w:rsidP="001035AA">
            <w:pPr>
              <w:rPr>
                <w:rFonts w:ascii="Poppins" w:hAnsi="Poppins" w:cs="Poppins"/>
                <w:sz w:val="22"/>
                <w:szCs w:val="22"/>
              </w:rPr>
            </w:pPr>
          </w:p>
        </w:tc>
        <w:tc>
          <w:tcPr>
            <w:tcW w:w="1922" w:type="dxa"/>
          </w:tcPr>
          <w:p w14:paraId="6172B70B" w14:textId="77777777" w:rsidR="00811054" w:rsidRPr="007C5D8F" w:rsidRDefault="00811054" w:rsidP="001035AA">
            <w:pPr>
              <w:pStyle w:val="BodyText"/>
              <w:rPr>
                <w:rFonts w:ascii="Poppins" w:hAnsi="Poppins" w:cs="Poppins"/>
                <w:sz w:val="22"/>
                <w:szCs w:val="22"/>
              </w:rPr>
            </w:pPr>
            <w:r w:rsidRPr="1C6BFD35">
              <w:rPr>
                <w:rFonts w:ascii="Poppins" w:hAnsi="Poppins" w:cs="Poppins"/>
                <w:sz w:val="22"/>
                <w:szCs w:val="22"/>
              </w:rPr>
              <w:t>Original</w:t>
            </w:r>
          </w:p>
        </w:tc>
        <w:tc>
          <w:tcPr>
            <w:tcW w:w="4107" w:type="dxa"/>
          </w:tcPr>
          <w:p w14:paraId="3F928D13" w14:textId="4B69E850" w:rsidR="00811054" w:rsidRPr="007C5D8F" w:rsidRDefault="0018086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lang w:val="it-IT"/>
                  </w:rPr>
                  <w:t>☐</w:t>
                </w:r>
              </w:sdtContent>
            </w:sdt>
            <w:r w:rsidR="00C646B0" w:rsidRPr="1C6BFD35">
              <w:rPr>
                <w:rFonts w:ascii="Poppins" w:hAnsi="Poppins" w:cs="Poppins"/>
                <w:sz w:val="22"/>
                <w:szCs w:val="22"/>
                <w:lang w:val="it-IT"/>
              </w:rPr>
              <w:t>i</w:t>
            </w:r>
            <w:r w:rsidR="00811054" w:rsidRPr="1C6BFD35">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lang w:val="it-IT"/>
                  </w:rPr>
                  <w:t>☐</w:t>
                </w:r>
              </w:sdtContent>
            </w:sdt>
            <w:r w:rsidR="00C646B0" w:rsidRPr="1C6BFD35">
              <w:rPr>
                <w:rFonts w:ascii="Poppins" w:hAnsi="Poppins" w:cs="Poppins"/>
                <w:sz w:val="22"/>
                <w:szCs w:val="22"/>
                <w:lang w:val="it-IT"/>
              </w:rPr>
              <w:t>ii</w:t>
            </w:r>
            <w:r w:rsidR="00811054" w:rsidRPr="1C6BFD35">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lang w:val="it-IT"/>
                  </w:rPr>
                  <w:t>☐</w:t>
                </w:r>
              </w:sdtContent>
            </w:sdt>
            <w:r w:rsidR="00C646B0" w:rsidRPr="1C6BFD35">
              <w:rPr>
                <w:rFonts w:ascii="Poppins" w:hAnsi="Poppins" w:cs="Poppins"/>
                <w:sz w:val="22"/>
                <w:szCs w:val="22"/>
                <w:lang w:val="it-IT"/>
              </w:rPr>
              <w:t>iii</w:t>
            </w:r>
            <w:r w:rsidR="00811054" w:rsidRPr="1C6BFD35">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lang w:val="it-IT"/>
                  </w:rPr>
                  <w:t>☐</w:t>
                </w:r>
              </w:sdtContent>
            </w:sdt>
            <w:r w:rsidR="00C646B0" w:rsidRPr="1C6BFD35">
              <w:rPr>
                <w:rFonts w:ascii="Poppins" w:hAnsi="Poppins" w:cs="Poppins"/>
                <w:sz w:val="22"/>
                <w:szCs w:val="22"/>
                <w:lang w:val="it-IT"/>
              </w:rPr>
              <w:t>iv</w:t>
            </w:r>
            <w:r w:rsidR="00811054" w:rsidRPr="1C6BFD35">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lang w:val="it-IT"/>
                  </w:rPr>
                  <w:t>☐</w:t>
                </w:r>
              </w:sdtContent>
            </w:sdt>
            <w:r w:rsidR="00C646B0" w:rsidRPr="1C6BFD35">
              <w:rPr>
                <w:rFonts w:ascii="Poppins" w:hAnsi="Poppins" w:cs="Poppins"/>
                <w:sz w:val="22"/>
                <w:szCs w:val="22"/>
                <w:lang w:val="it-IT"/>
              </w:rPr>
              <w:t>v</w:t>
            </w:r>
            <w:r w:rsidR="00811054" w:rsidRPr="1C6BFD35">
              <w:rPr>
                <w:rFonts w:ascii="Poppins" w:hAnsi="Poppins" w:cs="Poppins"/>
                <w:sz w:val="22"/>
                <w:szCs w:val="22"/>
                <w:lang w:val="it-IT"/>
              </w:rPr>
              <w:t xml:space="preserve">    </w:t>
            </w:r>
          </w:p>
          <w:p w14:paraId="08E4FF09" w14:textId="6E584455" w:rsidR="00364337" w:rsidRPr="007C5D8F" w:rsidRDefault="0018086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1C6BFD35">
                  <w:rPr>
                    <w:rFonts w:ascii="Segoe UI Symbol" w:eastAsia="MS Gothic" w:hAnsi="Segoe UI Symbol" w:cs="Segoe UI Symbol"/>
                    <w:sz w:val="22"/>
                    <w:szCs w:val="22"/>
                    <w:lang w:val="it-IT"/>
                  </w:rPr>
                  <w:t>☐</w:t>
                </w:r>
              </w:sdtContent>
            </w:sdt>
            <w:r w:rsidR="00364337" w:rsidRPr="1C6BFD35">
              <w:rPr>
                <w:rFonts w:ascii="Poppins" w:hAnsi="Poppins" w:cs="Poppins"/>
                <w:sz w:val="22"/>
                <w:szCs w:val="22"/>
                <w:lang w:val="it-IT"/>
              </w:rPr>
              <w:t>No</w:t>
            </w:r>
            <w:r w:rsidR="00F62FE0" w:rsidRPr="1C6BFD35">
              <w:rPr>
                <w:rFonts w:ascii="Poppins" w:hAnsi="Poppins" w:cs="Poppins"/>
                <w:sz w:val="22"/>
                <w:szCs w:val="22"/>
                <w:lang w:val="it-IT"/>
              </w:rPr>
              <w:t>ne</w:t>
            </w:r>
          </w:p>
        </w:tc>
      </w:tr>
      <w:tr w:rsidR="00811054" w:rsidRPr="009821F1" w14:paraId="30785DA0" w14:textId="77777777" w:rsidTr="1C6BFD35">
        <w:trPr>
          <w:trHeight w:val="500"/>
        </w:trPr>
        <w:tc>
          <w:tcPr>
            <w:tcW w:w="856" w:type="dxa"/>
            <w:vMerge/>
          </w:tcPr>
          <w:p w14:paraId="3D78C4DD" w14:textId="77777777" w:rsidR="00811054" w:rsidRPr="007C5D8F" w:rsidRDefault="00180860" w:rsidP="001035AA">
            <w:pPr>
              <w:rPr>
                <w:rFonts w:ascii="Poppins" w:hAnsi="Poppins" w:cs="Poppins"/>
                <w:sz w:val="22"/>
                <w:szCs w:val="22"/>
                <w:lang w:val="it-IT"/>
              </w:rPr>
            </w:pPr>
            <w:sdt>
              <w:sdtPr>
                <w:rPr>
                  <w:rFonts w:ascii="Poppins" w:hAnsi="Poppins" w:cs="Poppins"/>
                  <w:sz w:val="22"/>
                  <w:szCs w:val="22"/>
                  <w:lang w:val="it-IT"/>
                </w:rPr>
                <w:id w:val="-949555672"/>
                <w14:checkbox>
                  <w14:checked w14:val="0"/>
                  <w14:checkedState w14:val="2612" w14:font="MS Gothic"/>
                  <w14:uncheckedState w14:val="2610" w14:font="MS Gothic"/>
                </w14:checkbox>
              </w:sdtPr>
              <w:sdtEndPr/>
              <w:sdtContent/>
            </w:sdt>
          </w:p>
        </w:tc>
        <w:tc>
          <w:tcPr>
            <w:tcW w:w="2642" w:type="dxa"/>
            <w:vMerge/>
          </w:tcPr>
          <w:p w14:paraId="5D252F1F" w14:textId="77777777" w:rsidR="00811054" w:rsidRPr="007C5D8F"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EndPr/>
          <w:sdtContent>
            <w:tc>
              <w:tcPr>
                <w:tcW w:w="6029" w:type="dxa"/>
                <w:gridSpan w:val="2"/>
              </w:tcPr>
              <w:p w14:paraId="768D941F" w14:textId="77777777" w:rsidR="00811054" w:rsidRPr="007C5D8F" w:rsidRDefault="00811054" w:rsidP="001035AA">
                <w:pPr>
                  <w:pStyle w:val="BodyText"/>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494FAC" w:rsidRPr="009821F1" w14:paraId="44AD7714" w14:textId="77777777" w:rsidTr="1C6BFD35">
        <w:trPr>
          <w:trHeight w:val="500"/>
        </w:trPr>
        <w:tc>
          <w:tcPr>
            <w:tcW w:w="856" w:type="dxa"/>
            <w:vMerge w:val="restart"/>
          </w:tcPr>
          <w:p w14:paraId="00DC4D2C" w14:textId="5AA9EB32" w:rsidR="00494FAC" w:rsidRPr="007C5D8F" w:rsidRDefault="00494FAC" w:rsidP="00B02AFE">
            <w:pPr>
              <w:rPr>
                <w:rFonts w:ascii="Poppins" w:hAnsi="Poppins" w:cs="Poppins"/>
                <w:sz w:val="22"/>
                <w:szCs w:val="22"/>
                <w:lang w:val="it-IT"/>
              </w:rPr>
            </w:pPr>
            <w:r w:rsidRPr="1C6BFD35">
              <w:rPr>
                <w:rFonts w:ascii="Poppins" w:hAnsi="Poppins" w:cs="Poppins"/>
                <w:sz w:val="22"/>
                <w:szCs w:val="22"/>
                <w:lang w:val="it-IT"/>
              </w:rPr>
              <w:t>2</w:t>
            </w:r>
          </w:p>
        </w:tc>
        <w:tc>
          <w:tcPr>
            <w:tcW w:w="2642" w:type="dxa"/>
            <w:vMerge w:val="restart"/>
          </w:tcPr>
          <w:p w14:paraId="1E8933FA" w14:textId="6DF84A75" w:rsidR="00494FAC" w:rsidRPr="007C5D8F" w:rsidRDefault="00494FAC" w:rsidP="00B02AFE">
            <w:pPr>
              <w:rPr>
                <w:rFonts w:ascii="Poppins" w:hAnsi="Poppins" w:cs="Poppins"/>
                <w:sz w:val="22"/>
                <w:szCs w:val="22"/>
              </w:rPr>
            </w:pPr>
            <w:r w:rsidRPr="1C6BFD35">
              <w:rPr>
                <w:rFonts w:ascii="Poppins" w:hAnsi="Poppins" w:cs="Poppins"/>
                <w:sz w:val="22"/>
                <w:szCs w:val="22"/>
              </w:rPr>
              <w:t xml:space="preserve">Do you support the proposed </w:t>
            </w:r>
            <w:r w:rsidRPr="1C6BFD35">
              <w:rPr>
                <w:rFonts w:ascii="Poppins" w:hAnsi="Poppins" w:cs="Poppins"/>
                <w:sz w:val="22"/>
                <w:szCs w:val="22"/>
              </w:rPr>
              <w:lastRenderedPageBreak/>
              <w:t>implementation approach?</w:t>
            </w:r>
          </w:p>
        </w:tc>
        <w:tc>
          <w:tcPr>
            <w:tcW w:w="6029" w:type="dxa"/>
            <w:gridSpan w:val="2"/>
          </w:tcPr>
          <w:p w14:paraId="2488B6FB" w14:textId="77777777" w:rsidR="00494FAC" w:rsidRPr="007C5D8F" w:rsidRDefault="00180860" w:rsidP="00B02AFE">
            <w:pPr>
              <w:rPr>
                <w:rFonts w:ascii="Poppins" w:hAnsi="Poppins" w:cs="Poppins"/>
                <w:sz w:val="22"/>
                <w:szCs w:val="22"/>
              </w:rPr>
            </w:pPr>
            <w:sdt>
              <w:sdtPr>
                <w:rPr>
                  <w:rFonts w:ascii="Poppins" w:hAnsi="Poppins" w:cs="Poppins"/>
                  <w:sz w:val="22"/>
                  <w:szCs w:val="22"/>
                </w:rPr>
                <w:id w:val="-2033632957"/>
                <w14:checkbox>
                  <w14:checked w14:val="0"/>
                  <w14:checkedState w14:val="2612" w14:font="MS Gothic"/>
                  <w14:uncheckedState w14:val="2610" w14:font="MS Gothic"/>
                </w14:checkbox>
              </w:sdtPr>
              <w:sdtEndPr/>
              <w:sdtContent>
                <w:r w:rsidR="00494FAC" w:rsidRPr="1C6BFD35">
                  <w:rPr>
                    <w:rFonts w:ascii="Segoe UI Symbol" w:eastAsia="MS Gothic" w:hAnsi="Segoe UI Symbol" w:cs="Segoe UI Symbol"/>
                    <w:sz w:val="22"/>
                    <w:szCs w:val="22"/>
                  </w:rPr>
                  <w:t>☐</w:t>
                </w:r>
              </w:sdtContent>
            </w:sdt>
            <w:r w:rsidR="00494FAC" w:rsidRPr="1C6BFD35">
              <w:rPr>
                <w:rFonts w:ascii="Poppins" w:hAnsi="Poppins" w:cs="Poppins"/>
                <w:sz w:val="22"/>
                <w:szCs w:val="22"/>
              </w:rPr>
              <w:t>Yes</w:t>
            </w:r>
          </w:p>
          <w:p w14:paraId="2BE07CE6" w14:textId="77777777" w:rsidR="00494FAC" w:rsidRPr="007C5D8F" w:rsidRDefault="00180860" w:rsidP="00B02AFE">
            <w:pPr>
              <w:rPr>
                <w:rFonts w:ascii="Poppins" w:hAnsi="Poppins" w:cs="Poppins"/>
                <w:sz w:val="22"/>
                <w:szCs w:val="22"/>
              </w:rPr>
            </w:pPr>
            <w:sdt>
              <w:sdtPr>
                <w:rPr>
                  <w:rFonts w:ascii="Poppins" w:hAnsi="Poppins" w:cs="Poppins"/>
                  <w:sz w:val="22"/>
                  <w:szCs w:val="22"/>
                </w:rPr>
                <w:id w:val="484136567"/>
                <w14:checkbox>
                  <w14:checked w14:val="0"/>
                  <w14:checkedState w14:val="2612" w14:font="MS Gothic"/>
                  <w14:uncheckedState w14:val="2610" w14:font="MS Gothic"/>
                </w14:checkbox>
              </w:sdtPr>
              <w:sdtEndPr/>
              <w:sdtContent>
                <w:r w:rsidR="00494FAC" w:rsidRPr="1C6BFD35">
                  <w:rPr>
                    <w:rFonts w:ascii="Segoe UI Symbol" w:eastAsia="MS Gothic" w:hAnsi="Segoe UI Symbol" w:cs="Segoe UI Symbol"/>
                    <w:sz w:val="22"/>
                    <w:szCs w:val="22"/>
                  </w:rPr>
                  <w:t>☐</w:t>
                </w:r>
              </w:sdtContent>
            </w:sdt>
            <w:r w:rsidR="00494FAC" w:rsidRPr="1C6BFD35">
              <w:rPr>
                <w:rFonts w:ascii="Poppins" w:hAnsi="Poppins" w:cs="Poppins"/>
                <w:sz w:val="22"/>
                <w:szCs w:val="22"/>
              </w:rPr>
              <w:t>No</w:t>
            </w:r>
          </w:p>
          <w:p w14:paraId="109BD0FF" w14:textId="77777777" w:rsidR="00494FAC" w:rsidRPr="007C5D8F" w:rsidRDefault="00494FAC" w:rsidP="00B02AFE">
            <w:pPr>
              <w:pStyle w:val="BodyText"/>
              <w:rPr>
                <w:rFonts w:ascii="Poppins" w:hAnsi="Poppins" w:cs="Poppins"/>
                <w:sz w:val="22"/>
                <w:szCs w:val="22"/>
              </w:rPr>
            </w:pPr>
          </w:p>
        </w:tc>
      </w:tr>
      <w:tr w:rsidR="00494FAC" w:rsidRPr="009821F1" w14:paraId="74060773" w14:textId="77777777" w:rsidTr="1C6BFD35">
        <w:trPr>
          <w:trHeight w:val="600"/>
        </w:trPr>
        <w:tc>
          <w:tcPr>
            <w:tcW w:w="856" w:type="dxa"/>
            <w:vMerge/>
          </w:tcPr>
          <w:p w14:paraId="2BFB1EE5" w14:textId="77777777" w:rsidR="00494FAC" w:rsidRPr="007C5D8F" w:rsidRDefault="00494FAC" w:rsidP="001035AA">
            <w:pPr>
              <w:rPr>
                <w:rFonts w:ascii="Poppins" w:hAnsi="Poppins" w:cs="Poppins"/>
                <w:sz w:val="22"/>
                <w:szCs w:val="22"/>
              </w:rPr>
            </w:pPr>
          </w:p>
        </w:tc>
        <w:tc>
          <w:tcPr>
            <w:tcW w:w="2642" w:type="dxa"/>
            <w:vMerge/>
          </w:tcPr>
          <w:p w14:paraId="5BDCF35C" w14:textId="77777777" w:rsidR="00494FAC" w:rsidRPr="007C5D8F" w:rsidRDefault="00494FAC" w:rsidP="001035AA">
            <w:pPr>
              <w:rPr>
                <w:rFonts w:ascii="Poppins" w:hAnsi="Poppins" w:cs="Poppins"/>
                <w:sz w:val="22"/>
                <w:szCs w:val="22"/>
              </w:rPr>
            </w:pPr>
          </w:p>
        </w:tc>
        <w:sdt>
          <w:sdtPr>
            <w:rPr>
              <w:rFonts w:ascii="Poppins" w:hAnsi="Poppins" w:cs="Poppins"/>
              <w:sz w:val="22"/>
              <w:szCs w:val="22"/>
            </w:rPr>
            <w:id w:val="-1428496625"/>
            <w:placeholder>
              <w:docPart w:val="40BED0D223844C8E9AA5CE077AC2B4D2"/>
            </w:placeholder>
            <w:showingPlcHdr/>
          </w:sdtPr>
          <w:sdtEndPr/>
          <w:sdtContent>
            <w:tc>
              <w:tcPr>
                <w:tcW w:w="6029" w:type="dxa"/>
                <w:gridSpan w:val="2"/>
              </w:tcPr>
              <w:p w14:paraId="4670E4CB" w14:textId="77777777" w:rsidR="00494FAC" w:rsidRPr="007C5D8F" w:rsidRDefault="00494FAC" w:rsidP="001035AA">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811054" w:rsidRPr="009821F1" w14:paraId="26FE500E" w14:textId="77777777" w:rsidTr="1C6BFD35">
        <w:trPr>
          <w:trHeight w:val="264"/>
        </w:trPr>
        <w:tc>
          <w:tcPr>
            <w:tcW w:w="856" w:type="dxa"/>
          </w:tcPr>
          <w:p w14:paraId="221A89A9" w14:textId="78EDFE81" w:rsidR="00811054" w:rsidRPr="007C5D8F" w:rsidRDefault="008F6C59" w:rsidP="001035AA">
            <w:pPr>
              <w:rPr>
                <w:rFonts w:ascii="Poppins" w:hAnsi="Poppins" w:cs="Poppins"/>
                <w:sz w:val="22"/>
                <w:szCs w:val="22"/>
              </w:rPr>
            </w:pPr>
            <w:r w:rsidRPr="1C6BFD35">
              <w:rPr>
                <w:rFonts w:ascii="Poppins" w:hAnsi="Poppins" w:cs="Poppins"/>
                <w:sz w:val="22"/>
                <w:szCs w:val="22"/>
              </w:rPr>
              <w:t>3</w:t>
            </w:r>
          </w:p>
        </w:tc>
        <w:tc>
          <w:tcPr>
            <w:tcW w:w="2642" w:type="dxa"/>
          </w:tcPr>
          <w:p w14:paraId="6F1FD2C3" w14:textId="77777777" w:rsidR="00811054" w:rsidRPr="007C5D8F" w:rsidRDefault="00811054" w:rsidP="1C6BFD35">
            <w:pPr>
              <w:rPr>
                <w:rFonts w:ascii="Poppins" w:hAnsi="Poppins" w:cs="Poppins"/>
                <w:sz w:val="22"/>
                <w:szCs w:val="22"/>
              </w:rPr>
            </w:pPr>
            <w:r w:rsidRPr="1C6BFD35">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EndPr/>
          <w:sdtContent>
            <w:tc>
              <w:tcPr>
                <w:tcW w:w="6029" w:type="dxa"/>
                <w:gridSpan w:val="2"/>
              </w:tcPr>
              <w:p w14:paraId="32E56FC9" w14:textId="77777777" w:rsidR="00811054" w:rsidRPr="007C5D8F" w:rsidRDefault="00811054" w:rsidP="001035AA">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494FAC" w:rsidRPr="009821F1" w14:paraId="3A796397" w14:textId="77777777" w:rsidTr="1C6BFD35">
        <w:trPr>
          <w:trHeight w:val="264"/>
        </w:trPr>
        <w:tc>
          <w:tcPr>
            <w:tcW w:w="856" w:type="dxa"/>
            <w:vMerge w:val="restart"/>
          </w:tcPr>
          <w:p w14:paraId="2B374F79" w14:textId="299338D6" w:rsidR="00494FAC" w:rsidRPr="007C5D8F" w:rsidRDefault="00494FAC" w:rsidP="008F6C59">
            <w:pPr>
              <w:rPr>
                <w:rFonts w:ascii="Poppins" w:hAnsi="Poppins" w:cs="Poppins"/>
                <w:sz w:val="22"/>
                <w:szCs w:val="22"/>
              </w:rPr>
            </w:pPr>
            <w:r w:rsidRPr="1C6BFD35">
              <w:rPr>
                <w:rFonts w:ascii="Poppins" w:hAnsi="Poppins" w:cs="Poppins"/>
                <w:sz w:val="22"/>
                <w:szCs w:val="22"/>
              </w:rPr>
              <w:t>4</w:t>
            </w:r>
          </w:p>
        </w:tc>
        <w:tc>
          <w:tcPr>
            <w:tcW w:w="2642" w:type="dxa"/>
            <w:vMerge w:val="restart"/>
          </w:tcPr>
          <w:p w14:paraId="03F0A4D6" w14:textId="74557485" w:rsidR="00494FAC" w:rsidRPr="007C5D8F" w:rsidRDefault="00494FAC" w:rsidP="008F6C59">
            <w:pPr>
              <w:rPr>
                <w:rFonts w:ascii="Poppins" w:hAnsi="Poppins" w:cs="Poppins"/>
                <w:sz w:val="22"/>
                <w:szCs w:val="22"/>
              </w:rPr>
            </w:pPr>
            <w:r w:rsidRPr="1C6BFD35">
              <w:rPr>
                <w:rFonts w:ascii="Poppins" w:hAnsi="Poppins" w:cs="Poppins"/>
                <w:sz w:val="22"/>
                <w:szCs w:val="22"/>
              </w:rPr>
              <w:t>Do you wish to raise a Workgroup Consultation Alternative Request for the Workgroup to consider?</w:t>
            </w:r>
          </w:p>
        </w:tc>
        <w:tc>
          <w:tcPr>
            <w:tcW w:w="6029" w:type="dxa"/>
            <w:gridSpan w:val="2"/>
          </w:tcPr>
          <w:p w14:paraId="297B6B83" w14:textId="22AF5EA0" w:rsidR="00494FAC" w:rsidRPr="007C5D8F" w:rsidRDefault="00180860" w:rsidP="008F6C59">
            <w:pPr>
              <w:rPr>
                <w:rFonts w:ascii="Poppins" w:hAnsi="Poppins" w:cs="Poppins"/>
                <w:sz w:val="22"/>
                <w:szCs w:val="22"/>
              </w:rPr>
            </w:pPr>
            <w:sdt>
              <w:sdtPr>
                <w:rPr>
                  <w:rFonts w:ascii="Poppins" w:hAnsi="Poppins" w:cs="Poppins"/>
                  <w:sz w:val="22"/>
                  <w:szCs w:val="22"/>
                </w:rPr>
                <w:id w:val="-977450793"/>
                <w14:checkbox>
                  <w14:checked w14:val="0"/>
                  <w14:checkedState w14:val="2612" w14:font="MS Gothic"/>
                  <w14:uncheckedState w14:val="2610" w14:font="MS Gothic"/>
                </w14:checkbox>
              </w:sdtPr>
              <w:sdtEndPr/>
              <w:sdtContent>
                <w:r w:rsidR="00494FAC" w:rsidRPr="007C5D8F">
                  <w:rPr>
                    <w:rFonts w:ascii="Segoe UI Symbol" w:eastAsia="MS Gothic" w:hAnsi="Segoe UI Symbol" w:cs="Segoe UI Symbol"/>
                    <w:sz w:val="22"/>
                    <w:szCs w:val="22"/>
                  </w:rPr>
                  <w:t>☐</w:t>
                </w:r>
              </w:sdtContent>
            </w:sdt>
            <w:r w:rsidR="00494FAC" w:rsidRPr="009821F1">
              <w:rPr>
                <w:rFonts w:ascii="Poppins" w:hAnsi="Poppins" w:cs="Poppins"/>
                <w:sz w:val="22"/>
                <w:szCs w:val="22"/>
              </w:rPr>
              <w:t>Yes</w:t>
            </w:r>
            <w:r w:rsidR="00BE12E7" w:rsidRPr="009821F1">
              <w:rPr>
                <w:rFonts w:ascii="Poppins" w:hAnsi="Poppins" w:cs="Poppins"/>
                <w:sz w:val="22"/>
                <w:szCs w:val="22"/>
              </w:rPr>
              <w:t xml:space="preserve"> (the request form can be found in the </w:t>
            </w:r>
            <w:hyperlink r:id="rId13" w:history="1">
              <w:r w:rsidR="00BE12E7" w:rsidRPr="009821F1">
                <w:rPr>
                  <w:rStyle w:val="Hyperlink"/>
                  <w:rFonts w:ascii="Poppins" w:hAnsi="Poppins" w:cs="Poppins"/>
                  <w:sz w:val="22"/>
                  <w:szCs w:val="22"/>
                </w:rPr>
                <w:t>Workgroup Consultation Section</w:t>
              </w:r>
            </w:hyperlink>
            <w:r w:rsidR="00BE12E7" w:rsidRPr="009821F1">
              <w:rPr>
                <w:rFonts w:ascii="Poppins" w:hAnsi="Poppins" w:cs="Poppins"/>
                <w:sz w:val="22"/>
                <w:szCs w:val="22"/>
              </w:rPr>
              <w:t>)</w:t>
            </w:r>
          </w:p>
          <w:p w14:paraId="7ED844D9" w14:textId="77777777" w:rsidR="00494FAC" w:rsidRPr="007C5D8F" w:rsidRDefault="00180860" w:rsidP="008F6C59">
            <w:pPr>
              <w:rPr>
                <w:rFonts w:ascii="Poppins" w:hAnsi="Poppins" w:cs="Poppins"/>
                <w:sz w:val="22"/>
                <w:szCs w:val="22"/>
              </w:rPr>
            </w:pPr>
            <w:sdt>
              <w:sdtPr>
                <w:rPr>
                  <w:rFonts w:ascii="Poppins" w:hAnsi="Poppins" w:cs="Poppins"/>
                  <w:sz w:val="22"/>
                  <w:szCs w:val="22"/>
                </w:rPr>
                <w:id w:val="-1259206139"/>
                <w14:checkbox>
                  <w14:checked w14:val="0"/>
                  <w14:checkedState w14:val="2612" w14:font="MS Gothic"/>
                  <w14:uncheckedState w14:val="2610" w14:font="MS Gothic"/>
                </w14:checkbox>
              </w:sdtPr>
              <w:sdtEndPr/>
              <w:sdtContent>
                <w:r w:rsidR="00494FAC" w:rsidRPr="1C6BFD35">
                  <w:rPr>
                    <w:rFonts w:ascii="Segoe UI Symbol" w:eastAsia="MS Gothic" w:hAnsi="Segoe UI Symbol" w:cs="Segoe UI Symbol"/>
                    <w:sz w:val="22"/>
                    <w:szCs w:val="22"/>
                  </w:rPr>
                  <w:t>☐</w:t>
                </w:r>
              </w:sdtContent>
            </w:sdt>
            <w:r w:rsidR="00494FAC" w:rsidRPr="1C6BFD35">
              <w:rPr>
                <w:rFonts w:ascii="Poppins" w:hAnsi="Poppins" w:cs="Poppins"/>
                <w:sz w:val="22"/>
                <w:szCs w:val="22"/>
              </w:rPr>
              <w:t>No</w:t>
            </w:r>
          </w:p>
          <w:p w14:paraId="41F04AFB" w14:textId="77777777" w:rsidR="00494FAC" w:rsidRPr="007C5D8F" w:rsidRDefault="00494FAC" w:rsidP="008F6C59">
            <w:pPr>
              <w:rPr>
                <w:rFonts w:ascii="Poppins" w:hAnsi="Poppins" w:cs="Poppins"/>
                <w:sz w:val="22"/>
                <w:szCs w:val="22"/>
              </w:rPr>
            </w:pPr>
          </w:p>
        </w:tc>
      </w:tr>
      <w:tr w:rsidR="00494FAC" w:rsidRPr="009821F1" w14:paraId="68FF930E" w14:textId="77777777" w:rsidTr="1C6BFD35">
        <w:trPr>
          <w:trHeight w:val="264"/>
        </w:trPr>
        <w:tc>
          <w:tcPr>
            <w:tcW w:w="856" w:type="dxa"/>
            <w:vMerge/>
          </w:tcPr>
          <w:p w14:paraId="0A8E05A1" w14:textId="77777777" w:rsidR="00494FAC" w:rsidRPr="007C5D8F" w:rsidRDefault="00494FAC" w:rsidP="008F6C59">
            <w:pPr>
              <w:rPr>
                <w:rFonts w:ascii="Poppins" w:hAnsi="Poppins" w:cs="Poppins"/>
                <w:sz w:val="22"/>
                <w:szCs w:val="22"/>
              </w:rPr>
            </w:pPr>
          </w:p>
        </w:tc>
        <w:tc>
          <w:tcPr>
            <w:tcW w:w="2642" w:type="dxa"/>
            <w:vMerge/>
          </w:tcPr>
          <w:p w14:paraId="057AA15F" w14:textId="77777777" w:rsidR="00494FAC" w:rsidRPr="007C5D8F" w:rsidRDefault="00494FAC" w:rsidP="008F6C59">
            <w:pPr>
              <w:rPr>
                <w:rFonts w:ascii="Poppins" w:hAnsi="Poppins" w:cs="Poppins"/>
                <w:sz w:val="22"/>
                <w:szCs w:val="22"/>
              </w:rPr>
            </w:pPr>
          </w:p>
        </w:tc>
        <w:sdt>
          <w:sdtPr>
            <w:rPr>
              <w:rFonts w:ascii="Poppins" w:hAnsi="Poppins" w:cs="Poppins"/>
              <w:sz w:val="22"/>
              <w:szCs w:val="22"/>
            </w:rPr>
            <w:id w:val="-1335140274"/>
            <w:placeholder>
              <w:docPart w:val="FFF8590C265D4D088A932BC6F1B95A2B"/>
            </w:placeholder>
            <w:showingPlcHdr/>
          </w:sdtPr>
          <w:sdtEndPr/>
          <w:sdtContent>
            <w:tc>
              <w:tcPr>
                <w:tcW w:w="6029" w:type="dxa"/>
                <w:gridSpan w:val="2"/>
              </w:tcPr>
              <w:p w14:paraId="4C8D6F9C" w14:textId="49D624E1" w:rsidR="00494FAC" w:rsidRPr="007C5D8F" w:rsidRDefault="00494FAC" w:rsidP="008F6C59">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494FAC" w:rsidRPr="009821F1" w14:paraId="2F07E5FF" w14:textId="77777777" w:rsidTr="1C6BFD35">
        <w:trPr>
          <w:trHeight w:val="1500"/>
        </w:trPr>
        <w:tc>
          <w:tcPr>
            <w:tcW w:w="856" w:type="dxa"/>
            <w:vMerge w:val="restart"/>
          </w:tcPr>
          <w:p w14:paraId="1346174E" w14:textId="745E4086" w:rsidR="00494FAC" w:rsidRPr="007C5D8F" w:rsidRDefault="00494FAC" w:rsidP="00494FAC">
            <w:pPr>
              <w:rPr>
                <w:rFonts w:ascii="Poppins" w:hAnsi="Poppins" w:cs="Poppins"/>
                <w:sz w:val="22"/>
                <w:szCs w:val="22"/>
              </w:rPr>
            </w:pPr>
            <w:r w:rsidRPr="1C6BFD35">
              <w:rPr>
                <w:rFonts w:ascii="Poppins" w:hAnsi="Poppins" w:cs="Poppins"/>
                <w:sz w:val="22"/>
                <w:szCs w:val="22"/>
              </w:rPr>
              <w:t>5</w:t>
            </w:r>
          </w:p>
        </w:tc>
        <w:tc>
          <w:tcPr>
            <w:tcW w:w="2642" w:type="dxa"/>
            <w:vMerge w:val="restart"/>
          </w:tcPr>
          <w:p w14:paraId="02F8CE07" w14:textId="3B4D57CC" w:rsidR="00494FAC" w:rsidRPr="007C5D8F" w:rsidRDefault="00836213" w:rsidP="00494FAC">
            <w:pPr>
              <w:rPr>
                <w:rFonts w:ascii="Poppins" w:hAnsi="Poppins" w:cs="Poppins"/>
                <w:sz w:val="22"/>
                <w:szCs w:val="22"/>
              </w:rPr>
            </w:pPr>
            <w:r w:rsidRPr="1C6BFD35">
              <w:rPr>
                <w:rFonts w:ascii="Poppins" w:hAnsi="Poppins" w:cs="Poppins"/>
                <w:sz w:val="22"/>
                <w:szCs w:val="22"/>
              </w:rPr>
              <w:t>Does the draft legal text satisfy the intent of the modification?</w:t>
            </w:r>
          </w:p>
        </w:tc>
        <w:tc>
          <w:tcPr>
            <w:tcW w:w="6029" w:type="dxa"/>
            <w:gridSpan w:val="2"/>
          </w:tcPr>
          <w:p w14:paraId="19E45AC5" w14:textId="77777777" w:rsidR="00494FAC" w:rsidRPr="007C5D8F" w:rsidRDefault="00180860" w:rsidP="00494FAC">
            <w:pPr>
              <w:rPr>
                <w:rFonts w:ascii="Poppins" w:hAnsi="Poppins" w:cs="Poppins"/>
                <w:sz w:val="22"/>
                <w:szCs w:val="22"/>
              </w:rPr>
            </w:pPr>
            <w:sdt>
              <w:sdtPr>
                <w:rPr>
                  <w:rFonts w:ascii="Poppins" w:hAnsi="Poppins" w:cs="Poppins"/>
                  <w:sz w:val="22"/>
                  <w:szCs w:val="22"/>
                </w:rPr>
                <w:id w:val="1760014054"/>
                <w14:checkbox>
                  <w14:checked w14:val="0"/>
                  <w14:checkedState w14:val="2612" w14:font="MS Gothic"/>
                  <w14:uncheckedState w14:val="2610" w14:font="MS Gothic"/>
                </w14:checkbox>
              </w:sdtPr>
              <w:sdtEndPr/>
              <w:sdtContent>
                <w:r w:rsidR="00494FAC" w:rsidRPr="1C6BFD35">
                  <w:rPr>
                    <w:rFonts w:ascii="Segoe UI Symbol" w:eastAsia="MS Gothic" w:hAnsi="Segoe UI Symbol" w:cs="Segoe UI Symbol"/>
                    <w:sz w:val="22"/>
                    <w:szCs w:val="22"/>
                  </w:rPr>
                  <w:t>☐</w:t>
                </w:r>
              </w:sdtContent>
            </w:sdt>
            <w:r w:rsidR="00494FAC" w:rsidRPr="1C6BFD35">
              <w:rPr>
                <w:rFonts w:ascii="Poppins" w:hAnsi="Poppins" w:cs="Poppins"/>
                <w:sz w:val="22"/>
                <w:szCs w:val="22"/>
              </w:rPr>
              <w:t>Yes</w:t>
            </w:r>
          </w:p>
          <w:p w14:paraId="687AF3CE" w14:textId="77777777" w:rsidR="00494FAC" w:rsidRPr="007C5D8F" w:rsidRDefault="00180860" w:rsidP="00494FAC">
            <w:pPr>
              <w:rPr>
                <w:rFonts w:ascii="Poppins" w:hAnsi="Poppins" w:cs="Poppins"/>
                <w:sz w:val="22"/>
                <w:szCs w:val="22"/>
              </w:rPr>
            </w:pPr>
            <w:sdt>
              <w:sdtPr>
                <w:rPr>
                  <w:rFonts w:ascii="Poppins" w:hAnsi="Poppins" w:cs="Poppins"/>
                  <w:sz w:val="22"/>
                  <w:szCs w:val="22"/>
                </w:rPr>
                <w:id w:val="364640594"/>
                <w14:checkbox>
                  <w14:checked w14:val="0"/>
                  <w14:checkedState w14:val="2612" w14:font="MS Gothic"/>
                  <w14:uncheckedState w14:val="2610" w14:font="MS Gothic"/>
                </w14:checkbox>
              </w:sdtPr>
              <w:sdtEndPr/>
              <w:sdtContent>
                <w:r w:rsidR="00494FAC" w:rsidRPr="1C6BFD35">
                  <w:rPr>
                    <w:rFonts w:ascii="Segoe UI Symbol" w:eastAsia="MS Gothic" w:hAnsi="Segoe UI Symbol" w:cs="Segoe UI Symbol"/>
                    <w:sz w:val="22"/>
                    <w:szCs w:val="22"/>
                  </w:rPr>
                  <w:t>☐</w:t>
                </w:r>
              </w:sdtContent>
            </w:sdt>
            <w:r w:rsidR="00494FAC" w:rsidRPr="1C6BFD35">
              <w:rPr>
                <w:rFonts w:ascii="Poppins" w:hAnsi="Poppins" w:cs="Poppins"/>
                <w:sz w:val="22"/>
                <w:szCs w:val="22"/>
              </w:rPr>
              <w:t>No</w:t>
            </w:r>
          </w:p>
          <w:p w14:paraId="1E0488FC" w14:textId="77777777" w:rsidR="00494FAC" w:rsidRPr="007C5D8F" w:rsidRDefault="00494FAC" w:rsidP="00494FAC">
            <w:pPr>
              <w:rPr>
                <w:rFonts w:ascii="Poppins" w:hAnsi="Poppins" w:cs="Poppins"/>
                <w:sz w:val="22"/>
                <w:szCs w:val="22"/>
              </w:rPr>
            </w:pPr>
          </w:p>
        </w:tc>
      </w:tr>
      <w:tr w:rsidR="00494FAC" w:rsidRPr="009821F1" w14:paraId="6553834A" w14:textId="77777777" w:rsidTr="1C6BFD35">
        <w:trPr>
          <w:trHeight w:val="1500"/>
        </w:trPr>
        <w:tc>
          <w:tcPr>
            <w:tcW w:w="856" w:type="dxa"/>
            <w:vMerge/>
          </w:tcPr>
          <w:p w14:paraId="08455B73" w14:textId="77777777" w:rsidR="00494FAC" w:rsidRPr="007C5D8F" w:rsidRDefault="00494FAC" w:rsidP="00494FAC">
            <w:pPr>
              <w:rPr>
                <w:rFonts w:ascii="Poppins" w:hAnsi="Poppins" w:cs="Poppins"/>
                <w:sz w:val="22"/>
                <w:szCs w:val="22"/>
              </w:rPr>
            </w:pPr>
          </w:p>
        </w:tc>
        <w:tc>
          <w:tcPr>
            <w:tcW w:w="2642" w:type="dxa"/>
            <w:vMerge/>
          </w:tcPr>
          <w:p w14:paraId="67D20E6F" w14:textId="77777777" w:rsidR="00494FAC" w:rsidRPr="007C5D8F" w:rsidRDefault="00494FAC" w:rsidP="00494FAC">
            <w:pPr>
              <w:rPr>
                <w:rFonts w:ascii="Poppins" w:hAnsi="Poppins" w:cs="Poppins"/>
                <w:sz w:val="22"/>
                <w:szCs w:val="22"/>
              </w:rPr>
            </w:pPr>
          </w:p>
        </w:tc>
        <w:sdt>
          <w:sdtPr>
            <w:rPr>
              <w:rFonts w:ascii="Poppins" w:hAnsi="Poppins" w:cs="Poppins"/>
              <w:sz w:val="22"/>
              <w:szCs w:val="22"/>
            </w:rPr>
            <w:id w:val="566071384"/>
            <w:placeholder>
              <w:docPart w:val="D44F3E7DC4254646B4CC8954B708EAD2"/>
            </w:placeholder>
            <w:showingPlcHdr/>
          </w:sdtPr>
          <w:sdtEndPr/>
          <w:sdtContent>
            <w:tc>
              <w:tcPr>
                <w:tcW w:w="6029" w:type="dxa"/>
                <w:gridSpan w:val="2"/>
              </w:tcPr>
              <w:p w14:paraId="0080B95B" w14:textId="4FE82789" w:rsidR="00494FAC" w:rsidRPr="007C5D8F" w:rsidRDefault="00494FAC" w:rsidP="00494FA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811054" w:rsidRPr="009821F1" w14:paraId="3E213961" w14:textId="77777777" w:rsidTr="1C6BFD35">
        <w:trPr>
          <w:trHeight w:val="1500"/>
        </w:trPr>
        <w:tc>
          <w:tcPr>
            <w:tcW w:w="856" w:type="dxa"/>
            <w:vMerge w:val="restart"/>
          </w:tcPr>
          <w:p w14:paraId="0552015B" w14:textId="336D2F79" w:rsidR="00811054" w:rsidRPr="007C5D8F" w:rsidRDefault="00642FFE" w:rsidP="001035AA">
            <w:pPr>
              <w:rPr>
                <w:rFonts w:ascii="Poppins" w:hAnsi="Poppins" w:cs="Poppins"/>
                <w:sz w:val="22"/>
                <w:szCs w:val="22"/>
              </w:rPr>
            </w:pPr>
            <w:bookmarkStart w:id="1" w:name="_Hlk65582802"/>
            <w:r w:rsidRPr="1C6BFD35">
              <w:rPr>
                <w:rFonts w:ascii="Poppins" w:hAnsi="Poppins" w:cs="Poppins"/>
                <w:sz w:val="22"/>
                <w:szCs w:val="22"/>
              </w:rPr>
              <w:t>6</w:t>
            </w:r>
          </w:p>
        </w:tc>
        <w:tc>
          <w:tcPr>
            <w:tcW w:w="2642" w:type="dxa"/>
            <w:vMerge w:val="restart"/>
          </w:tcPr>
          <w:p w14:paraId="360AB27C" w14:textId="33CF0CA1" w:rsidR="00811054" w:rsidRPr="007C5D8F" w:rsidRDefault="00811054" w:rsidP="7778E175">
            <w:pPr>
              <w:rPr>
                <w:rFonts w:ascii="Poppins" w:hAnsi="Poppins" w:cs="Poppins"/>
                <w:sz w:val="22"/>
                <w:szCs w:val="22"/>
              </w:rPr>
            </w:pPr>
            <w:r w:rsidRPr="1C6BFD35">
              <w:rPr>
                <w:rFonts w:ascii="Poppins" w:hAnsi="Poppins" w:cs="Poppins"/>
                <w:sz w:val="22"/>
                <w:szCs w:val="22"/>
              </w:rPr>
              <w:t xml:space="preserve">Do you agree with the Workgroup’s assessment that </w:t>
            </w:r>
            <w:r w:rsidR="18FF1208" w:rsidRPr="1C6BFD35">
              <w:rPr>
                <w:rFonts w:ascii="Poppins" w:hAnsi="Poppins" w:cs="Poppins"/>
                <w:sz w:val="22"/>
                <w:szCs w:val="22"/>
              </w:rPr>
              <w:t xml:space="preserve">the modification </w:t>
            </w:r>
            <w:r w:rsidRPr="1C6BFD35">
              <w:rPr>
                <w:rFonts w:ascii="Poppins" w:hAnsi="Poppins" w:cs="Poppins"/>
                <w:sz w:val="22"/>
                <w:szCs w:val="22"/>
              </w:rPr>
              <w:t>does not impact the Electricity Balancing Regulation (EBR) Article 18 terms and conditions held within the Code</w:t>
            </w:r>
            <w:r w:rsidR="00E537A0" w:rsidRPr="1C6BFD35">
              <w:rPr>
                <w:rFonts w:ascii="Poppins" w:hAnsi="Poppins" w:cs="Poppins"/>
                <w:sz w:val="22"/>
                <w:szCs w:val="22"/>
              </w:rPr>
              <w:t>?</w:t>
            </w:r>
            <w:r w:rsidRPr="1C6BFD35">
              <w:rPr>
                <w:rFonts w:ascii="Poppins" w:hAnsi="Poppins" w:cs="Poppins"/>
                <w:sz w:val="22"/>
                <w:szCs w:val="22"/>
              </w:rPr>
              <w:t xml:space="preserve">   </w:t>
            </w:r>
          </w:p>
        </w:tc>
        <w:tc>
          <w:tcPr>
            <w:tcW w:w="6029" w:type="dxa"/>
            <w:gridSpan w:val="2"/>
          </w:tcPr>
          <w:p w14:paraId="536E2240" w14:textId="77777777" w:rsidR="00811054" w:rsidRPr="007C5D8F" w:rsidRDefault="00180860"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rPr>
                  <w:t>☐</w:t>
                </w:r>
              </w:sdtContent>
            </w:sdt>
            <w:r w:rsidR="00811054" w:rsidRPr="1C6BFD35">
              <w:rPr>
                <w:rFonts w:ascii="Poppins" w:hAnsi="Poppins" w:cs="Poppins"/>
                <w:sz w:val="22"/>
                <w:szCs w:val="22"/>
              </w:rPr>
              <w:t>Yes</w:t>
            </w:r>
          </w:p>
          <w:p w14:paraId="4324DDF9" w14:textId="77777777" w:rsidR="00811054" w:rsidRPr="007C5D8F" w:rsidRDefault="00180860"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EndPr/>
              <w:sdtContent>
                <w:r w:rsidR="00811054" w:rsidRPr="1C6BFD35">
                  <w:rPr>
                    <w:rFonts w:ascii="Segoe UI Symbol" w:eastAsia="MS Gothic" w:hAnsi="Segoe UI Symbol" w:cs="Segoe UI Symbol"/>
                    <w:sz w:val="22"/>
                    <w:szCs w:val="22"/>
                  </w:rPr>
                  <w:t>☐</w:t>
                </w:r>
              </w:sdtContent>
            </w:sdt>
            <w:r w:rsidR="00811054" w:rsidRPr="1C6BFD35">
              <w:rPr>
                <w:rFonts w:ascii="Poppins" w:hAnsi="Poppins" w:cs="Poppins"/>
                <w:sz w:val="22"/>
                <w:szCs w:val="22"/>
              </w:rPr>
              <w:t>No</w:t>
            </w:r>
          </w:p>
          <w:p w14:paraId="7864626F" w14:textId="77777777" w:rsidR="00811054" w:rsidRPr="007C5D8F" w:rsidRDefault="00811054" w:rsidP="001035AA">
            <w:pPr>
              <w:rPr>
                <w:rFonts w:ascii="Poppins" w:hAnsi="Poppins" w:cs="Poppins"/>
                <w:sz w:val="22"/>
                <w:szCs w:val="22"/>
              </w:rPr>
            </w:pPr>
          </w:p>
        </w:tc>
      </w:tr>
      <w:tr w:rsidR="00811054" w:rsidRPr="009821F1" w14:paraId="221A049F" w14:textId="77777777" w:rsidTr="1C6BFD35">
        <w:trPr>
          <w:trHeight w:val="1500"/>
        </w:trPr>
        <w:tc>
          <w:tcPr>
            <w:tcW w:w="856" w:type="dxa"/>
            <w:vMerge/>
          </w:tcPr>
          <w:p w14:paraId="1BA31E39" w14:textId="77777777" w:rsidR="00811054" w:rsidRPr="007C5D8F" w:rsidRDefault="00811054" w:rsidP="001035AA">
            <w:pPr>
              <w:rPr>
                <w:rFonts w:ascii="Poppins" w:hAnsi="Poppins" w:cs="Poppins"/>
                <w:sz w:val="22"/>
                <w:szCs w:val="22"/>
              </w:rPr>
            </w:pPr>
          </w:p>
        </w:tc>
        <w:tc>
          <w:tcPr>
            <w:tcW w:w="2642" w:type="dxa"/>
            <w:vMerge/>
          </w:tcPr>
          <w:p w14:paraId="5BCB3E55" w14:textId="77777777" w:rsidR="00811054" w:rsidRPr="007C5D8F"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EndPr/>
          <w:sdtContent>
            <w:tc>
              <w:tcPr>
                <w:tcW w:w="6029" w:type="dxa"/>
                <w:gridSpan w:val="2"/>
              </w:tcPr>
              <w:p w14:paraId="1F23239D" w14:textId="77777777" w:rsidR="00811054" w:rsidRPr="007C5D8F" w:rsidRDefault="00811054" w:rsidP="001035AA">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bookmarkEnd w:id="1"/>
    </w:tbl>
    <w:p w14:paraId="5FDDB72D" w14:textId="77777777" w:rsidR="00F4613D" w:rsidRPr="007C5D8F" w:rsidRDefault="00F4613D" w:rsidP="00F4613D">
      <w:pPr>
        <w:tabs>
          <w:tab w:val="left" w:pos="2820"/>
        </w:tabs>
        <w:rPr>
          <w:rFonts w:ascii="Poppins" w:hAnsi="Poppins" w:cs="Poppins"/>
          <w:sz w:val="22"/>
          <w:szCs w:val="22"/>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713BA2" w:rsidRPr="009821F1" w14:paraId="6E4D7908" w14:textId="77777777" w:rsidTr="1C6BFD35">
        <w:trPr>
          <w:trHeight w:val="264"/>
        </w:trPr>
        <w:tc>
          <w:tcPr>
            <w:tcW w:w="9527" w:type="dxa"/>
            <w:gridSpan w:val="3"/>
            <w:shd w:val="clear" w:color="auto" w:fill="650B4E" w:themeFill="text2" w:themeFillTint="E6"/>
          </w:tcPr>
          <w:p w14:paraId="5B051D9A" w14:textId="77777777" w:rsidR="00713BA2" w:rsidRPr="007C5D8F" w:rsidRDefault="303338E8" w:rsidP="1C6BFD35">
            <w:pPr>
              <w:ind w:left="-79"/>
              <w:rPr>
                <w:rFonts w:ascii="Poppins" w:hAnsi="Poppins" w:cs="Poppins"/>
                <w:b/>
                <w:bCs/>
                <w:color w:val="FFFFFF" w:themeColor="background1"/>
                <w:sz w:val="22"/>
                <w:szCs w:val="22"/>
              </w:rPr>
            </w:pPr>
            <w:r w:rsidRPr="1C6BFD35">
              <w:rPr>
                <w:rFonts w:ascii="Poppins" w:hAnsi="Poppins" w:cs="Poppins"/>
                <w:b/>
                <w:bCs/>
                <w:color w:val="FFFFFF" w:themeColor="background1"/>
                <w:sz w:val="22"/>
                <w:szCs w:val="22"/>
              </w:rPr>
              <w:t>Specific Workgroup Consultation questions</w:t>
            </w:r>
          </w:p>
        </w:tc>
      </w:tr>
      <w:tr w:rsidR="00713BA2" w:rsidRPr="009821F1" w14:paraId="34D664DE" w14:textId="77777777" w:rsidTr="1C6BFD35">
        <w:trPr>
          <w:trHeight w:val="264"/>
        </w:trPr>
        <w:tc>
          <w:tcPr>
            <w:tcW w:w="483" w:type="dxa"/>
          </w:tcPr>
          <w:p w14:paraId="2D290AD0" w14:textId="1394D7E1" w:rsidR="00713BA2" w:rsidRPr="007C5D8F" w:rsidRDefault="393C7127" w:rsidP="008B34C4">
            <w:pPr>
              <w:rPr>
                <w:rFonts w:ascii="Poppins" w:hAnsi="Poppins" w:cs="Poppins"/>
                <w:sz w:val="22"/>
                <w:szCs w:val="22"/>
              </w:rPr>
            </w:pPr>
            <w:r w:rsidRPr="1C6BFD35">
              <w:rPr>
                <w:rFonts w:ascii="Poppins" w:hAnsi="Poppins" w:cs="Poppins"/>
                <w:sz w:val="22"/>
                <w:szCs w:val="22"/>
              </w:rPr>
              <w:lastRenderedPageBreak/>
              <w:t>7</w:t>
            </w:r>
          </w:p>
        </w:tc>
        <w:tc>
          <w:tcPr>
            <w:tcW w:w="2691" w:type="dxa"/>
          </w:tcPr>
          <w:p w14:paraId="1A909E6A" w14:textId="57E220DF" w:rsidR="00713BA2" w:rsidRPr="007C5D8F" w:rsidRDefault="12FD97FE" w:rsidP="1C6BFD35">
            <w:pPr>
              <w:rPr>
                <w:rFonts w:ascii="Poppins" w:hAnsi="Poppins" w:cs="Poppins"/>
                <w:sz w:val="22"/>
                <w:szCs w:val="22"/>
              </w:rPr>
            </w:pPr>
            <w:r w:rsidRPr="1C6BFD35">
              <w:rPr>
                <w:rFonts w:ascii="Poppins" w:eastAsia="Poppins" w:hAnsi="Poppins" w:cs="Poppins"/>
                <w:sz w:val="22"/>
                <w:szCs w:val="22"/>
              </w:rPr>
              <w:t>What submission mechanism (post offer negotiation or a formal modification application route) is most appropriate to process a Completion Date Delay Request for Users that have not accepted a Gate 2 Offer?</w:t>
            </w:r>
          </w:p>
        </w:tc>
        <w:sdt>
          <w:sdtPr>
            <w:rPr>
              <w:rFonts w:ascii="Poppins" w:hAnsi="Poppins" w:cs="Poppins"/>
              <w:sz w:val="22"/>
              <w:szCs w:val="22"/>
            </w:rPr>
            <w:id w:val="1288306168"/>
            <w:placeholder>
              <w:docPart w:val="7870F895B951423AA51E05F2C91FCE4D"/>
            </w:placeholder>
          </w:sdtPr>
          <w:sdtEndPr/>
          <w:sdtContent>
            <w:tc>
              <w:tcPr>
                <w:tcW w:w="6353" w:type="dxa"/>
              </w:tcPr>
              <w:p w14:paraId="3919FB9C" w14:textId="77777777" w:rsidR="00713BA2" w:rsidRPr="007C5D8F" w:rsidRDefault="303338E8" w:rsidP="008B34C4">
                <w:pPr>
                  <w:pStyle w:val="BodyText"/>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26BFFEC5" w14:textId="77777777" w:rsidTr="1C6BFD35">
        <w:trPr>
          <w:trHeight w:val="264"/>
        </w:trPr>
        <w:tc>
          <w:tcPr>
            <w:tcW w:w="483" w:type="dxa"/>
          </w:tcPr>
          <w:p w14:paraId="1FE86048" w14:textId="0BC1CE44" w:rsidR="00700D3C" w:rsidRPr="007C5D8F" w:rsidRDefault="443284A7" w:rsidP="00700D3C">
            <w:pPr>
              <w:rPr>
                <w:rFonts w:ascii="Poppins" w:hAnsi="Poppins" w:cs="Poppins"/>
                <w:sz w:val="22"/>
                <w:szCs w:val="22"/>
              </w:rPr>
            </w:pPr>
            <w:r w:rsidRPr="1C6BFD35">
              <w:rPr>
                <w:rFonts w:ascii="Poppins" w:hAnsi="Poppins" w:cs="Poppins"/>
                <w:sz w:val="22"/>
                <w:szCs w:val="22"/>
              </w:rPr>
              <w:t>8</w:t>
            </w:r>
          </w:p>
        </w:tc>
        <w:tc>
          <w:tcPr>
            <w:tcW w:w="2691" w:type="dxa"/>
          </w:tcPr>
          <w:p w14:paraId="7EAE180A"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Would you anticipate using the Connection Date Delay process to change your Gate 2 modification Offer? </w:t>
            </w:r>
          </w:p>
          <w:p w14:paraId="30C27682" w14:textId="77777777" w:rsidR="00700D3C" w:rsidRPr="007C5D8F" w:rsidRDefault="00700D3C" w:rsidP="1C6BFD35">
            <w:pPr>
              <w:rPr>
                <w:rFonts w:ascii="Poppins" w:hAnsi="Poppins" w:cs="Poppins"/>
                <w:sz w:val="22"/>
                <w:szCs w:val="22"/>
              </w:rPr>
            </w:pPr>
          </w:p>
        </w:tc>
        <w:tc>
          <w:tcPr>
            <w:tcW w:w="6353" w:type="dxa"/>
          </w:tcPr>
          <w:p w14:paraId="33CF3FC6" w14:textId="77777777" w:rsidR="00700D3C" w:rsidRPr="007C5D8F" w:rsidRDefault="00180860" w:rsidP="00700D3C">
            <w:pPr>
              <w:rPr>
                <w:rFonts w:ascii="Poppins" w:hAnsi="Poppins" w:cs="Poppins"/>
                <w:sz w:val="22"/>
                <w:szCs w:val="22"/>
              </w:rPr>
            </w:pPr>
            <w:sdt>
              <w:sdtPr>
                <w:rPr>
                  <w:rFonts w:ascii="Poppins" w:hAnsi="Poppins" w:cs="Poppins"/>
                  <w:sz w:val="22"/>
                  <w:szCs w:val="22"/>
                </w:rPr>
                <w:id w:val="-1776396611"/>
                <w14:checkbox>
                  <w14:checked w14:val="0"/>
                  <w14:checkedState w14:val="2612" w14:font="MS Gothic"/>
                  <w14:uncheckedState w14:val="2610" w14:font="MS Gothic"/>
                </w14:checkbox>
              </w:sdtPr>
              <w:sdtEndPr/>
              <w:sdtContent>
                <w:r w:rsidR="443284A7" w:rsidRPr="1C6BFD35">
                  <w:rPr>
                    <w:rFonts w:ascii="Segoe UI Symbol" w:eastAsia="MS Gothic" w:hAnsi="Segoe UI Symbol" w:cs="Segoe UI Symbol"/>
                    <w:sz w:val="22"/>
                    <w:szCs w:val="22"/>
                  </w:rPr>
                  <w:t>☐</w:t>
                </w:r>
              </w:sdtContent>
            </w:sdt>
            <w:r w:rsidR="443284A7" w:rsidRPr="1C6BFD35">
              <w:rPr>
                <w:rFonts w:ascii="Poppins" w:hAnsi="Poppins" w:cs="Poppins"/>
                <w:sz w:val="22"/>
                <w:szCs w:val="22"/>
              </w:rPr>
              <w:t>Yes</w:t>
            </w:r>
          </w:p>
          <w:p w14:paraId="30CE51EB" w14:textId="29D5F9F7" w:rsidR="00700D3C" w:rsidRPr="007C5D8F" w:rsidRDefault="00180860" w:rsidP="00700D3C">
            <w:pPr>
              <w:rPr>
                <w:rFonts w:ascii="Poppins" w:hAnsi="Poppins" w:cs="Poppins"/>
                <w:sz w:val="22"/>
                <w:szCs w:val="22"/>
              </w:rPr>
            </w:pPr>
            <w:sdt>
              <w:sdtPr>
                <w:rPr>
                  <w:rFonts w:ascii="Poppins" w:hAnsi="Poppins" w:cs="Poppins"/>
                  <w:sz w:val="22"/>
                  <w:szCs w:val="22"/>
                </w:rPr>
                <w:id w:val="-192383386"/>
                <w14:checkbox>
                  <w14:checked w14:val="0"/>
                  <w14:checkedState w14:val="2612" w14:font="MS Gothic"/>
                  <w14:uncheckedState w14:val="2610" w14:font="MS Gothic"/>
                </w14:checkbox>
              </w:sdtPr>
              <w:sdtEndPr/>
              <w:sdtContent>
                <w:r w:rsidR="443284A7" w:rsidRPr="1C6BFD35">
                  <w:rPr>
                    <w:rFonts w:ascii="Segoe UI Symbol" w:eastAsia="MS Gothic" w:hAnsi="Segoe UI Symbol" w:cs="Segoe UI Symbol"/>
                    <w:sz w:val="22"/>
                    <w:szCs w:val="22"/>
                  </w:rPr>
                  <w:t>☐</w:t>
                </w:r>
              </w:sdtContent>
            </w:sdt>
            <w:r w:rsidR="443284A7" w:rsidRPr="1C6BFD35">
              <w:rPr>
                <w:rFonts w:ascii="Poppins" w:hAnsi="Poppins" w:cs="Poppins"/>
                <w:sz w:val="22"/>
                <w:szCs w:val="22"/>
              </w:rPr>
              <w:t>N</w:t>
            </w:r>
            <w:r w:rsidR="55699189" w:rsidRPr="1C6BFD35">
              <w:rPr>
                <w:rFonts w:ascii="Poppins" w:hAnsi="Poppins" w:cs="Poppins"/>
                <w:sz w:val="22"/>
                <w:szCs w:val="22"/>
              </w:rPr>
              <w:t>o</w:t>
            </w:r>
          </w:p>
          <w:p w14:paraId="2F493697" w14:textId="79FDB290" w:rsidR="00700D3C" w:rsidRPr="007C5D8F" w:rsidRDefault="00700D3C" w:rsidP="00700D3C">
            <w:pPr>
              <w:rPr>
                <w:rFonts w:ascii="Poppins" w:hAnsi="Poppins" w:cs="Poppins"/>
                <w:sz w:val="22"/>
                <w:szCs w:val="22"/>
              </w:rPr>
            </w:pPr>
          </w:p>
        </w:tc>
      </w:tr>
      <w:tr w:rsidR="00700D3C" w:rsidRPr="009821F1" w14:paraId="36F5007F" w14:textId="77777777" w:rsidTr="1C6BFD35">
        <w:trPr>
          <w:trHeight w:val="264"/>
        </w:trPr>
        <w:tc>
          <w:tcPr>
            <w:tcW w:w="483" w:type="dxa"/>
          </w:tcPr>
          <w:p w14:paraId="2E9DA316" w14:textId="4E301F83" w:rsidR="00700D3C" w:rsidRPr="007C5D8F" w:rsidRDefault="443284A7" w:rsidP="00700D3C">
            <w:pPr>
              <w:rPr>
                <w:rFonts w:ascii="Poppins" w:hAnsi="Poppins" w:cs="Poppins"/>
                <w:sz w:val="22"/>
                <w:szCs w:val="22"/>
              </w:rPr>
            </w:pPr>
            <w:r w:rsidRPr="1C6BFD35">
              <w:rPr>
                <w:rFonts w:ascii="Poppins" w:hAnsi="Poppins" w:cs="Poppins"/>
                <w:sz w:val="22"/>
                <w:szCs w:val="22"/>
              </w:rPr>
              <w:t>9</w:t>
            </w:r>
          </w:p>
        </w:tc>
        <w:tc>
          <w:tcPr>
            <w:tcW w:w="2691" w:type="dxa"/>
          </w:tcPr>
          <w:p w14:paraId="7FF31D42"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If yes to question 8, for what reasons? </w:t>
            </w:r>
          </w:p>
          <w:p w14:paraId="70863C76" w14:textId="77777777" w:rsidR="00700D3C" w:rsidRPr="007C5D8F" w:rsidRDefault="00700D3C" w:rsidP="1C6BFD35">
            <w:pPr>
              <w:rPr>
                <w:rFonts w:ascii="Poppins" w:hAnsi="Poppins" w:cs="Poppins"/>
                <w:sz w:val="22"/>
                <w:szCs w:val="22"/>
              </w:rPr>
            </w:pPr>
          </w:p>
        </w:tc>
        <w:sdt>
          <w:sdtPr>
            <w:rPr>
              <w:rFonts w:ascii="Poppins" w:hAnsi="Poppins" w:cs="Poppins"/>
              <w:sz w:val="22"/>
              <w:szCs w:val="22"/>
            </w:rPr>
            <w:id w:val="2102903428"/>
            <w:placeholder>
              <w:docPart w:val="4BCAD553B3784EC0A64A5E7050DB53B7"/>
            </w:placeholder>
            <w:showingPlcHdr/>
          </w:sdtPr>
          <w:sdtEndPr/>
          <w:sdtContent>
            <w:tc>
              <w:tcPr>
                <w:tcW w:w="6353" w:type="dxa"/>
              </w:tcPr>
              <w:p w14:paraId="68CA60EB" w14:textId="2D5517E6" w:rsidR="00700D3C" w:rsidRPr="007C5D8F" w:rsidRDefault="443284A7"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254874EE" w14:textId="77777777" w:rsidTr="1C6BFD35">
        <w:trPr>
          <w:trHeight w:val="264"/>
        </w:trPr>
        <w:tc>
          <w:tcPr>
            <w:tcW w:w="483" w:type="dxa"/>
          </w:tcPr>
          <w:p w14:paraId="7020DBE7" w14:textId="5F5566F4" w:rsidR="00700D3C" w:rsidRPr="007C5D8F" w:rsidRDefault="443284A7" w:rsidP="00700D3C">
            <w:pPr>
              <w:rPr>
                <w:rFonts w:ascii="Poppins" w:hAnsi="Poppins" w:cs="Poppins"/>
                <w:sz w:val="22"/>
                <w:szCs w:val="22"/>
              </w:rPr>
            </w:pPr>
            <w:r w:rsidRPr="1C6BFD35">
              <w:rPr>
                <w:rFonts w:ascii="Poppins" w:hAnsi="Poppins" w:cs="Poppins"/>
                <w:sz w:val="22"/>
                <w:szCs w:val="22"/>
              </w:rPr>
              <w:t>10</w:t>
            </w:r>
          </w:p>
        </w:tc>
        <w:tc>
          <w:tcPr>
            <w:tcW w:w="2691" w:type="dxa"/>
          </w:tcPr>
          <w:p w14:paraId="32ACA8EF"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Do you believe the legal text is sufficiently clear without requiring supporting information within the Gated Modification Guidance?  </w:t>
            </w:r>
          </w:p>
          <w:p w14:paraId="37A12FF8" w14:textId="77777777" w:rsidR="00700D3C" w:rsidRPr="007C5D8F" w:rsidRDefault="00700D3C" w:rsidP="1C6BFD35">
            <w:pPr>
              <w:rPr>
                <w:rFonts w:ascii="Poppins" w:hAnsi="Poppins" w:cs="Poppins"/>
                <w:sz w:val="22"/>
                <w:szCs w:val="22"/>
              </w:rPr>
            </w:pPr>
          </w:p>
        </w:tc>
        <w:tc>
          <w:tcPr>
            <w:tcW w:w="6353" w:type="dxa"/>
          </w:tcPr>
          <w:p w14:paraId="375CA872" w14:textId="77777777" w:rsidR="00D1765D" w:rsidRPr="007C5D8F" w:rsidRDefault="00180860" w:rsidP="00D1765D">
            <w:pPr>
              <w:rPr>
                <w:rFonts w:ascii="Poppins" w:hAnsi="Poppins" w:cs="Poppins"/>
                <w:sz w:val="22"/>
                <w:szCs w:val="22"/>
              </w:rPr>
            </w:pPr>
            <w:sdt>
              <w:sdtPr>
                <w:rPr>
                  <w:rFonts w:ascii="Poppins" w:hAnsi="Poppins" w:cs="Poppins"/>
                  <w:sz w:val="22"/>
                  <w:szCs w:val="22"/>
                </w:rPr>
                <w:id w:val="-63800409"/>
                <w14:checkbox>
                  <w14:checked w14:val="0"/>
                  <w14:checkedState w14:val="2612" w14:font="MS Gothic"/>
                  <w14:uncheckedState w14:val="2610" w14:font="MS Gothic"/>
                </w14:checkbox>
              </w:sdtPr>
              <w:sdtEndPr/>
              <w:sdtContent>
                <w:r w:rsidR="7E050291" w:rsidRPr="1C6BFD35">
                  <w:rPr>
                    <w:rFonts w:ascii="Segoe UI Symbol" w:eastAsia="MS Gothic" w:hAnsi="Segoe UI Symbol" w:cs="Segoe UI Symbol"/>
                    <w:sz w:val="22"/>
                    <w:szCs w:val="22"/>
                  </w:rPr>
                  <w:t>☐</w:t>
                </w:r>
              </w:sdtContent>
            </w:sdt>
            <w:r w:rsidR="7E050291" w:rsidRPr="1C6BFD35">
              <w:rPr>
                <w:rFonts w:ascii="Poppins" w:hAnsi="Poppins" w:cs="Poppins"/>
                <w:sz w:val="22"/>
                <w:szCs w:val="22"/>
              </w:rPr>
              <w:t>Yes</w:t>
            </w:r>
          </w:p>
          <w:p w14:paraId="78B6EA96" w14:textId="77777777" w:rsidR="00D1765D" w:rsidRPr="007C5D8F" w:rsidRDefault="00180860" w:rsidP="00D1765D">
            <w:pPr>
              <w:rPr>
                <w:rFonts w:ascii="Poppins" w:hAnsi="Poppins" w:cs="Poppins"/>
                <w:sz w:val="22"/>
                <w:szCs w:val="22"/>
              </w:rPr>
            </w:pPr>
            <w:sdt>
              <w:sdtPr>
                <w:rPr>
                  <w:rFonts w:ascii="Poppins" w:hAnsi="Poppins" w:cs="Poppins"/>
                  <w:sz w:val="22"/>
                  <w:szCs w:val="22"/>
                </w:rPr>
                <w:id w:val="272838213"/>
                <w14:checkbox>
                  <w14:checked w14:val="0"/>
                  <w14:checkedState w14:val="2612" w14:font="MS Gothic"/>
                  <w14:uncheckedState w14:val="2610" w14:font="MS Gothic"/>
                </w14:checkbox>
              </w:sdtPr>
              <w:sdtEndPr/>
              <w:sdtContent>
                <w:r w:rsidR="7E050291" w:rsidRPr="1C6BFD35">
                  <w:rPr>
                    <w:rFonts w:ascii="Segoe UI Symbol" w:eastAsia="MS Gothic" w:hAnsi="Segoe UI Symbol" w:cs="Segoe UI Symbol"/>
                    <w:sz w:val="22"/>
                    <w:szCs w:val="22"/>
                  </w:rPr>
                  <w:t>☐</w:t>
                </w:r>
              </w:sdtContent>
            </w:sdt>
            <w:r w:rsidR="7E050291" w:rsidRPr="1C6BFD35">
              <w:rPr>
                <w:rFonts w:ascii="Poppins" w:hAnsi="Poppins" w:cs="Poppins"/>
                <w:sz w:val="22"/>
                <w:szCs w:val="22"/>
              </w:rPr>
              <w:t>No</w:t>
            </w:r>
          </w:p>
          <w:p w14:paraId="48E4956C" w14:textId="77777777" w:rsidR="007836DC" w:rsidRPr="007C5D8F" w:rsidRDefault="007836DC" w:rsidP="00D1765D">
            <w:pPr>
              <w:rPr>
                <w:rFonts w:ascii="Poppins" w:hAnsi="Poppins" w:cs="Poppins"/>
                <w:sz w:val="22"/>
                <w:szCs w:val="22"/>
              </w:rPr>
            </w:pPr>
          </w:p>
          <w:sdt>
            <w:sdtPr>
              <w:rPr>
                <w:rFonts w:ascii="Poppins" w:hAnsi="Poppins" w:cs="Poppins"/>
                <w:sz w:val="22"/>
                <w:szCs w:val="22"/>
              </w:rPr>
              <w:id w:val="-690767785"/>
              <w:placeholder>
                <w:docPart w:val="1CFEA51A4DFC41ECA48E29CBBA58A7DF"/>
              </w:placeholder>
              <w:showingPlcHdr/>
            </w:sdtPr>
            <w:sdtEndPr/>
            <w:sdtContent>
              <w:p w14:paraId="3DBA0B18" w14:textId="1FDDF307" w:rsidR="00700D3C" w:rsidRPr="007C5D8F" w:rsidRDefault="6AB17A5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sdtContent>
          </w:sdt>
        </w:tc>
      </w:tr>
      <w:tr w:rsidR="00700D3C" w:rsidRPr="009821F1" w14:paraId="41CF6920" w14:textId="77777777" w:rsidTr="1C6BFD35">
        <w:trPr>
          <w:trHeight w:val="264"/>
        </w:trPr>
        <w:tc>
          <w:tcPr>
            <w:tcW w:w="483" w:type="dxa"/>
          </w:tcPr>
          <w:p w14:paraId="67BAA6CD" w14:textId="5600EC20" w:rsidR="00700D3C" w:rsidRPr="007C5D8F" w:rsidRDefault="443284A7" w:rsidP="00700D3C">
            <w:pPr>
              <w:rPr>
                <w:rFonts w:ascii="Poppins" w:hAnsi="Poppins" w:cs="Poppins"/>
                <w:sz w:val="22"/>
                <w:szCs w:val="22"/>
              </w:rPr>
            </w:pPr>
            <w:r w:rsidRPr="1C6BFD35">
              <w:rPr>
                <w:rFonts w:ascii="Poppins" w:hAnsi="Poppins" w:cs="Poppins"/>
                <w:sz w:val="22"/>
                <w:szCs w:val="22"/>
              </w:rPr>
              <w:t>11</w:t>
            </w:r>
          </w:p>
        </w:tc>
        <w:tc>
          <w:tcPr>
            <w:tcW w:w="2691" w:type="dxa"/>
          </w:tcPr>
          <w:p w14:paraId="3F7C4DBF"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Would you propose any variations to the supporting information within the updated Gated </w:t>
            </w:r>
            <w:r w:rsidRPr="009821F1">
              <w:rPr>
                <w:rFonts w:ascii="Poppins" w:eastAsia="Poppins" w:hAnsi="Poppins" w:cs="Poppins"/>
                <w:sz w:val="22"/>
                <w:szCs w:val="22"/>
              </w:rPr>
              <w:lastRenderedPageBreak/>
              <w:t xml:space="preserve">Modification and Queue Management Guidance (see Annex 7 and 8)?  </w:t>
            </w:r>
          </w:p>
          <w:p w14:paraId="7E9DE63A" w14:textId="77777777" w:rsidR="00700D3C" w:rsidRPr="007C5D8F" w:rsidRDefault="00700D3C" w:rsidP="1C6BFD35">
            <w:pPr>
              <w:rPr>
                <w:rFonts w:ascii="Poppins" w:hAnsi="Poppins" w:cs="Poppins"/>
                <w:sz w:val="22"/>
                <w:szCs w:val="22"/>
              </w:rPr>
            </w:pPr>
          </w:p>
        </w:tc>
        <w:sdt>
          <w:sdtPr>
            <w:rPr>
              <w:rFonts w:ascii="Poppins" w:hAnsi="Poppins" w:cs="Poppins"/>
              <w:sz w:val="22"/>
              <w:szCs w:val="22"/>
            </w:rPr>
            <w:id w:val="-1663467841"/>
            <w:placeholder>
              <w:docPart w:val="3AA53B88ED9F4D2EAF1F793B553F0E1C"/>
            </w:placeholder>
            <w:showingPlcHdr/>
          </w:sdtPr>
          <w:sdtEndPr/>
          <w:sdtContent>
            <w:tc>
              <w:tcPr>
                <w:tcW w:w="6353" w:type="dxa"/>
              </w:tcPr>
              <w:p w14:paraId="0A964485" w14:textId="77777777" w:rsidR="00700D3C" w:rsidRPr="007C5D8F" w:rsidRDefault="443284A7"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6025F086" w14:textId="77777777" w:rsidTr="1C6BFD35">
        <w:trPr>
          <w:trHeight w:val="264"/>
        </w:trPr>
        <w:tc>
          <w:tcPr>
            <w:tcW w:w="483" w:type="dxa"/>
          </w:tcPr>
          <w:p w14:paraId="16398313" w14:textId="231538E8" w:rsidR="00700D3C" w:rsidRPr="007C5D8F" w:rsidRDefault="443284A7" w:rsidP="00700D3C">
            <w:pPr>
              <w:rPr>
                <w:rFonts w:ascii="Poppins" w:hAnsi="Poppins" w:cs="Poppins"/>
                <w:sz w:val="22"/>
                <w:szCs w:val="22"/>
              </w:rPr>
            </w:pPr>
            <w:r w:rsidRPr="1C6BFD35">
              <w:rPr>
                <w:rFonts w:ascii="Poppins" w:hAnsi="Poppins" w:cs="Poppins"/>
                <w:sz w:val="22"/>
                <w:szCs w:val="22"/>
              </w:rPr>
              <w:t>12</w:t>
            </w:r>
          </w:p>
        </w:tc>
        <w:tc>
          <w:tcPr>
            <w:tcW w:w="2691" w:type="dxa"/>
          </w:tcPr>
          <w:p w14:paraId="06BF47E4"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Are there any ramifications from excluding DNO embedded projects that are not already catered for in the separate connections process? </w:t>
            </w:r>
          </w:p>
          <w:p w14:paraId="37662A0D" w14:textId="77777777" w:rsidR="00700D3C" w:rsidRPr="009821F1" w:rsidRDefault="00700D3C" w:rsidP="00700D3C">
            <w:pPr>
              <w:spacing w:after="0" w:line="300" w:lineRule="atLeast"/>
              <w:rPr>
                <w:rFonts w:ascii="Poppins" w:eastAsia="Poppins" w:hAnsi="Poppins" w:cs="Poppins"/>
                <w:sz w:val="22"/>
                <w:szCs w:val="22"/>
              </w:rPr>
            </w:pPr>
          </w:p>
        </w:tc>
        <w:sdt>
          <w:sdtPr>
            <w:rPr>
              <w:rFonts w:ascii="Poppins" w:hAnsi="Poppins" w:cs="Poppins"/>
              <w:sz w:val="22"/>
              <w:szCs w:val="22"/>
            </w:rPr>
            <w:id w:val="1519740680"/>
            <w:placeholder>
              <w:docPart w:val="56B021533DF145188291908962D16342"/>
            </w:placeholder>
            <w:showingPlcHdr/>
          </w:sdtPr>
          <w:sdtEndPr/>
          <w:sdtContent>
            <w:tc>
              <w:tcPr>
                <w:tcW w:w="6353" w:type="dxa"/>
              </w:tcPr>
              <w:p w14:paraId="6567F4C4" w14:textId="7590BA37" w:rsidR="00700D3C" w:rsidRPr="007C5D8F" w:rsidRDefault="6AB17A5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EC2C83" w:rsidRPr="009821F1" w14:paraId="3ED3CDFF" w14:textId="77777777" w:rsidTr="1C6BFD35">
        <w:trPr>
          <w:trHeight w:val="264"/>
        </w:trPr>
        <w:tc>
          <w:tcPr>
            <w:tcW w:w="483" w:type="dxa"/>
          </w:tcPr>
          <w:p w14:paraId="4C21735F" w14:textId="36AB1F40" w:rsidR="00EC2C83" w:rsidRPr="007C5D8F" w:rsidRDefault="3F68BAC0" w:rsidP="00700D3C">
            <w:pPr>
              <w:rPr>
                <w:rFonts w:ascii="Poppins" w:hAnsi="Poppins" w:cs="Poppins"/>
                <w:sz w:val="22"/>
                <w:szCs w:val="22"/>
              </w:rPr>
            </w:pPr>
            <w:r w:rsidRPr="1C6BFD35">
              <w:rPr>
                <w:rFonts w:ascii="Poppins" w:hAnsi="Poppins" w:cs="Poppins"/>
                <w:sz w:val="22"/>
                <w:szCs w:val="22"/>
              </w:rPr>
              <w:t>13</w:t>
            </w:r>
          </w:p>
        </w:tc>
        <w:tc>
          <w:tcPr>
            <w:tcW w:w="2691" w:type="dxa"/>
          </w:tcPr>
          <w:p w14:paraId="7E64B33B" w14:textId="77777777" w:rsidR="008F1E95" w:rsidRPr="009821F1" w:rsidRDefault="008F1E95" w:rsidP="008F1E95">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If the NESO securities delay proposal were to be </w:t>
            </w:r>
            <w:proofErr w:type="gramStart"/>
            <w:r w:rsidRPr="009821F1">
              <w:rPr>
                <w:rFonts w:ascii="Poppins" w:eastAsia="Poppins" w:hAnsi="Poppins" w:cs="Poppins"/>
                <w:sz w:val="22"/>
                <w:szCs w:val="22"/>
              </w:rPr>
              <w:t>progressed</w:t>
            </w:r>
            <w:proofErr w:type="gramEnd"/>
            <w:r w:rsidRPr="009821F1">
              <w:rPr>
                <w:rFonts w:ascii="Poppins" w:eastAsia="Poppins" w:hAnsi="Poppins" w:cs="Poppins"/>
                <w:sz w:val="22"/>
                <w:szCs w:val="22"/>
              </w:rPr>
              <w:t xml:space="preserve"> could it potentially resolve the concerns in relation to your relevant projects, or do you feel that a date change mechanism proposed with CMP471 would be more useful in respect of your projects?</w:t>
            </w:r>
          </w:p>
          <w:p w14:paraId="3A53E751" w14:textId="77777777" w:rsidR="00EC2C83" w:rsidRPr="009821F1" w:rsidRDefault="00EC2C83" w:rsidP="00700D3C">
            <w:pPr>
              <w:spacing w:after="0" w:line="300" w:lineRule="atLeast"/>
              <w:rPr>
                <w:rFonts w:ascii="Poppins" w:eastAsia="Poppins" w:hAnsi="Poppins" w:cs="Poppins"/>
                <w:sz w:val="22"/>
                <w:szCs w:val="22"/>
              </w:rPr>
            </w:pPr>
          </w:p>
        </w:tc>
        <w:tc>
          <w:tcPr>
            <w:tcW w:w="6353" w:type="dxa"/>
          </w:tcPr>
          <w:p w14:paraId="3FDDE62B" w14:textId="77777777" w:rsidR="00EC2C83" w:rsidRPr="007C5D8F" w:rsidRDefault="00EC2C83" w:rsidP="00700D3C">
            <w:pPr>
              <w:rPr>
                <w:rFonts w:ascii="Poppins" w:hAnsi="Poppins" w:cs="Poppins"/>
                <w:sz w:val="22"/>
                <w:szCs w:val="22"/>
              </w:rPr>
            </w:pPr>
          </w:p>
        </w:tc>
      </w:tr>
      <w:tr w:rsidR="00700D3C" w:rsidRPr="009821F1" w14:paraId="70AD5450" w14:textId="77777777" w:rsidTr="1C6BFD35">
        <w:trPr>
          <w:trHeight w:val="264"/>
        </w:trPr>
        <w:tc>
          <w:tcPr>
            <w:tcW w:w="483" w:type="dxa"/>
          </w:tcPr>
          <w:p w14:paraId="4567ED9E" w14:textId="329A778C" w:rsidR="00700D3C" w:rsidRPr="007C5D8F" w:rsidRDefault="443284A7" w:rsidP="00700D3C">
            <w:pPr>
              <w:rPr>
                <w:rFonts w:ascii="Poppins" w:hAnsi="Poppins" w:cs="Poppins"/>
                <w:sz w:val="22"/>
                <w:szCs w:val="22"/>
              </w:rPr>
            </w:pPr>
            <w:r w:rsidRPr="1C6BFD35">
              <w:rPr>
                <w:rFonts w:ascii="Poppins" w:hAnsi="Poppins" w:cs="Poppins"/>
                <w:sz w:val="22"/>
                <w:szCs w:val="22"/>
              </w:rPr>
              <w:t>1</w:t>
            </w:r>
            <w:r w:rsidR="207CEE67" w:rsidRPr="1C6BFD35">
              <w:rPr>
                <w:rFonts w:ascii="Poppins" w:hAnsi="Poppins" w:cs="Poppins"/>
                <w:sz w:val="22"/>
                <w:szCs w:val="22"/>
              </w:rPr>
              <w:t>4</w:t>
            </w:r>
          </w:p>
        </w:tc>
        <w:tc>
          <w:tcPr>
            <w:tcW w:w="2691" w:type="dxa"/>
          </w:tcPr>
          <w:p w14:paraId="6F969FD5" w14:textId="678F985C"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The O</w:t>
            </w:r>
            <w:proofErr w:type="spellStart"/>
            <w:r w:rsidRPr="009821F1" w:rsidDel="00086912">
              <w:rPr>
                <w:rFonts w:ascii="Poppins" w:eastAsia="Poppins" w:hAnsi="Poppins" w:cs="Poppins"/>
                <w:sz w:val="22"/>
                <w:szCs w:val="22"/>
                <w:lang w:val="en-US"/>
              </w:rPr>
              <w:t>riginal</w:t>
            </w:r>
            <w:proofErr w:type="spellEnd"/>
            <w:r w:rsidRPr="009821F1">
              <w:rPr>
                <w:rFonts w:ascii="Poppins" w:eastAsia="Poppins" w:hAnsi="Poppins" w:cs="Poppins"/>
                <w:sz w:val="22"/>
                <w:szCs w:val="22"/>
                <w:lang w:val="en-US"/>
              </w:rPr>
              <w:t xml:space="preserve"> proposal includes 60 Business Days for NESO to respond to a Connection Date Delay Request. Do you believe this is: a) too long, b) about right, or </w:t>
            </w:r>
            <w:r w:rsidRPr="009821F1">
              <w:rPr>
                <w:rFonts w:ascii="Poppins" w:eastAsia="Poppins" w:hAnsi="Poppins" w:cs="Poppins"/>
                <w:sz w:val="22"/>
                <w:szCs w:val="22"/>
                <w:lang w:val="en-US"/>
              </w:rPr>
              <w:lastRenderedPageBreak/>
              <w:t>c) too short – and why?</w:t>
            </w:r>
          </w:p>
          <w:p w14:paraId="3F139FDD" w14:textId="77777777" w:rsidR="00700D3C" w:rsidRPr="009821F1" w:rsidRDefault="00700D3C" w:rsidP="00700D3C">
            <w:pPr>
              <w:spacing w:after="0" w:line="300" w:lineRule="atLeast"/>
              <w:rPr>
                <w:rFonts w:ascii="Poppins" w:eastAsia="Poppins" w:hAnsi="Poppins" w:cs="Poppins"/>
                <w:sz w:val="22"/>
                <w:szCs w:val="22"/>
              </w:rPr>
            </w:pPr>
          </w:p>
        </w:tc>
        <w:tc>
          <w:tcPr>
            <w:tcW w:w="6353" w:type="dxa"/>
          </w:tcPr>
          <w:p w14:paraId="3D443DEF" w14:textId="4A2C660C" w:rsidR="007836DC" w:rsidRPr="007C5D8F" w:rsidRDefault="00180860" w:rsidP="007836DC">
            <w:pPr>
              <w:rPr>
                <w:rFonts w:ascii="Poppins" w:hAnsi="Poppins" w:cs="Poppins"/>
                <w:sz w:val="22"/>
                <w:szCs w:val="22"/>
              </w:rPr>
            </w:pPr>
            <w:sdt>
              <w:sdtPr>
                <w:rPr>
                  <w:rFonts w:ascii="Poppins" w:hAnsi="Poppins" w:cs="Poppins"/>
                  <w:sz w:val="22"/>
                  <w:szCs w:val="22"/>
                </w:rPr>
                <w:id w:val="1299657759"/>
                <w14:checkbox>
                  <w14:checked w14:val="0"/>
                  <w14:checkedState w14:val="2612" w14:font="MS Gothic"/>
                  <w14:uncheckedState w14:val="2610" w14:font="MS Gothic"/>
                </w14:checkbox>
              </w:sdtPr>
              <w:sdtEndPr/>
              <w:sdtContent>
                <w:r w:rsidR="6AB17A51" w:rsidRPr="1C6BFD35">
                  <w:rPr>
                    <w:rFonts w:ascii="Segoe UI Symbol" w:eastAsia="MS Gothic" w:hAnsi="Segoe UI Symbol" w:cs="Segoe UI Symbol"/>
                    <w:sz w:val="22"/>
                    <w:szCs w:val="22"/>
                  </w:rPr>
                  <w:t>☐</w:t>
                </w:r>
              </w:sdtContent>
            </w:sdt>
            <w:r w:rsidR="2A5342EA" w:rsidRPr="1C6BFD35">
              <w:rPr>
                <w:rFonts w:ascii="Poppins" w:hAnsi="Poppins" w:cs="Poppins"/>
                <w:sz w:val="22"/>
                <w:szCs w:val="22"/>
              </w:rPr>
              <w:t>Too Long</w:t>
            </w:r>
          </w:p>
          <w:p w14:paraId="7E08D575" w14:textId="037C745B" w:rsidR="007836DC" w:rsidRPr="007C5D8F" w:rsidRDefault="00180860" w:rsidP="007836DC">
            <w:pPr>
              <w:rPr>
                <w:rFonts w:ascii="Poppins" w:hAnsi="Poppins" w:cs="Poppins"/>
                <w:sz w:val="22"/>
                <w:szCs w:val="22"/>
              </w:rPr>
            </w:pPr>
            <w:sdt>
              <w:sdtPr>
                <w:rPr>
                  <w:rFonts w:ascii="Poppins" w:hAnsi="Poppins" w:cs="Poppins"/>
                  <w:sz w:val="22"/>
                  <w:szCs w:val="22"/>
                </w:rPr>
                <w:id w:val="-377166266"/>
                <w14:checkbox>
                  <w14:checked w14:val="0"/>
                  <w14:checkedState w14:val="2612" w14:font="MS Gothic"/>
                  <w14:uncheckedState w14:val="2610" w14:font="MS Gothic"/>
                </w14:checkbox>
              </w:sdtPr>
              <w:sdtEndPr/>
              <w:sdtContent>
                <w:r w:rsidR="6AB17A51" w:rsidRPr="1C6BFD35">
                  <w:rPr>
                    <w:rFonts w:ascii="Segoe UI Symbol" w:eastAsia="MS Gothic" w:hAnsi="Segoe UI Symbol" w:cs="Segoe UI Symbol"/>
                    <w:sz w:val="22"/>
                    <w:szCs w:val="22"/>
                  </w:rPr>
                  <w:t>☐</w:t>
                </w:r>
              </w:sdtContent>
            </w:sdt>
            <w:r w:rsidR="2A5342EA" w:rsidRPr="1C6BFD35">
              <w:rPr>
                <w:rFonts w:ascii="Poppins" w:hAnsi="Poppins" w:cs="Poppins"/>
                <w:sz w:val="22"/>
                <w:szCs w:val="22"/>
              </w:rPr>
              <w:t>About right</w:t>
            </w:r>
          </w:p>
          <w:p w14:paraId="636570FC" w14:textId="346BCBF3" w:rsidR="00526BDB" w:rsidRPr="007C5D8F" w:rsidRDefault="00180860" w:rsidP="00526BDB">
            <w:pPr>
              <w:rPr>
                <w:rFonts w:ascii="Poppins" w:hAnsi="Poppins" w:cs="Poppins"/>
                <w:sz w:val="22"/>
                <w:szCs w:val="22"/>
              </w:rPr>
            </w:pPr>
            <w:sdt>
              <w:sdtPr>
                <w:rPr>
                  <w:rFonts w:ascii="Poppins" w:hAnsi="Poppins" w:cs="Poppins"/>
                  <w:sz w:val="22"/>
                  <w:szCs w:val="22"/>
                </w:rPr>
                <w:id w:val="-2144876607"/>
                <w14:checkbox>
                  <w14:checked w14:val="0"/>
                  <w14:checkedState w14:val="2612" w14:font="MS Gothic"/>
                  <w14:uncheckedState w14:val="2610" w14:font="MS Gothic"/>
                </w14:checkbox>
              </w:sdtPr>
              <w:sdtEndPr/>
              <w:sdtContent>
                <w:r w:rsidR="2A5342EA" w:rsidRPr="1C6BFD35">
                  <w:rPr>
                    <w:rFonts w:ascii="Segoe UI Symbol" w:eastAsia="MS Gothic" w:hAnsi="Segoe UI Symbol" w:cs="Segoe UI Symbol"/>
                    <w:sz w:val="22"/>
                    <w:szCs w:val="22"/>
                  </w:rPr>
                  <w:t>☐</w:t>
                </w:r>
              </w:sdtContent>
            </w:sdt>
            <w:r w:rsidR="2A5342EA" w:rsidRPr="1C6BFD35">
              <w:rPr>
                <w:rFonts w:ascii="Poppins" w:hAnsi="Poppins" w:cs="Poppins"/>
                <w:sz w:val="22"/>
                <w:szCs w:val="22"/>
              </w:rPr>
              <w:t>Too short</w:t>
            </w:r>
          </w:p>
          <w:sdt>
            <w:sdtPr>
              <w:rPr>
                <w:rFonts w:ascii="Poppins" w:hAnsi="Poppins" w:cs="Poppins"/>
                <w:sz w:val="22"/>
                <w:szCs w:val="22"/>
              </w:rPr>
              <w:id w:val="-71892085"/>
              <w:placeholder>
                <w:docPart w:val="160AC59E1D424DFEAA90D08DE4250A2D"/>
              </w:placeholder>
              <w:showingPlcHdr/>
            </w:sdtPr>
            <w:sdtEndPr/>
            <w:sdtContent>
              <w:p w14:paraId="45AC6909" w14:textId="16AFFBA2" w:rsidR="00526BDB" w:rsidRPr="007C5D8F" w:rsidRDefault="2A5342EA" w:rsidP="00526BDB">
                <w:pPr>
                  <w:rPr>
                    <w:rFonts w:ascii="Poppins" w:hAnsi="Poppins" w:cs="Poppins"/>
                    <w:sz w:val="22"/>
                    <w:szCs w:val="22"/>
                  </w:rPr>
                </w:pPr>
                <w:r w:rsidRPr="1C6BFD35">
                  <w:rPr>
                    <w:rStyle w:val="PlaceholderText"/>
                    <w:rFonts w:ascii="Poppins" w:hAnsi="Poppins" w:cs="Poppins"/>
                    <w:sz w:val="22"/>
                    <w:szCs w:val="22"/>
                  </w:rPr>
                  <w:t>Click or tap here to enter text.</w:t>
                </w:r>
              </w:p>
            </w:sdtContent>
          </w:sdt>
          <w:p w14:paraId="093E8F83" w14:textId="77777777" w:rsidR="00526BDB" w:rsidRPr="007C5D8F" w:rsidRDefault="00526BDB" w:rsidP="007836DC">
            <w:pPr>
              <w:rPr>
                <w:rFonts w:ascii="Poppins" w:hAnsi="Poppins" w:cs="Poppins"/>
                <w:sz w:val="22"/>
                <w:szCs w:val="22"/>
              </w:rPr>
            </w:pPr>
          </w:p>
          <w:p w14:paraId="6EE8B67A" w14:textId="77777777" w:rsidR="00700D3C" w:rsidRPr="007C5D8F" w:rsidRDefault="00700D3C" w:rsidP="00700D3C">
            <w:pPr>
              <w:rPr>
                <w:rFonts w:ascii="Poppins" w:hAnsi="Poppins" w:cs="Poppins"/>
                <w:sz w:val="22"/>
                <w:szCs w:val="22"/>
              </w:rPr>
            </w:pPr>
          </w:p>
        </w:tc>
      </w:tr>
      <w:tr w:rsidR="00700D3C" w:rsidRPr="009821F1" w14:paraId="5C520EFD" w14:textId="77777777" w:rsidTr="1C6BFD35">
        <w:trPr>
          <w:trHeight w:val="264"/>
        </w:trPr>
        <w:tc>
          <w:tcPr>
            <w:tcW w:w="483" w:type="dxa"/>
          </w:tcPr>
          <w:p w14:paraId="297EE753" w14:textId="06B37E3E" w:rsidR="00700D3C" w:rsidRPr="007C5D8F" w:rsidRDefault="443284A7" w:rsidP="00700D3C">
            <w:pPr>
              <w:rPr>
                <w:rFonts w:ascii="Poppins" w:hAnsi="Poppins" w:cs="Poppins"/>
                <w:sz w:val="22"/>
                <w:szCs w:val="22"/>
              </w:rPr>
            </w:pPr>
            <w:r w:rsidRPr="1C6BFD35">
              <w:rPr>
                <w:rFonts w:ascii="Poppins" w:hAnsi="Poppins" w:cs="Poppins"/>
                <w:sz w:val="22"/>
                <w:szCs w:val="22"/>
              </w:rPr>
              <w:lastRenderedPageBreak/>
              <w:t>1</w:t>
            </w:r>
            <w:r w:rsidR="207CEE67" w:rsidRPr="1C6BFD35">
              <w:rPr>
                <w:rFonts w:ascii="Poppins" w:hAnsi="Poppins" w:cs="Poppins"/>
                <w:sz w:val="22"/>
                <w:szCs w:val="22"/>
              </w:rPr>
              <w:t>5</w:t>
            </w:r>
          </w:p>
        </w:tc>
        <w:tc>
          <w:tcPr>
            <w:tcW w:w="2691" w:type="dxa"/>
          </w:tcPr>
          <w:p w14:paraId="1A05F948" w14:textId="77777777" w:rsidR="00700D3C" w:rsidRPr="009821F1" w:rsidRDefault="00700D3C" w:rsidP="00700D3C">
            <w:pPr>
              <w:spacing w:after="0" w:line="300" w:lineRule="atLeast"/>
              <w:rPr>
                <w:rFonts w:ascii="Poppins" w:eastAsia="Poppins" w:hAnsi="Poppins" w:cs="Poppins"/>
                <w:sz w:val="22"/>
                <w:szCs w:val="22"/>
              </w:rPr>
            </w:pPr>
            <w:r w:rsidRPr="009821F1">
              <w:rPr>
                <w:rFonts w:ascii="Poppins" w:eastAsia="Poppins" w:hAnsi="Poppins" w:cs="Poppins"/>
                <w:sz w:val="22"/>
                <w:szCs w:val="22"/>
              </w:rPr>
              <w:t xml:space="preserve">In </w:t>
            </w:r>
            <w:r w:rsidRPr="009821F1">
              <w:rPr>
                <w:rFonts w:ascii="Poppins" w:eastAsia="Poppins" w:hAnsi="Poppins" w:cs="Poppins"/>
                <w:sz w:val="22"/>
                <w:szCs w:val="22"/>
                <w:lang w:val="en-US"/>
              </w:rPr>
              <w:t>CUSC 18, there is currently no proposed legal text describing the interaction between a Gate 2 Modification Offer validity period (3 months) and a Connection Date Delay Request which is made within that period. Do you believe there should be explicit drafting on this topic, and what that relationship should be?</w:t>
            </w:r>
          </w:p>
          <w:p w14:paraId="047D1500" w14:textId="77777777" w:rsidR="00700D3C" w:rsidRPr="009821F1" w:rsidRDefault="00700D3C" w:rsidP="00700D3C">
            <w:pPr>
              <w:spacing w:after="0" w:line="300" w:lineRule="atLeast"/>
              <w:rPr>
                <w:rFonts w:ascii="Poppins" w:eastAsia="Poppins" w:hAnsi="Poppins" w:cs="Poppins"/>
                <w:sz w:val="22"/>
                <w:szCs w:val="22"/>
              </w:rPr>
            </w:pPr>
          </w:p>
        </w:tc>
        <w:sdt>
          <w:sdtPr>
            <w:rPr>
              <w:rFonts w:ascii="Poppins" w:hAnsi="Poppins" w:cs="Poppins"/>
              <w:sz w:val="22"/>
              <w:szCs w:val="22"/>
            </w:rPr>
            <w:id w:val="-1941213581"/>
            <w:placeholder>
              <w:docPart w:val="6758322D3CF846A491091305A93E5403"/>
            </w:placeholder>
            <w:showingPlcHdr/>
          </w:sdtPr>
          <w:sdtEndPr/>
          <w:sdtContent>
            <w:tc>
              <w:tcPr>
                <w:tcW w:w="6353" w:type="dxa"/>
              </w:tcPr>
              <w:p w14:paraId="4D9B5D2B" w14:textId="4570E35E" w:rsidR="00700D3C" w:rsidRPr="007C5D8F" w:rsidRDefault="5E2A3C0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7A86D591" w14:textId="77777777" w:rsidTr="1C6BFD35">
        <w:trPr>
          <w:trHeight w:val="264"/>
        </w:trPr>
        <w:tc>
          <w:tcPr>
            <w:tcW w:w="483" w:type="dxa"/>
          </w:tcPr>
          <w:p w14:paraId="7B751318" w14:textId="7EB205AB" w:rsidR="00700D3C" w:rsidRPr="007C5D8F" w:rsidRDefault="443284A7" w:rsidP="00700D3C">
            <w:pPr>
              <w:rPr>
                <w:rFonts w:ascii="Poppins" w:hAnsi="Poppins" w:cs="Poppins"/>
                <w:sz w:val="22"/>
                <w:szCs w:val="22"/>
              </w:rPr>
            </w:pPr>
            <w:r w:rsidRPr="1C6BFD35">
              <w:rPr>
                <w:rFonts w:ascii="Poppins" w:hAnsi="Poppins" w:cs="Poppins"/>
                <w:sz w:val="22"/>
                <w:szCs w:val="22"/>
              </w:rPr>
              <w:t>1</w:t>
            </w:r>
            <w:r w:rsidR="207CEE67" w:rsidRPr="1C6BFD35">
              <w:rPr>
                <w:rFonts w:ascii="Poppins" w:hAnsi="Poppins" w:cs="Poppins"/>
                <w:sz w:val="22"/>
                <w:szCs w:val="22"/>
              </w:rPr>
              <w:t>6</w:t>
            </w:r>
          </w:p>
        </w:tc>
        <w:tc>
          <w:tcPr>
            <w:tcW w:w="2691" w:type="dxa"/>
          </w:tcPr>
          <w:p w14:paraId="3FAD4110" w14:textId="77777777" w:rsidR="00700D3C" w:rsidRPr="009821F1" w:rsidRDefault="00700D3C" w:rsidP="00700D3C">
            <w:pPr>
              <w:spacing w:after="0" w:line="300" w:lineRule="atLeast"/>
              <w:rPr>
                <w:rFonts w:ascii="Poppins" w:eastAsia="Poppins" w:hAnsi="Poppins" w:cs="Poppins"/>
                <w:sz w:val="22"/>
                <w:szCs w:val="22"/>
                <w:lang w:val="en-US"/>
              </w:rPr>
            </w:pPr>
            <w:r w:rsidRPr="009821F1">
              <w:rPr>
                <w:rFonts w:ascii="Poppins" w:eastAsia="Poppins" w:hAnsi="Poppins" w:cs="Poppins"/>
                <w:sz w:val="22"/>
                <w:szCs w:val="22"/>
                <w:lang w:val="en-US"/>
              </w:rPr>
              <w:t xml:space="preserve">Do you perceive any benefits or drawbacks to not including explicit provision for consequential updates to the Appendix J Construction </w:t>
            </w:r>
            <w:proofErr w:type="spellStart"/>
            <w:r w:rsidRPr="009821F1">
              <w:rPr>
                <w:rFonts w:ascii="Poppins" w:eastAsia="Poppins" w:hAnsi="Poppins" w:cs="Poppins"/>
                <w:sz w:val="22"/>
                <w:szCs w:val="22"/>
                <w:lang w:val="en-US"/>
              </w:rPr>
              <w:t>programme</w:t>
            </w:r>
            <w:proofErr w:type="spellEnd"/>
            <w:r w:rsidRPr="009821F1">
              <w:rPr>
                <w:rFonts w:ascii="Poppins" w:eastAsia="Poppins" w:hAnsi="Poppins" w:cs="Poppins"/>
                <w:sz w:val="22"/>
                <w:szCs w:val="22"/>
                <w:lang w:val="en-US"/>
              </w:rPr>
              <w:t xml:space="preserve"> in line with any delay to the Completion Date arising from this mechanism?</w:t>
            </w:r>
          </w:p>
          <w:p w14:paraId="556A7A13" w14:textId="77777777" w:rsidR="00700D3C" w:rsidRPr="009821F1" w:rsidRDefault="00700D3C" w:rsidP="00700D3C">
            <w:pPr>
              <w:spacing w:after="0" w:line="300" w:lineRule="atLeast"/>
              <w:rPr>
                <w:rFonts w:ascii="Poppins" w:eastAsia="Poppins" w:hAnsi="Poppins" w:cs="Poppins"/>
                <w:sz w:val="22"/>
                <w:szCs w:val="22"/>
                <w:lang w:val="en-US"/>
              </w:rPr>
            </w:pPr>
          </w:p>
        </w:tc>
        <w:sdt>
          <w:sdtPr>
            <w:rPr>
              <w:rFonts w:ascii="Poppins" w:hAnsi="Poppins" w:cs="Poppins"/>
              <w:sz w:val="22"/>
              <w:szCs w:val="22"/>
            </w:rPr>
            <w:id w:val="143704250"/>
            <w:placeholder>
              <w:docPart w:val="4E69311F9ADC4215B12D1E6BDBF640B8"/>
            </w:placeholder>
            <w:showingPlcHdr/>
          </w:sdtPr>
          <w:sdtEndPr/>
          <w:sdtContent>
            <w:tc>
              <w:tcPr>
                <w:tcW w:w="6353" w:type="dxa"/>
              </w:tcPr>
              <w:p w14:paraId="70DA1C91" w14:textId="02F10146" w:rsidR="00700D3C" w:rsidRPr="007C5D8F" w:rsidRDefault="5E2A3C0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7D48306B" w14:textId="77777777" w:rsidTr="1C6BFD35">
        <w:trPr>
          <w:trHeight w:val="264"/>
        </w:trPr>
        <w:tc>
          <w:tcPr>
            <w:tcW w:w="483" w:type="dxa"/>
          </w:tcPr>
          <w:p w14:paraId="471F670B" w14:textId="56470FAD" w:rsidR="00700D3C" w:rsidRPr="007C5D8F" w:rsidRDefault="443284A7" w:rsidP="00700D3C">
            <w:pPr>
              <w:rPr>
                <w:rFonts w:ascii="Poppins" w:hAnsi="Poppins" w:cs="Poppins"/>
                <w:sz w:val="22"/>
                <w:szCs w:val="22"/>
              </w:rPr>
            </w:pPr>
            <w:r w:rsidRPr="1C6BFD35">
              <w:rPr>
                <w:rFonts w:ascii="Poppins" w:hAnsi="Poppins" w:cs="Poppins"/>
                <w:sz w:val="22"/>
                <w:szCs w:val="22"/>
              </w:rPr>
              <w:t>1</w:t>
            </w:r>
            <w:r w:rsidR="207CEE67" w:rsidRPr="1C6BFD35">
              <w:rPr>
                <w:rFonts w:ascii="Poppins" w:hAnsi="Poppins" w:cs="Poppins"/>
                <w:sz w:val="22"/>
                <w:szCs w:val="22"/>
              </w:rPr>
              <w:t>7</w:t>
            </w:r>
          </w:p>
        </w:tc>
        <w:tc>
          <w:tcPr>
            <w:tcW w:w="2691" w:type="dxa"/>
          </w:tcPr>
          <w:p w14:paraId="72565AB7" w14:textId="77777777" w:rsidR="00700D3C" w:rsidRPr="009821F1" w:rsidRDefault="00700D3C" w:rsidP="00700D3C">
            <w:pPr>
              <w:spacing w:after="0" w:line="300" w:lineRule="atLeast"/>
              <w:rPr>
                <w:rFonts w:ascii="Poppins" w:eastAsia="Poppins" w:hAnsi="Poppins" w:cs="Poppins"/>
                <w:sz w:val="22"/>
                <w:szCs w:val="22"/>
                <w:lang w:val="en-US"/>
              </w:rPr>
            </w:pPr>
            <w:r w:rsidRPr="009821F1">
              <w:rPr>
                <w:rFonts w:ascii="Poppins" w:eastAsia="Poppins" w:hAnsi="Poppins" w:cs="Poppins"/>
                <w:sz w:val="22"/>
                <w:szCs w:val="22"/>
                <w:lang w:val="en-US"/>
              </w:rPr>
              <w:t xml:space="preserve">Do you perceive any interactions with </w:t>
            </w:r>
            <w:r w:rsidRPr="009821F1">
              <w:rPr>
                <w:rFonts w:ascii="Poppins" w:eastAsia="Poppins" w:hAnsi="Poppins" w:cs="Poppins"/>
                <w:sz w:val="22"/>
                <w:szCs w:val="22"/>
                <w:lang w:val="en-US"/>
              </w:rPr>
              <w:lastRenderedPageBreak/>
              <w:t>commercial frameworks, such as Government’s Contract for Difference (</w:t>
            </w:r>
            <w:proofErr w:type="spellStart"/>
            <w:r w:rsidRPr="009821F1">
              <w:rPr>
                <w:rFonts w:ascii="Poppins" w:eastAsia="Poppins" w:hAnsi="Poppins" w:cs="Poppins"/>
                <w:sz w:val="22"/>
                <w:szCs w:val="22"/>
                <w:lang w:val="en-US"/>
              </w:rPr>
              <w:t>CfD</w:t>
            </w:r>
            <w:proofErr w:type="spellEnd"/>
            <w:r w:rsidRPr="009821F1">
              <w:rPr>
                <w:rFonts w:ascii="Poppins" w:eastAsia="Poppins" w:hAnsi="Poppins" w:cs="Poppins"/>
                <w:sz w:val="22"/>
                <w:szCs w:val="22"/>
                <w:lang w:val="en-US"/>
              </w:rPr>
              <w:t xml:space="preserve">) or Capacity Market (CM)? </w:t>
            </w:r>
          </w:p>
          <w:p w14:paraId="1AC0E033" w14:textId="77777777" w:rsidR="00700D3C" w:rsidRPr="009821F1" w:rsidRDefault="00700D3C" w:rsidP="00700D3C">
            <w:pPr>
              <w:spacing w:after="0" w:line="300" w:lineRule="atLeast"/>
              <w:rPr>
                <w:rFonts w:ascii="Poppins" w:eastAsia="Poppins" w:hAnsi="Poppins" w:cs="Poppins"/>
                <w:sz w:val="22"/>
                <w:szCs w:val="22"/>
                <w:lang w:val="en-US"/>
              </w:rPr>
            </w:pPr>
          </w:p>
        </w:tc>
        <w:sdt>
          <w:sdtPr>
            <w:rPr>
              <w:rFonts w:ascii="Poppins" w:hAnsi="Poppins" w:cs="Poppins"/>
              <w:sz w:val="22"/>
              <w:szCs w:val="22"/>
            </w:rPr>
            <w:id w:val="320244785"/>
            <w:placeholder>
              <w:docPart w:val="59F8BE0DBAB64BE98D9D6AEE46A79E97"/>
            </w:placeholder>
            <w:showingPlcHdr/>
          </w:sdtPr>
          <w:sdtEndPr/>
          <w:sdtContent>
            <w:tc>
              <w:tcPr>
                <w:tcW w:w="6353" w:type="dxa"/>
              </w:tcPr>
              <w:p w14:paraId="7465B7C7" w14:textId="51944A7C" w:rsidR="00700D3C" w:rsidRPr="007C5D8F" w:rsidRDefault="5E2A3C0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r w:rsidR="00700D3C" w:rsidRPr="009821F1" w14:paraId="0701A6B9" w14:textId="77777777" w:rsidTr="1C6BFD35">
        <w:trPr>
          <w:trHeight w:val="264"/>
        </w:trPr>
        <w:tc>
          <w:tcPr>
            <w:tcW w:w="483" w:type="dxa"/>
          </w:tcPr>
          <w:p w14:paraId="3CB5FB4E" w14:textId="1D6DD2E6" w:rsidR="00700D3C" w:rsidRPr="007C5D8F" w:rsidRDefault="443284A7" w:rsidP="00700D3C">
            <w:pPr>
              <w:rPr>
                <w:rFonts w:ascii="Poppins" w:hAnsi="Poppins" w:cs="Poppins"/>
                <w:sz w:val="22"/>
                <w:szCs w:val="22"/>
              </w:rPr>
            </w:pPr>
            <w:r w:rsidRPr="1C6BFD35">
              <w:rPr>
                <w:rFonts w:ascii="Poppins" w:hAnsi="Poppins" w:cs="Poppins"/>
                <w:sz w:val="22"/>
                <w:szCs w:val="22"/>
              </w:rPr>
              <w:t>1</w:t>
            </w:r>
            <w:r w:rsidR="207CEE67" w:rsidRPr="1C6BFD35">
              <w:rPr>
                <w:rFonts w:ascii="Poppins" w:hAnsi="Poppins" w:cs="Poppins"/>
                <w:sz w:val="22"/>
                <w:szCs w:val="22"/>
              </w:rPr>
              <w:t>8</w:t>
            </w:r>
          </w:p>
        </w:tc>
        <w:tc>
          <w:tcPr>
            <w:tcW w:w="2691" w:type="dxa"/>
          </w:tcPr>
          <w:p w14:paraId="5AF39EA9" w14:textId="77777777" w:rsidR="00700D3C" w:rsidRPr="009821F1" w:rsidRDefault="00700D3C" w:rsidP="00700D3C">
            <w:pPr>
              <w:spacing w:after="0" w:line="300" w:lineRule="atLeast"/>
              <w:rPr>
                <w:rFonts w:ascii="Poppins" w:eastAsia="Poppins" w:hAnsi="Poppins" w:cs="Poppins"/>
                <w:color w:val="385B16" w:themeColor="accent3"/>
                <w:sz w:val="22"/>
                <w:szCs w:val="22"/>
                <w:lang w:val="en-US"/>
              </w:rPr>
            </w:pPr>
            <w:r w:rsidRPr="009821F1">
              <w:rPr>
                <w:rFonts w:ascii="Poppins" w:eastAsia="Poppins" w:hAnsi="Poppins" w:cs="Poppins"/>
                <w:sz w:val="22"/>
                <w:szCs w:val="22"/>
                <w:lang w:val="en-US"/>
              </w:rPr>
              <w:t>Do you agree that 20 Business Days after receipt of a relevant Offer, or 20 Business Days beginning 10 days following the Implementation Date is sufficient to submit the required Completion Date notices to NESO?</w:t>
            </w:r>
          </w:p>
          <w:p w14:paraId="2C76B774" w14:textId="77777777" w:rsidR="00700D3C" w:rsidRPr="009821F1" w:rsidRDefault="00700D3C" w:rsidP="00700D3C">
            <w:pPr>
              <w:spacing w:after="0" w:line="300" w:lineRule="atLeast"/>
              <w:rPr>
                <w:rFonts w:ascii="Poppins" w:eastAsia="Poppins" w:hAnsi="Poppins" w:cs="Poppins"/>
                <w:sz w:val="22"/>
                <w:szCs w:val="22"/>
                <w:lang w:val="en-US"/>
              </w:rPr>
            </w:pPr>
          </w:p>
        </w:tc>
        <w:sdt>
          <w:sdtPr>
            <w:rPr>
              <w:rFonts w:ascii="Poppins" w:hAnsi="Poppins" w:cs="Poppins"/>
              <w:sz w:val="22"/>
              <w:szCs w:val="22"/>
            </w:rPr>
            <w:id w:val="-1698298333"/>
            <w:placeholder>
              <w:docPart w:val="94C7291F487541DCB2A0F10040FA8564"/>
            </w:placeholder>
            <w:showingPlcHdr/>
          </w:sdtPr>
          <w:sdtEndPr/>
          <w:sdtContent>
            <w:tc>
              <w:tcPr>
                <w:tcW w:w="6353" w:type="dxa"/>
              </w:tcPr>
              <w:p w14:paraId="6168A7FE" w14:textId="53971802" w:rsidR="00700D3C" w:rsidRPr="007C5D8F" w:rsidRDefault="5E2A3C01" w:rsidP="00700D3C">
                <w:pPr>
                  <w:rPr>
                    <w:rFonts w:ascii="Poppins" w:hAnsi="Poppins" w:cs="Poppins"/>
                    <w:sz w:val="22"/>
                    <w:szCs w:val="22"/>
                  </w:rPr>
                </w:pPr>
                <w:r w:rsidRPr="1C6BFD35">
                  <w:rPr>
                    <w:rStyle w:val="PlaceholderText"/>
                    <w:rFonts w:ascii="Poppins" w:hAnsi="Poppins" w:cs="Poppins"/>
                    <w:sz w:val="22"/>
                    <w:szCs w:val="22"/>
                  </w:rPr>
                  <w:t>Click or tap here to enter text.</w:t>
                </w:r>
              </w:p>
            </w:tc>
          </w:sdtContent>
        </w:sdt>
      </w:tr>
    </w:tbl>
    <w:p w14:paraId="20F095CF" w14:textId="77777777" w:rsidR="00713BA2" w:rsidRPr="007C5D8F" w:rsidRDefault="00713BA2" w:rsidP="00F4613D">
      <w:pPr>
        <w:tabs>
          <w:tab w:val="left" w:pos="2820"/>
        </w:tabs>
        <w:rPr>
          <w:rFonts w:ascii="Poppins" w:hAnsi="Poppins" w:cs="Poppins"/>
          <w:sz w:val="22"/>
          <w:szCs w:val="22"/>
        </w:rPr>
      </w:pPr>
    </w:p>
    <w:sectPr w:rsidR="00713BA2" w:rsidRPr="007C5D8F" w:rsidSect="006D15C6">
      <w:headerReference w:type="even" r:id="rId14"/>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D0B58" w14:textId="77777777" w:rsidR="00180860" w:rsidRDefault="00180860" w:rsidP="00A62BFF">
      <w:r>
        <w:separator/>
      </w:r>
    </w:p>
  </w:endnote>
  <w:endnote w:type="continuationSeparator" w:id="0">
    <w:p w14:paraId="03A4B7A2" w14:textId="77777777" w:rsidR="00180860" w:rsidRDefault="00180860" w:rsidP="00A62BFF">
      <w:r>
        <w:continuationSeparator/>
      </w:r>
    </w:p>
  </w:endnote>
  <w:endnote w:type="continuationNotice" w:id="1">
    <w:p w14:paraId="74EAAAFF" w14:textId="77777777" w:rsidR="00180860" w:rsidRDefault="001808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0E50" w14:textId="77777777" w:rsidR="00180860" w:rsidRDefault="00180860" w:rsidP="00A62BFF">
      <w:r>
        <w:separator/>
      </w:r>
    </w:p>
  </w:footnote>
  <w:footnote w:type="continuationSeparator" w:id="0">
    <w:p w14:paraId="1B25604D" w14:textId="77777777" w:rsidR="00180860" w:rsidRDefault="00180860" w:rsidP="00A62BFF">
      <w:r>
        <w:continuationSeparator/>
      </w:r>
    </w:p>
  </w:footnote>
  <w:footnote w:type="continuationNotice" w:id="1">
    <w:p w14:paraId="1637FF2C" w14:textId="77777777" w:rsidR="00180860" w:rsidRDefault="001808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DF5E" w14:textId="72995F6C" w:rsidR="004F05F3" w:rsidRDefault="004F05F3">
    <w:pPr>
      <w:pStyle w:val="Header"/>
    </w:pPr>
    <w:r>
      <w:rPr>
        <w14:ligatures w14:val="none"/>
      </w:rPr>
      <mc:AlternateContent>
        <mc:Choice Requires="wps">
          <w:drawing>
            <wp:anchor distT="0" distB="0" distL="0" distR="0" simplePos="0" relativeHeight="251658245" behindDoc="0" locked="0" layoutInCell="1" allowOverlap="1" wp14:anchorId="00EEA94D" wp14:editId="262C85E3">
              <wp:simplePos x="635" y="635"/>
              <wp:positionH relativeFrom="page">
                <wp:align>left</wp:align>
              </wp:positionH>
              <wp:positionV relativeFrom="page">
                <wp:align>top</wp:align>
              </wp:positionV>
              <wp:extent cx="710565" cy="455295"/>
              <wp:effectExtent l="0" t="0" r="13335" b="1905"/>
              <wp:wrapNone/>
              <wp:docPr id="46588743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EEA94D"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7F6CD535" w:rsidR="00EB2BC1" w:rsidRDefault="004F05F3"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6" behindDoc="0" locked="0" layoutInCell="1" allowOverlap="1" wp14:anchorId="0D3C4858" wp14:editId="7FA89C24">
              <wp:simplePos x="686435" y="252730"/>
              <wp:positionH relativeFrom="page">
                <wp:align>left</wp:align>
              </wp:positionH>
              <wp:positionV relativeFrom="page">
                <wp:align>top</wp:align>
              </wp:positionV>
              <wp:extent cx="710565" cy="455295"/>
              <wp:effectExtent l="0" t="0" r="13335" b="1905"/>
              <wp:wrapNone/>
              <wp:docPr id="1166019688"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3C4858"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3B8153AE" w:rsidR="00DF17EF" w:rsidRDefault="004F05F3"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6B74086F" wp14:editId="2D48BCE3">
              <wp:simplePos x="685800" y="257175"/>
              <wp:positionH relativeFrom="page">
                <wp:align>left</wp:align>
              </wp:positionH>
              <wp:positionV relativeFrom="page">
                <wp:align>top</wp:align>
              </wp:positionV>
              <wp:extent cx="710565" cy="455295"/>
              <wp:effectExtent l="0" t="0" r="13335" b="1905"/>
              <wp:wrapNone/>
              <wp:docPr id="194701313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74086F"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textbox style="mso-fit-shape-to-text:t" inset="20pt,15pt,0,0">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1B01A4"/>
    <w:multiLevelType w:val="hybridMultilevel"/>
    <w:tmpl w:val="2304A0E8"/>
    <w:lvl w:ilvl="0" w:tplc="8424D82C">
      <w:start w:val="1"/>
      <w:numFmt w:val="decimal"/>
      <w:lvlText w:val="%1."/>
      <w:lvlJc w:val="left"/>
      <w:pPr>
        <w:ind w:left="1429"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9"/>
  </w:num>
  <w:num w:numId="12" w16cid:durableId="450050108">
    <w:abstractNumId w:val="16"/>
  </w:num>
  <w:num w:numId="13" w16cid:durableId="351030145">
    <w:abstractNumId w:val="12"/>
  </w:num>
  <w:num w:numId="14" w16cid:durableId="984354713">
    <w:abstractNumId w:val="13"/>
  </w:num>
  <w:num w:numId="15" w16cid:durableId="48194925">
    <w:abstractNumId w:val="11"/>
  </w:num>
  <w:num w:numId="16" w16cid:durableId="237911749">
    <w:abstractNumId w:val="2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5"/>
  </w:num>
  <w:num w:numId="19" w16cid:durableId="1489857325">
    <w:abstractNumId w:val="18"/>
  </w:num>
  <w:num w:numId="20" w16cid:durableId="745765553">
    <w:abstractNumId w:val="14"/>
  </w:num>
  <w:num w:numId="21" w16cid:durableId="903681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1FD6"/>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6912"/>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1BC"/>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665F"/>
    <w:rsid w:val="001172C5"/>
    <w:rsid w:val="001173F1"/>
    <w:rsid w:val="00117DA6"/>
    <w:rsid w:val="00120547"/>
    <w:rsid w:val="00122C60"/>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B98"/>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19A3"/>
    <w:rsid w:val="001722A3"/>
    <w:rsid w:val="00172340"/>
    <w:rsid w:val="00173215"/>
    <w:rsid w:val="0017346A"/>
    <w:rsid w:val="00173FC9"/>
    <w:rsid w:val="00174406"/>
    <w:rsid w:val="0017581D"/>
    <w:rsid w:val="001758D2"/>
    <w:rsid w:val="00175E4B"/>
    <w:rsid w:val="00176FB8"/>
    <w:rsid w:val="00177CCF"/>
    <w:rsid w:val="00180860"/>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A67A4"/>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54C7"/>
    <w:rsid w:val="001D682C"/>
    <w:rsid w:val="001E19D4"/>
    <w:rsid w:val="001E2016"/>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50EC"/>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521"/>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09B"/>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0B84"/>
    <w:rsid w:val="002C112B"/>
    <w:rsid w:val="002C1211"/>
    <w:rsid w:val="002C1261"/>
    <w:rsid w:val="002C2768"/>
    <w:rsid w:val="002C2938"/>
    <w:rsid w:val="002C3C01"/>
    <w:rsid w:val="002C497B"/>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4F5"/>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8BA"/>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5D86"/>
    <w:rsid w:val="00396BA9"/>
    <w:rsid w:val="00396FEA"/>
    <w:rsid w:val="003A1D19"/>
    <w:rsid w:val="003A458E"/>
    <w:rsid w:val="003A4C44"/>
    <w:rsid w:val="003A69ED"/>
    <w:rsid w:val="003B23D7"/>
    <w:rsid w:val="003B3803"/>
    <w:rsid w:val="003B5C8F"/>
    <w:rsid w:val="003B6831"/>
    <w:rsid w:val="003B6A3F"/>
    <w:rsid w:val="003B6D10"/>
    <w:rsid w:val="003B79DF"/>
    <w:rsid w:val="003C502E"/>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0E01"/>
    <w:rsid w:val="004132D1"/>
    <w:rsid w:val="00413956"/>
    <w:rsid w:val="00413CEE"/>
    <w:rsid w:val="004140D9"/>
    <w:rsid w:val="0041583A"/>
    <w:rsid w:val="00415A85"/>
    <w:rsid w:val="00415B85"/>
    <w:rsid w:val="00416E60"/>
    <w:rsid w:val="004207C1"/>
    <w:rsid w:val="00420DE8"/>
    <w:rsid w:val="00423DA3"/>
    <w:rsid w:val="00424A7D"/>
    <w:rsid w:val="00424DDB"/>
    <w:rsid w:val="00424FCC"/>
    <w:rsid w:val="00425059"/>
    <w:rsid w:val="004251FC"/>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67E6D"/>
    <w:rsid w:val="00470360"/>
    <w:rsid w:val="004710DC"/>
    <w:rsid w:val="004713FB"/>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514E"/>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0C2"/>
    <w:rsid w:val="004D2185"/>
    <w:rsid w:val="004D234A"/>
    <w:rsid w:val="004D277D"/>
    <w:rsid w:val="004D284B"/>
    <w:rsid w:val="004D2C68"/>
    <w:rsid w:val="004D320E"/>
    <w:rsid w:val="004D5006"/>
    <w:rsid w:val="004D58A7"/>
    <w:rsid w:val="004D7D42"/>
    <w:rsid w:val="004D7FE4"/>
    <w:rsid w:val="004E0492"/>
    <w:rsid w:val="004E076E"/>
    <w:rsid w:val="004E0C02"/>
    <w:rsid w:val="004E30DC"/>
    <w:rsid w:val="004E34A5"/>
    <w:rsid w:val="004E436B"/>
    <w:rsid w:val="004E5EDA"/>
    <w:rsid w:val="004E6F2B"/>
    <w:rsid w:val="004E71AE"/>
    <w:rsid w:val="004F0137"/>
    <w:rsid w:val="004F0551"/>
    <w:rsid w:val="004F05F3"/>
    <w:rsid w:val="004F0640"/>
    <w:rsid w:val="004F0AF4"/>
    <w:rsid w:val="004F15E8"/>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6BDB"/>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3F8D"/>
    <w:rsid w:val="00554020"/>
    <w:rsid w:val="005553E5"/>
    <w:rsid w:val="00555ABA"/>
    <w:rsid w:val="005565D4"/>
    <w:rsid w:val="00556994"/>
    <w:rsid w:val="005569D1"/>
    <w:rsid w:val="005607CA"/>
    <w:rsid w:val="005608D2"/>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1471"/>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A6DC4"/>
    <w:rsid w:val="005B1133"/>
    <w:rsid w:val="005B2215"/>
    <w:rsid w:val="005B27BD"/>
    <w:rsid w:val="005B2A08"/>
    <w:rsid w:val="005B2C13"/>
    <w:rsid w:val="005B2CA5"/>
    <w:rsid w:val="005B4ACD"/>
    <w:rsid w:val="005B53DB"/>
    <w:rsid w:val="005B7AC4"/>
    <w:rsid w:val="005C0E6B"/>
    <w:rsid w:val="005C1268"/>
    <w:rsid w:val="005C12ED"/>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2F64"/>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6A14"/>
    <w:rsid w:val="00637248"/>
    <w:rsid w:val="006405DF"/>
    <w:rsid w:val="0064084D"/>
    <w:rsid w:val="00642453"/>
    <w:rsid w:val="00642FFE"/>
    <w:rsid w:val="00643F1F"/>
    <w:rsid w:val="00646FB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0EFE"/>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1715"/>
    <w:rsid w:val="006A2517"/>
    <w:rsid w:val="006A644C"/>
    <w:rsid w:val="006A69E4"/>
    <w:rsid w:val="006A7045"/>
    <w:rsid w:val="006A7D75"/>
    <w:rsid w:val="006B1034"/>
    <w:rsid w:val="006B53A9"/>
    <w:rsid w:val="006B573D"/>
    <w:rsid w:val="006B675C"/>
    <w:rsid w:val="006B69AD"/>
    <w:rsid w:val="006B74A5"/>
    <w:rsid w:val="006B7567"/>
    <w:rsid w:val="006C0325"/>
    <w:rsid w:val="006C1A2E"/>
    <w:rsid w:val="006C1CD5"/>
    <w:rsid w:val="006C2B51"/>
    <w:rsid w:val="006C2BE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2DC"/>
    <w:rsid w:val="006F2FDC"/>
    <w:rsid w:val="006F3637"/>
    <w:rsid w:val="006F37D9"/>
    <w:rsid w:val="006F4409"/>
    <w:rsid w:val="006F4CCF"/>
    <w:rsid w:val="006F4F97"/>
    <w:rsid w:val="006F6119"/>
    <w:rsid w:val="006F6E18"/>
    <w:rsid w:val="00700D3C"/>
    <w:rsid w:val="00702352"/>
    <w:rsid w:val="00702959"/>
    <w:rsid w:val="00702D7C"/>
    <w:rsid w:val="00703BB1"/>
    <w:rsid w:val="0070404B"/>
    <w:rsid w:val="007042D7"/>
    <w:rsid w:val="00704D31"/>
    <w:rsid w:val="0070569C"/>
    <w:rsid w:val="00706660"/>
    <w:rsid w:val="00706725"/>
    <w:rsid w:val="007071AE"/>
    <w:rsid w:val="00707599"/>
    <w:rsid w:val="00707BD7"/>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39D9"/>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5B52"/>
    <w:rsid w:val="007578B1"/>
    <w:rsid w:val="00757CBA"/>
    <w:rsid w:val="00757E52"/>
    <w:rsid w:val="007612FB"/>
    <w:rsid w:val="00761CF5"/>
    <w:rsid w:val="0076418A"/>
    <w:rsid w:val="007642CB"/>
    <w:rsid w:val="00765226"/>
    <w:rsid w:val="00765520"/>
    <w:rsid w:val="00766879"/>
    <w:rsid w:val="00766BD3"/>
    <w:rsid w:val="00767CC0"/>
    <w:rsid w:val="00770601"/>
    <w:rsid w:val="00770F29"/>
    <w:rsid w:val="007713DD"/>
    <w:rsid w:val="00773A6C"/>
    <w:rsid w:val="007742FE"/>
    <w:rsid w:val="00774DFB"/>
    <w:rsid w:val="0077660A"/>
    <w:rsid w:val="007807E5"/>
    <w:rsid w:val="00780BC3"/>
    <w:rsid w:val="00780EEC"/>
    <w:rsid w:val="007820C9"/>
    <w:rsid w:val="00782244"/>
    <w:rsid w:val="007836DC"/>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1E7"/>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096F"/>
    <w:rsid w:val="007C2500"/>
    <w:rsid w:val="007C4D8A"/>
    <w:rsid w:val="007C51CD"/>
    <w:rsid w:val="007C5D8F"/>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1BF"/>
    <w:rsid w:val="00813825"/>
    <w:rsid w:val="008143E1"/>
    <w:rsid w:val="00814AC3"/>
    <w:rsid w:val="00814BCA"/>
    <w:rsid w:val="008161CC"/>
    <w:rsid w:val="008162AF"/>
    <w:rsid w:val="00816643"/>
    <w:rsid w:val="00817104"/>
    <w:rsid w:val="00817F49"/>
    <w:rsid w:val="00821B58"/>
    <w:rsid w:val="00821BE3"/>
    <w:rsid w:val="0082256B"/>
    <w:rsid w:val="0082344F"/>
    <w:rsid w:val="00823F60"/>
    <w:rsid w:val="00824204"/>
    <w:rsid w:val="00824427"/>
    <w:rsid w:val="00825B5A"/>
    <w:rsid w:val="0082679B"/>
    <w:rsid w:val="00826BDB"/>
    <w:rsid w:val="00827A4B"/>
    <w:rsid w:val="00827E46"/>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479C6"/>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526D"/>
    <w:rsid w:val="008964B9"/>
    <w:rsid w:val="008A0AAC"/>
    <w:rsid w:val="008A190E"/>
    <w:rsid w:val="008A19A2"/>
    <w:rsid w:val="008A1C18"/>
    <w:rsid w:val="008A2672"/>
    <w:rsid w:val="008A2F69"/>
    <w:rsid w:val="008A4B98"/>
    <w:rsid w:val="008A6459"/>
    <w:rsid w:val="008A6D3E"/>
    <w:rsid w:val="008A72C9"/>
    <w:rsid w:val="008A74E4"/>
    <w:rsid w:val="008A78A8"/>
    <w:rsid w:val="008B10BD"/>
    <w:rsid w:val="008B2D4D"/>
    <w:rsid w:val="008B2E0E"/>
    <w:rsid w:val="008B34C4"/>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3BE0"/>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1E95"/>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4F39"/>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183"/>
    <w:rsid w:val="009772B7"/>
    <w:rsid w:val="00977EC0"/>
    <w:rsid w:val="00980623"/>
    <w:rsid w:val="00980EBA"/>
    <w:rsid w:val="0098144E"/>
    <w:rsid w:val="009821F1"/>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2FB"/>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506"/>
    <w:rsid w:val="00A64AA5"/>
    <w:rsid w:val="00A6517C"/>
    <w:rsid w:val="00A6701C"/>
    <w:rsid w:val="00A71500"/>
    <w:rsid w:val="00A72448"/>
    <w:rsid w:val="00A72545"/>
    <w:rsid w:val="00A73245"/>
    <w:rsid w:val="00A73516"/>
    <w:rsid w:val="00A747CE"/>
    <w:rsid w:val="00A74C1D"/>
    <w:rsid w:val="00A754C2"/>
    <w:rsid w:val="00A7636B"/>
    <w:rsid w:val="00A77D03"/>
    <w:rsid w:val="00A77D5B"/>
    <w:rsid w:val="00A83F5F"/>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1121"/>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03"/>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1F45"/>
    <w:rsid w:val="00B33C30"/>
    <w:rsid w:val="00B3753F"/>
    <w:rsid w:val="00B379FC"/>
    <w:rsid w:val="00B37DFD"/>
    <w:rsid w:val="00B4024C"/>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39E"/>
    <w:rsid w:val="00B6242E"/>
    <w:rsid w:val="00B64D66"/>
    <w:rsid w:val="00B64EA4"/>
    <w:rsid w:val="00B71156"/>
    <w:rsid w:val="00B71CE4"/>
    <w:rsid w:val="00B73DF8"/>
    <w:rsid w:val="00B7445D"/>
    <w:rsid w:val="00B74EB4"/>
    <w:rsid w:val="00B763EA"/>
    <w:rsid w:val="00B81592"/>
    <w:rsid w:val="00B81B53"/>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1CD7"/>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604"/>
    <w:rsid w:val="00C4113C"/>
    <w:rsid w:val="00C41B0D"/>
    <w:rsid w:val="00C42311"/>
    <w:rsid w:val="00C4380F"/>
    <w:rsid w:val="00C439AA"/>
    <w:rsid w:val="00C44916"/>
    <w:rsid w:val="00C44F0F"/>
    <w:rsid w:val="00C4690E"/>
    <w:rsid w:val="00C46A57"/>
    <w:rsid w:val="00C51235"/>
    <w:rsid w:val="00C531AF"/>
    <w:rsid w:val="00C54A40"/>
    <w:rsid w:val="00C54AEA"/>
    <w:rsid w:val="00C5560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2DAA"/>
    <w:rsid w:val="00CC395E"/>
    <w:rsid w:val="00CC5851"/>
    <w:rsid w:val="00CC5C54"/>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006C"/>
    <w:rsid w:val="00D02E54"/>
    <w:rsid w:val="00D03C6C"/>
    <w:rsid w:val="00D04670"/>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65D"/>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2D57"/>
    <w:rsid w:val="00D53510"/>
    <w:rsid w:val="00D5478A"/>
    <w:rsid w:val="00D5488D"/>
    <w:rsid w:val="00D5743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8C2"/>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3DF4"/>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5DCA"/>
    <w:rsid w:val="00DE7D00"/>
    <w:rsid w:val="00DF09E2"/>
    <w:rsid w:val="00DF17EF"/>
    <w:rsid w:val="00DF3165"/>
    <w:rsid w:val="00DF371E"/>
    <w:rsid w:val="00DF59A8"/>
    <w:rsid w:val="00DF6407"/>
    <w:rsid w:val="00DF6561"/>
    <w:rsid w:val="00DF6613"/>
    <w:rsid w:val="00DF6C74"/>
    <w:rsid w:val="00DF7557"/>
    <w:rsid w:val="00E002D6"/>
    <w:rsid w:val="00E02A70"/>
    <w:rsid w:val="00E03154"/>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3AF"/>
    <w:rsid w:val="00E219D2"/>
    <w:rsid w:val="00E24628"/>
    <w:rsid w:val="00E26A3B"/>
    <w:rsid w:val="00E2708C"/>
    <w:rsid w:val="00E305BA"/>
    <w:rsid w:val="00E30654"/>
    <w:rsid w:val="00E30C88"/>
    <w:rsid w:val="00E30E61"/>
    <w:rsid w:val="00E31C05"/>
    <w:rsid w:val="00E33A8B"/>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2C83"/>
    <w:rsid w:val="00EC4F8F"/>
    <w:rsid w:val="00EC5E60"/>
    <w:rsid w:val="00EC7043"/>
    <w:rsid w:val="00EC7935"/>
    <w:rsid w:val="00EC7B7E"/>
    <w:rsid w:val="00EC7C11"/>
    <w:rsid w:val="00ED07EC"/>
    <w:rsid w:val="00ED0870"/>
    <w:rsid w:val="00ED3627"/>
    <w:rsid w:val="00ED47E6"/>
    <w:rsid w:val="00ED4D3D"/>
    <w:rsid w:val="00ED5D1C"/>
    <w:rsid w:val="00ED5E85"/>
    <w:rsid w:val="00ED6281"/>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1B07"/>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028"/>
    <w:rsid w:val="00FC2A1B"/>
    <w:rsid w:val="00FC33FC"/>
    <w:rsid w:val="00FC425D"/>
    <w:rsid w:val="00FC5F75"/>
    <w:rsid w:val="00FC612D"/>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B9CD46"/>
    <w:rsid w:val="03880802"/>
    <w:rsid w:val="06242785"/>
    <w:rsid w:val="0E8E9423"/>
    <w:rsid w:val="1095B9BE"/>
    <w:rsid w:val="12FD97FE"/>
    <w:rsid w:val="14163D07"/>
    <w:rsid w:val="17608C8F"/>
    <w:rsid w:val="18FF1208"/>
    <w:rsid w:val="1C6BFD35"/>
    <w:rsid w:val="207CEE67"/>
    <w:rsid w:val="2A5342EA"/>
    <w:rsid w:val="303338E8"/>
    <w:rsid w:val="393C7127"/>
    <w:rsid w:val="3ABD7436"/>
    <w:rsid w:val="3BF6C611"/>
    <w:rsid w:val="3EBE0BD6"/>
    <w:rsid w:val="3F68BAC0"/>
    <w:rsid w:val="443284A7"/>
    <w:rsid w:val="45E6D513"/>
    <w:rsid w:val="47D0A65D"/>
    <w:rsid w:val="5266310D"/>
    <w:rsid w:val="55699189"/>
    <w:rsid w:val="56801D94"/>
    <w:rsid w:val="58F44431"/>
    <w:rsid w:val="5BD3CDDF"/>
    <w:rsid w:val="5E2A3C01"/>
    <w:rsid w:val="6152171F"/>
    <w:rsid w:val="6259B701"/>
    <w:rsid w:val="62D2D268"/>
    <w:rsid w:val="68EB7308"/>
    <w:rsid w:val="6AB17A51"/>
    <w:rsid w:val="6F0DE226"/>
    <w:rsid w:val="7778E175"/>
    <w:rsid w:val="78A25438"/>
    <w:rsid w:val="7A45C5F0"/>
    <w:rsid w:val="7E050291"/>
    <w:rsid w:val="7E6CD79F"/>
    <w:rsid w:val="7FEB4A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6BF76B41-DE11-4F9B-BA8E-28EB01D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D8F"/>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C5D8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C5D8F"/>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E1121"/>
    <w:pPr>
      <w:spacing w:after="0"/>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71-interim-contract-variation-process-ahead-cmp434-gated-application-window"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RDefault="00BC11C1" w:rsidP="00BC11C1">
          <w:pPr>
            <w:pStyle w:val="D44F3E7DC4254646B4CC8954B708EAD2"/>
          </w:pPr>
          <w:r w:rsidRPr="004C39B5">
            <w:rPr>
              <w:rStyle w:val="PlaceholderText"/>
            </w:rPr>
            <w:t>Click or tap here to enter text.</w:t>
          </w:r>
        </w:p>
      </w:docPartBody>
    </w:docPart>
    <w:docPart>
      <w:docPartPr>
        <w:name w:val="7870F895B951423AA51E05F2C91FCE4D"/>
        <w:category>
          <w:name w:val="General"/>
          <w:gallery w:val="placeholder"/>
        </w:category>
        <w:types>
          <w:type w:val="bbPlcHdr"/>
        </w:types>
        <w:behaviors>
          <w:behavior w:val="content"/>
        </w:behaviors>
        <w:guid w:val="{81649284-4AB3-4CFA-AE31-5708D024CFC6}"/>
      </w:docPartPr>
      <w:docPartBody>
        <w:p w:rsidR="00955726" w:rsidRDefault="00BC11C1" w:rsidP="00BC11C1">
          <w:pPr>
            <w:pStyle w:val="7870F895B951423AA51E05F2C91FCE4D"/>
          </w:pPr>
          <w:r w:rsidRPr="004C39B5">
            <w:rPr>
              <w:rStyle w:val="PlaceholderText"/>
            </w:rPr>
            <w:t>Click or tap here to enter text.</w:t>
          </w:r>
        </w:p>
      </w:docPartBody>
    </w:docPart>
    <w:docPart>
      <w:docPartPr>
        <w:name w:val="4BCAD553B3784EC0A64A5E7050DB53B7"/>
        <w:category>
          <w:name w:val="General"/>
          <w:gallery w:val="placeholder"/>
        </w:category>
        <w:types>
          <w:type w:val="bbPlcHdr"/>
        </w:types>
        <w:behaviors>
          <w:behavior w:val="content"/>
        </w:behaviors>
        <w:guid w:val="{0AB1FD09-D305-4FAE-8F8A-1634A277DC1C}"/>
      </w:docPartPr>
      <w:docPartBody>
        <w:p w:rsidR="00B62AFF" w:rsidRDefault="00B62AFF">
          <w:pPr>
            <w:pStyle w:val="4BCAD553B3784EC0A64A5E7050DB53B7"/>
          </w:pPr>
          <w:r w:rsidRPr="004C39B5">
            <w:rPr>
              <w:rStyle w:val="PlaceholderText"/>
            </w:rPr>
            <w:t>Click or tap here to enter text.</w:t>
          </w:r>
        </w:p>
      </w:docPartBody>
    </w:docPart>
    <w:docPart>
      <w:docPartPr>
        <w:name w:val="3AA53B88ED9F4D2EAF1F793B553F0E1C"/>
        <w:category>
          <w:name w:val="General"/>
          <w:gallery w:val="placeholder"/>
        </w:category>
        <w:types>
          <w:type w:val="bbPlcHdr"/>
        </w:types>
        <w:behaviors>
          <w:behavior w:val="content"/>
        </w:behaviors>
        <w:guid w:val="{AE439BE7-47BE-43D9-A446-D78B0B972ADF}"/>
      </w:docPartPr>
      <w:docPartBody>
        <w:p w:rsidR="00B62AFF" w:rsidRDefault="00B62AFF">
          <w:pPr>
            <w:pStyle w:val="3AA53B88ED9F4D2EAF1F793B553F0E1C"/>
          </w:pPr>
          <w:r w:rsidRPr="004C39B5">
            <w:rPr>
              <w:rStyle w:val="PlaceholderText"/>
            </w:rPr>
            <w:t>Click or tap here to enter text.</w:t>
          </w:r>
        </w:p>
      </w:docPartBody>
    </w:docPart>
    <w:docPart>
      <w:docPartPr>
        <w:name w:val="1CFEA51A4DFC41ECA48E29CBBA58A7DF"/>
        <w:category>
          <w:name w:val="General"/>
          <w:gallery w:val="placeholder"/>
        </w:category>
        <w:types>
          <w:type w:val="bbPlcHdr"/>
        </w:types>
        <w:behaviors>
          <w:behavior w:val="content"/>
        </w:behaviors>
        <w:guid w:val="{F3ABCA56-F13D-4862-BD6D-4974BFB71B17}"/>
      </w:docPartPr>
      <w:docPartBody>
        <w:p w:rsidR="00B62AFF" w:rsidRDefault="00B62AFF">
          <w:pPr>
            <w:pStyle w:val="1CFEA51A4DFC41ECA48E29CBBA58A7DF"/>
          </w:pPr>
          <w:r w:rsidRPr="004C39B5">
            <w:rPr>
              <w:rStyle w:val="PlaceholderText"/>
            </w:rPr>
            <w:t>Click or tap here to enter text.</w:t>
          </w:r>
        </w:p>
      </w:docPartBody>
    </w:docPart>
    <w:docPart>
      <w:docPartPr>
        <w:name w:val="56B021533DF145188291908962D16342"/>
        <w:category>
          <w:name w:val="General"/>
          <w:gallery w:val="placeholder"/>
        </w:category>
        <w:types>
          <w:type w:val="bbPlcHdr"/>
        </w:types>
        <w:behaviors>
          <w:behavior w:val="content"/>
        </w:behaviors>
        <w:guid w:val="{52DF0168-9294-40F7-8F8D-F320301E05BA}"/>
      </w:docPartPr>
      <w:docPartBody>
        <w:p w:rsidR="00B62AFF" w:rsidRDefault="00B62AFF">
          <w:pPr>
            <w:pStyle w:val="56B021533DF145188291908962D16342"/>
          </w:pPr>
          <w:r w:rsidRPr="004C39B5">
            <w:rPr>
              <w:rStyle w:val="PlaceholderText"/>
            </w:rPr>
            <w:t>Click or tap here to enter text.</w:t>
          </w:r>
        </w:p>
      </w:docPartBody>
    </w:docPart>
    <w:docPart>
      <w:docPartPr>
        <w:name w:val="160AC59E1D424DFEAA90D08DE4250A2D"/>
        <w:category>
          <w:name w:val="General"/>
          <w:gallery w:val="placeholder"/>
        </w:category>
        <w:types>
          <w:type w:val="bbPlcHdr"/>
        </w:types>
        <w:behaviors>
          <w:behavior w:val="content"/>
        </w:behaviors>
        <w:guid w:val="{E4FD3F24-C00F-4C1A-826A-0CA10A938F9B}"/>
      </w:docPartPr>
      <w:docPartBody>
        <w:p w:rsidR="00B62AFF" w:rsidRDefault="00B62AFF">
          <w:pPr>
            <w:pStyle w:val="160AC59E1D424DFEAA90D08DE4250A2D"/>
          </w:pPr>
          <w:r w:rsidRPr="004C39B5">
            <w:rPr>
              <w:rStyle w:val="PlaceholderText"/>
            </w:rPr>
            <w:t>Click or tap here to enter text.</w:t>
          </w:r>
        </w:p>
      </w:docPartBody>
    </w:docPart>
    <w:docPart>
      <w:docPartPr>
        <w:name w:val="6758322D3CF846A491091305A93E5403"/>
        <w:category>
          <w:name w:val="General"/>
          <w:gallery w:val="placeholder"/>
        </w:category>
        <w:types>
          <w:type w:val="bbPlcHdr"/>
        </w:types>
        <w:behaviors>
          <w:behavior w:val="content"/>
        </w:behaviors>
        <w:guid w:val="{D3E38A6A-E2F7-44E7-B992-22E8E2D8732E}"/>
      </w:docPartPr>
      <w:docPartBody>
        <w:p w:rsidR="00B62AFF" w:rsidRDefault="00B62AFF">
          <w:pPr>
            <w:pStyle w:val="6758322D3CF846A491091305A93E5403"/>
          </w:pPr>
          <w:r w:rsidRPr="004C39B5">
            <w:rPr>
              <w:rStyle w:val="PlaceholderText"/>
            </w:rPr>
            <w:t>Click or tap here to enter text.</w:t>
          </w:r>
        </w:p>
      </w:docPartBody>
    </w:docPart>
    <w:docPart>
      <w:docPartPr>
        <w:name w:val="4E69311F9ADC4215B12D1E6BDBF640B8"/>
        <w:category>
          <w:name w:val="General"/>
          <w:gallery w:val="placeholder"/>
        </w:category>
        <w:types>
          <w:type w:val="bbPlcHdr"/>
        </w:types>
        <w:behaviors>
          <w:behavior w:val="content"/>
        </w:behaviors>
        <w:guid w:val="{C192E7F2-0BD8-485F-97B0-E256E257D4E6}"/>
      </w:docPartPr>
      <w:docPartBody>
        <w:p w:rsidR="00B62AFF" w:rsidRDefault="00B62AFF">
          <w:pPr>
            <w:pStyle w:val="4E69311F9ADC4215B12D1E6BDBF640B8"/>
          </w:pPr>
          <w:r w:rsidRPr="004C39B5">
            <w:rPr>
              <w:rStyle w:val="PlaceholderText"/>
            </w:rPr>
            <w:t>Click or tap here to enter text.</w:t>
          </w:r>
        </w:p>
      </w:docPartBody>
    </w:docPart>
    <w:docPart>
      <w:docPartPr>
        <w:name w:val="59F8BE0DBAB64BE98D9D6AEE46A79E97"/>
        <w:category>
          <w:name w:val="General"/>
          <w:gallery w:val="placeholder"/>
        </w:category>
        <w:types>
          <w:type w:val="bbPlcHdr"/>
        </w:types>
        <w:behaviors>
          <w:behavior w:val="content"/>
        </w:behaviors>
        <w:guid w:val="{B41AAAB7-3310-413A-87F3-E8C5E371BD6F}"/>
      </w:docPartPr>
      <w:docPartBody>
        <w:p w:rsidR="00B62AFF" w:rsidRDefault="00B62AFF">
          <w:pPr>
            <w:pStyle w:val="59F8BE0DBAB64BE98D9D6AEE46A79E97"/>
          </w:pPr>
          <w:r w:rsidRPr="004C39B5">
            <w:rPr>
              <w:rStyle w:val="PlaceholderText"/>
            </w:rPr>
            <w:t>Click or tap here to enter text.</w:t>
          </w:r>
        </w:p>
      </w:docPartBody>
    </w:docPart>
    <w:docPart>
      <w:docPartPr>
        <w:name w:val="94C7291F487541DCB2A0F10040FA8564"/>
        <w:category>
          <w:name w:val="General"/>
          <w:gallery w:val="placeholder"/>
        </w:category>
        <w:types>
          <w:type w:val="bbPlcHdr"/>
        </w:types>
        <w:behaviors>
          <w:behavior w:val="content"/>
        </w:behaviors>
        <w:guid w:val="{607FE6EA-3AD7-42E9-B327-5F924229764F}"/>
      </w:docPartPr>
      <w:docPartBody>
        <w:p w:rsidR="00B62AFF" w:rsidRDefault="00B62AFF">
          <w:pPr>
            <w:pStyle w:val="94C7291F487541DCB2A0F10040FA856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A67A4"/>
    <w:rsid w:val="00280566"/>
    <w:rsid w:val="002E62EF"/>
    <w:rsid w:val="0036159F"/>
    <w:rsid w:val="003671E0"/>
    <w:rsid w:val="00377780"/>
    <w:rsid w:val="0047501A"/>
    <w:rsid w:val="004850F9"/>
    <w:rsid w:val="00487827"/>
    <w:rsid w:val="004B47A7"/>
    <w:rsid w:val="00516087"/>
    <w:rsid w:val="005608D2"/>
    <w:rsid w:val="00582F2F"/>
    <w:rsid w:val="005E5EF2"/>
    <w:rsid w:val="00782387"/>
    <w:rsid w:val="00827050"/>
    <w:rsid w:val="00870AE8"/>
    <w:rsid w:val="008B10BD"/>
    <w:rsid w:val="008B2D4D"/>
    <w:rsid w:val="009274E2"/>
    <w:rsid w:val="00955726"/>
    <w:rsid w:val="00A338BB"/>
    <w:rsid w:val="00A47A5C"/>
    <w:rsid w:val="00A91244"/>
    <w:rsid w:val="00B064B4"/>
    <w:rsid w:val="00B4123B"/>
    <w:rsid w:val="00B62AFF"/>
    <w:rsid w:val="00B71A43"/>
    <w:rsid w:val="00BB77F6"/>
    <w:rsid w:val="00BC11C1"/>
    <w:rsid w:val="00BF3286"/>
    <w:rsid w:val="00C82275"/>
    <w:rsid w:val="00CB011A"/>
    <w:rsid w:val="00E06B80"/>
    <w:rsid w:val="00E97246"/>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7870F895B951423AA51E05F2C91FCE4D">
    <w:name w:val="7870F895B951423AA51E05F2C91FCE4D"/>
    <w:rsid w:val="00BC11C1"/>
  </w:style>
  <w:style w:type="paragraph" w:customStyle="1" w:styleId="4BCAD553B3784EC0A64A5E7050DB53B7">
    <w:name w:val="4BCAD553B3784EC0A64A5E7050DB53B7"/>
  </w:style>
  <w:style w:type="paragraph" w:customStyle="1" w:styleId="3AA53B88ED9F4D2EAF1F793B553F0E1C">
    <w:name w:val="3AA53B88ED9F4D2EAF1F793B553F0E1C"/>
  </w:style>
  <w:style w:type="paragraph" w:customStyle="1" w:styleId="1CFEA51A4DFC41ECA48E29CBBA58A7DF">
    <w:name w:val="1CFEA51A4DFC41ECA48E29CBBA58A7DF"/>
  </w:style>
  <w:style w:type="paragraph" w:customStyle="1" w:styleId="56B021533DF145188291908962D16342">
    <w:name w:val="56B021533DF145188291908962D16342"/>
  </w:style>
  <w:style w:type="paragraph" w:customStyle="1" w:styleId="160AC59E1D424DFEAA90D08DE4250A2D">
    <w:name w:val="160AC59E1D424DFEAA90D08DE4250A2D"/>
  </w:style>
  <w:style w:type="paragraph" w:customStyle="1" w:styleId="6758322D3CF846A491091305A93E5403">
    <w:name w:val="6758322D3CF846A491091305A93E5403"/>
  </w:style>
  <w:style w:type="paragraph" w:customStyle="1" w:styleId="4E69311F9ADC4215B12D1E6BDBF640B8">
    <w:name w:val="4E69311F9ADC4215B12D1E6BDBF640B8"/>
  </w:style>
  <w:style w:type="paragraph" w:customStyle="1" w:styleId="59F8BE0DBAB64BE98D9D6AEE46A79E97">
    <w:name w:val="59F8BE0DBAB64BE98D9D6AEE46A79E97"/>
  </w:style>
  <w:style w:type="paragraph" w:customStyle="1" w:styleId="94C7291F487541DCB2A0F10040FA8564">
    <w:name w:val="94C7291F487541DCB2A0F10040FA8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TaxCatchAll xmlns="e4bb39ce-dca0-4a29-9f8d-5cc4839d1e77" xsi:nil="true"/>
    <lcf76f155ced4ddcb4097134ff3c332f xmlns="18732dc2-2af7-4a54-8c8c-b1babcde31af">
      <Terms xmlns="http://schemas.microsoft.com/office/infopath/2007/PartnerControls"/>
    </lcf76f155ced4ddcb4097134ff3c332f>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6" ma:contentTypeDescription="Create a new document." ma:contentTypeScope="" ma:versionID="33733fbd5c251042715e17ac0d8550bb">
  <xsd:schema xmlns:xsd="http://www.w3.org/2001/XMLSchema" xmlns:xs="http://www.w3.org/2001/XMLSchema" xmlns:p="http://schemas.microsoft.com/office/2006/metadata/properties" xmlns:ns2="f71abe4e-f5ff-49cd-8eff-5f4949acc510" xmlns:ns3="97b6fe81-1556-4112-94ca-31043ca39b71" xmlns:ns4="18732dc2-2af7-4a54-8c8c-b1babcde31af" xmlns:ns5="e4bb39ce-dca0-4a29-9f8d-5cc4839d1e77" targetNamespace="http://schemas.microsoft.com/office/2006/metadata/properties" ma:root="true" ma:fieldsID="fcb547b85c3551213f90538137cfc9a9" ns2:_="" ns3:_="" ns4:_="" ns5:_="">
    <xsd:import namespace="f71abe4e-f5ff-49cd-8eff-5f4949acc510"/>
    <xsd:import namespace="97b6fe81-1556-4112-94ca-31043ca39b71"/>
    <xsd:import namespace="18732dc2-2af7-4a54-8c8c-b1babcde31af"/>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32dc2-2af7-4a54-8c8c-b1babcde31af"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e4bb39ce-dca0-4a29-9f8d-5cc4839d1e77"/>
    <ds:schemaRef ds:uri="18732dc2-2af7-4a54-8c8c-b1babcde31af"/>
    <ds:schemaRef ds:uri="f71abe4e-f5ff-49cd-8eff-5f4949acc510"/>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EBEA578-D734-4306-A8B5-286F78559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18732dc2-2af7-4a54-8c8c-b1babcde31af"/>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1317</Words>
  <Characters>7106</Characters>
  <Application>Microsoft Office Word</Application>
  <DocSecurity>0</DocSecurity>
  <Lines>351</Lines>
  <Paragraphs>125</Paragraphs>
  <ScaleCrop>false</ScaleCrop>
  <Company>Hamilton-Brown</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Ryan Baldwin</cp:lastModifiedBy>
  <cp:revision>2</cp:revision>
  <cp:lastPrinted>2020-06-02T14:47:00Z</cp:lastPrinted>
  <dcterms:created xsi:type="dcterms:W3CDTF">2026-07-17T09:26:00Z</dcterms:created>
  <dcterms:modified xsi:type="dcterms:W3CDTF">2026-07-17T09:26:00Z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y fmtid="{D5CDD505-2E9C-101B-9397-08002B2CF9AE}" pid="13" name="ClassificationContentMarkingHeaderShapeIds">
    <vt:lpwstr>740d1011,1bc4e0c6,45800c68</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2026-04-29T13:42:36Z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ba9aff78-a561-47cc-87d9-d0114e40a641</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