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396"/>
        <w:tblW w:w="102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276"/>
      </w:tblGrid>
      <w:tr w:rsidR="001707C1" w:rsidRPr="00DC4F40" w14:paraId="5CDEC05A" w14:textId="77777777" w:rsidTr="00DC4F40">
        <w:trPr>
          <w:trHeight w:val="432"/>
        </w:trPr>
        <w:tc>
          <w:tcPr>
            <w:tcW w:w="10276" w:type="dxa"/>
            <w:tcBorders>
              <w:top w:val="single" w:sz="4" w:space="0" w:color="auto"/>
              <w:left w:val="single" w:sz="4" w:space="0" w:color="auto"/>
              <w:bottom w:val="single" w:sz="4" w:space="0" w:color="auto"/>
              <w:right w:val="single" w:sz="4" w:space="0" w:color="auto"/>
            </w:tcBorders>
            <w:shd w:val="clear" w:color="auto" w:fill="3F0731"/>
          </w:tcPr>
          <w:p w14:paraId="53F79A13" w14:textId="62508A9A" w:rsidR="001707C1" w:rsidRPr="00A11357" w:rsidRDefault="00272EB8" w:rsidP="001707C1">
            <w:pPr>
              <w:pStyle w:val="BlockText"/>
              <w:spacing w:before="0" w:after="0" w:line="240" w:lineRule="auto"/>
              <w:rPr>
                <w:rFonts w:ascii="Poppins" w:hAnsi="Poppins" w:cs="Poppins"/>
                <w:sz w:val="20"/>
                <w:szCs w:val="20"/>
              </w:rPr>
            </w:pPr>
            <w:bookmarkStart w:id="0" w:name="_Executive_Summary"/>
            <w:bookmarkStart w:id="1" w:name="_Workgroup_Consultation_Introduction"/>
            <w:bookmarkEnd w:id="0"/>
            <w:bookmarkEnd w:id="1"/>
            <w:r w:rsidRPr="00A11357">
              <w:rPr>
                <w:rFonts w:ascii="Poppins" w:hAnsi="Poppins" w:cs="Poppins"/>
                <w:b/>
                <w:sz w:val="28"/>
                <w:szCs w:val="28"/>
              </w:rPr>
              <w:t>Combined Grid Code / Distribution Code Workgroup Terms of Reference and Membership</w:t>
            </w:r>
          </w:p>
        </w:tc>
      </w:tr>
    </w:tbl>
    <w:p w14:paraId="40E95715" w14:textId="77777777" w:rsidR="0012538E" w:rsidRPr="00DC4F40" w:rsidRDefault="0012538E" w:rsidP="0012538E">
      <w:pPr>
        <w:pStyle w:val="Footer"/>
        <w:tabs>
          <w:tab w:val="left" w:pos="720"/>
        </w:tabs>
        <w:rPr>
          <w:rFonts w:ascii="Poppins" w:hAnsi="Poppins" w:cs="Poppins"/>
          <w:b/>
          <w:bCs/>
          <w:color w:val="3F0731"/>
          <w:sz w:val="28"/>
          <w:szCs w:val="28"/>
        </w:rPr>
      </w:pPr>
      <w:r w:rsidRPr="004544D7">
        <w:rPr>
          <w:rFonts w:ascii="Poppins" w:hAnsi="Poppins" w:cs="Poppins"/>
          <w:b/>
          <w:bCs/>
          <w:color w:val="3F0731"/>
          <w:sz w:val="28"/>
          <w:szCs w:val="28"/>
        </w:rPr>
        <w:t>GC</w:t>
      </w:r>
      <w:r>
        <w:rPr>
          <w:rFonts w:ascii="Poppins" w:hAnsi="Poppins" w:cs="Poppins"/>
          <w:b/>
          <w:bCs/>
          <w:color w:val="3F0731"/>
          <w:sz w:val="28"/>
          <w:szCs w:val="28"/>
        </w:rPr>
        <w:t>0186</w:t>
      </w:r>
      <w:r w:rsidRPr="004544D7">
        <w:rPr>
          <w:rFonts w:ascii="Poppins" w:hAnsi="Poppins" w:cs="Poppins"/>
          <w:b/>
          <w:bCs/>
          <w:color w:val="3F0731"/>
          <w:sz w:val="28"/>
          <w:szCs w:val="28"/>
        </w:rPr>
        <w:t xml:space="preserve">: </w:t>
      </w:r>
      <w:r>
        <w:rPr>
          <w:rFonts w:ascii="Poppins" w:hAnsi="Poppins" w:cs="Poppins"/>
          <w:b/>
          <w:bCs/>
          <w:color w:val="3F0731"/>
          <w:sz w:val="28"/>
          <w:szCs w:val="28"/>
        </w:rPr>
        <w:t>Proposed Grid Code Changes – Post Electricity System Restoration Standard (ESRS)</w:t>
      </w:r>
    </w:p>
    <w:p w14:paraId="681268F9" w14:textId="77777777" w:rsidR="00321C75" w:rsidRPr="00DC4F40" w:rsidRDefault="00321C75" w:rsidP="001707C1">
      <w:pPr>
        <w:pStyle w:val="Checklist"/>
        <w:rPr>
          <w:rFonts w:ascii="Poppins" w:hAnsi="Poppins" w:cs="Poppins"/>
        </w:rPr>
      </w:pPr>
      <w:r w:rsidRPr="00DC4F40">
        <w:rPr>
          <w:rFonts w:ascii="Poppins" w:hAnsi="Poppins" w:cs="Poppins"/>
        </w:rPr>
        <w:t>Responsibilities</w:t>
      </w:r>
    </w:p>
    <w:p w14:paraId="7BCC9B0D" w14:textId="7B89F63D" w:rsidR="0012538E" w:rsidRPr="00613562" w:rsidRDefault="0012538E" w:rsidP="0012538E">
      <w:pPr>
        <w:pStyle w:val="TOCMOD"/>
        <w:framePr w:hSpace="0" w:vSpace="0" w:wrap="auto" w:vAnchor="margin" w:yAlign="inline"/>
        <w:numPr>
          <w:ilvl w:val="0"/>
          <w:numId w:val="25"/>
        </w:numPr>
        <w:suppressAutoHyphens/>
        <w:rPr>
          <w:rFonts w:ascii="Poppins" w:hAnsi="Poppins" w:cs="Poppins"/>
          <w:b w:val="0"/>
          <w:bCs w:val="0"/>
          <w:noProof w:val="0"/>
          <w:color w:val="auto"/>
        </w:rPr>
      </w:pPr>
      <w:r w:rsidRPr="00613562">
        <w:rPr>
          <w:rFonts w:ascii="Poppins" w:hAnsi="Poppins" w:cs="Poppins"/>
          <w:b w:val="0"/>
          <w:bCs w:val="0"/>
          <w:noProof w:val="0"/>
          <w:color w:val="auto"/>
        </w:rPr>
        <w:t xml:space="preserve">The </w:t>
      </w:r>
      <w:r w:rsidR="00272EB8" w:rsidRPr="00613562">
        <w:rPr>
          <w:rFonts w:ascii="Poppins" w:hAnsi="Poppins" w:cs="Poppins"/>
          <w:b w:val="0"/>
          <w:bCs w:val="0"/>
          <w:noProof w:val="0"/>
          <w:color w:val="auto"/>
        </w:rPr>
        <w:t xml:space="preserve">combined </w:t>
      </w:r>
      <w:r w:rsidRPr="00613562">
        <w:rPr>
          <w:rFonts w:ascii="Poppins" w:hAnsi="Poppins" w:cs="Poppins"/>
          <w:b w:val="0"/>
          <w:bCs w:val="0"/>
          <w:noProof w:val="0"/>
          <w:color w:val="auto"/>
        </w:rPr>
        <w:t xml:space="preserve">Workgroup is responsible for assisting the Grid Code Review Panel </w:t>
      </w:r>
      <w:r w:rsidR="00272EB8" w:rsidRPr="00613562">
        <w:rPr>
          <w:rFonts w:ascii="Poppins" w:hAnsi="Poppins" w:cs="Poppins"/>
          <w:b w:val="0"/>
          <w:bCs w:val="0"/>
          <w:noProof w:val="0"/>
          <w:color w:val="auto"/>
        </w:rPr>
        <w:t xml:space="preserve">and Distribution Code Review Panel </w:t>
      </w:r>
      <w:r w:rsidRPr="00613562">
        <w:rPr>
          <w:rFonts w:ascii="Poppins" w:hAnsi="Poppins" w:cs="Poppins"/>
          <w:b w:val="0"/>
          <w:bCs w:val="0"/>
          <w:noProof w:val="0"/>
          <w:color w:val="auto"/>
        </w:rPr>
        <w:t xml:space="preserve">in the evaluation of Grid Code </w:t>
      </w:r>
      <w:r w:rsidR="00272EB8" w:rsidRPr="00613562">
        <w:rPr>
          <w:rFonts w:ascii="Poppins" w:hAnsi="Poppins" w:cs="Poppins"/>
          <w:b w:val="0"/>
          <w:bCs w:val="0"/>
          <w:noProof w:val="0"/>
          <w:color w:val="auto"/>
        </w:rPr>
        <w:t xml:space="preserve">and distribution Code </w:t>
      </w:r>
      <w:r w:rsidRPr="00613562">
        <w:rPr>
          <w:rFonts w:ascii="Poppins" w:hAnsi="Poppins" w:cs="Poppins"/>
          <w:b w:val="0"/>
          <w:bCs w:val="0"/>
          <w:noProof w:val="0"/>
          <w:color w:val="auto"/>
        </w:rPr>
        <w:t xml:space="preserve">Modification Proposal </w:t>
      </w:r>
      <w:r w:rsidRPr="00613562">
        <w:rPr>
          <w:rFonts w:ascii="Poppins" w:hAnsi="Poppins" w:cs="Poppins"/>
          <w:noProof w:val="0"/>
          <w:color w:val="auto"/>
        </w:rPr>
        <w:t xml:space="preserve">GC0186 – Proposed Grid Code Changes – Post Electricity System Restoration Standard (ESRS) </w:t>
      </w:r>
      <w:r w:rsidRPr="00613562">
        <w:rPr>
          <w:rFonts w:ascii="Poppins" w:hAnsi="Poppins" w:cs="Poppins"/>
          <w:b w:val="0"/>
          <w:bCs w:val="0"/>
          <w:noProof w:val="0"/>
          <w:color w:val="auto"/>
        </w:rPr>
        <w:t xml:space="preserve">raised by </w:t>
      </w:r>
      <w:r w:rsidRPr="00613562">
        <w:rPr>
          <w:rFonts w:ascii="Poppins" w:hAnsi="Poppins" w:cs="Poppins"/>
          <w:noProof w:val="0"/>
          <w:color w:val="auto"/>
        </w:rPr>
        <w:t xml:space="preserve">NESO </w:t>
      </w:r>
      <w:r w:rsidRPr="00613562">
        <w:rPr>
          <w:rFonts w:ascii="Poppins" w:hAnsi="Poppins" w:cs="Poppins"/>
          <w:b w:val="0"/>
          <w:bCs w:val="0"/>
          <w:noProof w:val="0"/>
          <w:color w:val="auto"/>
        </w:rPr>
        <w:t xml:space="preserve">at the Grid Code Review Panel meeting on </w:t>
      </w:r>
      <w:r w:rsidRPr="00613562">
        <w:rPr>
          <w:rFonts w:ascii="Poppins" w:hAnsi="Poppins" w:cs="Poppins"/>
          <w:noProof w:val="0"/>
          <w:color w:val="auto"/>
        </w:rPr>
        <w:t>26 February 2026</w:t>
      </w:r>
      <w:r w:rsidRPr="00613562">
        <w:rPr>
          <w:rFonts w:ascii="Poppins" w:hAnsi="Poppins" w:cs="Poppins"/>
          <w:b w:val="0"/>
          <w:bCs w:val="0"/>
          <w:noProof w:val="0"/>
          <w:color w:val="auto"/>
        </w:rPr>
        <w:t>. The proposal must be evaluated to consider whether it better facilitates achievement of the Applicable Grid</w:t>
      </w:r>
      <w:r w:rsidRPr="2887D98B">
        <w:rPr>
          <w:rFonts w:ascii="Poppins" w:hAnsi="Poppins" w:cs="Poppins"/>
          <w:b w:val="0"/>
          <w:bCs w:val="0"/>
          <w:noProof w:val="0"/>
          <w:color w:val="auto"/>
        </w:rPr>
        <w:t xml:space="preserve"> Code Objectives</w:t>
      </w:r>
      <w:r w:rsidR="00272EB8">
        <w:rPr>
          <w:rFonts w:ascii="Poppins" w:hAnsi="Poppins" w:cs="Poppins"/>
          <w:b w:val="0"/>
          <w:bCs w:val="0"/>
          <w:noProof w:val="0"/>
          <w:color w:val="auto"/>
        </w:rPr>
        <w:t xml:space="preserve"> </w:t>
      </w:r>
      <w:r w:rsidR="00272EB8" w:rsidRPr="00613562">
        <w:rPr>
          <w:rFonts w:ascii="Poppins" w:hAnsi="Poppins" w:cs="Poppins"/>
          <w:b w:val="0"/>
          <w:bCs w:val="0"/>
          <w:noProof w:val="0"/>
          <w:color w:val="auto"/>
        </w:rPr>
        <w:t>and Distribution Code Objectives</w:t>
      </w:r>
      <w:r w:rsidRPr="00613562">
        <w:rPr>
          <w:rFonts w:ascii="Poppins" w:hAnsi="Poppins" w:cs="Poppins"/>
          <w:b w:val="0"/>
          <w:bCs w:val="0"/>
          <w:noProof w:val="0"/>
          <w:color w:val="auto"/>
        </w:rPr>
        <w:t xml:space="preserve">. </w:t>
      </w:r>
    </w:p>
    <w:p w14:paraId="55476E14" w14:textId="77777777" w:rsidR="00321C75" w:rsidRPr="00DC4F40" w:rsidRDefault="00321C75" w:rsidP="00321C75">
      <w:pPr>
        <w:pStyle w:val="TOCMOD"/>
        <w:framePr w:hSpace="0" w:vSpace="0" w:wrap="auto" w:vAnchor="margin" w:yAlign="inline"/>
        <w:ind w:left="720"/>
        <w:rPr>
          <w:rFonts w:ascii="Poppins" w:hAnsi="Poppins" w:cs="Poppins"/>
          <w:b w:val="0"/>
          <w:bCs w:val="0"/>
          <w:noProof w:val="0"/>
          <w:color w:val="auto"/>
        </w:rPr>
      </w:pPr>
    </w:p>
    <w:p w14:paraId="3056EA01" w14:textId="77777777" w:rsidR="00321C75" w:rsidRPr="00DC4F40" w:rsidRDefault="00321C75" w:rsidP="001707C1">
      <w:pPr>
        <w:pStyle w:val="Checklist"/>
        <w:rPr>
          <w:rFonts w:ascii="Poppins" w:hAnsi="Poppins" w:cs="Poppins"/>
        </w:rPr>
      </w:pPr>
      <w:r w:rsidRPr="00DC4F40">
        <w:rPr>
          <w:rFonts w:ascii="Poppins" w:hAnsi="Poppins" w:cs="Poppins"/>
        </w:rPr>
        <w:t>Applicable Grid Code Objectives</w:t>
      </w:r>
    </w:p>
    <w:p w14:paraId="115C020E" w14:textId="77777777" w:rsidR="00321C75" w:rsidRPr="00DC4F40" w:rsidRDefault="00321C75" w:rsidP="009857BF">
      <w:pPr>
        <w:pStyle w:val="ListParagraph"/>
        <w:numPr>
          <w:ilvl w:val="0"/>
          <w:numId w:val="21"/>
        </w:numPr>
        <w:autoSpaceDE w:val="0"/>
        <w:adjustRightInd w:val="0"/>
        <w:snapToGrid w:val="0"/>
        <w:spacing w:before="120" w:after="120" w:line="300" w:lineRule="atLeast"/>
        <w:ind w:left="714" w:hanging="357"/>
        <w:contextualSpacing/>
        <w:textAlignment w:val="auto"/>
        <w:rPr>
          <w:rFonts w:ascii="Poppins" w:hAnsi="Poppins" w:cs="Poppins"/>
          <w:color w:val="000000"/>
          <w:sz w:val="24"/>
          <w:lang w:val="x-none"/>
        </w:rPr>
      </w:pPr>
      <w:r w:rsidRPr="00DC4F40">
        <w:rPr>
          <w:rFonts w:ascii="Poppins" w:hAnsi="Poppins" w:cs="Poppins"/>
          <w:color w:val="000000"/>
          <w:sz w:val="24"/>
          <w:lang w:val="x-none"/>
        </w:rPr>
        <w:t>To permit the development, maintenance and operation of an efficient, coordinated</w:t>
      </w:r>
      <w:r w:rsidRPr="00DC4F40">
        <w:rPr>
          <w:rFonts w:ascii="Poppins" w:hAnsi="Poppins" w:cs="Poppins"/>
          <w:color w:val="000000"/>
          <w:sz w:val="24"/>
        </w:rPr>
        <w:t xml:space="preserve"> </w:t>
      </w:r>
      <w:r w:rsidRPr="00DC4F40">
        <w:rPr>
          <w:rFonts w:ascii="Poppins" w:hAnsi="Poppins" w:cs="Poppins"/>
          <w:color w:val="000000"/>
          <w:sz w:val="24"/>
          <w:lang w:val="x-none"/>
        </w:rPr>
        <w:t>and economical system for the transmission of electricity;</w:t>
      </w:r>
    </w:p>
    <w:p w14:paraId="11C796D3" w14:textId="77777777" w:rsidR="00321C75" w:rsidRPr="00DC4F40" w:rsidRDefault="00321C75" w:rsidP="009857BF">
      <w:pPr>
        <w:pStyle w:val="ListParagraph"/>
        <w:numPr>
          <w:ilvl w:val="0"/>
          <w:numId w:val="21"/>
        </w:numPr>
        <w:autoSpaceDE w:val="0"/>
        <w:adjustRightInd w:val="0"/>
        <w:snapToGrid w:val="0"/>
        <w:spacing w:before="120" w:after="120" w:line="300" w:lineRule="atLeast"/>
        <w:ind w:left="714" w:hanging="357"/>
        <w:contextualSpacing/>
        <w:textAlignment w:val="auto"/>
        <w:rPr>
          <w:rFonts w:ascii="Poppins" w:hAnsi="Poppins" w:cs="Poppins"/>
          <w:color w:val="000000"/>
          <w:sz w:val="24"/>
          <w:lang w:val="x-none"/>
        </w:rPr>
      </w:pPr>
      <w:r w:rsidRPr="00DC4F40">
        <w:rPr>
          <w:rFonts w:ascii="Poppins" w:hAnsi="Poppins" w:cs="Poppins"/>
          <w:color w:val="000000"/>
          <w:sz w:val="24"/>
          <w:lang w:val="x-none"/>
        </w:rPr>
        <w:t>To facilitate competition in the generation and supply of electricity (and without</w:t>
      </w:r>
      <w:r w:rsidRPr="00DC4F40">
        <w:rPr>
          <w:rFonts w:ascii="Poppins" w:hAnsi="Poppins" w:cs="Poppins"/>
          <w:color w:val="000000"/>
          <w:sz w:val="24"/>
        </w:rPr>
        <w:t xml:space="preserve"> </w:t>
      </w:r>
      <w:r w:rsidRPr="00DC4F40">
        <w:rPr>
          <w:rFonts w:ascii="Poppins" w:hAnsi="Poppins" w:cs="Poppins"/>
          <w:color w:val="000000"/>
          <w:sz w:val="24"/>
          <w:lang w:val="x-none"/>
        </w:rPr>
        <w:t>limiting the foregoing, to facilitate the national electricity transmission system being</w:t>
      </w:r>
      <w:r w:rsidRPr="00DC4F40">
        <w:rPr>
          <w:rFonts w:ascii="Poppins" w:hAnsi="Poppins" w:cs="Poppins"/>
          <w:color w:val="000000"/>
          <w:sz w:val="24"/>
        </w:rPr>
        <w:t xml:space="preserve"> </w:t>
      </w:r>
      <w:r w:rsidRPr="00DC4F40">
        <w:rPr>
          <w:rFonts w:ascii="Poppins" w:hAnsi="Poppins" w:cs="Poppins"/>
          <w:color w:val="000000"/>
          <w:sz w:val="24"/>
          <w:lang w:val="x-none"/>
        </w:rPr>
        <w:t>made available to persons authorised to supply or generate electricity on terms which</w:t>
      </w:r>
      <w:r w:rsidRPr="00DC4F40">
        <w:rPr>
          <w:rFonts w:ascii="Poppins" w:hAnsi="Poppins" w:cs="Poppins"/>
          <w:color w:val="000000"/>
          <w:sz w:val="24"/>
        </w:rPr>
        <w:t xml:space="preserve"> </w:t>
      </w:r>
      <w:r w:rsidRPr="00DC4F40">
        <w:rPr>
          <w:rFonts w:ascii="Poppins" w:hAnsi="Poppins" w:cs="Poppins"/>
          <w:color w:val="000000"/>
          <w:sz w:val="24"/>
          <w:lang w:val="x-none"/>
        </w:rPr>
        <w:t>neither prevent nor restrict competition in the supply or generation of electricity);</w:t>
      </w:r>
    </w:p>
    <w:p w14:paraId="30F1D7EC" w14:textId="611CB092" w:rsidR="00321C75" w:rsidRPr="00DA01AF" w:rsidRDefault="00321C75" w:rsidP="009857BF">
      <w:pPr>
        <w:pStyle w:val="ListParagraph"/>
        <w:numPr>
          <w:ilvl w:val="0"/>
          <w:numId w:val="21"/>
        </w:numPr>
        <w:autoSpaceDE w:val="0"/>
        <w:adjustRightInd w:val="0"/>
        <w:snapToGrid w:val="0"/>
        <w:spacing w:before="120" w:after="120" w:line="300" w:lineRule="atLeast"/>
        <w:ind w:left="714" w:hanging="357"/>
        <w:contextualSpacing/>
        <w:textAlignment w:val="auto"/>
        <w:rPr>
          <w:rFonts w:ascii="Poppins" w:hAnsi="Poppins" w:cs="Poppins"/>
          <w:color w:val="000000"/>
          <w:sz w:val="24"/>
          <w:szCs w:val="24"/>
        </w:rPr>
      </w:pPr>
      <w:r w:rsidRPr="39928EC2">
        <w:rPr>
          <w:rFonts w:ascii="Poppins" w:hAnsi="Poppins" w:cs="Poppins"/>
          <w:color w:val="000000" w:themeColor="text1"/>
          <w:sz w:val="24"/>
          <w:szCs w:val="24"/>
        </w:rPr>
        <w:t>Subject to sub-paragraphs (</w:t>
      </w:r>
      <w:proofErr w:type="spellStart"/>
      <w:r w:rsidRPr="39928EC2">
        <w:rPr>
          <w:rFonts w:ascii="Poppins" w:hAnsi="Poppins" w:cs="Poppins"/>
          <w:color w:val="000000" w:themeColor="text1"/>
          <w:sz w:val="24"/>
          <w:szCs w:val="24"/>
        </w:rPr>
        <w:t>i</w:t>
      </w:r>
      <w:proofErr w:type="spellEnd"/>
      <w:r w:rsidRPr="39928EC2">
        <w:rPr>
          <w:rFonts w:ascii="Poppins" w:hAnsi="Poppins" w:cs="Poppins"/>
          <w:color w:val="000000" w:themeColor="text1"/>
          <w:sz w:val="24"/>
          <w:szCs w:val="24"/>
        </w:rPr>
        <w:t xml:space="preserve">) and </w:t>
      </w:r>
      <w:r w:rsidR="68F3EA8C" w:rsidRPr="39928EC2">
        <w:rPr>
          <w:rFonts w:ascii="Poppins" w:hAnsi="Poppins" w:cs="Poppins"/>
          <w:color w:val="000000" w:themeColor="text1"/>
          <w:sz w:val="24"/>
          <w:szCs w:val="24"/>
        </w:rPr>
        <w:t>(</w:t>
      </w:r>
      <w:r w:rsidRPr="39928EC2">
        <w:rPr>
          <w:rFonts w:ascii="Poppins" w:hAnsi="Poppins" w:cs="Poppins"/>
          <w:color w:val="000000" w:themeColor="text1"/>
          <w:sz w:val="24"/>
          <w:szCs w:val="24"/>
        </w:rPr>
        <w:t>ii), to promote the security and efficiency of the electricity generation, transmission and distribution systems in the national; and</w:t>
      </w:r>
    </w:p>
    <w:p w14:paraId="48F54636" w14:textId="1EAE0A00" w:rsidR="00321C75" w:rsidRPr="00DC4F40" w:rsidRDefault="00321C75" w:rsidP="009857BF">
      <w:pPr>
        <w:pStyle w:val="ListParagraph"/>
        <w:numPr>
          <w:ilvl w:val="0"/>
          <w:numId w:val="21"/>
        </w:numPr>
        <w:autoSpaceDE w:val="0"/>
        <w:adjustRightInd w:val="0"/>
        <w:snapToGrid w:val="0"/>
        <w:spacing w:before="120" w:after="120" w:line="300" w:lineRule="atLeast"/>
        <w:ind w:left="714" w:hanging="357"/>
        <w:contextualSpacing/>
        <w:textAlignment w:val="auto"/>
        <w:rPr>
          <w:rFonts w:ascii="Poppins" w:hAnsi="Poppins" w:cs="Poppins"/>
          <w:color w:val="000000"/>
          <w:sz w:val="24"/>
          <w:szCs w:val="24"/>
          <w:lang w:val="x-none"/>
        </w:rPr>
      </w:pPr>
      <w:r w:rsidRPr="379972C4">
        <w:rPr>
          <w:rFonts w:ascii="Poppins" w:hAnsi="Poppins" w:cs="Poppins"/>
          <w:color w:val="000000" w:themeColor="text1"/>
          <w:sz w:val="24"/>
          <w:szCs w:val="24"/>
        </w:rPr>
        <w:t>To efficiently discharge the obligations imposed upon the licensee by this licen</w:t>
      </w:r>
      <w:r w:rsidR="00053C03">
        <w:rPr>
          <w:rFonts w:ascii="Poppins" w:hAnsi="Poppins" w:cs="Poppins"/>
          <w:color w:val="000000" w:themeColor="text1"/>
          <w:sz w:val="24"/>
          <w:szCs w:val="24"/>
        </w:rPr>
        <w:t>c</w:t>
      </w:r>
      <w:r w:rsidRPr="379972C4">
        <w:rPr>
          <w:rFonts w:ascii="Poppins" w:hAnsi="Poppins" w:cs="Poppins"/>
          <w:color w:val="000000" w:themeColor="text1"/>
          <w:sz w:val="24"/>
          <w:szCs w:val="24"/>
        </w:rPr>
        <w:t>e</w:t>
      </w:r>
      <w:r w:rsidR="360C6BF2" w:rsidRPr="379972C4">
        <w:rPr>
          <w:rFonts w:ascii="Poppins" w:hAnsi="Poppins" w:cs="Poppins"/>
          <w:color w:val="000000" w:themeColor="text1"/>
          <w:sz w:val="24"/>
          <w:szCs w:val="24"/>
        </w:rPr>
        <w:t>*</w:t>
      </w:r>
      <w:r w:rsidRPr="379972C4">
        <w:rPr>
          <w:rFonts w:ascii="Poppins" w:hAnsi="Poppins" w:cs="Poppins"/>
          <w:color w:val="000000" w:themeColor="text1"/>
          <w:sz w:val="24"/>
          <w:szCs w:val="24"/>
        </w:rPr>
        <w:t xml:space="preserve"> and to comply with the Electricity Regulation and any relevant legally binding decisions of the European Commission and/or the Agency. In conducting its business, the Workgroup </w:t>
      </w:r>
      <w:proofErr w:type="gramStart"/>
      <w:r w:rsidRPr="379972C4">
        <w:rPr>
          <w:rFonts w:ascii="Poppins" w:hAnsi="Poppins" w:cs="Poppins"/>
          <w:color w:val="000000" w:themeColor="text1"/>
          <w:sz w:val="24"/>
          <w:szCs w:val="24"/>
        </w:rPr>
        <w:t>will at all times</w:t>
      </w:r>
      <w:proofErr w:type="gramEnd"/>
      <w:r w:rsidRPr="379972C4">
        <w:rPr>
          <w:rFonts w:ascii="Poppins" w:hAnsi="Poppins" w:cs="Poppins"/>
          <w:color w:val="000000" w:themeColor="text1"/>
          <w:sz w:val="24"/>
          <w:szCs w:val="24"/>
        </w:rPr>
        <w:t xml:space="preserve"> endeavour to operate in a manner that is consistent with the Code Administration Code of Practice principles.</w:t>
      </w:r>
    </w:p>
    <w:p w14:paraId="0493586B" w14:textId="77777777" w:rsidR="00321C75" w:rsidRPr="00DC4F40" w:rsidRDefault="00321C75" w:rsidP="009857BF">
      <w:pPr>
        <w:pStyle w:val="ListParagraph"/>
        <w:numPr>
          <w:ilvl w:val="0"/>
          <w:numId w:val="21"/>
        </w:numPr>
        <w:autoSpaceDE w:val="0"/>
        <w:adjustRightInd w:val="0"/>
        <w:snapToGrid w:val="0"/>
        <w:spacing w:before="120" w:after="120" w:line="300" w:lineRule="atLeast"/>
        <w:ind w:left="714" w:hanging="357"/>
        <w:contextualSpacing/>
        <w:textAlignment w:val="auto"/>
        <w:rPr>
          <w:rFonts w:ascii="Poppins" w:hAnsi="Poppins" w:cs="Poppins"/>
          <w:color w:val="000000"/>
          <w:sz w:val="24"/>
          <w:lang w:val="x-none"/>
        </w:rPr>
      </w:pPr>
      <w:r w:rsidRPr="00DC4F40">
        <w:rPr>
          <w:rFonts w:ascii="Poppins" w:hAnsi="Poppins" w:cs="Poppins"/>
          <w:color w:val="000000"/>
          <w:sz w:val="24"/>
          <w:lang w:val="x-none"/>
        </w:rPr>
        <w:lastRenderedPageBreak/>
        <w:t>To promote efficiency in the implementation and administration of the Grid Code</w:t>
      </w:r>
      <w:r w:rsidRPr="00DC4F40">
        <w:rPr>
          <w:rFonts w:ascii="Poppins" w:hAnsi="Poppins" w:cs="Poppins"/>
          <w:color w:val="000000"/>
          <w:sz w:val="24"/>
        </w:rPr>
        <w:t xml:space="preserve"> </w:t>
      </w:r>
      <w:r w:rsidRPr="00DC4F40">
        <w:rPr>
          <w:rFonts w:ascii="Poppins" w:hAnsi="Poppins" w:cs="Poppins"/>
          <w:color w:val="000000"/>
          <w:sz w:val="24"/>
          <w:lang w:val="x-none"/>
        </w:rPr>
        <w:t>arrangements.</w:t>
      </w:r>
    </w:p>
    <w:p w14:paraId="772A800F" w14:textId="3EB419DA" w:rsidR="00321C75" w:rsidRPr="00DC4F40" w:rsidRDefault="36B7D862" w:rsidP="379972C4">
      <w:pPr>
        <w:pStyle w:val="BodyText"/>
        <w:spacing w:after="0"/>
        <w:jc w:val="both"/>
        <w:rPr>
          <w:rFonts w:ascii="Poppins" w:hAnsi="Poppins" w:cs="Poppins"/>
          <w:sz w:val="24"/>
          <w:szCs w:val="24"/>
        </w:rPr>
      </w:pPr>
      <w:r w:rsidRPr="379972C4">
        <w:rPr>
          <w:rFonts w:ascii="Poppins" w:hAnsi="Poppins" w:cs="Poppins"/>
          <w:sz w:val="24"/>
          <w:szCs w:val="24"/>
        </w:rPr>
        <w:t>* See Electricity System Operator Licence</w:t>
      </w:r>
    </w:p>
    <w:p w14:paraId="71E5E633" w14:textId="77777777" w:rsidR="00272EB8" w:rsidRDefault="00272EB8" w:rsidP="00272EB8">
      <w:pPr>
        <w:pStyle w:val="BodyText"/>
        <w:spacing w:after="0"/>
        <w:ind w:left="720"/>
        <w:jc w:val="both"/>
        <w:rPr>
          <w:sz w:val="24"/>
        </w:rPr>
      </w:pPr>
    </w:p>
    <w:p w14:paraId="1BBD258B" w14:textId="77777777" w:rsidR="00272EB8" w:rsidRPr="004F1A02" w:rsidRDefault="00272EB8" w:rsidP="00272EB8">
      <w:pPr>
        <w:pStyle w:val="Checklist"/>
        <w:jc w:val="both"/>
      </w:pPr>
      <w:r>
        <w:t>Applicable Distribution Code Objectives</w:t>
      </w:r>
    </w:p>
    <w:p w14:paraId="3B84B21A" w14:textId="69C1395D" w:rsidR="00345102" w:rsidRPr="00345102" w:rsidRDefault="00345102" w:rsidP="0BB23640">
      <w:pPr>
        <w:autoSpaceDE w:val="0"/>
        <w:adjustRightInd w:val="0"/>
        <w:snapToGrid w:val="0"/>
        <w:spacing w:before="120" w:after="120" w:line="300" w:lineRule="atLeast"/>
        <w:ind w:left="360"/>
        <w:contextualSpacing/>
        <w:textAlignment w:val="auto"/>
        <w:rPr>
          <w:rFonts w:ascii="Poppins" w:hAnsi="Poppins" w:cs="Poppins"/>
          <w:color w:val="000000"/>
          <w:sz w:val="24"/>
          <w:szCs w:val="24"/>
          <w:lang w:val="en-US"/>
        </w:rPr>
      </w:pPr>
      <w:r w:rsidRPr="0BB23640">
        <w:rPr>
          <w:rFonts w:ascii="Poppins" w:hAnsi="Poppins" w:cs="Poppins"/>
          <w:color w:val="000000" w:themeColor="text1"/>
          <w:sz w:val="24"/>
          <w:szCs w:val="24"/>
          <w:lang w:val="en-US"/>
        </w:rPr>
        <w:t>The applicable Distribution Code objectives are to:</w:t>
      </w:r>
    </w:p>
    <w:p w14:paraId="7BF483CF" w14:textId="5A9944C4" w:rsidR="00272EB8" w:rsidRPr="00272EB8" w:rsidRDefault="00902C01" w:rsidP="0BB23640">
      <w:pPr>
        <w:pStyle w:val="ListParagraph"/>
        <w:numPr>
          <w:ilvl w:val="0"/>
          <w:numId w:val="29"/>
        </w:numPr>
        <w:autoSpaceDE w:val="0"/>
        <w:adjustRightInd w:val="0"/>
        <w:snapToGrid w:val="0"/>
        <w:spacing w:before="120" w:after="120" w:line="300" w:lineRule="atLeast"/>
        <w:contextualSpacing/>
        <w:textAlignment w:val="auto"/>
        <w:rPr>
          <w:rFonts w:ascii="Poppins" w:hAnsi="Poppins" w:cs="Poppins"/>
          <w:color w:val="000000"/>
          <w:sz w:val="24"/>
          <w:szCs w:val="24"/>
          <w:lang w:val="en-US"/>
        </w:rPr>
      </w:pPr>
      <w:r w:rsidRPr="0BB23640">
        <w:rPr>
          <w:rFonts w:ascii="Poppins" w:hAnsi="Poppins" w:cs="Poppins"/>
          <w:color w:val="000000" w:themeColor="text1"/>
          <w:sz w:val="24"/>
          <w:szCs w:val="24"/>
          <w:lang w:val="en-US"/>
        </w:rPr>
        <w:t>P</w:t>
      </w:r>
      <w:r w:rsidR="00272EB8" w:rsidRPr="0BB23640">
        <w:rPr>
          <w:rFonts w:ascii="Poppins" w:hAnsi="Poppins" w:cs="Poppins"/>
          <w:color w:val="000000" w:themeColor="text1"/>
          <w:sz w:val="24"/>
          <w:szCs w:val="24"/>
          <w:lang w:val="en-US"/>
        </w:rPr>
        <w:t xml:space="preserve">ermit the development, maintenance, and operation of an efficient, </w:t>
      </w:r>
      <w:proofErr w:type="spellStart"/>
      <w:r w:rsidR="00272EB8" w:rsidRPr="0BB23640">
        <w:rPr>
          <w:rFonts w:ascii="Poppins" w:hAnsi="Poppins" w:cs="Poppins"/>
          <w:color w:val="000000" w:themeColor="text1"/>
          <w:sz w:val="24"/>
          <w:szCs w:val="24"/>
          <w:lang w:val="en-US"/>
        </w:rPr>
        <w:t>co-ordinated</w:t>
      </w:r>
      <w:proofErr w:type="spellEnd"/>
      <w:r w:rsidR="00272EB8" w:rsidRPr="0BB23640">
        <w:rPr>
          <w:rFonts w:ascii="Poppins" w:hAnsi="Poppins" w:cs="Poppins"/>
          <w:color w:val="000000" w:themeColor="text1"/>
          <w:sz w:val="24"/>
          <w:szCs w:val="24"/>
          <w:lang w:val="en-US"/>
        </w:rPr>
        <w:t xml:space="preserve">, and economical system for the distribution of electricity; and </w:t>
      </w:r>
    </w:p>
    <w:p w14:paraId="6E719774" w14:textId="4BB6CE55" w:rsidR="00272EB8" w:rsidRPr="00272EB8" w:rsidRDefault="00902C01" w:rsidP="00272EB8">
      <w:pPr>
        <w:pStyle w:val="ListParagraph"/>
        <w:numPr>
          <w:ilvl w:val="0"/>
          <w:numId w:val="29"/>
        </w:numPr>
        <w:autoSpaceDE w:val="0"/>
        <w:adjustRightInd w:val="0"/>
        <w:snapToGrid w:val="0"/>
        <w:spacing w:before="120" w:after="120" w:line="300" w:lineRule="atLeast"/>
        <w:ind w:left="714" w:hanging="357"/>
        <w:contextualSpacing/>
        <w:textAlignment w:val="auto"/>
        <w:rPr>
          <w:rFonts w:ascii="Poppins" w:hAnsi="Poppins" w:cs="Poppins"/>
          <w:color w:val="000000"/>
          <w:sz w:val="24"/>
          <w:lang w:val="x-none"/>
        </w:rPr>
      </w:pPr>
      <w:r>
        <w:rPr>
          <w:rFonts w:ascii="Poppins" w:hAnsi="Poppins" w:cs="Poppins"/>
          <w:color w:val="000000"/>
          <w:sz w:val="24"/>
          <w:lang w:val="x-none"/>
        </w:rPr>
        <w:t>F</w:t>
      </w:r>
      <w:r w:rsidR="00272EB8" w:rsidRPr="00272EB8">
        <w:rPr>
          <w:rFonts w:ascii="Poppins" w:hAnsi="Poppins" w:cs="Poppins"/>
          <w:color w:val="000000"/>
          <w:sz w:val="24"/>
          <w:lang w:val="x-none"/>
        </w:rPr>
        <w:t xml:space="preserve">acilitate competition in the generation and supply of electricity; and </w:t>
      </w:r>
    </w:p>
    <w:p w14:paraId="16CC35B4" w14:textId="60F19929" w:rsidR="00272EB8" w:rsidRPr="00272EB8" w:rsidRDefault="00902C01" w:rsidP="0BB23640">
      <w:pPr>
        <w:pStyle w:val="ListParagraph"/>
        <w:numPr>
          <w:ilvl w:val="0"/>
          <w:numId w:val="29"/>
        </w:numPr>
        <w:autoSpaceDE w:val="0"/>
        <w:adjustRightInd w:val="0"/>
        <w:snapToGrid w:val="0"/>
        <w:spacing w:before="120" w:after="120" w:line="300" w:lineRule="atLeast"/>
        <w:ind w:left="714" w:hanging="357"/>
        <w:contextualSpacing/>
        <w:textAlignment w:val="auto"/>
        <w:rPr>
          <w:rFonts w:ascii="Poppins" w:hAnsi="Poppins" w:cs="Poppins"/>
          <w:color w:val="000000"/>
          <w:sz w:val="24"/>
          <w:szCs w:val="24"/>
          <w:lang w:val="en-US"/>
        </w:rPr>
      </w:pPr>
      <w:r w:rsidRPr="0BB23640">
        <w:rPr>
          <w:rFonts w:ascii="Poppins" w:hAnsi="Poppins" w:cs="Poppins"/>
          <w:color w:val="000000" w:themeColor="text1"/>
          <w:sz w:val="24"/>
          <w:szCs w:val="24"/>
          <w:lang w:val="en-US"/>
        </w:rPr>
        <w:t>E</w:t>
      </w:r>
      <w:r w:rsidR="00272EB8" w:rsidRPr="0BB23640">
        <w:rPr>
          <w:rFonts w:ascii="Poppins" w:hAnsi="Poppins" w:cs="Poppins"/>
          <w:color w:val="000000" w:themeColor="text1"/>
          <w:sz w:val="24"/>
          <w:szCs w:val="24"/>
          <w:lang w:val="en-US"/>
        </w:rPr>
        <w:t xml:space="preserve">fficiently discharge the obligations imposed upon distribution licensees by the distribution </w:t>
      </w:r>
      <w:proofErr w:type="spellStart"/>
      <w:r w:rsidR="00272EB8" w:rsidRPr="0BB23640">
        <w:rPr>
          <w:rFonts w:ascii="Poppins" w:hAnsi="Poppins" w:cs="Poppins"/>
          <w:color w:val="000000" w:themeColor="text1"/>
          <w:sz w:val="24"/>
          <w:szCs w:val="24"/>
          <w:lang w:val="en-US"/>
        </w:rPr>
        <w:t>licences</w:t>
      </w:r>
      <w:proofErr w:type="spellEnd"/>
      <w:r w:rsidR="00272EB8" w:rsidRPr="0BB23640">
        <w:rPr>
          <w:rFonts w:ascii="Poppins" w:hAnsi="Poppins" w:cs="Poppins"/>
          <w:color w:val="000000" w:themeColor="text1"/>
          <w:sz w:val="24"/>
          <w:szCs w:val="24"/>
          <w:lang w:val="en-US"/>
        </w:rPr>
        <w:t xml:space="preserve"> and comply with the Regulation and any relevant legally binding decision of the European Commission and/or the Agency for the Co-operation of Energy Regulators; and </w:t>
      </w:r>
    </w:p>
    <w:p w14:paraId="3334F7E8" w14:textId="61732647" w:rsidR="00272EB8" w:rsidRPr="00272EB8" w:rsidRDefault="00902C01" w:rsidP="00272EB8">
      <w:pPr>
        <w:pStyle w:val="ListParagraph"/>
        <w:numPr>
          <w:ilvl w:val="0"/>
          <w:numId w:val="29"/>
        </w:numPr>
        <w:autoSpaceDE w:val="0"/>
        <w:adjustRightInd w:val="0"/>
        <w:snapToGrid w:val="0"/>
        <w:spacing w:before="120" w:after="120" w:line="300" w:lineRule="atLeast"/>
        <w:ind w:left="714" w:hanging="357"/>
        <w:contextualSpacing/>
        <w:textAlignment w:val="auto"/>
        <w:rPr>
          <w:rFonts w:ascii="Poppins" w:hAnsi="Poppins" w:cs="Poppins"/>
          <w:color w:val="000000"/>
          <w:sz w:val="24"/>
          <w:lang w:val="x-none"/>
        </w:rPr>
      </w:pPr>
      <w:r>
        <w:rPr>
          <w:rFonts w:ascii="Poppins" w:hAnsi="Poppins" w:cs="Poppins"/>
          <w:color w:val="000000"/>
          <w:sz w:val="24"/>
          <w:lang w:val="x-none"/>
        </w:rPr>
        <w:t>P</w:t>
      </w:r>
      <w:r w:rsidR="00272EB8" w:rsidRPr="00272EB8">
        <w:rPr>
          <w:rFonts w:ascii="Poppins" w:hAnsi="Poppins" w:cs="Poppins"/>
          <w:color w:val="000000"/>
          <w:sz w:val="24"/>
          <w:lang w:val="x-none"/>
        </w:rPr>
        <w:t xml:space="preserve">romote efficiency in the implementation and administration of the Distribution Code. </w:t>
      </w:r>
    </w:p>
    <w:p w14:paraId="23B3A956" w14:textId="56FA6B2B" w:rsidR="00321C75" w:rsidRPr="00DC4F40" w:rsidRDefault="00321C75" w:rsidP="379972C4">
      <w:pPr>
        <w:pStyle w:val="BodyText"/>
        <w:spacing w:after="0"/>
        <w:jc w:val="both"/>
        <w:rPr>
          <w:rFonts w:ascii="Poppins" w:hAnsi="Poppins" w:cs="Poppins"/>
          <w:sz w:val="24"/>
          <w:szCs w:val="24"/>
        </w:rPr>
      </w:pPr>
    </w:p>
    <w:p w14:paraId="3E73FF04" w14:textId="77777777" w:rsidR="00321C75" w:rsidRPr="00DC4F40" w:rsidRDefault="00321C75" w:rsidP="001707C1">
      <w:pPr>
        <w:pStyle w:val="Checklist"/>
        <w:rPr>
          <w:rFonts w:ascii="Poppins" w:hAnsi="Poppins" w:cs="Poppins"/>
        </w:rPr>
      </w:pPr>
      <w:r w:rsidRPr="00DC4F40">
        <w:rPr>
          <w:rFonts w:ascii="Poppins" w:hAnsi="Poppins" w:cs="Poppins"/>
        </w:rPr>
        <w:t>Scope of work</w:t>
      </w:r>
    </w:p>
    <w:p w14:paraId="030B0DD4" w14:textId="317F51E8" w:rsidR="00321C75" w:rsidRPr="00DC4F40" w:rsidRDefault="00321C75" w:rsidP="00B04CCC">
      <w:pPr>
        <w:pStyle w:val="BodyText"/>
        <w:numPr>
          <w:ilvl w:val="0"/>
          <w:numId w:val="25"/>
        </w:numPr>
        <w:suppressAutoHyphens w:val="0"/>
        <w:autoSpaceDN/>
        <w:spacing w:after="0"/>
        <w:jc w:val="both"/>
        <w:textAlignment w:val="auto"/>
        <w:rPr>
          <w:rFonts w:ascii="Poppins" w:hAnsi="Poppins" w:cs="Poppins"/>
          <w:sz w:val="24"/>
        </w:rPr>
      </w:pPr>
      <w:r w:rsidRPr="00DC4F40">
        <w:rPr>
          <w:rFonts w:ascii="Poppins" w:hAnsi="Poppins" w:cs="Poppins"/>
          <w:sz w:val="24"/>
        </w:rPr>
        <w:t xml:space="preserve">The Workgroup must consider the issues raised by the Modification Proposal and consider </w:t>
      </w:r>
      <w:r w:rsidRPr="00613562">
        <w:rPr>
          <w:rFonts w:ascii="Poppins" w:hAnsi="Poppins" w:cs="Poppins"/>
          <w:sz w:val="24"/>
        </w:rPr>
        <w:t>if the proposal identified better facilitates achievement of Grid Code Objectives</w:t>
      </w:r>
      <w:r w:rsidR="00272EB8" w:rsidRPr="00613562">
        <w:rPr>
          <w:rFonts w:ascii="Poppins" w:hAnsi="Poppins" w:cs="Poppins"/>
          <w:sz w:val="24"/>
        </w:rPr>
        <w:t xml:space="preserve"> and the Distribution Code Objectives</w:t>
      </w:r>
      <w:r w:rsidRPr="00613562">
        <w:rPr>
          <w:rFonts w:ascii="Poppins" w:hAnsi="Poppins" w:cs="Poppins"/>
          <w:sz w:val="24"/>
        </w:rPr>
        <w:t>.</w:t>
      </w:r>
    </w:p>
    <w:p w14:paraId="5A1E3B88" w14:textId="77777777" w:rsidR="00321C75" w:rsidRPr="00DC4F40" w:rsidRDefault="00321C75" w:rsidP="00321C75">
      <w:pPr>
        <w:pStyle w:val="BodyText"/>
        <w:spacing w:after="0"/>
        <w:ind w:left="720"/>
        <w:jc w:val="both"/>
        <w:rPr>
          <w:rFonts w:ascii="Poppins" w:hAnsi="Poppins" w:cs="Poppins"/>
          <w:sz w:val="24"/>
        </w:rPr>
      </w:pPr>
    </w:p>
    <w:p w14:paraId="54DEAF1E" w14:textId="77777777" w:rsidR="00321C75" w:rsidRPr="00DC4F40" w:rsidRDefault="00321C75" w:rsidP="00B04CCC">
      <w:pPr>
        <w:pStyle w:val="BodyText"/>
        <w:numPr>
          <w:ilvl w:val="0"/>
          <w:numId w:val="25"/>
        </w:numPr>
        <w:suppressAutoHyphens w:val="0"/>
        <w:autoSpaceDN/>
        <w:spacing w:after="0"/>
        <w:jc w:val="both"/>
        <w:textAlignment w:val="auto"/>
        <w:rPr>
          <w:rFonts w:ascii="Poppins" w:hAnsi="Poppins" w:cs="Poppins"/>
          <w:sz w:val="24"/>
        </w:rPr>
      </w:pPr>
      <w:r w:rsidRPr="00DC4F40">
        <w:rPr>
          <w:rFonts w:ascii="Poppins" w:hAnsi="Poppins" w:cs="Poppins"/>
          <w:sz w:val="24"/>
        </w:rPr>
        <w:t xml:space="preserve">In addition, the Workgroup shall consider and report on the following specific issues: </w:t>
      </w:r>
    </w:p>
    <w:p w14:paraId="7DF0F327" w14:textId="77777777" w:rsidR="00321C75" w:rsidRPr="00DC4F40" w:rsidRDefault="00321C75" w:rsidP="00321C75">
      <w:pPr>
        <w:pStyle w:val="BodyText"/>
        <w:spacing w:after="0"/>
        <w:ind w:left="720"/>
        <w:jc w:val="both"/>
        <w:rPr>
          <w:rFonts w:ascii="Poppins" w:hAnsi="Poppins" w:cs="Poppins"/>
          <w:sz w:val="24"/>
        </w:rPr>
      </w:pPr>
    </w:p>
    <w:tbl>
      <w:tblPr>
        <w:tblStyle w:val="TableGrid"/>
        <w:tblW w:w="0" w:type="auto"/>
        <w:tblInd w:w="-5" w:type="dxa"/>
        <w:tblLook w:val="04A0" w:firstRow="1" w:lastRow="0" w:firstColumn="1" w:lastColumn="0" w:noHBand="0" w:noVBand="1"/>
      </w:tblPr>
      <w:tblGrid>
        <w:gridCol w:w="5124"/>
        <w:gridCol w:w="4232"/>
      </w:tblGrid>
      <w:tr w:rsidR="00321C75" w:rsidRPr="00DC4F40" w14:paraId="735A623C" w14:textId="77777777" w:rsidTr="003C6201">
        <w:tc>
          <w:tcPr>
            <w:tcW w:w="5124" w:type="dxa"/>
            <w:shd w:val="clear" w:color="auto" w:fill="3F0731"/>
          </w:tcPr>
          <w:p w14:paraId="1FAD1688" w14:textId="77777777" w:rsidR="00321C75" w:rsidRPr="00DC4F40" w:rsidRDefault="00321C75" w:rsidP="00741C1B">
            <w:pPr>
              <w:pStyle w:val="BodyText"/>
              <w:jc w:val="both"/>
              <w:rPr>
                <w:rFonts w:ascii="Poppins" w:hAnsi="Poppins" w:cs="Poppins"/>
                <w:b/>
                <w:sz w:val="24"/>
              </w:rPr>
            </w:pPr>
            <w:r w:rsidRPr="00DC4F40">
              <w:rPr>
                <w:rFonts w:ascii="Poppins" w:hAnsi="Poppins" w:cs="Poppins"/>
                <w:b/>
                <w:color w:val="FFFFFF" w:themeColor="background1"/>
                <w:sz w:val="24"/>
              </w:rPr>
              <w:t>Workgroup Term of Reference</w:t>
            </w:r>
          </w:p>
        </w:tc>
        <w:tc>
          <w:tcPr>
            <w:tcW w:w="4232" w:type="dxa"/>
            <w:shd w:val="clear" w:color="auto" w:fill="3F0731"/>
          </w:tcPr>
          <w:p w14:paraId="4E462085" w14:textId="77777777" w:rsidR="00321C75" w:rsidRPr="00DC4F40" w:rsidRDefault="00321C75" w:rsidP="00741C1B">
            <w:pPr>
              <w:pStyle w:val="BodyText"/>
              <w:jc w:val="both"/>
              <w:rPr>
                <w:rFonts w:ascii="Poppins" w:hAnsi="Poppins" w:cs="Poppins"/>
                <w:b/>
                <w:szCs w:val="22"/>
              </w:rPr>
            </w:pPr>
            <w:r w:rsidRPr="00DC4F40">
              <w:rPr>
                <w:rFonts w:ascii="Poppins" w:hAnsi="Poppins" w:cs="Poppins"/>
                <w:b/>
                <w:color w:val="FFFFFF" w:themeColor="background1"/>
                <w:sz w:val="24"/>
                <w:szCs w:val="22"/>
              </w:rPr>
              <w:t>Location in Workgroup Report (to be completed at Workgroup Report stage)</w:t>
            </w:r>
          </w:p>
        </w:tc>
      </w:tr>
      <w:tr w:rsidR="00321C75" w:rsidRPr="00DC4F40" w14:paraId="6CBEA44E" w14:textId="77777777" w:rsidTr="003C6201">
        <w:tc>
          <w:tcPr>
            <w:tcW w:w="5124" w:type="dxa"/>
          </w:tcPr>
          <w:p w14:paraId="6D77826B" w14:textId="77777777" w:rsidR="00321C75" w:rsidRPr="00DC4F40" w:rsidRDefault="00321C75" w:rsidP="00B04CCC">
            <w:pPr>
              <w:pStyle w:val="BodyText"/>
              <w:numPr>
                <w:ilvl w:val="1"/>
                <w:numId w:val="25"/>
              </w:numPr>
              <w:suppressAutoHyphens w:val="0"/>
              <w:spacing w:before="120" w:after="120" w:line="300" w:lineRule="atLeast"/>
              <w:ind w:left="319"/>
              <w:jc w:val="both"/>
              <w:rPr>
                <w:rFonts w:ascii="Poppins" w:hAnsi="Poppins" w:cs="Poppins"/>
                <w:sz w:val="24"/>
              </w:rPr>
            </w:pPr>
            <w:r w:rsidRPr="00DC4F40">
              <w:rPr>
                <w:rFonts w:ascii="Poppins" w:hAnsi="Poppins" w:cs="Poppins"/>
                <w:sz w:val="24"/>
              </w:rPr>
              <w:t>Implementation and costs;</w:t>
            </w:r>
          </w:p>
        </w:tc>
        <w:tc>
          <w:tcPr>
            <w:tcW w:w="4232" w:type="dxa"/>
          </w:tcPr>
          <w:p w14:paraId="1CD32EFF" w14:textId="77777777" w:rsidR="00321C75" w:rsidRPr="00DC4F40" w:rsidRDefault="00321C75" w:rsidP="00741C1B">
            <w:pPr>
              <w:pStyle w:val="BodyText"/>
              <w:jc w:val="both"/>
              <w:rPr>
                <w:rFonts w:ascii="Poppins" w:hAnsi="Poppins" w:cs="Poppins"/>
                <w:b/>
                <w:szCs w:val="22"/>
              </w:rPr>
            </w:pPr>
          </w:p>
        </w:tc>
      </w:tr>
      <w:tr w:rsidR="00321C75" w:rsidRPr="00DC4F40" w14:paraId="6F9B4F43" w14:textId="77777777" w:rsidTr="003C6201">
        <w:tc>
          <w:tcPr>
            <w:tcW w:w="5124" w:type="dxa"/>
          </w:tcPr>
          <w:p w14:paraId="68B242F6" w14:textId="77777777" w:rsidR="00321C75" w:rsidRPr="00DC4F40" w:rsidRDefault="00321C75" w:rsidP="00B04CCC">
            <w:pPr>
              <w:pStyle w:val="ListParagraph"/>
              <w:numPr>
                <w:ilvl w:val="1"/>
                <w:numId w:val="25"/>
              </w:numPr>
              <w:autoSpaceDE w:val="0"/>
              <w:autoSpaceDN w:val="0"/>
              <w:adjustRightInd w:val="0"/>
              <w:snapToGrid w:val="0"/>
              <w:spacing w:after="0" w:line="240" w:lineRule="auto"/>
              <w:ind w:left="317" w:hanging="357"/>
              <w:contextualSpacing/>
              <w:rPr>
                <w:rFonts w:ascii="Poppins" w:hAnsi="Poppins" w:cs="Poppins"/>
                <w:sz w:val="24"/>
              </w:rPr>
            </w:pPr>
            <w:r w:rsidRPr="00DC4F40">
              <w:rPr>
                <w:rFonts w:ascii="Poppins" w:hAnsi="Poppins" w:cs="Poppins"/>
                <w:sz w:val="24"/>
              </w:rPr>
              <w:t>Review draft legal text should it have been provided. If legal text is not submitted within the Grid Code Modification Proposal the Workgroup should be instructed to assist in the developing of the legal text;</w:t>
            </w:r>
          </w:p>
        </w:tc>
        <w:tc>
          <w:tcPr>
            <w:tcW w:w="4232" w:type="dxa"/>
          </w:tcPr>
          <w:p w14:paraId="19BFD6AC" w14:textId="39C65295" w:rsidR="00321C75" w:rsidRPr="002A1378" w:rsidRDefault="002A1378" w:rsidP="00741C1B">
            <w:pPr>
              <w:pStyle w:val="BodyText"/>
              <w:jc w:val="both"/>
              <w:rPr>
                <w:rFonts w:ascii="Poppins" w:hAnsi="Poppins" w:cs="Poppins"/>
                <w:bCs/>
                <w:i/>
                <w:iCs/>
                <w:szCs w:val="22"/>
              </w:rPr>
            </w:pPr>
            <w:r w:rsidRPr="002A1378">
              <w:rPr>
                <w:rFonts w:ascii="Poppins" w:hAnsi="Poppins" w:cs="Poppins"/>
                <w:bCs/>
                <w:i/>
                <w:iCs/>
                <w:szCs w:val="22"/>
              </w:rPr>
              <w:t xml:space="preserve">Note – Draft high level legal text has been prepared </w:t>
            </w:r>
            <w:r>
              <w:rPr>
                <w:rFonts w:ascii="Poppins" w:hAnsi="Poppins" w:cs="Poppins"/>
                <w:bCs/>
                <w:i/>
                <w:iCs/>
                <w:szCs w:val="22"/>
              </w:rPr>
              <w:t xml:space="preserve">at the proposal stage </w:t>
            </w:r>
            <w:r w:rsidR="00897CC6">
              <w:rPr>
                <w:rFonts w:ascii="Poppins" w:hAnsi="Poppins" w:cs="Poppins"/>
                <w:bCs/>
                <w:i/>
                <w:iCs/>
                <w:szCs w:val="22"/>
              </w:rPr>
              <w:t xml:space="preserve">in some key areas to provide Panel with a flavour of the proposed solution.  The legal text requires </w:t>
            </w:r>
            <w:r w:rsidR="001F17FC">
              <w:rPr>
                <w:rFonts w:ascii="Poppins" w:hAnsi="Poppins" w:cs="Poppins"/>
                <w:bCs/>
                <w:i/>
                <w:iCs/>
                <w:szCs w:val="22"/>
              </w:rPr>
              <w:t xml:space="preserve">refinement </w:t>
            </w:r>
            <w:r w:rsidR="00F90885">
              <w:rPr>
                <w:rFonts w:ascii="Poppins" w:hAnsi="Poppins" w:cs="Poppins"/>
                <w:bCs/>
                <w:i/>
                <w:iCs/>
                <w:szCs w:val="22"/>
              </w:rPr>
              <w:t>by the workgroup and no further comments are sought at this stage.</w:t>
            </w:r>
            <w:r w:rsidRPr="002A1378">
              <w:rPr>
                <w:rFonts w:ascii="Poppins" w:hAnsi="Poppins" w:cs="Poppins"/>
                <w:bCs/>
                <w:i/>
                <w:iCs/>
                <w:szCs w:val="22"/>
              </w:rPr>
              <w:t xml:space="preserve"> </w:t>
            </w:r>
          </w:p>
        </w:tc>
      </w:tr>
      <w:tr w:rsidR="00321C75" w:rsidRPr="00DC4F40" w14:paraId="7167D255" w14:textId="77777777" w:rsidTr="003C6201">
        <w:tc>
          <w:tcPr>
            <w:tcW w:w="5124" w:type="dxa"/>
          </w:tcPr>
          <w:p w14:paraId="343CA1D2" w14:textId="77777777" w:rsidR="00321C75" w:rsidRPr="00DC4F40" w:rsidRDefault="00321C75" w:rsidP="00B04CCC">
            <w:pPr>
              <w:pStyle w:val="ListParagraph"/>
              <w:numPr>
                <w:ilvl w:val="1"/>
                <w:numId w:val="25"/>
              </w:numPr>
              <w:autoSpaceDE w:val="0"/>
              <w:autoSpaceDN w:val="0"/>
              <w:adjustRightInd w:val="0"/>
              <w:snapToGrid w:val="0"/>
              <w:spacing w:after="0" w:line="240" w:lineRule="auto"/>
              <w:ind w:left="317" w:hanging="357"/>
              <w:contextualSpacing/>
              <w:rPr>
                <w:rFonts w:ascii="Poppins" w:hAnsi="Poppins" w:cs="Poppins"/>
                <w:sz w:val="24"/>
              </w:rPr>
            </w:pPr>
            <w:r w:rsidRPr="00DC4F40">
              <w:rPr>
                <w:rFonts w:ascii="Poppins" w:hAnsi="Poppins" w:cs="Poppins"/>
                <w:sz w:val="24"/>
              </w:rPr>
              <w:lastRenderedPageBreak/>
              <w:t xml:space="preserve">Consider whether any further Industry experts or stakeholders should be invited to participate within the Workgroup to ensure that all potentially affected stakeholders </w:t>
            </w:r>
            <w:proofErr w:type="gramStart"/>
            <w:r w:rsidRPr="00DC4F40">
              <w:rPr>
                <w:rFonts w:ascii="Poppins" w:hAnsi="Poppins" w:cs="Poppins"/>
                <w:sz w:val="24"/>
              </w:rPr>
              <w:t>have the opportunity to</w:t>
            </w:r>
            <w:proofErr w:type="gramEnd"/>
            <w:r w:rsidRPr="00DC4F40">
              <w:rPr>
                <w:rFonts w:ascii="Poppins" w:hAnsi="Poppins" w:cs="Poppins"/>
                <w:sz w:val="24"/>
              </w:rPr>
              <w:t xml:space="preserve"> be represented in the Workgroup. Demonstrate what has been done to cover this clearly in the report; and</w:t>
            </w:r>
          </w:p>
        </w:tc>
        <w:tc>
          <w:tcPr>
            <w:tcW w:w="4232" w:type="dxa"/>
          </w:tcPr>
          <w:p w14:paraId="1518BF19" w14:textId="77777777" w:rsidR="00321C75" w:rsidRPr="00DC4F40" w:rsidRDefault="00321C75" w:rsidP="00741C1B">
            <w:pPr>
              <w:pStyle w:val="BodyText"/>
              <w:jc w:val="both"/>
              <w:rPr>
                <w:rFonts w:ascii="Poppins" w:hAnsi="Poppins" w:cs="Poppins"/>
                <w:b/>
                <w:szCs w:val="22"/>
              </w:rPr>
            </w:pPr>
          </w:p>
        </w:tc>
      </w:tr>
      <w:tr w:rsidR="00321C75" w:rsidRPr="00DC4F40" w14:paraId="571A868B" w14:textId="77777777" w:rsidTr="003C6201">
        <w:tc>
          <w:tcPr>
            <w:tcW w:w="5124" w:type="dxa"/>
          </w:tcPr>
          <w:p w14:paraId="36FD062F" w14:textId="77777777" w:rsidR="00321C75" w:rsidRPr="00DC4F40" w:rsidRDefault="00321C75" w:rsidP="00B04CCC">
            <w:pPr>
              <w:pStyle w:val="ListParagraph"/>
              <w:numPr>
                <w:ilvl w:val="1"/>
                <w:numId w:val="25"/>
              </w:numPr>
              <w:suppressAutoHyphens w:val="0"/>
              <w:autoSpaceDE w:val="0"/>
              <w:autoSpaceDN w:val="0"/>
              <w:adjustRightInd w:val="0"/>
              <w:snapToGrid w:val="0"/>
              <w:spacing w:after="0" w:line="240" w:lineRule="auto"/>
              <w:ind w:left="319"/>
              <w:contextualSpacing/>
              <w:rPr>
                <w:rFonts w:ascii="Poppins" w:hAnsi="Poppins" w:cs="Poppins"/>
                <w:sz w:val="24"/>
              </w:rPr>
            </w:pPr>
            <w:r w:rsidRPr="00DC4F40">
              <w:rPr>
                <w:rFonts w:ascii="Poppins" w:hAnsi="Poppins" w:cs="Poppins"/>
                <w:sz w:val="24"/>
              </w:rPr>
              <w:t>Consider implications</w:t>
            </w:r>
            <w:r w:rsidRPr="00DC4F40">
              <w:rPr>
                <w:rFonts w:ascii="Poppins" w:hAnsi="Poppins" w:cs="Poppins"/>
                <w:b/>
                <w:sz w:val="24"/>
              </w:rPr>
              <w:t xml:space="preserve"> </w:t>
            </w:r>
            <w:r w:rsidRPr="00DC4F40">
              <w:rPr>
                <w:rFonts w:ascii="Poppins" w:hAnsi="Poppins" w:cs="Poppins"/>
                <w:bCs/>
                <w:sz w:val="24"/>
              </w:rPr>
              <w:t xml:space="preserve">to sections linked to the Regulated Sections of the Grid Code </w:t>
            </w:r>
          </w:p>
        </w:tc>
        <w:tc>
          <w:tcPr>
            <w:tcW w:w="4232" w:type="dxa"/>
          </w:tcPr>
          <w:p w14:paraId="23E303EE" w14:textId="77777777" w:rsidR="00321C75" w:rsidRPr="00DC4F40" w:rsidRDefault="00321C75" w:rsidP="00741C1B">
            <w:pPr>
              <w:pStyle w:val="BodyText"/>
              <w:jc w:val="both"/>
              <w:rPr>
                <w:rFonts w:ascii="Poppins" w:hAnsi="Poppins" w:cs="Poppins"/>
                <w:b/>
                <w:szCs w:val="22"/>
              </w:rPr>
            </w:pPr>
          </w:p>
        </w:tc>
      </w:tr>
      <w:tr w:rsidR="00321C75" w:rsidRPr="00DC4F40" w14:paraId="176E41E0" w14:textId="77777777" w:rsidTr="003C6201">
        <w:tc>
          <w:tcPr>
            <w:tcW w:w="5124" w:type="dxa"/>
          </w:tcPr>
          <w:p w14:paraId="0DA00A6D" w14:textId="6E0ACF92" w:rsidR="00321C75" w:rsidRPr="005833C3" w:rsidRDefault="00272EB8" w:rsidP="005833C3">
            <w:pPr>
              <w:pStyle w:val="BodyText"/>
              <w:numPr>
                <w:ilvl w:val="1"/>
                <w:numId w:val="25"/>
              </w:numPr>
              <w:ind w:left="316" w:hanging="316"/>
              <w:rPr>
                <w:rFonts w:ascii="Poppins" w:hAnsi="Poppins" w:cs="Poppins"/>
                <w:bCs/>
                <w:sz w:val="24"/>
              </w:rPr>
            </w:pPr>
            <w:r>
              <w:rPr>
                <w:rFonts w:ascii="Poppins" w:hAnsi="Poppins" w:cs="Poppins"/>
                <w:bCs/>
                <w:sz w:val="24"/>
              </w:rPr>
              <w:t xml:space="preserve">Consider whether it is appropriate </w:t>
            </w:r>
            <w:proofErr w:type="gramStart"/>
            <w:r>
              <w:rPr>
                <w:rFonts w:ascii="Poppins" w:hAnsi="Poppins" w:cs="Poppins"/>
                <w:bCs/>
                <w:sz w:val="24"/>
              </w:rPr>
              <w:t xml:space="preserve">to </w:t>
            </w:r>
            <w:r w:rsidR="005833C3">
              <w:rPr>
                <w:rFonts w:ascii="Poppins" w:hAnsi="Poppins" w:cs="Poppins"/>
                <w:bCs/>
                <w:sz w:val="24"/>
              </w:rPr>
              <w:t xml:space="preserve"> </w:t>
            </w:r>
            <w:r w:rsidR="00BB1CC6">
              <w:rPr>
                <w:rFonts w:ascii="Poppins" w:hAnsi="Poppins" w:cs="Poppins"/>
                <w:bCs/>
                <w:sz w:val="24"/>
              </w:rPr>
              <w:t>treat</w:t>
            </w:r>
            <w:proofErr w:type="gramEnd"/>
            <w:r w:rsidR="00BB1CC6">
              <w:rPr>
                <w:rFonts w:ascii="Poppins" w:hAnsi="Poppins" w:cs="Poppins"/>
                <w:bCs/>
                <w:sz w:val="24"/>
              </w:rPr>
              <w:t xml:space="preserve"> NGET, SPT and SHE Transmission in the same way (allowing for </w:t>
            </w:r>
            <w:proofErr w:type="gramStart"/>
            <w:r w:rsidR="00BB1CC6">
              <w:rPr>
                <w:rFonts w:ascii="Poppins" w:hAnsi="Poppins" w:cs="Poppins"/>
                <w:bCs/>
                <w:sz w:val="24"/>
              </w:rPr>
              <w:t>Regional</w:t>
            </w:r>
            <w:proofErr w:type="gramEnd"/>
            <w:r w:rsidR="00BB1CC6">
              <w:rPr>
                <w:rFonts w:ascii="Poppins" w:hAnsi="Poppins" w:cs="Poppins"/>
                <w:bCs/>
                <w:sz w:val="24"/>
              </w:rPr>
              <w:t xml:space="preserve"> differences where agreed) during a Restoration event.</w:t>
            </w:r>
          </w:p>
        </w:tc>
        <w:tc>
          <w:tcPr>
            <w:tcW w:w="4232" w:type="dxa"/>
          </w:tcPr>
          <w:p w14:paraId="4FBCC213" w14:textId="77777777" w:rsidR="00321C75" w:rsidRPr="00DC4F40" w:rsidRDefault="00321C75" w:rsidP="00741C1B">
            <w:pPr>
              <w:pStyle w:val="BodyText"/>
              <w:jc w:val="both"/>
              <w:rPr>
                <w:rFonts w:ascii="Poppins" w:hAnsi="Poppins" w:cs="Poppins"/>
                <w:b/>
                <w:szCs w:val="22"/>
              </w:rPr>
            </w:pPr>
          </w:p>
        </w:tc>
      </w:tr>
      <w:tr w:rsidR="00BB1CC6" w:rsidRPr="00DC4F40" w14:paraId="066BA539" w14:textId="77777777" w:rsidTr="003C6201">
        <w:tc>
          <w:tcPr>
            <w:tcW w:w="5124" w:type="dxa"/>
          </w:tcPr>
          <w:p w14:paraId="30678B44" w14:textId="25600228" w:rsidR="00BB1CC6" w:rsidRDefault="00643AE0" w:rsidP="005833C3">
            <w:pPr>
              <w:pStyle w:val="BodyText"/>
              <w:numPr>
                <w:ilvl w:val="1"/>
                <w:numId w:val="25"/>
              </w:numPr>
              <w:ind w:left="316" w:hanging="316"/>
              <w:rPr>
                <w:rFonts w:ascii="Poppins" w:hAnsi="Poppins" w:cs="Poppins"/>
                <w:bCs/>
                <w:sz w:val="24"/>
              </w:rPr>
            </w:pPr>
            <w:r>
              <w:rPr>
                <w:rFonts w:ascii="Poppins" w:hAnsi="Poppins" w:cs="Poppins"/>
                <w:bCs/>
                <w:sz w:val="24"/>
              </w:rPr>
              <w:t>Introduce the concept of Regional Restoration Plans (RRPs) into the Grid Code drafting.</w:t>
            </w:r>
          </w:p>
        </w:tc>
        <w:tc>
          <w:tcPr>
            <w:tcW w:w="4232" w:type="dxa"/>
          </w:tcPr>
          <w:p w14:paraId="0F568CFE" w14:textId="77777777" w:rsidR="00BB1CC6" w:rsidRPr="00DC4F40" w:rsidRDefault="00BB1CC6" w:rsidP="00741C1B">
            <w:pPr>
              <w:pStyle w:val="BodyText"/>
              <w:jc w:val="both"/>
              <w:rPr>
                <w:rFonts w:ascii="Poppins" w:hAnsi="Poppins" w:cs="Poppins"/>
                <w:b/>
                <w:szCs w:val="22"/>
              </w:rPr>
            </w:pPr>
          </w:p>
        </w:tc>
      </w:tr>
      <w:tr w:rsidR="00643AE0" w:rsidRPr="00DC4F40" w14:paraId="30798D65" w14:textId="77777777" w:rsidTr="003C6201">
        <w:tc>
          <w:tcPr>
            <w:tcW w:w="5124" w:type="dxa"/>
          </w:tcPr>
          <w:p w14:paraId="220809DE" w14:textId="1E7590F0" w:rsidR="00643AE0" w:rsidRDefault="001E32C1" w:rsidP="005833C3">
            <w:pPr>
              <w:pStyle w:val="BodyText"/>
              <w:numPr>
                <w:ilvl w:val="1"/>
                <w:numId w:val="25"/>
              </w:numPr>
              <w:ind w:left="316" w:hanging="316"/>
              <w:rPr>
                <w:rFonts w:ascii="Poppins" w:hAnsi="Poppins" w:cs="Poppins"/>
                <w:bCs/>
                <w:sz w:val="24"/>
              </w:rPr>
            </w:pPr>
            <w:r>
              <w:rPr>
                <w:rFonts w:ascii="Poppins" w:hAnsi="Poppins" w:cs="Poppins"/>
                <w:bCs/>
                <w:sz w:val="24"/>
              </w:rPr>
              <w:t xml:space="preserve">Consider changes to OC5.7 </w:t>
            </w:r>
            <w:proofErr w:type="gramStart"/>
            <w:r w:rsidR="00B5172D">
              <w:rPr>
                <w:rFonts w:ascii="Poppins" w:hAnsi="Poppins" w:cs="Poppins"/>
                <w:bCs/>
                <w:sz w:val="24"/>
              </w:rPr>
              <w:t>with regard to</w:t>
            </w:r>
            <w:proofErr w:type="gramEnd"/>
            <w:r w:rsidR="00B5172D">
              <w:rPr>
                <w:rFonts w:ascii="Poppins" w:hAnsi="Poppins" w:cs="Poppins"/>
                <w:bCs/>
                <w:sz w:val="24"/>
              </w:rPr>
              <w:t xml:space="preserve"> deadline charge tests to ensure </w:t>
            </w:r>
            <w:r w:rsidR="00255112">
              <w:rPr>
                <w:rFonts w:ascii="Poppins" w:hAnsi="Poppins" w:cs="Poppins"/>
                <w:bCs/>
                <w:sz w:val="24"/>
              </w:rPr>
              <w:t xml:space="preserve">fit for purpose tests whilst </w:t>
            </w:r>
            <w:r w:rsidR="00AA57FE">
              <w:rPr>
                <w:rFonts w:ascii="Poppins" w:hAnsi="Poppins" w:cs="Poppins"/>
                <w:bCs/>
                <w:sz w:val="24"/>
              </w:rPr>
              <w:t>ensuring consistency and efficiency where necessary.</w:t>
            </w:r>
          </w:p>
        </w:tc>
        <w:tc>
          <w:tcPr>
            <w:tcW w:w="4232" w:type="dxa"/>
          </w:tcPr>
          <w:p w14:paraId="296F5E18" w14:textId="77777777" w:rsidR="00643AE0" w:rsidRPr="00DC4F40" w:rsidRDefault="00643AE0" w:rsidP="00741C1B">
            <w:pPr>
              <w:pStyle w:val="BodyText"/>
              <w:jc w:val="both"/>
              <w:rPr>
                <w:rFonts w:ascii="Poppins" w:hAnsi="Poppins" w:cs="Poppins"/>
                <w:b/>
                <w:szCs w:val="22"/>
              </w:rPr>
            </w:pPr>
          </w:p>
        </w:tc>
      </w:tr>
      <w:tr w:rsidR="000857B3" w:rsidRPr="00DC4F40" w14:paraId="5C46BE41" w14:textId="77777777" w:rsidTr="003C6201">
        <w:tc>
          <w:tcPr>
            <w:tcW w:w="5124" w:type="dxa"/>
          </w:tcPr>
          <w:p w14:paraId="63AD0F93" w14:textId="2FCA08A1" w:rsidR="000857B3" w:rsidRDefault="00272EB8" w:rsidP="005833C3">
            <w:pPr>
              <w:pStyle w:val="BodyText"/>
              <w:numPr>
                <w:ilvl w:val="1"/>
                <w:numId w:val="25"/>
              </w:numPr>
              <w:ind w:left="316" w:hanging="316"/>
              <w:rPr>
                <w:rFonts w:ascii="Poppins" w:hAnsi="Poppins" w:cs="Poppins"/>
                <w:bCs/>
                <w:sz w:val="24"/>
              </w:rPr>
            </w:pPr>
            <w:r>
              <w:rPr>
                <w:rFonts w:ascii="Poppins" w:hAnsi="Poppins" w:cs="Poppins"/>
                <w:bCs/>
                <w:sz w:val="24"/>
              </w:rPr>
              <w:t>Consider whether it is appropriate to i</w:t>
            </w:r>
            <w:r w:rsidR="008C2E1F">
              <w:rPr>
                <w:rFonts w:ascii="Poppins" w:hAnsi="Poppins" w:cs="Poppins"/>
                <w:bCs/>
                <w:sz w:val="24"/>
              </w:rPr>
              <w:t xml:space="preserve">ntroduce a requirement into the Grid Code to ensure TOs and Network Operators can switch at sufficient speed to </w:t>
            </w:r>
            <w:r w:rsidR="003B1D42">
              <w:rPr>
                <w:rFonts w:ascii="Poppins" w:hAnsi="Poppins" w:cs="Poppins"/>
                <w:bCs/>
                <w:sz w:val="24"/>
              </w:rPr>
              <w:t>facilitate the Electricity System Restoration Standard</w:t>
            </w:r>
          </w:p>
        </w:tc>
        <w:tc>
          <w:tcPr>
            <w:tcW w:w="4232" w:type="dxa"/>
          </w:tcPr>
          <w:p w14:paraId="013B555F" w14:textId="77777777" w:rsidR="000857B3" w:rsidRPr="00DC4F40" w:rsidRDefault="000857B3" w:rsidP="00741C1B">
            <w:pPr>
              <w:pStyle w:val="BodyText"/>
              <w:jc w:val="both"/>
              <w:rPr>
                <w:rFonts w:ascii="Poppins" w:hAnsi="Poppins" w:cs="Poppins"/>
                <w:b/>
                <w:szCs w:val="22"/>
              </w:rPr>
            </w:pPr>
          </w:p>
        </w:tc>
      </w:tr>
      <w:tr w:rsidR="00F43484" w:rsidRPr="00DC4F40" w14:paraId="56CA41D6" w14:textId="77777777" w:rsidTr="003C6201">
        <w:tc>
          <w:tcPr>
            <w:tcW w:w="5124" w:type="dxa"/>
          </w:tcPr>
          <w:p w14:paraId="32B79037" w14:textId="74B9D43D" w:rsidR="00F43484" w:rsidRDefault="00272EB8" w:rsidP="005833C3">
            <w:pPr>
              <w:pStyle w:val="BodyText"/>
              <w:numPr>
                <w:ilvl w:val="1"/>
                <w:numId w:val="25"/>
              </w:numPr>
              <w:ind w:left="316" w:hanging="316"/>
              <w:rPr>
                <w:rFonts w:ascii="Poppins" w:hAnsi="Poppins" w:cs="Poppins"/>
                <w:bCs/>
                <w:sz w:val="24"/>
              </w:rPr>
            </w:pPr>
            <w:r>
              <w:rPr>
                <w:rFonts w:ascii="Poppins" w:hAnsi="Poppins" w:cs="Poppins"/>
                <w:bCs/>
                <w:sz w:val="24"/>
              </w:rPr>
              <w:t xml:space="preserve">Review </w:t>
            </w:r>
            <w:r w:rsidR="00266308">
              <w:rPr>
                <w:rFonts w:ascii="Poppins" w:hAnsi="Poppins" w:cs="Poppins"/>
                <w:bCs/>
                <w:sz w:val="24"/>
              </w:rPr>
              <w:t>Planning Code PC.A.5.7 to ensure the requirements apply to CUSC parties, other th</w:t>
            </w:r>
            <w:r w:rsidR="006B74CB">
              <w:rPr>
                <w:rFonts w:ascii="Poppins" w:hAnsi="Poppins" w:cs="Poppins"/>
                <w:bCs/>
                <w:sz w:val="24"/>
              </w:rPr>
              <w:t>a</w:t>
            </w:r>
            <w:r w:rsidR="00266308">
              <w:rPr>
                <w:rFonts w:ascii="Poppins" w:hAnsi="Poppins" w:cs="Poppins"/>
                <w:bCs/>
                <w:sz w:val="24"/>
              </w:rPr>
              <w:t xml:space="preserve">n Large and Directly Connected </w:t>
            </w:r>
            <w:r w:rsidR="0094005C">
              <w:rPr>
                <w:rFonts w:ascii="Poppins" w:hAnsi="Poppins" w:cs="Poppins"/>
                <w:bCs/>
                <w:sz w:val="24"/>
              </w:rPr>
              <w:t>Power Stations</w:t>
            </w:r>
            <w:r w:rsidR="00266308">
              <w:rPr>
                <w:rFonts w:ascii="Poppins" w:hAnsi="Poppins" w:cs="Poppins"/>
                <w:bCs/>
                <w:sz w:val="24"/>
              </w:rPr>
              <w:t xml:space="preserve"> </w:t>
            </w:r>
          </w:p>
        </w:tc>
        <w:tc>
          <w:tcPr>
            <w:tcW w:w="4232" w:type="dxa"/>
          </w:tcPr>
          <w:p w14:paraId="47244DD2" w14:textId="77777777" w:rsidR="00F43484" w:rsidRPr="00DC4F40" w:rsidRDefault="00F43484" w:rsidP="00741C1B">
            <w:pPr>
              <w:pStyle w:val="BodyText"/>
              <w:jc w:val="both"/>
              <w:rPr>
                <w:rFonts w:ascii="Poppins" w:hAnsi="Poppins" w:cs="Poppins"/>
                <w:b/>
                <w:szCs w:val="22"/>
              </w:rPr>
            </w:pPr>
          </w:p>
        </w:tc>
      </w:tr>
      <w:tr w:rsidR="0094005C" w:rsidRPr="00DC4F40" w14:paraId="39475670" w14:textId="77777777" w:rsidTr="003C6201">
        <w:tc>
          <w:tcPr>
            <w:tcW w:w="5124" w:type="dxa"/>
          </w:tcPr>
          <w:p w14:paraId="796BDF2D" w14:textId="12391540" w:rsidR="0094005C" w:rsidRDefault="00464B44" w:rsidP="005833C3">
            <w:pPr>
              <w:pStyle w:val="BodyText"/>
              <w:numPr>
                <w:ilvl w:val="1"/>
                <w:numId w:val="25"/>
              </w:numPr>
              <w:ind w:left="316" w:hanging="316"/>
              <w:rPr>
                <w:rFonts w:ascii="Poppins" w:hAnsi="Poppins" w:cs="Poppins"/>
                <w:bCs/>
                <w:sz w:val="24"/>
              </w:rPr>
            </w:pPr>
            <w:r>
              <w:rPr>
                <w:rFonts w:ascii="Poppins" w:hAnsi="Poppins" w:cs="Poppins"/>
                <w:bCs/>
                <w:sz w:val="24"/>
              </w:rPr>
              <w:lastRenderedPageBreak/>
              <w:t>Ensure consistency between Data Registration Code (DRC) Schedule 16 and other sections of the Grid Code.</w:t>
            </w:r>
          </w:p>
        </w:tc>
        <w:tc>
          <w:tcPr>
            <w:tcW w:w="4232" w:type="dxa"/>
          </w:tcPr>
          <w:p w14:paraId="3A5DBDCE" w14:textId="77777777" w:rsidR="0094005C" w:rsidRPr="00DC4F40" w:rsidRDefault="0094005C" w:rsidP="00741C1B">
            <w:pPr>
              <w:pStyle w:val="BodyText"/>
              <w:jc w:val="both"/>
              <w:rPr>
                <w:rFonts w:ascii="Poppins" w:hAnsi="Poppins" w:cs="Poppins"/>
                <w:b/>
                <w:szCs w:val="22"/>
              </w:rPr>
            </w:pPr>
          </w:p>
        </w:tc>
      </w:tr>
      <w:tr w:rsidR="00464B44" w:rsidRPr="00DC4F40" w14:paraId="0A832AC4" w14:textId="77777777" w:rsidTr="003C6201">
        <w:tc>
          <w:tcPr>
            <w:tcW w:w="5124" w:type="dxa"/>
          </w:tcPr>
          <w:p w14:paraId="7F41DA43" w14:textId="3CD58188" w:rsidR="00464B44" w:rsidRDefault="00272EB8" w:rsidP="005833C3">
            <w:pPr>
              <w:pStyle w:val="BodyText"/>
              <w:numPr>
                <w:ilvl w:val="1"/>
                <w:numId w:val="25"/>
              </w:numPr>
              <w:ind w:left="316" w:hanging="316"/>
              <w:rPr>
                <w:rFonts w:ascii="Poppins" w:hAnsi="Poppins" w:cs="Poppins"/>
                <w:bCs/>
                <w:sz w:val="24"/>
              </w:rPr>
            </w:pPr>
            <w:r>
              <w:rPr>
                <w:rFonts w:ascii="Poppins" w:hAnsi="Poppins" w:cs="Poppins"/>
                <w:bCs/>
                <w:sz w:val="24"/>
              </w:rPr>
              <w:t xml:space="preserve">Consider the arrangements to enable </w:t>
            </w:r>
            <w:r w:rsidR="00523258">
              <w:rPr>
                <w:rFonts w:ascii="Poppins" w:hAnsi="Poppins" w:cs="Poppins"/>
                <w:bCs/>
                <w:sz w:val="24"/>
              </w:rPr>
              <w:t xml:space="preserve">Restoration Contractors with one Control Point and multiple </w:t>
            </w:r>
            <w:r w:rsidR="00E3529E">
              <w:rPr>
                <w:rFonts w:ascii="Poppins" w:hAnsi="Poppins" w:cs="Poppins"/>
                <w:bCs/>
                <w:sz w:val="24"/>
              </w:rPr>
              <w:t xml:space="preserve">sites with Restoration Contracts to meet the requirements of their Restoration Contracts, particularly </w:t>
            </w:r>
            <w:r w:rsidR="005B013E">
              <w:rPr>
                <w:rFonts w:ascii="Poppins" w:hAnsi="Poppins" w:cs="Poppins"/>
                <w:bCs/>
                <w:sz w:val="24"/>
              </w:rPr>
              <w:t>in terms of timescales.</w:t>
            </w:r>
          </w:p>
        </w:tc>
        <w:tc>
          <w:tcPr>
            <w:tcW w:w="4232" w:type="dxa"/>
          </w:tcPr>
          <w:p w14:paraId="1C5F2E62" w14:textId="77777777" w:rsidR="00464B44" w:rsidRPr="00DC4F40" w:rsidRDefault="00464B44" w:rsidP="00741C1B">
            <w:pPr>
              <w:pStyle w:val="BodyText"/>
              <w:jc w:val="both"/>
              <w:rPr>
                <w:rFonts w:ascii="Poppins" w:hAnsi="Poppins" w:cs="Poppins"/>
                <w:b/>
                <w:szCs w:val="22"/>
              </w:rPr>
            </w:pPr>
          </w:p>
        </w:tc>
      </w:tr>
      <w:tr w:rsidR="00CE5243" w:rsidRPr="00DC4F40" w14:paraId="525A6BA0" w14:textId="77777777" w:rsidTr="003C6201">
        <w:tc>
          <w:tcPr>
            <w:tcW w:w="5124" w:type="dxa"/>
          </w:tcPr>
          <w:p w14:paraId="7020B7A7" w14:textId="2F21034B" w:rsidR="00CE5243" w:rsidRDefault="00975854" w:rsidP="005833C3">
            <w:pPr>
              <w:pStyle w:val="BodyText"/>
              <w:numPr>
                <w:ilvl w:val="1"/>
                <w:numId w:val="25"/>
              </w:numPr>
              <w:ind w:left="316" w:hanging="316"/>
              <w:rPr>
                <w:rFonts w:ascii="Poppins" w:hAnsi="Poppins" w:cs="Poppins"/>
                <w:bCs/>
                <w:sz w:val="24"/>
              </w:rPr>
            </w:pPr>
            <w:r w:rsidRPr="00975854">
              <w:rPr>
                <w:rFonts w:ascii="Poppins" w:hAnsi="Poppins" w:cs="Poppins"/>
                <w:bCs/>
                <w:sz w:val="24"/>
              </w:rPr>
              <w:t>Ensure that the Grid Code places a requirement on relevant parties to ensure that LJRPs, DRZPs and RRPs contain a sufficient level of confidentiality, especially between Restoration Contractors and CUSC Parties (excluding relevant Network Operators).</w:t>
            </w:r>
          </w:p>
        </w:tc>
        <w:tc>
          <w:tcPr>
            <w:tcW w:w="4232" w:type="dxa"/>
          </w:tcPr>
          <w:p w14:paraId="32326506" w14:textId="77777777" w:rsidR="00CE5243" w:rsidRPr="00DC4F40" w:rsidRDefault="00CE5243" w:rsidP="00741C1B">
            <w:pPr>
              <w:pStyle w:val="BodyText"/>
              <w:jc w:val="both"/>
              <w:rPr>
                <w:rFonts w:ascii="Poppins" w:hAnsi="Poppins" w:cs="Poppins"/>
                <w:b/>
                <w:szCs w:val="22"/>
              </w:rPr>
            </w:pPr>
          </w:p>
        </w:tc>
      </w:tr>
      <w:tr w:rsidR="000019A8" w:rsidRPr="00DC4F40" w14:paraId="5DEC1FA4" w14:textId="77777777" w:rsidTr="003C6201">
        <w:tc>
          <w:tcPr>
            <w:tcW w:w="5124" w:type="dxa"/>
          </w:tcPr>
          <w:p w14:paraId="1F2D0268" w14:textId="553A4EC0" w:rsidR="000019A8" w:rsidRDefault="00377A5F" w:rsidP="005833C3">
            <w:pPr>
              <w:pStyle w:val="BodyText"/>
              <w:numPr>
                <w:ilvl w:val="1"/>
                <w:numId w:val="25"/>
              </w:numPr>
              <w:ind w:left="316" w:hanging="316"/>
              <w:rPr>
                <w:rFonts w:ascii="Poppins" w:hAnsi="Poppins" w:cs="Poppins"/>
                <w:bCs/>
                <w:sz w:val="24"/>
              </w:rPr>
            </w:pPr>
            <w:r>
              <w:rPr>
                <w:rFonts w:ascii="Poppins" w:hAnsi="Poppins" w:cs="Poppins"/>
                <w:bCs/>
                <w:sz w:val="24"/>
              </w:rPr>
              <w:t xml:space="preserve"> </w:t>
            </w:r>
            <w:r w:rsidR="00E8384A">
              <w:rPr>
                <w:rFonts w:ascii="Poppins" w:hAnsi="Poppins" w:cs="Poppins"/>
                <w:bCs/>
                <w:sz w:val="24"/>
              </w:rPr>
              <w:t xml:space="preserve">Consider any </w:t>
            </w:r>
            <w:r w:rsidR="00975854">
              <w:rPr>
                <w:rFonts w:ascii="Poppins" w:hAnsi="Poppins" w:cs="Poppins"/>
                <w:bCs/>
                <w:sz w:val="24"/>
              </w:rPr>
              <w:t>cross-code</w:t>
            </w:r>
            <w:r w:rsidR="00E8384A">
              <w:rPr>
                <w:rFonts w:ascii="Poppins" w:hAnsi="Poppins" w:cs="Poppins"/>
                <w:bCs/>
                <w:sz w:val="24"/>
              </w:rPr>
              <w:t xml:space="preserve"> im</w:t>
            </w:r>
            <w:r w:rsidR="00701DFE">
              <w:rPr>
                <w:rFonts w:ascii="Poppins" w:hAnsi="Poppins" w:cs="Poppins"/>
                <w:bCs/>
                <w:sz w:val="24"/>
              </w:rPr>
              <w:t>pacts.</w:t>
            </w:r>
          </w:p>
        </w:tc>
        <w:tc>
          <w:tcPr>
            <w:tcW w:w="4232" w:type="dxa"/>
          </w:tcPr>
          <w:p w14:paraId="1CC21D56" w14:textId="77777777" w:rsidR="000019A8" w:rsidRPr="00DC4F40" w:rsidRDefault="000019A8" w:rsidP="00741C1B">
            <w:pPr>
              <w:pStyle w:val="BodyText"/>
              <w:jc w:val="both"/>
              <w:rPr>
                <w:rFonts w:ascii="Poppins" w:hAnsi="Poppins" w:cs="Poppins"/>
                <w:b/>
                <w:szCs w:val="22"/>
              </w:rPr>
            </w:pPr>
          </w:p>
        </w:tc>
      </w:tr>
      <w:tr w:rsidR="002C07E7" w:rsidRPr="00DC4F40" w14:paraId="346D7F7C" w14:textId="77777777" w:rsidTr="003C6201">
        <w:tc>
          <w:tcPr>
            <w:tcW w:w="5124" w:type="dxa"/>
          </w:tcPr>
          <w:p w14:paraId="0B752AF7" w14:textId="51E5889F" w:rsidR="002C07E7" w:rsidRDefault="002C07E7" w:rsidP="005833C3">
            <w:pPr>
              <w:pStyle w:val="BodyText"/>
              <w:numPr>
                <w:ilvl w:val="1"/>
                <w:numId w:val="25"/>
              </w:numPr>
              <w:ind w:left="316" w:hanging="316"/>
              <w:rPr>
                <w:rFonts w:ascii="Poppins" w:hAnsi="Poppins" w:cs="Poppins"/>
                <w:bCs/>
                <w:sz w:val="24"/>
              </w:rPr>
            </w:pPr>
            <w:r>
              <w:rPr>
                <w:rFonts w:ascii="Poppins" w:hAnsi="Poppins" w:cs="Poppins"/>
                <w:bCs/>
                <w:sz w:val="24"/>
              </w:rPr>
              <w:t xml:space="preserve">Ensure the proposed changes arising from this modification do not have a negative impact on CUSC Parties who are already working to meet the requirements of Grid Code modification GC0156. </w:t>
            </w:r>
          </w:p>
        </w:tc>
        <w:tc>
          <w:tcPr>
            <w:tcW w:w="4232" w:type="dxa"/>
          </w:tcPr>
          <w:p w14:paraId="28FE075F" w14:textId="77777777" w:rsidR="002C07E7" w:rsidRPr="00DC4F40" w:rsidRDefault="002C07E7" w:rsidP="00741C1B">
            <w:pPr>
              <w:pStyle w:val="BodyText"/>
              <w:jc w:val="both"/>
              <w:rPr>
                <w:rFonts w:ascii="Poppins" w:hAnsi="Poppins" w:cs="Poppins"/>
                <w:b/>
                <w:szCs w:val="22"/>
              </w:rPr>
            </w:pPr>
          </w:p>
        </w:tc>
      </w:tr>
      <w:tr w:rsidR="00701DFE" w:rsidRPr="00DC4F40" w14:paraId="23933E4F" w14:textId="77777777" w:rsidTr="003C6201">
        <w:tc>
          <w:tcPr>
            <w:tcW w:w="5124" w:type="dxa"/>
          </w:tcPr>
          <w:p w14:paraId="6B7B5D40" w14:textId="65D720DC" w:rsidR="00701DFE" w:rsidRDefault="00701DFE" w:rsidP="005833C3">
            <w:pPr>
              <w:pStyle w:val="BodyText"/>
              <w:numPr>
                <w:ilvl w:val="1"/>
                <w:numId w:val="25"/>
              </w:numPr>
              <w:ind w:left="316" w:hanging="316"/>
              <w:rPr>
                <w:rFonts w:ascii="Poppins" w:hAnsi="Poppins" w:cs="Poppins"/>
                <w:bCs/>
                <w:sz w:val="24"/>
              </w:rPr>
            </w:pPr>
            <w:r>
              <w:rPr>
                <w:rFonts w:ascii="Poppins" w:hAnsi="Poppins" w:cs="Poppins"/>
                <w:bCs/>
                <w:sz w:val="24"/>
              </w:rPr>
              <w:t xml:space="preserve">Consider any </w:t>
            </w:r>
            <w:r w:rsidR="00A854F1">
              <w:rPr>
                <w:rFonts w:ascii="Poppins" w:hAnsi="Poppins" w:cs="Poppins"/>
                <w:bCs/>
                <w:sz w:val="24"/>
              </w:rPr>
              <w:t>housekeeping</w:t>
            </w:r>
            <w:r>
              <w:rPr>
                <w:rFonts w:ascii="Poppins" w:hAnsi="Poppins" w:cs="Poppins"/>
                <w:bCs/>
                <w:sz w:val="24"/>
              </w:rPr>
              <w:t xml:space="preserve"> changes identified to those parts of the code that </w:t>
            </w:r>
            <w:r w:rsidR="006534ED">
              <w:rPr>
                <w:rFonts w:ascii="Poppins" w:hAnsi="Poppins" w:cs="Poppins"/>
                <w:bCs/>
                <w:sz w:val="24"/>
              </w:rPr>
              <w:t>are to be updated as part of this modification.</w:t>
            </w:r>
          </w:p>
        </w:tc>
        <w:tc>
          <w:tcPr>
            <w:tcW w:w="4232" w:type="dxa"/>
          </w:tcPr>
          <w:p w14:paraId="76B547DF" w14:textId="77777777" w:rsidR="00701DFE" w:rsidRPr="00DC4F40" w:rsidRDefault="00701DFE" w:rsidP="00741C1B">
            <w:pPr>
              <w:pStyle w:val="BodyText"/>
              <w:jc w:val="both"/>
              <w:rPr>
                <w:rFonts w:ascii="Poppins" w:hAnsi="Poppins" w:cs="Poppins"/>
                <w:b/>
                <w:szCs w:val="22"/>
              </w:rPr>
            </w:pPr>
          </w:p>
        </w:tc>
      </w:tr>
      <w:tr w:rsidR="00296F5E" w:rsidRPr="00DC4F40" w14:paraId="5D08920B" w14:textId="77777777" w:rsidTr="003C6201">
        <w:tc>
          <w:tcPr>
            <w:tcW w:w="5124" w:type="dxa"/>
          </w:tcPr>
          <w:p w14:paraId="04D2E66D" w14:textId="772B731E" w:rsidR="00296F5E" w:rsidRDefault="00296F5E" w:rsidP="005833C3">
            <w:pPr>
              <w:pStyle w:val="BodyText"/>
              <w:numPr>
                <w:ilvl w:val="1"/>
                <w:numId w:val="25"/>
              </w:numPr>
              <w:ind w:left="316" w:hanging="316"/>
              <w:rPr>
                <w:rFonts w:ascii="Poppins" w:hAnsi="Poppins" w:cs="Poppins"/>
                <w:bCs/>
                <w:sz w:val="24"/>
              </w:rPr>
            </w:pPr>
            <w:r>
              <w:rPr>
                <w:rFonts w:ascii="Poppins" w:hAnsi="Poppins" w:cs="Poppins"/>
                <w:bCs/>
                <w:sz w:val="24"/>
              </w:rPr>
              <w:t>Consider whether it is appropriate to include</w:t>
            </w:r>
            <w:r w:rsidR="0049105D">
              <w:rPr>
                <w:rFonts w:ascii="Poppins" w:hAnsi="Poppins" w:cs="Poppins"/>
                <w:bCs/>
                <w:sz w:val="24"/>
              </w:rPr>
              <w:t>,</w:t>
            </w:r>
            <w:r>
              <w:rPr>
                <w:rFonts w:ascii="Poppins" w:hAnsi="Poppins" w:cs="Poppins"/>
                <w:bCs/>
                <w:sz w:val="24"/>
              </w:rPr>
              <w:t xml:space="preserve"> at this stage, the role that CATO’s might have in the future in relation to RRPs.</w:t>
            </w:r>
          </w:p>
        </w:tc>
        <w:tc>
          <w:tcPr>
            <w:tcW w:w="4232" w:type="dxa"/>
          </w:tcPr>
          <w:p w14:paraId="29DEA264" w14:textId="77777777" w:rsidR="00296F5E" w:rsidRPr="00DC4F40" w:rsidRDefault="00296F5E" w:rsidP="00741C1B">
            <w:pPr>
              <w:pStyle w:val="BodyText"/>
              <w:jc w:val="both"/>
              <w:rPr>
                <w:rFonts w:ascii="Poppins" w:hAnsi="Poppins" w:cs="Poppins"/>
                <w:b/>
                <w:szCs w:val="22"/>
              </w:rPr>
            </w:pPr>
          </w:p>
        </w:tc>
      </w:tr>
      <w:tr w:rsidR="00296F5E" w:rsidRPr="00DC4F40" w14:paraId="50A5037E" w14:textId="77777777" w:rsidTr="003C6201">
        <w:tc>
          <w:tcPr>
            <w:tcW w:w="5124" w:type="dxa"/>
          </w:tcPr>
          <w:p w14:paraId="5D8934DC" w14:textId="29FF1523" w:rsidR="00296F5E" w:rsidRDefault="00A854F1" w:rsidP="005833C3">
            <w:pPr>
              <w:pStyle w:val="BodyText"/>
              <w:numPr>
                <w:ilvl w:val="1"/>
                <w:numId w:val="25"/>
              </w:numPr>
              <w:ind w:left="316" w:hanging="316"/>
              <w:rPr>
                <w:rFonts w:ascii="Poppins" w:hAnsi="Poppins" w:cs="Poppins"/>
                <w:bCs/>
                <w:sz w:val="24"/>
              </w:rPr>
            </w:pPr>
            <w:r>
              <w:rPr>
                <w:rFonts w:ascii="Poppins" w:hAnsi="Poppins" w:cs="Poppins"/>
                <w:bCs/>
                <w:sz w:val="24"/>
              </w:rPr>
              <w:t>Identify and c</w:t>
            </w:r>
            <w:r w:rsidR="00296F5E">
              <w:rPr>
                <w:rFonts w:ascii="Poppins" w:hAnsi="Poppins" w:cs="Poppins"/>
                <w:bCs/>
                <w:sz w:val="24"/>
              </w:rPr>
              <w:t>onsider the costs and resource implications for the parties affected by the proposal</w:t>
            </w:r>
            <w:r>
              <w:rPr>
                <w:rFonts w:ascii="Poppins" w:hAnsi="Poppins" w:cs="Poppins"/>
                <w:bCs/>
                <w:sz w:val="24"/>
              </w:rPr>
              <w:t>.</w:t>
            </w:r>
          </w:p>
        </w:tc>
        <w:tc>
          <w:tcPr>
            <w:tcW w:w="4232" w:type="dxa"/>
          </w:tcPr>
          <w:p w14:paraId="73BDBA67" w14:textId="77777777" w:rsidR="00296F5E" w:rsidRPr="00DC4F40" w:rsidRDefault="00296F5E" w:rsidP="00741C1B">
            <w:pPr>
              <w:pStyle w:val="BodyText"/>
              <w:jc w:val="both"/>
              <w:rPr>
                <w:rFonts w:ascii="Poppins" w:hAnsi="Poppins" w:cs="Poppins"/>
                <w:b/>
                <w:szCs w:val="22"/>
              </w:rPr>
            </w:pPr>
          </w:p>
        </w:tc>
      </w:tr>
      <w:tr w:rsidR="00A854F1" w:rsidRPr="00DC4F40" w14:paraId="33E399FF" w14:textId="77777777" w:rsidTr="003C6201">
        <w:tc>
          <w:tcPr>
            <w:tcW w:w="5124" w:type="dxa"/>
          </w:tcPr>
          <w:p w14:paraId="1A4CF469" w14:textId="76E9C323" w:rsidR="00A854F1" w:rsidRDefault="00A854F1" w:rsidP="005833C3">
            <w:pPr>
              <w:pStyle w:val="BodyText"/>
              <w:numPr>
                <w:ilvl w:val="1"/>
                <w:numId w:val="25"/>
              </w:numPr>
              <w:ind w:left="316" w:hanging="316"/>
              <w:rPr>
                <w:rFonts w:ascii="Poppins" w:hAnsi="Poppins" w:cs="Poppins"/>
                <w:bCs/>
                <w:sz w:val="24"/>
              </w:rPr>
            </w:pPr>
            <w:r>
              <w:rPr>
                <w:rFonts w:ascii="Poppins" w:hAnsi="Poppins" w:cs="Poppins"/>
                <w:bCs/>
                <w:sz w:val="24"/>
              </w:rPr>
              <w:lastRenderedPageBreak/>
              <w:t>Consider how the RRPs will be implemented/instructed.</w:t>
            </w:r>
          </w:p>
        </w:tc>
        <w:tc>
          <w:tcPr>
            <w:tcW w:w="4232" w:type="dxa"/>
          </w:tcPr>
          <w:p w14:paraId="154930D8" w14:textId="77777777" w:rsidR="00A854F1" w:rsidRPr="00DC4F40" w:rsidRDefault="00A854F1" w:rsidP="00741C1B">
            <w:pPr>
              <w:pStyle w:val="BodyText"/>
              <w:jc w:val="both"/>
              <w:rPr>
                <w:rFonts w:ascii="Poppins" w:hAnsi="Poppins" w:cs="Poppins"/>
                <w:b/>
                <w:szCs w:val="22"/>
              </w:rPr>
            </w:pPr>
          </w:p>
        </w:tc>
      </w:tr>
      <w:tr w:rsidR="00A854F1" w:rsidRPr="00DC4F40" w14:paraId="754E891A" w14:textId="77777777" w:rsidTr="003C6201">
        <w:tc>
          <w:tcPr>
            <w:tcW w:w="5124" w:type="dxa"/>
          </w:tcPr>
          <w:p w14:paraId="33E4ACD3" w14:textId="350D279F" w:rsidR="00A854F1" w:rsidRPr="00272EB8" w:rsidRDefault="00A854F1" w:rsidP="005833C3">
            <w:pPr>
              <w:pStyle w:val="BodyText"/>
              <w:numPr>
                <w:ilvl w:val="1"/>
                <w:numId w:val="25"/>
              </w:numPr>
              <w:ind w:left="316" w:hanging="316"/>
              <w:rPr>
                <w:rFonts w:ascii="Poppins" w:hAnsi="Poppins" w:cs="Poppins"/>
                <w:bCs/>
                <w:sz w:val="24"/>
              </w:rPr>
            </w:pPr>
            <w:r w:rsidRPr="00272EB8">
              <w:rPr>
                <w:rFonts w:ascii="Poppins" w:hAnsi="Poppins" w:cs="Poppins"/>
                <w:bCs/>
                <w:sz w:val="24"/>
              </w:rPr>
              <w:t>Consider the implications for Network Operators (DNO) of the modification proposal;</w:t>
            </w:r>
            <w:r w:rsidRPr="00C43D1F">
              <w:rPr>
                <w:rFonts w:ascii="Arial" w:hAnsi="Arial" w:cs="Arial"/>
              </w:rPr>
              <w:t> </w:t>
            </w:r>
          </w:p>
        </w:tc>
        <w:tc>
          <w:tcPr>
            <w:tcW w:w="4232" w:type="dxa"/>
          </w:tcPr>
          <w:p w14:paraId="66C6D7B8" w14:textId="77777777" w:rsidR="00A854F1" w:rsidRPr="00DC4F40" w:rsidRDefault="00A854F1" w:rsidP="00741C1B">
            <w:pPr>
              <w:pStyle w:val="BodyText"/>
              <w:jc w:val="both"/>
              <w:rPr>
                <w:rFonts w:ascii="Poppins" w:hAnsi="Poppins" w:cs="Poppins"/>
                <w:b/>
                <w:szCs w:val="22"/>
              </w:rPr>
            </w:pPr>
          </w:p>
        </w:tc>
      </w:tr>
      <w:tr w:rsidR="00A854F1" w:rsidRPr="00DC4F40" w14:paraId="2286D0C3" w14:textId="77777777" w:rsidTr="003C6201">
        <w:tc>
          <w:tcPr>
            <w:tcW w:w="5124" w:type="dxa"/>
          </w:tcPr>
          <w:p w14:paraId="18F48D58" w14:textId="51535FF7" w:rsidR="00A854F1" w:rsidRPr="00272EB8" w:rsidRDefault="00A854F1" w:rsidP="005833C3">
            <w:pPr>
              <w:pStyle w:val="BodyText"/>
              <w:numPr>
                <w:ilvl w:val="1"/>
                <w:numId w:val="25"/>
              </w:numPr>
              <w:ind w:left="316" w:hanging="316"/>
              <w:rPr>
                <w:rFonts w:ascii="Poppins" w:hAnsi="Poppins" w:cs="Poppins"/>
                <w:bCs/>
                <w:sz w:val="24"/>
              </w:rPr>
            </w:pPr>
            <w:r w:rsidRPr="00296F5E">
              <w:rPr>
                <w:rFonts w:ascii="Poppins" w:hAnsi="Poppins" w:cs="Poppins"/>
                <w:bCs/>
                <w:sz w:val="24"/>
              </w:rPr>
              <w:t>Consider whether there are any changes required to the Distribution Code (</w:t>
            </w:r>
            <w:proofErr w:type="spellStart"/>
            <w:r w:rsidRPr="00296F5E">
              <w:rPr>
                <w:rFonts w:ascii="Poppins" w:hAnsi="Poppins" w:cs="Poppins"/>
                <w:bCs/>
                <w:sz w:val="24"/>
              </w:rPr>
              <w:t>DCode</w:t>
            </w:r>
            <w:proofErr w:type="spellEnd"/>
            <w:r w:rsidRPr="00296F5E">
              <w:rPr>
                <w:rFonts w:ascii="Poppins" w:hAnsi="Poppins" w:cs="Poppins"/>
                <w:bCs/>
                <w:sz w:val="24"/>
              </w:rPr>
              <w:t>), particularly DOC</w:t>
            </w:r>
            <w:r>
              <w:rPr>
                <w:rFonts w:ascii="Poppins" w:hAnsi="Poppins" w:cs="Poppins"/>
                <w:bCs/>
                <w:sz w:val="24"/>
              </w:rPr>
              <w:t>9</w:t>
            </w:r>
            <w:r w:rsidRPr="00296F5E">
              <w:rPr>
                <w:rFonts w:ascii="Poppins" w:hAnsi="Poppins" w:cs="Poppins"/>
                <w:bCs/>
                <w:sz w:val="24"/>
              </w:rPr>
              <w:t>.</w:t>
            </w:r>
          </w:p>
        </w:tc>
        <w:tc>
          <w:tcPr>
            <w:tcW w:w="4232" w:type="dxa"/>
          </w:tcPr>
          <w:p w14:paraId="78DF1DCA" w14:textId="77777777" w:rsidR="00A854F1" w:rsidRPr="00DC4F40" w:rsidRDefault="00A854F1" w:rsidP="00741C1B">
            <w:pPr>
              <w:pStyle w:val="BodyText"/>
              <w:jc w:val="both"/>
              <w:rPr>
                <w:rFonts w:ascii="Poppins" w:hAnsi="Poppins" w:cs="Poppins"/>
                <w:b/>
                <w:szCs w:val="22"/>
              </w:rPr>
            </w:pPr>
          </w:p>
        </w:tc>
      </w:tr>
    </w:tbl>
    <w:p w14:paraId="7BE1E239" w14:textId="77777777" w:rsidR="00321C75" w:rsidRPr="00DC4F40" w:rsidRDefault="00321C75" w:rsidP="00321C75">
      <w:pPr>
        <w:pStyle w:val="BodyText"/>
        <w:rPr>
          <w:rFonts w:ascii="Poppins" w:hAnsi="Poppins" w:cs="Poppins"/>
          <w:sz w:val="24"/>
        </w:rPr>
      </w:pPr>
    </w:p>
    <w:p w14:paraId="23B09939" w14:textId="77777777" w:rsidR="00321C75" w:rsidRPr="00DC4F40" w:rsidRDefault="00321C75" w:rsidP="00B04CCC">
      <w:pPr>
        <w:pStyle w:val="ListParagraph"/>
        <w:numPr>
          <w:ilvl w:val="0"/>
          <w:numId w:val="25"/>
        </w:numPr>
        <w:suppressAutoHyphens w:val="0"/>
        <w:autoSpaceDE w:val="0"/>
        <w:adjustRightInd w:val="0"/>
        <w:snapToGrid w:val="0"/>
        <w:spacing w:before="120" w:after="120" w:line="300" w:lineRule="atLeast"/>
        <w:contextualSpacing/>
        <w:textAlignment w:val="auto"/>
        <w:rPr>
          <w:rFonts w:ascii="Poppins" w:hAnsi="Poppins" w:cs="Poppins"/>
          <w:color w:val="000000"/>
          <w:sz w:val="24"/>
          <w:lang w:val="x-none"/>
        </w:rPr>
      </w:pPr>
      <w:r w:rsidRPr="00DC4F40">
        <w:rPr>
          <w:rFonts w:ascii="Poppins" w:hAnsi="Poppins" w:cs="Poppins"/>
          <w:color w:val="000000"/>
          <w:sz w:val="24"/>
          <w:lang w:val="x-none"/>
        </w:rPr>
        <w:t>As per Grid Code GR20.8 (a) and (b) the Workgroup should seek clarification and</w:t>
      </w:r>
      <w:r w:rsidRPr="00DC4F40">
        <w:rPr>
          <w:rFonts w:ascii="Poppins" w:hAnsi="Poppins" w:cs="Poppins"/>
          <w:color w:val="000000"/>
          <w:sz w:val="24"/>
        </w:rPr>
        <w:t xml:space="preserve"> </w:t>
      </w:r>
      <w:r w:rsidRPr="00DC4F40">
        <w:rPr>
          <w:rFonts w:ascii="Poppins" w:hAnsi="Poppins" w:cs="Poppins"/>
          <w:color w:val="000000"/>
          <w:sz w:val="24"/>
          <w:lang w:val="x-none"/>
        </w:rPr>
        <w:t>guidance from the Grid Code Review Panel when appropriate and required.</w:t>
      </w:r>
    </w:p>
    <w:p w14:paraId="48F2E491" w14:textId="77777777" w:rsidR="00321C75" w:rsidRPr="00DC4F40" w:rsidRDefault="00321C75" w:rsidP="00321C75">
      <w:pPr>
        <w:autoSpaceDE w:val="0"/>
        <w:adjustRightInd w:val="0"/>
        <w:snapToGrid w:val="0"/>
        <w:rPr>
          <w:rFonts w:ascii="Poppins" w:hAnsi="Poppins" w:cs="Poppins"/>
          <w:color w:val="000000"/>
          <w:sz w:val="24"/>
          <w:lang w:val="x-none"/>
        </w:rPr>
      </w:pPr>
    </w:p>
    <w:p w14:paraId="293765BF" w14:textId="77777777" w:rsidR="00321C75" w:rsidRPr="00DC4F40" w:rsidRDefault="00321C75" w:rsidP="00B04CCC">
      <w:pPr>
        <w:pStyle w:val="ListParagraph"/>
        <w:numPr>
          <w:ilvl w:val="0"/>
          <w:numId w:val="25"/>
        </w:numPr>
        <w:suppressAutoHyphens w:val="0"/>
        <w:autoSpaceDE w:val="0"/>
        <w:adjustRightInd w:val="0"/>
        <w:snapToGrid w:val="0"/>
        <w:spacing w:before="120" w:after="120" w:line="300" w:lineRule="atLeast"/>
        <w:contextualSpacing/>
        <w:textAlignment w:val="auto"/>
        <w:rPr>
          <w:rFonts w:ascii="Poppins" w:hAnsi="Poppins" w:cs="Poppins"/>
          <w:color w:val="000000"/>
          <w:sz w:val="24"/>
          <w:lang w:val="x-none"/>
        </w:rPr>
      </w:pPr>
      <w:r w:rsidRPr="00DC4F40">
        <w:rPr>
          <w:rFonts w:ascii="Poppins" w:hAnsi="Poppins" w:cs="Poppins"/>
          <w:color w:val="000000"/>
          <w:sz w:val="24"/>
          <w:lang w:val="x-none"/>
        </w:rPr>
        <w:t>The Workgroup is responsible for the formulation and evaluation of any Workgroup</w:t>
      </w:r>
      <w:r w:rsidRPr="00DC4F40">
        <w:rPr>
          <w:rFonts w:ascii="Poppins" w:hAnsi="Poppins" w:cs="Poppins"/>
          <w:color w:val="000000"/>
          <w:sz w:val="24"/>
        </w:rPr>
        <w:t xml:space="preserve"> </w:t>
      </w:r>
      <w:r w:rsidRPr="00DC4F40">
        <w:rPr>
          <w:rFonts w:ascii="Poppins" w:hAnsi="Poppins" w:cs="Poppins"/>
          <w:color w:val="000000"/>
          <w:sz w:val="24"/>
          <w:lang w:val="x-none"/>
        </w:rPr>
        <w:t>Alternative Grid Code Modifications arising from Group discussions which would, as</w:t>
      </w:r>
      <w:r w:rsidRPr="00DC4F40">
        <w:rPr>
          <w:rFonts w:ascii="Poppins" w:hAnsi="Poppins" w:cs="Poppins"/>
          <w:color w:val="000000"/>
          <w:sz w:val="24"/>
        </w:rPr>
        <w:t xml:space="preserve"> </w:t>
      </w:r>
      <w:r w:rsidRPr="00DC4F40">
        <w:rPr>
          <w:rFonts w:ascii="Poppins" w:hAnsi="Poppins" w:cs="Poppins"/>
          <w:color w:val="000000"/>
          <w:sz w:val="24"/>
          <w:lang w:val="x-none"/>
        </w:rPr>
        <w:t>compared with the Modification Proposal or the current version of the Grid Code, better</w:t>
      </w:r>
      <w:r w:rsidRPr="00DC4F40">
        <w:rPr>
          <w:rFonts w:ascii="Poppins" w:hAnsi="Poppins" w:cs="Poppins"/>
          <w:color w:val="000000"/>
          <w:sz w:val="24"/>
        </w:rPr>
        <w:t xml:space="preserve"> </w:t>
      </w:r>
      <w:r w:rsidRPr="00DC4F40">
        <w:rPr>
          <w:rFonts w:ascii="Poppins" w:hAnsi="Poppins" w:cs="Poppins"/>
          <w:color w:val="000000"/>
          <w:sz w:val="24"/>
          <w:lang w:val="x-none"/>
        </w:rPr>
        <w:t>facilitate achieving the Grid Code Objectives in relation to the issue or defect identified.</w:t>
      </w:r>
    </w:p>
    <w:p w14:paraId="4D470669" w14:textId="77777777" w:rsidR="00321C75" w:rsidRPr="00DC4F40" w:rsidRDefault="00321C75" w:rsidP="00321C75">
      <w:pPr>
        <w:autoSpaceDE w:val="0"/>
        <w:adjustRightInd w:val="0"/>
        <w:snapToGrid w:val="0"/>
        <w:rPr>
          <w:rFonts w:ascii="Poppins" w:hAnsi="Poppins" w:cs="Poppins"/>
          <w:color w:val="000000"/>
          <w:sz w:val="24"/>
          <w:lang w:val="x-none"/>
        </w:rPr>
      </w:pPr>
    </w:p>
    <w:p w14:paraId="38CDC290" w14:textId="77777777" w:rsidR="00321C75" w:rsidRPr="00DC4F40" w:rsidRDefault="00321C75" w:rsidP="00B04CCC">
      <w:pPr>
        <w:pStyle w:val="ListParagraph"/>
        <w:numPr>
          <w:ilvl w:val="0"/>
          <w:numId w:val="25"/>
        </w:numPr>
        <w:suppressAutoHyphens w:val="0"/>
        <w:autoSpaceDE w:val="0"/>
        <w:adjustRightInd w:val="0"/>
        <w:snapToGrid w:val="0"/>
        <w:spacing w:before="120" w:after="120" w:line="300" w:lineRule="atLeast"/>
        <w:contextualSpacing/>
        <w:textAlignment w:val="auto"/>
        <w:rPr>
          <w:rFonts w:ascii="Poppins" w:hAnsi="Poppins" w:cs="Poppins"/>
          <w:color w:val="000000"/>
          <w:sz w:val="24"/>
          <w:lang w:val="x-none"/>
        </w:rPr>
      </w:pPr>
      <w:r w:rsidRPr="00DC4F40">
        <w:rPr>
          <w:rFonts w:ascii="Poppins" w:hAnsi="Poppins" w:cs="Poppins"/>
          <w:color w:val="000000"/>
          <w:sz w:val="24"/>
          <w:lang w:val="x-none"/>
        </w:rPr>
        <w:t>The Workgroup should become conversant with the definition of Workgroup Alternative</w:t>
      </w:r>
      <w:r w:rsidRPr="00DC4F40">
        <w:rPr>
          <w:rFonts w:ascii="Poppins" w:hAnsi="Poppins" w:cs="Poppins"/>
          <w:color w:val="000000"/>
          <w:sz w:val="24"/>
        </w:rPr>
        <w:t xml:space="preserve"> </w:t>
      </w:r>
      <w:r w:rsidRPr="00DC4F40">
        <w:rPr>
          <w:rFonts w:ascii="Poppins" w:hAnsi="Poppins" w:cs="Poppins"/>
          <w:color w:val="000000"/>
          <w:sz w:val="24"/>
          <w:lang w:val="x-none"/>
        </w:rPr>
        <w:t>Grid Code Modification which appears in the Governance Rules of the Grid Code. The</w:t>
      </w:r>
      <w:r w:rsidRPr="00DC4F40">
        <w:rPr>
          <w:rFonts w:ascii="Poppins" w:hAnsi="Poppins" w:cs="Poppins"/>
          <w:color w:val="000000"/>
          <w:sz w:val="24"/>
        </w:rPr>
        <w:t xml:space="preserve"> </w:t>
      </w:r>
      <w:r w:rsidRPr="00DC4F40">
        <w:rPr>
          <w:rFonts w:ascii="Poppins" w:hAnsi="Poppins" w:cs="Poppins"/>
          <w:color w:val="000000"/>
          <w:sz w:val="24"/>
          <w:lang w:val="x-none"/>
        </w:rPr>
        <w:t>definition entitles the Group and/or an individual member of the Workgroup to put forward</w:t>
      </w:r>
      <w:r w:rsidRPr="00DC4F40">
        <w:rPr>
          <w:rFonts w:ascii="Poppins" w:hAnsi="Poppins" w:cs="Poppins"/>
          <w:color w:val="000000"/>
          <w:sz w:val="24"/>
        </w:rPr>
        <w:t xml:space="preserve"> </w:t>
      </w:r>
      <w:r w:rsidRPr="00DC4F40">
        <w:rPr>
          <w:rFonts w:ascii="Poppins" w:hAnsi="Poppins" w:cs="Poppins"/>
          <w:color w:val="000000"/>
          <w:sz w:val="24"/>
          <w:lang w:val="x-none"/>
        </w:rPr>
        <w:t>a Workgroup Alternative Code Modification proposal if the member(s) genuinely believes</w:t>
      </w:r>
      <w:r w:rsidRPr="00DC4F40">
        <w:rPr>
          <w:rFonts w:ascii="Poppins" w:hAnsi="Poppins" w:cs="Poppins"/>
          <w:color w:val="000000"/>
          <w:sz w:val="24"/>
        </w:rPr>
        <w:t xml:space="preserve"> </w:t>
      </w:r>
      <w:r w:rsidRPr="00DC4F40">
        <w:rPr>
          <w:rFonts w:ascii="Poppins" w:hAnsi="Poppins" w:cs="Poppins"/>
          <w:color w:val="000000"/>
          <w:sz w:val="24"/>
          <w:lang w:val="x-none"/>
        </w:rPr>
        <w:t xml:space="preserve">the alternative proposal compared with the Modification Proposal </w:t>
      </w:r>
      <w:r w:rsidRPr="00DC4F40">
        <w:rPr>
          <w:rFonts w:ascii="Poppins" w:hAnsi="Poppins" w:cs="Poppins"/>
          <w:color w:val="000000"/>
          <w:sz w:val="24"/>
        </w:rPr>
        <w:t>may</w:t>
      </w:r>
      <w:r w:rsidRPr="00DC4F40">
        <w:rPr>
          <w:rFonts w:ascii="Poppins" w:hAnsi="Poppins" w:cs="Poppins"/>
          <w:color w:val="000000"/>
          <w:sz w:val="24"/>
          <w:lang w:val="x-none"/>
        </w:rPr>
        <w:t xml:space="preserve"> better facilitates the Grid Code objectives The extent of the support for the</w:t>
      </w:r>
      <w:r w:rsidRPr="00DC4F40">
        <w:rPr>
          <w:rFonts w:ascii="Poppins" w:hAnsi="Poppins" w:cs="Poppins"/>
          <w:color w:val="000000"/>
          <w:sz w:val="24"/>
        </w:rPr>
        <w:t xml:space="preserve"> </w:t>
      </w:r>
      <w:r w:rsidRPr="00DC4F40">
        <w:rPr>
          <w:rFonts w:ascii="Poppins" w:hAnsi="Poppins" w:cs="Poppins"/>
          <w:color w:val="000000"/>
          <w:sz w:val="24"/>
          <w:lang w:val="x-none"/>
        </w:rPr>
        <w:t>Modification Proposal or any Workgroup Alternative Modification (WA</w:t>
      </w:r>
      <w:r w:rsidRPr="00DC4F40">
        <w:rPr>
          <w:rFonts w:ascii="Poppins" w:hAnsi="Poppins" w:cs="Poppins"/>
          <w:color w:val="000000"/>
          <w:sz w:val="24"/>
        </w:rPr>
        <w:t>G</w:t>
      </w:r>
      <w:r w:rsidRPr="00DC4F40">
        <w:rPr>
          <w:rFonts w:ascii="Poppins" w:hAnsi="Poppins" w:cs="Poppins"/>
          <w:color w:val="000000"/>
          <w:sz w:val="24"/>
          <w:lang w:val="x-none"/>
        </w:rPr>
        <w:t>CM) proposal</w:t>
      </w:r>
      <w:r w:rsidRPr="00DC4F40">
        <w:rPr>
          <w:rFonts w:ascii="Poppins" w:hAnsi="Poppins" w:cs="Poppins"/>
          <w:color w:val="000000"/>
          <w:sz w:val="24"/>
        </w:rPr>
        <w:t xml:space="preserve"> </w:t>
      </w:r>
      <w:r w:rsidRPr="00DC4F40">
        <w:rPr>
          <w:rFonts w:ascii="Poppins" w:hAnsi="Poppins" w:cs="Poppins"/>
          <w:color w:val="000000"/>
          <w:sz w:val="24"/>
          <w:lang w:val="x-none"/>
        </w:rPr>
        <w:t>WA</w:t>
      </w:r>
      <w:r w:rsidRPr="00DC4F40">
        <w:rPr>
          <w:rFonts w:ascii="Poppins" w:hAnsi="Poppins" w:cs="Poppins"/>
          <w:color w:val="000000"/>
          <w:sz w:val="24"/>
        </w:rPr>
        <w:t>G</w:t>
      </w:r>
      <w:r w:rsidRPr="00DC4F40">
        <w:rPr>
          <w:rFonts w:ascii="Poppins" w:hAnsi="Poppins" w:cs="Poppins"/>
          <w:color w:val="000000"/>
          <w:sz w:val="24"/>
          <w:lang w:val="x-none"/>
        </w:rPr>
        <w:t>CM arising from the Workgroup’s discussions should be clearly described in the final</w:t>
      </w:r>
      <w:r w:rsidRPr="00DC4F40">
        <w:rPr>
          <w:rFonts w:ascii="Poppins" w:hAnsi="Poppins" w:cs="Poppins"/>
          <w:color w:val="000000"/>
          <w:sz w:val="24"/>
        </w:rPr>
        <w:t xml:space="preserve"> </w:t>
      </w:r>
      <w:r w:rsidRPr="00DC4F40">
        <w:rPr>
          <w:rFonts w:ascii="Poppins" w:hAnsi="Poppins" w:cs="Poppins"/>
          <w:color w:val="000000"/>
          <w:sz w:val="24"/>
          <w:lang w:val="x-none"/>
        </w:rPr>
        <w:t>Workgroup Report to the Grid Code Review Panel.</w:t>
      </w:r>
    </w:p>
    <w:p w14:paraId="48ADCEAD" w14:textId="77777777" w:rsidR="00321C75" w:rsidRPr="00DC4F40" w:rsidRDefault="00321C75" w:rsidP="00321C75">
      <w:pPr>
        <w:autoSpaceDE w:val="0"/>
        <w:adjustRightInd w:val="0"/>
        <w:snapToGrid w:val="0"/>
        <w:rPr>
          <w:rFonts w:ascii="Poppins" w:hAnsi="Poppins" w:cs="Poppins"/>
          <w:color w:val="000000"/>
          <w:sz w:val="24"/>
          <w:lang w:val="x-none"/>
        </w:rPr>
      </w:pPr>
    </w:p>
    <w:p w14:paraId="4EDE9DCF" w14:textId="77777777" w:rsidR="00321C75" w:rsidRPr="00DC4F40" w:rsidRDefault="00321C75" w:rsidP="00B04CCC">
      <w:pPr>
        <w:pStyle w:val="ListParagraph"/>
        <w:numPr>
          <w:ilvl w:val="0"/>
          <w:numId w:val="25"/>
        </w:numPr>
        <w:suppressAutoHyphens w:val="0"/>
        <w:autoSpaceDE w:val="0"/>
        <w:adjustRightInd w:val="0"/>
        <w:snapToGrid w:val="0"/>
        <w:spacing w:before="120" w:after="120" w:line="300" w:lineRule="atLeast"/>
        <w:contextualSpacing/>
        <w:textAlignment w:val="auto"/>
        <w:rPr>
          <w:rFonts w:ascii="Poppins" w:hAnsi="Poppins" w:cs="Poppins"/>
          <w:color w:val="000000"/>
          <w:sz w:val="24"/>
          <w:lang w:val="x-none"/>
        </w:rPr>
      </w:pPr>
      <w:r w:rsidRPr="00DC4F40">
        <w:rPr>
          <w:rFonts w:ascii="Poppins" w:hAnsi="Poppins" w:cs="Poppins"/>
          <w:color w:val="000000"/>
          <w:sz w:val="24"/>
          <w:lang w:val="x-none"/>
        </w:rPr>
        <w:t>Workgroup members should be mindful of efficiency and propose the fewest number of</w:t>
      </w:r>
      <w:r w:rsidRPr="00DC4F40">
        <w:rPr>
          <w:rFonts w:ascii="Poppins" w:hAnsi="Poppins" w:cs="Poppins"/>
          <w:color w:val="000000"/>
          <w:sz w:val="24"/>
        </w:rPr>
        <w:t xml:space="preserve"> </w:t>
      </w:r>
      <w:r w:rsidRPr="00DC4F40">
        <w:rPr>
          <w:rFonts w:ascii="Poppins" w:hAnsi="Poppins" w:cs="Poppins"/>
          <w:color w:val="000000"/>
          <w:sz w:val="24"/>
          <w:lang w:val="x-none"/>
        </w:rPr>
        <w:t>WA</w:t>
      </w:r>
      <w:r w:rsidRPr="00DC4F40">
        <w:rPr>
          <w:rFonts w:ascii="Poppins" w:hAnsi="Poppins" w:cs="Poppins"/>
          <w:color w:val="000000"/>
          <w:sz w:val="24"/>
        </w:rPr>
        <w:t>G</w:t>
      </w:r>
      <w:r w:rsidRPr="00DC4F40">
        <w:rPr>
          <w:rFonts w:ascii="Poppins" w:hAnsi="Poppins" w:cs="Poppins"/>
          <w:color w:val="000000"/>
          <w:sz w:val="24"/>
          <w:lang w:val="x-none"/>
        </w:rPr>
        <w:t>CM proposals as possible. All new alternative proposals need to be proposed using</w:t>
      </w:r>
      <w:r w:rsidRPr="00DC4F40">
        <w:rPr>
          <w:rFonts w:ascii="Poppins" w:hAnsi="Poppins" w:cs="Poppins"/>
          <w:color w:val="000000"/>
          <w:sz w:val="24"/>
        </w:rPr>
        <w:t xml:space="preserve"> </w:t>
      </w:r>
      <w:r w:rsidRPr="00DC4F40">
        <w:rPr>
          <w:rFonts w:ascii="Poppins" w:hAnsi="Poppins" w:cs="Poppins"/>
          <w:color w:val="000000"/>
          <w:sz w:val="24"/>
          <w:lang w:val="x-none"/>
        </w:rPr>
        <w:t xml:space="preserve">the Alternative Request Proposal form ensuring a </w:t>
      </w:r>
      <w:r w:rsidRPr="00DC4F40">
        <w:rPr>
          <w:rFonts w:ascii="Poppins" w:hAnsi="Poppins" w:cs="Poppins"/>
          <w:color w:val="000000"/>
          <w:sz w:val="24"/>
          <w:lang w:val="x-none"/>
        </w:rPr>
        <w:lastRenderedPageBreak/>
        <w:t>reliable source of information for the</w:t>
      </w:r>
      <w:r w:rsidRPr="00DC4F40">
        <w:rPr>
          <w:rFonts w:ascii="Poppins" w:hAnsi="Poppins" w:cs="Poppins"/>
          <w:color w:val="000000"/>
          <w:sz w:val="24"/>
        </w:rPr>
        <w:t xml:space="preserve"> </w:t>
      </w:r>
      <w:r w:rsidRPr="00DC4F40">
        <w:rPr>
          <w:rFonts w:ascii="Poppins" w:hAnsi="Poppins" w:cs="Poppins"/>
          <w:color w:val="000000"/>
          <w:sz w:val="24"/>
          <w:lang w:val="x-none"/>
        </w:rPr>
        <w:t>Workgroup, Panel, Industry participants and the Authority.</w:t>
      </w:r>
    </w:p>
    <w:p w14:paraId="4D58FBAB" w14:textId="77777777" w:rsidR="00321C75" w:rsidRPr="00DC4F40" w:rsidRDefault="00321C75" w:rsidP="00321C75">
      <w:pPr>
        <w:autoSpaceDE w:val="0"/>
        <w:adjustRightInd w:val="0"/>
        <w:snapToGrid w:val="0"/>
        <w:rPr>
          <w:rFonts w:ascii="Poppins" w:hAnsi="Poppins" w:cs="Poppins"/>
          <w:color w:val="000000"/>
          <w:sz w:val="24"/>
          <w:lang w:val="x-none"/>
        </w:rPr>
      </w:pPr>
    </w:p>
    <w:p w14:paraId="69BBB76B" w14:textId="77777777" w:rsidR="00321C75" w:rsidRPr="00DC4F40" w:rsidRDefault="00321C75" w:rsidP="00B04CCC">
      <w:pPr>
        <w:pStyle w:val="ListParagraph"/>
        <w:numPr>
          <w:ilvl w:val="0"/>
          <w:numId w:val="25"/>
        </w:numPr>
        <w:suppressAutoHyphens w:val="0"/>
        <w:autoSpaceDE w:val="0"/>
        <w:adjustRightInd w:val="0"/>
        <w:snapToGrid w:val="0"/>
        <w:spacing w:before="120" w:after="120" w:line="300" w:lineRule="atLeast"/>
        <w:contextualSpacing/>
        <w:textAlignment w:val="auto"/>
        <w:rPr>
          <w:rFonts w:ascii="Poppins" w:hAnsi="Poppins" w:cs="Poppins"/>
          <w:color w:val="000000"/>
          <w:sz w:val="24"/>
          <w:lang w:val="x-none"/>
        </w:rPr>
      </w:pPr>
      <w:r w:rsidRPr="00DC4F40">
        <w:rPr>
          <w:rFonts w:ascii="Poppins" w:hAnsi="Poppins" w:cs="Poppins"/>
          <w:color w:val="000000"/>
          <w:sz w:val="24"/>
          <w:lang w:val="x-none"/>
        </w:rPr>
        <w:t>All WA</w:t>
      </w:r>
      <w:r w:rsidRPr="00DC4F40">
        <w:rPr>
          <w:rFonts w:ascii="Poppins" w:hAnsi="Poppins" w:cs="Poppins"/>
          <w:color w:val="000000"/>
          <w:sz w:val="24"/>
        </w:rPr>
        <w:t>G</w:t>
      </w:r>
      <w:r w:rsidRPr="00DC4F40">
        <w:rPr>
          <w:rFonts w:ascii="Poppins" w:hAnsi="Poppins" w:cs="Poppins"/>
          <w:color w:val="000000"/>
          <w:sz w:val="24"/>
          <w:lang w:val="x-none"/>
        </w:rPr>
        <w:t>CM proposals should include the Proposer(s)'s details within the final Workgroup</w:t>
      </w:r>
      <w:r w:rsidRPr="00DC4F40">
        <w:rPr>
          <w:rFonts w:ascii="Poppins" w:hAnsi="Poppins" w:cs="Poppins"/>
          <w:color w:val="000000"/>
          <w:sz w:val="24"/>
        </w:rPr>
        <w:t xml:space="preserve"> </w:t>
      </w:r>
      <w:r w:rsidRPr="00DC4F40">
        <w:rPr>
          <w:rFonts w:ascii="Poppins" w:hAnsi="Poppins" w:cs="Poppins"/>
          <w:color w:val="000000"/>
          <w:sz w:val="24"/>
          <w:lang w:val="x-none"/>
        </w:rPr>
        <w:t>report, for the avoidance of doubt this includes WA</w:t>
      </w:r>
      <w:r w:rsidRPr="00DC4F40">
        <w:rPr>
          <w:rFonts w:ascii="Poppins" w:hAnsi="Poppins" w:cs="Poppins"/>
          <w:color w:val="000000"/>
          <w:sz w:val="24"/>
        </w:rPr>
        <w:t>G</w:t>
      </w:r>
      <w:r w:rsidRPr="00DC4F40">
        <w:rPr>
          <w:rFonts w:ascii="Poppins" w:hAnsi="Poppins" w:cs="Poppins"/>
          <w:color w:val="000000"/>
          <w:sz w:val="24"/>
          <w:lang w:val="x-none"/>
        </w:rPr>
        <w:t>CM proposals which are proposed by</w:t>
      </w:r>
      <w:r w:rsidRPr="00DC4F40">
        <w:rPr>
          <w:rFonts w:ascii="Poppins" w:hAnsi="Poppins" w:cs="Poppins"/>
          <w:color w:val="000000"/>
          <w:sz w:val="24"/>
        </w:rPr>
        <w:t xml:space="preserve"> </w:t>
      </w:r>
      <w:r w:rsidRPr="00DC4F40">
        <w:rPr>
          <w:rFonts w:ascii="Poppins" w:hAnsi="Poppins" w:cs="Poppins"/>
          <w:color w:val="000000"/>
          <w:sz w:val="24"/>
          <w:lang w:val="x-none"/>
        </w:rPr>
        <w:t>the entire Workgroup or subset of members.</w:t>
      </w:r>
    </w:p>
    <w:p w14:paraId="61787E14" w14:textId="77777777" w:rsidR="00321C75" w:rsidRPr="00DC4F40" w:rsidRDefault="00321C75" w:rsidP="00321C75">
      <w:pPr>
        <w:autoSpaceDE w:val="0"/>
        <w:adjustRightInd w:val="0"/>
        <w:snapToGrid w:val="0"/>
        <w:rPr>
          <w:rFonts w:ascii="Poppins" w:hAnsi="Poppins" w:cs="Poppins"/>
          <w:color w:val="000000"/>
          <w:sz w:val="24"/>
          <w:lang w:val="x-none"/>
        </w:rPr>
      </w:pPr>
    </w:p>
    <w:p w14:paraId="6689A8EB" w14:textId="77777777" w:rsidR="00321C75" w:rsidRPr="00DC4F40" w:rsidRDefault="00321C75" w:rsidP="00B04CCC">
      <w:pPr>
        <w:pStyle w:val="ListParagraph"/>
        <w:numPr>
          <w:ilvl w:val="0"/>
          <w:numId w:val="25"/>
        </w:numPr>
        <w:suppressAutoHyphens w:val="0"/>
        <w:autoSpaceDE w:val="0"/>
        <w:adjustRightInd w:val="0"/>
        <w:snapToGrid w:val="0"/>
        <w:spacing w:before="120" w:after="120" w:line="300" w:lineRule="atLeast"/>
        <w:contextualSpacing/>
        <w:textAlignment w:val="auto"/>
        <w:rPr>
          <w:rFonts w:ascii="Poppins" w:hAnsi="Poppins" w:cs="Poppins"/>
          <w:color w:val="000000"/>
          <w:sz w:val="24"/>
          <w:lang w:val="x-none"/>
        </w:rPr>
      </w:pPr>
      <w:r w:rsidRPr="00DC4F40">
        <w:rPr>
          <w:rFonts w:ascii="Poppins" w:hAnsi="Poppins" w:cs="Poppins"/>
          <w:color w:val="000000"/>
          <w:sz w:val="24"/>
          <w:lang w:val="x-none"/>
        </w:rPr>
        <w:t>There is an option for the Workgroup to undertake a period of Consultation in accordance</w:t>
      </w:r>
      <w:r w:rsidRPr="00DC4F40">
        <w:rPr>
          <w:rFonts w:ascii="Poppins" w:hAnsi="Poppins" w:cs="Poppins"/>
          <w:color w:val="000000"/>
          <w:sz w:val="24"/>
        </w:rPr>
        <w:t xml:space="preserve"> </w:t>
      </w:r>
      <w:r w:rsidRPr="00DC4F40">
        <w:rPr>
          <w:rFonts w:ascii="Poppins" w:hAnsi="Poppins" w:cs="Poppins"/>
          <w:color w:val="000000"/>
          <w:sz w:val="24"/>
          <w:lang w:val="x-none"/>
        </w:rPr>
        <w:t xml:space="preserve">with Grid Code GR. 20.11, if defined within the timetable agreed by the Grid Code </w:t>
      </w:r>
      <w:r w:rsidRPr="00DC4F40">
        <w:rPr>
          <w:rFonts w:ascii="Poppins" w:hAnsi="Poppins" w:cs="Poppins"/>
          <w:color w:val="000000"/>
          <w:sz w:val="24"/>
        </w:rPr>
        <w:t xml:space="preserve">Review </w:t>
      </w:r>
      <w:r w:rsidRPr="00DC4F40">
        <w:rPr>
          <w:rFonts w:ascii="Poppins" w:hAnsi="Poppins" w:cs="Poppins"/>
          <w:color w:val="000000"/>
          <w:sz w:val="24"/>
          <w:lang w:val="x-none"/>
        </w:rPr>
        <w:t>Panel.</w:t>
      </w:r>
      <w:r w:rsidRPr="00DC4F40">
        <w:rPr>
          <w:rFonts w:ascii="Poppins" w:hAnsi="Poppins" w:cs="Poppins"/>
          <w:color w:val="000000"/>
          <w:sz w:val="24"/>
        </w:rPr>
        <w:t xml:space="preserve"> </w:t>
      </w:r>
      <w:r w:rsidRPr="00DC4F40">
        <w:rPr>
          <w:rFonts w:ascii="Poppins" w:hAnsi="Poppins" w:cs="Poppins"/>
          <w:color w:val="000000"/>
          <w:sz w:val="24"/>
          <w:lang w:val="x-none"/>
        </w:rPr>
        <w:t>Should the Workgroup determine that they see the benefit in a Workgroup Consultation</w:t>
      </w:r>
      <w:r w:rsidRPr="00DC4F40">
        <w:rPr>
          <w:rFonts w:ascii="Poppins" w:hAnsi="Poppins" w:cs="Poppins"/>
          <w:color w:val="000000"/>
          <w:sz w:val="24"/>
        </w:rPr>
        <w:t xml:space="preserve"> </w:t>
      </w:r>
      <w:r w:rsidRPr="00DC4F40">
        <w:rPr>
          <w:rFonts w:ascii="Poppins" w:hAnsi="Poppins" w:cs="Poppins"/>
          <w:color w:val="000000"/>
          <w:sz w:val="24"/>
          <w:lang w:val="x-none"/>
        </w:rPr>
        <w:t>being issued they can recommend this to the Grid Code Review Panel to consider.</w:t>
      </w:r>
    </w:p>
    <w:p w14:paraId="4A222F8A" w14:textId="77777777" w:rsidR="00321C75" w:rsidRPr="00DC4F40" w:rsidRDefault="00321C75" w:rsidP="00321C75">
      <w:pPr>
        <w:autoSpaceDE w:val="0"/>
        <w:adjustRightInd w:val="0"/>
        <w:snapToGrid w:val="0"/>
        <w:rPr>
          <w:rFonts w:ascii="Poppins" w:hAnsi="Poppins" w:cs="Poppins"/>
          <w:color w:val="000000"/>
          <w:sz w:val="24"/>
          <w:lang w:val="x-none"/>
        </w:rPr>
      </w:pPr>
    </w:p>
    <w:p w14:paraId="1C8697C1" w14:textId="77777777" w:rsidR="00321C75" w:rsidRPr="00DC4F40" w:rsidRDefault="00321C75" w:rsidP="00B04CCC">
      <w:pPr>
        <w:pStyle w:val="ListParagraph"/>
        <w:numPr>
          <w:ilvl w:val="0"/>
          <w:numId w:val="25"/>
        </w:numPr>
        <w:suppressAutoHyphens w:val="0"/>
        <w:autoSpaceDE w:val="0"/>
        <w:adjustRightInd w:val="0"/>
        <w:snapToGrid w:val="0"/>
        <w:spacing w:before="120" w:after="120" w:line="300" w:lineRule="atLeast"/>
        <w:contextualSpacing/>
        <w:textAlignment w:val="auto"/>
        <w:rPr>
          <w:rFonts w:ascii="Poppins" w:hAnsi="Poppins" w:cs="Poppins"/>
          <w:color w:val="000000"/>
          <w:sz w:val="24"/>
          <w:lang w:val="x-none"/>
        </w:rPr>
      </w:pPr>
      <w:r w:rsidRPr="00DC4F40">
        <w:rPr>
          <w:rFonts w:ascii="Poppins" w:hAnsi="Poppins" w:cs="Poppins"/>
          <w:color w:val="000000"/>
          <w:sz w:val="24"/>
          <w:lang w:val="x-none"/>
        </w:rPr>
        <w:t>Following the Consultation period the Workgroup is required to consider all responses</w:t>
      </w:r>
      <w:r w:rsidRPr="00DC4F40">
        <w:rPr>
          <w:rFonts w:ascii="Poppins" w:hAnsi="Poppins" w:cs="Poppins"/>
          <w:color w:val="000000"/>
          <w:sz w:val="24"/>
        </w:rPr>
        <w:t xml:space="preserve"> </w:t>
      </w:r>
      <w:r w:rsidRPr="00DC4F40">
        <w:rPr>
          <w:rFonts w:ascii="Poppins" w:hAnsi="Poppins" w:cs="Poppins"/>
          <w:color w:val="000000"/>
          <w:sz w:val="24"/>
          <w:lang w:val="x-none"/>
        </w:rPr>
        <w:t>including any Workgroup Consultation Alternative Requests. In undertaking an</w:t>
      </w:r>
      <w:r w:rsidRPr="00DC4F40">
        <w:rPr>
          <w:rFonts w:ascii="Poppins" w:hAnsi="Poppins" w:cs="Poppins"/>
          <w:color w:val="000000"/>
          <w:sz w:val="24"/>
        </w:rPr>
        <w:t xml:space="preserve"> </w:t>
      </w:r>
      <w:r w:rsidRPr="00DC4F40">
        <w:rPr>
          <w:rFonts w:ascii="Poppins" w:hAnsi="Poppins" w:cs="Poppins"/>
          <w:color w:val="000000"/>
          <w:sz w:val="24"/>
          <w:lang w:val="x-none"/>
        </w:rPr>
        <w:t>assessment of any Workgroup Consultation Alternative Request, the Workgroup should</w:t>
      </w:r>
      <w:r w:rsidRPr="00DC4F40">
        <w:rPr>
          <w:rFonts w:ascii="Poppins" w:hAnsi="Poppins" w:cs="Poppins"/>
          <w:color w:val="000000"/>
          <w:sz w:val="24"/>
        </w:rPr>
        <w:t xml:space="preserve"> </w:t>
      </w:r>
      <w:r w:rsidRPr="00DC4F40">
        <w:rPr>
          <w:rFonts w:ascii="Poppins" w:hAnsi="Poppins" w:cs="Poppins"/>
          <w:color w:val="000000"/>
          <w:sz w:val="24"/>
          <w:lang w:val="x-none"/>
        </w:rPr>
        <w:t>consider whether it better facilitates the Grid Code Objectives than the current version of</w:t>
      </w:r>
      <w:r w:rsidRPr="00DC4F40">
        <w:rPr>
          <w:rFonts w:ascii="Poppins" w:hAnsi="Poppins" w:cs="Poppins"/>
          <w:color w:val="000000"/>
          <w:sz w:val="24"/>
        </w:rPr>
        <w:t xml:space="preserve"> </w:t>
      </w:r>
      <w:r w:rsidRPr="00DC4F40">
        <w:rPr>
          <w:rFonts w:ascii="Poppins" w:hAnsi="Poppins" w:cs="Poppins"/>
          <w:color w:val="000000"/>
          <w:sz w:val="24"/>
          <w:lang w:val="x-none"/>
        </w:rPr>
        <w:t>the Grid Code.</w:t>
      </w:r>
      <w:r w:rsidRPr="00DC4F40">
        <w:rPr>
          <w:rFonts w:ascii="Poppins" w:hAnsi="Poppins" w:cs="Poppins"/>
          <w:color w:val="000000"/>
          <w:sz w:val="24"/>
        </w:rPr>
        <w:t xml:space="preserve"> </w:t>
      </w:r>
    </w:p>
    <w:p w14:paraId="727879B0" w14:textId="77777777" w:rsidR="00321C75" w:rsidRPr="00DC4F40" w:rsidRDefault="00321C75" w:rsidP="00321C75">
      <w:pPr>
        <w:autoSpaceDE w:val="0"/>
        <w:adjustRightInd w:val="0"/>
        <w:snapToGrid w:val="0"/>
        <w:rPr>
          <w:rFonts w:ascii="Poppins" w:hAnsi="Poppins" w:cs="Poppins"/>
          <w:color w:val="000000"/>
          <w:sz w:val="24"/>
          <w:lang w:val="x-none"/>
        </w:rPr>
      </w:pPr>
    </w:p>
    <w:p w14:paraId="12E14615" w14:textId="77777777" w:rsidR="00321C75" w:rsidRPr="00DC4F40" w:rsidRDefault="00321C75" w:rsidP="00B04CCC">
      <w:pPr>
        <w:pStyle w:val="ListParagraph"/>
        <w:numPr>
          <w:ilvl w:val="0"/>
          <w:numId w:val="25"/>
        </w:numPr>
        <w:suppressAutoHyphens w:val="0"/>
        <w:autoSpaceDE w:val="0"/>
        <w:adjustRightInd w:val="0"/>
        <w:snapToGrid w:val="0"/>
        <w:spacing w:before="120" w:after="120" w:line="300" w:lineRule="atLeast"/>
        <w:contextualSpacing/>
        <w:textAlignment w:val="auto"/>
        <w:rPr>
          <w:rFonts w:ascii="Poppins" w:hAnsi="Poppins" w:cs="Poppins"/>
          <w:color w:val="000000"/>
          <w:sz w:val="24"/>
          <w:lang w:val="x-none"/>
        </w:rPr>
      </w:pPr>
      <w:r w:rsidRPr="00DC4F40">
        <w:rPr>
          <w:rFonts w:ascii="Poppins" w:hAnsi="Poppins" w:cs="Poppins"/>
          <w:color w:val="000000"/>
          <w:sz w:val="24"/>
          <w:lang w:val="x-none"/>
        </w:rPr>
        <w:t>As appropriate, the Workgroup will be required to undertake any further analysis and</w:t>
      </w:r>
      <w:r w:rsidRPr="00DC4F40">
        <w:rPr>
          <w:rFonts w:ascii="Poppins" w:hAnsi="Poppins" w:cs="Poppins"/>
          <w:color w:val="000000"/>
          <w:sz w:val="24"/>
        </w:rPr>
        <w:t xml:space="preserve"> </w:t>
      </w:r>
      <w:r w:rsidRPr="00DC4F40">
        <w:rPr>
          <w:rFonts w:ascii="Poppins" w:hAnsi="Poppins" w:cs="Poppins"/>
          <w:color w:val="000000"/>
          <w:sz w:val="24"/>
          <w:lang w:val="x-none"/>
        </w:rPr>
        <w:t>update the appropriate sections of the original Modification Proposal and/or WA</w:t>
      </w:r>
      <w:r w:rsidRPr="00DC4F40">
        <w:rPr>
          <w:rFonts w:ascii="Poppins" w:hAnsi="Poppins" w:cs="Poppins"/>
          <w:color w:val="000000"/>
          <w:sz w:val="24"/>
        </w:rPr>
        <w:t>G</w:t>
      </w:r>
      <w:r w:rsidRPr="00DC4F40">
        <w:rPr>
          <w:rFonts w:ascii="Poppins" w:hAnsi="Poppins" w:cs="Poppins"/>
          <w:color w:val="000000"/>
          <w:sz w:val="24"/>
          <w:lang w:val="x-none"/>
        </w:rPr>
        <w:t>CM</w:t>
      </w:r>
      <w:r w:rsidRPr="00DC4F40">
        <w:rPr>
          <w:rFonts w:ascii="Poppins" w:hAnsi="Poppins" w:cs="Poppins"/>
          <w:color w:val="000000"/>
          <w:sz w:val="24"/>
        </w:rPr>
        <w:t xml:space="preserve"> </w:t>
      </w:r>
      <w:r w:rsidRPr="00DC4F40">
        <w:rPr>
          <w:rFonts w:ascii="Poppins" w:hAnsi="Poppins" w:cs="Poppins"/>
          <w:color w:val="000000"/>
          <w:sz w:val="24"/>
          <w:lang w:val="x-none"/>
        </w:rPr>
        <w:t>proposals (Workgroup members cannot amend the original text submitted by the</w:t>
      </w:r>
      <w:r w:rsidRPr="00DC4F40">
        <w:rPr>
          <w:rFonts w:ascii="Poppins" w:hAnsi="Poppins" w:cs="Poppins"/>
          <w:color w:val="000000"/>
          <w:sz w:val="24"/>
        </w:rPr>
        <w:t xml:space="preserve"> </w:t>
      </w:r>
      <w:r w:rsidRPr="00DC4F40">
        <w:rPr>
          <w:rFonts w:ascii="Poppins" w:hAnsi="Poppins" w:cs="Poppins"/>
          <w:color w:val="000000"/>
          <w:sz w:val="24"/>
          <w:lang w:val="x-none"/>
        </w:rPr>
        <w:t>Proposer of the modification)</w:t>
      </w:r>
      <w:r w:rsidRPr="00DC4F40">
        <w:rPr>
          <w:rFonts w:ascii="Poppins" w:hAnsi="Poppins" w:cs="Poppins"/>
          <w:color w:val="000000"/>
          <w:sz w:val="24"/>
        </w:rPr>
        <w:t>.</w:t>
      </w:r>
      <w:r w:rsidRPr="00DC4F40">
        <w:rPr>
          <w:rFonts w:ascii="Poppins" w:hAnsi="Poppins" w:cs="Poppins"/>
          <w:color w:val="000000"/>
          <w:sz w:val="24"/>
          <w:lang w:val="x-none"/>
        </w:rPr>
        <w:t xml:space="preserve"> All responses including any Workgroup Consultation</w:t>
      </w:r>
      <w:r w:rsidRPr="00DC4F40">
        <w:rPr>
          <w:rFonts w:ascii="Poppins" w:hAnsi="Poppins" w:cs="Poppins"/>
          <w:color w:val="000000"/>
          <w:sz w:val="24"/>
        </w:rPr>
        <w:t xml:space="preserve"> </w:t>
      </w:r>
      <w:r w:rsidRPr="00DC4F40">
        <w:rPr>
          <w:rFonts w:ascii="Poppins" w:hAnsi="Poppins" w:cs="Poppins"/>
          <w:color w:val="000000"/>
          <w:sz w:val="24"/>
          <w:lang w:val="x-none"/>
        </w:rPr>
        <w:t>Alternative Requests shall be included within the final report including a summary of the</w:t>
      </w:r>
      <w:r w:rsidRPr="00DC4F40">
        <w:rPr>
          <w:rFonts w:ascii="Poppins" w:hAnsi="Poppins" w:cs="Poppins"/>
          <w:color w:val="000000"/>
          <w:sz w:val="24"/>
        </w:rPr>
        <w:t xml:space="preserve"> </w:t>
      </w:r>
      <w:r w:rsidRPr="00DC4F40">
        <w:rPr>
          <w:rFonts w:ascii="Poppins" w:hAnsi="Poppins" w:cs="Poppins"/>
          <w:color w:val="000000"/>
          <w:sz w:val="24"/>
          <w:lang w:val="x-none"/>
        </w:rPr>
        <w:t>Workgroup's deliberations and conclusions. The report should make it clear where and</w:t>
      </w:r>
      <w:r w:rsidRPr="00DC4F40">
        <w:rPr>
          <w:rFonts w:ascii="Poppins" w:hAnsi="Poppins" w:cs="Poppins"/>
          <w:color w:val="000000"/>
          <w:sz w:val="24"/>
        </w:rPr>
        <w:t xml:space="preserve"> </w:t>
      </w:r>
      <w:r w:rsidRPr="00DC4F40">
        <w:rPr>
          <w:rFonts w:ascii="Poppins" w:hAnsi="Poppins" w:cs="Poppins"/>
          <w:color w:val="000000"/>
          <w:sz w:val="24"/>
          <w:lang w:val="x-none"/>
        </w:rPr>
        <w:t>why the Workgroup chair</w:t>
      </w:r>
      <w:r w:rsidRPr="00DC4F40">
        <w:rPr>
          <w:rFonts w:ascii="Poppins" w:hAnsi="Poppins" w:cs="Poppins"/>
          <w:color w:val="000000"/>
          <w:sz w:val="24"/>
        </w:rPr>
        <w:t>person</w:t>
      </w:r>
      <w:r w:rsidRPr="00DC4F40">
        <w:rPr>
          <w:rFonts w:ascii="Poppins" w:hAnsi="Poppins" w:cs="Poppins"/>
          <w:color w:val="000000"/>
          <w:sz w:val="24"/>
          <w:lang w:val="x-none"/>
        </w:rPr>
        <w:t xml:space="preserve"> has exercised their right under the Grid Code to progress a</w:t>
      </w:r>
      <w:r w:rsidRPr="00DC4F40">
        <w:rPr>
          <w:rFonts w:ascii="Poppins" w:hAnsi="Poppins" w:cs="Poppins"/>
          <w:color w:val="000000"/>
          <w:sz w:val="24"/>
        </w:rPr>
        <w:t xml:space="preserve"> </w:t>
      </w:r>
      <w:r w:rsidRPr="00DC4F40">
        <w:rPr>
          <w:rFonts w:ascii="Poppins" w:hAnsi="Poppins" w:cs="Poppins"/>
          <w:color w:val="000000"/>
          <w:sz w:val="24"/>
          <w:lang w:val="x-none"/>
        </w:rPr>
        <w:t>Workgroup Consultation Alternative Request or a WA</w:t>
      </w:r>
      <w:r w:rsidRPr="00DC4F40">
        <w:rPr>
          <w:rFonts w:ascii="Poppins" w:hAnsi="Poppins" w:cs="Poppins"/>
          <w:color w:val="000000"/>
          <w:sz w:val="24"/>
        </w:rPr>
        <w:t>G</w:t>
      </w:r>
      <w:r w:rsidRPr="00DC4F40">
        <w:rPr>
          <w:rFonts w:ascii="Poppins" w:hAnsi="Poppins" w:cs="Poppins"/>
          <w:color w:val="000000"/>
          <w:sz w:val="24"/>
          <w:lang w:val="x-none"/>
        </w:rPr>
        <w:t>CM proposal against the majority</w:t>
      </w:r>
      <w:r w:rsidRPr="00DC4F40">
        <w:rPr>
          <w:rFonts w:ascii="Poppins" w:hAnsi="Poppins" w:cs="Poppins"/>
          <w:color w:val="000000"/>
          <w:sz w:val="24"/>
        </w:rPr>
        <w:t xml:space="preserve"> </w:t>
      </w:r>
      <w:r w:rsidRPr="00DC4F40">
        <w:rPr>
          <w:rFonts w:ascii="Poppins" w:hAnsi="Poppins" w:cs="Poppins"/>
          <w:color w:val="000000"/>
          <w:sz w:val="24"/>
          <w:lang w:val="x-none"/>
        </w:rPr>
        <w:t>views of Workgroup members. It should also be explicitly stated where, under these</w:t>
      </w:r>
      <w:r w:rsidRPr="00DC4F40">
        <w:rPr>
          <w:rFonts w:ascii="Poppins" w:hAnsi="Poppins" w:cs="Poppins"/>
          <w:color w:val="000000"/>
          <w:sz w:val="24"/>
        </w:rPr>
        <w:t xml:space="preserve"> </w:t>
      </w:r>
      <w:r w:rsidRPr="00DC4F40">
        <w:rPr>
          <w:rFonts w:ascii="Poppins" w:hAnsi="Poppins" w:cs="Poppins"/>
          <w:color w:val="000000"/>
          <w:sz w:val="24"/>
          <w:lang w:val="x-none"/>
        </w:rPr>
        <w:t>circumstances, the Workgroup chair</w:t>
      </w:r>
      <w:r w:rsidRPr="00DC4F40">
        <w:rPr>
          <w:rFonts w:ascii="Poppins" w:hAnsi="Poppins" w:cs="Poppins"/>
          <w:color w:val="000000"/>
          <w:sz w:val="24"/>
        </w:rPr>
        <w:t>person</w:t>
      </w:r>
      <w:r w:rsidRPr="00DC4F40">
        <w:rPr>
          <w:rFonts w:ascii="Poppins" w:hAnsi="Poppins" w:cs="Poppins"/>
          <w:color w:val="000000"/>
          <w:sz w:val="24"/>
          <w:lang w:val="x-none"/>
        </w:rPr>
        <w:t xml:space="preserve"> is employed by the same organisation who</w:t>
      </w:r>
      <w:r w:rsidRPr="00DC4F40">
        <w:rPr>
          <w:rFonts w:ascii="Poppins" w:hAnsi="Poppins" w:cs="Poppins"/>
          <w:color w:val="000000"/>
          <w:sz w:val="24"/>
        </w:rPr>
        <w:t xml:space="preserve"> </w:t>
      </w:r>
      <w:r w:rsidRPr="00DC4F40">
        <w:rPr>
          <w:rFonts w:ascii="Poppins" w:hAnsi="Poppins" w:cs="Poppins"/>
          <w:color w:val="000000"/>
          <w:sz w:val="24"/>
          <w:lang w:val="x-none"/>
        </w:rPr>
        <w:t>submitted the Workgroup Consultation Alternative Request.</w:t>
      </w:r>
    </w:p>
    <w:p w14:paraId="674A51E4" w14:textId="77777777" w:rsidR="00321C75" w:rsidRPr="00DC4F40" w:rsidRDefault="00321C75" w:rsidP="00321C75">
      <w:pPr>
        <w:autoSpaceDE w:val="0"/>
        <w:adjustRightInd w:val="0"/>
        <w:snapToGrid w:val="0"/>
        <w:rPr>
          <w:rFonts w:ascii="Poppins" w:hAnsi="Poppins" w:cs="Poppins"/>
          <w:color w:val="000000"/>
          <w:sz w:val="24"/>
          <w:lang w:val="x-none"/>
        </w:rPr>
      </w:pPr>
    </w:p>
    <w:p w14:paraId="293495DC" w14:textId="3DC2F81D" w:rsidR="00321C75" w:rsidRPr="00DC4F40" w:rsidRDefault="00321C75" w:rsidP="00B04CCC">
      <w:pPr>
        <w:pStyle w:val="ListParagraph"/>
        <w:numPr>
          <w:ilvl w:val="0"/>
          <w:numId w:val="25"/>
        </w:numPr>
        <w:autoSpaceDE w:val="0"/>
        <w:adjustRightInd w:val="0"/>
        <w:snapToGrid w:val="0"/>
        <w:spacing w:before="120" w:after="120" w:line="300" w:lineRule="atLeast"/>
        <w:contextualSpacing/>
        <w:textAlignment w:val="auto"/>
        <w:rPr>
          <w:rFonts w:ascii="Poppins" w:hAnsi="Poppins" w:cs="Poppins"/>
          <w:color w:val="FF0000"/>
          <w:lang w:val="x-none"/>
        </w:rPr>
      </w:pPr>
      <w:r w:rsidRPr="2887D98B">
        <w:rPr>
          <w:rFonts w:ascii="Poppins" w:hAnsi="Poppins" w:cs="Poppins"/>
          <w:color w:val="000000" w:themeColor="text1"/>
          <w:sz w:val="24"/>
          <w:szCs w:val="24"/>
        </w:rPr>
        <w:t xml:space="preserve">The Workgroup is to submit its final Workgroup Report to the Grid Code Review Panel Secretary </w:t>
      </w:r>
      <w:r w:rsidR="0012538E" w:rsidRPr="00943B7C">
        <w:rPr>
          <w:rFonts w:ascii="Poppins" w:hAnsi="Poppins" w:cs="Poppins"/>
          <w:color w:val="000000" w:themeColor="text1"/>
          <w:sz w:val="24"/>
          <w:szCs w:val="24"/>
        </w:rPr>
        <w:t xml:space="preserve">on </w:t>
      </w:r>
      <w:r w:rsidR="0012538E" w:rsidRPr="00943B7C">
        <w:rPr>
          <w:rFonts w:ascii="Poppins" w:hAnsi="Poppins" w:cs="Poppins"/>
          <w:b/>
          <w:bCs/>
          <w:color w:val="000000" w:themeColor="text1"/>
          <w:sz w:val="24"/>
          <w:szCs w:val="24"/>
        </w:rPr>
        <w:t>19 September 2026</w:t>
      </w:r>
      <w:r w:rsidR="0012538E" w:rsidRPr="00943B7C">
        <w:rPr>
          <w:rFonts w:ascii="Poppins" w:hAnsi="Poppins" w:cs="Poppins"/>
          <w:color w:val="000000" w:themeColor="text1"/>
          <w:sz w:val="24"/>
          <w:szCs w:val="24"/>
        </w:rPr>
        <w:t xml:space="preserve"> for circulation to Panel Members. It is proposed the</w:t>
      </w:r>
      <w:r w:rsidR="0012538E" w:rsidRPr="2887D98B">
        <w:rPr>
          <w:rFonts w:ascii="Poppins" w:hAnsi="Poppins" w:cs="Poppins"/>
          <w:color w:val="000000" w:themeColor="text1"/>
          <w:sz w:val="24"/>
          <w:szCs w:val="24"/>
        </w:rPr>
        <w:t xml:space="preserve"> final Workgroup Report conclusions will be presented to the Grid Code Review Panel meeting </w:t>
      </w:r>
      <w:r w:rsidR="0012538E" w:rsidRPr="006921A0">
        <w:rPr>
          <w:rFonts w:ascii="Poppins" w:hAnsi="Poppins" w:cs="Poppins"/>
          <w:color w:val="000000" w:themeColor="text1"/>
          <w:sz w:val="24"/>
          <w:szCs w:val="24"/>
        </w:rPr>
        <w:t xml:space="preserve">on </w:t>
      </w:r>
      <w:r w:rsidR="0012538E">
        <w:rPr>
          <w:rFonts w:ascii="Poppins" w:hAnsi="Poppins" w:cs="Poppins"/>
          <w:b/>
          <w:bCs/>
          <w:color w:val="000000" w:themeColor="text1"/>
          <w:sz w:val="24"/>
          <w:szCs w:val="24"/>
        </w:rPr>
        <w:t>24 Sept</w:t>
      </w:r>
      <w:r w:rsidR="0012538E" w:rsidRPr="006921A0">
        <w:rPr>
          <w:rFonts w:ascii="Poppins" w:hAnsi="Poppins" w:cs="Poppins"/>
          <w:b/>
          <w:bCs/>
          <w:color w:val="000000" w:themeColor="text1"/>
          <w:sz w:val="24"/>
          <w:szCs w:val="24"/>
        </w:rPr>
        <w:t>ember 2026</w:t>
      </w:r>
      <w:r w:rsidRPr="2887D98B">
        <w:rPr>
          <w:rFonts w:ascii="Poppins" w:hAnsi="Poppins" w:cs="Poppins"/>
          <w:color w:val="000000" w:themeColor="text1"/>
          <w:sz w:val="24"/>
          <w:szCs w:val="24"/>
        </w:rPr>
        <w:t>.</w:t>
      </w:r>
    </w:p>
    <w:p w14:paraId="6165E054" w14:textId="77777777" w:rsidR="00321C75" w:rsidRPr="00DC4F40" w:rsidRDefault="00321C75" w:rsidP="00321C75">
      <w:pPr>
        <w:spacing w:after="0" w:line="240" w:lineRule="auto"/>
        <w:jc w:val="both"/>
        <w:rPr>
          <w:rFonts w:ascii="Poppins" w:hAnsi="Poppins" w:cs="Poppins"/>
          <w:sz w:val="24"/>
        </w:rPr>
      </w:pPr>
    </w:p>
    <w:p w14:paraId="1C5BD454" w14:textId="77777777" w:rsidR="00321C75" w:rsidRPr="00DC4F40" w:rsidRDefault="00321C75" w:rsidP="001707C1">
      <w:pPr>
        <w:pStyle w:val="Checklist"/>
        <w:rPr>
          <w:rFonts w:ascii="Poppins" w:hAnsi="Poppins" w:cs="Poppins"/>
        </w:rPr>
      </w:pPr>
      <w:r w:rsidRPr="00DC4F40">
        <w:rPr>
          <w:rFonts w:ascii="Poppins" w:hAnsi="Poppins" w:cs="Poppins"/>
        </w:rPr>
        <w:t>Membership</w:t>
      </w:r>
    </w:p>
    <w:p w14:paraId="09ED5DE1" w14:textId="77777777" w:rsidR="00321C75" w:rsidRPr="00DC4F40" w:rsidRDefault="00321C75" w:rsidP="00B04CCC">
      <w:pPr>
        <w:numPr>
          <w:ilvl w:val="0"/>
          <w:numId w:val="25"/>
        </w:numPr>
        <w:suppressAutoHyphens w:val="0"/>
        <w:autoSpaceDN/>
        <w:spacing w:after="0" w:line="240" w:lineRule="auto"/>
        <w:jc w:val="both"/>
        <w:textAlignment w:val="auto"/>
        <w:rPr>
          <w:rFonts w:ascii="Poppins" w:hAnsi="Poppins" w:cs="Poppins"/>
          <w:sz w:val="24"/>
        </w:rPr>
      </w:pPr>
      <w:r w:rsidRPr="00DC4F40">
        <w:rPr>
          <w:rFonts w:ascii="Poppins" w:hAnsi="Poppins" w:cs="Poppins"/>
          <w:sz w:val="24"/>
        </w:rPr>
        <w:t xml:space="preserve">It is recommended that the Workgroup has the following members: </w:t>
      </w:r>
    </w:p>
    <w:p w14:paraId="72373F87" w14:textId="77777777" w:rsidR="00321C75" w:rsidRPr="00DC4F40" w:rsidRDefault="00321C75" w:rsidP="00321C75">
      <w:pPr>
        <w:ind w:left="720"/>
        <w:jc w:val="both"/>
        <w:rPr>
          <w:rFonts w:ascii="Poppins" w:hAnsi="Poppins" w:cs="Poppins"/>
          <w:sz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119"/>
        <w:gridCol w:w="3118"/>
      </w:tblGrid>
      <w:tr w:rsidR="00321C75" w:rsidRPr="00DC4F40" w14:paraId="36ED8336" w14:textId="77777777" w:rsidTr="001707C1">
        <w:tc>
          <w:tcPr>
            <w:tcW w:w="2977" w:type="dxa"/>
            <w:shd w:val="clear" w:color="auto" w:fill="3F0731"/>
            <w:hideMark/>
          </w:tcPr>
          <w:p w14:paraId="4C8D0020" w14:textId="77777777" w:rsidR="00321C75" w:rsidRPr="00DC4F40" w:rsidRDefault="00321C75" w:rsidP="00741C1B">
            <w:pPr>
              <w:jc w:val="both"/>
              <w:rPr>
                <w:rFonts w:ascii="Poppins" w:hAnsi="Poppins" w:cs="Poppins"/>
                <w:b/>
                <w:color w:val="FFFFFF"/>
                <w:sz w:val="24"/>
              </w:rPr>
            </w:pPr>
            <w:r w:rsidRPr="00DC4F40">
              <w:rPr>
                <w:rFonts w:ascii="Poppins" w:hAnsi="Poppins" w:cs="Poppins"/>
                <w:b/>
                <w:color w:val="FFFFFF"/>
                <w:sz w:val="24"/>
              </w:rPr>
              <w:t>Role</w:t>
            </w:r>
          </w:p>
        </w:tc>
        <w:tc>
          <w:tcPr>
            <w:tcW w:w="3119" w:type="dxa"/>
            <w:shd w:val="clear" w:color="auto" w:fill="3F0731"/>
            <w:hideMark/>
          </w:tcPr>
          <w:p w14:paraId="584A9C9F" w14:textId="77777777" w:rsidR="00321C75" w:rsidRPr="00DC4F40" w:rsidRDefault="00321C75" w:rsidP="00741C1B">
            <w:pPr>
              <w:jc w:val="both"/>
              <w:rPr>
                <w:rFonts w:ascii="Poppins" w:hAnsi="Poppins" w:cs="Poppins"/>
                <w:b/>
                <w:color w:val="FFFFFF"/>
                <w:sz w:val="24"/>
              </w:rPr>
            </w:pPr>
            <w:r w:rsidRPr="00DC4F40">
              <w:rPr>
                <w:rFonts w:ascii="Poppins" w:hAnsi="Poppins" w:cs="Poppins"/>
                <w:b/>
                <w:color w:val="FFFFFF"/>
                <w:sz w:val="24"/>
              </w:rPr>
              <w:t>Name</w:t>
            </w:r>
          </w:p>
        </w:tc>
        <w:tc>
          <w:tcPr>
            <w:tcW w:w="3118" w:type="dxa"/>
            <w:shd w:val="clear" w:color="auto" w:fill="3F0731"/>
            <w:hideMark/>
          </w:tcPr>
          <w:p w14:paraId="4167672A" w14:textId="77777777" w:rsidR="00321C75" w:rsidRPr="00DC4F40" w:rsidRDefault="00321C75" w:rsidP="00741C1B">
            <w:pPr>
              <w:jc w:val="both"/>
              <w:rPr>
                <w:rFonts w:ascii="Poppins" w:hAnsi="Poppins" w:cs="Poppins"/>
                <w:b/>
                <w:color w:val="FFFFFF"/>
                <w:sz w:val="24"/>
              </w:rPr>
            </w:pPr>
            <w:r w:rsidRPr="00DC4F40">
              <w:rPr>
                <w:rFonts w:ascii="Poppins" w:hAnsi="Poppins" w:cs="Poppins"/>
                <w:b/>
                <w:color w:val="FFFFFF"/>
                <w:sz w:val="24"/>
              </w:rPr>
              <w:t>Representing</w:t>
            </w:r>
          </w:p>
        </w:tc>
      </w:tr>
      <w:tr w:rsidR="00321C75" w:rsidRPr="00DC4F40" w14:paraId="00D04EA5" w14:textId="77777777" w:rsidTr="001707C1">
        <w:tc>
          <w:tcPr>
            <w:tcW w:w="2977" w:type="dxa"/>
            <w:hideMark/>
          </w:tcPr>
          <w:p w14:paraId="50CF76FF" w14:textId="77777777" w:rsidR="00321C75" w:rsidRPr="00DC4F40" w:rsidRDefault="00321C75" w:rsidP="00741C1B">
            <w:pPr>
              <w:rPr>
                <w:rFonts w:ascii="Poppins" w:hAnsi="Poppins" w:cs="Poppins"/>
                <w:sz w:val="24"/>
              </w:rPr>
            </w:pPr>
            <w:r w:rsidRPr="00DC4F40">
              <w:rPr>
                <w:rFonts w:ascii="Poppins" w:hAnsi="Poppins" w:cs="Poppins"/>
                <w:sz w:val="24"/>
              </w:rPr>
              <w:t>Chair</w:t>
            </w:r>
          </w:p>
        </w:tc>
        <w:tc>
          <w:tcPr>
            <w:tcW w:w="3119" w:type="dxa"/>
          </w:tcPr>
          <w:p w14:paraId="4215004F" w14:textId="7F3213D3" w:rsidR="00321C75" w:rsidRPr="00DC4F40" w:rsidRDefault="0012538E" w:rsidP="00741C1B">
            <w:pPr>
              <w:rPr>
                <w:rFonts w:ascii="Poppins" w:hAnsi="Poppins" w:cs="Poppins"/>
                <w:sz w:val="24"/>
              </w:rPr>
            </w:pPr>
            <w:r>
              <w:rPr>
                <w:rFonts w:ascii="Poppins" w:hAnsi="Poppins" w:cs="Poppins"/>
                <w:sz w:val="24"/>
              </w:rPr>
              <w:t>Claire Goult</w:t>
            </w:r>
          </w:p>
        </w:tc>
        <w:tc>
          <w:tcPr>
            <w:tcW w:w="3118" w:type="dxa"/>
          </w:tcPr>
          <w:p w14:paraId="3AB9B137" w14:textId="77777777" w:rsidR="00321C75" w:rsidRPr="00DC4F40" w:rsidRDefault="00321C75" w:rsidP="00741C1B">
            <w:pPr>
              <w:rPr>
                <w:rFonts w:ascii="Poppins" w:hAnsi="Poppins" w:cs="Poppins"/>
                <w:sz w:val="24"/>
              </w:rPr>
            </w:pPr>
          </w:p>
        </w:tc>
      </w:tr>
      <w:tr w:rsidR="00321C75" w:rsidRPr="00DC4F40" w14:paraId="2E05E323" w14:textId="77777777" w:rsidTr="001707C1">
        <w:tc>
          <w:tcPr>
            <w:tcW w:w="2977" w:type="dxa"/>
            <w:hideMark/>
          </w:tcPr>
          <w:p w14:paraId="5265C43E" w14:textId="77777777" w:rsidR="00321C75" w:rsidRPr="00DC4F40" w:rsidRDefault="00321C75" w:rsidP="00741C1B">
            <w:pPr>
              <w:rPr>
                <w:rFonts w:ascii="Poppins" w:hAnsi="Poppins" w:cs="Poppins"/>
                <w:sz w:val="24"/>
              </w:rPr>
            </w:pPr>
            <w:r w:rsidRPr="00DC4F40">
              <w:rPr>
                <w:rFonts w:ascii="Poppins" w:hAnsi="Poppins" w:cs="Poppins"/>
                <w:sz w:val="24"/>
              </w:rPr>
              <w:t>Technical Secretary</w:t>
            </w:r>
          </w:p>
        </w:tc>
        <w:tc>
          <w:tcPr>
            <w:tcW w:w="3119" w:type="dxa"/>
          </w:tcPr>
          <w:p w14:paraId="25265020" w14:textId="5448C05F" w:rsidR="00321C75" w:rsidRPr="00DC4F40" w:rsidRDefault="0012538E" w:rsidP="00741C1B">
            <w:pPr>
              <w:rPr>
                <w:rFonts w:ascii="Poppins" w:hAnsi="Poppins" w:cs="Poppins"/>
                <w:sz w:val="24"/>
              </w:rPr>
            </w:pPr>
            <w:r>
              <w:rPr>
                <w:rFonts w:ascii="Poppins" w:hAnsi="Poppins" w:cs="Poppins"/>
                <w:sz w:val="24"/>
              </w:rPr>
              <w:t>Sarah Williams</w:t>
            </w:r>
          </w:p>
        </w:tc>
        <w:tc>
          <w:tcPr>
            <w:tcW w:w="3118" w:type="dxa"/>
          </w:tcPr>
          <w:p w14:paraId="49DC9326" w14:textId="77777777" w:rsidR="00321C75" w:rsidRPr="00DC4F40" w:rsidRDefault="00321C75" w:rsidP="00741C1B">
            <w:pPr>
              <w:rPr>
                <w:rFonts w:ascii="Poppins" w:hAnsi="Poppins" w:cs="Poppins"/>
                <w:sz w:val="24"/>
              </w:rPr>
            </w:pPr>
          </w:p>
        </w:tc>
      </w:tr>
      <w:tr w:rsidR="00321C75" w:rsidRPr="00DC4F40" w14:paraId="5AE1A519" w14:textId="77777777" w:rsidTr="001707C1">
        <w:tc>
          <w:tcPr>
            <w:tcW w:w="2977" w:type="dxa"/>
            <w:hideMark/>
          </w:tcPr>
          <w:p w14:paraId="32E77063" w14:textId="77777777" w:rsidR="00321C75" w:rsidRPr="00DC4F40" w:rsidRDefault="00321C75" w:rsidP="00741C1B">
            <w:pPr>
              <w:rPr>
                <w:rFonts w:ascii="Poppins" w:hAnsi="Poppins" w:cs="Poppins"/>
                <w:sz w:val="24"/>
              </w:rPr>
            </w:pPr>
            <w:r w:rsidRPr="00DC4F40">
              <w:rPr>
                <w:rFonts w:ascii="Poppins" w:hAnsi="Poppins" w:cs="Poppins"/>
                <w:sz w:val="24"/>
              </w:rPr>
              <w:t>Proposer</w:t>
            </w:r>
          </w:p>
        </w:tc>
        <w:tc>
          <w:tcPr>
            <w:tcW w:w="3119" w:type="dxa"/>
          </w:tcPr>
          <w:p w14:paraId="73CF420E" w14:textId="1BC2678A" w:rsidR="00321C75" w:rsidRPr="00DC4F40" w:rsidRDefault="0012538E" w:rsidP="00741C1B">
            <w:pPr>
              <w:rPr>
                <w:rFonts w:ascii="Poppins" w:hAnsi="Poppins" w:cs="Poppins"/>
                <w:sz w:val="24"/>
              </w:rPr>
            </w:pPr>
            <w:r>
              <w:rPr>
                <w:rFonts w:ascii="Poppins" w:hAnsi="Poppins" w:cs="Poppins"/>
                <w:sz w:val="24"/>
              </w:rPr>
              <w:t>Antony Johnson</w:t>
            </w:r>
          </w:p>
        </w:tc>
        <w:tc>
          <w:tcPr>
            <w:tcW w:w="3118" w:type="dxa"/>
          </w:tcPr>
          <w:p w14:paraId="712606D9" w14:textId="77777777" w:rsidR="00321C75" w:rsidRPr="00DC4F40" w:rsidRDefault="00321C75" w:rsidP="00741C1B">
            <w:pPr>
              <w:rPr>
                <w:rFonts w:ascii="Poppins" w:hAnsi="Poppins" w:cs="Poppins"/>
                <w:sz w:val="24"/>
              </w:rPr>
            </w:pPr>
          </w:p>
        </w:tc>
      </w:tr>
      <w:tr w:rsidR="00321C75" w:rsidRPr="00DC4F40" w14:paraId="11AFEDB1" w14:textId="77777777" w:rsidTr="001707C1">
        <w:tc>
          <w:tcPr>
            <w:tcW w:w="2977" w:type="dxa"/>
            <w:hideMark/>
          </w:tcPr>
          <w:p w14:paraId="1D878A13" w14:textId="77777777" w:rsidR="00321C75" w:rsidRPr="00DC4F40" w:rsidRDefault="00321C75" w:rsidP="00741C1B">
            <w:pPr>
              <w:rPr>
                <w:rFonts w:ascii="Poppins" w:hAnsi="Poppins" w:cs="Poppins"/>
                <w:sz w:val="24"/>
              </w:rPr>
            </w:pPr>
            <w:r w:rsidRPr="00DC4F40">
              <w:rPr>
                <w:rFonts w:ascii="Poppins" w:hAnsi="Poppins" w:cs="Poppins"/>
                <w:sz w:val="24"/>
              </w:rPr>
              <w:t>Workgroup Member</w:t>
            </w:r>
          </w:p>
        </w:tc>
        <w:tc>
          <w:tcPr>
            <w:tcW w:w="3119" w:type="dxa"/>
          </w:tcPr>
          <w:p w14:paraId="73C8B425" w14:textId="77777777" w:rsidR="00321C75" w:rsidRPr="00DC4F40" w:rsidRDefault="00321C75" w:rsidP="00741C1B">
            <w:pPr>
              <w:rPr>
                <w:rFonts w:ascii="Poppins" w:hAnsi="Poppins" w:cs="Poppins"/>
                <w:sz w:val="24"/>
              </w:rPr>
            </w:pPr>
          </w:p>
        </w:tc>
        <w:tc>
          <w:tcPr>
            <w:tcW w:w="3118" w:type="dxa"/>
          </w:tcPr>
          <w:p w14:paraId="75B3E6F3" w14:textId="77777777" w:rsidR="00321C75" w:rsidRPr="00DC4F40" w:rsidRDefault="00321C75" w:rsidP="00741C1B">
            <w:pPr>
              <w:rPr>
                <w:rFonts w:ascii="Poppins" w:hAnsi="Poppins" w:cs="Poppins"/>
                <w:sz w:val="24"/>
              </w:rPr>
            </w:pPr>
          </w:p>
        </w:tc>
      </w:tr>
      <w:tr w:rsidR="00321C75" w:rsidRPr="00DC4F40" w14:paraId="7BAAD32E" w14:textId="77777777" w:rsidTr="001707C1">
        <w:tc>
          <w:tcPr>
            <w:tcW w:w="2977" w:type="dxa"/>
            <w:hideMark/>
          </w:tcPr>
          <w:p w14:paraId="253E6B0E" w14:textId="77777777" w:rsidR="00321C75" w:rsidRPr="00DC4F40" w:rsidRDefault="00321C75" w:rsidP="00741C1B">
            <w:pPr>
              <w:rPr>
                <w:rFonts w:ascii="Poppins" w:hAnsi="Poppins" w:cs="Poppins"/>
                <w:sz w:val="24"/>
              </w:rPr>
            </w:pPr>
            <w:r w:rsidRPr="00DC4F40">
              <w:rPr>
                <w:rFonts w:ascii="Poppins" w:hAnsi="Poppins" w:cs="Poppins"/>
                <w:sz w:val="24"/>
              </w:rPr>
              <w:t>Workgroup Member (Alternate)</w:t>
            </w:r>
          </w:p>
        </w:tc>
        <w:tc>
          <w:tcPr>
            <w:tcW w:w="3119" w:type="dxa"/>
          </w:tcPr>
          <w:p w14:paraId="669DC410" w14:textId="77777777" w:rsidR="00321C75" w:rsidRPr="00DC4F40" w:rsidRDefault="00321C75" w:rsidP="00741C1B">
            <w:pPr>
              <w:rPr>
                <w:rFonts w:ascii="Poppins" w:hAnsi="Poppins" w:cs="Poppins"/>
                <w:sz w:val="24"/>
              </w:rPr>
            </w:pPr>
          </w:p>
        </w:tc>
        <w:tc>
          <w:tcPr>
            <w:tcW w:w="3118" w:type="dxa"/>
          </w:tcPr>
          <w:p w14:paraId="4D777AB2" w14:textId="77777777" w:rsidR="00321C75" w:rsidRPr="00DC4F40" w:rsidRDefault="00321C75" w:rsidP="00741C1B">
            <w:pPr>
              <w:rPr>
                <w:rFonts w:ascii="Poppins" w:hAnsi="Poppins" w:cs="Poppins"/>
                <w:sz w:val="24"/>
              </w:rPr>
            </w:pPr>
          </w:p>
        </w:tc>
      </w:tr>
      <w:tr w:rsidR="00321C75" w:rsidRPr="00DC4F40" w14:paraId="5435A5B5" w14:textId="77777777" w:rsidTr="001707C1">
        <w:trPr>
          <w:trHeight w:val="131"/>
        </w:trPr>
        <w:tc>
          <w:tcPr>
            <w:tcW w:w="2977" w:type="dxa"/>
            <w:hideMark/>
          </w:tcPr>
          <w:p w14:paraId="637487B7" w14:textId="77777777" w:rsidR="00321C75" w:rsidRPr="00DC4F40" w:rsidRDefault="00321C75" w:rsidP="00741C1B">
            <w:pPr>
              <w:rPr>
                <w:rFonts w:ascii="Poppins" w:hAnsi="Poppins" w:cs="Poppins"/>
                <w:sz w:val="24"/>
              </w:rPr>
            </w:pPr>
            <w:r w:rsidRPr="00DC4F40">
              <w:rPr>
                <w:rFonts w:ascii="Poppins" w:hAnsi="Poppins" w:cs="Poppins"/>
                <w:sz w:val="24"/>
              </w:rPr>
              <w:t>Workgroup Member</w:t>
            </w:r>
          </w:p>
        </w:tc>
        <w:tc>
          <w:tcPr>
            <w:tcW w:w="3119" w:type="dxa"/>
          </w:tcPr>
          <w:p w14:paraId="08876900" w14:textId="77777777" w:rsidR="00321C75" w:rsidRPr="00DC4F40" w:rsidRDefault="00321C75" w:rsidP="00741C1B">
            <w:pPr>
              <w:rPr>
                <w:rFonts w:ascii="Poppins" w:hAnsi="Poppins" w:cs="Poppins"/>
                <w:sz w:val="24"/>
              </w:rPr>
            </w:pPr>
          </w:p>
        </w:tc>
        <w:tc>
          <w:tcPr>
            <w:tcW w:w="3118" w:type="dxa"/>
          </w:tcPr>
          <w:p w14:paraId="4DD3DF98" w14:textId="77777777" w:rsidR="00321C75" w:rsidRPr="00DC4F40" w:rsidRDefault="00321C75" w:rsidP="00741C1B">
            <w:pPr>
              <w:rPr>
                <w:rFonts w:ascii="Poppins" w:hAnsi="Poppins" w:cs="Poppins"/>
                <w:sz w:val="24"/>
              </w:rPr>
            </w:pPr>
          </w:p>
        </w:tc>
      </w:tr>
      <w:tr w:rsidR="00321C75" w:rsidRPr="00DC4F40" w14:paraId="7853CA0F" w14:textId="77777777" w:rsidTr="001707C1">
        <w:tc>
          <w:tcPr>
            <w:tcW w:w="2977" w:type="dxa"/>
            <w:hideMark/>
          </w:tcPr>
          <w:p w14:paraId="2922E247" w14:textId="77777777" w:rsidR="00321C75" w:rsidRPr="00DC4F40" w:rsidRDefault="00321C75" w:rsidP="00741C1B">
            <w:pPr>
              <w:rPr>
                <w:rFonts w:ascii="Poppins" w:hAnsi="Poppins" w:cs="Poppins"/>
                <w:sz w:val="24"/>
              </w:rPr>
            </w:pPr>
            <w:r w:rsidRPr="00DC4F40">
              <w:rPr>
                <w:rFonts w:ascii="Poppins" w:hAnsi="Poppins" w:cs="Poppins"/>
                <w:sz w:val="24"/>
              </w:rPr>
              <w:t>Workgroup Member</w:t>
            </w:r>
          </w:p>
        </w:tc>
        <w:tc>
          <w:tcPr>
            <w:tcW w:w="3119" w:type="dxa"/>
          </w:tcPr>
          <w:p w14:paraId="3A4F893F" w14:textId="77777777" w:rsidR="00321C75" w:rsidRPr="00DC4F40" w:rsidRDefault="00321C75" w:rsidP="00741C1B">
            <w:pPr>
              <w:rPr>
                <w:rFonts w:ascii="Poppins" w:hAnsi="Poppins" w:cs="Poppins"/>
                <w:sz w:val="24"/>
              </w:rPr>
            </w:pPr>
          </w:p>
        </w:tc>
        <w:tc>
          <w:tcPr>
            <w:tcW w:w="3118" w:type="dxa"/>
          </w:tcPr>
          <w:p w14:paraId="18510C5B" w14:textId="77777777" w:rsidR="00321C75" w:rsidRPr="00DC4F40" w:rsidRDefault="00321C75" w:rsidP="00741C1B">
            <w:pPr>
              <w:rPr>
                <w:rFonts w:ascii="Poppins" w:hAnsi="Poppins" w:cs="Poppins"/>
                <w:sz w:val="24"/>
              </w:rPr>
            </w:pPr>
          </w:p>
        </w:tc>
      </w:tr>
      <w:tr w:rsidR="00321C75" w:rsidRPr="00DC4F40" w14:paraId="1866596A" w14:textId="77777777" w:rsidTr="001707C1">
        <w:tc>
          <w:tcPr>
            <w:tcW w:w="2977" w:type="dxa"/>
            <w:hideMark/>
          </w:tcPr>
          <w:p w14:paraId="417B9AD5" w14:textId="77777777" w:rsidR="00321C75" w:rsidRPr="00DC4F40" w:rsidRDefault="00321C75" w:rsidP="00741C1B">
            <w:pPr>
              <w:rPr>
                <w:rFonts w:ascii="Poppins" w:hAnsi="Poppins" w:cs="Poppins"/>
                <w:sz w:val="24"/>
              </w:rPr>
            </w:pPr>
            <w:r w:rsidRPr="00DC4F40">
              <w:rPr>
                <w:rFonts w:ascii="Poppins" w:hAnsi="Poppins" w:cs="Poppins"/>
                <w:sz w:val="24"/>
              </w:rPr>
              <w:t>Workgroup Member (Alternate)</w:t>
            </w:r>
          </w:p>
        </w:tc>
        <w:tc>
          <w:tcPr>
            <w:tcW w:w="3119" w:type="dxa"/>
          </w:tcPr>
          <w:p w14:paraId="3DEFC11C" w14:textId="77777777" w:rsidR="00321C75" w:rsidRPr="00DC4F40" w:rsidRDefault="00321C75" w:rsidP="00741C1B">
            <w:pPr>
              <w:rPr>
                <w:rFonts w:ascii="Poppins" w:hAnsi="Poppins" w:cs="Poppins"/>
                <w:sz w:val="24"/>
              </w:rPr>
            </w:pPr>
          </w:p>
        </w:tc>
        <w:tc>
          <w:tcPr>
            <w:tcW w:w="3118" w:type="dxa"/>
          </w:tcPr>
          <w:p w14:paraId="31D01FF2" w14:textId="77777777" w:rsidR="00321C75" w:rsidRPr="00DC4F40" w:rsidRDefault="00321C75" w:rsidP="00741C1B">
            <w:pPr>
              <w:rPr>
                <w:rFonts w:ascii="Poppins" w:hAnsi="Poppins" w:cs="Poppins"/>
                <w:sz w:val="24"/>
              </w:rPr>
            </w:pPr>
          </w:p>
        </w:tc>
      </w:tr>
      <w:tr w:rsidR="00321C75" w:rsidRPr="00DC4F40" w14:paraId="43E4811A" w14:textId="77777777" w:rsidTr="001707C1">
        <w:tc>
          <w:tcPr>
            <w:tcW w:w="2977" w:type="dxa"/>
            <w:hideMark/>
          </w:tcPr>
          <w:p w14:paraId="2980EA76" w14:textId="77777777" w:rsidR="00321C75" w:rsidRPr="00DC4F40" w:rsidRDefault="00321C75" w:rsidP="00741C1B">
            <w:pPr>
              <w:rPr>
                <w:rFonts w:ascii="Poppins" w:hAnsi="Poppins" w:cs="Poppins"/>
                <w:sz w:val="24"/>
              </w:rPr>
            </w:pPr>
            <w:r w:rsidRPr="00DC4F40">
              <w:rPr>
                <w:rFonts w:ascii="Poppins" w:hAnsi="Poppins" w:cs="Poppins"/>
                <w:sz w:val="24"/>
              </w:rPr>
              <w:t xml:space="preserve">Authority Representative </w:t>
            </w:r>
          </w:p>
        </w:tc>
        <w:tc>
          <w:tcPr>
            <w:tcW w:w="3119" w:type="dxa"/>
          </w:tcPr>
          <w:p w14:paraId="51AF7820" w14:textId="77777777" w:rsidR="00321C75" w:rsidRPr="00DC4F40" w:rsidRDefault="00321C75" w:rsidP="00741C1B">
            <w:pPr>
              <w:rPr>
                <w:rFonts w:ascii="Poppins" w:hAnsi="Poppins" w:cs="Poppins"/>
                <w:sz w:val="24"/>
              </w:rPr>
            </w:pPr>
          </w:p>
        </w:tc>
        <w:tc>
          <w:tcPr>
            <w:tcW w:w="3118" w:type="dxa"/>
          </w:tcPr>
          <w:p w14:paraId="53A0337F" w14:textId="77777777" w:rsidR="00321C75" w:rsidRPr="00DC4F40" w:rsidRDefault="00321C75" w:rsidP="00741C1B">
            <w:pPr>
              <w:rPr>
                <w:rFonts w:ascii="Poppins" w:hAnsi="Poppins" w:cs="Poppins"/>
                <w:sz w:val="24"/>
              </w:rPr>
            </w:pPr>
          </w:p>
        </w:tc>
      </w:tr>
    </w:tbl>
    <w:p w14:paraId="3039A6DA" w14:textId="77777777" w:rsidR="00321C75" w:rsidRPr="00DC4F40" w:rsidRDefault="00321C75" w:rsidP="00321C75">
      <w:pPr>
        <w:pStyle w:val="BodyText"/>
        <w:rPr>
          <w:rFonts w:ascii="Poppins" w:hAnsi="Poppins" w:cs="Poppins"/>
          <w:b/>
          <w:sz w:val="24"/>
        </w:rPr>
      </w:pPr>
    </w:p>
    <w:p w14:paraId="2EC2BBF5" w14:textId="25A5D3FD" w:rsidR="00321C75" w:rsidRPr="00DC4F40" w:rsidRDefault="00321C75" w:rsidP="379972C4">
      <w:pPr>
        <w:autoSpaceDE w:val="0"/>
        <w:adjustRightInd w:val="0"/>
        <w:snapToGrid w:val="0"/>
        <w:ind w:left="720" w:hanging="720"/>
        <w:rPr>
          <w:rFonts w:ascii="Poppins" w:hAnsi="Poppins" w:cs="Poppins"/>
          <w:color w:val="000000"/>
          <w:sz w:val="24"/>
          <w:szCs w:val="24"/>
          <w:lang w:val="x-none"/>
        </w:rPr>
      </w:pPr>
      <w:r w:rsidRPr="379972C4">
        <w:rPr>
          <w:rFonts w:ascii="Poppins" w:hAnsi="Poppins" w:cs="Poppins"/>
          <w:color w:val="000000" w:themeColor="text1"/>
          <w:sz w:val="24"/>
          <w:szCs w:val="24"/>
        </w:rPr>
        <w:t xml:space="preserve">14. </w:t>
      </w:r>
      <w:r>
        <w:tab/>
      </w:r>
      <w:r w:rsidRPr="379972C4">
        <w:rPr>
          <w:rFonts w:ascii="Poppins" w:hAnsi="Poppins" w:cs="Poppins"/>
          <w:color w:val="000000" w:themeColor="text1"/>
          <w:sz w:val="24"/>
          <w:szCs w:val="24"/>
        </w:rPr>
        <w:t>A Workgroup must comprise at least 5 members (who may be Panel Members). The roles identified with an asterisk (*) in the table above contribute toward the required quorum, determined in accordance with paragraph 1</w:t>
      </w:r>
      <w:r w:rsidR="001B71EF">
        <w:rPr>
          <w:rFonts w:ascii="Poppins" w:hAnsi="Poppins" w:cs="Poppins"/>
          <w:color w:val="000000" w:themeColor="text1"/>
          <w:sz w:val="24"/>
          <w:szCs w:val="24"/>
        </w:rPr>
        <w:t>6</w:t>
      </w:r>
      <w:r w:rsidRPr="379972C4">
        <w:rPr>
          <w:rFonts w:ascii="Poppins" w:hAnsi="Poppins" w:cs="Poppins"/>
          <w:color w:val="000000" w:themeColor="text1"/>
          <w:sz w:val="24"/>
          <w:szCs w:val="24"/>
        </w:rPr>
        <w:t xml:space="preserve"> below.</w:t>
      </w:r>
    </w:p>
    <w:p w14:paraId="7FB179C5" w14:textId="77777777" w:rsidR="00321C75" w:rsidRPr="00DC4F40" w:rsidRDefault="00321C75" w:rsidP="00321C75">
      <w:pPr>
        <w:autoSpaceDE w:val="0"/>
        <w:adjustRightInd w:val="0"/>
        <w:snapToGrid w:val="0"/>
        <w:rPr>
          <w:rFonts w:ascii="Poppins" w:hAnsi="Poppins" w:cs="Poppins"/>
          <w:color w:val="000000"/>
          <w:sz w:val="24"/>
          <w:lang w:val="x-none"/>
        </w:rPr>
      </w:pPr>
    </w:p>
    <w:p w14:paraId="56997D9D" w14:textId="77777777" w:rsidR="00321C75" w:rsidRPr="00DC4F40" w:rsidRDefault="00321C75" w:rsidP="00321C75">
      <w:pPr>
        <w:pStyle w:val="ListParagraph"/>
        <w:numPr>
          <w:ilvl w:val="0"/>
          <w:numId w:val="23"/>
        </w:numPr>
        <w:suppressAutoHyphens w:val="0"/>
        <w:autoSpaceDE w:val="0"/>
        <w:adjustRightInd w:val="0"/>
        <w:snapToGrid w:val="0"/>
        <w:spacing w:before="120" w:after="120" w:line="300" w:lineRule="atLeast"/>
        <w:contextualSpacing/>
        <w:textAlignment w:val="auto"/>
        <w:rPr>
          <w:rFonts w:ascii="Poppins" w:hAnsi="Poppins" w:cs="Poppins"/>
          <w:color w:val="000000"/>
          <w:sz w:val="24"/>
          <w:lang w:val="x-none"/>
        </w:rPr>
      </w:pPr>
      <w:r w:rsidRPr="00DC4F40">
        <w:rPr>
          <w:rFonts w:ascii="Poppins" w:hAnsi="Poppins" w:cs="Poppins"/>
          <w:color w:val="000000"/>
          <w:sz w:val="24"/>
          <w:lang w:val="x-none"/>
        </w:rPr>
        <w:t>The Grid Code Review Panel must agree a number that will be quorum for each</w:t>
      </w:r>
      <w:r w:rsidRPr="00DC4F40">
        <w:rPr>
          <w:rFonts w:ascii="Poppins" w:hAnsi="Poppins" w:cs="Poppins"/>
          <w:color w:val="000000"/>
          <w:sz w:val="24"/>
        </w:rPr>
        <w:t xml:space="preserve"> </w:t>
      </w:r>
      <w:r w:rsidRPr="00DC4F40">
        <w:rPr>
          <w:rFonts w:ascii="Poppins" w:hAnsi="Poppins" w:cs="Poppins"/>
          <w:color w:val="000000"/>
          <w:sz w:val="24"/>
          <w:lang w:val="x-none"/>
        </w:rPr>
        <w:t xml:space="preserve">Workgroup meeting. The agreed figure for this modification is that at least </w:t>
      </w:r>
      <w:r w:rsidRPr="00DC4F40">
        <w:rPr>
          <w:rFonts w:ascii="Poppins" w:hAnsi="Poppins" w:cs="Poppins"/>
          <w:color w:val="000000"/>
          <w:sz w:val="24"/>
        </w:rPr>
        <w:t>5</w:t>
      </w:r>
      <w:r w:rsidRPr="00DC4F40">
        <w:rPr>
          <w:rFonts w:ascii="Poppins" w:hAnsi="Poppins" w:cs="Poppins"/>
          <w:color w:val="000000"/>
          <w:sz w:val="24"/>
          <w:lang w:val="x-none"/>
        </w:rPr>
        <w:t xml:space="preserve"> Workgroup members must participate in a meeting for quorum to be met.</w:t>
      </w:r>
    </w:p>
    <w:p w14:paraId="5974E466" w14:textId="77777777" w:rsidR="00321C75" w:rsidRPr="00DC4F40" w:rsidRDefault="00321C75" w:rsidP="00321C75">
      <w:pPr>
        <w:pStyle w:val="ListParagraph"/>
        <w:autoSpaceDE w:val="0"/>
        <w:adjustRightInd w:val="0"/>
        <w:snapToGrid w:val="0"/>
        <w:rPr>
          <w:rFonts w:ascii="Poppins" w:hAnsi="Poppins" w:cs="Poppins"/>
          <w:color w:val="000000"/>
          <w:sz w:val="24"/>
          <w:lang w:val="x-none"/>
        </w:rPr>
      </w:pPr>
    </w:p>
    <w:p w14:paraId="746AFA43" w14:textId="77777777" w:rsidR="00321C75" w:rsidRPr="00DC4F40" w:rsidRDefault="00321C75" w:rsidP="00B04CCC">
      <w:pPr>
        <w:pStyle w:val="ListParagraph"/>
        <w:numPr>
          <w:ilvl w:val="0"/>
          <w:numId w:val="23"/>
        </w:numPr>
        <w:autoSpaceDE w:val="0"/>
        <w:adjustRightInd w:val="0"/>
        <w:snapToGrid w:val="0"/>
        <w:spacing w:before="120" w:after="120" w:line="300" w:lineRule="atLeast"/>
        <w:contextualSpacing/>
        <w:textAlignment w:val="auto"/>
        <w:rPr>
          <w:rFonts w:ascii="Poppins" w:hAnsi="Poppins" w:cs="Poppins"/>
          <w:color w:val="000000"/>
          <w:sz w:val="24"/>
          <w:lang w:val="x-none"/>
        </w:rPr>
      </w:pPr>
      <w:r w:rsidRPr="00DC4F40">
        <w:rPr>
          <w:rFonts w:ascii="Poppins" w:hAnsi="Poppins" w:cs="Poppins"/>
          <w:sz w:val="24"/>
        </w:rPr>
        <w:t>A vote is to take place by all eligible Workgroup members on the Modification Proposal and each WAGCM.  The vote shall be decided by simple majority of those present at the meeting at which the vote takes place (whether in person or by teleconference). The Workgroup chairperson shall not have a vote, casting or otherwise.  There may be up to three rounds of voting, as follows:</w:t>
      </w:r>
    </w:p>
    <w:p w14:paraId="470FDB0B" w14:textId="77777777" w:rsidR="00321C75" w:rsidRPr="00DC4F40" w:rsidRDefault="00321C75" w:rsidP="00321C75">
      <w:pPr>
        <w:tabs>
          <w:tab w:val="left" w:pos="1276"/>
        </w:tabs>
        <w:spacing w:after="0" w:line="240" w:lineRule="auto"/>
        <w:ind w:left="1276"/>
        <w:jc w:val="both"/>
        <w:rPr>
          <w:rFonts w:ascii="Poppins" w:hAnsi="Poppins" w:cs="Poppins"/>
          <w:sz w:val="24"/>
        </w:rPr>
      </w:pPr>
      <w:r w:rsidRPr="00DC4F40">
        <w:rPr>
          <w:rFonts w:ascii="Poppins" w:hAnsi="Poppins" w:cs="Poppins"/>
          <w:b/>
          <w:sz w:val="24"/>
        </w:rPr>
        <w:t>Vote 1:</w:t>
      </w:r>
      <w:r w:rsidRPr="00DC4F40">
        <w:rPr>
          <w:rFonts w:ascii="Poppins" w:hAnsi="Poppins" w:cs="Poppins"/>
          <w:sz w:val="24"/>
        </w:rPr>
        <w:t xml:space="preserve"> whether each proposal better facilitates the Applicable Grid Code Objectives;</w:t>
      </w:r>
    </w:p>
    <w:p w14:paraId="465314D4" w14:textId="77777777" w:rsidR="00321C75" w:rsidRPr="00DC4F40" w:rsidRDefault="00321C75" w:rsidP="00321C75">
      <w:pPr>
        <w:spacing w:after="0" w:line="240" w:lineRule="auto"/>
        <w:ind w:left="1276"/>
        <w:jc w:val="both"/>
        <w:rPr>
          <w:rFonts w:ascii="Poppins" w:hAnsi="Poppins" w:cs="Poppins"/>
          <w:sz w:val="24"/>
        </w:rPr>
      </w:pPr>
      <w:r w:rsidRPr="00DC4F40">
        <w:rPr>
          <w:rFonts w:ascii="Poppins" w:hAnsi="Poppins" w:cs="Poppins"/>
          <w:b/>
          <w:sz w:val="24"/>
        </w:rPr>
        <w:t xml:space="preserve">Vote 2: </w:t>
      </w:r>
      <w:r w:rsidRPr="00DC4F40">
        <w:rPr>
          <w:rFonts w:ascii="Poppins" w:hAnsi="Poppins" w:cs="Poppins"/>
          <w:sz w:val="24"/>
        </w:rPr>
        <w:t>where one or more WAGCMs exist, whether each WAGCM better facilitates the Applicable Grid Code Objectives than the original Modification Proposal;</w:t>
      </w:r>
    </w:p>
    <w:p w14:paraId="7C52EF11" w14:textId="77777777" w:rsidR="00321C75" w:rsidRPr="00DC4F40" w:rsidRDefault="00321C75" w:rsidP="00321C75">
      <w:pPr>
        <w:spacing w:line="240" w:lineRule="auto"/>
        <w:ind w:left="1276"/>
        <w:jc w:val="both"/>
        <w:rPr>
          <w:rFonts w:ascii="Poppins" w:hAnsi="Poppins" w:cs="Poppins"/>
          <w:sz w:val="24"/>
        </w:rPr>
      </w:pPr>
      <w:r w:rsidRPr="00DC4F40">
        <w:rPr>
          <w:rFonts w:ascii="Poppins" w:hAnsi="Poppins" w:cs="Poppins"/>
          <w:b/>
          <w:sz w:val="24"/>
        </w:rPr>
        <w:t>Vote 3:</w:t>
      </w:r>
      <w:r w:rsidRPr="00DC4F40">
        <w:rPr>
          <w:rFonts w:ascii="Poppins" w:hAnsi="Poppins" w:cs="Poppins"/>
          <w:sz w:val="24"/>
        </w:rPr>
        <w:t xml:space="preserve"> which option is considered to BEST facilitate achievement of the Applicable Grid Code Objectives.  For the avoidance of doubt, this vote should include the existing Grid Code baseline as an option.</w:t>
      </w:r>
    </w:p>
    <w:p w14:paraId="14AA4827" w14:textId="77777777" w:rsidR="00321C75" w:rsidRPr="00DC4F40" w:rsidRDefault="00321C75" w:rsidP="00321C75">
      <w:pPr>
        <w:ind w:left="720"/>
        <w:jc w:val="both"/>
        <w:rPr>
          <w:rFonts w:ascii="Poppins" w:hAnsi="Poppins" w:cs="Poppins"/>
          <w:sz w:val="24"/>
        </w:rPr>
      </w:pPr>
      <w:r w:rsidRPr="00DC4F40">
        <w:rPr>
          <w:rFonts w:ascii="Poppins" w:hAnsi="Poppins" w:cs="Poppins"/>
          <w:sz w:val="24"/>
        </w:rPr>
        <w:t>The results from the vote and the reasons for such voting shall be recorded in the Workgroup report in as much detail as practicable.</w:t>
      </w:r>
    </w:p>
    <w:p w14:paraId="639EC613" w14:textId="77777777" w:rsidR="00321C75" w:rsidRPr="00DC4F40" w:rsidRDefault="00321C75" w:rsidP="00321C75">
      <w:pPr>
        <w:autoSpaceDE w:val="0"/>
        <w:adjustRightInd w:val="0"/>
        <w:snapToGrid w:val="0"/>
        <w:ind w:left="720" w:hanging="720"/>
        <w:rPr>
          <w:rFonts w:ascii="Poppins" w:hAnsi="Poppins" w:cs="Poppins"/>
          <w:color w:val="000000"/>
          <w:sz w:val="24"/>
        </w:rPr>
      </w:pPr>
    </w:p>
    <w:p w14:paraId="5D21B2CC" w14:textId="77777777" w:rsidR="00321C75" w:rsidRPr="00DC4F40" w:rsidRDefault="00321C75" w:rsidP="00321C75">
      <w:pPr>
        <w:autoSpaceDE w:val="0"/>
        <w:adjustRightInd w:val="0"/>
        <w:snapToGrid w:val="0"/>
        <w:ind w:left="720" w:hanging="720"/>
        <w:rPr>
          <w:rFonts w:ascii="Poppins" w:hAnsi="Poppins" w:cs="Poppins"/>
          <w:color w:val="000000"/>
          <w:sz w:val="24"/>
          <w:lang w:val="x-none"/>
        </w:rPr>
      </w:pPr>
      <w:r w:rsidRPr="00DC4F40">
        <w:rPr>
          <w:rFonts w:ascii="Poppins" w:hAnsi="Poppins" w:cs="Poppins"/>
          <w:color w:val="000000"/>
          <w:sz w:val="24"/>
          <w:lang w:val="x-none"/>
        </w:rPr>
        <w:t xml:space="preserve">17. </w:t>
      </w:r>
      <w:r w:rsidRPr="00DC4F40">
        <w:rPr>
          <w:rFonts w:ascii="Poppins" w:hAnsi="Poppins" w:cs="Poppins"/>
          <w:color w:val="000000"/>
          <w:sz w:val="24"/>
          <w:lang w:val="x-none"/>
        </w:rPr>
        <w:tab/>
        <w:t>It is expected that Workgroup members would only abstain from voting under limited</w:t>
      </w:r>
      <w:r w:rsidRPr="00DC4F40">
        <w:rPr>
          <w:rFonts w:ascii="Poppins" w:hAnsi="Poppins" w:cs="Poppins"/>
          <w:color w:val="000000"/>
          <w:sz w:val="24"/>
        </w:rPr>
        <w:t xml:space="preserve"> </w:t>
      </w:r>
      <w:r w:rsidRPr="00DC4F40">
        <w:rPr>
          <w:rFonts w:ascii="Poppins" w:hAnsi="Poppins" w:cs="Poppins"/>
          <w:color w:val="000000"/>
          <w:sz w:val="24"/>
          <w:lang w:val="x-none"/>
        </w:rPr>
        <w:t>circumstances, for example where a member feels that a proposal has been insufficiently</w:t>
      </w:r>
      <w:r w:rsidRPr="00DC4F40">
        <w:rPr>
          <w:rFonts w:ascii="Poppins" w:hAnsi="Poppins" w:cs="Poppins"/>
          <w:color w:val="000000"/>
          <w:sz w:val="24"/>
        </w:rPr>
        <w:t xml:space="preserve"> </w:t>
      </w:r>
      <w:r w:rsidRPr="00DC4F40">
        <w:rPr>
          <w:rFonts w:ascii="Poppins" w:hAnsi="Poppins" w:cs="Poppins"/>
          <w:color w:val="000000"/>
          <w:sz w:val="24"/>
          <w:lang w:val="x-none"/>
        </w:rPr>
        <w:t>developed. Where a member has such concerns, they should raise these with the</w:t>
      </w:r>
      <w:r w:rsidRPr="00DC4F40">
        <w:rPr>
          <w:rFonts w:ascii="Poppins" w:hAnsi="Poppins" w:cs="Poppins"/>
          <w:color w:val="000000"/>
          <w:sz w:val="24"/>
        </w:rPr>
        <w:t xml:space="preserve"> </w:t>
      </w:r>
      <w:r w:rsidRPr="00DC4F40">
        <w:rPr>
          <w:rFonts w:ascii="Poppins" w:hAnsi="Poppins" w:cs="Poppins"/>
          <w:color w:val="000000"/>
          <w:sz w:val="24"/>
          <w:lang w:val="x-none"/>
        </w:rPr>
        <w:t>Workgroup chair</w:t>
      </w:r>
      <w:r w:rsidRPr="00DC4F40">
        <w:rPr>
          <w:rFonts w:ascii="Poppins" w:hAnsi="Poppins" w:cs="Poppins"/>
          <w:color w:val="000000"/>
          <w:sz w:val="24"/>
        </w:rPr>
        <w:t>person</w:t>
      </w:r>
      <w:r w:rsidRPr="00DC4F40">
        <w:rPr>
          <w:rFonts w:ascii="Poppins" w:hAnsi="Poppins" w:cs="Poppins"/>
          <w:color w:val="000000"/>
          <w:sz w:val="24"/>
          <w:lang w:val="x-none"/>
        </w:rPr>
        <w:t xml:space="preserve"> at the earliest possible opportunity and certainly before the</w:t>
      </w:r>
      <w:r w:rsidRPr="00DC4F40">
        <w:rPr>
          <w:rFonts w:ascii="Poppins" w:hAnsi="Poppins" w:cs="Poppins"/>
          <w:color w:val="000000"/>
          <w:sz w:val="24"/>
        </w:rPr>
        <w:t xml:space="preserve"> </w:t>
      </w:r>
      <w:r w:rsidRPr="00DC4F40">
        <w:rPr>
          <w:rFonts w:ascii="Poppins" w:hAnsi="Poppins" w:cs="Poppins"/>
          <w:color w:val="000000"/>
          <w:sz w:val="24"/>
          <w:lang w:val="x-none"/>
        </w:rPr>
        <w:t>Workgroup vote takes place. Where abstention occurs, the reason should be recorded in</w:t>
      </w:r>
      <w:r w:rsidRPr="00DC4F40">
        <w:rPr>
          <w:rFonts w:ascii="Poppins" w:hAnsi="Poppins" w:cs="Poppins"/>
          <w:color w:val="000000"/>
          <w:sz w:val="24"/>
        </w:rPr>
        <w:t xml:space="preserve"> </w:t>
      </w:r>
      <w:r w:rsidRPr="00DC4F40">
        <w:rPr>
          <w:rFonts w:ascii="Poppins" w:hAnsi="Poppins" w:cs="Poppins"/>
          <w:color w:val="000000"/>
          <w:sz w:val="24"/>
          <w:lang w:val="x-none"/>
        </w:rPr>
        <w:t>the Workgroup report.</w:t>
      </w:r>
    </w:p>
    <w:p w14:paraId="70D52B86" w14:textId="77777777" w:rsidR="00321C75" w:rsidRPr="00DC4F40" w:rsidRDefault="00321C75" w:rsidP="00321C75">
      <w:pPr>
        <w:autoSpaceDE w:val="0"/>
        <w:adjustRightInd w:val="0"/>
        <w:snapToGrid w:val="0"/>
        <w:rPr>
          <w:rFonts w:ascii="Poppins" w:hAnsi="Poppins" w:cs="Poppins"/>
          <w:color w:val="000000"/>
          <w:sz w:val="24"/>
          <w:lang w:val="x-none"/>
        </w:rPr>
      </w:pPr>
    </w:p>
    <w:p w14:paraId="3CF3B7B4" w14:textId="77777777" w:rsidR="00321C75" w:rsidRPr="00DC4F40" w:rsidRDefault="00321C75" w:rsidP="00321C75">
      <w:pPr>
        <w:autoSpaceDE w:val="0"/>
        <w:adjustRightInd w:val="0"/>
        <w:snapToGrid w:val="0"/>
        <w:ind w:left="720" w:hanging="720"/>
        <w:rPr>
          <w:rFonts w:ascii="Poppins" w:hAnsi="Poppins" w:cs="Poppins"/>
          <w:color w:val="000000"/>
          <w:sz w:val="24"/>
          <w:lang w:val="x-none"/>
        </w:rPr>
      </w:pPr>
      <w:r w:rsidRPr="00DC4F40">
        <w:rPr>
          <w:rFonts w:ascii="Poppins" w:hAnsi="Poppins" w:cs="Poppins"/>
          <w:color w:val="000000"/>
          <w:sz w:val="24"/>
          <w:lang w:val="x-none"/>
        </w:rPr>
        <w:lastRenderedPageBreak/>
        <w:t xml:space="preserve">18. </w:t>
      </w:r>
      <w:r w:rsidRPr="00DC4F40">
        <w:rPr>
          <w:rFonts w:ascii="Poppins" w:hAnsi="Poppins" w:cs="Poppins"/>
          <w:color w:val="000000"/>
          <w:sz w:val="24"/>
          <w:lang w:val="x-none"/>
        </w:rPr>
        <w:tab/>
        <w:t>Workgroup members or their appointed alternate are required to attend a minimum of</w:t>
      </w:r>
      <w:r w:rsidRPr="00DC4F40">
        <w:rPr>
          <w:rFonts w:ascii="Poppins" w:hAnsi="Poppins" w:cs="Poppins"/>
          <w:color w:val="000000"/>
          <w:sz w:val="24"/>
        </w:rPr>
        <w:t xml:space="preserve"> </w:t>
      </w:r>
      <w:r w:rsidRPr="00DC4F40">
        <w:rPr>
          <w:rFonts w:ascii="Poppins" w:hAnsi="Poppins" w:cs="Poppins"/>
          <w:color w:val="000000"/>
          <w:sz w:val="24"/>
          <w:lang w:val="x-none"/>
        </w:rPr>
        <w:t>50% of the Workgroup meetings to be eligible to participate in the Workgroup vote.</w:t>
      </w:r>
    </w:p>
    <w:p w14:paraId="6CDB5053" w14:textId="77777777" w:rsidR="00321C75" w:rsidRPr="00DC4F40" w:rsidRDefault="00321C75" w:rsidP="00321C75">
      <w:pPr>
        <w:autoSpaceDE w:val="0"/>
        <w:adjustRightInd w:val="0"/>
        <w:snapToGrid w:val="0"/>
        <w:rPr>
          <w:rFonts w:ascii="Poppins" w:hAnsi="Poppins" w:cs="Poppins"/>
          <w:color w:val="000000"/>
          <w:sz w:val="24"/>
          <w:lang w:val="x-none"/>
        </w:rPr>
      </w:pPr>
    </w:p>
    <w:p w14:paraId="34A57B7C" w14:textId="77777777" w:rsidR="00321C75" w:rsidRPr="00DC4F40" w:rsidRDefault="00321C75" w:rsidP="00321C75">
      <w:pPr>
        <w:autoSpaceDE w:val="0"/>
        <w:adjustRightInd w:val="0"/>
        <w:snapToGrid w:val="0"/>
        <w:ind w:left="720" w:hanging="720"/>
        <w:rPr>
          <w:rFonts w:ascii="Poppins" w:hAnsi="Poppins" w:cs="Poppins"/>
          <w:color w:val="000000"/>
          <w:sz w:val="24"/>
          <w:lang w:val="x-none"/>
        </w:rPr>
      </w:pPr>
      <w:r w:rsidRPr="00DC4F40">
        <w:rPr>
          <w:rFonts w:ascii="Poppins" w:hAnsi="Poppins" w:cs="Poppins"/>
          <w:color w:val="000000"/>
          <w:sz w:val="24"/>
          <w:lang w:val="x-none"/>
        </w:rPr>
        <w:t xml:space="preserve">19. </w:t>
      </w:r>
      <w:r w:rsidRPr="00DC4F40">
        <w:rPr>
          <w:rFonts w:ascii="Poppins" w:hAnsi="Poppins" w:cs="Poppins"/>
          <w:color w:val="000000"/>
          <w:sz w:val="24"/>
          <w:lang w:val="x-none"/>
        </w:rPr>
        <w:tab/>
        <w:t>The Technical Secretary shall keep an Attendance Record for the Workgroup meetings</w:t>
      </w:r>
      <w:r w:rsidRPr="00DC4F40">
        <w:rPr>
          <w:rFonts w:ascii="Poppins" w:hAnsi="Poppins" w:cs="Poppins"/>
          <w:color w:val="000000"/>
          <w:sz w:val="24"/>
        </w:rPr>
        <w:t xml:space="preserve"> </w:t>
      </w:r>
      <w:r w:rsidRPr="00DC4F40">
        <w:rPr>
          <w:rFonts w:ascii="Poppins" w:hAnsi="Poppins" w:cs="Poppins"/>
          <w:color w:val="000000"/>
          <w:sz w:val="24"/>
          <w:lang w:val="x-none"/>
        </w:rPr>
        <w:t>and circulate the Attendance Record with the Action Notes after each meeting. This will</w:t>
      </w:r>
      <w:r w:rsidRPr="00DC4F40">
        <w:rPr>
          <w:rFonts w:ascii="Poppins" w:hAnsi="Poppins" w:cs="Poppins"/>
          <w:color w:val="000000"/>
          <w:sz w:val="24"/>
        </w:rPr>
        <w:t xml:space="preserve"> </w:t>
      </w:r>
      <w:r w:rsidRPr="00DC4F40">
        <w:rPr>
          <w:rFonts w:ascii="Poppins" w:hAnsi="Poppins" w:cs="Poppins"/>
          <w:color w:val="000000"/>
          <w:sz w:val="24"/>
          <w:lang w:val="x-none"/>
        </w:rPr>
        <w:t>be attached to the final Workgroup report.</w:t>
      </w:r>
    </w:p>
    <w:p w14:paraId="4B7F1D49" w14:textId="77777777" w:rsidR="00321C75" w:rsidRPr="00DC4F40" w:rsidRDefault="00321C75" w:rsidP="00321C75">
      <w:pPr>
        <w:autoSpaceDE w:val="0"/>
        <w:adjustRightInd w:val="0"/>
        <w:snapToGrid w:val="0"/>
        <w:rPr>
          <w:rFonts w:ascii="Poppins" w:hAnsi="Poppins" w:cs="Poppins"/>
          <w:color w:val="000000"/>
          <w:sz w:val="24"/>
          <w:lang w:val="x-none"/>
        </w:rPr>
      </w:pPr>
    </w:p>
    <w:p w14:paraId="6693602B" w14:textId="1B109971" w:rsidR="00321C75" w:rsidRDefault="00321C75" w:rsidP="00321C75">
      <w:pPr>
        <w:autoSpaceDE w:val="0"/>
        <w:adjustRightInd w:val="0"/>
        <w:snapToGrid w:val="0"/>
        <w:ind w:left="720" w:hanging="720"/>
        <w:rPr>
          <w:rFonts w:ascii="Poppins" w:hAnsi="Poppins" w:cs="Poppins"/>
          <w:color w:val="000000"/>
          <w:sz w:val="24"/>
          <w:lang w:val="x-none"/>
        </w:rPr>
      </w:pPr>
      <w:r w:rsidRPr="00DC4F40">
        <w:rPr>
          <w:rFonts w:ascii="Poppins" w:hAnsi="Poppins" w:cs="Poppins"/>
          <w:color w:val="000000"/>
          <w:sz w:val="24"/>
          <w:lang w:val="x-none"/>
        </w:rPr>
        <w:t xml:space="preserve">20. </w:t>
      </w:r>
      <w:r w:rsidRPr="00DC4F40">
        <w:rPr>
          <w:rFonts w:ascii="Poppins" w:hAnsi="Poppins" w:cs="Poppins"/>
          <w:color w:val="000000"/>
          <w:sz w:val="24"/>
          <w:lang w:val="x-none"/>
        </w:rPr>
        <w:tab/>
      </w:r>
      <w:r w:rsidR="00A854F1" w:rsidRPr="00613562">
        <w:rPr>
          <w:rFonts w:ascii="Poppins" w:hAnsi="Poppins" w:cs="Poppins"/>
          <w:color w:val="000000"/>
          <w:sz w:val="24"/>
          <w:lang w:val="x-none"/>
        </w:rPr>
        <w:t>The Workgroup membership can be amended from time to time by the Grid Code Review</w:t>
      </w:r>
      <w:r w:rsidR="00A854F1" w:rsidRPr="00613562">
        <w:rPr>
          <w:rFonts w:ascii="Poppins" w:hAnsi="Poppins" w:cs="Poppins"/>
          <w:color w:val="000000"/>
          <w:sz w:val="24"/>
        </w:rPr>
        <w:t xml:space="preserve"> </w:t>
      </w:r>
      <w:r w:rsidR="00A854F1" w:rsidRPr="00613562">
        <w:rPr>
          <w:rFonts w:ascii="Poppins" w:hAnsi="Poppins" w:cs="Poppins"/>
          <w:color w:val="000000"/>
          <w:sz w:val="24"/>
          <w:lang w:val="x-none"/>
        </w:rPr>
        <w:t xml:space="preserve">Panel </w:t>
      </w:r>
      <w:r w:rsidR="00A854F1" w:rsidRPr="00613562">
        <w:rPr>
          <w:rFonts w:ascii="Poppins" w:hAnsi="Poppins" w:cs="Poppins"/>
          <w:color w:val="000000"/>
          <w:sz w:val="24"/>
        </w:rPr>
        <w:t xml:space="preserve">/ Distribution Code Review Panel </w:t>
      </w:r>
      <w:r w:rsidR="00A854F1" w:rsidRPr="00613562">
        <w:rPr>
          <w:rFonts w:ascii="Poppins" w:hAnsi="Poppins" w:cs="Poppins"/>
          <w:color w:val="000000"/>
          <w:sz w:val="24"/>
          <w:lang w:val="x-none"/>
        </w:rPr>
        <w:t>and the Chair</w:t>
      </w:r>
      <w:r w:rsidR="00A854F1" w:rsidRPr="00613562">
        <w:rPr>
          <w:rFonts w:ascii="Poppins" w:hAnsi="Poppins" w:cs="Poppins"/>
          <w:color w:val="000000"/>
          <w:sz w:val="24"/>
        </w:rPr>
        <w:t>person</w:t>
      </w:r>
      <w:r w:rsidR="00A854F1" w:rsidRPr="00613562">
        <w:rPr>
          <w:rFonts w:ascii="Poppins" w:hAnsi="Poppins" w:cs="Poppins"/>
          <w:color w:val="000000"/>
          <w:sz w:val="24"/>
          <w:lang w:val="x-none"/>
        </w:rPr>
        <w:t xml:space="preserve"> of the Workgroup.</w:t>
      </w:r>
      <w:r w:rsidRPr="00613562">
        <w:rPr>
          <w:rFonts w:ascii="Poppins" w:hAnsi="Poppins" w:cs="Poppins"/>
          <w:color w:val="000000"/>
          <w:sz w:val="24"/>
          <w:lang w:val="x-none"/>
        </w:rPr>
        <w:t>.</w:t>
      </w:r>
    </w:p>
    <w:p w14:paraId="51E9C5F9" w14:textId="7EF8D39E" w:rsidR="00A854F1" w:rsidRPr="00DC4F40" w:rsidRDefault="00A854F1" w:rsidP="0BB23640">
      <w:pPr>
        <w:autoSpaceDE w:val="0"/>
        <w:adjustRightInd w:val="0"/>
        <w:snapToGrid w:val="0"/>
        <w:ind w:left="720" w:hanging="720"/>
        <w:rPr>
          <w:rFonts w:ascii="Poppins" w:hAnsi="Poppins" w:cs="Poppins"/>
          <w:color w:val="000000"/>
          <w:sz w:val="24"/>
          <w:szCs w:val="24"/>
          <w:lang w:val="en-US"/>
        </w:rPr>
      </w:pPr>
      <w:r w:rsidRPr="0BB23640">
        <w:rPr>
          <w:rFonts w:ascii="Poppins" w:hAnsi="Poppins" w:cs="Poppins"/>
          <w:color w:val="000000" w:themeColor="text1"/>
          <w:sz w:val="24"/>
          <w:szCs w:val="24"/>
          <w:lang w:val="en-US"/>
        </w:rPr>
        <w:t>21</w:t>
      </w:r>
      <w:proofErr w:type="gramStart"/>
      <w:r w:rsidRPr="0BB23640">
        <w:rPr>
          <w:rFonts w:ascii="Poppins" w:hAnsi="Poppins" w:cs="Poppins"/>
          <w:color w:val="000000" w:themeColor="text1"/>
          <w:sz w:val="24"/>
          <w:szCs w:val="24"/>
          <w:lang w:val="en-US"/>
        </w:rPr>
        <w:t xml:space="preserve">. </w:t>
      </w:r>
      <w:r>
        <w:tab/>
      </w:r>
      <w:r w:rsidRPr="0BB23640">
        <w:rPr>
          <w:rFonts w:ascii="Poppins" w:hAnsi="Poppins" w:cs="Poppins"/>
          <w:color w:val="000000" w:themeColor="text1"/>
          <w:sz w:val="24"/>
          <w:szCs w:val="24"/>
          <w:lang w:val="en-US"/>
        </w:rPr>
        <w:t>Any</w:t>
      </w:r>
      <w:proofErr w:type="gramEnd"/>
      <w:r w:rsidRPr="0BB23640">
        <w:rPr>
          <w:rFonts w:ascii="Poppins" w:hAnsi="Poppins" w:cs="Poppins"/>
          <w:color w:val="000000" w:themeColor="text1"/>
          <w:sz w:val="24"/>
          <w:szCs w:val="24"/>
          <w:lang w:val="en-US"/>
        </w:rPr>
        <w:t xml:space="preserve"> proposed changes required to the Distribution Code identified by the joint workgroup will be progressed in accordance with the Distribution Code Constitution and Rules. </w:t>
      </w:r>
    </w:p>
    <w:p w14:paraId="3EDD4BFB" w14:textId="77777777" w:rsidR="00321C75" w:rsidRPr="00DC4F40" w:rsidRDefault="00321C75" w:rsidP="00321C75">
      <w:pPr>
        <w:jc w:val="both"/>
        <w:rPr>
          <w:rFonts w:ascii="Poppins" w:hAnsi="Poppins" w:cs="Poppins"/>
          <w:sz w:val="24"/>
        </w:rPr>
      </w:pPr>
    </w:p>
    <w:p w14:paraId="4AB8A769" w14:textId="77777777" w:rsidR="00321C75" w:rsidRPr="00DC4F40" w:rsidRDefault="00321C75" w:rsidP="00321C75">
      <w:pPr>
        <w:ind w:left="-851" w:right="-613"/>
        <w:jc w:val="center"/>
        <w:rPr>
          <w:rFonts w:ascii="Poppins" w:hAnsi="Poppins" w:cs="Poppins"/>
          <w:b/>
        </w:rPr>
      </w:pPr>
      <w:r w:rsidRPr="00DC4F40">
        <w:rPr>
          <w:rFonts w:ascii="Poppins" w:hAnsi="Poppins" w:cs="Poppins"/>
          <w:b/>
        </w:rPr>
        <w:t>Terms of Reference Version Control</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1276"/>
        <w:gridCol w:w="4233"/>
        <w:gridCol w:w="2666"/>
      </w:tblGrid>
      <w:tr w:rsidR="00321C75" w:rsidRPr="00DC4F40" w14:paraId="4837E9CE" w14:textId="77777777" w:rsidTr="00741C1B">
        <w:trPr>
          <w:trHeight w:val="345"/>
          <w:jc w:val="center"/>
        </w:trPr>
        <w:tc>
          <w:tcPr>
            <w:tcW w:w="846" w:type="dxa"/>
            <w:vAlign w:val="center"/>
          </w:tcPr>
          <w:p w14:paraId="28FB4F12" w14:textId="77777777" w:rsidR="00321C75" w:rsidRPr="00DC4F40" w:rsidRDefault="00321C75" w:rsidP="00741C1B">
            <w:pPr>
              <w:spacing w:after="0" w:line="240" w:lineRule="auto"/>
              <w:jc w:val="center"/>
              <w:rPr>
                <w:rFonts w:ascii="Poppins" w:hAnsi="Poppins" w:cs="Poppins"/>
                <w:b/>
                <w:szCs w:val="20"/>
              </w:rPr>
            </w:pPr>
            <w:r w:rsidRPr="00DC4F40">
              <w:rPr>
                <w:rFonts w:ascii="Poppins" w:hAnsi="Poppins" w:cs="Poppins"/>
                <w:b/>
                <w:szCs w:val="20"/>
              </w:rPr>
              <w:t>Issue</w:t>
            </w:r>
          </w:p>
        </w:tc>
        <w:tc>
          <w:tcPr>
            <w:tcW w:w="1276" w:type="dxa"/>
            <w:vAlign w:val="center"/>
          </w:tcPr>
          <w:p w14:paraId="4C153CE8" w14:textId="77777777" w:rsidR="00321C75" w:rsidRPr="00DC4F40" w:rsidRDefault="00321C75" w:rsidP="00741C1B">
            <w:pPr>
              <w:spacing w:after="0" w:line="240" w:lineRule="auto"/>
              <w:jc w:val="center"/>
              <w:rPr>
                <w:rFonts w:ascii="Poppins" w:hAnsi="Poppins" w:cs="Poppins"/>
                <w:b/>
                <w:szCs w:val="20"/>
              </w:rPr>
            </w:pPr>
            <w:r w:rsidRPr="00DC4F40">
              <w:rPr>
                <w:rFonts w:ascii="Poppins" w:hAnsi="Poppins" w:cs="Poppins"/>
                <w:b/>
                <w:szCs w:val="20"/>
              </w:rPr>
              <w:t>Date</w:t>
            </w:r>
          </w:p>
        </w:tc>
        <w:tc>
          <w:tcPr>
            <w:tcW w:w="4233" w:type="dxa"/>
            <w:vAlign w:val="center"/>
          </w:tcPr>
          <w:p w14:paraId="65CE622D" w14:textId="77777777" w:rsidR="00321C75" w:rsidRPr="00DC4F40" w:rsidRDefault="00321C75" w:rsidP="00741C1B">
            <w:pPr>
              <w:spacing w:after="0" w:line="240" w:lineRule="auto"/>
              <w:jc w:val="center"/>
              <w:rPr>
                <w:rFonts w:ascii="Poppins" w:hAnsi="Poppins" w:cs="Poppins"/>
                <w:b/>
                <w:szCs w:val="20"/>
              </w:rPr>
            </w:pPr>
            <w:r w:rsidRPr="00DC4F40">
              <w:rPr>
                <w:rFonts w:ascii="Poppins" w:hAnsi="Poppins" w:cs="Poppins"/>
                <w:b/>
                <w:szCs w:val="20"/>
              </w:rPr>
              <w:t>Summary of Changes / Reasons</w:t>
            </w:r>
          </w:p>
        </w:tc>
        <w:tc>
          <w:tcPr>
            <w:tcW w:w="2666" w:type="dxa"/>
            <w:vAlign w:val="center"/>
          </w:tcPr>
          <w:p w14:paraId="399946A5" w14:textId="77777777" w:rsidR="00321C75" w:rsidRPr="00DC4F40" w:rsidRDefault="00321C75" w:rsidP="00741C1B">
            <w:pPr>
              <w:spacing w:after="0" w:line="240" w:lineRule="auto"/>
              <w:jc w:val="center"/>
              <w:rPr>
                <w:rFonts w:ascii="Poppins" w:hAnsi="Poppins" w:cs="Poppins"/>
                <w:b/>
                <w:szCs w:val="20"/>
              </w:rPr>
            </w:pPr>
            <w:r w:rsidRPr="00DC4F40">
              <w:rPr>
                <w:rFonts w:ascii="Poppins" w:hAnsi="Poppins" w:cs="Poppins"/>
                <w:b/>
                <w:szCs w:val="20"/>
              </w:rPr>
              <w:t>Panel Approval Date</w:t>
            </w:r>
          </w:p>
        </w:tc>
      </w:tr>
      <w:tr w:rsidR="00321C75" w:rsidRPr="00DC4F40" w14:paraId="58A0D919" w14:textId="77777777" w:rsidTr="00741C1B">
        <w:trPr>
          <w:jc w:val="center"/>
        </w:trPr>
        <w:tc>
          <w:tcPr>
            <w:tcW w:w="846" w:type="dxa"/>
            <w:vAlign w:val="center"/>
          </w:tcPr>
          <w:p w14:paraId="241150B7" w14:textId="6CFBD7C2" w:rsidR="00321C75" w:rsidRPr="004343DB" w:rsidRDefault="00733C53" w:rsidP="00741C1B">
            <w:pPr>
              <w:spacing w:after="0" w:line="240" w:lineRule="auto"/>
              <w:jc w:val="center"/>
              <w:rPr>
                <w:rFonts w:ascii="Poppins" w:hAnsi="Poppins" w:cs="Poppins"/>
                <w:sz w:val="16"/>
                <w:szCs w:val="20"/>
              </w:rPr>
            </w:pPr>
            <w:r w:rsidRPr="004343DB">
              <w:rPr>
                <w:rFonts w:ascii="Poppins" w:hAnsi="Poppins" w:cs="Poppins"/>
                <w:sz w:val="16"/>
                <w:szCs w:val="20"/>
              </w:rPr>
              <w:t>2</w:t>
            </w:r>
          </w:p>
        </w:tc>
        <w:tc>
          <w:tcPr>
            <w:tcW w:w="1276" w:type="dxa"/>
            <w:vAlign w:val="center"/>
          </w:tcPr>
          <w:p w14:paraId="47523DE5" w14:textId="3AA97A25" w:rsidR="00321C75" w:rsidRPr="004343DB" w:rsidRDefault="00733C53" w:rsidP="00741C1B">
            <w:pPr>
              <w:spacing w:after="0" w:line="240" w:lineRule="auto"/>
              <w:jc w:val="center"/>
              <w:rPr>
                <w:rFonts w:ascii="Poppins" w:hAnsi="Poppins" w:cs="Poppins"/>
                <w:sz w:val="16"/>
                <w:szCs w:val="20"/>
              </w:rPr>
            </w:pPr>
            <w:r w:rsidRPr="004343DB">
              <w:rPr>
                <w:rFonts w:ascii="Poppins" w:hAnsi="Poppins" w:cs="Poppins"/>
                <w:sz w:val="16"/>
                <w:szCs w:val="20"/>
              </w:rPr>
              <w:t>02</w:t>
            </w:r>
            <w:r w:rsidR="00321C75" w:rsidRPr="004343DB">
              <w:rPr>
                <w:rFonts w:ascii="Poppins" w:hAnsi="Poppins" w:cs="Poppins"/>
                <w:sz w:val="16"/>
                <w:szCs w:val="20"/>
              </w:rPr>
              <w:t>/</w:t>
            </w:r>
            <w:r w:rsidRPr="004343DB">
              <w:rPr>
                <w:rFonts w:ascii="Poppins" w:hAnsi="Poppins" w:cs="Poppins"/>
                <w:sz w:val="16"/>
                <w:szCs w:val="20"/>
              </w:rPr>
              <w:t>04</w:t>
            </w:r>
            <w:r w:rsidR="00321C75" w:rsidRPr="004343DB">
              <w:rPr>
                <w:rFonts w:ascii="Poppins" w:hAnsi="Poppins" w:cs="Poppins"/>
                <w:sz w:val="16"/>
                <w:szCs w:val="20"/>
              </w:rPr>
              <w:t>/20</w:t>
            </w:r>
            <w:r w:rsidRPr="004343DB">
              <w:rPr>
                <w:rFonts w:ascii="Poppins" w:hAnsi="Poppins" w:cs="Poppins"/>
                <w:sz w:val="16"/>
                <w:szCs w:val="20"/>
              </w:rPr>
              <w:t>26</w:t>
            </w:r>
          </w:p>
        </w:tc>
        <w:tc>
          <w:tcPr>
            <w:tcW w:w="4233" w:type="dxa"/>
            <w:vAlign w:val="center"/>
          </w:tcPr>
          <w:p w14:paraId="391D439F" w14:textId="77777777" w:rsidR="00321C75" w:rsidRPr="004343DB" w:rsidRDefault="00321C75" w:rsidP="00741C1B">
            <w:pPr>
              <w:spacing w:after="0" w:line="240" w:lineRule="auto"/>
              <w:jc w:val="center"/>
              <w:rPr>
                <w:rFonts w:ascii="Poppins" w:hAnsi="Poppins" w:cs="Poppins"/>
                <w:sz w:val="16"/>
                <w:szCs w:val="20"/>
              </w:rPr>
            </w:pPr>
            <w:r w:rsidRPr="004343DB">
              <w:rPr>
                <w:rFonts w:ascii="Poppins" w:hAnsi="Poppins" w:cs="Poppins"/>
                <w:sz w:val="16"/>
                <w:szCs w:val="20"/>
              </w:rPr>
              <w:t>Panel approved Terms of Reference ahead of nominations</w:t>
            </w:r>
          </w:p>
        </w:tc>
        <w:tc>
          <w:tcPr>
            <w:tcW w:w="2666" w:type="dxa"/>
            <w:vAlign w:val="center"/>
          </w:tcPr>
          <w:p w14:paraId="32B804E7" w14:textId="001AB09F" w:rsidR="00321C75" w:rsidRPr="004343DB" w:rsidRDefault="004343DB" w:rsidP="00741C1B">
            <w:pPr>
              <w:spacing w:after="0" w:line="240" w:lineRule="auto"/>
              <w:jc w:val="center"/>
              <w:rPr>
                <w:rFonts w:ascii="Poppins" w:hAnsi="Poppins" w:cs="Poppins"/>
                <w:sz w:val="16"/>
                <w:szCs w:val="20"/>
              </w:rPr>
            </w:pPr>
            <w:r w:rsidRPr="004343DB">
              <w:rPr>
                <w:rFonts w:ascii="Poppins" w:hAnsi="Poppins" w:cs="Poppins"/>
                <w:sz w:val="16"/>
                <w:szCs w:val="20"/>
              </w:rPr>
              <w:t>26</w:t>
            </w:r>
            <w:r w:rsidR="00321C75" w:rsidRPr="004343DB">
              <w:rPr>
                <w:rFonts w:ascii="Poppins" w:hAnsi="Poppins" w:cs="Poppins"/>
                <w:sz w:val="16"/>
                <w:szCs w:val="20"/>
              </w:rPr>
              <w:t>/</w:t>
            </w:r>
            <w:r w:rsidRPr="004343DB">
              <w:rPr>
                <w:rFonts w:ascii="Poppins" w:hAnsi="Poppins" w:cs="Poppins"/>
                <w:sz w:val="16"/>
                <w:szCs w:val="20"/>
              </w:rPr>
              <w:t>02</w:t>
            </w:r>
            <w:r w:rsidR="00321C75" w:rsidRPr="004343DB">
              <w:rPr>
                <w:rFonts w:ascii="Poppins" w:hAnsi="Poppins" w:cs="Poppins"/>
                <w:sz w:val="16"/>
                <w:szCs w:val="20"/>
              </w:rPr>
              <w:t>/20</w:t>
            </w:r>
            <w:r w:rsidRPr="004343DB">
              <w:rPr>
                <w:rFonts w:ascii="Poppins" w:hAnsi="Poppins" w:cs="Poppins"/>
                <w:sz w:val="16"/>
                <w:szCs w:val="20"/>
              </w:rPr>
              <w:t>26</w:t>
            </w:r>
          </w:p>
        </w:tc>
      </w:tr>
    </w:tbl>
    <w:p w14:paraId="2DB5835A" w14:textId="77777777" w:rsidR="00321C75" w:rsidRPr="00DC4F40" w:rsidRDefault="00321C75" w:rsidP="00321C75">
      <w:pPr>
        <w:pStyle w:val="TOCMOD"/>
        <w:framePr w:hSpace="0" w:vSpace="0" w:wrap="auto" w:vAnchor="margin" w:yAlign="inline"/>
        <w:rPr>
          <w:rFonts w:ascii="Poppins" w:hAnsi="Poppins" w:cs="Poppins"/>
          <w:color w:val="4472C4" w:themeColor="accent5"/>
        </w:rPr>
      </w:pPr>
    </w:p>
    <w:p w14:paraId="277CE36C" w14:textId="77777777" w:rsidR="00321C75" w:rsidRPr="00DC4F40" w:rsidRDefault="00321C75">
      <w:pPr>
        <w:rPr>
          <w:rFonts w:ascii="Poppins" w:hAnsi="Poppins" w:cs="Poppins"/>
        </w:rPr>
      </w:pPr>
    </w:p>
    <w:sectPr w:rsidR="00321C75" w:rsidRPr="00DC4F40">
      <w:headerReference w:type="even" r:id="rId10"/>
      <w:headerReference w:type="default" r:id="rId11"/>
      <w:footerReference w:type="default" r:id="rId12"/>
      <w:headerReference w:type="first" r:id="rId13"/>
      <w:pgSz w:w="11906" w:h="16838"/>
      <w:pgMar w:top="1440" w:right="1080" w:bottom="1440" w:left="1080" w:header="397"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1CF7" w14:textId="77777777" w:rsidR="001B06EC" w:rsidRDefault="001B06EC">
      <w:pPr>
        <w:spacing w:after="0" w:line="240" w:lineRule="auto"/>
      </w:pPr>
      <w:r>
        <w:separator/>
      </w:r>
    </w:p>
  </w:endnote>
  <w:endnote w:type="continuationSeparator" w:id="0">
    <w:p w14:paraId="6329AAFB" w14:textId="77777777" w:rsidR="001B06EC" w:rsidRDefault="001B06EC">
      <w:pPr>
        <w:spacing w:after="0" w:line="240" w:lineRule="auto"/>
      </w:pPr>
      <w:r>
        <w:continuationSeparator/>
      </w:r>
    </w:p>
  </w:endnote>
  <w:endnote w:type="continuationNotice" w:id="1">
    <w:p w14:paraId="6E3FAD1C" w14:textId="77777777" w:rsidR="001B06EC" w:rsidRDefault="001B0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5953" w14:textId="77777777" w:rsidR="00D13CF7" w:rsidRDefault="008B682D">
    <w:pPr>
      <w:pStyle w:val="Footer"/>
    </w:pPr>
    <w:r>
      <w:rPr>
        <w:rFonts w:ascii="Helvetica" w:eastAsia="HGPMinchoE" w:hAnsi="Helvetica"/>
        <w:noProof/>
        <w:sz w:val="28"/>
        <w:szCs w:val="40"/>
        <w:lang w:eastAsia="en-GB"/>
      </w:rPr>
      <mc:AlternateContent>
        <mc:Choice Requires="wps">
          <w:drawing>
            <wp:anchor distT="0" distB="0" distL="114300" distR="114300" simplePos="0" relativeHeight="251658241" behindDoc="0" locked="0" layoutInCell="1" allowOverlap="1" wp14:anchorId="1353E5DC" wp14:editId="14A5DBBA">
              <wp:simplePos x="0" y="0"/>
              <wp:positionH relativeFrom="page">
                <wp:posOffset>88267</wp:posOffset>
              </wp:positionH>
              <wp:positionV relativeFrom="page">
                <wp:posOffset>-240030</wp:posOffset>
              </wp:positionV>
              <wp:extent cx="342900" cy="295278"/>
              <wp:effectExtent l="0" t="0" r="0" b="9522"/>
              <wp:wrapSquare wrapText="bothSides"/>
              <wp:docPr id="2" name="Text Box 2"/>
              <wp:cNvGraphicFramePr/>
              <a:graphic xmlns:a="http://schemas.openxmlformats.org/drawingml/2006/main">
                <a:graphicData uri="http://schemas.microsoft.com/office/word/2010/wordprocessingShape">
                  <wps:wsp>
                    <wps:cNvSpPr txBox="1"/>
                    <wps:spPr>
                      <a:xfrm>
                        <a:off x="0" y="0"/>
                        <a:ext cx="342900" cy="295278"/>
                      </a:xfrm>
                      <a:prstGeom prst="rect">
                        <a:avLst/>
                      </a:prstGeom>
                      <a:noFill/>
                      <a:ln>
                        <a:noFill/>
                        <a:prstDash/>
                      </a:ln>
                    </wps:spPr>
                    <wps:txbx>
                      <w:txbxContent>
                        <w:p w14:paraId="4B82B5A6" w14:textId="77777777" w:rsidR="00D13CF7" w:rsidRDefault="008B682D">
                          <w:pPr>
                            <w:jc w:val="center"/>
                          </w:pPr>
                          <w:r>
                            <w:fldChar w:fldCharType="begin"/>
                          </w:r>
                          <w:r>
                            <w:instrText xml:space="preserve"> PAGE </w:instrText>
                          </w:r>
                          <w:r>
                            <w:fldChar w:fldCharType="separate"/>
                          </w:r>
                          <w:r w:rsidR="00321C75">
                            <w:rPr>
                              <w:noProof/>
                            </w:rPr>
                            <w:t>1</w:t>
                          </w:r>
                          <w:r>
                            <w:fldChar w:fldCharType="end"/>
                          </w:r>
                        </w:p>
                      </w:txbxContent>
                    </wps:txbx>
                    <wps:bodyPr vert="horz" wrap="square" lIns="91440" tIns="45720" rIns="91440" bIns="45720" anchor="t" anchorCtr="0" compatLnSpc="0">
                      <a:noAutofit/>
                    </wps:bodyPr>
                  </wps:wsp>
                </a:graphicData>
              </a:graphic>
            </wp:anchor>
          </w:drawing>
        </mc:Choice>
        <mc:Fallback>
          <w:pict>
            <v:shapetype w14:anchorId="1353E5DC" id="_x0000_t202" coordsize="21600,21600" o:spt="202" path="m,l,21600r21600,l21600,xe">
              <v:stroke joinstyle="miter"/>
              <v:path gradientshapeok="t" o:connecttype="rect"/>
            </v:shapetype>
            <v:shape id="Text Box 2" o:spid="_x0000_s1028" type="#_x0000_t202" style="position:absolute;margin-left:6.95pt;margin-top:-18.9pt;width:27pt;height:23.2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" filled="f" stroked="f">
              <v:textbox>
                <w:txbxContent>
                  <w:p w14:paraId="4B82B5A6" w14:textId="77777777" w:rsidR="00D13CF7" w:rsidRDefault="008B682D">
                    <w:pPr>
                      <w:jc w:val="center"/>
                    </w:pPr>
                    <w:r>
                      <w:fldChar w:fldCharType="begin"/>
                    </w:r>
                    <w:r>
                      <w:instrText xml:space="preserve"> PAGE </w:instrText>
                    </w:r>
                    <w:r>
                      <w:fldChar w:fldCharType="separate"/>
                    </w:r>
                    <w:r w:rsidR="00321C75">
                      <w:rPr>
                        <w:noProof/>
                      </w:rPr>
                      <w:t>1</w:t>
                    </w:r>
                    <w: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A01E" w14:textId="77777777" w:rsidR="001B06EC" w:rsidRDefault="001B06EC">
      <w:pPr>
        <w:spacing w:after="0" w:line="240" w:lineRule="auto"/>
      </w:pPr>
      <w:r>
        <w:rPr>
          <w:color w:val="000000"/>
        </w:rPr>
        <w:separator/>
      </w:r>
    </w:p>
  </w:footnote>
  <w:footnote w:type="continuationSeparator" w:id="0">
    <w:p w14:paraId="56FA3AB9" w14:textId="77777777" w:rsidR="001B06EC" w:rsidRDefault="001B06EC">
      <w:pPr>
        <w:spacing w:after="0" w:line="240" w:lineRule="auto"/>
      </w:pPr>
      <w:r>
        <w:continuationSeparator/>
      </w:r>
    </w:p>
  </w:footnote>
  <w:footnote w:type="continuationNotice" w:id="1">
    <w:p w14:paraId="4D3D9FA4" w14:textId="77777777" w:rsidR="001B06EC" w:rsidRDefault="001B0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2933" w14:textId="164A39EE" w:rsidR="003C6201" w:rsidRDefault="003C6201">
    <w:pPr>
      <w:pStyle w:val="Header"/>
    </w:pPr>
    <w:r>
      <w:rPr>
        <w:noProof/>
      </w:rPr>
      <mc:AlternateContent>
        <mc:Choice Requires="wps">
          <w:drawing>
            <wp:anchor distT="0" distB="0" distL="0" distR="0" simplePos="0" relativeHeight="251660289" behindDoc="0" locked="0" layoutInCell="1" allowOverlap="1" wp14:anchorId="389D2D03" wp14:editId="1938B81B">
              <wp:simplePos x="635" y="635"/>
              <wp:positionH relativeFrom="page">
                <wp:align>left</wp:align>
              </wp:positionH>
              <wp:positionV relativeFrom="page">
                <wp:align>top</wp:align>
              </wp:positionV>
              <wp:extent cx="710565" cy="432435"/>
              <wp:effectExtent l="0" t="0" r="13335" b="5715"/>
              <wp:wrapNone/>
              <wp:docPr id="1133781040"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32435"/>
                      </a:xfrm>
                      <a:prstGeom prst="rect">
                        <a:avLst/>
                      </a:prstGeom>
                      <a:noFill/>
                      <a:ln>
                        <a:noFill/>
                      </a:ln>
                    </wps:spPr>
                    <wps:txbx>
                      <w:txbxContent>
                        <w:p w14:paraId="7F9720D9" w14:textId="63D42495" w:rsidR="003C6201" w:rsidRPr="003C6201" w:rsidRDefault="003C6201" w:rsidP="003C6201">
                          <w:pPr>
                            <w:spacing w:after="0"/>
                            <w:rPr>
                              <w:rFonts w:ascii="Poppins" w:eastAsia="Poppins" w:hAnsi="Poppins" w:cs="Poppins"/>
                              <w:noProof/>
                              <w:color w:val="FF00FF"/>
                              <w:sz w:val="24"/>
                              <w:szCs w:val="24"/>
                            </w:rPr>
                          </w:pPr>
                          <w:r w:rsidRPr="003C6201">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9D2D03" id="_x0000_t202" coordsize="21600,21600" o:spt="202" path="m,l,21600r21600,l21600,xe">
              <v:stroke joinstyle="miter"/>
              <v:path gradientshapeok="t" o:connecttype="rect"/>
            </v:shapetype>
            <v:shape id="Text Box 3" o:spid="_x0000_s1026" type="#_x0000_t202" alt="Public" style="position:absolute;left:0;text-align:left;margin-left:0;margin-top:0;width:55.95pt;height:34.05pt;z-index:25166028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" filled="f" stroked="f">
              <v:fill o:detectmouseclick="t"/>
              <v:textbox style="mso-fit-shape-to-text:t" inset="20pt,15pt,0,0">
                <w:txbxContent>
                  <w:p w14:paraId="7F9720D9" w14:textId="63D42495" w:rsidR="003C6201" w:rsidRPr="003C6201" w:rsidRDefault="003C6201" w:rsidP="003C6201">
                    <w:pPr>
                      <w:spacing w:after="0"/>
                      <w:rPr>
                        <w:rFonts w:ascii="Poppins" w:eastAsia="Poppins" w:hAnsi="Poppins" w:cs="Poppins"/>
                        <w:noProof/>
                        <w:color w:val="FF00FF"/>
                        <w:sz w:val="24"/>
                        <w:szCs w:val="24"/>
                      </w:rPr>
                    </w:pPr>
                    <w:r w:rsidRPr="003C6201">
                      <w:rPr>
                        <w:rFonts w:ascii="Poppins" w:eastAsia="Poppins" w:hAnsi="Poppins" w:cs="Poppins"/>
                        <w:noProof/>
                        <w:color w:val="FF00FF"/>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B979" w14:textId="65B8F138" w:rsidR="00D13CF7" w:rsidRDefault="003C6201">
    <w:pPr>
      <w:pStyle w:val="Header"/>
      <w:ind w:left="0"/>
      <w:jc w:val="left"/>
    </w:pPr>
    <w:r>
      <w:rPr>
        <w:b/>
        <w:bCs/>
        <w:noProof/>
        <w:lang w:eastAsia="en-GB"/>
      </w:rPr>
      <mc:AlternateContent>
        <mc:Choice Requires="wps">
          <w:drawing>
            <wp:anchor distT="0" distB="0" distL="0" distR="0" simplePos="0" relativeHeight="251661313" behindDoc="0" locked="0" layoutInCell="1" allowOverlap="1" wp14:anchorId="030ADD05" wp14:editId="0D5F5CF9">
              <wp:simplePos x="685800" y="257175"/>
              <wp:positionH relativeFrom="page">
                <wp:align>left</wp:align>
              </wp:positionH>
              <wp:positionV relativeFrom="page">
                <wp:align>top</wp:align>
              </wp:positionV>
              <wp:extent cx="710565" cy="432435"/>
              <wp:effectExtent l="0" t="0" r="13335" b="5715"/>
              <wp:wrapNone/>
              <wp:docPr id="724799266"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32435"/>
                      </a:xfrm>
                      <a:prstGeom prst="rect">
                        <a:avLst/>
                      </a:prstGeom>
                      <a:noFill/>
                      <a:ln>
                        <a:noFill/>
                      </a:ln>
                    </wps:spPr>
                    <wps:txbx>
                      <w:txbxContent>
                        <w:p w14:paraId="10CF92C8" w14:textId="063ECB31" w:rsidR="003C6201" w:rsidRPr="003C6201" w:rsidRDefault="003C6201" w:rsidP="003C6201">
                          <w:pPr>
                            <w:spacing w:after="0"/>
                            <w:rPr>
                              <w:rFonts w:ascii="Poppins" w:eastAsia="Poppins" w:hAnsi="Poppins" w:cs="Poppins"/>
                              <w:noProof/>
                              <w:color w:val="FF00FF"/>
                              <w:sz w:val="24"/>
                              <w:szCs w:val="24"/>
                            </w:rPr>
                          </w:pPr>
                          <w:r w:rsidRPr="003C6201">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0ADD05" id="_x0000_t202" coordsize="21600,21600" o:spt="202" path="m,l,21600r21600,l21600,xe">
              <v:stroke joinstyle="miter"/>
              <v:path gradientshapeok="t" o:connecttype="rect"/>
            </v:shapetype>
            <v:shape id="Text Box 4" o:spid="_x0000_s1027" type="#_x0000_t202" alt="Public" style="position:absolute;margin-left:0;margin-top:0;width:55.95pt;height:34.05pt;z-index:25166131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" filled="f" stroked="f">
              <v:fill o:detectmouseclick="t"/>
              <v:textbox style="mso-fit-shape-to-text:t" inset="20pt,15pt,0,0">
                <w:txbxContent>
                  <w:p w14:paraId="10CF92C8" w14:textId="063ECB31" w:rsidR="003C6201" w:rsidRPr="003C6201" w:rsidRDefault="003C6201" w:rsidP="003C6201">
                    <w:pPr>
                      <w:spacing w:after="0"/>
                      <w:rPr>
                        <w:rFonts w:ascii="Poppins" w:eastAsia="Poppins" w:hAnsi="Poppins" w:cs="Poppins"/>
                        <w:noProof/>
                        <w:color w:val="FF00FF"/>
                        <w:sz w:val="24"/>
                        <w:szCs w:val="24"/>
                      </w:rPr>
                    </w:pPr>
                    <w:r w:rsidRPr="003C6201">
                      <w:rPr>
                        <w:rFonts w:ascii="Poppins" w:eastAsia="Poppins" w:hAnsi="Poppins" w:cs="Poppins"/>
                        <w:noProof/>
                        <w:color w:val="FF00FF"/>
                        <w:sz w:val="24"/>
                        <w:szCs w:val="24"/>
                      </w:rPr>
                      <w:t>Public</w:t>
                    </w:r>
                  </w:p>
                </w:txbxContent>
              </v:textbox>
              <w10:wrap anchorx="page" anchory="page"/>
            </v:shape>
          </w:pict>
        </mc:Fallback>
      </mc:AlternateContent>
    </w:r>
    <w:r w:rsidR="008B682D">
      <w:rPr>
        <w:b/>
        <w:bCs/>
        <w:noProof/>
        <w:lang w:eastAsia="en-GB"/>
      </w:rPr>
      <w:drawing>
        <wp:anchor distT="0" distB="0" distL="114300" distR="114300" simplePos="0" relativeHeight="251658240" behindDoc="1" locked="0" layoutInCell="1" allowOverlap="1" wp14:anchorId="067D2012" wp14:editId="0944112F">
          <wp:simplePos x="0" y="0"/>
          <wp:positionH relativeFrom="margin">
            <wp:align>center</wp:align>
          </wp:positionH>
          <wp:positionV relativeFrom="page">
            <wp:align>bottom</wp:align>
          </wp:positionV>
          <wp:extent cx="7560003" cy="10691996"/>
          <wp:effectExtent l="0" t="0" r="2847" b="0"/>
          <wp:wrapNone/>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003" cy="10691996"/>
                  </a:xfrm>
                  <a:prstGeom prst="rect">
                    <a:avLst/>
                  </a:prstGeom>
                  <a:noFill/>
                  <a:ln>
                    <a:noFill/>
                    <a:prstDash/>
                  </a:ln>
                </pic:spPr>
              </pic:pic>
            </a:graphicData>
          </a:graphic>
        </wp:anchor>
      </w:drawing>
    </w:r>
  </w:p>
  <w:p w14:paraId="74C323FB" w14:textId="77777777" w:rsidR="00D13CF7" w:rsidRDefault="00D13CF7">
    <w:pPr>
      <w:pStyle w:val="Header"/>
      <w:ind w:left="0"/>
      <w:jc w:val="left"/>
      <w:rPr>
        <w:rFonts w:ascii="Helvetica" w:eastAsia="HGPMinchoE" w:hAnsi="Helvetica"/>
        <w:color w:val="3F0730"/>
        <w:sz w:val="28"/>
        <w:szCs w:val="40"/>
      </w:rPr>
    </w:pPr>
  </w:p>
  <w:p w14:paraId="7D4849E4" w14:textId="77777777" w:rsidR="00321C75" w:rsidRDefault="00321C75">
    <w:pPr>
      <w:pStyle w:val="Header"/>
      <w:ind w:left="0"/>
      <w:jc w:val="left"/>
      <w:rPr>
        <w:rFonts w:ascii="Helvetica" w:eastAsia="HGPMinchoE" w:hAnsi="Helvetica"/>
        <w:color w:val="3F0730"/>
        <w:sz w:val="28"/>
        <w:szCs w:val="40"/>
      </w:rPr>
    </w:pPr>
  </w:p>
  <w:p w14:paraId="5947BDD1" w14:textId="77777777" w:rsidR="00321C75" w:rsidRDefault="00321C75">
    <w:pPr>
      <w:pStyle w:val="Header"/>
      <w:ind w:left="0"/>
      <w:jc w:val="left"/>
      <w:rPr>
        <w:rFonts w:ascii="Helvetica" w:eastAsia="HGPMinchoE" w:hAnsi="Helvetica"/>
        <w:color w:val="3F0730"/>
        <w:sz w:val="28"/>
        <w:szCs w:val="40"/>
      </w:rPr>
    </w:pPr>
  </w:p>
  <w:p w14:paraId="3049DCDC" w14:textId="77777777" w:rsidR="00321C75" w:rsidRDefault="00321C75">
    <w:pPr>
      <w:pStyle w:val="Header"/>
      <w:ind w:left="0"/>
      <w:jc w:val="left"/>
      <w:rPr>
        <w:rFonts w:ascii="Helvetica" w:eastAsia="HGPMinchoE" w:hAnsi="Helvetica"/>
        <w:color w:val="3F0730"/>
        <w:sz w:val="28"/>
        <w:szCs w:val="40"/>
      </w:rPr>
    </w:pPr>
  </w:p>
  <w:p w14:paraId="1CAAA6E9" w14:textId="77777777" w:rsidR="00D13CF7" w:rsidRDefault="008B682D">
    <w:pPr>
      <w:pStyle w:val="Header"/>
      <w:ind w:left="0"/>
      <w:jc w:val="left"/>
      <w:rPr>
        <w:rFonts w:ascii="Helvetica" w:eastAsia="HGPMinchoE" w:hAnsi="Helvetica"/>
        <w:color w:val="3F0730"/>
        <w:sz w:val="28"/>
        <w:szCs w:val="40"/>
      </w:rPr>
    </w:pPr>
    <w:r>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574C" w14:textId="1DD837F8" w:rsidR="003C6201" w:rsidRDefault="003C6201">
    <w:pPr>
      <w:pStyle w:val="Header"/>
    </w:pPr>
    <w:r>
      <w:rPr>
        <w:noProof/>
      </w:rPr>
      <mc:AlternateContent>
        <mc:Choice Requires="wps">
          <w:drawing>
            <wp:anchor distT="0" distB="0" distL="0" distR="0" simplePos="0" relativeHeight="251659265" behindDoc="0" locked="0" layoutInCell="1" allowOverlap="1" wp14:anchorId="0AE7E3E3" wp14:editId="0D13BA77">
              <wp:simplePos x="635" y="635"/>
              <wp:positionH relativeFrom="page">
                <wp:align>left</wp:align>
              </wp:positionH>
              <wp:positionV relativeFrom="page">
                <wp:align>top</wp:align>
              </wp:positionV>
              <wp:extent cx="710565" cy="432435"/>
              <wp:effectExtent l="0" t="0" r="13335" b="5715"/>
              <wp:wrapNone/>
              <wp:docPr id="1141691341"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32435"/>
                      </a:xfrm>
                      <a:prstGeom prst="rect">
                        <a:avLst/>
                      </a:prstGeom>
                      <a:noFill/>
                      <a:ln>
                        <a:noFill/>
                      </a:ln>
                    </wps:spPr>
                    <wps:txbx>
                      <w:txbxContent>
                        <w:p w14:paraId="783FD511" w14:textId="43DDE49D" w:rsidR="003C6201" w:rsidRPr="003C6201" w:rsidRDefault="003C6201" w:rsidP="003C6201">
                          <w:pPr>
                            <w:spacing w:after="0"/>
                            <w:rPr>
                              <w:rFonts w:ascii="Poppins" w:eastAsia="Poppins" w:hAnsi="Poppins" w:cs="Poppins"/>
                              <w:noProof/>
                              <w:color w:val="FF00FF"/>
                              <w:sz w:val="24"/>
                              <w:szCs w:val="24"/>
                            </w:rPr>
                          </w:pPr>
                          <w:r w:rsidRPr="003C6201">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E7E3E3" id="_x0000_t202" coordsize="21600,21600" o:spt="202" path="m,l,21600r21600,l21600,xe">
              <v:stroke joinstyle="miter"/>
              <v:path gradientshapeok="t" o:connecttype="rect"/>
            </v:shapetype>
            <v:shape id="_x0000_s1029" type="#_x0000_t202" alt="Public" style="position:absolute;left:0;text-align:left;margin-left:0;margin-top:0;width:55.95pt;height:34.05pt;z-index:25165926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" filled="f" stroked="f">
              <v:fill o:detectmouseclick="t"/>
              <v:textbox style="mso-fit-shape-to-text:t" inset="20pt,15pt,0,0">
                <w:txbxContent>
                  <w:p w14:paraId="783FD511" w14:textId="43DDE49D" w:rsidR="003C6201" w:rsidRPr="003C6201" w:rsidRDefault="003C6201" w:rsidP="003C6201">
                    <w:pPr>
                      <w:spacing w:after="0"/>
                      <w:rPr>
                        <w:rFonts w:ascii="Poppins" w:eastAsia="Poppins" w:hAnsi="Poppins" w:cs="Poppins"/>
                        <w:noProof/>
                        <w:color w:val="FF00FF"/>
                        <w:sz w:val="24"/>
                        <w:szCs w:val="24"/>
                      </w:rPr>
                    </w:pPr>
                    <w:r w:rsidRPr="003C6201">
                      <w:rPr>
                        <w:rFonts w:ascii="Poppins" w:eastAsia="Poppins" w:hAnsi="Poppins" w:cs="Poppins"/>
                        <w:noProof/>
                        <w:color w:val="FF00FF"/>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C538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17805"/>
    <w:multiLevelType w:val="multilevel"/>
    <w:tmpl w:val="5744393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670D88"/>
    <w:multiLevelType w:val="multilevel"/>
    <w:tmpl w:val="BA3E4D56"/>
    <w:styleLink w:val="LFO12"/>
    <w:lvl w:ilvl="0">
      <w:start w:val="1"/>
      <w:numFmt w:val="decimal"/>
      <w:pStyle w:val="Heading1Numbered"/>
      <w:lvlText w:val="%1."/>
      <w:lvlJc w:val="left"/>
      <w:pPr>
        <w:ind w:left="360" w:hanging="360"/>
      </w:pPr>
      <w:rPr>
        <w:color w:val="FF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76D47"/>
    <w:multiLevelType w:val="multilevel"/>
    <w:tmpl w:val="1D468AA4"/>
    <w:styleLink w:val="NumberedBulletsList"/>
    <w:lvl w:ilvl="0">
      <w:start w:val="1"/>
      <w:numFmt w:val="decimal"/>
      <w:pStyle w:val="NumberedBullet3"/>
      <w:lvlText w:val="%1."/>
      <w:lvlJc w:val="left"/>
      <w:pPr>
        <w:ind w:left="284" w:hanging="284"/>
      </w:pPr>
    </w:lvl>
    <w:lvl w:ilvl="1">
      <w:start w:val="1"/>
      <w:numFmt w:val="decimal"/>
      <w:lvlText w:val="%1.%2."/>
      <w:lvlJc w:val="left"/>
      <w:pPr>
        <w:ind w:left="737" w:hanging="453"/>
      </w:pPr>
    </w:lvl>
    <w:lvl w:ilvl="2">
      <w:start w:val="1"/>
      <w:numFmt w:val="decimal"/>
      <w:lvlText w:val="%1.%2.%3."/>
      <w:lvlJc w:val="left"/>
      <w:pPr>
        <w:ind w:left="1021" w:hanging="284"/>
      </w:pPr>
    </w:lvl>
    <w:lvl w:ilvl="3">
      <w:start w:val="1"/>
      <w:numFmt w:val="none"/>
      <w:lvlText w:val="%4"/>
      <w:lvlJc w:val="left"/>
      <w:pPr>
        <w:ind w:left="1646" w:hanging="284"/>
      </w:pPr>
    </w:lvl>
    <w:lvl w:ilvl="4">
      <w:start w:val="1"/>
      <w:numFmt w:val="none"/>
      <w:lvlText w:val="%5"/>
      <w:lvlJc w:val="left"/>
      <w:pPr>
        <w:ind w:left="2100" w:hanging="284"/>
      </w:pPr>
    </w:lvl>
    <w:lvl w:ilvl="5">
      <w:start w:val="1"/>
      <w:numFmt w:val="none"/>
      <w:lvlText w:val="%6"/>
      <w:lvlJc w:val="left"/>
      <w:pPr>
        <w:ind w:left="2554" w:hanging="284"/>
      </w:pPr>
    </w:lvl>
    <w:lvl w:ilvl="6">
      <w:start w:val="1"/>
      <w:numFmt w:val="none"/>
      <w:lvlText w:val="%7"/>
      <w:lvlJc w:val="left"/>
      <w:pPr>
        <w:ind w:left="3008" w:hanging="284"/>
      </w:pPr>
    </w:lvl>
    <w:lvl w:ilvl="7">
      <w:start w:val="1"/>
      <w:numFmt w:val="none"/>
      <w:lvlText w:val="%8"/>
      <w:lvlJc w:val="left"/>
      <w:pPr>
        <w:ind w:left="3462" w:hanging="284"/>
      </w:pPr>
    </w:lvl>
    <w:lvl w:ilvl="8">
      <w:start w:val="1"/>
      <w:numFmt w:val="none"/>
      <w:lvlText w:val="%9"/>
      <w:lvlJc w:val="left"/>
      <w:pPr>
        <w:ind w:left="3916" w:hanging="284"/>
      </w:pPr>
    </w:lvl>
  </w:abstractNum>
  <w:abstractNum w:abstractNumId="4" w15:restartNumberingAfterBreak="0">
    <w:nsid w:val="17FE148E"/>
    <w:multiLevelType w:val="multilevel"/>
    <w:tmpl w:val="5E706238"/>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B1A5BF1"/>
    <w:multiLevelType w:val="multilevel"/>
    <w:tmpl w:val="D0469A0E"/>
    <w:styleLink w:val="LFO30"/>
    <w:lvl w:ilvl="0">
      <w:numFmt w:val="bullet"/>
      <w:pStyle w:val="Bullet3"/>
      <w:lvlText w:val=""/>
      <w:lvlJc w:val="left"/>
      <w:pPr>
        <w:ind w:left="360" w:hanging="360"/>
      </w:pPr>
      <w:rPr>
        <w:rFonts w:ascii="Symbol" w:hAnsi="Symbol"/>
        <w:color w:val="FF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3A70103"/>
    <w:multiLevelType w:val="multilevel"/>
    <w:tmpl w:val="1F4E7C2A"/>
    <w:styleLink w:val="Bullets"/>
    <w:lvl w:ilvl="0">
      <w:numFmt w:val="bullet"/>
      <w:lvlText w:val=""/>
      <w:lvlJc w:val="left"/>
      <w:pPr>
        <w:ind w:left="360" w:hanging="360"/>
      </w:pPr>
      <w:rPr>
        <w:rFonts w:ascii="Symbol" w:hAnsi="Symbol"/>
        <w:color w:val="D43900"/>
      </w:rPr>
    </w:lvl>
    <w:lvl w:ilvl="1">
      <w:numFmt w:val="bullet"/>
      <w:lvlText w:val=""/>
      <w:lvlJc w:val="left"/>
      <w:pPr>
        <w:ind w:left="568" w:hanging="284"/>
      </w:pPr>
      <w:rPr>
        <w:rFonts w:ascii="Symbol" w:hAnsi="Symbol"/>
        <w:color w:val="D43900"/>
      </w:rPr>
    </w:lvl>
    <w:lvl w:ilvl="2">
      <w:numFmt w:val="bullet"/>
      <w:lvlText w:val=""/>
      <w:lvlJc w:val="left"/>
      <w:pPr>
        <w:ind w:left="852" w:hanging="284"/>
      </w:pPr>
      <w:rPr>
        <w:rFonts w:ascii="Symbol" w:hAnsi="Symbol"/>
        <w:color w:val="D43900"/>
      </w:rPr>
    </w:lvl>
    <w:lvl w:ilvl="3">
      <w:start w:val="1"/>
      <w:numFmt w:val="none"/>
      <w:lvlText w:val="%4"/>
      <w:lvlJc w:val="left"/>
      <w:pPr>
        <w:ind w:left="851" w:firstLine="0"/>
      </w:pPr>
    </w:lvl>
    <w:lvl w:ilvl="4">
      <w:start w:val="1"/>
      <w:numFmt w:val="none"/>
      <w:lvlText w:val="%5"/>
      <w:lvlJc w:val="left"/>
      <w:pPr>
        <w:ind w:left="851" w:firstLine="0"/>
      </w:pPr>
    </w:lvl>
    <w:lvl w:ilvl="5">
      <w:start w:val="1"/>
      <w:numFmt w:val="none"/>
      <w:lvlText w:val="%6"/>
      <w:lvlJc w:val="left"/>
      <w:pPr>
        <w:ind w:left="851" w:firstLine="0"/>
      </w:pPr>
    </w:lvl>
    <w:lvl w:ilvl="6">
      <w:start w:val="1"/>
      <w:numFmt w:val="none"/>
      <w:lvlText w:val="%7"/>
      <w:lvlJc w:val="left"/>
      <w:pPr>
        <w:ind w:left="851" w:firstLine="0"/>
      </w:pPr>
    </w:lvl>
    <w:lvl w:ilvl="7">
      <w:start w:val="1"/>
      <w:numFmt w:val="none"/>
      <w:lvlText w:val="%8"/>
      <w:lvlJc w:val="left"/>
      <w:pPr>
        <w:ind w:left="851" w:firstLine="0"/>
      </w:pPr>
    </w:lvl>
    <w:lvl w:ilvl="8">
      <w:start w:val="1"/>
      <w:numFmt w:val="none"/>
      <w:lvlText w:val="%9"/>
      <w:lvlJc w:val="left"/>
      <w:pPr>
        <w:ind w:left="851" w:firstLine="0"/>
      </w:pPr>
    </w:lvl>
  </w:abstractNum>
  <w:abstractNum w:abstractNumId="7" w15:restartNumberingAfterBreak="0">
    <w:nsid w:val="2A570968"/>
    <w:multiLevelType w:val="multilevel"/>
    <w:tmpl w:val="31E8E092"/>
    <w:styleLink w:val="LFO9"/>
    <w:lvl w:ilvl="0">
      <w:start w:val="1"/>
      <w:numFmt w:val="decimal"/>
      <w:pStyle w:val="ListNumber4"/>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DE157BF"/>
    <w:multiLevelType w:val="hybridMultilevel"/>
    <w:tmpl w:val="FF9EE308"/>
    <w:lvl w:ilvl="0" w:tplc="08090017">
      <w:start w:val="1"/>
      <w:numFmt w:val="lowerLetter"/>
      <w:lvlText w:val="%1)"/>
      <w:lvlJc w:val="left"/>
      <w:pPr>
        <w:ind w:left="1080" w:hanging="360"/>
      </w:pPr>
    </w:lvl>
    <w:lvl w:ilvl="1" w:tplc="B19C484E">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EB75839"/>
    <w:multiLevelType w:val="multilevel"/>
    <w:tmpl w:val="AAEEDC84"/>
    <w:styleLink w:val="LFO8"/>
    <w:lvl w:ilvl="0">
      <w:start w:val="1"/>
      <w:numFmt w:val="decimal"/>
      <w:pStyle w:val="ListNumber3"/>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F5F0565"/>
    <w:multiLevelType w:val="hybridMultilevel"/>
    <w:tmpl w:val="6852ACF6"/>
    <w:lvl w:ilvl="0" w:tplc="D4E6F2D2">
      <w:start w:val="1"/>
      <w:numFmt w:val="bullet"/>
      <w:lvlText w:val=""/>
      <w:lvlJc w:val="left"/>
      <w:pPr>
        <w:ind w:left="1220" w:hanging="360"/>
      </w:pPr>
      <w:rPr>
        <w:rFonts w:ascii="Symbol" w:hAnsi="Symbol"/>
      </w:rPr>
    </w:lvl>
    <w:lvl w:ilvl="1" w:tplc="266EB134">
      <w:start w:val="1"/>
      <w:numFmt w:val="bullet"/>
      <w:lvlText w:val=""/>
      <w:lvlJc w:val="left"/>
      <w:pPr>
        <w:ind w:left="1220" w:hanging="360"/>
      </w:pPr>
      <w:rPr>
        <w:rFonts w:ascii="Symbol" w:hAnsi="Symbol"/>
      </w:rPr>
    </w:lvl>
    <w:lvl w:ilvl="2" w:tplc="C5C80562">
      <w:start w:val="1"/>
      <w:numFmt w:val="bullet"/>
      <w:lvlText w:val=""/>
      <w:lvlJc w:val="left"/>
      <w:pPr>
        <w:ind w:left="1220" w:hanging="360"/>
      </w:pPr>
      <w:rPr>
        <w:rFonts w:ascii="Symbol" w:hAnsi="Symbol"/>
      </w:rPr>
    </w:lvl>
    <w:lvl w:ilvl="3" w:tplc="DBF0058C">
      <w:start w:val="1"/>
      <w:numFmt w:val="bullet"/>
      <w:lvlText w:val=""/>
      <w:lvlJc w:val="left"/>
      <w:pPr>
        <w:ind w:left="1220" w:hanging="360"/>
      </w:pPr>
      <w:rPr>
        <w:rFonts w:ascii="Symbol" w:hAnsi="Symbol"/>
      </w:rPr>
    </w:lvl>
    <w:lvl w:ilvl="4" w:tplc="3B34AA0E">
      <w:start w:val="1"/>
      <w:numFmt w:val="bullet"/>
      <w:lvlText w:val=""/>
      <w:lvlJc w:val="left"/>
      <w:pPr>
        <w:ind w:left="1220" w:hanging="360"/>
      </w:pPr>
      <w:rPr>
        <w:rFonts w:ascii="Symbol" w:hAnsi="Symbol"/>
      </w:rPr>
    </w:lvl>
    <w:lvl w:ilvl="5" w:tplc="6C660266">
      <w:start w:val="1"/>
      <w:numFmt w:val="bullet"/>
      <w:lvlText w:val=""/>
      <w:lvlJc w:val="left"/>
      <w:pPr>
        <w:ind w:left="1220" w:hanging="360"/>
      </w:pPr>
      <w:rPr>
        <w:rFonts w:ascii="Symbol" w:hAnsi="Symbol"/>
      </w:rPr>
    </w:lvl>
    <w:lvl w:ilvl="6" w:tplc="6A3E483A">
      <w:start w:val="1"/>
      <w:numFmt w:val="bullet"/>
      <w:lvlText w:val=""/>
      <w:lvlJc w:val="left"/>
      <w:pPr>
        <w:ind w:left="1220" w:hanging="360"/>
      </w:pPr>
      <w:rPr>
        <w:rFonts w:ascii="Symbol" w:hAnsi="Symbol"/>
      </w:rPr>
    </w:lvl>
    <w:lvl w:ilvl="7" w:tplc="5B646BB0">
      <w:start w:val="1"/>
      <w:numFmt w:val="bullet"/>
      <w:lvlText w:val=""/>
      <w:lvlJc w:val="left"/>
      <w:pPr>
        <w:ind w:left="1220" w:hanging="360"/>
      </w:pPr>
      <w:rPr>
        <w:rFonts w:ascii="Symbol" w:hAnsi="Symbol"/>
      </w:rPr>
    </w:lvl>
    <w:lvl w:ilvl="8" w:tplc="D7F21E76">
      <w:start w:val="1"/>
      <w:numFmt w:val="bullet"/>
      <w:lvlText w:val=""/>
      <w:lvlJc w:val="left"/>
      <w:pPr>
        <w:ind w:left="1220" w:hanging="360"/>
      </w:pPr>
      <w:rPr>
        <w:rFonts w:ascii="Symbol" w:hAnsi="Symbol"/>
      </w:rPr>
    </w:lvl>
  </w:abstractNum>
  <w:abstractNum w:abstractNumId="11" w15:restartNumberingAfterBreak="0">
    <w:nsid w:val="30795927"/>
    <w:multiLevelType w:val="multilevel"/>
    <w:tmpl w:val="C81A2468"/>
    <w:styleLink w:val="LFO2"/>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0E50647"/>
    <w:multiLevelType w:val="multilevel"/>
    <w:tmpl w:val="F2A2D956"/>
    <w:styleLink w:val="LFO25"/>
    <w:lvl w:ilvl="0">
      <w:start w:val="1"/>
      <w:numFmt w:val="decimal"/>
      <w:pStyle w:val="Shadedheading"/>
      <w:lvlText w:val="%1."/>
      <w:lvlJc w:val="left"/>
      <w:pPr>
        <w:ind w:left="1080" w:hanging="720"/>
      </w:pPr>
      <w:rPr>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CF0770"/>
    <w:multiLevelType w:val="multilevel"/>
    <w:tmpl w:val="EA30F91E"/>
    <w:styleLink w:val="LFO5"/>
    <w:lvl w:ilvl="0">
      <w:numFmt w:val="bullet"/>
      <w:pStyle w:val="ListBullet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DB34CA7"/>
    <w:multiLevelType w:val="multilevel"/>
    <w:tmpl w:val="DCA2ECD6"/>
    <w:lvl w:ilvl="0">
      <w:start w:val="15"/>
      <w:numFmt w:val="decimal"/>
      <w:lvlText w:val="%1."/>
      <w:lvlJc w:val="left"/>
      <w:pPr>
        <w:tabs>
          <w:tab w:val="num" w:pos="720"/>
        </w:tabs>
        <w:ind w:left="720" w:hanging="720"/>
      </w:pPr>
      <w:rPr>
        <w:rFonts w:ascii="Arial" w:hAnsi="Arial" w:cs="Arial"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03C08D7"/>
    <w:multiLevelType w:val="multilevel"/>
    <w:tmpl w:val="B01A73D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2975654"/>
    <w:multiLevelType w:val="multilevel"/>
    <w:tmpl w:val="570AA94A"/>
    <w:styleLink w:val="LFO6"/>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87153DB"/>
    <w:multiLevelType w:val="multilevel"/>
    <w:tmpl w:val="2F821872"/>
    <w:lvl w:ilvl="0">
      <w:start w:val="1"/>
      <w:numFmt w:val="decimal"/>
      <w:lvlText w:val="%1."/>
      <w:lvlJc w:val="left"/>
      <w:pPr>
        <w:tabs>
          <w:tab w:val="num" w:pos="720"/>
        </w:tabs>
        <w:ind w:left="720" w:hanging="720"/>
      </w:pPr>
      <w:rPr>
        <w:rFonts w:ascii="Arial" w:hAnsi="Arial" w:cs="Arial"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A5614FF"/>
    <w:multiLevelType w:val="hybridMultilevel"/>
    <w:tmpl w:val="62D02104"/>
    <w:lvl w:ilvl="0" w:tplc="181A1AE0">
      <w:start w:val="1"/>
      <w:numFmt w:val="decimal"/>
      <w:lvlText w:val="%1."/>
      <w:lvlJc w:val="left"/>
      <w:pPr>
        <w:ind w:left="720" w:hanging="360"/>
      </w:pPr>
    </w:lvl>
    <w:lvl w:ilvl="1" w:tplc="4D50589C">
      <w:start w:val="1"/>
      <w:numFmt w:val="decimal"/>
      <w:lvlText w:val="%2."/>
      <w:lvlJc w:val="left"/>
      <w:pPr>
        <w:ind w:left="720" w:hanging="360"/>
      </w:pPr>
    </w:lvl>
    <w:lvl w:ilvl="2" w:tplc="C3624256">
      <w:start w:val="1"/>
      <w:numFmt w:val="decimal"/>
      <w:lvlText w:val="%3."/>
      <w:lvlJc w:val="left"/>
      <w:pPr>
        <w:ind w:left="720" w:hanging="360"/>
      </w:pPr>
    </w:lvl>
    <w:lvl w:ilvl="3" w:tplc="56CA1536">
      <w:start w:val="1"/>
      <w:numFmt w:val="decimal"/>
      <w:lvlText w:val="%4."/>
      <w:lvlJc w:val="left"/>
      <w:pPr>
        <w:ind w:left="720" w:hanging="360"/>
      </w:pPr>
    </w:lvl>
    <w:lvl w:ilvl="4" w:tplc="34483B7A">
      <w:start w:val="1"/>
      <w:numFmt w:val="decimal"/>
      <w:lvlText w:val="%5."/>
      <w:lvlJc w:val="left"/>
      <w:pPr>
        <w:ind w:left="720" w:hanging="360"/>
      </w:pPr>
    </w:lvl>
    <w:lvl w:ilvl="5" w:tplc="3B2C6B46">
      <w:start w:val="1"/>
      <w:numFmt w:val="decimal"/>
      <w:lvlText w:val="%6."/>
      <w:lvlJc w:val="left"/>
      <w:pPr>
        <w:ind w:left="720" w:hanging="360"/>
      </w:pPr>
    </w:lvl>
    <w:lvl w:ilvl="6" w:tplc="D33A06DC">
      <w:start w:val="1"/>
      <w:numFmt w:val="decimal"/>
      <w:lvlText w:val="%7."/>
      <w:lvlJc w:val="left"/>
      <w:pPr>
        <w:ind w:left="720" w:hanging="360"/>
      </w:pPr>
    </w:lvl>
    <w:lvl w:ilvl="7" w:tplc="604CA70C">
      <w:start w:val="1"/>
      <w:numFmt w:val="decimal"/>
      <w:lvlText w:val="%8."/>
      <w:lvlJc w:val="left"/>
      <w:pPr>
        <w:ind w:left="720" w:hanging="360"/>
      </w:pPr>
    </w:lvl>
    <w:lvl w:ilvl="8" w:tplc="14EAA4CA">
      <w:start w:val="1"/>
      <w:numFmt w:val="decimal"/>
      <w:lvlText w:val="%9."/>
      <w:lvlJc w:val="left"/>
      <w:pPr>
        <w:ind w:left="720" w:hanging="360"/>
      </w:pPr>
    </w:lvl>
  </w:abstractNum>
  <w:abstractNum w:abstractNumId="19" w15:restartNumberingAfterBreak="0">
    <w:nsid w:val="5939311B"/>
    <w:multiLevelType w:val="multilevel"/>
    <w:tmpl w:val="2436ACD4"/>
    <w:styleLink w:val="LFO38"/>
    <w:lvl w:ilvl="0">
      <w:numFmt w:val="bullet"/>
      <w:pStyle w:val="Bullet1"/>
      <w:lvlText w:val=""/>
      <w:lvlJc w:val="left"/>
      <w:pPr>
        <w:ind w:left="720" w:hanging="360"/>
      </w:pPr>
      <w:rPr>
        <w:rFonts w:ascii="Symbol" w:hAnsi="Symbol"/>
        <w:color w:val="FF00F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1D314BB"/>
    <w:multiLevelType w:val="multilevel"/>
    <w:tmpl w:val="00D8C69C"/>
    <w:styleLink w:val="LFO10"/>
    <w:lvl w:ilvl="0">
      <w:start w:val="1"/>
      <w:numFmt w:val="decimal"/>
      <w:pStyle w:val="ListNumber5"/>
      <w:lvlText w:val="%1."/>
      <w:lvlJc w:val="left"/>
      <w:pPr>
        <w:ind w:left="17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EAF0533"/>
    <w:multiLevelType w:val="hybridMultilevel"/>
    <w:tmpl w:val="270C4E82"/>
    <w:lvl w:ilvl="0" w:tplc="64D6E2BC">
      <w:start w:val="1"/>
      <w:numFmt w:val="decimal"/>
      <w:lvlText w:val="%1."/>
      <w:lvlJc w:val="left"/>
      <w:pPr>
        <w:ind w:left="720" w:hanging="360"/>
      </w:pPr>
    </w:lvl>
    <w:lvl w:ilvl="1" w:tplc="CF42A88C">
      <w:start w:val="1"/>
      <w:numFmt w:val="decimal"/>
      <w:lvlText w:val="%2."/>
      <w:lvlJc w:val="left"/>
      <w:pPr>
        <w:ind w:left="720" w:hanging="360"/>
      </w:pPr>
    </w:lvl>
    <w:lvl w:ilvl="2" w:tplc="7DF0D81A">
      <w:start w:val="1"/>
      <w:numFmt w:val="decimal"/>
      <w:lvlText w:val="%3."/>
      <w:lvlJc w:val="left"/>
      <w:pPr>
        <w:ind w:left="720" w:hanging="360"/>
      </w:pPr>
    </w:lvl>
    <w:lvl w:ilvl="3" w:tplc="158E3DA8">
      <w:start w:val="1"/>
      <w:numFmt w:val="decimal"/>
      <w:lvlText w:val="%4."/>
      <w:lvlJc w:val="left"/>
      <w:pPr>
        <w:ind w:left="720" w:hanging="360"/>
      </w:pPr>
    </w:lvl>
    <w:lvl w:ilvl="4" w:tplc="C5F27B8A">
      <w:start w:val="1"/>
      <w:numFmt w:val="decimal"/>
      <w:lvlText w:val="%5."/>
      <w:lvlJc w:val="left"/>
      <w:pPr>
        <w:ind w:left="720" w:hanging="360"/>
      </w:pPr>
    </w:lvl>
    <w:lvl w:ilvl="5" w:tplc="FA1EFCF8">
      <w:start w:val="1"/>
      <w:numFmt w:val="decimal"/>
      <w:lvlText w:val="%6."/>
      <w:lvlJc w:val="left"/>
      <w:pPr>
        <w:ind w:left="720" w:hanging="360"/>
      </w:pPr>
    </w:lvl>
    <w:lvl w:ilvl="6" w:tplc="6EBED6C4">
      <w:start w:val="1"/>
      <w:numFmt w:val="decimal"/>
      <w:lvlText w:val="%7."/>
      <w:lvlJc w:val="left"/>
      <w:pPr>
        <w:ind w:left="720" w:hanging="360"/>
      </w:pPr>
    </w:lvl>
    <w:lvl w:ilvl="7" w:tplc="A8D0C6DE">
      <w:start w:val="1"/>
      <w:numFmt w:val="decimal"/>
      <w:lvlText w:val="%8."/>
      <w:lvlJc w:val="left"/>
      <w:pPr>
        <w:ind w:left="720" w:hanging="360"/>
      </w:pPr>
    </w:lvl>
    <w:lvl w:ilvl="8" w:tplc="E5407FD8">
      <w:start w:val="1"/>
      <w:numFmt w:val="decimal"/>
      <w:lvlText w:val="%9."/>
      <w:lvlJc w:val="left"/>
      <w:pPr>
        <w:ind w:left="720" w:hanging="360"/>
      </w:pPr>
    </w:lvl>
  </w:abstractNum>
  <w:abstractNum w:abstractNumId="22" w15:restartNumberingAfterBreak="0">
    <w:nsid w:val="72AD1A30"/>
    <w:multiLevelType w:val="multilevel"/>
    <w:tmpl w:val="B6F8C2B0"/>
    <w:styleLink w:val="LFO7"/>
    <w:lvl w:ilvl="0">
      <w:start w:val="1"/>
      <w:numFmt w:val="decimal"/>
      <w:pStyle w:val="ListNumber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76921146"/>
    <w:multiLevelType w:val="multilevel"/>
    <w:tmpl w:val="CD4EA160"/>
    <w:styleLink w:val="LFO1"/>
    <w:lvl w:ilvl="0">
      <w:numFmt w:val="bullet"/>
      <w:pStyle w:val="ListBullet"/>
      <w:lvlText w:val=""/>
      <w:lvlJc w:val="left"/>
      <w:pPr>
        <w:ind w:left="360" w:hanging="360"/>
      </w:pPr>
      <w:rPr>
        <w:rFonts w:ascii="Symbol" w:hAnsi="Symbol"/>
        <w:sz w:val="1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7455481"/>
    <w:multiLevelType w:val="hybridMultilevel"/>
    <w:tmpl w:val="45E0EF42"/>
    <w:lvl w:ilvl="0" w:tplc="51EE715E">
      <w:start w:val="1"/>
      <w:numFmt w:val="decimal"/>
      <w:lvlText w:val="%1."/>
      <w:lvlJc w:val="left"/>
      <w:pPr>
        <w:ind w:left="36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1B04CC"/>
    <w:multiLevelType w:val="hybridMultilevel"/>
    <w:tmpl w:val="1B5CF742"/>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4668FA"/>
    <w:multiLevelType w:val="multilevel"/>
    <w:tmpl w:val="3BC2D306"/>
    <w:styleLink w:val="LFO3"/>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78B62C7D"/>
    <w:multiLevelType w:val="hybridMultilevel"/>
    <w:tmpl w:val="1B5CF74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3C7DCB"/>
    <w:multiLevelType w:val="hybridMultilevel"/>
    <w:tmpl w:val="9F529BC8"/>
    <w:lvl w:ilvl="0" w:tplc="3C329BE8">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F664120"/>
    <w:multiLevelType w:val="hybridMultilevel"/>
    <w:tmpl w:val="67B4C9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6586784">
    <w:abstractNumId w:val="15"/>
  </w:num>
  <w:num w:numId="2" w16cid:durableId="1147748133">
    <w:abstractNumId w:val="1"/>
  </w:num>
  <w:num w:numId="3" w16cid:durableId="1840807227">
    <w:abstractNumId w:val="3"/>
  </w:num>
  <w:num w:numId="4" w16cid:durableId="1795176808">
    <w:abstractNumId w:val="6"/>
  </w:num>
  <w:num w:numId="5" w16cid:durableId="1058019810">
    <w:abstractNumId w:val="23"/>
  </w:num>
  <w:num w:numId="6" w16cid:durableId="406996818">
    <w:abstractNumId w:val="11"/>
  </w:num>
  <w:num w:numId="7" w16cid:durableId="382102995">
    <w:abstractNumId w:val="26"/>
  </w:num>
  <w:num w:numId="8" w16cid:durableId="674915482">
    <w:abstractNumId w:val="4"/>
  </w:num>
  <w:num w:numId="9" w16cid:durableId="401100570">
    <w:abstractNumId w:val="13"/>
  </w:num>
  <w:num w:numId="10" w16cid:durableId="1558973765">
    <w:abstractNumId w:val="16"/>
  </w:num>
  <w:num w:numId="11" w16cid:durableId="23869596">
    <w:abstractNumId w:val="22"/>
  </w:num>
  <w:num w:numId="12" w16cid:durableId="60713409">
    <w:abstractNumId w:val="9"/>
  </w:num>
  <w:num w:numId="13" w16cid:durableId="1481077904">
    <w:abstractNumId w:val="7"/>
  </w:num>
  <w:num w:numId="14" w16cid:durableId="1302542018">
    <w:abstractNumId w:val="20"/>
  </w:num>
  <w:num w:numId="15" w16cid:durableId="1268733744">
    <w:abstractNumId w:val="2"/>
  </w:num>
  <w:num w:numId="16" w16cid:durableId="2063479673">
    <w:abstractNumId w:val="12"/>
  </w:num>
  <w:num w:numId="17" w16cid:durableId="650794579">
    <w:abstractNumId w:val="5"/>
  </w:num>
  <w:num w:numId="18" w16cid:durableId="1111775767">
    <w:abstractNumId w:val="19"/>
  </w:num>
  <w:num w:numId="19" w16cid:durableId="911812316">
    <w:abstractNumId w:val="29"/>
  </w:num>
  <w:num w:numId="20" w16cid:durableId="39674521">
    <w:abstractNumId w:val="28"/>
  </w:num>
  <w:num w:numId="21" w16cid:durableId="1164541525">
    <w:abstractNumId w:val="27"/>
  </w:num>
  <w:num w:numId="22" w16cid:durableId="1332754566">
    <w:abstractNumId w:val="17"/>
  </w:num>
  <w:num w:numId="23" w16cid:durableId="767891734">
    <w:abstractNumId w:val="14"/>
  </w:num>
  <w:num w:numId="24" w16cid:durableId="1818449624">
    <w:abstractNumId w:val="0"/>
  </w:num>
  <w:num w:numId="25" w16cid:durableId="950745156">
    <w:abstractNumId w:val="24"/>
  </w:num>
  <w:num w:numId="26" w16cid:durableId="2095545992">
    <w:abstractNumId w:val="21"/>
  </w:num>
  <w:num w:numId="27" w16cid:durableId="267929384">
    <w:abstractNumId w:val="10"/>
  </w:num>
  <w:num w:numId="28" w16cid:durableId="1352796984">
    <w:abstractNumId w:val="8"/>
  </w:num>
  <w:num w:numId="29" w16cid:durableId="1158571977">
    <w:abstractNumId w:val="25"/>
  </w:num>
  <w:num w:numId="30" w16cid:durableId="792795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A8"/>
    <w:rsid w:val="000019A8"/>
    <w:rsid w:val="00027078"/>
    <w:rsid w:val="00043564"/>
    <w:rsid w:val="00053C03"/>
    <w:rsid w:val="00077D13"/>
    <w:rsid w:val="000857B3"/>
    <w:rsid w:val="000E2872"/>
    <w:rsid w:val="0010577D"/>
    <w:rsid w:val="00122E5A"/>
    <w:rsid w:val="0012538E"/>
    <w:rsid w:val="00151CA4"/>
    <w:rsid w:val="00160B2D"/>
    <w:rsid w:val="001707C1"/>
    <w:rsid w:val="001B06EC"/>
    <w:rsid w:val="001B5D25"/>
    <w:rsid w:val="001B71EF"/>
    <w:rsid w:val="001C658F"/>
    <w:rsid w:val="001E32C1"/>
    <w:rsid w:val="001F17FC"/>
    <w:rsid w:val="001F1B32"/>
    <w:rsid w:val="00255112"/>
    <w:rsid w:val="00266308"/>
    <w:rsid w:val="00272EB8"/>
    <w:rsid w:val="0029078D"/>
    <w:rsid w:val="00296F5E"/>
    <w:rsid w:val="002A1378"/>
    <w:rsid w:val="002C07E7"/>
    <w:rsid w:val="002D5286"/>
    <w:rsid w:val="00305B63"/>
    <w:rsid w:val="00321C75"/>
    <w:rsid w:val="00340619"/>
    <w:rsid w:val="00345102"/>
    <w:rsid w:val="003527A0"/>
    <w:rsid w:val="00377A5F"/>
    <w:rsid w:val="003A33DE"/>
    <w:rsid w:val="003B1D42"/>
    <w:rsid w:val="003C6201"/>
    <w:rsid w:val="003D0C81"/>
    <w:rsid w:val="003E0182"/>
    <w:rsid w:val="003F5B9E"/>
    <w:rsid w:val="004343DB"/>
    <w:rsid w:val="00464B44"/>
    <w:rsid w:val="00466C29"/>
    <w:rsid w:val="0049105D"/>
    <w:rsid w:val="00493608"/>
    <w:rsid w:val="004A5492"/>
    <w:rsid w:val="004D0C79"/>
    <w:rsid w:val="00523258"/>
    <w:rsid w:val="005259F0"/>
    <w:rsid w:val="00552C57"/>
    <w:rsid w:val="005833C3"/>
    <w:rsid w:val="005B013E"/>
    <w:rsid w:val="005C6620"/>
    <w:rsid w:val="00601382"/>
    <w:rsid w:val="00613562"/>
    <w:rsid w:val="00630C32"/>
    <w:rsid w:val="00633CA3"/>
    <w:rsid w:val="0064173F"/>
    <w:rsid w:val="00643AE0"/>
    <w:rsid w:val="006534ED"/>
    <w:rsid w:val="006921A0"/>
    <w:rsid w:val="00695283"/>
    <w:rsid w:val="006A7215"/>
    <w:rsid w:val="006B74CB"/>
    <w:rsid w:val="006D3FD4"/>
    <w:rsid w:val="006E3D60"/>
    <w:rsid w:val="00701DFE"/>
    <w:rsid w:val="007070AB"/>
    <w:rsid w:val="00733C53"/>
    <w:rsid w:val="00741C1B"/>
    <w:rsid w:val="007926B3"/>
    <w:rsid w:val="00853D89"/>
    <w:rsid w:val="008817FC"/>
    <w:rsid w:val="00893161"/>
    <w:rsid w:val="00897CC6"/>
    <w:rsid w:val="008B682D"/>
    <w:rsid w:val="008C2E1F"/>
    <w:rsid w:val="00902BE6"/>
    <w:rsid w:val="00902C01"/>
    <w:rsid w:val="00903BE8"/>
    <w:rsid w:val="0094005C"/>
    <w:rsid w:val="00950635"/>
    <w:rsid w:val="00955F0C"/>
    <w:rsid w:val="00956F14"/>
    <w:rsid w:val="00975854"/>
    <w:rsid w:val="009857BF"/>
    <w:rsid w:val="009C771A"/>
    <w:rsid w:val="009D17FD"/>
    <w:rsid w:val="009E732B"/>
    <w:rsid w:val="009F4B42"/>
    <w:rsid w:val="00A11357"/>
    <w:rsid w:val="00A854F1"/>
    <w:rsid w:val="00AA57FE"/>
    <w:rsid w:val="00AE3CED"/>
    <w:rsid w:val="00B04CCC"/>
    <w:rsid w:val="00B5172D"/>
    <w:rsid w:val="00B83594"/>
    <w:rsid w:val="00B85774"/>
    <w:rsid w:val="00BB1CC6"/>
    <w:rsid w:val="00BE35F4"/>
    <w:rsid w:val="00C338D5"/>
    <w:rsid w:val="00C86945"/>
    <w:rsid w:val="00CA4474"/>
    <w:rsid w:val="00CE5243"/>
    <w:rsid w:val="00D0469D"/>
    <w:rsid w:val="00D13CF7"/>
    <w:rsid w:val="00DA01AF"/>
    <w:rsid w:val="00DC4F40"/>
    <w:rsid w:val="00DD76EF"/>
    <w:rsid w:val="00DF1FC7"/>
    <w:rsid w:val="00E263C8"/>
    <w:rsid w:val="00E3529E"/>
    <w:rsid w:val="00E45733"/>
    <w:rsid w:val="00E45852"/>
    <w:rsid w:val="00E633F9"/>
    <w:rsid w:val="00E6594C"/>
    <w:rsid w:val="00E67C29"/>
    <w:rsid w:val="00E82222"/>
    <w:rsid w:val="00E8384A"/>
    <w:rsid w:val="00E85BD4"/>
    <w:rsid w:val="00EA437A"/>
    <w:rsid w:val="00EC28A8"/>
    <w:rsid w:val="00EC478E"/>
    <w:rsid w:val="00ED5F28"/>
    <w:rsid w:val="00F43484"/>
    <w:rsid w:val="00F90885"/>
    <w:rsid w:val="00FD1F68"/>
    <w:rsid w:val="0BB23640"/>
    <w:rsid w:val="2887D98B"/>
    <w:rsid w:val="334456DF"/>
    <w:rsid w:val="360C6BF2"/>
    <w:rsid w:val="36B7D862"/>
    <w:rsid w:val="379972C4"/>
    <w:rsid w:val="39928EC2"/>
    <w:rsid w:val="3D0B287E"/>
    <w:rsid w:val="5FC79D1A"/>
    <w:rsid w:val="68C13BF0"/>
    <w:rsid w:val="68F3EA8C"/>
    <w:rsid w:val="7DEE8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878B"/>
  <w15:docId w15:val="{77673E79-4E52-453D-A6D2-A202E0DB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NZ" w:eastAsia="en-US"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54" w:lineRule="auto"/>
    </w:pPr>
    <w:rPr>
      <w:kern w:val="3"/>
      <w:sz w:val="22"/>
      <w:szCs w:val="22"/>
      <w:lang w:val="en-GB"/>
    </w:rPr>
  </w:style>
  <w:style w:type="paragraph" w:styleId="Heading1">
    <w:name w:val="heading 1"/>
    <w:basedOn w:val="Normal"/>
    <w:next w:val="BodyText"/>
    <w:pPr>
      <w:keepNext/>
      <w:keepLines/>
      <w:spacing w:before="240"/>
      <w:outlineLvl w:val="0"/>
    </w:pPr>
    <w:rPr>
      <w:rFonts w:eastAsia="MS PGothic"/>
      <w:b/>
      <w:bCs/>
      <w:color w:val="3F0730"/>
      <w:sz w:val="28"/>
      <w:szCs w:val="28"/>
    </w:rPr>
  </w:style>
  <w:style w:type="paragraph" w:styleId="Heading2">
    <w:name w:val="heading 2"/>
    <w:basedOn w:val="Normal"/>
    <w:next w:val="BodyText"/>
    <w:pPr>
      <w:keepNext/>
      <w:keepLines/>
      <w:spacing w:before="240"/>
      <w:outlineLvl w:val="1"/>
    </w:pPr>
    <w:rPr>
      <w:rFonts w:eastAsia="MS PGothic"/>
      <w:b/>
      <w:bCs/>
      <w:color w:val="3F0730"/>
      <w:sz w:val="28"/>
      <w:szCs w:val="26"/>
    </w:rPr>
  </w:style>
  <w:style w:type="paragraph" w:styleId="Heading3">
    <w:name w:val="heading 3"/>
    <w:basedOn w:val="Normal"/>
    <w:next w:val="BodyText"/>
    <w:pPr>
      <w:keepNext/>
      <w:keepLines/>
      <w:spacing w:before="240"/>
      <w:outlineLvl w:val="2"/>
    </w:pPr>
    <w:rPr>
      <w:rFonts w:eastAsia="MS PGothic"/>
      <w:color w:val="3F0730"/>
      <w:sz w:val="24"/>
      <w:szCs w:val="24"/>
    </w:rPr>
  </w:style>
  <w:style w:type="paragraph" w:styleId="Heading4">
    <w:name w:val="heading 4"/>
    <w:basedOn w:val="Normal"/>
    <w:next w:val="Normal"/>
    <w:pPr>
      <w:keepNext/>
      <w:keepLines/>
      <w:numPr>
        <w:ilvl w:val="3"/>
        <w:numId w:val="1"/>
      </w:numPr>
      <w:spacing w:before="120"/>
      <w:outlineLvl w:val="3"/>
    </w:pPr>
    <w:rPr>
      <w:rFonts w:eastAsia="MS PGothic"/>
      <w:b/>
      <w:iCs/>
      <w:color w:val="2CB9FF"/>
    </w:rPr>
  </w:style>
  <w:style w:type="paragraph" w:styleId="Heading5">
    <w:name w:val="heading 5"/>
    <w:basedOn w:val="Normal"/>
    <w:next w:val="Normal"/>
    <w:pPr>
      <w:keepNext/>
      <w:keepLines/>
      <w:numPr>
        <w:ilvl w:val="4"/>
        <w:numId w:val="1"/>
      </w:numPr>
      <w:spacing w:before="40" w:after="0"/>
      <w:outlineLvl w:val="4"/>
    </w:pPr>
    <w:rPr>
      <w:rFonts w:eastAsia="MS PGothic"/>
      <w:color w:val="BF00BF"/>
    </w:rPr>
  </w:style>
  <w:style w:type="paragraph" w:styleId="Heading6">
    <w:name w:val="heading 6"/>
    <w:basedOn w:val="Normal"/>
    <w:next w:val="Normal"/>
    <w:pPr>
      <w:keepNext/>
      <w:keepLines/>
      <w:numPr>
        <w:ilvl w:val="5"/>
        <w:numId w:val="1"/>
      </w:numPr>
      <w:spacing w:before="40" w:after="0"/>
      <w:outlineLvl w:val="5"/>
    </w:pPr>
    <w:rPr>
      <w:rFonts w:eastAsia="MS PGothic"/>
      <w:color w:val="7F007F"/>
    </w:rPr>
  </w:style>
  <w:style w:type="paragraph" w:styleId="Heading7">
    <w:name w:val="heading 7"/>
    <w:basedOn w:val="Normal"/>
    <w:next w:val="Normal"/>
    <w:pPr>
      <w:keepNext/>
      <w:keepLines/>
      <w:numPr>
        <w:ilvl w:val="6"/>
        <w:numId w:val="1"/>
      </w:numPr>
      <w:spacing w:before="40" w:after="0"/>
      <w:outlineLvl w:val="6"/>
    </w:pPr>
    <w:rPr>
      <w:rFonts w:eastAsia="MS PGothic"/>
      <w:i/>
      <w:iCs/>
      <w:color w:val="7F007F"/>
    </w:rPr>
  </w:style>
  <w:style w:type="paragraph" w:styleId="Heading8">
    <w:name w:val="heading 8"/>
    <w:basedOn w:val="Normal"/>
    <w:next w:val="Normal"/>
    <w:pPr>
      <w:keepNext/>
      <w:keepLines/>
      <w:numPr>
        <w:ilvl w:val="7"/>
        <w:numId w:val="1"/>
      </w:numPr>
      <w:spacing w:before="40" w:after="0"/>
      <w:outlineLvl w:val="7"/>
    </w:pPr>
    <w:rPr>
      <w:rFonts w:eastAsia="MS PGothic"/>
      <w:color w:val="272727"/>
      <w:sz w:val="21"/>
      <w:szCs w:val="21"/>
    </w:rPr>
  </w:style>
  <w:style w:type="paragraph" w:styleId="Heading9">
    <w:name w:val="heading 9"/>
    <w:basedOn w:val="Normal"/>
    <w:next w:val="Normal"/>
    <w:pPr>
      <w:keepNext/>
      <w:keepLines/>
      <w:numPr>
        <w:ilvl w:val="8"/>
        <w:numId w:val="1"/>
      </w:numPr>
      <w:spacing w:before="40" w:after="0"/>
      <w:outlineLvl w:val="8"/>
    </w:pPr>
    <w:rPr>
      <w:rFonts w:eastAsia="MS PGothic"/>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TableColumnHeading">
    <w:name w:val="Table Column Heading"/>
    <w:basedOn w:val="BodyText"/>
    <w:pPr>
      <w:spacing w:before="60" w:after="60"/>
    </w:pPr>
    <w:rPr>
      <w:b/>
      <w:bCs/>
    </w:rPr>
  </w:style>
  <w:style w:type="paragraph" w:styleId="Footer">
    <w:name w:val="footer"/>
    <w:basedOn w:val="Normal"/>
    <w:uiPriority w:val="99"/>
    <w:rPr>
      <w:sz w:val="18"/>
    </w:rPr>
  </w:style>
  <w:style w:type="character" w:customStyle="1" w:styleId="FooterChar">
    <w:name w:val="Footer Char"/>
    <w:basedOn w:val="DefaultParagraphFont"/>
    <w:rPr>
      <w:color w:val="6E6E6E"/>
      <w:sz w:val="18"/>
      <w:lang w:val="en-GB"/>
    </w:rPr>
  </w:style>
  <w:style w:type="paragraph" w:customStyle="1" w:styleId="TableColumnHeadingRight">
    <w:name w:val="Table Column Heading Right"/>
    <w:basedOn w:val="TableColumnHeading"/>
    <w:pPr>
      <w:jc w:val="right"/>
    </w:pPr>
  </w:style>
  <w:style w:type="paragraph" w:customStyle="1" w:styleId="PageTitle">
    <w:name w:val="Page Title"/>
    <w:basedOn w:val="Normal"/>
    <w:next w:val="BodyText"/>
    <w:pPr>
      <w:keepNext/>
      <w:spacing w:before="480"/>
      <w:outlineLvl w:val="0"/>
    </w:pPr>
    <w:rPr>
      <w:b/>
      <w:color w:val="3F0730"/>
      <w:sz w:val="32"/>
      <w:szCs w:val="48"/>
    </w:rPr>
  </w:style>
  <w:style w:type="paragraph" w:customStyle="1" w:styleId="TableBodyRight">
    <w:name w:val="Table Body Right"/>
    <w:basedOn w:val="TableBody"/>
    <w:pPr>
      <w:jc w:val="right"/>
    </w:pPr>
  </w:style>
  <w:style w:type="character" w:customStyle="1" w:styleId="Bold">
    <w:name w:val="Bold"/>
    <w:basedOn w:val="DefaultParagraphFont"/>
    <w:rPr>
      <w:rFonts w:ascii="Arial" w:hAnsi="Arial"/>
      <w:b/>
      <w:i w:val="0"/>
      <w:color w:val="auto"/>
    </w:rPr>
  </w:style>
  <w:style w:type="paragraph" w:customStyle="1" w:styleId="DocumentTitle">
    <w:name w:val="Document Title"/>
    <w:next w:val="DocumentSubtitle"/>
    <w:pPr>
      <w:suppressAutoHyphens/>
      <w:ind w:right="306"/>
    </w:pPr>
    <w:rPr>
      <w:b/>
      <w:bCs/>
      <w:color w:val="000000"/>
      <w:sz w:val="52"/>
      <w:szCs w:val="22"/>
      <w:lang w:val="en-GB"/>
    </w:rPr>
  </w:style>
  <w:style w:type="paragraph" w:styleId="Header">
    <w:name w:val="header"/>
    <w:basedOn w:val="Normal"/>
    <w:pPr>
      <w:spacing w:after="0"/>
      <w:ind w:left="3969"/>
      <w:jc w:val="right"/>
    </w:pPr>
    <w:rPr>
      <w:sz w:val="18"/>
    </w:r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color w:val="6E6E6E"/>
      <w:sz w:val="16"/>
      <w:szCs w:val="16"/>
      <w:lang w:val="en-GB"/>
    </w:rPr>
  </w:style>
  <w:style w:type="character" w:customStyle="1" w:styleId="HeaderChar">
    <w:name w:val="Header Char"/>
    <w:basedOn w:val="DefaultParagraphFont"/>
    <w:rPr>
      <w:color w:val="6E6E6E"/>
      <w:sz w:val="18"/>
      <w:lang w:val="en-GB"/>
    </w:rPr>
  </w:style>
  <w:style w:type="character" w:customStyle="1" w:styleId="Heading1Char">
    <w:name w:val="Heading 1 Char"/>
    <w:basedOn w:val="DefaultParagraphFont"/>
    <w:rPr>
      <w:rFonts w:ascii="Arial" w:eastAsia="MS PGothic" w:hAnsi="Arial" w:cs="Arial"/>
      <w:b/>
      <w:bCs/>
      <w:color w:val="3F0730"/>
      <w:kern w:val="3"/>
      <w:sz w:val="28"/>
      <w:szCs w:val="28"/>
      <w:lang w:val="en-GB"/>
    </w:rPr>
  </w:style>
  <w:style w:type="character" w:customStyle="1" w:styleId="Heading2Char">
    <w:name w:val="Heading 2 Char"/>
    <w:basedOn w:val="DefaultParagraphFont"/>
    <w:rPr>
      <w:rFonts w:ascii="Arial" w:eastAsia="MS PGothic" w:hAnsi="Arial" w:cs="Arial"/>
      <w:b/>
      <w:bCs/>
      <w:color w:val="3F0730"/>
      <w:kern w:val="3"/>
      <w:sz w:val="28"/>
      <w:szCs w:val="26"/>
      <w:lang w:val="en-GB"/>
    </w:rPr>
  </w:style>
  <w:style w:type="paragraph" w:customStyle="1" w:styleId="TableBody">
    <w:name w:val="Table Body"/>
    <w:basedOn w:val="BodyText"/>
    <w:pPr>
      <w:spacing w:before="60" w:after="60"/>
    </w:pPr>
    <w:rPr>
      <w:rFonts w:ascii="HelveticaNeueLT Pro 45 Lt" w:hAnsi="HelveticaNeueLT Pro 45 Lt"/>
      <w:lang w:eastAsia="en-NZ"/>
    </w:rPr>
  </w:style>
  <w:style w:type="paragraph" w:styleId="ListBullet">
    <w:name w:val="List Bullet"/>
    <w:basedOn w:val="Normal"/>
    <w:pPr>
      <w:numPr>
        <w:numId w:val="5"/>
      </w:numPr>
    </w:pPr>
  </w:style>
  <w:style w:type="paragraph" w:styleId="ListBullet2">
    <w:name w:val="List Bullet 2"/>
    <w:basedOn w:val="Normal"/>
    <w:pPr>
      <w:numPr>
        <w:numId w:val="6"/>
      </w:numPr>
    </w:pPr>
  </w:style>
  <w:style w:type="paragraph" w:styleId="ListBullet3">
    <w:name w:val="List Bullet 3"/>
    <w:basedOn w:val="Normal"/>
    <w:pPr>
      <w:numPr>
        <w:numId w:val="7"/>
      </w:numPr>
    </w:pPr>
  </w:style>
  <w:style w:type="paragraph" w:styleId="ListBullet4">
    <w:name w:val="List Bullet 4"/>
    <w:basedOn w:val="Normal"/>
    <w:pPr>
      <w:numPr>
        <w:numId w:val="8"/>
      </w:numPr>
    </w:pPr>
  </w:style>
  <w:style w:type="paragraph" w:styleId="ListBullet5">
    <w:name w:val="List Bullet 5"/>
    <w:basedOn w:val="Normal"/>
    <w:pPr>
      <w:numPr>
        <w:numId w:val="9"/>
      </w:numPr>
    </w:pPr>
  </w:style>
  <w:style w:type="paragraph" w:styleId="ListNumber">
    <w:name w:val="List Number"/>
    <w:basedOn w:val="Normal"/>
    <w:pPr>
      <w:numPr>
        <w:numId w:val="10"/>
      </w:numPr>
    </w:pPr>
  </w:style>
  <w:style w:type="paragraph" w:styleId="ListNumber2">
    <w:name w:val="List Number 2"/>
    <w:basedOn w:val="Normal"/>
    <w:pPr>
      <w:numPr>
        <w:numId w:val="11"/>
      </w:numPr>
    </w:pPr>
  </w:style>
  <w:style w:type="paragraph" w:styleId="ListNumber3">
    <w:name w:val="List Number 3"/>
    <w:basedOn w:val="Normal"/>
    <w:pPr>
      <w:numPr>
        <w:numId w:val="12"/>
      </w:numPr>
    </w:pPr>
  </w:style>
  <w:style w:type="paragraph" w:styleId="ListNumber4">
    <w:name w:val="List Number 4"/>
    <w:basedOn w:val="Normal"/>
    <w:pPr>
      <w:numPr>
        <w:numId w:val="13"/>
      </w:numPr>
    </w:pPr>
  </w:style>
  <w:style w:type="paragraph" w:styleId="ListNumber5">
    <w:name w:val="List Number 5"/>
    <w:basedOn w:val="Normal"/>
    <w:pPr>
      <w:numPr>
        <w:numId w:val="14"/>
      </w:numPr>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style>
  <w:style w:type="character" w:customStyle="1" w:styleId="CommentTextChar">
    <w:name w:val="Comment Text Char"/>
    <w:basedOn w:val="DefaultParagraphFont"/>
    <w:uiPriority w:val="99"/>
    <w:rPr>
      <w:color w:val="6E6E6E"/>
      <w:lang w:val="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6E6E6E"/>
      <w:lang w:val="en-GB"/>
    </w:rPr>
  </w:style>
  <w:style w:type="character" w:styleId="Emphasis">
    <w:name w:val="Emphasis"/>
    <w:basedOn w:val="DefaultParagraphFont"/>
    <w:rPr>
      <w:i/>
      <w:iCs/>
    </w:rPr>
  </w:style>
  <w:style w:type="paragraph" w:customStyle="1" w:styleId="DocumentSubtitle">
    <w:name w:val="Document Subtitle"/>
    <w:basedOn w:val="DocumentTitle"/>
    <w:next w:val="Normal"/>
    <w:pPr>
      <w:spacing w:after="60"/>
      <w:ind w:right="0"/>
    </w:pPr>
    <w:rPr>
      <w:b w:val="0"/>
      <w:sz w:val="36"/>
    </w:rPr>
  </w:style>
  <w:style w:type="character" w:customStyle="1" w:styleId="Heading3Char">
    <w:name w:val="Heading 3 Char"/>
    <w:basedOn w:val="DefaultParagraphFont"/>
    <w:rPr>
      <w:rFonts w:eastAsia="MS PGothic" w:cs="Arial"/>
      <w:color w:val="3F0730"/>
      <w:kern w:val="3"/>
      <w:sz w:val="24"/>
      <w:szCs w:val="24"/>
      <w:lang w:val="en-GB"/>
    </w:rPr>
  </w:style>
  <w:style w:type="character" w:customStyle="1" w:styleId="Heading5Char">
    <w:name w:val="Heading 5 Char"/>
    <w:basedOn w:val="DefaultParagraphFont"/>
    <w:rPr>
      <w:rFonts w:ascii="Arial" w:eastAsia="MS PGothic" w:hAnsi="Arial" w:cs="Arial"/>
      <w:color w:val="BF00BF"/>
      <w:lang w:val="en-GB"/>
    </w:rPr>
  </w:style>
  <w:style w:type="paragraph" w:customStyle="1" w:styleId="Bullet1">
    <w:name w:val="Bullet 1"/>
    <w:basedOn w:val="BodyText"/>
    <w:pPr>
      <w:numPr>
        <w:numId w:val="18"/>
      </w:numPr>
    </w:pPr>
  </w:style>
  <w:style w:type="paragraph" w:customStyle="1" w:styleId="Bullet2">
    <w:name w:val="Bullet 2"/>
    <w:basedOn w:val="BodyText"/>
  </w:style>
  <w:style w:type="paragraph" w:customStyle="1" w:styleId="Bullet3">
    <w:name w:val="Bullet 3"/>
    <w:basedOn w:val="BodyText"/>
    <w:pPr>
      <w:numPr>
        <w:numId w:val="17"/>
      </w:numPr>
    </w:pPr>
  </w:style>
  <w:style w:type="paragraph" w:customStyle="1" w:styleId="NumberedBullet1">
    <w:name w:val="Numbered Bullet 1"/>
    <w:basedOn w:val="BodyText"/>
    <w:pPr>
      <w:spacing w:before="60" w:after="60"/>
    </w:pPr>
  </w:style>
  <w:style w:type="paragraph" w:customStyle="1" w:styleId="NumberedBullet2">
    <w:name w:val="Numbered Bullet 2"/>
    <w:basedOn w:val="BodyText"/>
    <w:pPr>
      <w:tabs>
        <w:tab w:val="left" w:pos="-28"/>
      </w:tabs>
    </w:pPr>
  </w:style>
  <w:style w:type="paragraph" w:customStyle="1" w:styleId="NumberedBullet3">
    <w:name w:val="Numbered Bullet 3"/>
    <w:basedOn w:val="BodyText"/>
    <w:pPr>
      <w:numPr>
        <w:numId w:val="3"/>
      </w:numPr>
      <w:tabs>
        <w:tab w:val="left" w:pos="992"/>
      </w:tabs>
    </w:pPr>
  </w:style>
  <w:style w:type="paragraph" w:customStyle="1" w:styleId="Indent1">
    <w:name w:val="Indent 1"/>
    <w:basedOn w:val="BodyText"/>
    <w:pPr>
      <w:ind w:left="284"/>
    </w:pPr>
  </w:style>
  <w:style w:type="paragraph" w:customStyle="1" w:styleId="Indent2">
    <w:name w:val="Indent 2"/>
    <w:basedOn w:val="BodyText"/>
    <w:pPr>
      <w:ind w:left="567"/>
    </w:pPr>
  </w:style>
  <w:style w:type="paragraph" w:customStyle="1" w:styleId="Indent3">
    <w:name w:val="Indent 3"/>
    <w:basedOn w:val="BodyText"/>
    <w:pPr>
      <w:ind w:left="851"/>
    </w:pPr>
  </w:style>
  <w:style w:type="paragraph" w:customStyle="1" w:styleId="ShadedHeading0">
    <w:name w:val="Shaded Heading"/>
    <w:basedOn w:val="BodyText"/>
    <w:next w:val="ShadedBody"/>
    <w:pPr>
      <w:keepNext/>
      <w:keepLines/>
      <w:pBdr>
        <w:top w:val="single" w:sz="2" w:space="2" w:color="FF00FF"/>
        <w:left w:val="single" w:sz="2" w:space="4" w:color="FF00FF"/>
        <w:bottom w:val="single" w:sz="2" w:space="2" w:color="FF00FF"/>
        <w:right w:val="single" w:sz="2" w:space="4" w:color="FF00FF"/>
      </w:pBdr>
      <w:shd w:val="clear" w:color="auto" w:fill="FF00FF"/>
      <w:spacing w:before="240"/>
      <w:ind w:left="113" w:right="113"/>
    </w:pPr>
    <w:rPr>
      <w:sz w:val="28"/>
    </w:rPr>
  </w:style>
  <w:style w:type="character" w:styleId="PlaceholderText">
    <w:name w:val="Placeholder Text"/>
    <w:basedOn w:val="DefaultParagraphFont"/>
    <w:rPr>
      <w:color w:val="808080"/>
    </w:rPr>
  </w:style>
  <w:style w:type="paragraph" w:customStyle="1" w:styleId="Authors">
    <w:name w:val="Authors"/>
    <w:basedOn w:val="Footer"/>
    <w:pPr>
      <w:spacing w:before="60" w:after="60"/>
    </w:pPr>
  </w:style>
  <w:style w:type="character" w:customStyle="1" w:styleId="Heading4Char">
    <w:name w:val="Heading 4 Char"/>
    <w:basedOn w:val="DefaultParagraphFont"/>
    <w:rPr>
      <w:rFonts w:ascii="Arial" w:eastAsia="MS PGothic" w:hAnsi="Arial" w:cs="Arial"/>
      <w:b/>
      <w:iCs/>
      <w:color w:val="2CB9FF"/>
      <w:lang w:val="en-GB"/>
    </w:rPr>
  </w:style>
  <w:style w:type="character" w:customStyle="1" w:styleId="Heading6Char">
    <w:name w:val="Heading 6 Char"/>
    <w:basedOn w:val="DefaultParagraphFont"/>
    <w:rPr>
      <w:rFonts w:ascii="Arial" w:eastAsia="MS PGothic" w:hAnsi="Arial" w:cs="Arial"/>
      <w:color w:val="7F007F"/>
      <w:lang w:val="en-GB"/>
    </w:rPr>
  </w:style>
  <w:style w:type="character" w:customStyle="1" w:styleId="Heading7Char">
    <w:name w:val="Heading 7 Char"/>
    <w:basedOn w:val="DefaultParagraphFont"/>
    <w:rPr>
      <w:rFonts w:ascii="Arial" w:eastAsia="MS PGothic" w:hAnsi="Arial" w:cs="Arial"/>
      <w:i/>
      <w:iCs/>
      <w:color w:val="7F007F"/>
      <w:lang w:val="en-GB"/>
    </w:rPr>
  </w:style>
  <w:style w:type="character" w:customStyle="1" w:styleId="Heading8Char">
    <w:name w:val="Heading 8 Char"/>
    <w:basedOn w:val="DefaultParagraphFont"/>
    <w:rPr>
      <w:rFonts w:ascii="Arial" w:eastAsia="MS PGothic" w:hAnsi="Arial" w:cs="Arial"/>
      <w:color w:val="272727"/>
      <w:sz w:val="21"/>
      <w:szCs w:val="21"/>
      <w:lang w:val="en-GB"/>
    </w:rPr>
  </w:style>
  <w:style w:type="character" w:customStyle="1" w:styleId="Heading9Char">
    <w:name w:val="Heading 9 Char"/>
    <w:basedOn w:val="DefaultParagraphFont"/>
    <w:rPr>
      <w:rFonts w:ascii="Arial" w:eastAsia="MS PGothic" w:hAnsi="Arial" w:cs="Arial"/>
      <w:i/>
      <w:iCs/>
      <w:color w:val="272727"/>
      <w:sz w:val="21"/>
      <w:szCs w:val="21"/>
      <w:lang w:val="en-GB"/>
    </w:rPr>
  </w:style>
  <w:style w:type="paragraph" w:styleId="Title">
    <w:name w:val="Title"/>
    <w:basedOn w:val="Normal"/>
    <w:next w:val="Normal"/>
    <w:pPr>
      <w:spacing w:after="0"/>
    </w:pPr>
    <w:rPr>
      <w:rFonts w:eastAsia="MS PGothic"/>
      <w:spacing w:val="-10"/>
      <w:sz w:val="56"/>
      <w:szCs w:val="56"/>
    </w:rPr>
  </w:style>
  <w:style w:type="character" w:customStyle="1" w:styleId="TitleChar">
    <w:name w:val="Title Char"/>
    <w:basedOn w:val="DefaultParagraphFont"/>
    <w:rPr>
      <w:rFonts w:ascii="Arial" w:eastAsia="MS PGothic" w:hAnsi="Arial" w:cs="Arial"/>
      <w:color w:val="6E6E6E"/>
      <w:spacing w:val="-10"/>
      <w:kern w:val="3"/>
      <w:sz w:val="56"/>
      <w:szCs w:val="56"/>
      <w:lang w:val="en-GB"/>
    </w:rPr>
  </w:style>
  <w:style w:type="paragraph" w:customStyle="1" w:styleId="TableRowHeading">
    <w:name w:val="Table Row Heading"/>
    <w:basedOn w:val="TableBody"/>
    <w:rPr>
      <w:rFonts w:ascii="HelveticaNeueLT Pro 55 Roman" w:hAnsi="HelveticaNeueLT Pro 55 Roman"/>
      <w:b/>
    </w:rPr>
  </w:style>
  <w:style w:type="character" w:customStyle="1" w:styleId="HighlightAccent4">
    <w:name w:val="Highlight Accent 4"/>
    <w:basedOn w:val="DefaultParagraphFont"/>
    <w:rPr>
      <w:rFonts w:ascii="Arial" w:hAnsi="Arial"/>
      <w:color w:val="000000"/>
      <w:shd w:val="clear" w:color="auto" w:fill="FCF2BE"/>
    </w:rPr>
  </w:style>
  <w:style w:type="character" w:customStyle="1" w:styleId="HighlightAccent1">
    <w:name w:val="Highlight Accent 1"/>
    <w:basedOn w:val="DefaultParagraphFont"/>
    <w:rPr>
      <w:rFonts w:ascii="Arial" w:hAnsi="Arial"/>
      <w:color w:val="000000"/>
      <w:shd w:val="clear" w:color="auto" w:fill="FF99FF"/>
    </w:rPr>
  </w:style>
  <w:style w:type="character" w:customStyle="1" w:styleId="HighlightAccent3">
    <w:name w:val="Highlight Accent 3"/>
    <w:basedOn w:val="DefaultParagraphFont"/>
    <w:rPr>
      <w:rFonts w:ascii="Arial" w:hAnsi="Arial"/>
      <w:color w:val="000000"/>
      <w:shd w:val="clear" w:color="auto" w:fill="C5F5BE"/>
    </w:rPr>
  </w:style>
  <w:style w:type="character" w:styleId="Hyperlink">
    <w:name w:val="Hyperlink"/>
    <w:basedOn w:val="DefaultParagraphFont"/>
    <w:rPr>
      <w:color w:val="000000"/>
      <w:u w:val="single"/>
    </w:rPr>
  </w:style>
  <w:style w:type="paragraph" w:styleId="ListParagraph">
    <w:name w:val="List Paragraph"/>
    <w:basedOn w:val="Normal"/>
    <w:link w:val="ListParagraphChar"/>
    <w:uiPriority w:val="34"/>
    <w:qFormat/>
    <w:pPr>
      <w:ind w:left="720"/>
    </w:pPr>
  </w:style>
  <w:style w:type="paragraph" w:customStyle="1" w:styleId="Heading1Numbered">
    <w:name w:val="Heading 1 Numbered"/>
    <w:basedOn w:val="Heading1"/>
    <w:next w:val="BodyText"/>
    <w:pPr>
      <w:numPr>
        <w:numId w:val="15"/>
      </w:numPr>
    </w:pPr>
  </w:style>
  <w:style w:type="character" w:customStyle="1" w:styleId="HighlightAccent2">
    <w:name w:val="Highlight Accent 2"/>
    <w:basedOn w:val="DefaultParagraphFont"/>
    <w:rPr>
      <w:rFonts w:ascii="Arial" w:hAnsi="Arial"/>
      <w:color w:val="000000"/>
      <w:shd w:val="clear" w:color="auto" w:fill="AAE2FF"/>
    </w:rPr>
  </w:style>
  <w:style w:type="character" w:customStyle="1" w:styleId="BoldItalic">
    <w:name w:val="Bold Italic"/>
    <w:basedOn w:val="DefaultParagraphFont"/>
    <w:rPr>
      <w:b/>
      <w:i/>
    </w:rPr>
  </w:style>
  <w:style w:type="paragraph" w:styleId="NoSpacing">
    <w:name w:val="No Spacing"/>
    <w:next w:val="BodyText"/>
    <w:pPr>
      <w:suppressAutoHyphens/>
      <w:spacing w:after="0"/>
    </w:pPr>
    <w:rPr>
      <w:sz w:val="18"/>
      <w:lang w:val="en-GB"/>
    </w:rPr>
  </w:style>
  <w:style w:type="paragraph" w:styleId="TOC2">
    <w:name w:val="toc 2"/>
    <w:basedOn w:val="Normal"/>
    <w:next w:val="Normal"/>
    <w:autoRedefine/>
    <w:pPr>
      <w:tabs>
        <w:tab w:val="right" w:leader="dot" w:pos="10194"/>
      </w:tabs>
      <w:spacing w:before="60" w:after="60"/>
    </w:pPr>
    <w:rPr>
      <w:color w:val="000000"/>
    </w:rPr>
  </w:style>
  <w:style w:type="paragraph" w:styleId="TOC1">
    <w:name w:val="toc 1"/>
    <w:basedOn w:val="Normal"/>
    <w:next w:val="Normal"/>
    <w:autoRedefine/>
    <w:pPr>
      <w:tabs>
        <w:tab w:val="right" w:leader="dot" w:pos="10194"/>
      </w:tabs>
      <w:spacing w:before="240" w:after="0"/>
    </w:pPr>
    <w:rPr>
      <w:color w:val="D43900"/>
    </w:rPr>
  </w:style>
  <w:style w:type="paragraph" w:customStyle="1" w:styleId="Contents">
    <w:name w:val="Contents"/>
    <w:basedOn w:val="PageTitle"/>
    <w:next w:val="BodyText"/>
  </w:style>
  <w:style w:type="paragraph" w:customStyle="1" w:styleId="Dateofpapers">
    <w:name w:val="Date of papers"/>
    <w:basedOn w:val="Footer"/>
    <w:pPr>
      <w:spacing w:before="60" w:after="60"/>
    </w:pPr>
  </w:style>
  <w:style w:type="paragraph" w:customStyle="1" w:styleId="Introtext">
    <w:name w:val="Intro text"/>
    <w:basedOn w:val="Normal"/>
    <w:rPr>
      <w:color w:val="3F0730"/>
      <w:sz w:val="24"/>
    </w:rPr>
  </w:style>
  <w:style w:type="paragraph" w:customStyle="1" w:styleId="FrameBody">
    <w:name w:val="Frame Body"/>
    <w:basedOn w:val="FrameHeading"/>
    <w:rPr>
      <w:b w:val="0"/>
      <w:sz w:val="20"/>
    </w:rPr>
  </w:style>
  <w:style w:type="paragraph" w:styleId="BodyText">
    <w:name w:val="Body Text"/>
    <w:pPr>
      <w:suppressAutoHyphens/>
    </w:pPr>
    <w:rPr>
      <w:lang w:val="en-GB"/>
    </w:rPr>
  </w:style>
  <w:style w:type="character" w:customStyle="1" w:styleId="BodyTextChar">
    <w:name w:val="Body Text Char"/>
    <w:basedOn w:val="DefaultParagraphFont"/>
    <w:rPr>
      <w:lang w:val="en-GB"/>
    </w:rPr>
  </w:style>
  <w:style w:type="paragraph" w:customStyle="1" w:styleId="TableTitle">
    <w:name w:val="Table Title"/>
    <w:basedOn w:val="BodyText"/>
    <w:next w:val="BodyText"/>
    <w:pPr>
      <w:keepNext/>
      <w:keepLines/>
      <w:spacing w:before="120"/>
    </w:pPr>
    <w:rPr>
      <w:b/>
      <w:color w:val="3F0730"/>
    </w:rPr>
  </w:style>
  <w:style w:type="paragraph" w:customStyle="1" w:styleId="ShadedBody">
    <w:name w:val="Shaded Body"/>
    <w:basedOn w:val="ShadedHeading0"/>
    <w:pPr>
      <w:keepNext w:val="0"/>
      <w:spacing w:before="0"/>
    </w:pPr>
    <w:rPr>
      <w:sz w:val="20"/>
    </w:rPr>
  </w:style>
  <w:style w:type="paragraph" w:customStyle="1" w:styleId="FrameHeading">
    <w:name w:val="Frame Heading"/>
    <w:basedOn w:val="BodyText"/>
    <w:next w:val="FrameBody"/>
    <w:pPr>
      <w:keepNext/>
      <w:keepLines/>
      <w:pBdr>
        <w:top w:val="single" w:sz="8" w:space="2" w:color="FF00FF"/>
        <w:left w:val="single" w:sz="8" w:space="3" w:color="FF00FF"/>
        <w:bottom w:val="single" w:sz="8" w:space="2" w:color="FF00FF"/>
        <w:right w:val="single" w:sz="8" w:space="3" w:color="FF00FF"/>
      </w:pBdr>
      <w:shd w:val="clear" w:color="auto" w:fill="FF00FF"/>
    </w:pPr>
    <w:rPr>
      <w:b/>
      <w:sz w:val="24"/>
    </w:rPr>
  </w:style>
  <w:style w:type="character" w:customStyle="1" w:styleId="AuthorsChar">
    <w:name w:val="Authors Char"/>
    <w:basedOn w:val="FooterChar"/>
    <w:rPr>
      <w:color w:val="6E6E6E"/>
      <w:sz w:val="18"/>
      <w:lang w:val="en-GB"/>
    </w:rPr>
  </w:style>
  <w:style w:type="character" w:customStyle="1" w:styleId="DateofpapersChar">
    <w:name w:val="Date of papers Char"/>
    <w:basedOn w:val="FooterChar"/>
    <w:rPr>
      <w:color w:val="6E6E6E"/>
      <w:sz w:val="18"/>
      <w:lang w:val="en-GB"/>
    </w:rPr>
  </w:style>
  <w:style w:type="paragraph" w:customStyle="1" w:styleId="CVName">
    <w:name w:val="CV Name"/>
    <w:basedOn w:val="BodyText"/>
    <w:pPr>
      <w:spacing w:before="60" w:after="0"/>
    </w:pPr>
    <w:rPr>
      <w:b/>
      <w:bCs/>
      <w:color w:val="3F0730"/>
      <w:sz w:val="22"/>
    </w:rPr>
  </w:style>
  <w:style w:type="paragraph" w:customStyle="1" w:styleId="CVlocation">
    <w:name w:val="CV location"/>
    <w:basedOn w:val="BodyText"/>
    <w:pPr>
      <w:spacing w:after="0"/>
    </w:pPr>
    <w:rPr>
      <w:sz w:val="18"/>
    </w:rPr>
  </w:style>
  <w:style w:type="paragraph" w:customStyle="1" w:styleId="CVTitle">
    <w:name w:val="CV Title"/>
    <w:basedOn w:val="BodyText"/>
    <w:pPr>
      <w:spacing w:after="0"/>
    </w:pPr>
  </w:style>
  <w:style w:type="paragraph" w:customStyle="1" w:styleId="Backcoverdisclaimer">
    <w:name w:val="Back cover disclaimer"/>
    <w:basedOn w:val="Footer"/>
  </w:style>
  <w:style w:type="paragraph" w:customStyle="1" w:styleId="Disclaimertext">
    <w:name w:val="Disclaimer text"/>
    <w:basedOn w:val="Backcoverdisclaimer"/>
  </w:style>
  <w:style w:type="paragraph" w:customStyle="1" w:styleId="SourceNotes">
    <w:name w:val="Source &amp; Notes"/>
    <w:basedOn w:val="BodyText"/>
    <w:pPr>
      <w:tabs>
        <w:tab w:val="left" w:pos="709"/>
      </w:tabs>
    </w:pPr>
    <w:rPr>
      <w:sz w:val="16"/>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7A3864"/>
      <w:u w:val="single"/>
    </w:rPr>
  </w:style>
  <w:style w:type="paragraph" w:customStyle="1" w:styleId="SectionHeading">
    <w:name w:val="Section Heading"/>
    <w:basedOn w:val="DocumentTitle"/>
    <w:pPr>
      <w:ind w:left="1080" w:hanging="720"/>
    </w:pPr>
    <w:rPr>
      <w:color w:val="D43900"/>
      <w:sz w:val="56"/>
      <w:szCs w:val="24"/>
    </w:rPr>
  </w:style>
  <w:style w:type="paragraph" w:customStyle="1" w:styleId="SectionHeader">
    <w:name w:val="Section Header"/>
    <w:basedOn w:val="DocumentTitle"/>
    <w:rPr>
      <w:color w:val="auto"/>
      <w:sz w:val="56"/>
      <w:szCs w:val="24"/>
    </w:rPr>
  </w:style>
  <w:style w:type="paragraph" w:customStyle="1" w:styleId="SectionSubtitle">
    <w:name w:val="Section Subtitle"/>
    <w:basedOn w:val="DocumentTitle"/>
    <w:pPr>
      <w:ind w:left="1080" w:hanging="720"/>
    </w:pPr>
    <w:rPr>
      <w:rFonts w:ascii="HelveticaNeueLT Pro 55 Roman" w:hAnsi="HelveticaNeueLT Pro 55 Roman"/>
      <w:b w:val="0"/>
      <w:bCs w:val="0"/>
      <w:color w:val="auto"/>
    </w:rPr>
  </w:style>
  <w:style w:type="character" w:styleId="PageNumber">
    <w:name w:val="page number"/>
    <w:basedOn w:val="DefaultParagraphFont"/>
  </w:style>
  <w:style w:type="paragraph" w:customStyle="1" w:styleId="Shadedheading">
    <w:name w:val="Shaded heading"/>
    <w:basedOn w:val="SectionHeader"/>
    <w:pPr>
      <w:numPr>
        <w:numId w:val="16"/>
      </w:numPr>
      <w:ind w:right="259"/>
    </w:pPr>
    <w:rPr>
      <w:sz w:val="28"/>
      <w:szCs w:val="28"/>
    </w:rPr>
  </w:style>
  <w:style w:type="paragraph" w:customStyle="1" w:styleId="AppendixPageTitle">
    <w:name w:val="Appendix Page Title"/>
    <w:basedOn w:val="PageTitle"/>
    <w:next w:val="BodyText"/>
    <w:pPr>
      <w:pageBreakBefore/>
      <w:spacing w:before="240"/>
    </w:pPr>
    <w:rPr>
      <w:sz w:val="48"/>
    </w:rPr>
  </w:style>
  <w:style w:type="paragraph" w:customStyle="1" w:styleId="CVEmail">
    <w:name w:val="CV Email"/>
    <w:basedOn w:val="BodyText"/>
    <w:pPr>
      <w:tabs>
        <w:tab w:val="center" w:pos="1438"/>
      </w:tabs>
      <w:spacing w:before="60" w:after="0"/>
    </w:pPr>
    <w:rPr>
      <w:color w:val="3F0730"/>
      <w:sz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GB"/>
    </w:rPr>
  </w:style>
  <w:style w:type="paragraph" w:styleId="BlockText">
    <w:name w:val="Block Text"/>
    <w:basedOn w:val="Footer"/>
    <w:link w:val="BlockTextChar"/>
    <w:rsid w:val="00321C75"/>
    <w:pPr>
      <w:tabs>
        <w:tab w:val="center" w:pos="4153"/>
        <w:tab w:val="right" w:pos="8306"/>
      </w:tabs>
      <w:suppressAutoHyphens w:val="0"/>
      <w:autoSpaceDN/>
      <w:spacing w:before="120" w:after="120" w:line="220" w:lineRule="atLeast"/>
      <w:textAlignment w:val="auto"/>
    </w:pPr>
    <w:rPr>
      <w:rFonts w:eastAsia="Times New Roman" w:cs="Times New Roman"/>
      <w:color w:val="FFFFFF"/>
      <w:kern w:val="0"/>
      <w:szCs w:val="24"/>
      <w:lang w:eastAsia="en-GB"/>
    </w:rPr>
  </w:style>
  <w:style w:type="character" w:customStyle="1" w:styleId="BlockTextChar">
    <w:name w:val="Block Text Char"/>
    <w:link w:val="BlockText"/>
    <w:rsid w:val="00321C75"/>
    <w:rPr>
      <w:rFonts w:eastAsia="Times New Roman" w:cs="Times New Roman"/>
      <w:color w:val="FFFFFF"/>
      <w:sz w:val="18"/>
      <w:szCs w:val="24"/>
      <w:lang w:val="en-GB" w:eastAsia="en-GB"/>
    </w:rPr>
  </w:style>
  <w:style w:type="paragraph" w:customStyle="1" w:styleId="TOCMOD">
    <w:name w:val="TOC MOD"/>
    <w:basedOn w:val="Normal"/>
    <w:qFormat/>
    <w:rsid w:val="00321C75"/>
    <w:pPr>
      <w:framePr w:hSpace="181" w:vSpace="181" w:wrap="around" w:vAnchor="text" w:hAnchor="text" w:y="1"/>
      <w:tabs>
        <w:tab w:val="left" w:pos="382"/>
        <w:tab w:val="right" w:pos="7655"/>
      </w:tabs>
      <w:suppressAutoHyphens w:val="0"/>
      <w:autoSpaceDN/>
      <w:spacing w:before="120" w:after="120" w:line="300" w:lineRule="atLeast"/>
      <w:ind w:right="318"/>
      <w:textAlignment w:val="auto"/>
    </w:pPr>
    <w:rPr>
      <w:rFonts w:eastAsia="Times New Roman" w:cs="Times New Roman"/>
      <w:b/>
      <w:bCs/>
      <w:noProof/>
      <w:color w:val="008576"/>
      <w:kern w:val="0"/>
      <w:sz w:val="24"/>
      <w:szCs w:val="24"/>
      <w:lang w:eastAsia="en-GB"/>
    </w:rPr>
  </w:style>
  <w:style w:type="paragraph" w:customStyle="1" w:styleId="Checklist">
    <w:name w:val="Checklist"/>
    <w:basedOn w:val="Normal"/>
    <w:link w:val="ChecklistChar"/>
    <w:qFormat/>
    <w:rsid w:val="00C86945"/>
    <w:pPr>
      <w:keepNext/>
      <w:numPr>
        <w:ilvl w:val="7"/>
      </w:numPr>
      <w:shd w:val="clear" w:color="auto" w:fill="3F0731"/>
      <w:suppressAutoHyphens w:val="0"/>
      <w:autoSpaceDN/>
      <w:spacing w:after="120" w:line="240" w:lineRule="auto"/>
      <w:ind w:right="238"/>
      <w:textAlignment w:val="auto"/>
      <w:outlineLvl w:val="7"/>
    </w:pPr>
    <w:rPr>
      <w:rFonts w:eastAsia="Times New Roman"/>
      <w:b/>
      <w:bCs/>
      <w:color w:val="FFFFFF" w:themeColor="background1"/>
      <w:kern w:val="32"/>
      <w:sz w:val="28"/>
      <w:szCs w:val="32"/>
      <w:lang w:eastAsia="en-GB"/>
    </w:rPr>
  </w:style>
  <w:style w:type="table" w:styleId="TableGrid">
    <w:name w:val="Table Grid"/>
    <w:basedOn w:val="TableNormal"/>
    <w:uiPriority w:val="39"/>
    <w:rsid w:val="00321C75"/>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listChar">
    <w:name w:val="Checklist Char"/>
    <w:basedOn w:val="DefaultParagraphFont"/>
    <w:link w:val="Checklist"/>
    <w:rsid w:val="00C86945"/>
    <w:rPr>
      <w:rFonts w:eastAsia="Times New Roman"/>
      <w:b/>
      <w:bCs/>
      <w:color w:val="FFFFFF" w:themeColor="background1"/>
      <w:kern w:val="32"/>
      <w:sz w:val="28"/>
      <w:szCs w:val="32"/>
      <w:shd w:val="clear" w:color="auto" w:fill="3F0731"/>
      <w:lang w:val="en-GB" w:eastAsia="en-GB"/>
    </w:rPr>
  </w:style>
  <w:style w:type="character" w:customStyle="1" w:styleId="ListParagraphChar">
    <w:name w:val="List Paragraph Char"/>
    <w:link w:val="ListParagraph"/>
    <w:uiPriority w:val="34"/>
    <w:locked/>
    <w:rsid w:val="00321C75"/>
    <w:rPr>
      <w:kern w:val="3"/>
      <w:sz w:val="22"/>
      <w:szCs w:val="22"/>
      <w:lang w:val="en-GB"/>
    </w:rPr>
  </w:style>
  <w:style w:type="numbering" w:customStyle="1" w:styleId="WWOutlineListStyle">
    <w:name w:val="WW_OutlineListStyle"/>
    <w:basedOn w:val="NoList"/>
    <w:pPr>
      <w:numPr>
        <w:numId w:val="2"/>
      </w:numPr>
    </w:pPr>
  </w:style>
  <w:style w:type="numbering" w:customStyle="1" w:styleId="NumberedBulletsList">
    <w:name w:val="Numbered Bullets List"/>
    <w:basedOn w:val="NoList"/>
    <w:pPr>
      <w:numPr>
        <w:numId w:val="3"/>
      </w:numPr>
    </w:pPr>
  </w:style>
  <w:style w:type="numbering" w:customStyle="1" w:styleId="Bullets">
    <w:name w:val="Bullets"/>
    <w:basedOn w:val="NoList"/>
    <w:pPr>
      <w:numPr>
        <w:numId w:val="4"/>
      </w:numPr>
    </w:pPr>
  </w:style>
  <w:style w:type="numbering" w:customStyle="1" w:styleId="LFO1">
    <w:name w:val="LFO1"/>
    <w:basedOn w:val="NoList"/>
    <w:pPr>
      <w:numPr>
        <w:numId w:val="5"/>
      </w:numPr>
    </w:pPr>
  </w:style>
  <w:style w:type="numbering" w:customStyle="1" w:styleId="LFO2">
    <w:name w:val="LFO2"/>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6">
    <w:name w:val="LFO6"/>
    <w:basedOn w:val="NoList"/>
    <w:pPr>
      <w:numPr>
        <w:numId w:val="10"/>
      </w:numPr>
    </w:pPr>
  </w:style>
  <w:style w:type="numbering" w:customStyle="1" w:styleId="LFO7">
    <w:name w:val="LFO7"/>
    <w:basedOn w:val="NoList"/>
    <w:pPr>
      <w:numPr>
        <w:numId w:val="11"/>
      </w:numPr>
    </w:pPr>
  </w:style>
  <w:style w:type="numbering" w:customStyle="1" w:styleId="LFO8">
    <w:name w:val="LFO8"/>
    <w:basedOn w:val="NoList"/>
    <w:pPr>
      <w:numPr>
        <w:numId w:val="12"/>
      </w:numPr>
    </w:pPr>
  </w:style>
  <w:style w:type="numbering" w:customStyle="1" w:styleId="LFO9">
    <w:name w:val="LFO9"/>
    <w:basedOn w:val="NoList"/>
    <w:pPr>
      <w:numPr>
        <w:numId w:val="13"/>
      </w:numPr>
    </w:pPr>
  </w:style>
  <w:style w:type="numbering" w:customStyle="1" w:styleId="LFO10">
    <w:name w:val="LFO10"/>
    <w:basedOn w:val="NoList"/>
    <w:pPr>
      <w:numPr>
        <w:numId w:val="14"/>
      </w:numPr>
    </w:pPr>
  </w:style>
  <w:style w:type="numbering" w:customStyle="1" w:styleId="LFO12">
    <w:name w:val="LFO12"/>
    <w:basedOn w:val="NoList"/>
    <w:pPr>
      <w:numPr>
        <w:numId w:val="15"/>
      </w:numPr>
    </w:pPr>
  </w:style>
  <w:style w:type="numbering" w:customStyle="1" w:styleId="LFO25">
    <w:name w:val="LFO25"/>
    <w:basedOn w:val="NoList"/>
    <w:pPr>
      <w:numPr>
        <w:numId w:val="16"/>
      </w:numPr>
    </w:pPr>
  </w:style>
  <w:style w:type="numbering" w:customStyle="1" w:styleId="LFO30">
    <w:name w:val="LFO30"/>
    <w:basedOn w:val="NoList"/>
    <w:pPr>
      <w:numPr>
        <w:numId w:val="17"/>
      </w:numPr>
    </w:pPr>
  </w:style>
  <w:style w:type="numbering" w:customStyle="1" w:styleId="LFO38">
    <w:name w:val="LFO38"/>
    <w:basedOn w:val="NoList"/>
    <w:pPr>
      <w:numPr>
        <w:numId w:val="18"/>
      </w:numPr>
    </w:pPr>
  </w:style>
  <w:style w:type="paragraph" w:styleId="Revision">
    <w:name w:val="Revision"/>
    <w:hidden/>
    <w:uiPriority w:val="99"/>
    <w:semiHidden/>
    <w:rsid w:val="00272EB8"/>
    <w:pPr>
      <w:autoSpaceDN/>
      <w:spacing w:after="0"/>
      <w:textAlignment w:val="auto"/>
    </w:pPr>
    <w:rPr>
      <w:kern w:val="3"/>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27b2e6f288715c22383b0f9c66f9cbe8">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c179a6d534b2b6d6d10f8e841e0796d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E706C-B3DD-4371-AADE-79951BD31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942BC-9B74-4E97-9BA2-771B27FCF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0BEF1E-B833-453A-94E0-8414630DB534}">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1940</Words>
  <Characters>10869</Characters>
  <Application>Microsoft Office Word</Application>
  <DocSecurity>0</DocSecurity>
  <Lines>339</Lines>
  <Paragraphs>105</Paragraphs>
  <ScaleCrop>false</ScaleCrop>
  <Company>Shakespeare Martineau LLP</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Williams</cp:lastModifiedBy>
  <cp:revision>13</cp:revision>
  <cp:lastPrinted>2020-06-02T06:47:00Z</cp:lastPrinted>
  <dcterms:created xsi:type="dcterms:W3CDTF">2026-04-16T13:40:00Z</dcterms:created>
  <dcterms:modified xsi:type="dcterms:W3CDTF">2026-07-02T09:41:00Z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c50b1774bef7e23de319a011096332bdd0bc6bc6f3488938ed2719ad2971dede</vt:lpwstr>
  </property>
  <property fmtid="{D5CDD505-2E9C-101B-9397-08002B2CF9AE}" pid="12" name="docLang">
    <vt:lpwstr>en</vt:lpwstr>
  </property>
  <property fmtid="{D5CDD505-2E9C-101B-9397-08002B2CF9AE}" pid="13" name="ClassificationContentMarkingHeaderShapeIds">
    <vt:lpwstr>440cd3cd,43942030,2b338f22</vt:lpwstr>
  </property>
  <property fmtid="{D5CDD505-2E9C-101B-9397-08002B2CF9AE}" pid="14" name="ClassificationContentMarkingHeaderFontProps">
    <vt:lpwstr>#ff00ff,12,Poppins</vt:lpwstr>
  </property>
  <property fmtid="{D5CDD505-2E9C-101B-9397-08002B2CF9AE}" pid="15" name="ClassificationContentMarkingHeaderText">
    <vt:lpwstr>Public</vt:lpwstr>
  </property>
  <property fmtid="{D5CDD505-2E9C-101B-9397-08002B2CF9AE}" pid="16" name="MSIP_Label_46b973ef-eb54-4209-9a1a-47743cb8bf58_Enabled">
    <vt:lpwstr>true</vt:lpwstr>
  </property>
  <property fmtid="{D5CDD505-2E9C-101B-9397-08002B2CF9AE}" pid="17" name="MSIP_Label_46b973ef-eb54-4209-9a1a-47743cb8bf58_SetDate">
    <vt:lpwstr>2026-07-02T09:35:06Z</vt:lpwstr>
  </property>
  <property fmtid="{D5CDD505-2E9C-101B-9397-08002B2CF9AE}" pid="18" name="MSIP_Label_46b973ef-eb54-4209-9a1a-47743cb8bf58_Method">
    <vt:lpwstr>Privileged</vt:lpwstr>
  </property>
  <property fmtid="{D5CDD505-2E9C-101B-9397-08002B2CF9AE}" pid="19" name="MSIP_Label_46b973ef-eb54-4209-9a1a-47743cb8bf58_Name">
    <vt:lpwstr>Publicly Available</vt:lpwstr>
  </property>
  <property fmtid="{D5CDD505-2E9C-101B-9397-08002B2CF9AE}" pid="20" name="MSIP_Label_46b973ef-eb54-4209-9a1a-47743cb8bf58_SiteId">
    <vt:lpwstr>a63c9e9e-b4db-442a-a94f-08718d788e8c</vt:lpwstr>
  </property>
  <property fmtid="{D5CDD505-2E9C-101B-9397-08002B2CF9AE}" pid="21" name="MSIP_Label_46b973ef-eb54-4209-9a1a-47743cb8bf58_ActionId">
    <vt:lpwstr>2fa38c3f-9e51-43f4-b6d4-c9bb641c9a65</vt:lpwstr>
  </property>
  <property fmtid="{D5CDD505-2E9C-101B-9397-08002B2CF9AE}" pid="22" name="MSIP_Label_46b973ef-eb54-4209-9a1a-47743cb8bf58_ContentBits">
    <vt:lpwstr>1</vt:lpwstr>
  </property>
  <property fmtid="{D5CDD505-2E9C-101B-9397-08002B2CF9AE}" pid="23" name="MSIP_Label_46b973ef-eb54-4209-9a1a-47743cb8bf58_Tag">
    <vt:lpwstr>10, 0, 1, 1</vt:lpwstr>
  </property>
</Properties>
</file>