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B877" w14:textId="782FD1BC" w:rsidR="00811054" w:rsidRPr="008A2672" w:rsidRDefault="00964F80" w:rsidP="008A2672">
      <w:pPr>
        <w:pStyle w:val="Checklist"/>
        <w:rPr>
          <w:rFonts w:ascii="Poppins" w:hAnsi="Poppins" w:cs="Poppins"/>
        </w:rPr>
      </w:pPr>
      <w:r>
        <w:rPr>
          <w:rFonts w:ascii="Poppins" w:hAnsi="Poppins" w:cs="Poppins"/>
        </w:rPr>
        <w:t>Workgroup</w:t>
      </w:r>
      <w:r w:rsidR="00811054" w:rsidRPr="7E6CD79F">
        <w:rPr>
          <w:rFonts w:ascii="Poppins" w:hAnsi="Poppins" w:cs="Poppins"/>
        </w:rPr>
        <w:t xml:space="preserve"> Consultation Response Proforma</w:t>
      </w:r>
    </w:p>
    <w:p w14:paraId="4429700F" w14:textId="3DD9AA87" w:rsidR="00811054" w:rsidRPr="008A2672" w:rsidRDefault="00811054" w:rsidP="008A2672">
      <w:pPr>
        <w:rPr>
          <w:rFonts w:ascii="Poppins" w:hAnsi="Poppins" w:cs="Poppins"/>
          <w:b/>
          <w:color w:val="FF00FF" w:themeColor="accent1"/>
          <w:sz w:val="28"/>
        </w:rPr>
      </w:pPr>
      <w:bookmarkStart w:id="0" w:name="_Hlk31877162"/>
      <w:r w:rsidRPr="008A2672">
        <w:rPr>
          <w:rFonts w:ascii="Poppins" w:hAnsi="Poppins" w:cs="Poppins"/>
          <w:b/>
          <w:color w:val="3F0731" w:themeColor="text2"/>
          <w:sz w:val="28"/>
        </w:rPr>
        <w:t>CMP</w:t>
      </w:r>
      <w:r w:rsidR="008C3BE0">
        <w:rPr>
          <w:rFonts w:ascii="Poppins" w:hAnsi="Poppins" w:cs="Poppins"/>
          <w:b/>
          <w:color w:val="3F0731" w:themeColor="text2"/>
          <w:sz w:val="28"/>
        </w:rPr>
        <w:t>4</w:t>
      </w:r>
      <w:r w:rsidR="00C51845">
        <w:rPr>
          <w:rFonts w:ascii="Poppins" w:hAnsi="Poppins" w:cs="Poppins"/>
          <w:b/>
          <w:color w:val="3F0731" w:themeColor="text2"/>
          <w:sz w:val="28"/>
        </w:rPr>
        <w:t>6</w:t>
      </w:r>
      <w:r w:rsidR="008C3BE0">
        <w:rPr>
          <w:rFonts w:ascii="Poppins" w:hAnsi="Poppins" w:cs="Poppins"/>
          <w:b/>
          <w:color w:val="3F0731" w:themeColor="text2"/>
          <w:sz w:val="28"/>
        </w:rPr>
        <w:t xml:space="preserve">6: </w:t>
      </w:r>
      <w:r w:rsidR="00C51845" w:rsidRPr="00C51845">
        <w:rPr>
          <w:rFonts w:ascii="Poppins" w:hAnsi="Poppins" w:cs="Poppins"/>
          <w:b/>
          <w:color w:val="3F0731" w:themeColor="text2"/>
          <w:sz w:val="28"/>
        </w:rPr>
        <w:t>CMP456 Consequential Charging Modification</w:t>
      </w:r>
    </w:p>
    <w:bookmarkEnd w:id="0"/>
    <w:p w14:paraId="5B155B73" w14:textId="77777777" w:rsidR="00811054" w:rsidRPr="008A2672" w:rsidRDefault="00811054" w:rsidP="008A2672">
      <w:pPr>
        <w:pStyle w:val="BodyText"/>
        <w:ind w:right="-97"/>
        <w:rPr>
          <w:rFonts w:ascii="Poppins" w:hAnsi="Poppins" w:cs="Poppins"/>
          <w:spacing w:val="-3"/>
          <w:sz w:val="24"/>
        </w:rPr>
      </w:pPr>
      <w:r w:rsidRPr="008A2672">
        <w:rPr>
          <w:rFonts w:ascii="Poppins" w:hAnsi="Poppins" w:cs="Poppins"/>
          <w:spacing w:val="-3"/>
          <w:sz w:val="24"/>
        </w:rPr>
        <w:t>Industry parties are invited to respond to this consultation expressing their views and supplying the rationale for those views, particularly in respect of any specific questions detailed below.</w:t>
      </w:r>
    </w:p>
    <w:p w14:paraId="5D6222AB" w14:textId="109C5D34" w:rsidR="00811054" w:rsidRPr="008A2672" w:rsidRDefault="00811054" w:rsidP="008A2672">
      <w:pPr>
        <w:pStyle w:val="BodyText"/>
        <w:ind w:right="-97"/>
        <w:rPr>
          <w:rFonts w:ascii="Poppins" w:hAnsi="Poppins" w:cs="Poppins"/>
          <w:spacing w:val="-3"/>
          <w:sz w:val="24"/>
        </w:rPr>
      </w:pPr>
      <w:r w:rsidRPr="008A2672">
        <w:rPr>
          <w:rFonts w:ascii="Poppins" w:hAnsi="Poppins" w:cs="Poppins"/>
          <w:spacing w:val="-3"/>
          <w:sz w:val="24"/>
        </w:rPr>
        <w:t xml:space="preserve">Please send </w:t>
      </w:r>
      <w:r w:rsidRPr="001758D2">
        <w:rPr>
          <w:rFonts w:ascii="Poppins" w:hAnsi="Poppins" w:cs="Poppins"/>
          <w:spacing w:val="-3"/>
          <w:sz w:val="24"/>
        </w:rPr>
        <w:t xml:space="preserve">your responses to </w:t>
      </w:r>
      <w:hyperlink r:id="rId11" w:history="1">
        <w:r w:rsidR="0016640C" w:rsidRPr="001758D2">
          <w:rPr>
            <w:rStyle w:val="Hyperlink"/>
            <w:rFonts w:ascii="Poppins" w:hAnsi="Poppins" w:cs="Poppins"/>
            <w:sz w:val="24"/>
          </w:rPr>
          <w:t>cusc.team@neso.energy</w:t>
        </w:r>
      </w:hyperlink>
      <w:r w:rsidRPr="001758D2">
        <w:rPr>
          <w:rStyle w:val="Hyperlink"/>
          <w:rFonts w:ascii="Poppins" w:hAnsi="Poppins" w:cs="Poppins"/>
          <w:sz w:val="24"/>
        </w:rPr>
        <w:t xml:space="preserve"> </w:t>
      </w:r>
      <w:r w:rsidRPr="001758D2">
        <w:rPr>
          <w:rFonts w:ascii="Poppins" w:hAnsi="Poppins" w:cs="Poppins"/>
          <w:spacing w:val="-3"/>
          <w:sz w:val="24"/>
        </w:rPr>
        <w:t xml:space="preserve">by </w:t>
      </w:r>
      <w:r w:rsidRPr="001758D2">
        <w:rPr>
          <w:rFonts w:ascii="Poppins" w:hAnsi="Poppins" w:cs="Poppins"/>
          <w:b/>
          <w:spacing w:val="-3"/>
          <w:sz w:val="24"/>
        </w:rPr>
        <w:t>5pm</w:t>
      </w:r>
      <w:r w:rsidRPr="001758D2">
        <w:rPr>
          <w:rFonts w:ascii="Poppins" w:hAnsi="Poppins" w:cs="Poppins"/>
          <w:spacing w:val="-3"/>
          <w:sz w:val="24"/>
        </w:rPr>
        <w:t xml:space="preserve"> on </w:t>
      </w:r>
      <w:r w:rsidR="001758D2" w:rsidRPr="001758D2">
        <w:rPr>
          <w:rFonts w:ascii="Poppins" w:hAnsi="Poppins" w:cs="Poppins"/>
          <w:b/>
          <w:spacing w:val="-3"/>
          <w:sz w:val="24"/>
        </w:rPr>
        <w:t>20 May</w:t>
      </w:r>
      <w:r w:rsidR="001758D2">
        <w:rPr>
          <w:rFonts w:ascii="Poppins" w:hAnsi="Poppins" w:cs="Poppins"/>
          <w:b/>
          <w:spacing w:val="-3"/>
          <w:sz w:val="24"/>
        </w:rPr>
        <w:t xml:space="preserve"> 2026</w:t>
      </w:r>
      <w:r w:rsidRPr="008A2672">
        <w:rPr>
          <w:rFonts w:ascii="Poppins" w:hAnsi="Poppins" w:cs="Poppins"/>
          <w:spacing w:val="-3"/>
          <w:sz w:val="24"/>
        </w:rPr>
        <w:t>.  Please note that any responses received after the deadline or sent to a different email address may not receive due consideration.</w:t>
      </w:r>
    </w:p>
    <w:p w14:paraId="51A731C5" w14:textId="59B03E13" w:rsidR="00811054" w:rsidRPr="008A2672" w:rsidRDefault="00811054" w:rsidP="0016640C">
      <w:pPr>
        <w:rPr>
          <w:rFonts w:ascii="Poppins" w:hAnsi="Poppins" w:cs="Poppins"/>
        </w:rPr>
      </w:pPr>
      <w:r w:rsidRPr="7E6CD79F">
        <w:rPr>
          <w:rFonts w:ascii="Poppins" w:hAnsi="Poppins" w:cs="Poppins"/>
        </w:rPr>
        <w:t xml:space="preserve">If you have any queries on the content of this consultation, please contact </w:t>
      </w:r>
      <w:hyperlink r:id="rId12" w:history="1">
        <w:r w:rsidR="0016640C" w:rsidRPr="001758D2">
          <w:rPr>
            <w:rStyle w:val="Hyperlink"/>
            <w:rFonts w:ascii="Poppins" w:hAnsi="Poppins" w:cs="Poppins"/>
          </w:rPr>
          <w:t>cusc.team@neso.energy</w:t>
        </w:r>
      </w:hyperlink>
      <w:r w:rsidR="0016640C" w:rsidRPr="004B696F">
        <w:rPr>
          <w:rStyle w:val="Hyperlink"/>
          <w:rFonts w:ascii="Poppins" w:hAnsi="Poppins" w:cs="Poppins"/>
          <w:u w:val="none"/>
        </w:rPr>
        <w:t xml:space="preserve"> </w:t>
      </w:r>
    </w:p>
    <w:tbl>
      <w:tblPr>
        <w:tblpPr w:leftFromText="180" w:rightFromText="180" w:vertAnchor="text" w:horzAnchor="margin" w:tblpY="24"/>
        <w:tblW w:w="9700"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3352"/>
        <w:gridCol w:w="3173"/>
        <w:gridCol w:w="3175"/>
      </w:tblGrid>
      <w:tr w:rsidR="00811054" w:rsidRPr="008A2672" w14:paraId="0B1D17B7" w14:textId="77777777" w:rsidTr="7E6CD79F">
        <w:trPr>
          <w:trHeight w:val="299"/>
        </w:trPr>
        <w:tc>
          <w:tcPr>
            <w:tcW w:w="3352" w:type="dxa"/>
            <w:shd w:val="clear" w:color="auto" w:fill="650B4E" w:themeFill="text2" w:themeFillTint="E6"/>
          </w:tcPr>
          <w:p w14:paraId="162D3D6B"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Respondent details</w:t>
            </w:r>
          </w:p>
        </w:tc>
        <w:tc>
          <w:tcPr>
            <w:tcW w:w="6348" w:type="dxa"/>
            <w:gridSpan w:val="2"/>
            <w:shd w:val="clear" w:color="auto" w:fill="650B4E" w:themeFill="text2" w:themeFillTint="E6"/>
          </w:tcPr>
          <w:p w14:paraId="6099E618"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Please enter your details</w:t>
            </w:r>
          </w:p>
        </w:tc>
      </w:tr>
      <w:tr w:rsidR="00811054" w:rsidRPr="008A2672" w14:paraId="5B27C532" w14:textId="77777777" w:rsidTr="7E6CD79F">
        <w:trPr>
          <w:trHeight w:val="245"/>
        </w:trPr>
        <w:tc>
          <w:tcPr>
            <w:tcW w:w="3352" w:type="dxa"/>
          </w:tcPr>
          <w:p w14:paraId="762377A8" w14:textId="77777777" w:rsidR="00811054" w:rsidRPr="008A2672" w:rsidRDefault="00811054" w:rsidP="00405CFD">
            <w:pPr>
              <w:spacing w:after="0"/>
              <w:rPr>
                <w:rFonts w:ascii="Poppins" w:hAnsi="Poppins" w:cs="Poppins"/>
                <w:b/>
              </w:rPr>
            </w:pPr>
            <w:r w:rsidRPr="008A2672">
              <w:rPr>
                <w:rFonts w:ascii="Poppins" w:hAnsi="Poppins" w:cs="Poppins"/>
                <w:b/>
              </w:rPr>
              <w:t>Respondent name:</w:t>
            </w:r>
          </w:p>
        </w:tc>
        <w:sdt>
          <w:sdtPr>
            <w:rPr>
              <w:rFonts w:ascii="Poppins" w:hAnsi="Poppins" w:cs="Poppins"/>
            </w:rPr>
            <w:id w:val="-539664489"/>
            <w:placeholder>
              <w:docPart w:val="73E527ECEE2A48B2BA25974E6EB67C2F"/>
            </w:placeholder>
            <w:showingPlcHdr/>
          </w:sdtPr>
          <w:sdtEndPr/>
          <w:sdtContent>
            <w:tc>
              <w:tcPr>
                <w:tcW w:w="6348" w:type="dxa"/>
                <w:gridSpan w:val="2"/>
              </w:tcPr>
              <w:p w14:paraId="49B2605E"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270BD658" w14:textId="77777777" w:rsidTr="7E6CD79F">
        <w:trPr>
          <w:trHeight w:val="245"/>
        </w:trPr>
        <w:tc>
          <w:tcPr>
            <w:tcW w:w="3352" w:type="dxa"/>
          </w:tcPr>
          <w:p w14:paraId="1FC50135" w14:textId="77777777" w:rsidR="00811054" w:rsidRPr="008A2672" w:rsidRDefault="00811054" w:rsidP="00405CFD">
            <w:pPr>
              <w:spacing w:after="0"/>
              <w:rPr>
                <w:rFonts w:ascii="Poppins" w:hAnsi="Poppins" w:cs="Poppins"/>
                <w:b/>
              </w:rPr>
            </w:pPr>
            <w:r w:rsidRPr="008A2672">
              <w:rPr>
                <w:rFonts w:ascii="Poppins" w:hAnsi="Poppins" w:cs="Poppins"/>
                <w:b/>
              </w:rPr>
              <w:t>Company name:</w:t>
            </w:r>
          </w:p>
        </w:tc>
        <w:sdt>
          <w:sdtPr>
            <w:rPr>
              <w:rFonts w:ascii="Poppins" w:hAnsi="Poppins" w:cs="Poppins"/>
            </w:rPr>
            <w:id w:val="-1333605531"/>
            <w:placeholder>
              <w:docPart w:val="BA26DC1F5ECA4F71BA38BE2F73310B62"/>
            </w:placeholder>
            <w:showingPlcHdr/>
          </w:sdtPr>
          <w:sdtEndPr/>
          <w:sdtContent>
            <w:tc>
              <w:tcPr>
                <w:tcW w:w="6348" w:type="dxa"/>
                <w:gridSpan w:val="2"/>
              </w:tcPr>
              <w:p w14:paraId="63CC1343"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5A78D1B6" w14:textId="77777777" w:rsidTr="7E6CD79F">
        <w:trPr>
          <w:trHeight w:val="245"/>
        </w:trPr>
        <w:tc>
          <w:tcPr>
            <w:tcW w:w="3352" w:type="dxa"/>
          </w:tcPr>
          <w:p w14:paraId="0C2AC21E" w14:textId="77777777" w:rsidR="00811054" w:rsidRPr="008A2672" w:rsidRDefault="00811054" w:rsidP="00405CFD">
            <w:pPr>
              <w:spacing w:after="0"/>
              <w:rPr>
                <w:rFonts w:ascii="Poppins" w:hAnsi="Poppins" w:cs="Poppins"/>
                <w:b/>
              </w:rPr>
            </w:pPr>
            <w:r w:rsidRPr="008A2672">
              <w:rPr>
                <w:rFonts w:ascii="Poppins" w:hAnsi="Poppins" w:cs="Poppins"/>
                <w:b/>
              </w:rPr>
              <w:t>Email address:</w:t>
            </w:r>
          </w:p>
        </w:tc>
        <w:sdt>
          <w:sdtPr>
            <w:rPr>
              <w:rFonts w:ascii="Poppins" w:hAnsi="Poppins" w:cs="Poppins"/>
            </w:rPr>
            <w:id w:val="233060029"/>
            <w:placeholder>
              <w:docPart w:val="56765F3A391445028E46878546E30C73"/>
            </w:placeholder>
            <w:showingPlcHdr/>
          </w:sdtPr>
          <w:sdtEndPr/>
          <w:sdtContent>
            <w:tc>
              <w:tcPr>
                <w:tcW w:w="6348" w:type="dxa"/>
                <w:gridSpan w:val="2"/>
              </w:tcPr>
              <w:p w14:paraId="5F65ABB3"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6B0916C0" w14:textId="77777777" w:rsidTr="7E6CD79F">
        <w:trPr>
          <w:trHeight w:val="245"/>
        </w:trPr>
        <w:tc>
          <w:tcPr>
            <w:tcW w:w="3352" w:type="dxa"/>
          </w:tcPr>
          <w:p w14:paraId="68120B3B" w14:textId="77777777" w:rsidR="00811054" w:rsidRPr="008A2672" w:rsidRDefault="00811054" w:rsidP="00405CFD">
            <w:pPr>
              <w:spacing w:after="0"/>
              <w:rPr>
                <w:rFonts w:ascii="Poppins" w:hAnsi="Poppins" w:cs="Poppins"/>
                <w:b/>
              </w:rPr>
            </w:pPr>
            <w:r w:rsidRPr="008A2672">
              <w:rPr>
                <w:rFonts w:ascii="Poppins" w:hAnsi="Poppins" w:cs="Poppins"/>
                <w:b/>
              </w:rPr>
              <w:t>Phone number:</w:t>
            </w:r>
          </w:p>
        </w:tc>
        <w:sdt>
          <w:sdtPr>
            <w:rPr>
              <w:rFonts w:ascii="Poppins" w:hAnsi="Poppins" w:cs="Poppins"/>
            </w:rPr>
            <w:id w:val="1902481430"/>
            <w:placeholder>
              <w:docPart w:val="56765F3A391445028E46878546E30C73"/>
            </w:placeholder>
            <w:showingPlcHdr/>
          </w:sdtPr>
          <w:sdtEndPr/>
          <w:sdtContent>
            <w:tc>
              <w:tcPr>
                <w:tcW w:w="6348" w:type="dxa"/>
                <w:gridSpan w:val="2"/>
              </w:tcPr>
              <w:p w14:paraId="1745C7A7"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0E0B31C9" w14:textId="77777777" w:rsidTr="7E6CD79F">
        <w:trPr>
          <w:trHeight w:val="245"/>
        </w:trPr>
        <w:tc>
          <w:tcPr>
            <w:tcW w:w="3352" w:type="dxa"/>
          </w:tcPr>
          <w:p w14:paraId="56BAAFB8" w14:textId="77777777" w:rsidR="00811054" w:rsidRPr="008A2672" w:rsidRDefault="00811054" w:rsidP="00405CFD">
            <w:pPr>
              <w:spacing w:after="0"/>
              <w:rPr>
                <w:rFonts w:ascii="Poppins" w:hAnsi="Poppins" w:cs="Poppins"/>
                <w:b/>
              </w:rPr>
            </w:pPr>
            <w:r w:rsidRPr="008A2672">
              <w:rPr>
                <w:rFonts w:ascii="Poppins" w:hAnsi="Poppins" w:cs="Poppins"/>
                <w:b/>
              </w:rPr>
              <w:t>Which best describes your organisation?</w:t>
            </w:r>
          </w:p>
        </w:tc>
        <w:tc>
          <w:tcPr>
            <w:tcW w:w="3173" w:type="dxa"/>
          </w:tcPr>
          <w:p w14:paraId="52F41C4E" w14:textId="77777777" w:rsidR="00811054" w:rsidRPr="008A2672" w:rsidRDefault="00EE7B05" w:rsidP="00405CFD">
            <w:pPr>
              <w:spacing w:after="0"/>
              <w:rPr>
                <w:rFonts w:ascii="Poppins" w:hAnsi="Poppins" w:cs="Poppins"/>
              </w:rPr>
            </w:pPr>
            <w:sdt>
              <w:sdtPr>
                <w:rPr>
                  <w:rFonts w:ascii="Poppins" w:hAnsi="Poppins" w:cs="Poppins"/>
                </w:rPr>
                <w:id w:val="-1217668943"/>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Consumer body</w:t>
            </w:r>
          </w:p>
          <w:p w14:paraId="79EEBCD7" w14:textId="77777777" w:rsidR="00811054" w:rsidRPr="008A2672" w:rsidRDefault="00EE7B05" w:rsidP="00405CFD">
            <w:pPr>
              <w:spacing w:after="0"/>
              <w:rPr>
                <w:rFonts w:ascii="Poppins" w:hAnsi="Poppins" w:cs="Poppins"/>
              </w:rPr>
            </w:pPr>
            <w:sdt>
              <w:sdtPr>
                <w:rPr>
                  <w:rFonts w:ascii="Poppins" w:hAnsi="Poppins" w:cs="Poppins"/>
                </w:rPr>
                <w:id w:val="2139676612"/>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Demand</w:t>
            </w:r>
          </w:p>
          <w:p w14:paraId="56CF8282" w14:textId="77777777" w:rsidR="00811054" w:rsidRPr="008A2672" w:rsidRDefault="00EE7B05" w:rsidP="00405CFD">
            <w:pPr>
              <w:spacing w:after="0"/>
              <w:rPr>
                <w:rFonts w:ascii="Poppins" w:hAnsi="Poppins" w:cs="Poppins"/>
              </w:rPr>
            </w:pPr>
            <w:sdt>
              <w:sdtPr>
                <w:rPr>
                  <w:rFonts w:ascii="Poppins" w:hAnsi="Poppins" w:cs="Poppins"/>
                </w:rPr>
                <w:id w:val="1557049818"/>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Distribution Network Operator</w:t>
            </w:r>
          </w:p>
          <w:p w14:paraId="71CE9F8C" w14:textId="77777777" w:rsidR="00811054" w:rsidRPr="008A2672" w:rsidRDefault="00EE7B05" w:rsidP="00405CFD">
            <w:pPr>
              <w:spacing w:after="0"/>
              <w:rPr>
                <w:rFonts w:ascii="Poppins" w:hAnsi="Poppins" w:cs="Poppins"/>
              </w:rPr>
            </w:pPr>
            <w:sdt>
              <w:sdtPr>
                <w:rPr>
                  <w:rFonts w:ascii="Poppins" w:hAnsi="Poppins" w:cs="Poppins"/>
                </w:rPr>
                <w:id w:val="-532340603"/>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Generator</w:t>
            </w:r>
          </w:p>
          <w:p w14:paraId="1ECBB466" w14:textId="77777777" w:rsidR="00811054" w:rsidRPr="008A2672" w:rsidRDefault="00EE7B05" w:rsidP="00405CFD">
            <w:pPr>
              <w:spacing w:after="0"/>
              <w:rPr>
                <w:rFonts w:ascii="Poppins" w:hAnsi="Poppins" w:cs="Poppins"/>
              </w:rPr>
            </w:pPr>
            <w:sdt>
              <w:sdtPr>
                <w:rPr>
                  <w:rFonts w:ascii="Poppins" w:hAnsi="Poppins" w:cs="Poppins"/>
                </w:rPr>
                <w:id w:val="-1119211137"/>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Industry body</w:t>
            </w:r>
          </w:p>
          <w:p w14:paraId="07D46E52" w14:textId="77777777" w:rsidR="00811054" w:rsidRPr="008A2672" w:rsidRDefault="00EE7B05" w:rsidP="00405CFD">
            <w:pPr>
              <w:spacing w:after="0"/>
              <w:rPr>
                <w:rFonts w:ascii="Poppins" w:hAnsi="Poppins" w:cs="Poppins"/>
              </w:rPr>
            </w:pPr>
            <w:sdt>
              <w:sdtPr>
                <w:rPr>
                  <w:rFonts w:ascii="Poppins" w:hAnsi="Poppins" w:cs="Poppins"/>
                </w:rPr>
                <w:id w:val="-1103410446"/>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Interconnector</w:t>
            </w:r>
          </w:p>
        </w:tc>
        <w:tc>
          <w:tcPr>
            <w:tcW w:w="3174" w:type="dxa"/>
          </w:tcPr>
          <w:p w14:paraId="7B98FB47" w14:textId="77777777" w:rsidR="00811054" w:rsidRPr="008A2672" w:rsidRDefault="00EE7B05" w:rsidP="00405CFD">
            <w:pPr>
              <w:spacing w:after="0"/>
              <w:rPr>
                <w:rFonts w:ascii="Poppins" w:hAnsi="Poppins" w:cs="Poppins"/>
              </w:rPr>
            </w:pPr>
            <w:sdt>
              <w:sdtPr>
                <w:rPr>
                  <w:rFonts w:ascii="Poppins" w:hAnsi="Poppins" w:cs="Poppins"/>
                </w:rPr>
                <w:id w:val="-1489472952"/>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Storage</w:t>
            </w:r>
          </w:p>
          <w:p w14:paraId="36ECDB8A" w14:textId="77777777" w:rsidR="00811054" w:rsidRPr="008A2672" w:rsidRDefault="00EE7B05" w:rsidP="00405CFD">
            <w:pPr>
              <w:spacing w:after="0"/>
              <w:rPr>
                <w:rFonts w:ascii="Poppins" w:hAnsi="Poppins" w:cs="Poppins"/>
              </w:rPr>
            </w:pPr>
            <w:sdt>
              <w:sdtPr>
                <w:rPr>
                  <w:rFonts w:ascii="Poppins" w:hAnsi="Poppins" w:cs="Poppins"/>
                </w:rPr>
                <w:id w:val="1786763600"/>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Supplier</w:t>
            </w:r>
          </w:p>
          <w:p w14:paraId="37AF03A4" w14:textId="77777777" w:rsidR="00811054" w:rsidRPr="008A2672" w:rsidRDefault="00EE7B05" w:rsidP="00405CFD">
            <w:pPr>
              <w:spacing w:after="0"/>
              <w:rPr>
                <w:rFonts w:ascii="Poppins" w:hAnsi="Poppins" w:cs="Poppins"/>
              </w:rPr>
            </w:pPr>
            <w:sdt>
              <w:sdtPr>
                <w:rPr>
                  <w:rFonts w:ascii="Poppins" w:hAnsi="Poppins" w:cs="Poppins"/>
                </w:rPr>
                <w:id w:val="-2124136577"/>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System Operator</w:t>
            </w:r>
          </w:p>
          <w:p w14:paraId="502B817F" w14:textId="77777777" w:rsidR="00811054" w:rsidRPr="008A2672" w:rsidRDefault="00EE7B05" w:rsidP="00405CFD">
            <w:pPr>
              <w:spacing w:after="0"/>
              <w:rPr>
                <w:rFonts w:ascii="Poppins" w:hAnsi="Poppins" w:cs="Poppins"/>
              </w:rPr>
            </w:pPr>
            <w:sdt>
              <w:sdtPr>
                <w:rPr>
                  <w:rFonts w:ascii="Poppins" w:hAnsi="Poppins" w:cs="Poppins"/>
                </w:rPr>
                <w:id w:val="-2113735953"/>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Transmission Owner</w:t>
            </w:r>
          </w:p>
          <w:p w14:paraId="3013B397" w14:textId="77777777" w:rsidR="00811054" w:rsidRPr="008A2672" w:rsidRDefault="00EE7B05" w:rsidP="00405CFD">
            <w:pPr>
              <w:spacing w:after="0"/>
              <w:rPr>
                <w:rFonts w:ascii="Poppins" w:hAnsi="Poppins" w:cs="Poppins"/>
              </w:rPr>
            </w:pPr>
            <w:sdt>
              <w:sdtPr>
                <w:rPr>
                  <w:rFonts w:ascii="Poppins" w:hAnsi="Poppins" w:cs="Poppins"/>
                </w:rPr>
                <w:id w:val="932623412"/>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Virtual Lead Party</w:t>
            </w:r>
          </w:p>
          <w:p w14:paraId="7EDD6225" w14:textId="77777777" w:rsidR="00811054" w:rsidRPr="008A2672" w:rsidRDefault="00EE7B05" w:rsidP="00405CFD">
            <w:pPr>
              <w:spacing w:after="0"/>
              <w:rPr>
                <w:rFonts w:ascii="Poppins" w:hAnsi="Poppins" w:cs="Poppins"/>
              </w:rPr>
            </w:pPr>
            <w:sdt>
              <w:sdtPr>
                <w:rPr>
                  <w:rFonts w:ascii="Poppins" w:hAnsi="Poppins" w:cs="Poppins"/>
                </w:rPr>
                <w:id w:val="1221096329"/>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Other</w:t>
            </w:r>
          </w:p>
        </w:tc>
      </w:tr>
    </w:tbl>
    <w:p w14:paraId="5E81A7BC" w14:textId="77777777" w:rsidR="00811054" w:rsidRPr="008A2672" w:rsidRDefault="00811054" w:rsidP="00811054">
      <w:pPr>
        <w:pStyle w:val="BodyText"/>
        <w:rPr>
          <w:rFonts w:ascii="Poppins" w:hAnsi="Poppins" w:cs="Poppins"/>
          <w:b/>
          <w:sz w:val="24"/>
        </w:rPr>
      </w:pPr>
    </w:p>
    <w:p w14:paraId="10F3B13D" w14:textId="77777777" w:rsidR="001758D2" w:rsidRDefault="001758D2" w:rsidP="00811054">
      <w:pPr>
        <w:rPr>
          <w:rFonts w:ascii="Poppins" w:hAnsi="Poppins" w:cs="Poppins"/>
          <w:b/>
        </w:rPr>
      </w:pPr>
    </w:p>
    <w:p w14:paraId="7ACD12AE" w14:textId="77777777" w:rsidR="001758D2" w:rsidRDefault="001758D2" w:rsidP="00811054">
      <w:pPr>
        <w:rPr>
          <w:rFonts w:ascii="Poppins" w:hAnsi="Poppins" w:cs="Poppins"/>
          <w:b/>
        </w:rPr>
      </w:pPr>
    </w:p>
    <w:p w14:paraId="05D22D39" w14:textId="77777777" w:rsidR="001758D2" w:rsidRDefault="001758D2" w:rsidP="00811054">
      <w:pPr>
        <w:rPr>
          <w:rFonts w:ascii="Poppins" w:hAnsi="Poppins" w:cs="Poppins"/>
          <w:b/>
        </w:rPr>
      </w:pPr>
    </w:p>
    <w:p w14:paraId="2F0CCE96" w14:textId="2852A6B5" w:rsidR="00811054" w:rsidRPr="008A2672" w:rsidRDefault="00811054" w:rsidP="00811054">
      <w:pPr>
        <w:rPr>
          <w:rFonts w:ascii="Poppins" w:hAnsi="Poppins" w:cs="Poppins"/>
          <w:b/>
        </w:rPr>
      </w:pPr>
      <w:r w:rsidRPr="008A2672">
        <w:rPr>
          <w:rFonts w:ascii="Poppins" w:hAnsi="Poppins" w:cs="Poppins"/>
          <w:b/>
        </w:rPr>
        <w:lastRenderedPageBreak/>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811054" w:rsidRPr="008A2672" w14:paraId="7206C15D" w14:textId="77777777" w:rsidTr="7E6CD79F">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hideMark/>
          </w:tcPr>
          <w:p w14:paraId="5FD028F8" w14:textId="1EF75D6D" w:rsidR="00811054" w:rsidRPr="008A2672" w:rsidRDefault="00811054" w:rsidP="001035AA">
            <w:pPr>
              <w:spacing w:line="240" w:lineRule="auto"/>
              <w:rPr>
                <w:rFonts w:ascii="Poppins" w:hAnsi="Poppins" w:cs="Poppins"/>
                <w:b w:val="0"/>
                <w:bCs w:val="0"/>
              </w:rPr>
            </w:pPr>
            <w:r w:rsidRPr="008A2672">
              <w:rPr>
                <w:rFonts w:ascii="Poppins" w:hAnsi="Poppins" w:cs="Poppins"/>
                <w:b w:val="0"/>
                <w:bCs w:val="0"/>
              </w:rPr>
              <w:t>(Please mark the relevant box)</w:t>
            </w:r>
          </w:p>
          <w:p w14:paraId="4FC0A149" w14:textId="77777777" w:rsidR="00811054" w:rsidRPr="008A2672" w:rsidRDefault="00811054" w:rsidP="001035AA">
            <w:pPr>
              <w:spacing w:line="240" w:lineRule="auto"/>
              <w:rPr>
                <w:rFonts w:ascii="Poppins" w:hAnsi="Poppins" w:cs="Poppins"/>
              </w:rPr>
            </w:pPr>
          </w:p>
        </w:tc>
        <w:tc>
          <w:tcPr>
            <w:tcW w:w="5660" w:type="dxa"/>
            <w:tcBorders>
              <w:left w:val="single" w:sz="2" w:space="0" w:color="FF00FF" w:themeColor="accent1"/>
              <w:bottom w:val="single" w:sz="2" w:space="0" w:color="FF00FF" w:themeColor="accent1"/>
            </w:tcBorders>
            <w:hideMark/>
          </w:tcPr>
          <w:p w14:paraId="2BF85CA4" w14:textId="77777777" w:rsidR="00811054" w:rsidRPr="008A2672" w:rsidRDefault="00EE7B05" w:rsidP="001035AA">
            <w:pPr>
              <w:spacing w:line="240" w:lineRule="auto"/>
              <w:cnfStyle w:val="100000000000" w:firstRow="1" w:lastRow="0" w:firstColumn="0" w:lastColumn="0" w:oddVBand="0" w:evenVBand="0" w:oddHBand="0" w:evenHBand="0" w:firstRowFirstColumn="0" w:firstRowLastColumn="0" w:lastRowFirstColumn="0" w:lastRowLastColumn="0"/>
              <w:rPr>
                <w:rFonts w:ascii="Poppins" w:hAnsi="Poppins" w:cs="Poppins"/>
                <w:b w:val="0"/>
                <w:bCs w:val="0"/>
              </w:rPr>
            </w:pPr>
            <w:sdt>
              <w:sdtPr>
                <w:rPr>
                  <w:rFonts w:ascii="Poppins" w:hAnsi="Poppins" w:cs="Poppins"/>
                </w:rPr>
                <w:id w:val="977498680"/>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b w:val="0"/>
                    <w:bCs w:val="0"/>
                  </w:rPr>
                  <w:t>☐</w:t>
                </w:r>
              </w:sdtContent>
            </w:sdt>
            <w:r w:rsidR="00811054" w:rsidRPr="7E6CD79F">
              <w:rPr>
                <w:rFonts w:ascii="Poppins" w:hAnsi="Poppins" w:cs="Poppins"/>
              </w:rPr>
              <w:t xml:space="preserve"> Non-Confidential </w:t>
            </w:r>
            <w:r w:rsidR="00811054" w:rsidRPr="7E6CD79F">
              <w:rPr>
                <w:rFonts w:ascii="Poppins" w:hAnsi="Poppins" w:cs="Poppins"/>
                <w:b w:val="0"/>
                <w:bCs w:val="0"/>
                <w:i/>
                <w:iCs/>
              </w:rPr>
              <w:t xml:space="preserve">(this </w:t>
            </w:r>
            <w:r w:rsidR="00811054" w:rsidRPr="7E6CD79F">
              <w:rPr>
                <w:rFonts w:ascii="Poppins" w:hAnsi="Poppins" w:cs="Poppins"/>
                <w:b w:val="0"/>
                <w:bCs w:val="0"/>
                <w:i/>
                <w:iCs/>
                <w:u w:val="single"/>
              </w:rPr>
              <w:t>will be shared</w:t>
            </w:r>
            <w:r w:rsidR="00811054" w:rsidRPr="7E6CD79F">
              <w:rPr>
                <w:rFonts w:ascii="Poppins" w:hAnsi="Poppins" w:cs="Poppins"/>
                <w:b w:val="0"/>
                <w:bCs w:val="0"/>
                <w:i/>
                <w:iCs/>
              </w:rPr>
              <w:t xml:space="preserve"> with industry and the Panel for further consideration)</w:t>
            </w:r>
          </w:p>
        </w:tc>
      </w:tr>
      <w:tr w:rsidR="00811054" w:rsidRPr="008A2672" w14:paraId="7EAE6178" w14:textId="77777777" w:rsidTr="7E6CD79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shd w:val="clear" w:color="auto" w:fill="auto"/>
          </w:tcPr>
          <w:p w14:paraId="0834F90F" w14:textId="77777777" w:rsidR="00811054" w:rsidRPr="008A2672" w:rsidRDefault="00811054" w:rsidP="001035AA">
            <w:pPr>
              <w:spacing w:line="240" w:lineRule="auto"/>
              <w:rPr>
                <w:rFonts w:ascii="Poppins" w:hAnsi="Poppins" w:cs="Poppins"/>
              </w:rPr>
            </w:pPr>
          </w:p>
        </w:tc>
        <w:tc>
          <w:tcPr>
            <w:tcW w:w="5660" w:type="dxa"/>
            <w:tcBorders>
              <w:top w:val="single" w:sz="2" w:space="0" w:color="FF00FF" w:themeColor="accent1"/>
              <w:left w:val="single" w:sz="2" w:space="0" w:color="FF00FF" w:themeColor="accent1"/>
            </w:tcBorders>
            <w:shd w:val="clear" w:color="auto" w:fill="auto"/>
          </w:tcPr>
          <w:p w14:paraId="73437A0E" w14:textId="77777777" w:rsidR="00811054" w:rsidRPr="008A2672" w:rsidRDefault="00EE7B05" w:rsidP="001035AA">
            <w:pPr>
              <w:spacing w:line="240" w:lineRule="auto"/>
              <w:cnfStyle w:val="000000100000" w:firstRow="0" w:lastRow="0" w:firstColumn="0" w:lastColumn="0" w:oddVBand="0" w:evenVBand="0" w:oddHBand="1" w:evenHBand="0" w:firstRowFirstColumn="0" w:firstRowLastColumn="0" w:lastRowFirstColumn="0" w:lastRowLastColumn="0"/>
              <w:rPr>
                <w:rFonts w:ascii="Poppins" w:hAnsi="Poppins" w:cs="Poppins"/>
              </w:rPr>
            </w:pPr>
            <w:sdt>
              <w:sdtPr>
                <w:rPr>
                  <w:rFonts w:ascii="Poppins" w:hAnsi="Poppins" w:cs="Poppins"/>
                </w:rPr>
                <w:id w:val="880750427"/>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 xml:space="preserve"> </w:t>
            </w:r>
            <w:r w:rsidR="00811054" w:rsidRPr="7E6CD79F">
              <w:rPr>
                <w:rFonts w:ascii="Poppins" w:hAnsi="Poppins" w:cs="Poppins"/>
                <w:b/>
                <w:bCs/>
              </w:rPr>
              <w:t>Confidential</w:t>
            </w:r>
            <w:r w:rsidR="00811054" w:rsidRPr="7E6CD79F">
              <w:rPr>
                <w:rFonts w:ascii="Poppins" w:hAnsi="Poppins" w:cs="Poppins"/>
              </w:rPr>
              <w:t xml:space="preserve"> (this </w:t>
            </w:r>
            <w:r w:rsidR="00811054" w:rsidRPr="7E6CD79F">
              <w:rPr>
                <w:rFonts w:ascii="Poppins" w:hAnsi="Poppins" w:cs="Poppins"/>
                <w:i/>
                <w:iCs/>
              </w:rPr>
              <w:t xml:space="preserve">will be disclosed to the Authority in full but, unless specified, </w:t>
            </w:r>
            <w:r w:rsidR="00811054" w:rsidRPr="7E6CD79F">
              <w:rPr>
                <w:rFonts w:ascii="Poppins" w:hAnsi="Poppins" w:cs="Poppins"/>
                <w:i/>
                <w:iCs/>
                <w:u w:val="single"/>
              </w:rPr>
              <w:t>will not be shared</w:t>
            </w:r>
            <w:r w:rsidR="00811054" w:rsidRPr="7E6CD79F">
              <w:rPr>
                <w:rFonts w:ascii="Poppins" w:hAnsi="Poppins" w:cs="Poppins"/>
                <w:i/>
                <w:iCs/>
              </w:rPr>
              <w:t xml:space="preserve"> with the Panel or the industry for further consideration)</w:t>
            </w:r>
          </w:p>
        </w:tc>
      </w:tr>
    </w:tbl>
    <w:p w14:paraId="02DE3880" w14:textId="77777777" w:rsidR="00811054" w:rsidRPr="008A2672" w:rsidRDefault="00811054" w:rsidP="00811054">
      <w:pPr>
        <w:rPr>
          <w:rFonts w:ascii="Poppins" w:hAnsi="Poppins" w:cs="Poppins"/>
          <w:i/>
        </w:rPr>
      </w:pPr>
    </w:p>
    <w:p w14:paraId="00611673" w14:textId="77777777" w:rsidR="00811054" w:rsidRPr="008A2672" w:rsidRDefault="00811054" w:rsidP="00811054">
      <w:pPr>
        <w:pStyle w:val="BodyText"/>
        <w:rPr>
          <w:rFonts w:ascii="Poppins" w:hAnsi="Poppins" w:cs="Poppins"/>
          <w:b/>
          <w:color w:val="3F0731" w:themeColor="text2"/>
          <w:sz w:val="24"/>
        </w:rPr>
      </w:pPr>
      <w:r w:rsidRPr="008A2672">
        <w:rPr>
          <w:rFonts w:ascii="Poppins" w:hAnsi="Poppins" w:cs="Poppins"/>
          <w:b/>
          <w:color w:val="3F0731" w:themeColor="text2"/>
          <w:sz w:val="24"/>
        </w:rPr>
        <w:t xml:space="preserve">For reference the Applicable CUSC (charging) Objectives are: </w:t>
      </w:r>
    </w:p>
    <w:p w14:paraId="7F47C351" w14:textId="77777777" w:rsidR="007F6A55" w:rsidRPr="008A2672" w:rsidRDefault="007F6A55" w:rsidP="001E19D4">
      <w:pPr>
        <w:pStyle w:val="BodyText"/>
        <w:numPr>
          <w:ilvl w:val="0"/>
          <w:numId w:val="50"/>
        </w:numPr>
        <w:spacing w:line="300" w:lineRule="atLeast"/>
        <w:rPr>
          <w:rFonts w:ascii="Poppins" w:hAnsi="Poppins" w:cs="Poppins"/>
          <w:i/>
          <w:sz w:val="22"/>
          <w:szCs w:val="22"/>
        </w:rPr>
      </w:pPr>
      <w:r w:rsidRPr="008A2672">
        <w:rPr>
          <w:rFonts w:ascii="Poppins" w:hAnsi="Poppins" w:cs="Poppins"/>
          <w:i/>
          <w:sz w:val="22"/>
          <w:szCs w:val="22"/>
        </w:rPr>
        <w:t xml:space="preserve">That compliance with the use of system charging methodology facilitates effective competition in the generation and supply of electricity and (so far as is consistent therewith) facilitates competition in the sale, distribution and purchase of </w:t>
      </w:r>
      <w:proofErr w:type="gramStart"/>
      <w:r w:rsidRPr="008A2672">
        <w:rPr>
          <w:rFonts w:ascii="Poppins" w:hAnsi="Poppins" w:cs="Poppins"/>
          <w:i/>
          <w:sz w:val="22"/>
          <w:szCs w:val="22"/>
        </w:rPr>
        <w:t>electricity;</w:t>
      </w:r>
      <w:proofErr w:type="gramEnd"/>
      <w:r w:rsidRPr="008A2672">
        <w:rPr>
          <w:rFonts w:ascii="Poppins" w:hAnsi="Poppins" w:cs="Poppins"/>
          <w:i/>
          <w:sz w:val="22"/>
          <w:szCs w:val="22"/>
        </w:rPr>
        <w:t xml:space="preserve"> </w:t>
      </w:r>
    </w:p>
    <w:p w14:paraId="10F25533" w14:textId="77777777" w:rsidR="00080790" w:rsidRPr="008A2672" w:rsidRDefault="00080790" w:rsidP="001E19D4">
      <w:pPr>
        <w:pStyle w:val="BodyText"/>
        <w:numPr>
          <w:ilvl w:val="0"/>
          <w:numId w:val="50"/>
        </w:numPr>
        <w:spacing w:line="300" w:lineRule="atLeast"/>
        <w:rPr>
          <w:rFonts w:ascii="Poppins" w:hAnsi="Poppins" w:cs="Poppins"/>
          <w:i/>
          <w:sz w:val="22"/>
          <w:szCs w:val="22"/>
        </w:rPr>
      </w:pPr>
      <w:r w:rsidRPr="008A2672">
        <w:rPr>
          <w:rFonts w:ascii="Poppins" w:hAnsi="Poppins" w:cs="Poppins"/>
          <w:i/>
          <w:sz w:val="22"/>
          <w:szCs w:val="22"/>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C11 requirements of a connect and manage connection</w:t>
      </w:r>
      <w:proofErr w:type="gramStart"/>
      <w:r w:rsidRPr="008A2672">
        <w:rPr>
          <w:rFonts w:ascii="Poppins" w:hAnsi="Poppins" w:cs="Poppins"/>
          <w:i/>
          <w:sz w:val="22"/>
          <w:szCs w:val="22"/>
        </w:rPr>
        <w:t>);</w:t>
      </w:r>
      <w:proofErr w:type="gramEnd"/>
      <w:r w:rsidRPr="008A2672">
        <w:rPr>
          <w:rFonts w:ascii="Poppins" w:hAnsi="Poppins" w:cs="Poppins"/>
          <w:i/>
          <w:sz w:val="22"/>
          <w:szCs w:val="22"/>
        </w:rPr>
        <w:t xml:space="preserve"> </w:t>
      </w:r>
    </w:p>
    <w:p w14:paraId="63459C41" w14:textId="77777777" w:rsidR="004C13BB" w:rsidRPr="008A2672" w:rsidRDefault="004C13BB" w:rsidP="001E19D4">
      <w:pPr>
        <w:pStyle w:val="BodyText"/>
        <w:numPr>
          <w:ilvl w:val="0"/>
          <w:numId w:val="50"/>
        </w:numPr>
        <w:spacing w:line="300" w:lineRule="atLeast"/>
        <w:rPr>
          <w:rFonts w:ascii="Poppins" w:hAnsi="Poppins" w:cs="Poppins"/>
          <w:i/>
          <w:sz w:val="22"/>
          <w:szCs w:val="22"/>
        </w:rPr>
      </w:pPr>
      <w:r w:rsidRPr="008A2672">
        <w:rPr>
          <w:rFonts w:ascii="Poppins" w:hAnsi="Poppins" w:cs="Poppins"/>
          <w:i/>
          <w:sz w:val="22"/>
          <w:szCs w:val="22"/>
        </w:rPr>
        <w:t>That, so far as is consistent with sub-paragraphs (a) and (b), the use of system charging methodology, as far as is reasonably practicable, properly takes account of the developments in transmission licensees’ transmission businesses and the ISOP business</w:t>
      </w:r>
      <w:proofErr w:type="gramStart"/>
      <w:r w:rsidRPr="008A2672">
        <w:rPr>
          <w:rFonts w:ascii="Poppins" w:hAnsi="Poppins" w:cs="Poppins"/>
          <w:i/>
          <w:sz w:val="22"/>
          <w:szCs w:val="22"/>
        </w:rPr>
        <w:t>*;</w:t>
      </w:r>
      <w:proofErr w:type="gramEnd"/>
    </w:p>
    <w:p w14:paraId="68535562" w14:textId="77777777" w:rsidR="00670D7E" w:rsidRPr="008A2672" w:rsidRDefault="00670D7E" w:rsidP="001E19D4">
      <w:pPr>
        <w:pStyle w:val="BodyText"/>
        <w:numPr>
          <w:ilvl w:val="0"/>
          <w:numId w:val="50"/>
        </w:numPr>
        <w:spacing w:line="300" w:lineRule="atLeast"/>
        <w:rPr>
          <w:rFonts w:ascii="Poppins" w:hAnsi="Poppins" w:cs="Poppins"/>
          <w:i/>
          <w:sz w:val="22"/>
          <w:szCs w:val="22"/>
        </w:rPr>
      </w:pPr>
      <w:r w:rsidRPr="008A2672">
        <w:rPr>
          <w:rFonts w:ascii="Poppins" w:hAnsi="Poppins" w:cs="Poppins"/>
          <w:i/>
          <w:sz w:val="22"/>
          <w:szCs w:val="22"/>
        </w:rPr>
        <w:t xml:space="preserve">Compliance with the Electricity Regulation and any relevant legally binding decision of the European Commission and/or the Agency **; and </w:t>
      </w:r>
    </w:p>
    <w:p w14:paraId="73F81946" w14:textId="62AED5F7" w:rsidR="00811054" w:rsidRPr="008A2672" w:rsidRDefault="00811054" w:rsidP="001E19D4">
      <w:pPr>
        <w:pStyle w:val="BodyText"/>
        <w:numPr>
          <w:ilvl w:val="0"/>
          <w:numId w:val="50"/>
        </w:numPr>
        <w:spacing w:line="300" w:lineRule="atLeast"/>
        <w:rPr>
          <w:rFonts w:ascii="Poppins" w:hAnsi="Poppins" w:cs="Poppins"/>
          <w:i/>
          <w:sz w:val="22"/>
          <w:szCs w:val="22"/>
        </w:rPr>
      </w:pPr>
      <w:r w:rsidRPr="008A2672">
        <w:rPr>
          <w:rFonts w:ascii="Poppins" w:hAnsi="Poppins" w:cs="Poppins"/>
          <w:i/>
          <w:sz w:val="22"/>
          <w:szCs w:val="22"/>
        </w:rPr>
        <w:t xml:space="preserve">Promoting efficiency in the implementation and administration of the system charging methodology. </w:t>
      </w:r>
    </w:p>
    <w:p w14:paraId="4655FFC3" w14:textId="3D46232E" w:rsidR="00D47D3E" w:rsidRPr="008A2672" w:rsidRDefault="00C930F2" w:rsidP="00927816">
      <w:pPr>
        <w:pStyle w:val="BodyText"/>
        <w:rPr>
          <w:rFonts w:ascii="Poppins" w:hAnsi="Poppins" w:cs="Poppins"/>
          <w:i/>
        </w:rPr>
      </w:pPr>
      <w:r w:rsidRPr="008A2672">
        <w:rPr>
          <w:rFonts w:ascii="Poppins" w:hAnsi="Poppins" w:cs="Poppins"/>
          <w:i/>
          <w:iCs/>
          <w:szCs w:val="16"/>
        </w:rPr>
        <w:t xml:space="preserve">* </w:t>
      </w:r>
      <w:r w:rsidRPr="008A2672">
        <w:rPr>
          <w:rFonts w:ascii="Poppins" w:hAnsi="Poppins" w:cs="Poppins"/>
          <w:i/>
        </w:rPr>
        <w:t>See Electricity System Operator Licence</w:t>
      </w:r>
    </w:p>
    <w:p w14:paraId="66EF61F5" w14:textId="5BE83041" w:rsidR="00811054" w:rsidRPr="00C51845" w:rsidRDefault="00811054" w:rsidP="00C51845">
      <w:pPr>
        <w:pStyle w:val="BodyText"/>
        <w:rPr>
          <w:rFonts w:ascii="Poppins" w:hAnsi="Poppins" w:cs="Poppins"/>
          <w:bCs/>
          <w:kern w:val="32"/>
          <w:sz w:val="24"/>
        </w:rPr>
      </w:pPr>
      <w:r w:rsidRPr="008A2672">
        <w:rPr>
          <w:rFonts w:ascii="Poppins" w:hAnsi="Poppins" w:cs="Poppins"/>
          <w:i/>
        </w:rPr>
        <w:t xml:space="preserve">**The Electricity Regulation referred to in objective </w:t>
      </w:r>
      <w:r w:rsidR="001E19D4" w:rsidRPr="008A2672">
        <w:rPr>
          <w:rFonts w:ascii="Poppins" w:hAnsi="Poppins" w:cs="Poppins"/>
          <w:i/>
        </w:rPr>
        <w:t>g</w:t>
      </w:r>
      <w:r w:rsidRPr="008A2672">
        <w:rPr>
          <w:rFonts w:ascii="Poppins" w:hAnsi="Poppins" w:cs="Poppins"/>
          <w:i/>
        </w:rPr>
        <w:t xml:space="preserve">) is Regulation (EU) 2019/943 of the European Parliament and of the Council of 5 June 2019 on the internal market for electricity (recast) as it </w:t>
      </w:r>
      <w:r w:rsidRPr="008A2672">
        <w:rPr>
          <w:rFonts w:ascii="Poppins" w:hAnsi="Poppins" w:cs="Poppins"/>
          <w:i/>
        </w:rPr>
        <w:lastRenderedPageBreak/>
        <w:t>has effect immediately before IP completion day as read with the modifications set out in the SI 2020/1006.</w:t>
      </w:r>
      <w:r w:rsidR="00DB6E61" w:rsidRPr="008A2672">
        <w:rPr>
          <w:rFonts w:ascii="Poppins" w:hAnsi="Poppins" w:cs="Poppins"/>
          <w:i/>
        </w:rPr>
        <w:t xml:space="preserve"> </w:t>
      </w:r>
      <w:r w:rsidR="00532EFD" w:rsidRPr="008A2672">
        <w:rPr>
          <w:rFonts w:ascii="Poppins" w:hAnsi="Poppins" w:cs="Poppins"/>
          <w:i/>
        </w:rPr>
        <w:br/>
      </w:r>
    </w:p>
    <w:p w14:paraId="088DCF0C" w14:textId="655E1092" w:rsidR="00811054" w:rsidRPr="008A2672" w:rsidRDefault="00811054" w:rsidP="1095B9BE">
      <w:pPr>
        <w:spacing w:line="256" w:lineRule="auto"/>
        <w:rPr>
          <w:rFonts w:ascii="Poppins" w:hAnsi="Poppins" w:cs="Poppins"/>
          <w:b/>
          <w:bCs/>
          <w:color w:val="3F0731" w:themeColor="text2"/>
        </w:rPr>
      </w:pPr>
      <w:r w:rsidRPr="1095B9BE">
        <w:rPr>
          <w:rFonts w:ascii="Poppins" w:hAnsi="Poppins" w:cs="Poppins"/>
          <w:b/>
          <w:bCs/>
          <w:color w:val="3F0731" w:themeColor="text2"/>
        </w:rPr>
        <w:t>For reference, (for consultation question 5) the Electricity Balancing Regulation (EBR) Article 3 Objectives and regulatory aspects are:</w:t>
      </w:r>
    </w:p>
    <w:p w14:paraId="434CA712"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fostering effective competition, non-discrimination and transparency in balancing </w:t>
      </w:r>
      <w:proofErr w:type="gramStart"/>
      <w:r w:rsidRPr="008A2672">
        <w:rPr>
          <w:rFonts w:ascii="Poppins" w:hAnsi="Poppins" w:cs="Poppins"/>
          <w:i/>
        </w:rPr>
        <w:t>markets;</w:t>
      </w:r>
      <w:proofErr w:type="gramEnd"/>
    </w:p>
    <w:p w14:paraId="6EB241B7"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enhancing efficiency of balancing as well as efficiency of national balancing </w:t>
      </w:r>
      <w:proofErr w:type="gramStart"/>
      <w:r w:rsidRPr="008A2672">
        <w:rPr>
          <w:rFonts w:ascii="Poppins" w:hAnsi="Poppins" w:cs="Poppins"/>
          <w:i/>
        </w:rPr>
        <w:t>markets;</w:t>
      </w:r>
      <w:proofErr w:type="gramEnd"/>
    </w:p>
    <w:p w14:paraId="47900410"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integrating balancing markets and promoting the possibilities for exchanges of balancing services while contributing to operational </w:t>
      </w:r>
      <w:proofErr w:type="gramStart"/>
      <w:r w:rsidRPr="008A2672">
        <w:rPr>
          <w:rFonts w:ascii="Poppins" w:hAnsi="Poppins" w:cs="Poppins"/>
          <w:i/>
        </w:rPr>
        <w:t>security;</w:t>
      </w:r>
      <w:proofErr w:type="gramEnd"/>
    </w:p>
    <w:p w14:paraId="7AF8B9F1"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contributing to the efficient long-term operation and development of the electricity transmission system and electricity sector while facilitating the efficient and consistent functioning of day-ahead, intraday and balancing </w:t>
      </w:r>
      <w:proofErr w:type="gramStart"/>
      <w:r w:rsidRPr="008A2672">
        <w:rPr>
          <w:rFonts w:ascii="Poppins" w:hAnsi="Poppins" w:cs="Poppins"/>
          <w:i/>
        </w:rPr>
        <w:t>markets;</w:t>
      </w:r>
      <w:proofErr w:type="gramEnd"/>
    </w:p>
    <w:p w14:paraId="3302547A"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ensuring that the procurement of balancing services is fair, objective, transparent and market-based, avoids undue barriers to entry for new entrants, fosters the liquidity of balancing markets while preventing undue market </w:t>
      </w:r>
      <w:proofErr w:type="gramStart"/>
      <w:r w:rsidRPr="008A2672">
        <w:rPr>
          <w:rFonts w:ascii="Poppins" w:hAnsi="Poppins" w:cs="Poppins"/>
          <w:i/>
        </w:rPr>
        <w:t>distortions;</w:t>
      </w:r>
      <w:proofErr w:type="gramEnd"/>
    </w:p>
    <w:p w14:paraId="7B6FA4F5"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facilitating the participation of demand response including aggregation facilities and energy storage while ensuring they compete with other balancing services at a level playing field and, where necessary, act independently when serving a single demand </w:t>
      </w:r>
      <w:proofErr w:type="gramStart"/>
      <w:r w:rsidRPr="008A2672">
        <w:rPr>
          <w:rFonts w:ascii="Poppins" w:hAnsi="Poppins" w:cs="Poppins"/>
          <w:i/>
        </w:rPr>
        <w:t>facility;</w:t>
      </w:r>
      <w:proofErr w:type="gramEnd"/>
    </w:p>
    <w:p w14:paraId="051846A4"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facilitating the participation of renewable energy sources and supporting the achievement of any target specified in an enactment for the share of energy from renewable sources.</w:t>
      </w:r>
    </w:p>
    <w:p w14:paraId="0F5AA9F8" w14:textId="77777777" w:rsidR="00811054" w:rsidRPr="008A2672" w:rsidRDefault="00811054" w:rsidP="00811054">
      <w:pPr>
        <w:pStyle w:val="ListParagraph"/>
        <w:rPr>
          <w:rFonts w:ascii="Poppins" w:hAnsi="Poppins" w:cs="Poppins"/>
          <w:i/>
        </w:rPr>
      </w:pPr>
    </w:p>
    <w:tbl>
      <w:tblPr>
        <w:tblStyle w:val="TableGrid"/>
        <w:tblW w:w="9486" w:type="dxa"/>
        <w:tblLook w:val="04A0" w:firstRow="1" w:lastRow="0" w:firstColumn="1" w:lastColumn="0" w:noHBand="0" w:noVBand="1"/>
      </w:tblPr>
      <w:tblGrid>
        <w:gridCol w:w="9486"/>
      </w:tblGrid>
      <w:tr w:rsidR="00811054" w:rsidRPr="008A2672" w14:paraId="7674D30B" w14:textId="77777777" w:rsidTr="00470360">
        <w:tc>
          <w:tcPr>
            <w:tcW w:w="9486" w:type="dxa"/>
            <w:shd w:val="clear" w:color="auto" w:fill="650B4E" w:themeFill="text2" w:themeFillTint="E6"/>
          </w:tcPr>
          <w:p w14:paraId="24373EE6"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lastRenderedPageBreak/>
              <w:t>What is the EBR?</w:t>
            </w:r>
          </w:p>
        </w:tc>
      </w:tr>
      <w:tr w:rsidR="00811054" w:rsidRPr="008A2672" w14:paraId="73B12CE2" w14:textId="77777777" w:rsidTr="00470360">
        <w:tc>
          <w:tcPr>
            <w:tcW w:w="9486" w:type="dxa"/>
          </w:tcPr>
          <w:p w14:paraId="7AD156DC" w14:textId="77777777" w:rsidR="00811054" w:rsidRPr="008A2672" w:rsidRDefault="00811054" w:rsidP="001035AA">
            <w:pPr>
              <w:jc w:val="both"/>
              <w:rPr>
                <w:rFonts w:ascii="Poppins" w:hAnsi="Poppins" w:cs="Poppins"/>
              </w:rPr>
            </w:pPr>
            <w:r w:rsidRPr="7E6CD79F">
              <w:rPr>
                <w:rFonts w:ascii="Poppins" w:hAnsi="Poppins" w:cs="Poppins"/>
              </w:rPr>
              <w:t>The Electricity Balancing Regulation (EBR) is a European Network Code introduced by the Third Energy Package European legislation in late 2017.</w:t>
            </w:r>
          </w:p>
          <w:p w14:paraId="4BFE3E84" w14:textId="75853323" w:rsidR="00811054" w:rsidRPr="008A2672" w:rsidRDefault="00811054" w:rsidP="001035AA">
            <w:pPr>
              <w:spacing w:before="120" w:after="120"/>
              <w:jc w:val="both"/>
              <w:rPr>
                <w:rFonts w:ascii="Poppins" w:hAnsi="Poppins" w:cs="Poppins"/>
              </w:rPr>
            </w:pPr>
            <w:r w:rsidRPr="7E6CD79F">
              <w:rPr>
                <w:rFonts w:ascii="Poppins" w:hAnsi="Poppins" w:cs="Poppins"/>
              </w:rPr>
              <w:t xml:space="preserve">The EBR regulation lays down the rules for the integration of balancing markets in Europe, with the objectives of enhancing Europe’s security of supply. The EBR aims to do this through harmonisation of electricity balancing rules and facilitating the exchange of balancing resources between European Transmission System Operators (TSOs). Article 18 of the EBR states that TSOs such as the </w:t>
            </w:r>
            <w:r w:rsidR="00215C6D" w:rsidRPr="7E6CD79F">
              <w:rPr>
                <w:rFonts w:ascii="Poppins" w:hAnsi="Poppins" w:cs="Poppins"/>
              </w:rPr>
              <w:t>N</w:t>
            </w:r>
            <w:r w:rsidRPr="7E6CD79F">
              <w:rPr>
                <w:rFonts w:ascii="Poppins" w:hAnsi="Poppins" w:cs="Poppins"/>
              </w:rPr>
              <w:t>ESO should have terms and conditions developed for balancing services, which are submitted and approved by Ofgem.</w:t>
            </w:r>
          </w:p>
        </w:tc>
      </w:tr>
    </w:tbl>
    <w:p w14:paraId="6F13DF9F" w14:textId="77777777" w:rsidR="00811054" w:rsidRPr="008A2672" w:rsidRDefault="00811054" w:rsidP="00811054">
      <w:pPr>
        <w:rPr>
          <w:rFonts w:ascii="Poppins" w:hAnsi="Poppins" w:cs="Poppins"/>
          <w:i/>
        </w:rPr>
      </w:pPr>
    </w:p>
    <w:p w14:paraId="6876CAF9" w14:textId="77777777" w:rsidR="00811054" w:rsidRPr="008A2672" w:rsidRDefault="00811054" w:rsidP="00811054">
      <w:pPr>
        <w:pStyle w:val="BodyText"/>
        <w:rPr>
          <w:rFonts w:ascii="Poppins" w:hAnsi="Poppins" w:cs="Poppins"/>
          <w:b/>
          <w:sz w:val="24"/>
        </w:rPr>
      </w:pPr>
      <w:r w:rsidRPr="008A2672">
        <w:rPr>
          <w:rFonts w:ascii="Poppins" w:hAnsi="Poppins" w:cs="Poppins"/>
          <w:b/>
          <w:sz w:val="24"/>
        </w:rPr>
        <w:t>Please express your views in the right-hand side of the table below, including your rationale.</w:t>
      </w:r>
    </w:p>
    <w:p w14:paraId="3055A82C" w14:textId="77777777" w:rsidR="00811054" w:rsidRPr="008A2672" w:rsidRDefault="00811054" w:rsidP="00811054">
      <w:pPr>
        <w:rPr>
          <w:rFonts w:ascii="Poppins" w:hAnsi="Poppins" w:cs="Poppins"/>
          <w:b/>
          <w:i/>
        </w:rPr>
      </w:pPr>
    </w:p>
    <w:tbl>
      <w:tblPr>
        <w:tblW w:w="9527" w:type="dxa"/>
        <w:tblInd w:w="-34"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856"/>
        <w:gridCol w:w="2642"/>
        <w:gridCol w:w="1922"/>
        <w:gridCol w:w="4107"/>
      </w:tblGrid>
      <w:tr w:rsidR="00811054" w:rsidRPr="008A2672" w14:paraId="5899AFDF" w14:textId="77777777" w:rsidTr="7E6CD79F">
        <w:trPr>
          <w:trHeight w:val="264"/>
        </w:trPr>
        <w:tc>
          <w:tcPr>
            <w:tcW w:w="9527" w:type="dxa"/>
            <w:gridSpan w:val="4"/>
            <w:shd w:val="clear" w:color="auto" w:fill="650B4E" w:themeFill="text2" w:themeFillTint="E6"/>
          </w:tcPr>
          <w:p w14:paraId="6121612C" w14:textId="693C9307" w:rsidR="00811054" w:rsidRPr="008A2672" w:rsidRDefault="00811054" w:rsidP="001035AA">
            <w:pPr>
              <w:ind w:left="-79"/>
              <w:rPr>
                <w:rFonts w:ascii="Poppins" w:hAnsi="Poppins" w:cs="Poppins"/>
                <w:b/>
                <w:color w:val="FFFFFF" w:themeColor="background1"/>
              </w:rPr>
            </w:pPr>
            <w:r w:rsidRPr="008A2672">
              <w:rPr>
                <w:rFonts w:ascii="Poppins" w:hAnsi="Poppins" w:cs="Poppins"/>
                <w:b/>
                <w:color w:val="FFFFFF" w:themeColor="background1"/>
              </w:rPr>
              <w:t xml:space="preserve">Standard </w:t>
            </w:r>
            <w:r w:rsidR="00964618">
              <w:rPr>
                <w:rFonts w:ascii="Poppins" w:hAnsi="Poppins" w:cs="Poppins"/>
                <w:b/>
                <w:color w:val="FFFFFF" w:themeColor="background1"/>
              </w:rPr>
              <w:t>Workgroup</w:t>
            </w:r>
            <w:r w:rsidRPr="008A2672">
              <w:rPr>
                <w:rFonts w:ascii="Poppins" w:hAnsi="Poppins" w:cs="Poppins"/>
                <w:b/>
                <w:color w:val="FFFFFF" w:themeColor="background1"/>
              </w:rPr>
              <w:t xml:space="preserve"> Consultation questions</w:t>
            </w:r>
          </w:p>
        </w:tc>
      </w:tr>
      <w:tr w:rsidR="00811054" w:rsidRPr="008A2672" w14:paraId="33CEB547" w14:textId="77777777" w:rsidTr="00B02AFE">
        <w:trPr>
          <w:trHeight w:val="500"/>
        </w:trPr>
        <w:tc>
          <w:tcPr>
            <w:tcW w:w="856" w:type="dxa"/>
            <w:vMerge w:val="restart"/>
          </w:tcPr>
          <w:p w14:paraId="1AFCE484" w14:textId="77777777" w:rsidR="00811054" w:rsidRPr="008A2672" w:rsidRDefault="00811054" w:rsidP="001035AA">
            <w:pPr>
              <w:rPr>
                <w:rFonts w:ascii="Poppins" w:hAnsi="Poppins" w:cs="Poppins"/>
              </w:rPr>
            </w:pPr>
            <w:r w:rsidRPr="7E6CD79F">
              <w:rPr>
                <w:rFonts w:ascii="Poppins" w:hAnsi="Poppins" w:cs="Poppins"/>
              </w:rPr>
              <w:t>1</w:t>
            </w:r>
          </w:p>
        </w:tc>
        <w:tc>
          <w:tcPr>
            <w:tcW w:w="2642" w:type="dxa"/>
            <w:vMerge w:val="restart"/>
          </w:tcPr>
          <w:p w14:paraId="043B4E3A" w14:textId="77777777" w:rsidR="00811054" w:rsidRDefault="00A73245" w:rsidP="0E8E9423">
            <w:pPr>
              <w:rPr>
                <w:rFonts w:ascii="Poppins" w:hAnsi="Poppins" w:cs="Poppins"/>
              </w:rPr>
            </w:pPr>
            <w:r w:rsidRPr="00A73245">
              <w:rPr>
                <w:rFonts w:ascii="Poppins" w:hAnsi="Poppins" w:cs="Poppins"/>
              </w:rPr>
              <w:t>Do you believe that the Original Proposal and/or any potential alternatives better facilitate the Applicable Objectives versus the current baseline?</w:t>
            </w:r>
          </w:p>
          <w:p w14:paraId="72D76202" w14:textId="21153B11" w:rsidR="00661BB1" w:rsidRPr="008A2672" w:rsidRDefault="00661BB1" w:rsidP="0E8E9423">
            <w:pPr>
              <w:rPr>
                <w:rFonts w:ascii="Poppins" w:hAnsi="Poppins" w:cs="Poppins"/>
              </w:rPr>
            </w:pPr>
          </w:p>
        </w:tc>
        <w:tc>
          <w:tcPr>
            <w:tcW w:w="6029" w:type="dxa"/>
            <w:gridSpan w:val="2"/>
          </w:tcPr>
          <w:p w14:paraId="4BD7E08F" w14:textId="70C69FD0" w:rsidR="00811054" w:rsidRPr="008A2672" w:rsidRDefault="002E3146" w:rsidP="0E8E9423">
            <w:pPr>
              <w:pStyle w:val="BodyText"/>
              <w:rPr>
                <w:rFonts w:ascii="Poppins" w:hAnsi="Poppins" w:cs="Poppins"/>
                <w:sz w:val="24"/>
                <w:szCs w:val="24"/>
              </w:rPr>
            </w:pPr>
            <w:r w:rsidRPr="002E3146">
              <w:rPr>
                <w:rFonts w:ascii="Poppins" w:hAnsi="Poppins" w:cs="Poppins"/>
                <w:sz w:val="24"/>
                <w:szCs w:val="24"/>
              </w:rPr>
              <w:t xml:space="preserve">Mark the Objectives which you believe </w:t>
            </w:r>
            <w:r w:rsidR="00C51845">
              <w:rPr>
                <w:rFonts w:ascii="Poppins" w:hAnsi="Poppins" w:cs="Poppins"/>
                <w:sz w:val="24"/>
                <w:szCs w:val="24"/>
              </w:rPr>
              <w:t xml:space="preserve">the original </w:t>
            </w:r>
            <w:r w:rsidRPr="002E3146">
              <w:rPr>
                <w:rFonts w:ascii="Poppins" w:hAnsi="Poppins" w:cs="Poppins"/>
                <w:sz w:val="24"/>
                <w:szCs w:val="24"/>
              </w:rPr>
              <w:t>solution better facilitates than the current baseline:</w:t>
            </w:r>
          </w:p>
        </w:tc>
      </w:tr>
      <w:tr w:rsidR="00037954" w:rsidRPr="008A2672" w14:paraId="5418AE2C" w14:textId="77777777" w:rsidTr="00B02AFE">
        <w:trPr>
          <w:trHeight w:val="126"/>
        </w:trPr>
        <w:tc>
          <w:tcPr>
            <w:tcW w:w="856" w:type="dxa"/>
            <w:vMerge/>
          </w:tcPr>
          <w:p w14:paraId="1C0D2AC7" w14:textId="77777777" w:rsidR="00811054" w:rsidRPr="008A2672" w:rsidRDefault="00811054" w:rsidP="001035AA">
            <w:pPr>
              <w:rPr>
                <w:rFonts w:ascii="Poppins" w:hAnsi="Poppins" w:cs="Poppins"/>
              </w:rPr>
            </w:pPr>
          </w:p>
        </w:tc>
        <w:tc>
          <w:tcPr>
            <w:tcW w:w="2642" w:type="dxa"/>
            <w:vMerge/>
          </w:tcPr>
          <w:p w14:paraId="402EE0CC" w14:textId="77777777" w:rsidR="00811054" w:rsidRPr="008A2672" w:rsidRDefault="00811054" w:rsidP="001035AA">
            <w:pPr>
              <w:rPr>
                <w:rFonts w:ascii="Poppins" w:hAnsi="Poppins" w:cs="Poppins"/>
              </w:rPr>
            </w:pPr>
          </w:p>
        </w:tc>
        <w:tc>
          <w:tcPr>
            <w:tcW w:w="1922" w:type="dxa"/>
          </w:tcPr>
          <w:p w14:paraId="6172B70B" w14:textId="77777777" w:rsidR="00811054" w:rsidRPr="008A2672" w:rsidRDefault="00811054" w:rsidP="001035AA">
            <w:pPr>
              <w:pStyle w:val="BodyText"/>
              <w:rPr>
                <w:rFonts w:ascii="Poppins" w:hAnsi="Poppins" w:cs="Poppins"/>
                <w:sz w:val="24"/>
              </w:rPr>
            </w:pPr>
            <w:r w:rsidRPr="008A2672">
              <w:rPr>
                <w:rFonts w:ascii="Poppins" w:hAnsi="Poppins" w:cs="Poppins"/>
                <w:sz w:val="24"/>
              </w:rPr>
              <w:t>Original</w:t>
            </w:r>
          </w:p>
        </w:tc>
        <w:tc>
          <w:tcPr>
            <w:tcW w:w="4107" w:type="dxa"/>
          </w:tcPr>
          <w:p w14:paraId="08E4FF09" w14:textId="235DF3AB" w:rsidR="00364337" w:rsidRPr="008A2672" w:rsidRDefault="00EE7B05" w:rsidP="00C51845">
            <w:pPr>
              <w:pStyle w:val="BodyText"/>
              <w:rPr>
                <w:rFonts w:ascii="Poppins" w:hAnsi="Poppins" w:cs="Poppins"/>
                <w:sz w:val="24"/>
                <w:lang w:val="it-IT"/>
              </w:rPr>
            </w:pPr>
            <w:sdt>
              <w:sdtPr>
                <w:rPr>
                  <w:rFonts w:ascii="Poppins" w:hAnsi="Poppins" w:cs="Poppins"/>
                  <w:sz w:val="24"/>
                  <w:lang w:val="it-IT"/>
                </w:rPr>
                <w:id w:val="2145538595"/>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C51845">
              <w:rPr>
                <w:rFonts w:ascii="Poppins" w:hAnsi="Poppins" w:cs="Poppins"/>
                <w:sz w:val="24"/>
                <w:lang w:val="it-IT"/>
              </w:rPr>
              <w:t>d</w:t>
            </w:r>
            <w:r w:rsidR="00811054" w:rsidRPr="008A2672">
              <w:rPr>
                <w:rFonts w:ascii="Poppins" w:hAnsi="Poppins" w:cs="Poppins"/>
                <w:sz w:val="24"/>
                <w:lang w:val="it-IT"/>
              </w:rPr>
              <w:t xml:space="preserve">   </w:t>
            </w:r>
            <w:sdt>
              <w:sdtPr>
                <w:rPr>
                  <w:rFonts w:ascii="Poppins" w:hAnsi="Poppins" w:cs="Poppins"/>
                  <w:sz w:val="24"/>
                  <w:lang w:val="it-IT"/>
                </w:rPr>
                <w:id w:val="1889076113"/>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C51845">
              <w:rPr>
                <w:rFonts w:ascii="Poppins" w:hAnsi="Poppins" w:cs="Poppins"/>
                <w:sz w:val="24"/>
                <w:lang w:val="it-IT"/>
              </w:rPr>
              <w:t>e</w:t>
            </w:r>
            <w:r w:rsidR="00811054" w:rsidRPr="008A2672">
              <w:rPr>
                <w:rFonts w:ascii="Poppins" w:hAnsi="Poppins" w:cs="Poppins"/>
                <w:sz w:val="24"/>
                <w:lang w:val="it-IT"/>
              </w:rPr>
              <w:t xml:space="preserve">   </w:t>
            </w:r>
            <w:sdt>
              <w:sdtPr>
                <w:rPr>
                  <w:rFonts w:ascii="Poppins" w:hAnsi="Poppins" w:cs="Poppins"/>
                  <w:sz w:val="24"/>
                  <w:lang w:val="it-IT"/>
                </w:rPr>
                <w:id w:val="283154944"/>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C51845">
              <w:rPr>
                <w:rFonts w:ascii="Poppins" w:hAnsi="Poppins" w:cs="Poppins"/>
                <w:sz w:val="24"/>
                <w:lang w:val="it-IT"/>
              </w:rPr>
              <w:t>f</w:t>
            </w:r>
            <w:r w:rsidR="00811054" w:rsidRPr="008A2672">
              <w:rPr>
                <w:rFonts w:ascii="Poppins" w:hAnsi="Poppins" w:cs="Poppins"/>
                <w:sz w:val="24"/>
                <w:lang w:val="it-IT"/>
              </w:rPr>
              <w:t xml:space="preserve">   </w:t>
            </w:r>
            <w:sdt>
              <w:sdtPr>
                <w:rPr>
                  <w:rFonts w:ascii="Poppins" w:hAnsi="Poppins" w:cs="Poppins"/>
                  <w:sz w:val="24"/>
                  <w:lang w:val="it-IT"/>
                </w:rPr>
                <w:id w:val="1328634362"/>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C51845">
              <w:rPr>
                <w:rFonts w:ascii="Poppins" w:hAnsi="Poppins" w:cs="Poppins"/>
                <w:sz w:val="24"/>
                <w:lang w:val="it-IT"/>
              </w:rPr>
              <w:t>h</w:t>
            </w:r>
            <w:r w:rsidR="00811054" w:rsidRPr="008A2672">
              <w:rPr>
                <w:rFonts w:ascii="Poppins" w:hAnsi="Poppins" w:cs="Poppins"/>
                <w:sz w:val="24"/>
                <w:lang w:val="it-IT"/>
              </w:rPr>
              <w:t xml:space="preserve">   </w:t>
            </w:r>
            <w:sdt>
              <w:sdtPr>
                <w:rPr>
                  <w:rFonts w:ascii="Poppins" w:hAnsi="Poppins" w:cs="Poppins"/>
                  <w:sz w:val="24"/>
                  <w:lang w:val="it-IT"/>
                </w:rPr>
                <w:id w:val="1424993368"/>
                <w14:checkbox>
                  <w14:checked w14:val="0"/>
                  <w14:checkedState w14:val="2612" w14:font="MS Gothic"/>
                  <w14:uncheckedState w14:val="2610" w14:font="MS Gothic"/>
                </w14:checkbox>
              </w:sdtPr>
              <w:sdtEndPr/>
              <w:sdtContent>
                <w:r w:rsidR="00364337" w:rsidRPr="008A2672">
                  <w:rPr>
                    <w:rFonts w:ascii="Segoe UI Symbol" w:eastAsia="MS Gothic" w:hAnsi="Segoe UI Symbol" w:cs="Segoe UI Symbol"/>
                    <w:sz w:val="24"/>
                    <w:lang w:val="it-IT"/>
                  </w:rPr>
                  <w:t>☐</w:t>
                </w:r>
              </w:sdtContent>
            </w:sdt>
            <w:r w:rsidR="00364337" w:rsidRPr="008A2672">
              <w:rPr>
                <w:rFonts w:ascii="Poppins" w:hAnsi="Poppins" w:cs="Poppins"/>
                <w:sz w:val="22"/>
                <w:szCs w:val="18"/>
                <w:lang w:val="it-IT"/>
              </w:rPr>
              <w:t>No</w:t>
            </w:r>
            <w:r w:rsidR="00F62FE0">
              <w:rPr>
                <w:rFonts w:ascii="Poppins" w:hAnsi="Poppins" w:cs="Poppins"/>
                <w:sz w:val="22"/>
                <w:szCs w:val="18"/>
                <w:lang w:val="it-IT"/>
              </w:rPr>
              <w:t>ne</w:t>
            </w:r>
          </w:p>
        </w:tc>
      </w:tr>
      <w:tr w:rsidR="00037954" w:rsidRPr="008A2672" w14:paraId="5BB56FCB" w14:textId="77777777" w:rsidTr="00B02AFE">
        <w:trPr>
          <w:trHeight w:val="123"/>
        </w:trPr>
        <w:tc>
          <w:tcPr>
            <w:tcW w:w="856" w:type="dxa"/>
            <w:vMerge/>
          </w:tcPr>
          <w:p w14:paraId="51DEA6C6" w14:textId="77777777" w:rsidR="00811054" w:rsidRPr="008A2672" w:rsidRDefault="00811054" w:rsidP="001035AA">
            <w:pPr>
              <w:rPr>
                <w:rFonts w:ascii="Poppins" w:hAnsi="Poppins" w:cs="Poppins"/>
                <w:lang w:val="it-IT"/>
              </w:rPr>
            </w:pPr>
          </w:p>
        </w:tc>
        <w:tc>
          <w:tcPr>
            <w:tcW w:w="2642" w:type="dxa"/>
            <w:vMerge/>
          </w:tcPr>
          <w:p w14:paraId="65B0DD22" w14:textId="77777777" w:rsidR="00811054" w:rsidRPr="008A2672" w:rsidRDefault="00811054" w:rsidP="001035AA">
            <w:pPr>
              <w:rPr>
                <w:rFonts w:ascii="Poppins" w:hAnsi="Poppins" w:cs="Poppins"/>
                <w:lang w:val="it-IT"/>
              </w:rPr>
            </w:pPr>
          </w:p>
        </w:tc>
        <w:tc>
          <w:tcPr>
            <w:tcW w:w="1922" w:type="dxa"/>
          </w:tcPr>
          <w:p w14:paraId="4D204E12" w14:textId="6EAAD956" w:rsidR="00811054" w:rsidRPr="008A2672" w:rsidRDefault="00811054" w:rsidP="001035AA">
            <w:pPr>
              <w:pStyle w:val="BodyText"/>
              <w:rPr>
                <w:rFonts w:ascii="Poppins" w:hAnsi="Poppins" w:cs="Poppins"/>
                <w:sz w:val="24"/>
              </w:rPr>
            </w:pPr>
          </w:p>
        </w:tc>
        <w:tc>
          <w:tcPr>
            <w:tcW w:w="4107" w:type="dxa"/>
          </w:tcPr>
          <w:p w14:paraId="6B5FF7E1" w14:textId="1F2E910A" w:rsidR="00037954" w:rsidRPr="008A2672" w:rsidRDefault="00037954" w:rsidP="001035AA">
            <w:pPr>
              <w:pStyle w:val="BodyText"/>
              <w:rPr>
                <w:rFonts w:ascii="Poppins" w:hAnsi="Poppins" w:cs="Poppins"/>
                <w:sz w:val="24"/>
                <w:lang w:val="it-IT"/>
              </w:rPr>
            </w:pPr>
          </w:p>
        </w:tc>
      </w:tr>
      <w:tr w:rsidR="00037954" w:rsidRPr="008A2672" w14:paraId="7B68376A" w14:textId="77777777" w:rsidTr="00B02AFE">
        <w:trPr>
          <w:trHeight w:val="123"/>
        </w:trPr>
        <w:tc>
          <w:tcPr>
            <w:tcW w:w="856" w:type="dxa"/>
            <w:vMerge/>
          </w:tcPr>
          <w:p w14:paraId="5A8E9EBA" w14:textId="77777777" w:rsidR="00811054" w:rsidRPr="008A2672" w:rsidRDefault="00811054" w:rsidP="001035AA">
            <w:pPr>
              <w:rPr>
                <w:rFonts w:ascii="Poppins" w:hAnsi="Poppins" w:cs="Poppins"/>
                <w:lang w:val="it-IT"/>
              </w:rPr>
            </w:pPr>
          </w:p>
        </w:tc>
        <w:tc>
          <w:tcPr>
            <w:tcW w:w="2642" w:type="dxa"/>
            <w:vMerge/>
          </w:tcPr>
          <w:p w14:paraId="2C6C3990" w14:textId="77777777" w:rsidR="00811054" w:rsidRPr="008A2672" w:rsidRDefault="00811054" w:rsidP="001035AA">
            <w:pPr>
              <w:rPr>
                <w:rFonts w:ascii="Poppins" w:hAnsi="Poppins" w:cs="Poppins"/>
                <w:lang w:val="it-IT"/>
              </w:rPr>
            </w:pPr>
          </w:p>
        </w:tc>
        <w:tc>
          <w:tcPr>
            <w:tcW w:w="1922" w:type="dxa"/>
          </w:tcPr>
          <w:p w14:paraId="4EE903AE" w14:textId="052420A4" w:rsidR="00811054" w:rsidRPr="008A2672" w:rsidRDefault="00811054" w:rsidP="001035AA">
            <w:pPr>
              <w:pStyle w:val="BodyText"/>
              <w:rPr>
                <w:rFonts w:ascii="Poppins" w:hAnsi="Poppins" w:cs="Poppins"/>
                <w:sz w:val="24"/>
              </w:rPr>
            </w:pPr>
          </w:p>
        </w:tc>
        <w:tc>
          <w:tcPr>
            <w:tcW w:w="4107" w:type="dxa"/>
          </w:tcPr>
          <w:p w14:paraId="5C3F1728" w14:textId="24BD16E5" w:rsidR="00037954" w:rsidRPr="008A2672" w:rsidRDefault="00037954" w:rsidP="001035AA">
            <w:pPr>
              <w:pStyle w:val="BodyText"/>
              <w:rPr>
                <w:rFonts w:ascii="Poppins" w:hAnsi="Poppins" w:cs="Poppins"/>
                <w:sz w:val="24"/>
                <w:lang w:val="it-IT"/>
              </w:rPr>
            </w:pPr>
          </w:p>
        </w:tc>
      </w:tr>
      <w:tr w:rsidR="00037954" w:rsidRPr="008A2672" w14:paraId="71B164E6" w14:textId="77777777" w:rsidTr="00B02AFE">
        <w:trPr>
          <w:trHeight w:val="123"/>
        </w:trPr>
        <w:tc>
          <w:tcPr>
            <w:tcW w:w="856" w:type="dxa"/>
            <w:vMerge/>
          </w:tcPr>
          <w:p w14:paraId="6822CE33" w14:textId="77777777" w:rsidR="00811054" w:rsidRPr="008A2672" w:rsidRDefault="00811054" w:rsidP="001035AA">
            <w:pPr>
              <w:rPr>
                <w:rFonts w:ascii="Poppins" w:hAnsi="Poppins" w:cs="Poppins"/>
                <w:lang w:val="it-IT"/>
              </w:rPr>
            </w:pPr>
          </w:p>
        </w:tc>
        <w:tc>
          <w:tcPr>
            <w:tcW w:w="2642" w:type="dxa"/>
            <w:vMerge/>
          </w:tcPr>
          <w:p w14:paraId="1A4D5B90" w14:textId="77777777" w:rsidR="00811054" w:rsidRPr="008A2672" w:rsidRDefault="00811054" w:rsidP="001035AA">
            <w:pPr>
              <w:rPr>
                <w:rFonts w:ascii="Poppins" w:hAnsi="Poppins" w:cs="Poppins"/>
                <w:lang w:val="it-IT"/>
              </w:rPr>
            </w:pPr>
          </w:p>
        </w:tc>
        <w:tc>
          <w:tcPr>
            <w:tcW w:w="1922" w:type="dxa"/>
          </w:tcPr>
          <w:p w14:paraId="24BE5F68" w14:textId="5DFDCCE6" w:rsidR="00811054" w:rsidRPr="008A2672" w:rsidRDefault="00811054" w:rsidP="001035AA">
            <w:pPr>
              <w:pStyle w:val="BodyText"/>
              <w:rPr>
                <w:rFonts w:ascii="Poppins" w:hAnsi="Poppins" w:cs="Poppins"/>
                <w:sz w:val="24"/>
              </w:rPr>
            </w:pPr>
          </w:p>
        </w:tc>
        <w:tc>
          <w:tcPr>
            <w:tcW w:w="4107" w:type="dxa"/>
          </w:tcPr>
          <w:p w14:paraId="365EE62F" w14:textId="7025320B" w:rsidR="00037954" w:rsidRPr="008A2672" w:rsidRDefault="00037954" w:rsidP="001035AA">
            <w:pPr>
              <w:pStyle w:val="BodyText"/>
              <w:rPr>
                <w:rFonts w:ascii="Poppins" w:hAnsi="Poppins" w:cs="Poppins"/>
                <w:sz w:val="24"/>
                <w:lang w:val="it-IT"/>
              </w:rPr>
            </w:pPr>
          </w:p>
        </w:tc>
      </w:tr>
      <w:tr w:rsidR="00811054" w:rsidRPr="008A2672" w14:paraId="30785DA0" w14:textId="77777777" w:rsidTr="00B02AFE">
        <w:trPr>
          <w:trHeight w:val="500"/>
        </w:trPr>
        <w:tc>
          <w:tcPr>
            <w:tcW w:w="856" w:type="dxa"/>
            <w:vMerge/>
          </w:tcPr>
          <w:p w14:paraId="3D78C4DD" w14:textId="77777777" w:rsidR="00811054" w:rsidRPr="008A2672" w:rsidRDefault="00811054" w:rsidP="001035AA">
            <w:pPr>
              <w:rPr>
                <w:rFonts w:ascii="Poppins" w:hAnsi="Poppins" w:cs="Poppins"/>
                <w:lang w:val="it-IT"/>
              </w:rPr>
            </w:pPr>
          </w:p>
        </w:tc>
        <w:tc>
          <w:tcPr>
            <w:tcW w:w="2642" w:type="dxa"/>
            <w:vMerge/>
          </w:tcPr>
          <w:p w14:paraId="5D252F1F" w14:textId="77777777" w:rsidR="00811054" w:rsidRPr="008A2672" w:rsidRDefault="00811054" w:rsidP="001035AA">
            <w:pPr>
              <w:rPr>
                <w:rFonts w:ascii="Poppins" w:hAnsi="Poppins" w:cs="Poppins"/>
                <w:lang w:val="it-IT"/>
              </w:rPr>
            </w:pPr>
          </w:p>
        </w:tc>
        <w:sdt>
          <w:sdtPr>
            <w:rPr>
              <w:rFonts w:ascii="Poppins" w:hAnsi="Poppins" w:cs="Poppins"/>
              <w:sz w:val="24"/>
              <w:szCs w:val="24"/>
            </w:rPr>
            <w:id w:val="-1563557985"/>
            <w:placeholder>
              <w:docPart w:val="11D244331F094B33A2828D2C256861E9"/>
            </w:placeholder>
            <w:showingPlcHdr/>
          </w:sdtPr>
          <w:sdtEndPr/>
          <w:sdtContent>
            <w:tc>
              <w:tcPr>
                <w:tcW w:w="6029" w:type="dxa"/>
                <w:gridSpan w:val="2"/>
              </w:tcPr>
              <w:p w14:paraId="768D941F" w14:textId="77777777" w:rsidR="00811054" w:rsidRPr="008A2672" w:rsidRDefault="00811054" w:rsidP="001035AA">
                <w:pPr>
                  <w:pStyle w:val="BodyText"/>
                  <w:rPr>
                    <w:rFonts w:ascii="Poppins" w:hAnsi="Poppins" w:cs="Poppins"/>
                    <w:sz w:val="24"/>
                  </w:rPr>
                </w:pPr>
                <w:r w:rsidRPr="008A2672">
                  <w:rPr>
                    <w:rStyle w:val="PlaceholderText"/>
                    <w:rFonts w:ascii="Poppins" w:hAnsi="Poppins" w:cs="Poppins"/>
                  </w:rPr>
                  <w:t>Click or tap here to enter text.</w:t>
                </w:r>
              </w:p>
            </w:tc>
          </w:sdtContent>
        </w:sdt>
      </w:tr>
      <w:tr w:rsidR="00494FAC" w:rsidRPr="008A2672" w14:paraId="44AD7714" w14:textId="77777777" w:rsidTr="00B02AFE">
        <w:trPr>
          <w:trHeight w:val="500"/>
        </w:trPr>
        <w:tc>
          <w:tcPr>
            <w:tcW w:w="856" w:type="dxa"/>
            <w:vMerge w:val="restart"/>
          </w:tcPr>
          <w:p w14:paraId="00DC4D2C" w14:textId="5AA9EB32" w:rsidR="00494FAC" w:rsidRPr="008A2672" w:rsidRDefault="00494FAC" w:rsidP="00B02AFE">
            <w:pPr>
              <w:rPr>
                <w:rFonts w:ascii="Poppins" w:hAnsi="Poppins" w:cs="Poppins"/>
                <w:lang w:val="it-IT"/>
              </w:rPr>
            </w:pPr>
            <w:r>
              <w:rPr>
                <w:rFonts w:ascii="Poppins" w:hAnsi="Poppins" w:cs="Poppins"/>
                <w:lang w:val="it-IT"/>
              </w:rPr>
              <w:lastRenderedPageBreak/>
              <w:t>2</w:t>
            </w:r>
          </w:p>
        </w:tc>
        <w:tc>
          <w:tcPr>
            <w:tcW w:w="2642" w:type="dxa"/>
            <w:vMerge w:val="restart"/>
          </w:tcPr>
          <w:p w14:paraId="1E8933FA" w14:textId="6DF84A75" w:rsidR="00494FAC" w:rsidRPr="00122C60" w:rsidRDefault="00494FAC" w:rsidP="00B02AFE">
            <w:pPr>
              <w:rPr>
                <w:rFonts w:ascii="Poppins" w:hAnsi="Poppins" w:cs="Poppins"/>
              </w:rPr>
            </w:pPr>
            <w:r w:rsidRPr="00122C60">
              <w:rPr>
                <w:rFonts w:ascii="Poppins" w:hAnsi="Poppins" w:cs="Poppins"/>
              </w:rPr>
              <w:t>Do you support the proposed implementation approach?</w:t>
            </w:r>
          </w:p>
        </w:tc>
        <w:tc>
          <w:tcPr>
            <w:tcW w:w="6029" w:type="dxa"/>
            <w:gridSpan w:val="2"/>
          </w:tcPr>
          <w:p w14:paraId="2488B6FB" w14:textId="77777777" w:rsidR="00494FAC" w:rsidRPr="008A2672" w:rsidRDefault="00EE7B05" w:rsidP="00B02AFE">
            <w:pPr>
              <w:rPr>
                <w:rFonts w:ascii="Poppins" w:hAnsi="Poppins" w:cs="Poppins"/>
              </w:rPr>
            </w:pPr>
            <w:sdt>
              <w:sdtPr>
                <w:rPr>
                  <w:rFonts w:ascii="Poppins" w:hAnsi="Poppins" w:cs="Poppins"/>
                </w:rPr>
                <w:id w:val="-2033632957"/>
                <w14:checkbox>
                  <w14:checked w14:val="0"/>
                  <w14:checkedState w14:val="2612" w14:font="MS Gothic"/>
                  <w14:uncheckedState w14:val="2610" w14:font="MS Gothic"/>
                </w14:checkbox>
              </w:sdtPr>
              <w:sdtEndPr/>
              <w:sdtContent>
                <w:r w:rsidR="00494FAC" w:rsidRPr="7E6CD79F">
                  <w:rPr>
                    <w:rFonts w:ascii="Segoe UI Symbol" w:eastAsia="MS Gothic" w:hAnsi="Segoe UI Symbol" w:cs="Segoe UI Symbol"/>
                  </w:rPr>
                  <w:t>☐</w:t>
                </w:r>
              </w:sdtContent>
            </w:sdt>
            <w:r w:rsidR="00494FAC" w:rsidRPr="7E6CD79F">
              <w:rPr>
                <w:rFonts w:ascii="Poppins" w:hAnsi="Poppins" w:cs="Poppins"/>
              </w:rPr>
              <w:t>Yes</w:t>
            </w:r>
          </w:p>
          <w:p w14:paraId="2BE07CE6" w14:textId="77777777" w:rsidR="00494FAC" w:rsidRPr="008A2672" w:rsidRDefault="00EE7B05" w:rsidP="00B02AFE">
            <w:pPr>
              <w:rPr>
                <w:rFonts w:ascii="Poppins" w:hAnsi="Poppins" w:cs="Poppins"/>
              </w:rPr>
            </w:pPr>
            <w:sdt>
              <w:sdtPr>
                <w:rPr>
                  <w:rFonts w:ascii="Poppins" w:hAnsi="Poppins" w:cs="Poppins"/>
                </w:rPr>
                <w:id w:val="484136567"/>
                <w14:checkbox>
                  <w14:checked w14:val="0"/>
                  <w14:checkedState w14:val="2612" w14:font="MS Gothic"/>
                  <w14:uncheckedState w14:val="2610" w14:font="MS Gothic"/>
                </w14:checkbox>
              </w:sdtPr>
              <w:sdtEndPr/>
              <w:sdtContent>
                <w:r w:rsidR="00494FAC" w:rsidRPr="7E6CD79F">
                  <w:rPr>
                    <w:rFonts w:ascii="Segoe UI Symbol" w:eastAsia="MS Gothic" w:hAnsi="Segoe UI Symbol" w:cs="Segoe UI Symbol"/>
                  </w:rPr>
                  <w:t>☐</w:t>
                </w:r>
              </w:sdtContent>
            </w:sdt>
            <w:r w:rsidR="00494FAC" w:rsidRPr="7E6CD79F">
              <w:rPr>
                <w:rFonts w:ascii="Poppins" w:hAnsi="Poppins" w:cs="Poppins"/>
              </w:rPr>
              <w:t>No</w:t>
            </w:r>
          </w:p>
          <w:p w14:paraId="109BD0FF" w14:textId="77777777" w:rsidR="00494FAC" w:rsidRDefault="00494FAC" w:rsidP="00B02AFE">
            <w:pPr>
              <w:pStyle w:val="BodyText"/>
              <w:rPr>
                <w:rFonts w:ascii="Poppins" w:hAnsi="Poppins" w:cs="Poppins"/>
                <w:sz w:val="24"/>
                <w:szCs w:val="24"/>
              </w:rPr>
            </w:pPr>
          </w:p>
        </w:tc>
      </w:tr>
      <w:tr w:rsidR="00494FAC" w:rsidRPr="008A2672" w14:paraId="74060773" w14:textId="77777777" w:rsidTr="00B02AFE">
        <w:trPr>
          <w:trHeight w:val="600"/>
        </w:trPr>
        <w:tc>
          <w:tcPr>
            <w:tcW w:w="856" w:type="dxa"/>
            <w:vMerge/>
          </w:tcPr>
          <w:p w14:paraId="2BFB1EE5" w14:textId="77777777" w:rsidR="00494FAC" w:rsidRPr="008A2672" w:rsidRDefault="00494FAC" w:rsidP="001035AA">
            <w:pPr>
              <w:rPr>
                <w:rFonts w:ascii="Poppins" w:hAnsi="Poppins" w:cs="Poppins"/>
              </w:rPr>
            </w:pPr>
          </w:p>
        </w:tc>
        <w:tc>
          <w:tcPr>
            <w:tcW w:w="2642" w:type="dxa"/>
            <w:vMerge/>
          </w:tcPr>
          <w:p w14:paraId="5BDCF35C" w14:textId="77777777" w:rsidR="00494FAC" w:rsidRPr="008A2672" w:rsidRDefault="00494FAC" w:rsidP="001035AA">
            <w:pPr>
              <w:rPr>
                <w:rFonts w:ascii="Poppins" w:hAnsi="Poppins" w:cs="Poppins"/>
              </w:rPr>
            </w:pPr>
          </w:p>
        </w:tc>
        <w:sdt>
          <w:sdtPr>
            <w:rPr>
              <w:rFonts w:ascii="Poppins" w:hAnsi="Poppins" w:cs="Poppins"/>
            </w:rPr>
            <w:id w:val="-1428496625"/>
            <w:placeholder>
              <w:docPart w:val="40BED0D223844C8E9AA5CE077AC2B4D2"/>
            </w:placeholder>
            <w:showingPlcHdr/>
          </w:sdtPr>
          <w:sdtEndPr/>
          <w:sdtContent>
            <w:tc>
              <w:tcPr>
                <w:tcW w:w="6029" w:type="dxa"/>
                <w:gridSpan w:val="2"/>
              </w:tcPr>
              <w:p w14:paraId="4670E4CB" w14:textId="77777777" w:rsidR="00494FAC" w:rsidRPr="008A2672" w:rsidRDefault="00494FAC" w:rsidP="001035AA">
                <w:pPr>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26FE500E" w14:textId="77777777" w:rsidTr="00B02AFE">
        <w:trPr>
          <w:trHeight w:val="264"/>
        </w:trPr>
        <w:tc>
          <w:tcPr>
            <w:tcW w:w="856" w:type="dxa"/>
          </w:tcPr>
          <w:p w14:paraId="221A89A9" w14:textId="78EDFE81" w:rsidR="00811054" w:rsidRPr="008A2672" w:rsidRDefault="008F6C59" w:rsidP="001035AA">
            <w:pPr>
              <w:rPr>
                <w:rFonts w:ascii="Poppins" w:hAnsi="Poppins" w:cs="Poppins"/>
              </w:rPr>
            </w:pPr>
            <w:r>
              <w:rPr>
                <w:rFonts w:ascii="Poppins" w:hAnsi="Poppins" w:cs="Poppins"/>
              </w:rPr>
              <w:t>3</w:t>
            </w:r>
          </w:p>
        </w:tc>
        <w:tc>
          <w:tcPr>
            <w:tcW w:w="2642" w:type="dxa"/>
          </w:tcPr>
          <w:p w14:paraId="6F1FD2C3" w14:textId="77777777" w:rsidR="00811054" w:rsidRPr="008A2672" w:rsidRDefault="00811054" w:rsidP="001035AA">
            <w:pPr>
              <w:rPr>
                <w:rFonts w:ascii="Poppins" w:hAnsi="Poppins" w:cs="Poppins"/>
                <w:bCs/>
              </w:rPr>
            </w:pPr>
            <w:r w:rsidRPr="7E6CD79F">
              <w:rPr>
                <w:rFonts w:ascii="Poppins" w:hAnsi="Poppins" w:cs="Poppins"/>
              </w:rPr>
              <w:t>Do you have any other comments?</w:t>
            </w:r>
          </w:p>
        </w:tc>
        <w:sdt>
          <w:sdtPr>
            <w:rPr>
              <w:rFonts w:ascii="Poppins" w:hAnsi="Poppins" w:cs="Poppins"/>
            </w:rPr>
            <w:id w:val="1307668979"/>
            <w:placeholder>
              <w:docPart w:val="8EC097CE97004EEA91D1D53EDCD2ADFD"/>
            </w:placeholder>
            <w:showingPlcHdr/>
          </w:sdtPr>
          <w:sdtEndPr/>
          <w:sdtContent>
            <w:tc>
              <w:tcPr>
                <w:tcW w:w="6029" w:type="dxa"/>
                <w:gridSpan w:val="2"/>
              </w:tcPr>
              <w:p w14:paraId="32E56FC9"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r w:rsidR="00494FAC" w:rsidRPr="008A2672" w14:paraId="3A796397" w14:textId="77777777" w:rsidTr="00B02AFE">
        <w:trPr>
          <w:trHeight w:val="264"/>
        </w:trPr>
        <w:tc>
          <w:tcPr>
            <w:tcW w:w="856" w:type="dxa"/>
            <w:vMerge w:val="restart"/>
          </w:tcPr>
          <w:p w14:paraId="2B374F79" w14:textId="299338D6" w:rsidR="00494FAC" w:rsidRDefault="00494FAC" w:rsidP="008F6C59">
            <w:pPr>
              <w:rPr>
                <w:rFonts w:ascii="Poppins" w:hAnsi="Poppins" w:cs="Poppins"/>
              </w:rPr>
            </w:pPr>
            <w:r>
              <w:rPr>
                <w:rFonts w:ascii="Poppins" w:hAnsi="Poppins" w:cs="Poppins"/>
              </w:rPr>
              <w:t>4</w:t>
            </w:r>
          </w:p>
        </w:tc>
        <w:tc>
          <w:tcPr>
            <w:tcW w:w="2642" w:type="dxa"/>
            <w:vMerge w:val="restart"/>
          </w:tcPr>
          <w:p w14:paraId="03F0A4D6" w14:textId="74557485" w:rsidR="00494FAC" w:rsidRPr="7E6CD79F" w:rsidRDefault="00494FAC" w:rsidP="008F6C59">
            <w:pPr>
              <w:rPr>
                <w:rFonts w:ascii="Poppins" w:hAnsi="Poppins" w:cs="Poppins"/>
              </w:rPr>
            </w:pPr>
            <w:r w:rsidRPr="00494FAC">
              <w:rPr>
                <w:rFonts w:ascii="Poppins" w:hAnsi="Poppins" w:cs="Poppins"/>
              </w:rPr>
              <w:t>Do you wish to raise a Workgroup Consultation Alternative Request for the Workgroup to consider?</w:t>
            </w:r>
          </w:p>
        </w:tc>
        <w:tc>
          <w:tcPr>
            <w:tcW w:w="6029" w:type="dxa"/>
            <w:gridSpan w:val="2"/>
          </w:tcPr>
          <w:p w14:paraId="297B6B83" w14:textId="332DF2A1" w:rsidR="00494FAC" w:rsidRPr="00BE12E7" w:rsidRDefault="00EE7B05" w:rsidP="008F6C59">
            <w:pPr>
              <w:rPr>
                <w:rFonts w:ascii="Poppins" w:hAnsi="Poppins" w:cs="Poppins"/>
              </w:rPr>
            </w:pPr>
            <w:sdt>
              <w:sdtPr>
                <w:rPr>
                  <w:rFonts w:ascii="Poppins" w:hAnsi="Poppins" w:cs="Poppins"/>
                </w:rPr>
                <w:id w:val="-977450793"/>
                <w14:checkbox>
                  <w14:checked w14:val="0"/>
                  <w14:checkedState w14:val="2612" w14:font="MS Gothic"/>
                  <w14:uncheckedState w14:val="2610" w14:font="MS Gothic"/>
                </w14:checkbox>
              </w:sdtPr>
              <w:sdtEndPr/>
              <w:sdtContent>
                <w:r w:rsidR="00494FAC" w:rsidRPr="7E6CD79F">
                  <w:rPr>
                    <w:rFonts w:ascii="Segoe UI Symbol" w:eastAsia="MS Gothic" w:hAnsi="Segoe UI Symbol" w:cs="Segoe UI Symbol"/>
                  </w:rPr>
                  <w:t>☐</w:t>
                </w:r>
              </w:sdtContent>
            </w:sdt>
            <w:r w:rsidR="00494FAC" w:rsidRPr="00BE12E7">
              <w:rPr>
                <w:rFonts w:ascii="Poppins" w:hAnsi="Poppins" w:cs="Poppins"/>
              </w:rPr>
              <w:t>Yes</w:t>
            </w:r>
            <w:r w:rsidR="00BE12E7" w:rsidRPr="00BE12E7">
              <w:rPr>
                <w:rFonts w:ascii="Poppins" w:hAnsi="Poppins" w:cs="Poppins"/>
              </w:rPr>
              <w:t xml:space="preserve"> </w:t>
            </w:r>
          </w:p>
          <w:p w14:paraId="7ED844D9" w14:textId="77777777" w:rsidR="00494FAC" w:rsidRPr="008A2672" w:rsidRDefault="00EE7B05" w:rsidP="008F6C59">
            <w:pPr>
              <w:rPr>
                <w:rFonts w:ascii="Poppins" w:hAnsi="Poppins" w:cs="Poppins"/>
              </w:rPr>
            </w:pPr>
            <w:sdt>
              <w:sdtPr>
                <w:rPr>
                  <w:rFonts w:ascii="Poppins" w:hAnsi="Poppins" w:cs="Poppins"/>
                </w:rPr>
                <w:id w:val="-1259206139"/>
                <w14:checkbox>
                  <w14:checked w14:val="0"/>
                  <w14:checkedState w14:val="2612" w14:font="MS Gothic"/>
                  <w14:uncheckedState w14:val="2610" w14:font="MS Gothic"/>
                </w14:checkbox>
              </w:sdtPr>
              <w:sdtEndPr/>
              <w:sdtContent>
                <w:r w:rsidR="00494FAC" w:rsidRPr="7E6CD79F">
                  <w:rPr>
                    <w:rFonts w:ascii="Segoe UI Symbol" w:eastAsia="MS Gothic" w:hAnsi="Segoe UI Symbol" w:cs="Segoe UI Symbol"/>
                  </w:rPr>
                  <w:t>☐</w:t>
                </w:r>
              </w:sdtContent>
            </w:sdt>
            <w:r w:rsidR="00494FAC" w:rsidRPr="7E6CD79F">
              <w:rPr>
                <w:rFonts w:ascii="Poppins" w:hAnsi="Poppins" w:cs="Poppins"/>
              </w:rPr>
              <w:t>No</w:t>
            </w:r>
          </w:p>
          <w:p w14:paraId="41F04AFB" w14:textId="77777777" w:rsidR="00494FAC" w:rsidRDefault="00494FAC" w:rsidP="008F6C59">
            <w:pPr>
              <w:rPr>
                <w:rFonts w:ascii="Poppins" w:hAnsi="Poppins" w:cs="Poppins"/>
              </w:rPr>
            </w:pPr>
          </w:p>
        </w:tc>
      </w:tr>
      <w:tr w:rsidR="00494FAC" w:rsidRPr="008A2672" w14:paraId="68FF930E" w14:textId="77777777" w:rsidTr="00B02AFE">
        <w:trPr>
          <w:trHeight w:val="264"/>
        </w:trPr>
        <w:tc>
          <w:tcPr>
            <w:tcW w:w="856" w:type="dxa"/>
            <w:vMerge/>
          </w:tcPr>
          <w:p w14:paraId="0A8E05A1" w14:textId="77777777" w:rsidR="00494FAC" w:rsidRDefault="00494FAC" w:rsidP="008F6C59">
            <w:pPr>
              <w:rPr>
                <w:rFonts w:ascii="Poppins" w:hAnsi="Poppins" w:cs="Poppins"/>
              </w:rPr>
            </w:pPr>
          </w:p>
        </w:tc>
        <w:tc>
          <w:tcPr>
            <w:tcW w:w="2642" w:type="dxa"/>
            <w:vMerge/>
          </w:tcPr>
          <w:p w14:paraId="057AA15F" w14:textId="77777777" w:rsidR="00494FAC" w:rsidRPr="7E6CD79F" w:rsidRDefault="00494FAC" w:rsidP="008F6C59">
            <w:pPr>
              <w:rPr>
                <w:rFonts w:ascii="Poppins" w:hAnsi="Poppins" w:cs="Poppins"/>
              </w:rPr>
            </w:pPr>
          </w:p>
        </w:tc>
        <w:sdt>
          <w:sdtPr>
            <w:rPr>
              <w:rFonts w:ascii="Poppins" w:hAnsi="Poppins" w:cs="Poppins"/>
            </w:rPr>
            <w:id w:val="-1335140274"/>
            <w:placeholder>
              <w:docPart w:val="FFF8590C265D4D088A932BC6F1B95A2B"/>
            </w:placeholder>
            <w:showingPlcHdr/>
          </w:sdtPr>
          <w:sdtEndPr/>
          <w:sdtContent>
            <w:tc>
              <w:tcPr>
                <w:tcW w:w="6029" w:type="dxa"/>
                <w:gridSpan w:val="2"/>
              </w:tcPr>
              <w:p w14:paraId="4C8D6F9C" w14:textId="49D624E1" w:rsidR="00494FAC" w:rsidRDefault="00494FAC" w:rsidP="008F6C59">
                <w:pPr>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3E213961" w14:textId="77777777" w:rsidTr="00B02AFE">
        <w:trPr>
          <w:trHeight w:val="1500"/>
        </w:trPr>
        <w:tc>
          <w:tcPr>
            <w:tcW w:w="856" w:type="dxa"/>
            <w:vMerge w:val="restart"/>
          </w:tcPr>
          <w:p w14:paraId="0552015B" w14:textId="00D3B351" w:rsidR="00811054" w:rsidRPr="008A2672" w:rsidRDefault="003E0458" w:rsidP="001035AA">
            <w:pPr>
              <w:rPr>
                <w:rFonts w:ascii="Poppins" w:hAnsi="Poppins" w:cs="Poppins"/>
              </w:rPr>
            </w:pPr>
            <w:bookmarkStart w:id="1" w:name="_Hlk65582802"/>
            <w:r>
              <w:rPr>
                <w:rFonts w:ascii="Poppins" w:hAnsi="Poppins" w:cs="Poppins"/>
              </w:rPr>
              <w:t>5</w:t>
            </w:r>
          </w:p>
        </w:tc>
        <w:tc>
          <w:tcPr>
            <w:tcW w:w="2642" w:type="dxa"/>
            <w:vMerge w:val="restart"/>
          </w:tcPr>
          <w:p w14:paraId="360AB27C" w14:textId="1FBD1AB2" w:rsidR="00811054" w:rsidRPr="008A2672" w:rsidRDefault="00811054" w:rsidP="7778E175">
            <w:pPr>
              <w:rPr>
                <w:rFonts w:ascii="Poppins" w:hAnsi="Poppins" w:cs="Poppins"/>
              </w:rPr>
            </w:pPr>
            <w:r w:rsidRPr="7E6CD79F">
              <w:rPr>
                <w:rFonts w:ascii="Poppins" w:hAnsi="Poppins" w:cs="Poppins"/>
              </w:rPr>
              <w:t xml:space="preserve">Do you agree with the Workgroup’s assessment that </w:t>
            </w:r>
            <w:r w:rsidR="18FF1208" w:rsidRPr="7E6CD79F">
              <w:rPr>
                <w:rFonts w:ascii="Poppins" w:hAnsi="Poppins" w:cs="Poppins"/>
              </w:rPr>
              <w:t xml:space="preserve">the modification </w:t>
            </w:r>
            <w:r w:rsidRPr="00C51845">
              <w:rPr>
                <w:rFonts w:ascii="Poppins" w:hAnsi="Poppins" w:cs="Poppins"/>
              </w:rPr>
              <w:t>does not impact</w:t>
            </w:r>
            <w:r w:rsidRPr="7E6CD79F">
              <w:rPr>
                <w:rFonts w:ascii="Poppins" w:hAnsi="Poppins" w:cs="Poppins"/>
              </w:rPr>
              <w:t xml:space="preserve"> the Electricity Balancing Regulation (EBR) Article 18 terms and conditions held within the Code</w:t>
            </w:r>
            <w:r w:rsidR="00E537A0" w:rsidRPr="7E6CD79F">
              <w:rPr>
                <w:rFonts w:ascii="Poppins" w:hAnsi="Poppins" w:cs="Poppins"/>
              </w:rPr>
              <w:t>?</w:t>
            </w:r>
            <w:r w:rsidRPr="7E6CD79F">
              <w:rPr>
                <w:rFonts w:ascii="Poppins" w:hAnsi="Poppins" w:cs="Poppins"/>
              </w:rPr>
              <w:t xml:space="preserve">   </w:t>
            </w:r>
          </w:p>
        </w:tc>
        <w:tc>
          <w:tcPr>
            <w:tcW w:w="6029" w:type="dxa"/>
            <w:gridSpan w:val="2"/>
          </w:tcPr>
          <w:p w14:paraId="536E2240" w14:textId="77777777" w:rsidR="00811054" w:rsidRPr="008A2672" w:rsidRDefault="00EE7B05" w:rsidP="001035AA">
            <w:pPr>
              <w:rPr>
                <w:rFonts w:ascii="Poppins" w:hAnsi="Poppins" w:cs="Poppins"/>
              </w:rPr>
            </w:pPr>
            <w:sdt>
              <w:sdtPr>
                <w:rPr>
                  <w:rFonts w:ascii="Poppins" w:hAnsi="Poppins" w:cs="Poppins"/>
                </w:rPr>
                <w:id w:val="293105495"/>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Yes</w:t>
            </w:r>
          </w:p>
          <w:p w14:paraId="4324DDF9" w14:textId="77777777" w:rsidR="00811054" w:rsidRPr="008A2672" w:rsidRDefault="00EE7B05" w:rsidP="001035AA">
            <w:pPr>
              <w:rPr>
                <w:rFonts w:ascii="Poppins" w:hAnsi="Poppins" w:cs="Poppins"/>
              </w:rPr>
            </w:pPr>
            <w:sdt>
              <w:sdtPr>
                <w:rPr>
                  <w:rFonts w:ascii="Poppins" w:hAnsi="Poppins" w:cs="Poppins"/>
                </w:rPr>
                <w:id w:val="-1340619261"/>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No</w:t>
            </w:r>
          </w:p>
          <w:p w14:paraId="7864626F" w14:textId="77777777" w:rsidR="00811054" w:rsidRPr="008A2672" w:rsidRDefault="00811054" w:rsidP="001035AA">
            <w:pPr>
              <w:rPr>
                <w:rFonts w:ascii="Poppins" w:hAnsi="Poppins" w:cs="Poppins"/>
              </w:rPr>
            </w:pPr>
          </w:p>
        </w:tc>
      </w:tr>
      <w:bookmarkEnd w:id="1"/>
      <w:tr w:rsidR="00661BB1" w:rsidRPr="008A2672" w14:paraId="221A049F" w14:textId="77777777" w:rsidTr="00916C91">
        <w:trPr>
          <w:trHeight w:val="2110"/>
        </w:trPr>
        <w:tc>
          <w:tcPr>
            <w:tcW w:w="856" w:type="dxa"/>
            <w:vMerge/>
          </w:tcPr>
          <w:p w14:paraId="1BA31E39" w14:textId="77777777" w:rsidR="00661BB1" w:rsidRPr="008A2672" w:rsidRDefault="00661BB1" w:rsidP="001035AA">
            <w:pPr>
              <w:rPr>
                <w:rFonts w:ascii="Poppins" w:hAnsi="Poppins" w:cs="Poppins"/>
              </w:rPr>
            </w:pPr>
          </w:p>
        </w:tc>
        <w:tc>
          <w:tcPr>
            <w:tcW w:w="2642" w:type="dxa"/>
            <w:vMerge/>
          </w:tcPr>
          <w:p w14:paraId="5BCB3E55" w14:textId="77777777" w:rsidR="00661BB1" w:rsidRPr="008A2672" w:rsidRDefault="00661BB1" w:rsidP="001035AA">
            <w:pPr>
              <w:rPr>
                <w:rFonts w:ascii="Poppins" w:hAnsi="Poppins" w:cs="Poppins"/>
              </w:rPr>
            </w:pPr>
          </w:p>
        </w:tc>
        <w:tc>
          <w:tcPr>
            <w:tcW w:w="6029" w:type="dxa"/>
            <w:gridSpan w:val="2"/>
          </w:tcPr>
          <w:sdt>
            <w:sdtPr>
              <w:rPr>
                <w:rFonts w:ascii="Poppins" w:hAnsi="Poppins" w:cs="Poppins"/>
              </w:rPr>
              <w:id w:val="-1841459716"/>
              <w:placeholder>
                <w:docPart w:val="F1DB62787FBF48D49366C31EDB983A60"/>
              </w:placeholder>
              <w:showingPlcHdr/>
            </w:sdtPr>
            <w:sdtContent>
              <w:p w14:paraId="0A706656" w14:textId="77777777" w:rsidR="00661BB1" w:rsidRPr="008A2672" w:rsidRDefault="00661BB1" w:rsidP="001035AA">
                <w:pPr>
                  <w:rPr>
                    <w:rFonts w:ascii="Poppins" w:hAnsi="Poppins" w:cs="Poppins"/>
                  </w:rPr>
                </w:pPr>
                <w:r w:rsidRPr="7E6CD79F">
                  <w:rPr>
                    <w:rStyle w:val="PlaceholderText"/>
                    <w:rFonts w:ascii="Poppins" w:hAnsi="Poppins" w:cs="Poppins"/>
                  </w:rPr>
                  <w:t>Click or tap here to enter text.</w:t>
                </w:r>
              </w:p>
            </w:sdtContent>
          </w:sdt>
          <w:p w14:paraId="1F23239D" w14:textId="2F91C891" w:rsidR="00661BB1" w:rsidRPr="008A2672" w:rsidRDefault="00661BB1" w:rsidP="001035AA">
            <w:pPr>
              <w:rPr>
                <w:rFonts w:ascii="Poppins" w:hAnsi="Poppins" w:cs="Poppins"/>
              </w:rPr>
            </w:pPr>
          </w:p>
        </w:tc>
      </w:tr>
    </w:tbl>
    <w:p w14:paraId="5FDDB72D" w14:textId="77777777" w:rsidR="00F4613D" w:rsidRDefault="00F4613D" w:rsidP="00F4613D">
      <w:pPr>
        <w:tabs>
          <w:tab w:val="left" w:pos="2820"/>
        </w:tabs>
        <w:rPr>
          <w:rFonts w:ascii="Poppins" w:hAnsi="Poppins" w:cs="Poppins"/>
        </w:rPr>
      </w:pPr>
    </w:p>
    <w:p w14:paraId="23012574" w14:textId="30327189" w:rsidR="003E0458" w:rsidRDefault="003E0458" w:rsidP="00F4613D">
      <w:pPr>
        <w:tabs>
          <w:tab w:val="left" w:pos="2820"/>
        </w:tabs>
        <w:rPr>
          <w:rFonts w:ascii="Poppins" w:hAnsi="Poppins" w:cs="Poppins"/>
        </w:rPr>
      </w:pPr>
    </w:p>
    <w:p w14:paraId="58F5353F" w14:textId="77777777" w:rsidR="003E0458" w:rsidRDefault="003E0458" w:rsidP="00F4613D">
      <w:pPr>
        <w:tabs>
          <w:tab w:val="left" w:pos="2820"/>
        </w:tabs>
        <w:rPr>
          <w:rFonts w:ascii="Poppins" w:hAnsi="Poppins" w:cs="Poppins"/>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4522"/>
        <w:gridCol w:w="4522"/>
      </w:tblGrid>
      <w:tr w:rsidR="00713BA2" w:rsidRPr="00713BA2" w14:paraId="6E4D7908" w14:textId="77777777" w:rsidTr="00D33DB3">
        <w:trPr>
          <w:trHeight w:val="264"/>
        </w:trPr>
        <w:tc>
          <w:tcPr>
            <w:tcW w:w="9527" w:type="dxa"/>
            <w:gridSpan w:val="3"/>
            <w:shd w:val="clear" w:color="auto" w:fill="650B4E" w:themeFill="text2" w:themeFillTint="E6"/>
          </w:tcPr>
          <w:p w14:paraId="5B051D9A" w14:textId="77777777" w:rsidR="00713BA2" w:rsidRPr="00713BA2" w:rsidRDefault="00713BA2" w:rsidP="00D33DB3">
            <w:pPr>
              <w:ind w:left="-79"/>
              <w:rPr>
                <w:rFonts w:ascii="Poppins" w:hAnsi="Poppins" w:cs="Poppins"/>
                <w:b/>
                <w:color w:val="FFFFFF" w:themeColor="background1"/>
              </w:rPr>
            </w:pPr>
            <w:r w:rsidRPr="00713BA2">
              <w:rPr>
                <w:rFonts w:ascii="Poppins" w:hAnsi="Poppins" w:cs="Poppins"/>
                <w:b/>
                <w:color w:val="FFFFFF" w:themeColor="background1"/>
              </w:rPr>
              <w:lastRenderedPageBreak/>
              <w:t>Specific Workgroup Consultation questions</w:t>
            </w:r>
          </w:p>
        </w:tc>
      </w:tr>
      <w:tr w:rsidR="00713BA2" w:rsidRPr="00713BA2" w14:paraId="34D664DE" w14:textId="77777777" w:rsidTr="003E0458">
        <w:trPr>
          <w:trHeight w:val="264"/>
        </w:trPr>
        <w:tc>
          <w:tcPr>
            <w:tcW w:w="483" w:type="dxa"/>
          </w:tcPr>
          <w:p w14:paraId="2D290AD0" w14:textId="2E75BEF5" w:rsidR="00713BA2" w:rsidRPr="00713BA2" w:rsidRDefault="003E0458" w:rsidP="00D33DB3">
            <w:pPr>
              <w:rPr>
                <w:rFonts w:ascii="Poppins" w:hAnsi="Poppins" w:cs="Poppins"/>
              </w:rPr>
            </w:pPr>
            <w:r>
              <w:rPr>
                <w:rFonts w:ascii="Poppins" w:hAnsi="Poppins" w:cs="Poppins"/>
              </w:rPr>
              <w:t>6</w:t>
            </w:r>
          </w:p>
        </w:tc>
        <w:tc>
          <w:tcPr>
            <w:tcW w:w="4522" w:type="dxa"/>
          </w:tcPr>
          <w:p w14:paraId="2F0EEF67" w14:textId="5C36940A" w:rsidR="003E0458" w:rsidRPr="003E0458" w:rsidRDefault="003E0458" w:rsidP="003E0458">
            <w:pPr>
              <w:rPr>
                <w:rFonts w:ascii="Poppins" w:hAnsi="Poppins" w:cs="Poppins"/>
                <w:bCs/>
              </w:rPr>
            </w:pPr>
            <w:r w:rsidRPr="003E0458">
              <w:rPr>
                <w:rFonts w:ascii="Poppins" w:hAnsi="Poppins" w:cs="Poppins"/>
                <w:bCs/>
              </w:rPr>
              <w:t>Do you agree that it is appropriate to recover charges through BSUOS?</w:t>
            </w:r>
          </w:p>
          <w:p w14:paraId="1A909E6A" w14:textId="7A27949D" w:rsidR="00713BA2" w:rsidRPr="00713BA2" w:rsidRDefault="00713BA2" w:rsidP="003E0458">
            <w:pPr>
              <w:rPr>
                <w:rFonts w:ascii="Poppins" w:hAnsi="Poppins" w:cs="Poppins"/>
                <w:bCs/>
              </w:rPr>
            </w:pPr>
          </w:p>
        </w:tc>
        <w:sdt>
          <w:sdtPr>
            <w:rPr>
              <w:rFonts w:ascii="Poppins" w:hAnsi="Poppins" w:cs="Poppins"/>
              <w:sz w:val="24"/>
              <w:szCs w:val="24"/>
            </w:rPr>
            <w:id w:val="1288306168"/>
            <w:placeholder>
              <w:docPart w:val="7870F895B951423AA51E05F2C91FCE4D"/>
            </w:placeholder>
          </w:sdtPr>
          <w:sdtEndPr/>
          <w:sdtContent>
            <w:tc>
              <w:tcPr>
                <w:tcW w:w="4522" w:type="dxa"/>
              </w:tcPr>
              <w:p w14:paraId="3919FB9C" w14:textId="77777777" w:rsidR="00713BA2" w:rsidRPr="00713BA2" w:rsidRDefault="00713BA2" w:rsidP="00D33DB3">
                <w:pPr>
                  <w:pStyle w:val="BodyText"/>
                  <w:rPr>
                    <w:rFonts w:ascii="Poppins" w:hAnsi="Poppins" w:cs="Poppins"/>
                    <w:sz w:val="24"/>
                    <w:szCs w:val="24"/>
                  </w:rPr>
                </w:pPr>
                <w:r w:rsidRPr="00713BA2">
                  <w:rPr>
                    <w:rStyle w:val="PlaceholderText"/>
                    <w:rFonts w:ascii="Poppins" w:hAnsi="Poppins" w:cs="Poppins"/>
                    <w:sz w:val="24"/>
                    <w:szCs w:val="24"/>
                  </w:rPr>
                  <w:t>Click or tap here to enter text.</w:t>
                </w:r>
              </w:p>
            </w:tc>
          </w:sdtContent>
        </w:sdt>
      </w:tr>
    </w:tbl>
    <w:p w14:paraId="20F095CF" w14:textId="77777777" w:rsidR="00713BA2" w:rsidRPr="00713BA2" w:rsidRDefault="00713BA2" w:rsidP="00F4613D">
      <w:pPr>
        <w:tabs>
          <w:tab w:val="left" w:pos="2820"/>
        </w:tabs>
        <w:rPr>
          <w:rFonts w:ascii="Poppins" w:hAnsi="Poppins" w:cs="Poppins"/>
        </w:rPr>
      </w:pPr>
    </w:p>
    <w:sectPr w:rsidR="00713BA2" w:rsidRPr="00713BA2" w:rsidSect="006D15C6">
      <w:headerReference w:type="even" r:id="rId13"/>
      <w:headerReference w:type="default" r:id="rId14"/>
      <w:footerReference w:type="default" r:id="rId15"/>
      <w:headerReference w:type="first" r:id="rId16"/>
      <w:footerReference w:type="first" r:id="rId17"/>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52731" w14:textId="77777777" w:rsidR="00DA3DF4" w:rsidRDefault="00DA3DF4" w:rsidP="00A62BFF">
      <w:r>
        <w:separator/>
      </w:r>
    </w:p>
  </w:endnote>
  <w:endnote w:type="continuationSeparator" w:id="0">
    <w:p w14:paraId="57682E6C" w14:textId="77777777" w:rsidR="00DA3DF4" w:rsidRDefault="00DA3DF4" w:rsidP="00A62BFF">
      <w:r>
        <w:continuationSeparator/>
      </w:r>
    </w:p>
  </w:endnote>
  <w:endnote w:type="continuationNotice" w:id="1">
    <w:p w14:paraId="1F8BFAE6" w14:textId="77777777" w:rsidR="00DA3DF4" w:rsidRDefault="00DA3DF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_x0000_s1028"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30"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55AB5" w14:textId="77777777" w:rsidR="00DA3DF4" w:rsidRDefault="00DA3DF4" w:rsidP="00A62BFF">
      <w:r>
        <w:separator/>
      </w:r>
    </w:p>
  </w:footnote>
  <w:footnote w:type="continuationSeparator" w:id="0">
    <w:p w14:paraId="6A617072" w14:textId="77777777" w:rsidR="00DA3DF4" w:rsidRDefault="00DA3DF4" w:rsidP="00A62BFF">
      <w:r>
        <w:continuationSeparator/>
      </w:r>
    </w:p>
  </w:footnote>
  <w:footnote w:type="continuationNotice" w:id="1">
    <w:p w14:paraId="6DEBE369" w14:textId="77777777" w:rsidR="00DA3DF4" w:rsidRDefault="00DA3DF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BDF5E" w14:textId="72995F6C" w:rsidR="004F05F3" w:rsidRDefault="004F05F3">
    <w:pPr>
      <w:pStyle w:val="Header"/>
    </w:pPr>
    <w:r>
      <w:rPr>
        <w14:ligatures w14:val="none"/>
      </w:rPr>
      <mc:AlternateContent>
        <mc:Choice Requires="wps">
          <w:drawing>
            <wp:anchor distT="0" distB="0" distL="0" distR="0" simplePos="0" relativeHeight="251660291" behindDoc="0" locked="0" layoutInCell="1" allowOverlap="1" wp14:anchorId="00EEA94D" wp14:editId="262C85E3">
              <wp:simplePos x="635" y="635"/>
              <wp:positionH relativeFrom="page">
                <wp:align>left</wp:align>
              </wp:positionH>
              <wp:positionV relativeFrom="page">
                <wp:align>top</wp:align>
              </wp:positionV>
              <wp:extent cx="710565" cy="455295"/>
              <wp:effectExtent l="0" t="0" r="13335" b="1905"/>
              <wp:wrapNone/>
              <wp:docPr id="465887430"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55295"/>
                      </a:xfrm>
                      <a:prstGeom prst="rect">
                        <a:avLst/>
                      </a:prstGeom>
                      <a:noFill/>
                      <a:ln>
                        <a:noFill/>
                      </a:ln>
                    </wps:spPr>
                    <wps:txbx>
                      <w:txbxContent>
                        <w:p w14:paraId="04767469" w14:textId="4F5C8588" w:rsidR="004F05F3" w:rsidRPr="004F05F3" w:rsidRDefault="004F05F3" w:rsidP="004F05F3">
                          <w:pPr>
                            <w:spacing w:after="0"/>
                            <w:rPr>
                              <w:rFonts w:ascii="Poppins" w:eastAsia="Poppins" w:hAnsi="Poppins" w:cs="Poppins"/>
                              <w:noProof/>
                              <w:color w:val="FF00FF"/>
                            </w:rPr>
                          </w:pPr>
                          <w:r w:rsidRPr="004F05F3">
                            <w:rPr>
                              <w:rFonts w:ascii="Poppins" w:eastAsia="Poppins" w:hAnsi="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0EEA94D" id="_x0000_t202" coordsize="21600,21600" o:spt="202" path="m,l,21600r21600,l21600,xe">
              <v:stroke joinstyle="miter"/>
              <v:path gradientshapeok="t" o:connecttype="rect"/>
            </v:shapetype>
            <v:shape id="Text Box 2" o:spid="_x0000_s1026" type="#_x0000_t202" alt="Public" style="position:absolute;left:0;text-align:left;margin-left:0;margin-top:0;width:55.95pt;height:35.85pt;z-index:25166029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" filled="f" stroked="f">
              <v:textbox style="mso-fit-shape-to-text:t" inset="20pt,15pt,0,0">
                <w:txbxContent>
                  <w:p w14:paraId="04767469" w14:textId="4F5C8588" w:rsidR="004F05F3" w:rsidRPr="004F05F3" w:rsidRDefault="004F05F3" w:rsidP="004F05F3">
                    <w:pPr>
                      <w:spacing w:after="0"/>
                      <w:rPr>
                        <w:rFonts w:ascii="Poppins" w:eastAsia="Poppins" w:hAnsi="Poppins" w:cs="Poppins"/>
                        <w:noProof/>
                        <w:color w:val="FF00FF"/>
                      </w:rPr>
                    </w:pPr>
                    <w:r w:rsidRPr="004F05F3">
                      <w:rPr>
                        <w:rFonts w:ascii="Poppins" w:eastAsia="Poppins" w:hAnsi="Poppins" w:cs="Poppins"/>
                        <w:noProof/>
                        <w:color w:val="FF00FF"/>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7F6CD535" w:rsidR="00EB2BC1" w:rsidRDefault="004F05F3" w:rsidP="00EB2BC1">
    <w:pPr>
      <w:pStyle w:val="Header"/>
      <w:ind w:left="0"/>
      <w:jc w:val="left"/>
      <w:rPr>
        <w:rFonts w:ascii="Helvetica" w:eastAsia="HGPMinchoE" w:hAnsi="Helvetica"/>
        <w:color w:val="3F0730"/>
        <w:sz w:val="28"/>
        <w:szCs w:val="40"/>
      </w:rPr>
    </w:pPr>
    <w:r>
      <w:rPr>
        <w:b/>
        <w:bCs/>
        <w14:ligatures w14:val="none"/>
      </w:rPr>
      <mc:AlternateContent>
        <mc:Choice Requires="wps">
          <w:drawing>
            <wp:anchor distT="0" distB="0" distL="0" distR="0" simplePos="0" relativeHeight="251661315" behindDoc="0" locked="0" layoutInCell="1" allowOverlap="1" wp14:anchorId="0D3C4858" wp14:editId="7FA89C24">
              <wp:simplePos x="686435" y="252730"/>
              <wp:positionH relativeFrom="page">
                <wp:align>left</wp:align>
              </wp:positionH>
              <wp:positionV relativeFrom="page">
                <wp:align>top</wp:align>
              </wp:positionV>
              <wp:extent cx="710565" cy="455295"/>
              <wp:effectExtent l="0" t="0" r="13335" b="1905"/>
              <wp:wrapNone/>
              <wp:docPr id="1166019688"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55295"/>
                      </a:xfrm>
                      <a:prstGeom prst="rect">
                        <a:avLst/>
                      </a:prstGeom>
                      <a:noFill/>
                      <a:ln>
                        <a:noFill/>
                      </a:ln>
                    </wps:spPr>
                    <wps:txbx>
                      <w:txbxContent>
                        <w:p w14:paraId="6DF6F482" w14:textId="360F2067" w:rsidR="004F05F3" w:rsidRPr="004F05F3" w:rsidRDefault="004F05F3" w:rsidP="004F05F3">
                          <w:pPr>
                            <w:spacing w:after="0"/>
                            <w:rPr>
                              <w:rFonts w:ascii="Poppins" w:eastAsia="Poppins" w:hAnsi="Poppins" w:cs="Poppins"/>
                              <w:noProof/>
                              <w:color w:val="FF00FF"/>
                            </w:rPr>
                          </w:pPr>
                          <w:r w:rsidRPr="004F05F3">
                            <w:rPr>
                              <w:rFonts w:ascii="Poppins" w:eastAsia="Poppins" w:hAnsi="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D3C4858" id="_x0000_t202" coordsize="21600,21600" o:spt="202" path="m,l,21600r21600,l21600,xe">
              <v:stroke joinstyle="miter"/>
              <v:path gradientshapeok="t" o:connecttype="rect"/>
            </v:shapetype>
            <v:shape id="Text Box 3" o:spid="_x0000_s1027" type="#_x0000_t202" alt="Public" style="position:absolute;margin-left:0;margin-top:0;width:55.95pt;height:35.85pt;z-index:25166131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" filled="f" stroked="f">
              <v:textbox style="mso-fit-shape-to-text:t" inset="20pt,15pt,0,0">
                <w:txbxContent>
                  <w:p w14:paraId="6DF6F482" w14:textId="360F2067" w:rsidR="004F05F3" w:rsidRPr="004F05F3" w:rsidRDefault="004F05F3" w:rsidP="004F05F3">
                    <w:pPr>
                      <w:spacing w:after="0"/>
                      <w:rPr>
                        <w:rFonts w:ascii="Poppins" w:eastAsia="Poppins" w:hAnsi="Poppins" w:cs="Poppins"/>
                        <w:noProof/>
                        <w:color w:val="FF00FF"/>
                      </w:rPr>
                    </w:pPr>
                    <w:r w:rsidRPr="004F05F3">
                      <w:rPr>
                        <w:rFonts w:ascii="Poppins" w:eastAsia="Poppins" w:hAnsi="Poppins" w:cs="Poppins"/>
                        <w:noProof/>
                        <w:color w:val="FF00FF"/>
                      </w:rPr>
                      <w:t>Public</w:t>
                    </w:r>
                  </w:p>
                </w:txbxContent>
              </v:textbox>
              <w10:wrap anchorx="page" anchory="page"/>
            </v:shape>
          </w:pict>
        </mc:Fallback>
      </mc:AlternateContent>
    </w:r>
    <w:r w:rsidR="00EB2BC1"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3B8153AE" w:rsidR="00DF17EF" w:rsidRDefault="004F05F3" w:rsidP="00DF17EF">
    <w:pPr>
      <w:pStyle w:val="Header"/>
      <w:ind w:left="0"/>
      <w:jc w:val="left"/>
      <w:rPr>
        <w:rFonts w:ascii="Helvetica" w:eastAsia="HGPMinchoE" w:hAnsi="Helvetica"/>
        <w:sz w:val="28"/>
        <w:szCs w:val="40"/>
      </w:rPr>
    </w:pPr>
    <w:r>
      <w:rPr>
        <w:rFonts w:ascii="Helvetica" w:eastAsia="HGPMinchoE" w:hAnsi="Helvetica"/>
        <w:sz w:val="28"/>
        <w:szCs w:val="40"/>
        <w14:ligatures w14:val="none"/>
      </w:rPr>
      <mc:AlternateContent>
        <mc:Choice Requires="wps">
          <w:drawing>
            <wp:anchor distT="0" distB="0" distL="0" distR="0" simplePos="0" relativeHeight="251659267" behindDoc="0" locked="0" layoutInCell="1" allowOverlap="1" wp14:anchorId="6B74086F" wp14:editId="2D48BCE3">
              <wp:simplePos x="685800" y="257175"/>
              <wp:positionH relativeFrom="page">
                <wp:align>left</wp:align>
              </wp:positionH>
              <wp:positionV relativeFrom="page">
                <wp:align>top</wp:align>
              </wp:positionV>
              <wp:extent cx="710565" cy="455295"/>
              <wp:effectExtent l="0" t="0" r="13335" b="1905"/>
              <wp:wrapNone/>
              <wp:docPr id="1947013137"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55295"/>
                      </a:xfrm>
                      <a:prstGeom prst="rect">
                        <a:avLst/>
                      </a:prstGeom>
                      <a:noFill/>
                      <a:ln>
                        <a:noFill/>
                      </a:ln>
                    </wps:spPr>
                    <wps:txbx>
                      <w:txbxContent>
                        <w:p w14:paraId="42A1184C" w14:textId="392DEC02" w:rsidR="004F05F3" w:rsidRPr="004F05F3" w:rsidRDefault="004F05F3" w:rsidP="004F05F3">
                          <w:pPr>
                            <w:spacing w:after="0"/>
                            <w:rPr>
                              <w:rFonts w:ascii="Poppins" w:eastAsia="Poppins" w:hAnsi="Poppins" w:cs="Poppins"/>
                              <w:noProof/>
                              <w:color w:val="FF00FF"/>
                            </w:rPr>
                          </w:pPr>
                          <w:r w:rsidRPr="004F05F3">
                            <w:rPr>
                              <w:rFonts w:ascii="Poppins" w:eastAsia="Poppins" w:hAnsi="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B74086F" id="_x0000_t202" coordsize="21600,21600" o:spt="202" path="m,l,21600r21600,l21600,xe">
              <v:stroke joinstyle="miter"/>
              <v:path gradientshapeok="t" o:connecttype="rect"/>
            </v:shapetype>
            <v:shape id="Text Box 1" o:spid="_x0000_s1029" type="#_x0000_t202" alt="Public" style="position:absolute;margin-left:0;margin-top:0;width:55.95pt;height:35.85pt;z-index:25165926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" filled="f" stroked="f">
              <v:textbox style="mso-fit-shape-to-text:t" inset="20pt,15pt,0,0">
                <w:txbxContent>
                  <w:p w14:paraId="42A1184C" w14:textId="392DEC02" w:rsidR="004F05F3" w:rsidRPr="004F05F3" w:rsidRDefault="004F05F3" w:rsidP="004F05F3">
                    <w:pPr>
                      <w:spacing w:after="0"/>
                      <w:rPr>
                        <w:rFonts w:ascii="Poppins" w:eastAsia="Poppins" w:hAnsi="Poppins" w:cs="Poppins"/>
                        <w:noProof/>
                        <w:color w:val="FF00FF"/>
                      </w:rPr>
                    </w:pPr>
                    <w:r w:rsidRPr="004F05F3">
                      <w:rPr>
                        <w:rFonts w:ascii="Poppins" w:eastAsia="Poppins" w:hAnsi="Poppins" w:cs="Poppins"/>
                        <w:noProof/>
                        <w:color w:val="FF00FF"/>
                      </w:rPr>
                      <w:t>Public</w:t>
                    </w:r>
                  </w:p>
                </w:txbxContent>
              </v:textbox>
              <w10:wrap anchorx="page" anchory="page"/>
            </v:shape>
          </w:pict>
        </mc:Fallback>
      </mc:AlternateContent>
    </w:r>
    <w:r w:rsidR="006E510D"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CBD7345"/>
    <w:multiLevelType w:val="hybridMultilevel"/>
    <w:tmpl w:val="9738B34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65445D"/>
    <w:multiLevelType w:val="hybridMultilevel"/>
    <w:tmpl w:val="C4488D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CA7286"/>
    <w:multiLevelType w:val="hybridMultilevel"/>
    <w:tmpl w:val="244A6CB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0296847"/>
    <w:multiLevelType w:val="hybridMultilevel"/>
    <w:tmpl w:val="500077AE"/>
    <w:lvl w:ilvl="0" w:tplc="6354EB3E">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4E18C1"/>
    <w:multiLevelType w:val="hybridMultilevel"/>
    <w:tmpl w:val="BAD293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607F32"/>
    <w:multiLevelType w:val="multilevel"/>
    <w:tmpl w:val="CE981792"/>
    <w:numStyleLink w:val="Bullets"/>
  </w:abstractNum>
  <w:abstractNum w:abstractNumId="31" w15:restartNumberingAfterBreak="0">
    <w:nsid w:val="607661FA"/>
    <w:multiLevelType w:val="hybridMultilevel"/>
    <w:tmpl w:val="3A844F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3"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DB3AD3"/>
    <w:multiLevelType w:val="hybridMultilevel"/>
    <w:tmpl w:val="17A46B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8" w15:restartNumberingAfterBreak="0">
    <w:nsid w:val="6AD3657F"/>
    <w:multiLevelType w:val="multilevel"/>
    <w:tmpl w:val="CE981792"/>
    <w:numStyleLink w:val="Bullets"/>
  </w:abstractNum>
  <w:abstractNum w:abstractNumId="39"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8E4D1C"/>
    <w:multiLevelType w:val="multilevel"/>
    <w:tmpl w:val="7D7CA560"/>
    <w:numStyleLink w:val="NumberedBulletsList"/>
  </w:abstractNum>
  <w:abstractNum w:abstractNumId="42"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3"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7"/>
  </w:num>
  <w:num w:numId="12" w16cid:durableId="450050108">
    <w:abstractNumId w:val="19"/>
  </w:num>
  <w:num w:numId="13" w16cid:durableId="427045568">
    <w:abstractNumId w:val="43"/>
  </w:num>
  <w:num w:numId="14" w16cid:durableId="351030145">
    <w:abstractNumId w:val="12"/>
  </w:num>
  <w:num w:numId="15" w16cid:durableId="419713709">
    <w:abstractNumId w:val="38"/>
  </w:num>
  <w:num w:numId="16" w16cid:durableId="1339162828">
    <w:abstractNumId w:val="41"/>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5"/>
  </w:num>
  <w:num w:numId="18" w16cid:durableId="1552032955">
    <w:abstractNumId w:val="32"/>
  </w:num>
  <w:num w:numId="19" w16cid:durableId="1216563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41"/>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41"/>
  </w:num>
  <w:num w:numId="23" w16cid:durableId="914751835">
    <w:abstractNumId w:val="39"/>
  </w:num>
  <w:num w:numId="24" w16cid:durableId="269238063">
    <w:abstractNumId w:val="24"/>
  </w:num>
  <w:num w:numId="25" w16cid:durableId="48194925">
    <w:abstractNumId w:val="11"/>
  </w:num>
  <w:num w:numId="26" w16cid:durableId="237911749">
    <w:abstractNumId w:val="41"/>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42"/>
  </w:num>
  <w:num w:numId="28" w16cid:durableId="1982036560">
    <w:abstractNumId w:val="30"/>
  </w:num>
  <w:num w:numId="29" w16cid:durableId="795679059">
    <w:abstractNumId w:val="17"/>
  </w:num>
  <w:num w:numId="30" w16cid:durableId="776801520">
    <w:abstractNumId w:val="10"/>
  </w:num>
  <w:num w:numId="31" w16cid:durableId="233004790">
    <w:abstractNumId w:val="22"/>
  </w:num>
  <w:num w:numId="32" w16cid:durableId="1849902588">
    <w:abstractNumId w:val="33"/>
  </w:num>
  <w:num w:numId="33" w16cid:durableId="1724792781">
    <w:abstractNumId w:val="35"/>
  </w:num>
  <w:num w:numId="34" w16cid:durableId="182482013">
    <w:abstractNumId w:val="28"/>
  </w:num>
  <w:num w:numId="35" w16cid:durableId="873037354">
    <w:abstractNumId w:val="21"/>
  </w:num>
  <w:num w:numId="36" w16cid:durableId="143934142">
    <w:abstractNumId w:val="36"/>
  </w:num>
  <w:num w:numId="37" w16cid:durableId="853499786">
    <w:abstractNumId w:val="40"/>
  </w:num>
  <w:num w:numId="38" w16cid:durableId="1942257626">
    <w:abstractNumId w:val="18"/>
  </w:num>
  <w:num w:numId="39" w16cid:durableId="235945216">
    <w:abstractNumId w:val="25"/>
  </w:num>
  <w:num w:numId="40" w16cid:durableId="1616717696">
    <w:abstractNumId w:val="27"/>
  </w:num>
  <w:num w:numId="41" w16cid:durableId="1838184211">
    <w:abstractNumId w:val="23"/>
  </w:num>
  <w:num w:numId="42" w16cid:durableId="537427681">
    <w:abstractNumId w:val="29"/>
  </w:num>
  <w:num w:numId="43" w16cid:durableId="1489857325">
    <w:abstractNumId w:val="34"/>
  </w:num>
  <w:num w:numId="44" w16cid:durableId="17902749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8585930">
    <w:abstractNumId w:val="14"/>
  </w:num>
  <w:num w:numId="46" w16cid:durableId="1844661060">
    <w:abstractNumId w:val="31"/>
  </w:num>
  <w:num w:numId="47" w16cid:durableId="745765553">
    <w:abstractNumId w:val="16"/>
  </w:num>
  <w:num w:numId="48" w16cid:durableId="1316103048">
    <w:abstractNumId w:val="20"/>
  </w:num>
  <w:num w:numId="49" w16cid:durableId="1738940684">
    <w:abstractNumId w:val="13"/>
  </w:num>
  <w:num w:numId="50" w16cid:durableId="735400470">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281"/>
    <w:rsid w:val="00011992"/>
    <w:rsid w:val="00013752"/>
    <w:rsid w:val="00015776"/>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954"/>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0790"/>
    <w:rsid w:val="00081106"/>
    <w:rsid w:val="000816B3"/>
    <w:rsid w:val="00081F84"/>
    <w:rsid w:val="00081FD6"/>
    <w:rsid w:val="000821BE"/>
    <w:rsid w:val="00083974"/>
    <w:rsid w:val="00083E12"/>
    <w:rsid w:val="000843B3"/>
    <w:rsid w:val="000847DC"/>
    <w:rsid w:val="00084C5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A77CC"/>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5AA"/>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2C5"/>
    <w:rsid w:val="001173F1"/>
    <w:rsid w:val="00117DA6"/>
    <w:rsid w:val="00120547"/>
    <w:rsid w:val="00122C60"/>
    <w:rsid w:val="00124925"/>
    <w:rsid w:val="001258BB"/>
    <w:rsid w:val="001266C9"/>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40C"/>
    <w:rsid w:val="001668BE"/>
    <w:rsid w:val="00166A57"/>
    <w:rsid w:val="0016758D"/>
    <w:rsid w:val="00170B39"/>
    <w:rsid w:val="0017122F"/>
    <w:rsid w:val="001722A3"/>
    <w:rsid w:val="00172340"/>
    <w:rsid w:val="00173215"/>
    <w:rsid w:val="0017346A"/>
    <w:rsid w:val="00173FC9"/>
    <w:rsid w:val="00174406"/>
    <w:rsid w:val="0017581D"/>
    <w:rsid w:val="001758D2"/>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19D4"/>
    <w:rsid w:val="001E2110"/>
    <w:rsid w:val="001E2A66"/>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5C6D"/>
    <w:rsid w:val="00216034"/>
    <w:rsid w:val="00216A65"/>
    <w:rsid w:val="00217E5E"/>
    <w:rsid w:val="00220292"/>
    <w:rsid w:val="00221B5A"/>
    <w:rsid w:val="00223A62"/>
    <w:rsid w:val="002249DB"/>
    <w:rsid w:val="00224DCF"/>
    <w:rsid w:val="00225056"/>
    <w:rsid w:val="00226DDB"/>
    <w:rsid w:val="00226EAA"/>
    <w:rsid w:val="00227DEE"/>
    <w:rsid w:val="00231A93"/>
    <w:rsid w:val="002327FC"/>
    <w:rsid w:val="00233A0A"/>
    <w:rsid w:val="002344E0"/>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056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4FD9"/>
    <w:rsid w:val="002968DD"/>
    <w:rsid w:val="00297C15"/>
    <w:rsid w:val="002A21AE"/>
    <w:rsid w:val="002A42A5"/>
    <w:rsid w:val="002A47B7"/>
    <w:rsid w:val="002A49F4"/>
    <w:rsid w:val="002A53AC"/>
    <w:rsid w:val="002A7C66"/>
    <w:rsid w:val="002B0E2D"/>
    <w:rsid w:val="002B1962"/>
    <w:rsid w:val="002B1DF5"/>
    <w:rsid w:val="002B1FC9"/>
    <w:rsid w:val="002B1FE7"/>
    <w:rsid w:val="002B228B"/>
    <w:rsid w:val="002B25D2"/>
    <w:rsid w:val="002B3A58"/>
    <w:rsid w:val="002B43DB"/>
    <w:rsid w:val="002B56D4"/>
    <w:rsid w:val="002B67DA"/>
    <w:rsid w:val="002B6AD9"/>
    <w:rsid w:val="002C112B"/>
    <w:rsid w:val="002C1211"/>
    <w:rsid w:val="002C1261"/>
    <w:rsid w:val="002C2768"/>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E3146"/>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06AE6"/>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3BE"/>
    <w:rsid w:val="003426AA"/>
    <w:rsid w:val="00342D7A"/>
    <w:rsid w:val="00342D8D"/>
    <w:rsid w:val="00342DF2"/>
    <w:rsid w:val="00344230"/>
    <w:rsid w:val="0034494E"/>
    <w:rsid w:val="003463ED"/>
    <w:rsid w:val="00347736"/>
    <w:rsid w:val="003479D4"/>
    <w:rsid w:val="003524B1"/>
    <w:rsid w:val="0035258D"/>
    <w:rsid w:val="003526B2"/>
    <w:rsid w:val="003528CD"/>
    <w:rsid w:val="003550C3"/>
    <w:rsid w:val="0035561E"/>
    <w:rsid w:val="00357149"/>
    <w:rsid w:val="0036093F"/>
    <w:rsid w:val="0036159F"/>
    <w:rsid w:val="003616B4"/>
    <w:rsid w:val="00362ADD"/>
    <w:rsid w:val="00364337"/>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458"/>
    <w:rsid w:val="003E0A82"/>
    <w:rsid w:val="003E245C"/>
    <w:rsid w:val="003E2DA4"/>
    <w:rsid w:val="003E300B"/>
    <w:rsid w:val="003E4E47"/>
    <w:rsid w:val="003E59AF"/>
    <w:rsid w:val="003E780E"/>
    <w:rsid w:val="003F0415"/>
    <w:rsid w:val="003F3C92"/>
    <w:rsid w:val="003F4485"/>
    <w:rsid w:val="003F699C"/>
    <w:rsid w:val="00400625"/>
    <w:rsid w:val="00400B2B"/>
    <w:rsid w:val="00400E68"/>
    <w:rsid w:val="004011DE"/>
    <w:rsid w:val="00401DC8"/>
    <w:rsid w:val="00402213"/>
    <w:rsid w:val="00402C56"/>
    <w:rsid w:val="00403161"/>
    <w:rsid w:val="00404065"/>
    <w:rsid w:val="0040422E"/>
    <w:rsid w:val="00405212"/>
    <w:rsid w:val="00405CFD"/>
    <w:rsid w:val="0041042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03A1"/>
    <w:rsid w:val="004335BD"/>
    <w:rsid w:val="00435512"/>
    <w:rsid w:val="00436720"/>
    <w:rsid w:val="0043703E"/>
    <w:rsid w:val="004418A1"/>
    <w:rsid w:val="00443555"/>
    <w:rsid w:val="004435E6"/>
    <w:rsid w:val="00443681"/>
    <w:rsid w:val="004436DC"/>
    <w:rsid w:val="00444AE6"/>
    <w:rsid w:val="00446CE9"/>
    <w:rsid w:val="004474EE"/>
    <w:rsid w:val="00447F06"/>
    <w:rsid w:val="00450377"/>
    <w:rsid w:val="00450AA5"/>
    <w:rsid w:val="00450AB3"/>
    <w:rsid w:val="00451622"/>
    <w:rsid w:val="00451774"/>
    <w:rsid w:val="00452142"/>
    <w:rsid w:val="004527F5"/>
    <w:rsid w:val="004533DD"/>
    <w:rsid w:val="00453C26"/>
    <w:rsid w:val="0045450A"/>
    <w:rsid w:val="0045595E"/>
    <w:rsid w:val="00457A50"/>
    <w:rsid w:val="004602DB"/>
    <w:rsid w:val="0046180F"/>
    <w:rsid w:val="00464A3D"/>
    <w:rsid w:val="00467853"/>
    <w:rsid w:val="00470360"/>
    <w:rsid w:val="004710DC"/>
    <w:rsid w:val="004713FB"/>
    <w:rsid w:val="00472FBD"/>
    <w:rsid w:val="00473562"/>
    <w:rsid w:val="00473C1A"/>
    <w:rsid w:val="00474271"/>
    <w:rsid w:val="00474678"/>
    <w:rsid w:val="0047501A"/>
    <w:rsid w:val="00475D0B"/>
    <w:rsid w:val="00477C68"/>
    <w:rsid w:val="00480421"/>
    <w:rsid w:val="004808CC"/>
    <w:rsid w:val="0048102A"/>
    <w:rsid w:val="00481F61"/>
    <w:rsid w:val="004833B0"/>
    <w:rsid w:val="00483E04"/>
    <w:rsid w:val="004850F9"/>
    <w:rsid w:val="0048569C"/>
    <w:rsid w:val="00485B0F"/>
    <w:rsid w:val="00486CB3"/>
    <w:rsid w:val="00486CFC"/>
    <w:rsid w:val="004870CC"/>
    <w:rsid w:val="00487827"/>
    <w:rsid w:val="00490BA7"/>
    <w:rsid w:val="0049205D"/>
    <w:rsid w:val="00493C98"/>
    <w:rsid w:val="00494FAC"/>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6600"/>
    <w:rsid w:val="004B696F"/>
    <w:rsid w:val="004B71EE"/>
    <w:rsid w:val="004B7424"/>
    <w:rsid w:val="004B74AD"/>
    <w:rsid w:val="004B78F0"/>
    <w:rsid w:val="004C0A5C"/>
    <w:rsid w:val="004C13BB"/>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5725"/>
    <w:rsid w:val="004D7D42"/>
    <w:rsid w:val="004D7FE4"/>
    <w:rsid w:val="004E0492"/>
    <w:rsid w:val="004E076E"/>
    <w:rsid w:val="004E0C02"/>
    <w:rsid w:val="004E30DC"/>
    <w:rsid w:val="004E34A5"/>
    <w:rsid w:val="004E436B"/>
    <w:rsid w:val="004E5EDA"/>
    <w:rsid w:val="004E6F2B"/>
    <w:rsid w:val="004E71AE"/>
    <w:rsid w:val="004F0137"/>
    <w:rsid w:val="004F0551"/>
    <w:rsid w:val="004F05F3"/>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087"/>
    <w:rsid w:val="00516216"/>
    <w:rsid w:val="0051635D"/>
    <w:rsid w:val="00517A92"/>
    <w:rsid w:val="00522096"/>
    <w:rsid w:val="005220C6"/>
    <w:rsid w:val="005223E7"/>
    <w:rsid w:val="005228B8"/>
    <w:rsid w:val="00522F09"/>
    <w:rsid w:val="005253BF"/>
    <w:rsid w:val="00527EF2"/>
    <w:rsid w:val="00530B60"/>
    <w:rsid w:val="00532EFD"/>
    <w:rsid w:val="0053334A"/>
    <w:rsid w:val="005337E8"/>
    <w:rsid w:val="00533C8E"/>
    <w:rsid w:val="00535700"/>
    <w:rsid w:val="00536B98"/>
    <w:rsid w:val="00540390"/>
    <w:rsid w:val="00541600"/>
    <w:rsid w:val="00541E47"/>
    <w:rsid w:val="00543B47"/>
    <w:rsid w:val="005441CC"/>
    <w:rsid w:val="00544DBC"/>
    <w:rsid w:val="005451E5"/>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2F2F"/>
    <w:rsid w:val="00583222"/>
    <w:rsid w:val="00583DE4"/>
    <w:rsid w:val="005851CE"/>
    <w:rsid w:val="005852D7"/>
    <w:rsid w:val="00587057"/>
    <w:rsid w:val="005879FD"/>
    <w:rsid w:val="00587C4F"/>
    <w:rsid w:val="00590493"/>
    <w:rsid w:val="00590A20"/>
    <w:rsid w:val="00591F83"/>
    <w:rsid w:val="005924BD"/>
    <w:rsid w:val="00594097"/>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5EF2"/>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2FFE"/>
    <w:rsid w:val="00643F1F"/>
    <w:rsid w:val="00647811"/>
    <w:rsid w:val="00651070"/>
    <w:rsid w:val="00651BA4"/>
    <w:rsid w:val="00652665"/>
    <w:rsid w:val="0065295B"/>
    <w:rsid w:val="00653D0D"/>
    <w:rsid w:val="0065406D"/>
    <w:rsid w:val="0065429A"/>
    <w:rsid w:val="00661BB1"/>
    <w:rsid w:val="006631E3"/>
    <w:rsid w:val="00663C49"/>
    <w:rsid w:val="006664D4"/>
    <w:rsid w:val="00666664"/>
    <w:rsid w:val="00666D61"/>
    <w:rsid w:val="006701E2"/>
    <w:rsid w:val="00670338"/>
    <w:rsid w:val="0067076C"/>
    <w:rsid w:val="00670C2C"/>
    <w:rsid w:val="00670D7E"/>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3A3F"/>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BA2"/>
    <w:rsid w:val="00713F7A"/>
    <w:rsid w:val="00714246"/>
    <w:rsid w:val="00714923"/>
    <w:rsid w:val="00714FD2"/>
    <w:rsid w:val="007155D1"/>
    <w:rsid w:val="00716462"/>
    <w:rsid w:val="00717C5D"/>
    <w:rsid w:val="0072207E"/>
    <w:rsid w:val="00722224"/>
    <w:rsid w:val="007246A2"/>
    <w:rsid w:val="00725C76"/>
    <w:rsid w:val="007304EE"/>
    <w:rsid w:val="00730C42"/>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6BD3"/>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682"/>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5841"/>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A55"/>
    <w:rsid w:val="007F6CA9"/>
    <w:rsid w:val="007F6E70"/>
    <w:rsid w:val="007F6EB7"/>
    <w:rsid w:val="007F6EFC"/>
    <w:rsid w:val="00800D3B"/>
    <w:rsid w:val="00801442"/>
    <w:rsid w:val="00801E7C"/>
    <w:rsid w:val="008040A5"/>
    <w:rsid w:val="00804C27"/>
    <w:rsid w:val="00804F2C"/>
    <w:rsid w:val="00805FAF"/>
    <w:rsid w:val="008060A0"/>
    <w:rsid w:val="00806C71"/>
    <w:rsid w:val="00811054"/>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213"/>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698"/>
    <w:rsid w:val="00850743"/>
    <w:rsid w:val="008519C5"/>
    <w:rsid w:val="00851FCD"/>
    <w:rsid w:val="00852AA7"/>
    <w:rsid w:val="00852E49"/>
    <w:rsid w:val="00854A1A"/>
    <w:rsid w:val="0085555A"/>
    <w:rsid w:val="00861428"/>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3975"/>
    <w:rsid w:val="00875109"/>
    <w:rsid w:val="00875301"/>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2C4F"/>
    <w:rsid w:val="008944AD"/>
    <w:rsid w:val="008964B9"/>
    <w:rsid w:val="008A0AAC"/>
    <w:rsid w:val="008A190E"/>
    <w:rsid w:val="008A19A2"/>
    <w:rsid w:val="008A1C18"/>
    <w:rsid w:val="008A2672"/>
    <w:rsid w:val="008A2F69"/>
    <w:rsid w:val="008A4B98"/>
    <w:rsid w:val="008A6459"/>
    <w:rsid w:val="008A6D3E"/>
    <w:rsid w:val="008A72C9"/>
    <w:rsid w:val="008A74E4"/>
    <w:rsid w:val="008A78A8"/>
    <w:rsid w:val="008B2D4D"/>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3BE0"/>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2F01"/>
    <w:rsid w:val="008E307B"/>
    <w:rsid w:val="008E3E97"/>
    <w:rsid w:val="008E5E96"/>
    <w:rsid w:val="008E6168"/>
    <w:rsid w:val="008E65FA"/>
    <w:rsid w:val="008E7DBA"/>
    <w:rsid w:val="008F0AD9"/>
    <w:rsid w:val="008F2B43"/>
    <w:rsid w:val="008F2B74"/>
    <w:rsid w:val="008F3498"/>
    <w:rsid w:val="008F3878"/>
    <w:rsid w:val="008F5879"/>
    <w:rsid w:val="008F6C59"/>
    <w:rsid w:val="008F766D"/>
    <w:rsid w:val="008F77DF"/>
    <w:rsid w:val="00900693"/>
    <w:rsid w:val="009013FF"/>
    <w:rsid w:val="00905AFB"/>
    <w:rsid w:val="00906DCA"/>
    <w:rsid w:val="00907A53"/>
    <w:rsid w:val="00910067"/>
    <w:rsid w:val="0091036B"/>
    <w:rsid w:val="00910CE2"/>
    <w:rsid w:val="00911589"/>
    <w:rsid w:val="00912347"/>
    <w:rsid w:val="00914104"/>
    <w:rsid w:val="00916FA7"/>
    <w:rsid w:val="0091763D"/>
    <w:rsid w:val="00917FD0"/>
    <w:rsid w:val="009201C2"/>
    <w:rsid w:val="00922001"/>
    <w:rsid w:val="00924256"/>
    <w:rsid w:val="00924420"/>
    <w:rsid w:val="0092544F"/>
    <w:rsid w:val="00927816"/>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4BA7"/>
    <w:rsid w:val="00955212"/>
    <w:rsid w:val="00960CC3"/>
    <w:rsid w:val="00961302"/>
    <w:rsid w:val="00961C27"/>
    <w:rsid w:val="00961F8A"/>
    <w:rsid w:val="00961FD5"/>
    <w:rsid w:val="00962A4A"/>
    <w:rsid w:val="00962E0D"/>
    <w:rsid w:val="00964581"/>
    <w:rsid w:val="00964618"/>
    <w:rsid w:val="00964F80"/>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449C"/>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877"/>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2F5"/>
    <w:rsid w:val="00A2731B"/>
    <w:rsid w:val="00A27413"/>
    <w:rsid w:val="00A30A2E"/>
    <w:rsid w:val="00A30B9A"/>
    <w:rsid w:val="00A31A2D"/>
    <w:rsid w:val="00A31BEC"/>
    <w:rsid w:val="00A3295A"/>
    <w:rsid w:val="00A337A0"/>
    <w:rsid w:val="00A338BB"/>
    <w:rsid w:val="00A35211"/>
    <w:rsid w:val="00A36A02"/>
    <w:rsid w:val="00A37C18"/>
    <w:rsid w:val="00A40213"/>
    <w:rsid w:val="00A40BFE"/>
    <w:rsid w:val="00A430BD"/>
    <w:rsid w:val="00A448EB"/>
    <w:rsid w:val="00A47633"/>
    <w:rsid w:val="00A52359"/>
    <w:rsid w:val="00A53D94"/>
    <w:rsid w:val="00A554C3"/>
    <w:rsid w:val="00A56E6F"/>
    <w:rsid w:val="00A57BBD"/>
    <w:rsid w:val="00A608B7"/>
    <w:rsid w:val="00A60EE5"/>
    <w:rsid w:val="00A61393"/>
    <w:rsid w:val="00A62284"/>
    <w:rsid w:val="00A6290B"/>
    <w:rsid w:val="00A62B5B"/>
    <w:rsid w:val="00A62BFF"/>
    <w:rsid w:val="00A62E4E"/>
    <w:rsid w:val="00A64506"/>
    <w:rsid w:val="00A64AA5"/>
    <w:rsid w:val="00A6517C"/>
    <w:rsid w:val="00A6701C"/>
    <w:rsid w:val="00A71500"/>
    <w:rsid w:val="00A72448"/>
    <w:rsid w:val="00A72545"/>
    <w:rsid w:val="00A73245"/>
    <w:rsid w:val="00A73516"/>
    <w:rsid w:val="00A747CE"/>
    <w:rsid w:val="00A74C1D"/>
    <w:rsid w:val="00A7636B"/>
    <w:rsid w:val="00A77D5B"/>
    <w:rsid w:val="00A844EB"/>
    <w:rsid w:val="00A84E23"/>
    <w:rsid w:val="00A85844"/>
    <w:rsid w:val="00A86291"/>
    <w:rsid w:val="00A87456"/>
    <w:rsid w:val="00A87471"/>
    <w:rsid w:val="00A8770E"/>
    <w:rsid w:val="00A907DE"/>
    <w:rsid w:val="00A90D9D"/>
    <w:rsid w:val="00A90FC5"/>
    <w:rsid w:val="00A91244"/>
    <w:rsid w:val="00A938C7"/>
    <w:rsid w:val="00A95EB0"/>
    <w:rsid w:val="00A967FD"/>
    <w:rsid w:val="00A97281"/>
    <w:rsid w:val="00AA0280"/>
    <w:rsid w:val="00AA3692"/>
    <w:rsid w:val="00AA640B"/>
    <w:rsid w:val="00AA7BEB"/>
    <w:rsid w:val="00AB05A1"/>
    <w:rsid w:val="00AB0A4D"/>
    <w:rsid w:val="00AB0CB2"/>
    <w:rsid w:val="00AB3F5F"/>
    <w:rsid w:val="00AB458A"/>
    <w:rsid w:val="00AB4A75"/>
    <w:rsid w:val="00AB5A67"/>
    <w:rsid w:val="00AB5A91"/>
    <w:rsid w:val="00AB6717"/>
    <w:rsid w:val="00AC0A59"/>
    <w:rsid w:val="00AC2267"/>
    <w:rsid w:val="00AC5BB9"/>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2AFE"/>
    <w:rsid w:val="00B03960"/>
    <w:rsid w:val="00B03EE4"/>
    <w:rsid w:val="00B05CAC"/>
    <w:rsid w:val="00B064B4"/>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53F"/>
    <w:rsid w:val="00B379FC"/>
    <w:rsid w:val="00B37DFD"/>
    <w:rsid w:val="00B4123B"/>
    <w:rsid w:val="00B4166E"/>
    <w:rsid w:val="00B425FB"/>
    <w:rsid w:val="00B4286A"/>
    <w:rsid w:val="00B42BC6"/>
    <w:rsid w:val="00B4654E"/>
    <w:rsid w:val="00B47721"/>
    <w:rsid w:val="00B51375"/>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81592"/>
    <w:rsid w:val="00B81B6D"/>
    <w:rsid w:val="00B82A96"/>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02B"/>
    <w:rsid w:val="00BB755E"/>
    <w:rsid w:val="00BC099D"/>
    <w:rsid w:val="00BC0E63"/>
    <w:rsid w:val="00BC1019"/>
    <w:rsid w:val="00BC11C1"/>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2E7"/>
    <w:rsid w:val="00BE1E7E"/>
    <w:rsid w:val="00BE355B"/>
    <w:rsid w:val="00BE4B48"/>
    <w:rsid w:val="00BE4EF2"/>
    <w:rsid w:val="00BE50E9"/>
    <w:rsid w:val="00BE7B24"/>
    <w:rsid w:val="00BF0D6D"/>
    <w:rsid w:val="00BF201A"/>
    <w:rsid w:val="00BF25FB"/>
    <w:rsid w:val="00BF3286"/>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5C73"/>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1845"/>
    <w:rsid w:val="00C531AF"/>
    <w:rsid w:val="00C54A40"/>
    <w:rsid w:val="00C54AEA"/>
    <w:rsid w:val="00C55842"/>
    <w:rsid w:val="00C55B8C"/>
    <w:rsid w:val="00C56DB8"/>
    <w:rsid w:val="00C60C17"/>
    <w:rsid w:val="00C621CD"/>
    <w:rsid w:val="00C639DB"/>
    <w:rsid w:val="00C646B0"/>
    <w:rsid w:val="00C6635B"/>
    <w:rsid w:val="00C6663A"/>
    <w:rsid w:val="00C66C63"/>
    <w:rsid w:val="00C66C8A"/>
    <w:rsid w:val="00C67396"/>
    <w:rsid w:val="00C6758C"/>
    <w:rsid w:val="00C7150B"/>
    <w:rsid w:val="00C71AF1"/>
    <w:rsid w:val="00C7299C"/>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30F2"/>
    <w:rsid w:val="00C950D4"/>
    <w:rsid w:val="00C952D5"/>
    <w:rsid w:val="00CA01C4"/>
    <w:rsid w:val="00CA16A2"/>
    <w:rsid w:val="00CA207B"/>
    <w:rsid w:val="00CA24CB"/>
    <w:rsid w:val="00CA3D0D"/>
    <w:rsid w:val="00CA54AA"/>
    <w:rsid w:val="00CA5B46"/>
    <w:rsid w:val="00CA5CFF"/>
    <w:rsid w:val="00CA6B5E"/>
    <w:rsid w:val="00CA6CAE"/>
    <w:rsid w:val="00CB011A"/>
    <w:rsid w:val="00CB04B9"/>
    <w:rsid w:val="00CB1005"/>
    <w:rsid w:val="00CB13B8"/>
    <w:rsid w:val="00CB1A2B"/>
    <w:rsid w:val="00CB4FC6"/>
    <w:rsid w:val="00CB5F37"/>
    <w:rsid w:val="00CC089A"/>
    <w:rsid w:val="00CC20BD"/>
    <w:rsid w:val="00CC395E"/>
    <w:rsid w:val="00CC5851"/>
    <w:rsid w:val="00CC6CF9"/>
    <w:rsid w:val="00CC79FC"/>
    <w:rsid w:val="00CD1773"/>
    <w:rsid w:val="00CD2FF6"/>
    <w:rsid w:val="00CD7050"/>
    <w:rsid w:val="00CD70A9"/>
    <w:rsid w:val="00CD7FBE"/>
    <w:rsid w:val="00CE13FA"/>
    <w:rsid w:val="00CE2694"/>
    <w:rsid w:val="00CE411E"/>
    <w:rsid w:val="00CE4136"/>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10C"/>
    <w:rsid w:val="00D2040D"/>
    <w:rsid w:val="00D21631"/>
    <w:rsid w:val="00D2182C"/>
    <w:rsid w:val="00D21BC8"/>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126"/>
    <w:rsid w:val="00D479C1"/>
    <w:rsid w:val="00D47D3E"/>
    <w:rsid w:val="00D50BDF"/>
    <w:rsid w:val="00D52C83"/>
    <w:rsid w:val="00D53510"/>
    <w:rsid w:val="00D5478A"/>
    <w:rsid w:val="00D5488D"/>
    <w:rsid w:val="00D5743C"/>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5241"/>
    <w:rsid w:val="00D96571"/>
    <w:rsid w:val="00D96700"/>
    <w:rsid w:val="00D96C6E"/>
    <w:rsid w:val="00D977E3"/>
    <w:rsid w:val="00D97B29"/>
    <w:rsid w:val="00DA0444"/>
    <w:rsid w:val="00DA2A5D"/>
    <w:rsid w:val="00DA2B44"/>
    <w:rsid w:val="00DA2D2A"/>
    <w:rsid w:val="00DA303C"/>
    <w:rsid w:val="00DA37BC"/>
    <w:rsid w:val="00DA3DF4"/>
    <w:rsid w:val="00DA4F32"/>
    <w:rsid w:val="00DA5EE8"/>
    <w:rsid w:val="00DA6CFF"/>
    <w:rsid w:val="00DA753F"/>
    <w:rsid w:val="00DA7625"/>
    <w:rsid w:val="00DA79A9"/>
    <w:rsid w:val="00DB304A"/>
    <w:rsid w:val="00DB4920"/>
    <w:rsid w:val="00DB4A0A"/>
    <w:rsid w:val="00DB6E61"/>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44B"/>
    <w:rsid w:val="00E06B80"/>
    <w:rsid w:val="00E06BA3"/>
    <w:rsid w:val="00E0784E"/>
    <w:rsid w:val="00E10C58"/>
    <w:rsid w:val="00E10E99"/>
    <w:rsid w:val="00E1132C"/>
    <w:rsid w:val="00E1138F"/>
    <w:rsid w:val="00E1232F"/>
    <w:rsid w:val="00E1334F"/>
    <w:rsid w:val="00E1356C"/>
    <w:rsid w:val="00E144AA"/>
    <w:rsid w:val="00E150E0"/>
    <w:rsid w:val="00E15B0E"/>
    <w:rsid w:val="00E15F79"/>
    <w:rsid w:val="00E16DAC"/>
    <w:rsid w:val="00E20324"/>
    <w:rsid w:val="00E20A1E"/>
    <w:rsid w:val="00E219D2"/>
    <w:rsid w:val="00E24628"/>
    <w:rsid w:val="00E26A3B"/>
    <w:rsid w:val="00E305BA"/>
    <w:rsid w:val="00E30654"/>
    <w:rsid w:val="00E30C88"/>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215"/>
    <w:rsid w:val="00E5062E"/>
    <w:rsid w:val="00E506BB"/>
    <w:rsid w:val="00E5247D"/>
    <w:rsid w:val="00E52D70"/>
    <w:rsid w:val="00E537A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33C2"/>
    <w:rsid w:val="00EA5402"/>
    <w:rsid w:val="00EA5950"/>
    <w:rsid w:val="00EA660C"/>
    <w:rsid w:val="00EA6CF6"/>
    <w:rsid w:val="00EA79DA"/>
    <w:rsid w:val="00EA7B24"/>
    <w:rsid w:val="00EB0C7E"/>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5E85"/>
    <w:rsid w:val="00ED6B63"/>
    <w:rsid w:val="00ED7861"/>
    <w:rsid w:val="00EE0932"/>
    <w:rsid w:val="00EE1FA3"/>
    <w:rsid w:val="00EE3968"/>
    <w:rsid w:val="00EE403C"/>
    <w:rsid w:val="00EE4DF3"/>
    <w:rsid w:val="00EE7662"/>
    <w:rsid w:val="00EE78A6"/>
    <w:rsid w:val="00EE7B05"/>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563B"/>
    <w:rsid w:val="00F4613D"/>
    <w:rsid w:val="00F4731D"/>
    <w:rsid w:val="00F50F86"/>
    <w:rsid w:val="00F51851"/>
    <w:rsid w:val="00F51E39"/>
    <w:rsid w:val="00F5214B"/>
    <w:rsid w:val="00F5365E"/>
    <w:rsid w:val="00F543FA"/>
    <w:rsid w:val="00F56048"/>
    <w:rsid w:val="00F5660C"/>
    <w:rsid w:val="00F578E1"/>
    <w:rsid w:val="00F61DBB"/>
    <w:rsid w:val="00F62563"/>
    <w:rsid w:val="00F62FE0"/>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B98"/>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452"/>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06242785"/>
    <w:rsid w:val="0E8E9423"/>
    <w:rsid w:val="1095B9BE"/>
    <w:rsid w:val="17608C8F"/>
    <w:rsid w:val="18FF1208"/>
    <w:rsid w:val="3BF6C611"/>
    <w:rsid w:val="45E6D513"/>
    <w:rsid w:val="56801D94"/>
    <w:rsid w:val="58F44431"/>
    <w:rsid w:val="6152171F"/>
    <w:rsid w:val="6F0DE226"/>
    <w:rsid w:val="7778E175"/>
    <w:rsid w:val="78A25438"/>
    <w:rsid w:val="7E6CD7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4884E21E-413A-4C06-A085-28285B4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506"/>
    <w:pPr>
      <w:spacing w:after="160" w:line="278" w:lineRule="auto"/>
    </w:pPr>
    <w:rPr>
      <w:kern w:val="2"/>
      <w:sz w:val="24"/>
      <w:szCs w:val="24"/>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A6450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64506"/>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405CFD"/>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405CFD"/>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811054"/>
    <w:rPr>
      <w:kern w:val="2"/>
      <w:sz w:val="22"/>
      <w:szCs w:val="22"/>
      <w:lang w:val="en-GB"/>
      <w14:ligatures w14:val="standardContextual"/>
    </w:rPr>
  </w:style>
  <w:style w:type="table" w:styleId="PlainTable1">
    <w:name w:val="Plain Table 1"/>
    <w:basedOn w:val="TableNormal"/>
    <w:uiPriority w:val="41"/>
    <w:rsid w:val="00811054"/>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usc.team@neso.energ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c.team@neso.energ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E527ECEE2A48B2BA25974E6EB67C2F"/>
        <w:category>
          <w:name w:val="General"/>
          <w:gallery w:val="placeholder"/>
        </w:category>
        <w:types>
          <w:type w:val="bbPlcHdr"/>
        </w:types>
        <w:behaviors>
          <w:behavior w:val="content"/>
        </w:behaviors>
        <w:guid w:val="{5157BAED-4DEB-4A2A-8BDC-8D51822A9848}"/>
      </w:docPartPr>
      <w:docPartBody>
        <w:p w:rsidR="00A47A5C" w:rsidRDefault="00B4123B" w:rsidP="00B4123B">
          <w:pPr>
            <w:pStyle w:val="73E527ECEE2A48B2BA25974E6EB67C2F"/>
          </w:pPr>
          <w:r w:rsidRPr="004C39B5">
            <w:rPr>
              <w:rStyle w:val="PlaceholderText"/>
            </w:rPr>
            <w:t>Click or tap here to enter text.</w:t>
          </w:r>
        </w:p>
      </w:docPartBody>
    </w:docPart>
    <w:docPart>
      <w:docPartPr>
        <w:name w:val="BA26DC1F5ECA4F71BA38BE2F73310B62"/>
        <w:category>
          <w:name w:val="General"/>
          <w:gallery w:val="placeholder"/>
        </w:category>
        <w:types>
          <w:type w:val="bbPlcHdr"/>
        </w:types>
        <w:behaviors>
          <w:behavior w:val="content"/>
        </w:behaviors>
        <w:guid w:val="{3C3193F9-0C90-4F96-A960-1D66ABA01919}"/>
      </w:docPartPr>
      <w:docPartBody>
        <w:p w:rsidR="00A47A5C" w:rsidRDefault="00B4123B" w:rsidP="00B4123B">
          <w:pPr>
            <w:pStyle w:val="BA26DC1F5ECA4F71BA38BE2F73310B62"/>
          </w:pPr>
          <w:r w:rsidRPr="004C39B5">
            <w:rPr>
              <w:rStyle w:val="PlaceholderText"/>
            </w:rPr>
            <w:t>Click or tap here to enter text.</w:t>
          </w:r>
        </w:p>
      </w:docPartBody>
    </w:docPart>
    <w:docPart>
      <w:docPartPr>
        <w:name w:val="56765F3A391445028E46878546E30C73"/>
        <w:category>
          <w:name w:val="General"/>
          <w:gallery w:val="placeholder"/>
        </w:category>
        <w:types>
          <w:type w:val="bbPlcHdr"/>
        </w:types>
        <w:behaviors>
          <w:behavior w:val="content"/>
        </w:behaviors>
        <w:guid w:val="{A3576E78-A2C7-4999-BB5A-B4D752FF426A}"/>
      </w:docPartPr>
      <w:docPartBody>
        <w:p w:rsidR="00A47A5C" w:rsidRDefault="00B4123B" w:rsidP="00B4123B">
          <w:pPr>
            <w:pStyle w:val="56765F3A391445028E46878546E30C73"/>
          </w:pPr>
          <w:r w:rsidRPr="004C39B5">
            <w:rPr>
              <w:rStyle w:val="PlaceholderText"/>
            </w:rPr>
            <w:t>Click or tap here to enter text.</w:t>
          </w:r>
        </w:p>
      </w:docPartBody>
    </w:docPart>
    <w:docPart>
      <w:docPartPr>
        <w:name w:val="11D244331F094B33A2828D2C256861E9"/>
        <w:category>
          <w:name w:val="General"/>
          <w:gallery w:val="placeholder"/>
        </w:category>
        <w:types>
          <w:type w:val="bbPlcHdr"/>
        </w:types>
        <w:behaviors>
          <w:behavior w:val="content"/>
        </w:behaviors>
        <w:guid w:val="{BC237C28-AD6A-4C23-B7CA-AFA96A812D81}"/>
      </w:docPartPr>
      <w:docPartBody>
        <w:p w:rsidR="00A47A5C" w:rsidRDefault="00B4123B" w:rsidP="00B4123B">
          <w:pPr>
            <w:pStyle w:val="11D244331F094B33A2828D2C256861E9"/>
          </w:pPr>
          <w:r w:rsidRPr="004C39B5">
            <w:rPr>
              <w:rStyle w:val="PlaceholderText"/>
            </w:rPr>
            <w:t>Click or tap here to enter text.</w:t>
          </w:r>
        </w:p>
      </w:docPartBody>
    </w:docPart>
    <w:docPart>
      <w:docPartPr>
        <w:name w:val="8EC097CE97004EEA91D1D53EDCD2ADFD"/>
        <w:category>
          <w:name w:val="General"/>
          <w:gallery w:val="placeholder"/>
        </w:category>
        <w:types>
          <w:type w:val="bbPlcHdr"/>
        </w:types>
        <w:behaviors>
          <w:behavior w:val="content"/>
        </w:behaviors>
        <w:guid w:val="{8ACA282F-DA33-413C-9C5F-7A895F6FF5FB}"/>
      </w:docPartPr>
      <w:docPartBody>
        <w:p w:rsidR="00A47A5C" w:rsidRDefault="00B4123B" w:rsidP="00B4123B">
          <w:pPr>
            <w:pStyle w:val="8EC097CE97004EEA91D1D53EDCD2ADFD"/>
          </w:pPr>
          <w:r w:rsidRPr="004C39B5">
            <w:rPr>
              <w:rStyle w:val="PlaceholderText"/>
            </w:rPr>
            <w:t>Click or tap here to enter text.</w:t>
          </w:r>
        </w:p>
      </w:docPartBody>
    </w:docPart>
    <w:docPart>
      <w:docPartPr>
        <w:name w:val="40BED0D223844C8E9AA5CE077AC2B4D2"/>
        <w:category>
          <w:name w:val="General"/>
          <w:gallery w:val="placeholder"/>
        </w:category>
        <w:types>
          <w:type w:val="bbPlcHdr"/>
        </w:types>
        <w:behaviors>
          <w:behavior w:val="content"/>
        </w:behaviors>
        <w:guid w:val="{6FD29E0C-A353-443B-B944-F653A65215E2}"/>
      </w:docPartPr>
      <w:docPartBody>
        <w:p w:rsidR="00955726" w:rsidRDefault="00BC11C1" w:rsidP="00BC11C1">
          <w:pPr>
            <w:pStyle w:val="40BED0D223844C8E9AA5CE077AC2B4D2"/>
          </w:pPr>
          <w:r w:rsidRPr="004C39B5">
            <w:rPr>
              <w:rStyle w:val="PlaceholderText"/>
            </w:rPr>
            <w:t>Click or tap here to enter text.</w:t>
          </w:r>
        </w:p>
      </w:docPartBody>
    </w:docPart>
    <w:docPart>
      <w:docPartPr>
        <w:name w:val="FFF8590C265D4D088A932BC6F1B95A2B"/>
        <w:category>
          <w:name w:val="General"/>
          <w:gallery w:val="placeholder"/>
        </w:category>
        <w:types>
          <w:type w:val="bbPlcHdr"/>
        </w:types>
        <w:behaviors>
          <w:behavior w:val="content"/>
        </w:behaviors>
        <w:guid w:val="{6C230F20-79F5-42DF-8CA2-A276F3254F33}"/>
      </w:docPartPr>
      <w:docPartBody>
        <w:p w:rsidR="00955726" w:rsidRDefault="00BC11C1" w:rsidP="00BC11C1">
          <w:pPr>
            <w:pStyle w:val="FFF8590C265D4D088A932BC6F1B95A2B"/>
          </w:pPr>
          <w:r w:rsidRPr="004C39B5">
            <w:rPr>
              <w:rStyle w:val="PlaceholderText"/>
            </w:rPr>
            <w:t>Click or tap here to enter text.</w:t>
          </w:r>
        </w:p>
      </w:docPartBody>
    </w:docPart>
    <w:docPart>
      <w:docPartPr>
        <w:name w:val="7870F895B951423AA51E05F2C91FCE4D"/>
        <w:category>
          <w:name w:val="General"/>
          <w:gallery w:val="placeholder"/>
        </w:category>
        <w:types>
          <w:type w:val="bbPlcHdr"/>
        </w:types>
        <w:behaviors>
          <w:behavior w:val="content"/>
        </w:behaviors>
        <w:guid w:val="{81649284-4AB3-4CFA-AE31-5708D024CFC6}"/>
      </w:docPartPr>
      <w:docPartBody>
        <w:p w:rsidR="00955726" w:rsidRDefault="00BC11C1" w:rsidP="00BC11C1">
          <w:pPr>
            <w:pStyle w:val="7870F895B951423AA51E05F2C91FCE4D"/>
          </w:pPr>
          <w:r w:rsidRPr="004C39B5">
            <w:rPr>
              <w:rStyle w:val="PlaceholderText"/>
            </w:rPr>
            <w:t>Click or tap here to enter text.</w:t>
          </w:r>
        </w:p>
      </w:docPartBody>
    </w:docPart>
    <w:docPart>
      <w:docPartPr>
        <w:name w:val="F1DB62787FBF48D49366C31EDB983A60"/>
        <w:category>
          <w:name w:val="General"/>
          <w:gallery w:val="placeholder"/>
        </w:category>
        <w:types>
          <w:type w:val="bbPlcHdr"/>
        </w:types>
        <w:behaviors>
          <w:behavior w:val="content"/>
        </w:behaviors>
        <w:guid w:val="{CEBCCA43-47E7-4B21-A09C-6F1359DCA473}"/>
      </w:docPartPr>
      <w:docPartBody>
        <w:p w:rsidR="00995F71" w:rsidRDefault="00995F71" w:rsidP="00995F71">
          <w:pPr>
            <w:pStyle w:val="F1DB62787FBF48D49366C31EDB983A60"/>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3B"/>
    <w:rsid w:val="0001325F"/>
    <w:rsid w:val="00087B0D"/>
    <w:rsid w:val="001172C5"/>
    <w:rsid w:val="00280566"/>
    <w:rsid w:val="002E62EF"/>
    <w:rsid w:val="0036159F"/>
    <w:rsid w:val="00377780"/>
    <w:rsid w:val="0047501A"/>
    <w:rsid w:val="004850F9"/>
    <w:rsid w:val="00487827"/>
    <w:rsid w:val="004B47A7"/>
    <w:rsid w:val="00516087"/>
    <w:rsid w:val="00582F2F"/>
    <w:rsid w:val="005E5EF2"/>
    <w:rsid w:val="00782387"/>
    <w:rsid w:val="00827050"/>
    <w:rsid w:val="00870AE8"/>
    <w:rsid w:val="008B2D4D"/>
    <w:rsid w:val="009274E2"/>
    <w:rsid w:val="00955726"/>
    <w:rsid w:val="00995F71"/>
    <w:rsid w:val="00A338BB"/>
    <w:rsid w:val="00A47A5C"/>
    <w:rsid w:val="00A91244"/>
    <w:rsid w:val="00B064B4"/>
    <w:rsid w:val="00B4123B"/>
    <w:rsid w:val="00BC11C1"/>
    <w:rsid w:val="00BF3286"/>
    <w:rsid w:val="00C82275"/>
    <w:rsid w:val="00CB011A"/>
    <w:rsid w:val="00E06B80"/>
    <w:rsid w:val="00E97246"/>
    <w:rsid w:val="00ED412F"/>
    <w:rsid w:val="00F62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F71"/>
    <w:rPr>
      <w:color w:val="808080"/>
    </w:rPr>
  </w:style>
  <w:style w:type="paragraph" w:customStyle="1" w:styleId="73E527ECEE2A48B2BA25974E6EB67C2F">
    <w:name w:val="73E527ECEE2A48B2BA25974E6EB67C2F"/>
    <w:rsid w:val="00B4123B"/>
  </w:style>
  <w:style w:type="paragraph" w:customStyle="1" w:styleId="BA26DC1F5ECA4F71BA38BE2F73310B62">
    <w:name w:val="BA26DC1F5ECA4F71BA38BE2F73310B62"/>
    <w:rsid w:val="00B4123B"/>
  </w:style>
  <w:style w:type="paragraph" w:customStyle="1" w:styleId="56765F3A391445028E46878546E30C73">
    <w:name w:val="56765F3A391445028E46878546E30C73"/>
    <w:rsid w:val="00B4123B"/>
  </w:style>
  <w:style w:type="paragraph" w:customStyle="1" w:styleId="11D244331F094B33A2828D2C256861E9">
    <w:name w:val="11D244331F094B33A2828D2C256861E9"/>
    <w:rsid w:val="00B4123B"/>
  </w:style>
  <w:style w:type="paragraph" w:customStyle="1" w:styleId="8EC097CE97004EEA91D1D53EDCD2ADFD">
    <w:name w:val="8EC097CE97004EEA91D1D53EDCD2ADFD"/>
    <w:rsid w:val="00B4123B"/>
  </w:style>
  <w:style w:type="paragraph" w:customStyle="1" w:styleId="53A5D9D530634A62B5EC6422119D9609">
    <w:name w:val="53A5D9D530634A62B5EC6422119D9609"/>
    <w:rsid w:val="00B4123B"/>
  </w:style>
  <w:style w:type="paragraph" w:customStyle="1" w:styleId="D1D8AA0535B24D4686653833F5CC9794">
    <w:name w:val="D1D8AA0535B24D4686653833F5CC9794"/>
    <w:rsid w:val="00B4123B"/>
  </w:style>
  <w:style w:type="paragraph" w:customStyle="1" w:styleId="40BED0D223844C8E9AA5CE077AC2B4D2">
    <w:name w:val="40BED0D223844C8E9AA5CE077AC2B4D2"/>
    <w:rsid w:val="00BC11C1"/>
  </w:style>
  <w:style w:type="paragraph" w:customStyle="1" w:styleId="FFF8590C265D4D088A932BC6F1B95A2B">
    <w:name w:val="FFF8590C265D4D088A932BC6F1B95A2B"/>
    <w:rsid w:val="00BC11C1"/>
  </w:style>
  <w:style w:type="paragraph" w:customStyle="1" w:styleId="D44F3E7DC4254646B4CC8954B708EAD2">
    <w:name w:val="D44F3E7DC4254646B4CC8954B708EAD2"/>
    <w:rsid w:val="00BC11C1"/>
  </w:style>
  <w:style w:type="paragraph" w:customStyle="1" w:styleId="7870F895B951423AA51E05F2C91FCE4D">
    <w:name w:val="7870F895B951423AA51E05F2C91FCE4D"/>
    <w:rsid w:val="00BC11C1"/>
  </w:style>
  <w:style w:type="paragraph" w:customStyle="1" w:styleId="D798224EC70E4F86BE319B96309A82C6">
    <w:name w:val="D798224EC70E4F86BE319B96309A82C6"/>
    <w:rsid w:val="00BC11C1"/>
  </w:style>
  <w:style w:type="paragraph" w:customStyle="1" w:styleId="1D5C018A949A4045A553F81651343D35">
    <w:name w:val="1D5C018A949A4045A553F81651343D35"/>
    <w:rsid w:val="00BC11C1"/>
  </w:style>
  <w:style w:type="paragraph" w:customStyle="1" w:styleId="F1DB62787FBF48D49366C31EDB983A60">
    <w:name w:val="F1DB62787FBF48D49366C31EDB983A60"/>
    <w:rsid w:val="00995F71"/>
  </w:style>
  <w:style w:type="paragraph" w:customStyle="1" w:styleId="BF4B02C762334F65844E24D19243CAC8">
    <w:name w:val="BF4B02C762334F65844E24D19243CAC8"/>
    <w:rsid w:val="00995F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97b6fe81-1556-4112-94ca-31043ca39b71">
      <UserInfo>
        <DisplayName/>
        <AccountId xsi:nil="true"/>
        <AccountType/>
      </UserInfo>
    </SharedWithUsers>
    <MediaServiceAutoKeyPoints xmlns="f71abe4e-f5ff-49cd-8eff-5f4949acc510" xsi:nil="true"/>
    <MediaServiceOCR xmlns="f71abe4e-f5ff-49cd-8eff-5f4949acc510" xsi:nil="true"/>
    <MediaServiceKeyPoints xmlns="f71abe4e-f5ff-49cd-8eff-5f4949acc510" xsi:nil="true"/>
    <MediaLengthInSeconds xmlns="f71abe4e-f5ff-49cd-8eff-5f4949acc510" xsi:nil="true"/>
    <MediaServiceSearchProperties xmlns="f71abe4e-f5ff-49cd-8eff-5f4949acc510" xsi:nil="true"/>
    <MediaServiceMetadata xmlns="f71abe4e-f5ff-49cd-8eff-5f4949acc510" xsi:nil="true"/>
    <MediaServiceDateTaken xmlns="f71abe4e-f5ff-49cd-8eff-5f4949acc510" xsi:nil="true"/>
    <MediaServiceGenerationTime xmlns="f71abe4e-f5ff-49cd-8eff-5f4949acc510" xsi:nil="true"/>
    <MediaServiceAutoTags xmlns="f71abe4e-f5ff-49cd-8eff-5f4949acc510" xsi:nil="true"/>
    <MediaServiceObjectDetectorVersions xmlns="f71abe4e-f5ff-49cd-8eff-5f4949acc510" xsi:nil="true"/>
    <MediaServiceFastMetadata xmlns="f71abe4e-f5ff-49cd-8eff-5f4949acc510" xsi:nil="true"/>
    <MediaServiceEventHashCode xmlns="f71abe4e-f5ff-49cd-8eff-5f4949acc510" xsi:nil="true"/>
    <SharedWithDetails xmlns="97b6fe81-1556-4112-94ca-31043ca39b71" xsi:nil="true"/>
    <MediaServiceLocation xmlns="f71abe4e-f5ff-49cd-8eff-5f4949acc5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C261C8F09564428ABFA751934FCA20" ma:contentTypeVersion="3" ma:contentTypeDescription="Create a new document." ma:contentTypeScope="" ma:versionID="d6958ce98ea58d51fedaeeac576f72b6">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60189deeda322035a5251218184e0b05"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AutoKeyPoints" ma:index="10" nillable="true" ma:displayName="MediaServiceAutoKeyPoints" ma:hidden="true" ma:internalName="MediaServiceAutoKeyPoints" ma:readOnly="false">
      <xsd:simpleType>
        <xsd:restriction base="dms:Note"/>
      </xsd:simpleType>
    </xsd:element>
    <xsd:element name="MediaServiceKeyPoints" ma:index="11" nillable="true" ma:displayName="KeyPoints" ma:hidden="true" ma:internalName="MediaServiceKeyPoints" ma:readOnly="false">
      <xsd:simpleType>
        <xsd:restriction base="dms:Note"/>
      </xsd:simpleType>
    </xsd:element>
    <xsd:element name="MediaServiceAutoTags" ma:index="12" nillable="true" ma:displayName="Tags" ma:hidden="true" ma:internalName="MediaServiceAutoTags" ma:readOnly="false">
      <xsd:simpleType>
        <xsd:restriction base="dms:Text"/>
      </xsd:simpleType>
    </xsd:element>
    <xsd:element name="MediaServiceGenerationTime" ma:index="13" nillable="true" ma:displayName="MediaServiceGenerationTime" ma:hidden="true" ma:internalName="MediaServiceGenerationTime" ma:readOnly="false">
      <xsd:simpleType>
        <xsd:restriction base="dms:Text"/>
      </xsd:simpleType>
    </xsd:element>
    <xsd:element name="MediaServiceEventHashCode" ma:index="14" nillable="true" ma:displayName="MediaServiceEventHashCode" ma:hidden="true" ma:internalName="MediaServiceEventHashCode" ma:readOnly="false">
      <xsd:simpleType>
        <xsd:restriction base="dms:Text"/>
      </xsd:simpleType>
    </xsd:element>
    <xsd:element name="MediaServiceDateTaken" ma:index="15" nillable="true" ma:displayName="MediaServiceDateTaken" ma:hidden="true" ma:internalName="MediaServiceDateTaken" ma:readOnly="false">
      <xsd:simpleType>
        <xsd:restriction base="dms:Text"/>
      </xsd:simpleType>
    </xsd:element>
    <xsd:element name="MediaServiceOCR" ma:index="16" nillable="true" ma:displayName="Extracted Text" ma:hidden="true" ma:internalName="MediaServiceOCR" ma:readOnly="false">
      <xsd:simpleType>
        <xsd:restriction base="dms:Note"/>
      </xsd:simpleType>
    </xsd:element>
    <xsd:element name="MediaServiceLocation" ma:index="17" nillable="true" ma:displayName="Location" ma:hidden="true" ma:internalName="MediaServiceLocation" ma:readOnly="fals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false">
      <xsd:simpleType>
        <xsd:restriction base="dms:Text"/>
      </xsd:simpleType>
    </xsd:element>
    <xsd:element name="MediaLengthInSeconds" ma:index="21" nillable="true" ma:displayName="MediaLengthInSeconds" ma:hidden="true" ma:internalName="MediaLengthInSeconds" ma:readOnly="false">
      <xsd:simpleType>
        <xsd:restriction base="dms:Unknown"/>
      </xsd:simpleType>
    </xsd:element>
    <xsd:element name="MediaServiceSearchProperties" ma:index="22" nillable="true" ma:displayName="MediaServiceSearchProperties" ma:hidden="true" ma:internalName="MediaServiceSearchProperti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2.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3.xml><?xml version="1.0" encoding="utf-8"?>
<ds:datastoreItem xmlns:ds="http://schemas.openxmlformats.org/officeDocument/2006/customXml" ds:itemID="{5B44EFE6-547C-46A6-9E02-B11BD741E93E}">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97b6fe81-1556-4112-94ca-31043ca39b71"/>
    <ds:schemaRef ds:uri="f71abe4e-f5ff-49cd-8eff-5f4949acc510"/>
    <ds:schemaRef ds:uri="http://www.w3.org/XML/1998/namespace"/>
    <ds:schemaRef ds:uri="http://purl.org/dc/dcmitype/"/>
  </ds:schemaRefs>
</ds:datastoreItem>
</file>

<file path=customXml/itemProps4.xml><?xml version="1.0" encoding="utf-8"?>
<ds:datastoreItem xmlns:ds="http://schemas.openxmlformats.org/officeDocument/2006/customXml" ds:itemID="{BB5D2932-ECDD-4167-B1BE-B1C1A349D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63c9e9e-b4db-442a-a94f-08718d788e8c}" enabled="0" method="" siteId="{a63c9e9e-b4db-442a-a94f-08718d788e8c}" removed="1"/>
</clbl:labelList>
</file>

<file path=docProps/app.xml><?xml version="1.0" encoding="utf-8"?>
<Properties xmlns="http://schemas.openxmlformats.org/officeDocument/2006/extended-properties" xmlns:vt="http://schemas.openxmlformats.org/officeDocument/2006/docPropsVTypes">
  <Template>Normal</Template>
  <TotalTime>5</TotalTime>
  <Pages>6</Pages>
  <Words>949</Words>
  <Characters>5413</Characters>
  <Application>Microsoft Office Word</Application>
  <DocSecurity>0</DocSecurity>
  <Lines>180</Lines>
  <Paragraphs>92</Paragraphs>
  <ScaleCrop>false</ScaleCrop>
  <Company>Hamilton-Brown</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 Higby</cp:lastModifiedBy>
  <cp:revision>6</cp:revision>
  <cp:lastPrinted>2020-06-02T06:47:00Z</cp:lastPrinted>
  <dcterms:created xsi:type="dcterms:W3CDTF">2026-04-29T15:02:00Z</dcterms:created>
  <dcterms:modified xsi:type="dcterms:W3CDTF">2026-04-29T15:07:00Z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0x0101005BC261C8F09564428ABFA751934FCA20</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y fmtid="{D5CDD505-2E9C-101B-9397-08002B2CF9AE}" pid="12" name="GrammarlyDocumentId">
    <vt:lpwstr>11851b33a850ea4194894e783e8e14b71eac26502bdbbdbb401b9fece95fdedb</vt:lpwstr>
  </property>
  <property fmtid="{D5CDD505-2E9C-101B-9397-08002B2CF9AE}" pid="13" name="ClassificationContentMarkingHeaderShapeIds">
    <vt:lpwstr>740d1011,1bc4e0c6,45800c68</vt:lpwstr>
  </property>
  <property fmtid="{D5CDD505-2E9C-101B-9397-08002B2CF9AE}" pid="14" name="ClassificationContentMarkingHeaderFontProps">
    <vt:lpwstr>#ff00ff,12,Poppins</vt:lpwstr>
  </property>
  <property fmtid="{D5CDD505-2E9C-101B-9397-08002B2CF9AE}" pid="15" name="ClassificationContentMarkingHeaderText">
    <vt:lpwstr>Public</vt:lpwstr>
  </property>
  <property fmtid="{D5CDD505-2E9C-101B-9397-08002B2CF9AE}" pid="16" name="MSIP_Label_46b973ef-eb54-4209-9a1a-47743cb8bf58_Enabled">
    <vt:lpwstr>true</vt:lpwstr>
  </property>
  <property fmtid="{D5CDD505-2E9C-101B-9397-08002B2CF9AE}" pid="17" name="MSIP_Label_46b973ef-eb54-4209-9a1a-47743cb8bf58_SetDate">
    <vt:lpwstr>2026-04-29T13:42:36Z</vt:lpwstr>
  </property>
  <property fmtid="{D5CDD505-2E9C-101B-9397-08002B2CF9AE}" pid="18" name="MSIP_Label_46b973ef-eb54-4209-9a1a-47743cb8bf58_Method">
    <vt:lpwstr>Privileged</vt:lpwstr>
  </property>
  <property fmtid="{D5CDD505-2E9C-101B-9397-08002B2CF9AE}" pid="19" name="MSIP_Label_46b973ef-eb54-4209-9a1a-47743cb8bf58_Name">
    <vt:lpwstr>Publicly Available</vt:lpwstr>
  </property>
  <property fmtid="{D5CDD505-2E9C-101B-9397-08002B2CF9AE}" pid="20" name="MSIP_Label_46b973ef-eb54-4209-9a1a-47743cb8bf58_SiteId">
    <vt:lpwstr>a63c9e9e-b4db-442a-a94f-08718d788e8c</vt:lpwstr>
  </property>
  <property fmtid="{D5CDD505-2E9C-101B-9397-08002B2CF9AE}" pid="21" name="MSIP_Label_46b973ef-eb54-4209-9a1a-47743cb8bf58_ActionId">
    <vt:lpwstr>ba9aff78-a561-47cc-87d9-d0114e40a641</vt:lpwstr>
  </property>
  <property fmtid="{D5CDD505-2E9C-101B-9397-08002B2CF9AE}" pid="22" name="MSIP_Label_46b973ef-eb54-4209-9a1a-47743cb8bf58_ContentBits">
    <vt:lpwstr>1</vt:lpwstr>
  </property>
  <property fmtid="{D5CDD505-2E9C-101B-9397-08002B2CF9AE}" pid="23" name="MSIP_Label_46b973ef-eb54-4209-9a1a-47743cb8bf58_Tag">
    <vt:lpwstr>10, 0, 1, 1</vt:lpwstr>
  </property>
</Properties>
</file>