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81253" w14:textId="77777777" w:rsidR="006B69AD" w:rsidRPr="00DF17EF" w:rsidRDefault="009B6444" w:rsidP="00DF17EF">
      <w:pPr>
        <w:pStyle w:val="DocumentTitle"/>
        <w:framePr w:w="7696" w:wrap="notBeside" w:x="1096" w:y="2341"/>
        <w:rPr>
          <w:color w:val="auto"/>
        </w:rPr>
      </w:pPr>
      <w:r>
        <w:rPr>
          <w:color w:val="auto"/>
        </w:rPr>
        <w:t>Compliance Seminar FAQs</w:t>
      </w:r>
    </w:p>
    <w:p w14:paraId="6843ED64" w14:textId="77777777" w:rsidR="00114BDB" w:rsidRPr="00A84E23" w:rsidRDefault="00114BDB" w:rsidP="00F96625">
      <w:pPr>
        <w:pStyle w:val="Heading2"/>
      </w:pPr>
    </w:p>
    <w:p w14:paraId="10F6FD1B"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Have NESO ever faced the ultimate escalation, a legal challenge to their interpretation of the Grid Code?  </w:t>
      </w:r>
    </w:p>
    <w:p w14:paraId="6E58BE3C" w14:textId="77777777" w:rsidR="002D313A" w:rsidRPr="00D42F85" w:rsidRDefault="009B6444" w:rsidP="0033412E">
      <w:pPr>
        <w:pStyle w:val="BodyText"/>
        <w:rPr>
          <w:rFonts w:ascii="Poppins" w:hAnsi="Poppins" w:cs="Poppins"/>
          <w:sz w:val="22"/>
          <w:szCs w:val="22"/>
        </w:rPr>
      </w:pPr>
      <w:r w:rsidRPr="00D42F85">
        <w:rPr>
          <w:rFonts w:ascii="Poppins" w:hAnsi="Poppins" w:cs="Poppins"/>
          <w:sz w:val="22"/>
          <w:szCs w:val="22"/>
        </w:rPr>
        <w:t>Our codes team spends a significant amount of time consulting with the industry and working through changes to the codes to ensure clarity and compliance. This collaborative approach helps us address any potential issues proactively and maintain a robust and transparent framework. Due to the engagement, we do, NESO has never faced a legal challenge to their interpretation of the Grid Code. </w:t>
      </w:r>
    </w:p>
    <w:p w14:paraId="5D87044C" w14:textId="77777777" w:rsidR="009B6444" w:rsidRPr="00D42F85" w:rsidRDefault="009B6444" w:rsidP="0033412E">
      <w:pPr>
        <w:pStyle w:val="BodyText"/>
        <w:rPr>
          <w:rFonts w:ascii="Poppins" w:hAnsi="Poppins" w:cs="Poppins"/>
          <w:sz w:val="22"/>
          <w:szCs w:val="22"/>
        </w:rPr>
      </w:pPr>
    </w:p>
    <w:p w14:paraId="1FBCC53B"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Do we have more plans for further pathfinder projects and what could be the emerging problems NESO is investigating and services to be procured? </w:t>
      </w:r>
    </w:p>
    <w:p w14:paraId="27E7384F"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We regularly review our long-term system needs and assess the need for network services (previously pathfinders) procurement. Our Operability Strategy report and CP30 report provides an overview of emerging challenges and mechanisms required to meet them. We encourage any parties interested in NESO services to sign up to our newsletters to receive updates. </w:t>
      </w:r>
      <w:hyperlink r:id="rId11" w:tgtFrame="_blank" w:history="1">
        <w:r w:rsidRPr="00D42F85">
          <w:rPr>
            <w:rStyle w:val="Hyperlink"/>
            <w:rFonts w:ascii="Poppins" w:hAnsi="Poppins" w:cs="Poppins"/>
            <w:sz w:val="22"/>
            <w:szCs w:val="22"/>
          </w:rPr>
          <w:t>https://www.neso.energy/industry-information/balancing-services/network-services</w:t>
        </w:r>
      </w:hyperlink>
      <w:r w:rsidRPr="00D42F85">
        <w:rPr>
          <w:rFonts w:ascii="Poppins" w:hAnsi="Poppins" w:cs="Poppins"/>
          <w:sz w:val="22"/>
          <w:szCs w:val="22"/>
        </w:rPr>
        <w:t>  </w:t>
      </w:r>
    </w:p>
    <w:p w14:paraId="6C67FA4D" w14:textId="77777777" w:rsidR="009B6444" w:rsidRPr="00D42F85" w:rsidRDefault="009B6444" w:rsidP="0033412E">
      <w:pPr>
        <w:pStyle w:val="BodyText"/>
        <w:rPr>
          <w:rFonts w:ascii="Poppins" w:hAnsi="Poppins" w:cs="Poppins"/>
          <w:sz w:val="22"/>
          <w:szCs w:val="22"/>
        </w:rPr>
      </w:pPr>
    </w:p>
    <w:p w14:paraId="6BFA4060"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Can we look at considering the simulation time step requirements in EMT analysis for the longer duration simulations like LFSM and FSM as 10uS becomes difficult. Agree that 10uS is fine for FRT?  </w:t>
      </w:r>
    </w:p>
    <w:p w14:paraId="7A848BFF"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To ensure consistency across various users, NESO advises conducting the LFSM and FSM tests in accordance with the actual time step utilised for the EMT model. NESO acknowledges that performing the LFSM over extended durations can present challenges. NESO will undertake internal discussions and may propose a potential solution. </w:t>
      </w:r>
    </w:p>
    <w:p w14:paraId="49FBAFD8"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5795D532"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Theres been many Qs relating to the GC vs guidance. The guidance is very helpful and needs to be kept, however some additional clarifications is required to try reducing compliance iterations with models.   </w:t>
      </w:r>
    </w:p>
    <w:p w14:paraId="2A20D64D"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We always welcome feedback and suggestions on how we can improve our guidance. In general, NESO is required to write guidance notes to explain the rationale of key GC </w:t>
      </w:r>
      <w:r w:rsidRPr="00D42F85">
        <w:rPr>
          <w:rFonts w:ascii="Poppins" w:hAnsi="Poppins" w:cs="Poppins"/>
          <w:sz w:val="22"/>
          <w:szCs w:val="22"/>
        </w:rPr>
        <w:lastRenderedPageBreak/>
        <w:t>clauses and how these clauses should be interpreted, as well as to provide options for Users on how they might want to demonstrate the requirements have been met. NESO accepts that additional work might be needed on the Guidance to obtain the quality models NESO requires while at the same time reduce the amount of effort. Please provide feedback with specific examples in the areas where the guidance notes could be improved to Arnaldo Rossier at Arnaldo.Rossier@nationalenergyso.com. </w:t>
      </w:r>
    </w:p>
    <w:p w14:paraId="48CA1A78"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0C6646E9" w14:textId="77777777" w:rsidR="009B6444" w:rsidRPr="00D42F85" w:rsidRDefault="009B6444" w:rsidP="0033412E">
      <w:pPr>
        <w:pStyle w:val="BodyText"/>
        <w:rPr>
          <w:rFonts w:ascii="Poppins" w:hAnsi="Poppins" w:cs="Poppins"/>
          <w:sz w:val="22"/>
          <w:szCs w:val="22"/>
        </w:rPr>
      </w:pPr>
    </w:p>
    <w:p w14:paraId="4ABB1FE7" w14:textId="77777777" w:rsidR="009B6444" w:rsidRPr="00D42F85" w:rsidRDefault="009B6444" w:rsidP="0033412E">
      <w:pPr>
        <w:pStyle w:val="BodyText"/>
        <w:rPr>
          <w:rFonts w:ascii="Poppins" w:hAnsi="Poppins" w:cs="Poppins"/>
          <w:sz w:val="22"/>
          <w:szCs w:val="22"/>
        </w:rPr>
      </w:pPr>
    </w:p>
    <w:p w14:paraId="07C3B0CC" w14:textId="77777777" w:rsidR="009B6444" w:rsidRPr="00D42F85" w:rsidRDefault="009B6444" w:rsidP="0033412E">
      <w:pPr>
        <w:pStyle w:val="BodyText"/>
        <w:rPr>
          <w:rFonts w:ascii="Poppins" w:hAnsi="Poppins" w:cs="Poppins"/>
          <w:sz w:val="22"/>
          <w:szCs w:val="22"/>
        </w:rPr>
      </w:pPr>
      <w:r w:rsidRPr="00D42F85">
        <w:rPr>
          <w:rFonts w:ascii="Poppins" w:eastAsiaTheme="majorEastAsia" w:hAnsi="Poppins" w:cs="Poppins"/>
          <w:b/>
          <w:bCs/>
          <w:color w:val="3F0731" w:themeColor="text2"/>
          <w:kern w:val="2"/>
          <w:sz w:val="22"/>
          <w:szCs w:val="22"/>
          <w14:ligatures w14:val="standardContextual"/>
        </w:rPr>
        <w:t>Where can we get a copy of the presentation slides for all breakout sessions?</w:t>
      </w:r>
      <w:r w:rsidRPr="00D42F85">
        <w:rPr>
          <w:rFonts w:ascii="Poppins" w:hAnsi="Poppins" w:cs="Poppins"/>
          <w:sz w:val="22"/>
          <w:szCs w:val="22"/>
        </w:rPr>
        <w:t xml:space="preserve"> </w:t>
      </w:r>
    </w:p>
    <w:p w14:paraId="79622758"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A copy of the slides can be found on our website please visit</w:t>
      </w:r>
      <w:hyperlink w:tgtFrame="_blank" w:history="1">
        <w:r w:rsidRPr="00D42F85">
          <w:rPr>
            <w:rStyle w:val="Hyperlink"/>
            <w:rFonts w:ascii="Poppins" w:hAnsi="Poppins" w:cs="Poppins"/>
            <w:sz w:val="22"/>
            <w:szCs w:val="22"/>
          </w:rPr>
          <w:t xml:space="preserve"> https://www.neso.energy/industry-information/connections/custom...</w:t>
        </w:r>
      </w:hyperlink>
      <w:r w:rsidRPr="00D42F85">
        <w:rPr>
          <w:rFonts w:ascii="Poppins" w:hAnsi="Poppins" w:cs="Poppins"/>
          <w:sz w:val="22"/>
          <w:szCs w:val="22"/>
        </w:rPr>
        <w:t> </w:t>
      </w:r>
    </w:p>
    <w:p w14:paraId="3627C66C" w14:textId="2F58399F"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2EF3F101"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Model validation report submission deadline was mentioned to be 3 Months after testing, just to clarify is this Deadline based on the test date or when the tests were approved and deemed as a pass?  </w:t>
      </w:r>
    </w:p>
    <w:p w14:paraId="5F71900C"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Users are required to submit models 3 months ahead of the ION date and 1 month ahead of LON date as a minimum so that NESO can check the user system models are of the minimum level of quality required by the Grid Code before authorising the release of the ION/FON. However, NESO recommends Users to submit them as earlier as possible to minimise the risk of NESO having to withhold operational notifications. </w:t>
      </w:r>
    </w:p>
    <w:p w14:paraId="22B010A6"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3 months after the compliance tests results have been accepted by NESO as sufficient to demonstrate compliance Users are expected to submit final models with all relevant associated documentation appropriately updated. </w:t>
      </w:r>
    </w:p>
    <w:p w14:paraId="577B868C"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The final models must come with all the settings and parameters as fitted on site and validated against the corresponding compliance tests results.  </w:t>
      </w:r>
    </w:p>
    <w:p w14:paraId="38E58552"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58387A2C"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Is NESO compliance expecting any impact following the implementation of Gate 2 process/CP30? What measures are being taken prepare for the change?  </w:t>
      </w:r>
    </w:p>
    <w:p w14:paraId="09B3CC98"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If your project passes through the Reform process and gets a Gate 2 offer, then there should not be any impact to the Compliance process. Connections reform focuses on the front end of the process so therefore the Compliance process should remain unaffected and follow the current process. The only differences maybe that reinforcement schemes listed in Appendix H of your CONSAG are potentially reviewed, </w:t>
      </w:r>
      <w:r w:rsidRPr="00D42F85">
        <w:rPr>
          <w:rFonts w:ascii="Poppins" w:hAnsi="Poppins" w:cs="Poppins"/>
          <w:sz w:val="22"/>
          <w:szCs w:val="22"/>
        </w:rPr>
        <w:lastRenderedPageBreak/>
        <w:t xml:space="preserve">therefore. If you would like to know more about the changes, please look at </w:t>
      </w:r>
      <w:hyperlink r:id="rId12" w:tgtFrame="_blank" w:history="1">
        <w:r w:rsidRPr="00D42F85">
          <w:rPr>
            <w:rStyle w:val="Hyperlink"/>
            <w:rFonts w:ascii="Poppins" w:hAnsi="Poppins" w:cs="Poppins"/>
            <w:sz w:val="22"/>
            <w:szCs w:val="22"/>
          </w:rPr>
          <w:t>https://www.neso.energy/industry-information/connections/connections-reform</w:t>
        </w:r>
      </w:hyperlink>
      <w:r w:rsidRPr="00D42F85">
        <w:rPr>
          <w:rFonts w:ascii="Poppins" w:hAnsi="Poppins" w:cs="Poppins"/>
          <w:sz w:val="22"/>
          <w:szCs w:val="22"/>
        </w:rPr>
        <w:t> </w:t>
      </w:r>
    </w:p>
    <w:p w14:paraId="51BC9831"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4B2779C0"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Could you explain how NESO can speed up the compliance process. NESO are imposing a lot more requirements for EMT and SSO and asking for increased times to review, slowing down projects?  </w:t>
      </w:r>
    </w:p>
    <w:p w14:paraId="44768E72"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We are actively reviewing the compliance process to ensure it is as efficient as possible and are exploring potential automation options for example the DRC Portal.  It is essential to balance the desire to speed up the process with the need to ensure that generators connect to the National Transmission System safely, thereby maintaining the security of supply </w:t>
      </w:r>
    </w:p>
    <w:p w14:paraId="13438123"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1FBDC766" w14:textId="77777777" w:rsidR="009B6444" w:rsidRPr="00D42F85" w:rsidRDefault="009B6444" w:rsidP="0033412E">
      <w:pPr>
        <w:pStyle w:val="BodyText"/>
        <w:rPr>
          <w:rFonts w:ascii="Poppins" w:hAnsi="Poppins" w:cs="Poppins"/>
          <w:sz w:val="22"/>
          <w:szCs w:val="22"/>
        </w:rPr>
      </w:pPr>
      <w:r w:rsidRPr="00D42F85">
        <w:rPr>
          <w:rFonts w:ascii="Poppins" w:eastAsiaTheme="majorEastAsia" w:hAnsi="Poppins" w:cs="Poppins"/>
          <w:b/>
          <w:bCs/>
          <w:color w:val="3F0731" w:themeColor="text2"/>
          <w:kern w:val="2"/>
          <w:sz w:val="22"/>
          <w:szCs w:val="22"/>
          <w14:ligatures w14:val="standardContextual"/>
        </w:rPr>
        <w:t>I</w:t>
      </w:r>
      <w:r w:rsidRPr="00D42F85">
        <w:rPr>
          <w:rFonts w:ascii="Poppins" w:hAnsi="Poppins" w:cs="Poppins"/>
          <w:sz w:val="22"/>
          <w:szCs w:val="22"/>
        </w:rPr>
        <w:t xml:space="preserve"> </w:t>
      </w:r>
      <w:r w:rsidRPr="00D42F85">
        <w:rPr>
          <w:rFonts w:ascii="Poppins" w:eastAsiaTheme="majorEastAsia" w:hAnsi="Poppins" w:cs="Poppins"/>
          <w:b/>
          <w:bCs/>
          <w:color w:val="3F0731" w:themeColor="text2"/>
          <w:kern w:val="2"/>
          <w:sz w:val="22"/>
          <w:szCs w:val="22"/>
          <w14:ligatures w14:val="standardContextual"/>
        </w:rPr>
        <w:t>was surprised that the has been no mention of the extended response times SLA being proposed for User Data Submissions Feedback Period (STCP19-3). This will further be extending connections timescales.</w:t>
      </w:r>
      <w:r w:rsidRPr="00D42F85">
        <w:rPr>
          <w:rFonts w:ascii="Poppins" w:hAnsi="Poppins" w:cs="Poppins"/>
          <w:sz w:val="22"/>
          <w:szCs w:val="22"/>
        </w:rPr>
        <w:t xml:space="preserve">  </w:t>
      </w:r>
    </w:p>
    <w:p w14:paraId="4E9769EC"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The extended response times SLA being proposed for User Data Submissions Feedback Period (STCP19-3) is being managed through the Grid Code Development Forum (GCDF). The extension is necessary due to the increased complexity of connections rather than a consequence of not meeting existing timescales. Once this process has concluded we will look to share more information with industry. </w:t>
      </w:r>
    </w:p>
    <w:p w14:paraId="21C762B8"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hAnsi="Poppins" w:cs="Poppins"/>
          <w:sz w:val="22"/>
          <w:szCs w:val="22"/>
        </w:rPr>
        <w:t> </w:t>
      </w:r>
    </w:p>
    <w:p w14:paraId="7922FA77"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Developers are at the mercy of the application of the codes by one compliance engineer. How do we make sure there is consistency across different projects and how to escalate issues?  </w:t>
      </w:r>
    </w:p>
    <w:p w14:paraId="4DEFAE53"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While we have a significant number of projects undergoing the compliance process, we always aim to maintain a consistent approach. We are regularly reviewing and sharing lessons learned to ensure that learning from projects is shared across the engineering and compliance teams. This helps us maintain a consistent application of the codes and improve our processes continuously </w:t>
      </w:r>
    </w:p>
    <w:p w14:paraId="7EFF932B"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hAnsi="Poppins" w:cs="Poppins"/>
          <w:sz w:val="22"/>
          <w:szCs w:val="22"/>
        </w:rPr>
        <w:t> </w:t>
      </w:r>
    </w:p>
    <w:p w14:paraId="2DBDE3D7" w14:textId="0195F261"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 xml:space="preserve">The NESO have a vision of what they want to receive in a modelling report, this vision needs to be shared with the industry. An example submission for a model and report could be created by the </w:t>
      </w:r>
      <w:r w:rsidR="00430A6C" w:rsidRPr="00D42F85">
        <w:rPr>
          <w:rFonts w:ascii="Poppins" w:eastAsiaTheme="majorEastAsia" w:hAnsi="Poppins" w:cs="Poppins"/>
          <w:b/>
          <w:bCs/>
          <w:color w:val="3F0731" w:themeColor="text2"/>
          <w:kern w:val="2"/>
          <w:sz w:val="22"/>
          <w:szCs w:val="22"/>
          <w14:ligatures w14:val="standardContextual"/>
        </w:rPr>
        <w:t>NESO.</w:t>
      </w:r>
      <w:r w:rsidRPr="00D42F85">
        <w:rPr>
          <w:rFonts w:ascii="Poppins" w:eastAsiaTheme="majorEastAsia" w:hAnsi="Poppins" w:cs="Poppins"/>
          <w:b/>
          <w:bCs/>
          <w:color w:val="3F0731" w:themeColor="text2"/>
          <w:kern w:val="2"/>
          <w:sz w:val="22"/>
          <w:szCs w:val="22"/>
          <w14:ligatures w14:val="standardContextual"/>
        </w:rPr>
        <w:t xml:space="preserve">  </w:t>
      </w:r>
    </w:p>
    <w:p w14:paraId="68DA7576"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NESO has shared its vision on what is the minimum information needed for a model user guide, associated model documentation and model validation report in the “Guidance </w:t>
      </w:r>
      <w:r w:rsidRPr="00D42F85">
        <w:rPr>
          <w:rFonts w:ascii="Poppins" w:hAnsi="Poppins" w:cs="Poppins"/>
          <w:sz w:val="22"/>
          <w:szCs w:val="22"/>
        </w:rPr>
        <w:lastRenderedPageBreak/>
        <w:t>Notes on Modelling Requirements - GC0141 Grid Code Modification”. The model verification/validation methodology recommended in this Guidance Notes relies on overlaying the models’ responses on benchmark data (either coming from an already verified model or plant tests data), which is the standard worldwide practice. As explained during the seminar, the guidance notes include accuracy requirements to assess the level of alignment between the models’ responses and the benchmark data, which NESO is happy to review and modify provided there is valid reasons and evidence to suggest is needed. </w:t>
      </w:r>
    </w:p>
    <w:p w14:paraId="1FD91F37"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hAnsi="Poppins" w:cs="Poppins"/>
          <w:sz w:val="22"/>
          <w:szCs w:val="22"/>
        </w:rPr>
        <w:t> </w:t>
      </w:r>
    </w:p>
    <w:p w14:paraId="678F314F" w14:textId="3A133AA0"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Who reviews the models and is each model submitted shared with all the relevant teams? Also, can NESO implement a basic model submission check so poor quality models can be sent back to the user ASAP</w:t>
      </w:r>
      <w:r w:rsidR="001C0F22" w:rsidRPr="00D42F85">
        <w:rPr>
          <w:rFonts w:ascii="Poppins" w:eastAsiaTheme="majorEastAsia" w:hAnsi="Poppins" w:cs="Poppins"/>
          <w:b/>
          <w:bCs/>
          <w:color w:val="3F0731" w:themeColor="text2"/>
          <w:kern w:val="2"/>
          <w:sz w:val="22"/>
          <w:szCs w:val="22"/>
          <w14:ligatures w14:val="standardContextual"/>
        </w:rPr>
        <w:t xml:space="preserve">? </w:t>
      </w:r>
      <w:r w:rsidRPr="00D42F85">
        <w:rPr>
          <w:rFonts w:ascii="Poppins" w:eastAsiaTheme="majorEastAsia" w:hAnsi="Poppins" w:cs="Poppins"/>
          <w:b/>
          <w:bCs/>
          <w:color w:val="3F0731" w:themeColor="text2"/>
          <w:kern w:val="2"/>
          <w:sz w:val="22"/>
          <w:szCs w:val="22"/>
          <w14:ligatures w14:val="standardContextual"/>
        </w:rPr>
        <w:t xml:space="preserve">  </w:t>
      </w:r>
    </w:p>
    <w:p w14:paraId="7B63839B"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The model review process is co-ordinated by the Engineering Compliance Team, however, once preliminary checks have been completed, and while detailed compliance assessment is undertaken, the models are passed to the Model Development Team (for RMS models) or Operability Innovation Team (for EMT models) to ensure they can be integrated into NESO’s system models for the wider network. </w:t>
      </w:r>
    </w:p>
    <w:p w14:paraId="33BCBE55"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6ADE8171"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If quality or version issues are identified during the preliminary checks, the User will be notified immediately. (for resubmission) </w:t>
      </w:r>
    </w:p>
    <w:p w14:paraId="7518BF96"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517AE14A" w14:textId="77777777" w:rsidR="009B6444" w:rsidRPr="00D42F85" w:rsidRDefault="009B6444" w:rsidP="0033412E">
      <w:pPr>
        <w:pStyle w:val="BodyText"/>
        <w:rPr>
          <w:rFonts w:ascii="Poppins" w:hAnsi="Poppins" w:cs="Poppins"/>
          <w:sz w:val="22"/>
          <w:szCs w:val="22"/>
        </w:rPr>
      </w:pPr>
      <w:r w:rsidRPr="00D42F85">
        <w:rPr>
          <w:rFonts w:ascii="Poppins" w:eastAsiaTheme="majorEastAsia" w:hAnsi="Poppins" w:cs="Poppins"/>
          <w:b/>
          <w:bCs/>
          <w:color w:val="3F0731" w:themeColor="text2"/>
          <w:kern w:val="2"/>
          <w:sz w:val="22"/>
          <w:szCs w:val="22"/>
          <w14:ligatures w14:val="standardContextual"/>
        </w:rPr>
        <w:t>As a developer, I have found the number of model iterations required highly frustrating and costly. Therefore, model requirements need to be refined so that it can be addressed in 2 revs rather than 10?</w:t>
      </w:r>
      <w:r w:rsidRPr="00D42F85">
        <w:rPr>
          <w:rFonts w:ascii="Poppins" w:hAnsi="Poppins" w:cs="Poppins"/>
          <w:sz w:val="22"/>
          <w:szCs w:val="22"/>
        </w:rPr>
        <w:t xml:space="preserve"> It's important that Users familiarise themselves with the requirements for modelling at an early stage in the project lifecycle. We are always happy to discuss the requirements during the inaugural meeting or subsequent project meetings, to ensure they are clear, prior to model development and submission. We also welcome feedback and suggestions on how we can improve our guidance documents, where there’s a view that further clarity would be beneficial. Please provide further details to Arnaldo Rossier </w:t>
      </w:r>
      <w:hyperlink r:id="rId13" w:tgtFrame="_blank" w:history="1">
        <w:r w:rsidRPr="00D42F85">
          <w:rPr>
            <w:rStyle w:val="Hyperlink"/>
            <w:rFonts w:ascii="Poppins" w:hAnsi="Poppins" w:cs="Poppins"/>
            <w:sz w:val="22"/>
            <w:szCs w:val="22"/>
          </w:rPr>
          <w:t>at</w:t>
        </w:r>
        <w:r w:rsidRPr="00D42F85">
          <w:rPr>
            <w:rStyle w:val="Hyperlink"/>
            <w:rFonts w:ascii="Times New Roman" w:hAnsi="Times New Roman" w:cs="Times New Roman"/>
            <w:sz w:val="22"/>
            <w:szCs w:val="22"/>
          </w:rPr>
          <w:t> </w:t>
        </w:r>
        <w:r w:rsidRPr="00D42F85">
          <w:rPr>
            <w:rStyle w:val="Hyperlink"/>
            <w:rFonts w:ascii="Poppins" w:hAnsi="Poppins" w:cs="Poppins"/>
            <w:sz w:val="22"/>
            <w:szCs w:val="22"/>
          </w:rPr>
          <w:t>Arnaldo.Rossier@nationalenergyso.com</w:t>
        </w:r>
      </w:hyperlink>
      <w:r w:rsidRPr="00D42F85">
        <w:rPr>
          <w:rFonts w:ascii="Poppins" w:hAnsi="Poppins" w:cs="Poppins"/>
          <w:sz w:val="22"/>
          <w:szCs w:val="22"/>
        </w:rPr>
        <w:t> </w:t>
      </w:r>
    </w:p>
    <w:p w14:paraId="13FDC242" w14:textId="10EF307B"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091213DB" w14:textId="77777777" w:rsidR="009B6444" w:rsidRPr="00D42F85" w:rsidRDefault="009B6444" w:rsidP="0033412E">
      <w:pPr>
        <w:pStyle w:val="BodyText"/>
        <w:rPr>
          <w:rFonts w:ascii="Poppins" w:hAnsi="Poppins" w:cs="Poppins"/>
          <w:sz w:val="22"/>
          <w:szCs w:val="22"/>
        </w:rPr>
      </w:pPr>
      <w:r w:rsidRPr="00D42F85">
        <w:rPr>
          <w:rFonts w:ascii="Poppins" w:eastAsiaTheme="majorEastAsia" w:hAnsi="Poppins" w:cs="Poppins"/>
          <w:b/>
          <w:bCs/>
          <w:color w:val="3F0731" w:themeColor="text2"/>
          <w:kern w:val="2"/>
          <w:sz w:val="22"/>
          <w:szCs w:val="22"/>
          <w14:ligatures w14:val="standardContextual"/>
        </w:rPr>
        <w:t>Do NESO plan to mandate Grid Forming capability on Type D &amp; HVDC by end of 2028</w:t>
      </w:r>
      <w:r w:rsidRPr="00D42F85">
        <w:rPr>
          <w:rFonts w:ascii="Poppins" w:hAnsi="Poppins" w:cs="Poppins"/>
          <w:sz w:val="22"/>
          <w:szCs w:val="22"/>
        </w:rPr>
        <w:t xml:space="preserve">. </w:t>
      </w:r>
    </w:p>
    <w:p w14:paraId="15905CAD"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As NESO consider the long supply chain timeline for WTGs procurement as this date is not realistic for developer &amp; WTG OEM? There is a Grid Forming expert group exploring the further GFM develop including possible mandate for GFM requirements. It is open to wider industry, we would encourage you to participate the group and provide your </w:t>
      </w:r>
      <w:r w:rsidRPr="00D42F85">
        <w:rPr>
          <w:rFonts w:ascii="Poppins" w:hAnsi="Poppins" w:cs="Poppins"/>
          <w:sz w:val="22"/>
          <w:szCs w:val="22"/>
        </w:rPr>
        <w:lastRenderedPageBreak/>
        <w:t>feedback so that the issue can be properly discussed and addressed in the right forum.    </w:t>
      </w:r>
    </w:p>
    <w:p w14:paraId="5E402174"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5D50395A"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It would be highly beneficial to share insights from the modeling journey, including specific challenges, Q&amp;A, recording and best practices i.e. continue discussions beyond this forum, more regularly?  </w:t>
      </w:r>
    </w:p>
    <w:p w14:paraId="69B52635"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This is a great suggestion. We will discuss internally and come back with proposals in the near future. </w:t>
      </w:r>
    </w:p>
    <w:p w14:paraId="6587AA66"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20A10185"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hAnsi="Poppins" w:cs="Poppins"/>
          <w:sz w:val="22"/>
          <w:szCs w:val="22"/>
        </w:rPr>
        <w:t> </w:t>
      </w:r>
    </w:p>
    <w:p w14:paraId="5BC40576"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Will all the slide decks from today be available to download?  </w:t>
      </w:r>
    </w:p>
    <w:p w14:paraId="0A1257E9"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A copy of the slides can be found on our website please visit </w:t>
      </w:r>
      <w:hyperlink r:id="rId14" w:tgtFrame="_blank" w:history="1">
        <w:r w:rsidRPr="00D42F85">
          <w:rPr>
            <w:rStyle w:val="Hyperlink"/>
            <w:rFonts w:ascii="Poppins" w:hAnsi="Poppins" w:cs="Poppins"/>
            <w:sz w:val="22"/>
            <w:szCs w:val="22"/>
          </w:rPr>
          <w:t>https://www.neso.energy/industry-information/connections/custom...</w:t>
        </w:r>
      </w:hyperlink>
      <w:r w:rsidRPr="00D42F85">
        <w:rPr>
          <w:rFonts w:ascii="Poppins" w:hAnsi="Poppins" w:cs="Poppins"/>
          <w:sz w:val="22"/>
          <w:szCs w:val="22"/>
        </w:rPr>
        <w:t> </w:t>
      </w:r>
    </w:p>
    <w:p w14:paraId="6AE8AF9C" w14:textId="7FCF6830"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7BA5DF57"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Is there an SLA on the TO’s to respond to submissions? Compliance is a tripartite activity, they need to be more involved. Are they in the room today?  </w:t>
      </w:r>
    </w:p>
    <w:p w14:paraId="25760D8F"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Yes, the TOs have a 15 working days SLA to respond to UDFS submissions. Further details of the process are available under the STC 19.3 code.  </w:t>
      </w:r>
    </w:p>
    <w:p w14:paraId="3CF2F1A7"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Yes, the invite was extended to the TOs for attendance. </w:t>
      </w:r>
    </w:p>
    <w:p w14:paraId="4F2D712E"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hAnsi="Poppins" w:cs="Poppins"/>
          <w:sz w:val="22"/>
          <w:szCs w:val="22"/>
        </w:rPr>
        <w:t> </w:t>
      </w:r>
    </w:p>
    <w:p w14:paraId="1D5BBF90"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Can NESO implement more specific guidelines for model ‘quality/validation’. This would seem to be most relevant for WECC/IEC equivalent models?  </w:t>
      </w:r>
    </w:p>
    <w:p w14:paraId="63D0C696"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NESO will be working with industry participants to provide further clarity on WECC/IEC equivalent models in the upcoming revised modelling guidelines. </w:t>
      </w:r>
    </w:p>
    <w:p w14:paraId="5B5F4913"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 </w:t>
      </w:r>
    </w:p>
    <w:p w14:paraId="71833CE9"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Why is there no room for flexibility if the 3 week cut off is missed for SORT?understand that some months it may not be possible to accommodate, but there should be a pragmatic approach for the cutoff? </w:t>
      </w:r>
    </w:p>
    <w:p w14:paraId="52C49CC5"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The cutoff and SORT upload dates are scheduled and published several months ahead (currently available up to November 2025) to ensure they are visible to project planners well in advance. There is a predictable cadence which can be used for planning in the longer term.  </w:t>
      </w:r>
    </w:p>
    <w:p w14:paraId="5BBF2195"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lastRenderedPageBreak/>
        <w:t>The three week lead time between cutoff and upload dates is used to prepare the data from all qualifying units to be included in the SORT upload. This process includes quality checking and testing the unit data to ensure it is correct and complete in time for us to test the upload, identify and fix any potential issues or interactions ahead of the SORT Upload date. </w:t>
      </w:r>
    </w:p>
    <w:p w14:paraId="4E78402C"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Allowing a unit to miss the cutoff and still enter SORT would reduce the time available for quality checking and testing which increases the risk of incorrect data entering the NESO Balancing Mechanism systems.  </w:t>
      </w:r>
    </w:p>
    <w:p w14:paraId="7642B92A"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hAnsi="Poppins" w:cs="Poppins"/>
          <w:sz w:val="22"/>
          <w:szCs w:val="22"/>
        </w:rPr>
        <w:t> </w:t>
      </w:r>
    </w:p>
    <w:p w14:paraId="78C670A6"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Are there agreed timeframes for NESO and TO’s to review submitted documents and provide responses? Who’s responsible for providing submitted docs to the TO’s? </w:t>
      </w:r>
    </w:p>
    <w:p w14:paraId="6FDC7BD3"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Yes, the TOs have a 15 working days SLA to respond to UDFS submissions. Further details of the process are available under the STC 19.3 code. NESO are responsible for sharing UDFS submission with the TO.  </w:t>
      </w:r>
    </w:p>
    <w:p w14:paraId="77C8B310" w14:textId="7D7C0EF2"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698A7002"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GC1056 - critical tools. During a restoration event, how would NESO control room plan to communicate with our control room if all the means of communication is unavailable?  </w:t>
      </w:r>
    </w:p>
    <w:p w14:paraId="7EF7FF06"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Control Telephony is designed to be mains resilient. </w:t>
      </w:r>
      <w:r w:rsidRPr="00D42F85">
        <w:rPr>
          <w:rFonts w:ascii="Times New Roman" w:hAnsi="Times New Roman" w:cs="Times New Roman"/>
          <w:sz w:val="22"/>
          <w:szCs w:val="22"/>
        </w:rPr>
        <w:t> </w:t>
      </w:r>
      <w:r w:rsidRPr="00D42F85">
        <w:rPr>
          <w:rFonts w:ascii="Poppins" w:hAnsi="Poppins" w:cs="Poppins"/>
          <w:sz w:val="22"/>
          <w:szCs w:val="22"/>
        </w:rPr>
        <w:t xml:space="preserve">However, where all comms are lost then they will have to wait until it is restored. </w:t>
      </w:r>
      <w:r w:rsidRPr="00D42F85">
        <w:rPr>
          <w:rFonts w:ascii="Times New Roman" w:hAnsi="Times New Roman" w:cs="Times New Roman"/>
          <w:sz w:val="22"/>
          <w:szCs w:val="22"/>
        </w:rPr>
        <w:t> </w:t>
      </w:r>
      <w:r w:rsidRPr="00D42F85">
        <w:rPr>
          <w:rFonts w:ascii="Poppins" w:hAnsi="Poppins" w:cs="Poppins"/>
          <w:sz w:val="22"/>
          <w:szCs w:val="22"/>
        </w:rPr>
        <w:t xml:space="preserve">We also have several clauses in BC2 relating to the absence of instructions / comms from the ENCC which are covered in BC2.5.4, BC.2.6.1, BC2.6.5, BC.2.9.7, BC2.9.8. </w:t>
      </w:r>
      <w:r w:rsidRPr="00D42F85">
        <w:rPr>
          <w:rFonts w:ascii="Times New Roman" w:hAnsi="Times New Roman" w:cs="Times New Roman"/>
          <w:sz w:val="22"/>
          <w:szCs w:val="22"/>
        </w:rPr>
        <w:t> </w:t>
      </w:r>
      <w:r w:rsidRPr="00D42F85">
        <w:rPr>
          <w:rFonts w:ascii="Poppins" w:hAnsi="Poppins" w:cs="Poppins"/>
          <w:sz w:val="22"/>
          <w:szCs w:val="22"/>
        </w:rPr>
        <w:t>In addition, we also have STCP 06-1 (section 2.6) and STCP 06-4 (section 5). </w:t>
      </w:r>
    </w:p>
    <w:p w14:paraId="078B6ED5" w14:textId="1A33768F"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0B27A1AC"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Do you have the power to enforce SSO if it's not in the Grid Code?  </w:t>
      </w:r>
    </w:p>
    <w:p w14:paraId="0A71F11F"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It is important to ensure user connect to the system safely and securely. Users     have to carry out a set of assessments to demonstrate they meet the requirements specified in the Grid Code and Bilateral Connection Agreement. SSO is one of the requirements.   </w:t>
      </w:r>
    </w:p>
    <w:p w14:paraId="503BD720"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 </w:t>
      </w:r>
    </w:p>
    <w:p w14:paraId="21ACD512" w14:textId="77777777" w:rsidR="00BA2AEA" w:rsidRPr="00D42F85" w:rsidRDefault="00BA2AEA" w:rsidP="0033412E">
      <w:pPr>
        <w:pStyle w:val="BodyText"/>
        <w:rPr>
          <w:rFonts w:ascii="Poppins" w:eastAsiaTheme="majorEastAsia" w:hAnsi="Poppins" w:cs="Poppins"/>
          <w:b/>
          <w:bCs/>
          <w:color w:val="3F0731" w:themeColor="text2"/>
          <w:kern w:val="2"/>
          <w:sz w:val="22"/>
          <w:szCs w:val="22"/>
          <w14:ligatures w14:val="standardContextual"/>
        </w:rPr>
      </w:pPr>
    </w:p>
    <w:p w14:paraId="307B1692" w14:textId="77777777" w:rsidR="00BA2AEA" w:rsidRPr="00D42F85" w:rsidRDefault="00BA2AEA" w:rsidP="0033412E">
      <w:pPr>
        <w:pStyle w:val="BodyText"/>
        <w:rPr>
          <w:rFonts w:ascii="Poppins" w:eastAsiaTheme="majorEastAsia" w:hAnsi="Poppins" w:cs="Poppins"/>
          <w:b/>
          <w:bCs/>
          <w:color w:val="3F0731" w:themeColor="text2"/>
          <w:kern w:val="2"/>
          <w:sz w:val="22"/>
          <w:szCs w:val="22"/>
          <w14:ligatures w14:val="standardContextual"/>
        </w:rPr>
      </w:pPr>
    </w:p>
    <w:p w14:paraId="22B8CE8D"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Is there a “dummies guide” to bmu registration, egamma, STOR etc for those of us that don’t know this process?  </w:t>
      </w:r>
    </w:p>
    <w:p w14:paraId="26D8CE97"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lastRenderedPageBreak/>
        <w:t xml:space="preserve">We have published guidance at: </w:t>
      </w:r>
      <w:hyperlink r:id="rId15" w:tgtFrame="_blank" w:history="1">
        <w:r w:rsidRPr="00D42F85">
          <w:rPr>
            <w:rStyle w:val="Hyperlink"/>
            <w:rFonts w:ascii="Poppins" w:hAnsi="Poppins" w:cs="Poppins"/>
            <w:sz w:val="22"/>
            <w:szCs w:val="22"/>
          </w:rPr>
          <w:t>Balancing Mechanism Wider Access | National Energy System Operator</w:t>
        </w:r>
      </w:hyperlink>
      <w:r w:rsidRPr="00D42F85">
        <w:rPr>
          <w:rFonts w:ascii="Poppins" w:hAnsi="Poppins" w:cs="Poppins"/>
          <w:sz w:val="22"/>
          <w:szCs w:val="22"/>
        </w:rPr>
        <w:t> </w:t>
      </w:r>
    </w:p>
    <w:p w14:paraId="667A48C0"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We recognise our guidance may require some knowledge of technical terminology so we also provide monthly “Onboarding and Registration Webinars and Drop In sessions”. If you would like to join the sessions, request a call/meeting or ask any questions about the Registration process please email the team at: </w:t>
      </w:r>
      <w:hyperlink r:id="rId16" w:tgtFrame="_blank" w:history="1">
        <w:r w:rsidRPr="00D42F85">
          <w:rPr>
            <w:rStyle w:val="Hyperlink"/>
            <w:rFonts w:ascii="Poppins" w:hAnsi="Poppins" w:cs="Poppins"/>
            <w:sz w:val="22"/>
            <w:szCs w:val="22"/>
          </w:rPr>
          <w:t>bmu.registration@nationalenergyso.com</w:t>
        </w:r>
      </w:hyperlink>
      <w:r w:rsidRPr="00D42F85">
        <w:rPr>
          <w:rFonts w:ascii="Poppins" w:hAnsi="Poppins" w:cs="Poppins"/>
          <w:sz w:val="22"/>
          <w:szCs w:val="22"/>
        </w:rPr>
        <w:t> </w:t>
      </w:r>
    </w:p>
    <w:p w14:paraId="7C45DC0B"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hAnsi="Poppins" w:cs="Poppins"/>
          <w:sz w:val="22"/>
          <w:szCs w:val="22"/>
        </w:rPr>
        <w:t> </w:t>
      </w:r>
    </w:p>
    <w:p w14:paraId="1F177A39"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Some code mods effecting generators are being referenced from STC changes (e.g. 19-3 CP SLA extension, ESRS offshore requirements ref CC7.10.8 - how are these being referenced back to GC.  </w:t>
      </w:r>
    </w:p>
    <w:p w14:paraId="62B8A9A8"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There should be no ESRS obligations in the STC that apply to Generators.  However there are obligations on Transmission Licensees through the STC that bind them to specific requirements in the Grid Code - eg STC Section D Part I section 2.2.6 requiring compliance with CC/ECC6.1, 6,2, 6.3 and 6.4, Section C Part 3, 2.1.3 relating to requirements to comply with OC5.7 (which includes things like Critical Tools and Facilities by Ref to the relevant parts of the CC/ECCs which are referred to in OC5.7) and submission of data under DRC Schedule 16, Section K applies to OFTOs which also refers back to Critical Tools and Facilities in particular CC/ECC.7.10.8 which relates to Offshore Generators. </w:t>
      </w:r>
    </w:p>
    <w:p w14:paraId="0EC6179B" w14:textId="7C474919"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60844975"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A number of queries today feel like lack of/mis- communication. It would be helpful to have contact details/ phone numbers to be able to discuss more openly rather than escalating/ raising mods?   </w:t>
      </w:r>
    </w:p>
    <w:p w14:paraId="4E02F787"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Contact details are available on our website at </w:t>
      </w:r>
      <w:hyperlink r:id="rId17" w:tgtFrame="_blank" w:history="1">
        <w:r w:rsidRPr="00D42F85">
          <w:rPr>
            <w:rStyle w:val="Hyperlink"/>
            <w:rFonts w:ascii="Poppins" w:hAnsi="Poppins" w:cs="Poppins"/>
            <w:sz w:val="22"/>
            <w:szCs w:val="22"/>
          </w:rPr>
          <w:t>Compliance Process | National Energy System Operator</w:t>
        </w:r>
      </w:hyperlink>
      <w:r w:rsidRPr="00D42F85">
        <w:rPr>
          <w:rFonts w:ascii="Poppins" w:hAnsi="Poppins" w:cs="Poppins"/>
          <w:sz w:val="22"/>
          <w:szCs w:val="22"/>
        </w:rPr>
        <w:tab/>
        <w:t> </w:t>
      </w:r>
    </w:p>
    <w:p w14:paraId="62DED0B4"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xml:space="preserve">Registrations queries please contact: </w:t>
      </w:r>
      <w:hyperlink r:id="rId18" w:tgtFrame="_blank" w:history="1">
        <w:r w:rsidRPr="00D42F85">
          <w:rPr>
            <w:rStyle w:val="Hyperlink"/>
            <w:rFonts w:ascii="Poppins" w:hAnsi="Poppins" w:cs="Poppins"/>
            <w:sz w:val="22"/>
            <w:szCs w:val="22"/>
          </w:rPr>
          <w:t>bmu.registration@nationalenergyso.com</w:t>
        </w:r>
      </w:hyperlink>
      <w:r w:rsidRPr="00D42F85">
        <w:rPr>
          <w:rFonts w:ascii="Poppins" w:hAnsi="Poppins" w:cs="Poppins"/>
          <w:sz w:val="22"/>
          <w:szCs w:val="22"/>
        </w:rPr>
        <w:t> </w:t>
      </w:r>
    </w:p>
    <w:p w14:paraId="18F9815B"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36E42C1E"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What, if any, is the feedback from NESO compliance and the relevant TOs when plant commissions, are they updated with 'as built' details? </w:t>
      </w:r>
    </w:p>
    <w:p w14:paraId="6A7D4D3E"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NESO continues to work with both Users and TOs post-commissioning. Users are required to resubmit DRC schedules every year as part of their Week 24 submissions.  </w:t>
      </w:r>
    </w:p>
    <w:p w14:paraId="64093543"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 </w:t>
      </w:r>
    </w:p>
    <w:p w14:paraId="504D4134"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lastRenderedPageBreak/>
        <w:t>Is the NESO aware that the cost of modelling for legacy plant is driving a halt to plant refurbishment, ultimately leading to lower availability and closure of older generation?    </w:t>
      </w:r>
    </w:p>
    <w:p w14:paraId="3ECB3704"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As part of Grid Code Modification GC0168, which is looking at introducing a requirement to obtain EMT models for legacy plant, we are aware of the high costs involved and the risk this could have on the viability / investment of these older plants.  As part of this modification, we have specifically asked a consultation question regarding views on a cost recovery mechanism.  As part of our response to the Consultation, NESO believes it is appropriate to have a cost recovery mechanism in place in order to avoid premature or early plant closure. </w:t>
      </w:r>
    </w:p>
    <w:p w14:paraId="150A671A"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NESO is in a much better position to keep an eye on compliance efficiency across the portfolio than individual users eg no of model iterations needed. Is any monitoring taking place?  </w:t>
      </w:r>
    </w:p>
    <w:p w14:paraId="4B221155"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Compliance is monitored by the Compliance Manager and Engineer for each project.  The number of UDFS submissions a User makes during a project varies widely from User to User and project to project but is not usually a reflection of the efficiency of the compliance process. </w:t>
      </w:r>
    </w:p>
    <w:p w14:paraId="74FFCF41"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It's important that Users familiarise themselves with the requirements for modelling at an early stage in the project lifecycle. We are always happy to discuss the requirements during the inaugural meeting or subsequent project meetings, to ensure they are clear, prior to model development and submission. We also welcome feedback and suggestions on how we can improve our guidance documents, where there’s a view that further clarity would be beneficial </w:t>
      </w:r>
    </w:p>
    <w:p w14:paraId="14BEE79A"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 </w:t>
      </w:r>
    </w:p>
    <w:p w14:paraId="7AC7C380"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GC0156 -72 hour Restoration. How effective do you reckon Battery assest would be during a restoration scenario?  </w:t>
      </w:r>
    </w:p>
    <w:p w14:paraId="5CA40D6B" w14:textId="77777777"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t>We also have several clauses in BC2 relating to the absence of instructions / comms from the ENCC which are covered in BC2.5.4, BC.2.6.1, BC2.6.5, BC.2.9.7, BC2.9.8.  In addition, we also have STCP 06-1 (section 2.6) and STCP 06-4 (section 5).  This is a complex question because the above clauses cater for both non restoration and restoration scenarios.  In general, where comms is lost, User's should not do anything that could put the system at risk (BC2.5.4 refers).    </w:t>
      </w:r>
    </w:p>
    <w:p w14:paraId="1CA3AEE5"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hAnsi="Poppins" w:cs="Poppins"/>
          <w:sz w:val="22"/>
          <w:szCs w:val="22"/>
        </w:rPr>
        <w:t> </w:t>
      </w:r>
    </w:p>
    <w:p w14:paraId="4E7945AE"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Is the UDFS and model parameter check against current GC version since most connection offers and procurements by Developers were signed few years back and based on a previous GC revision? </w:t>
      </w:r>
    </w:p>
    <w:p w14:paraId="1D7310C9" w14:textId="60A05D9D" w:rsidR="009B6444" w:rsidRPr="00D42F85" w:rsidRDefault="009B6444" w:rsidP="0033412E">
      <w:pPr>
        <w:pStyle w:val="BodyText"/>
        <w:rPr>
          <w:rFonts w:ascii="Poppins" w:hAnsi="Poppins" w:cs="Poppins"/>
          <w:sz w:val="22"/>
          <w:szCs w:val="22"/>
        </w:rPr>
      </w:pPr>
      <w:r w:rsidRPr="00D42F85">
        <w:rPr>
          <w:rFonts w:ascii="Poppins" w:hAnsi="Poppins" w:cs="Poppins"/>
          <w:sz w:val="22"/>
          <w:szCs w:val="22"/>
        </w:rPr>
        <w:lastRenderedPageBreak/>
        <w:t>In general, most modifications are non- retrospective and therefore Grid Code requirements would be against those obligations when the Generator originally connected.  There are however some Grid Code Mods which are retrospective which apply to existing plants. OFGEM approve grid code modifications, the decision includes a statement on whether it needs to be applied retrospectively or not. </w:t>
      </w:r>
    </w:p>
    <w:p w14:paraId="6257AA10"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hAnsi="Poppins" w:cs="Poppins"/>
          <w:sz w:val="22"/>
          <w:szCs w:val="22"/>
        </w:rPr>
        <w:t> </w:t>
      </w:r>
    </w:p>
    <w:p w14:paraId="582406BF" w14:textId="77777777" w:rsidR="009B6444" w:rsidRPr="00D42F85" w:rsidRDefault="009B6444" w:rsidP="0033412E">
      <w:pPr>
        <w:pStyle w:val="BodyText"/>
        <w:rPr>
          <w:rFonts w:ascii="Poppins" w:eastAsiaTheme="majorEastAsia" w:hAnsi="Poppins" w:cs="Poppins"/>
          <w:b/>
          <w:bCs/>
          <w:color w:val="3F0731" w:themeColor="text2"/>
          <w:kern w:val="2"/>
          <w:sz w:val="22"/>
          <w:szCs w:val="22"/>
          <w14:ligatures w14:val="standardContextual"/>
        </w:rPr>
      </w:pPr>
      <w:r w:rsidRPr="00D42F85">
        <w:rPr>
          <w:rFonts w:ascii="Poppins" w:eastAsiaTheme="majorEastAsia" w:hAnsi="Poppins" w:cs="Poppins"/>
          <w:b/>
          <w:bCs/>
          <w:color w:val="3F0731" w:themeColor="text2"/>
          <w:kern w:val="2"/>
          <w:sz w:val="22"/>
          <w:szCs w:val="22"/>
          <w14:ligatures w14:val="standardContextual"/>
        </w:rPr>
        <w:t>Comp Process: Op Not slides mention issuing a time limited ION for OPs Metering proving. This used to be tied to 20% restrictions. Understand the need for this, but feels like admin with no benefit? </w:t>
      </w:r>
    </w:p>
    <w:p w14:paraId="39EB7919" w14:textId="17E5DE4F" w:rsidR="00F4613D" w:rsidRPr="00D42F85" w:rsidRDefault="009B6444" w:rsidP="00BA2AEA">
      <w:pPr>
        <w:pStyle w:val="BodyText"/>
        <w:rPr>
          <w:rFonts w:ascii="Poppins" w:hAnsi="Poppins" w:cs="Poppins"/>
          <w:sz w:val="22"/>
          <w:szCs w:val="22"/>
        </w:rPr>
      </w:pPr>
      <w:r w:rsidRPr="00D42F85">
        <w:rPr>
          <w:rFonts w:ascii="Poppins" w:hAnsi="Poppins" w:cs="Poppins"/>
          <w:sz w:val="22"/>
          <w:szCs w:val="22"/>
        </w:rPr>
        <w:t>This process was reviewed in 2022 with feedback from our ops metering teams and control room who were struggling to manage a minority of generators who remain restricted to 20% for extended periods. We have found that a 30 day ION is a better incentive for timely testing of Operational Metering.  </w:t>
      </w:r>
      <w:r w:rsidRPr="00D42F85">
        <w:rPr>
          <w:rFonts w:ascii="Poppins" w:hAnsi="Poppins" w:cs="Poppins"/>
          <w:sz w:val="22"/>
          <w:szCs w:val="22"/>
        </w:rPr>
        <w:br/>
        <w:t> </w:t>
      </w:r>
    </w:p>
    <w:sectPr w:rsidR="00F4613D" w:rsidRPr="00D42F85" w:rsidSect="001E68CF">
      <w:headerReference w:type="default" r:id="rId19"/>
      <w:footerReference w:type="default" r:id="rId20"/>
      <w:headerReference w:type="first" r:id="rId21"/>
      <w:footerReference w:type="first" r:id="rId22"/>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01BB3" w14:textId="77777777" w:rsidR="00AE56CC" w:rsidRDefault="00AE56CC" w:rsidP="00A62BFF">
      <w:pPr>
        <w:spacing w:after="0"/>
      </w:pPr>
      <w:r>
        <w:separator/>
      </w:r>
    </w:p>
  </w:endnote>
  <w:endnote w:type="continuationSeparator" w:id="0">
    <w:p w14:paraId="16F866F3" w14:textId="77777777" w:rsidR="00AE56CC" w:rsidRDefault="00AE56CC" w:rsidP="00A62BFF">
      <w:pPr>
        <w:spacing w:after="0"/>
      </w:pPr>
      <w:r>
        <w:continuationSeparator/>
      </w:r>
    </w:p>
  </w:endnote>
  <w:endnote w:type="continuationNotice" w:id="1">
    <w:p w14:paraId="4C3261F5" w14:textId="77777777" w:rsidR="00AE56CC" w:rsidRDefault="00AE56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panose1 w:val="00000500000000000000"/>
    <w:charset w:val="00"/>
    <w:family w:val="auto"/>
    <w:pitch w:val="variable"/>
    <w:sig w:usb0="00008007" w:usb1="00000000" w:usb2="00000000" w:usb3="00000000" w:csb0="00000093"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6D9F" w14:textId="77777777" w:rsidR="00B26D29" w:rsidRDefault="00F4613D" w:rsidP="00B17C6A">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2337" behindDoc="0" locked="0" layoutInCell="1" allowOverlap="1" wp14:anchorId="46CC845C" wp14:editId="2EFE9EAE">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28391D3C"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CC845C"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28391D3C"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8F32"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9" behindDoc="0" locked="0" layoutInCell="1" allowOverlap="1" wp14:anchorId="3E0E8BFC" wp14:editId="4F1D0AEE">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11256B90"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0E8BF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11256B90"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4EFD7" w14:textId="77777777" w:rsidR="00AE56CC" w:rsidRDefault="00AE56CC" w:rsidP="00A62BFF">
      <w:pPr>
        <w:spacing w:after="0"/>
      </w:pPr>
      <w:r>
        <w:separator/>
      </w:r>
    </w:p>
  </w:footnote>
  <w:footnote w:type="continuationSeparator" w:id="0">
    <w:p w14:paraId="0BD9409C" w14:textId="77777777" w:rsidR="00AE56CC" w:rsidRDefault="00AE56CC" w:rsidP="00A62BFF">
      <w:pPr>
        <w:spacing w:after="0"/>
      </w:pPr>
      <w:r>
        <w:continuationSeparator/>
      </w:r>
    </w:p>
  </w:footnote>
  <w:footnote w:type="continuationNotice" w:id="1">
    <w:p w14:paraId="449A003C" w14:textId="77777777" w:rsidR="00AE56CC" w:rsidRDefault="00AE56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0D8E"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r w:rsidRPr="00B27F49">
      <w:rPr>
        <w:rFonts w:asciiTheme="majorHAnsi" w:hAnsiTheme="majorHAnsi" w:cstheme="majorHAnsi"/>
        <w:b/>
        <w:bCs/>
      </w:rPr>
      <w:drawing>
        <wp:anchor distT="0" distB="0" distL="114300" distR="114300" simplePos="0" relativeHeight="251658241" behindDoc="1" locked="0" layoutInCell="1" allowOverlap="1" wp14:anchorId="7064C30D" wp14:editId="649BC474">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20D2B09E"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4DCE616F"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017CB678" w14:textId="77777777" w:rsidR="00EB2BC1" w:rsidRPr="00B27F49" w:rsidRDefault="00EB2BC1" w:rsidP="00EB2BC1">
    <w:pPr>
      <w:pStyle w:val="Header"/>
      <w:ind w:left="0"/>
      <w:jc w:val="left"/>
      <w:rPr>
        <w:rFonts w:asciiTheme="majorHAnsi" w:eastAsia="HGPMinchoE" w:hAnsiTheme="majorHAnsi" w:cstheme="majorHAnsi"/>
        <w:color w:val="3F0730"/>
        <w:sz w:val="28"/>
        <w:szCs w:val="40"/>
      </w:rPr>
    </w:pPr>
  </w:p>
  <w:p w14:paraId="2870D696" w14:textId="77777777" w:rsidR="008313D5" w:rsidRPr="00B27F49" w:rsidRDefault="00A21BEC" w:rsidP="00A21BEC">
    <w:pPr>
      <w:pStyle w:val="Header"/>
      <w:ind w:left="0"/>
      <w:jc w:val="left"/>
      <w:rPr>
        <w:rFonts w:asciiTheme="majorHAnsi" w:eastAsia="HGPMinchoE" w:hAnsiTheme="majorHAnsi" w:cstheme="majorHAnsi"/>
        <w:color w:val="3F0730"/>
        <w:sz w:val="28"/>
        <w:szCs w:val="40"/>
      </w:rPr>
    </w:pPr>
    <w:r w:rsidRPr="00A21BEC">
      <w:rPr>
        <w:rFonts w:asciiTheme="majorHAnsi" w:eastAsia="HGPMinchoE" w:hAnsiTheme="majorHAnsi" w:cstheme="majorHAnsi"/>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4E96" w14:textId="77777777" w:rsidR="00DF17EF" w:rsidRPr="00B27F49" w:rsidRDefault="006E510D" w:rsidP="00DF17EF">
    <w:pPr>
      <w:pStyle w:val="Header"/>
      <w:ind w:left="0"/>
      <w:jc w:val="left"/>
      <w:rPr>
        <w:rFonts w:asciiTheme="majorHAnsi" w:eastAsia="HGPMinchoE" w:hAnsiTheme="majorHAnsi" w:cstheme="majorHAnsi"/>
        <w:sz w:val="28"/>
        <w:szCs w:val="40"/>
      </w:rPr>
    </w:pPr>
    <w:r w:rsidRPr="00B27F49">
      <w:rPr>
        <w:rFonts w:asciiTheme="majorHAnsi" w:eastAsia="HGPMinchoE" w:hAnsiTheme="majorHAnsi" w:cstheme="majorHAnsi"/>
        <w:sz w:val="28"/>
        <w:szCs w:val="40"/>
      </w:rPr>
      <w:drawing>
        <wp:anchor distT="0" distB="0" distL="114300" distR="114300" simplePos="0" relativeHeight="251658240" behindDoc="1" locked="0" layoutInCell="1" allowOverlap="1" wp14:anchorId="791A4A35" wp14:editId="009DBAA9">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3DA09EB8"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55F5C498"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5083ED8F" w14:textId="77777777" w:rsidR="00DF17EF" w:rsidRPr="00B27F49" w:rsidRDefault="00DF17EF" w:rsidP="00DF17EF">
    <w:pPr>
      <w:pStyle w:val="Header"/>
      <w:ind w:left="0"/>
      <w:jc w:val="left"/>
      <w:rPr>
        <w:rFonts w:asciiTheme="majorHAnsi" w:eastAsia="HGPMinchoE" w:hAnsiTheme="majorHAnsi" w:cstheme="majorHAnsi"/>
        <w:sz w:val="28"/>
        <w:szCs w:val="40"/>
      </w:rPr>
    </w:pPr>
  </w:p>
  <w:p w14:paraId="703D67D4" w14:textId="77777777" w:rsidR="00B26D29" w:rsidRPr="00B27F49" w:rsidRDefault="00A21BEC" w:rsidP="00A21BEC">
    <w:pPr>
      <w:pStyle w:val="Header"/>
      <w:ind w:left="0"/>
      <w:jc w:val="left"/>
      <w:rPr>
        <w:rFonts w:asciiTheme="majorHAnsi" w:eastAsia="HGPMinchoE" w:hAnsiTheme="majorHAnsi" w:cstheme="majorHAnsi"/>
        <w:color w:val="3F0730"/>
        <w:sz w:val="28"/>
        <w:szCs w:val="40"/>
      </w:rPr>
    </w:pPr>
    <w:r w:rsidRPr="00A21BEC">
      <w:rPr>
        <w:rFonts w:asciiTheme="majorHAnsi" w:eastAsia="HGPMinchoE" w:hAnsiTheme="majorHAnsi" w:cstheme="majorHAnsi"/>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5BF4218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19674420"/>
    <w:multiLevelType w:val="multilevel"/>
    <w:tmpl w:val="F91C5114"/>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A360ACD"/>
    <w:multiLevelType w:val="multilevel"/>
    <w:tmpl w:val="57861932"/>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35AE1373"/>
    <w:multiLevelType w:val="hybridMultilevel"/>
    <w:tmpl w:val="63AE745A"/>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CA297C"/>
    <w:multiLevelType w:val="hybridMultilevel"/>
    <w:tmpl w:val="E12A832E"/>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6"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7" w15:restartNumberingAfterBreak="0">
    <w:nsid w:val="6C19419A"/>
    <w:multiLevelType w:val="hybridMultilevel"/>
    <w:tmpl w:val="7B0E26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778E4D1C"/>
    <w:multiLevelType w:val="multilevel"/>
    <w:tmpl w:val="A7AAD1EA"/>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6"/>
  </w:num>
  <w:num w:numId="12" w16cid:durableId="351030145">
    <w:abstractNumId w:val="11"/>
  </w:num>
  <w:num w:numId="13" w16cid:durableId="478769964">
    <w:abstractNumId w:val="12"/>
  </w:num>
  <w:num w:numId="14" w16cid:durableId="778262459">
    <w:abstractNumId w:val="13"/>
  </w:num>
  <w:num w:numId="15" w16cid:durableId="1574043876">
    <w:abstractNumId w:val="17"/>
  </w:num>
  <w:num w:numId="16" w16cid:durableId="1669096986">
    <w:abstractNumId w:val="15"/>
  </w:num>
  <w:num w:numId="17" w16cid:durableId="812258246">
    <w:abstractNumId w:val="1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1002398027">
    <w:abstractNumId w:val="14"/>
  </w:num>
  <w:num w:numId="19" w16cid:durableId="1446345873">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BF8"/>
    <w:rsid w:val="0000092C"/>
    <w:rsid w:val="000017C7"/>
    <w:rsid w:val="00007028"/>
    <w:rsid w:val="00010E32"/>
    <w:rsid w:val="00011992"/>
    <w:rsid w:val="00013752"/>
    <w:rsid w:val="00015A2A"/>
    <w:rsid w:val="000179D0"/>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4B5"/>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13C2"/>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27F"/>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09B6"/>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0F22"/>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59D8"/>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1E67"/>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412E"/>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A6C"/>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7B96"/>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036F"/>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C1D"/>
    <w:rsid w:val="007F3E20"/>
    <w:rsid w:val="007F3FBC"/>
    <w:rsid w:val="007F6CA9"/>
    <w:rsid w:val="007F6E70"/>
    <w:rsid w:val="007F6EB7"/>
    <w:rsid w:val="007F6EFC"/>
    <w:rsid w:val="00801442"/>
    <w:rsid w:val="00801E7C"/>
    <w:rsid w:val="008040A5"/>
    <w:rsid w:val="00804C27"/>
    <w:rsid w:val="00804F2C"/>
    <w:rsid w:val="00805FAF"/>
    <w:rsid w:val="008060A0"/>
    <w:rsid w:val="00806C71"/>
    <w:rsid w:val="00811CEA"/>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5D9D"/>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6C6"/>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57"/>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1BF8"/>
    <w:rsid w:val="00922001"/>
    <w:rsid w:val="00924256"/>
    <w:rsid w:val="00924420"/>
    <w:rsid w:val="0092544F"/>
    <w:rsid w:val="00926A3C"/>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444"/>
    <w:rsid w:val="009B6F65"/>
    <w:rsid w:val="009B7149"/>
    <w:rsid w:val="009B7A42"/>
    <w:rsid w:val="009C072F"/>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1BEC"/>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6B5"/>
    <w:rsid w:val="00A77D5B"/>
    <w:rsid w:val="00A84E23"/>
    <w:rsid w:val="00A85844"/>
    <w:rsid w:val="00A86291"/>
    <w:rsid w:val="00A87456"/>
    <w:rsid w:val="00A87471"/>
    <w:rsid w:val="00A8770E"/>
    <w:rsid w:val="00A907DE"/>
    <w:rsid w:val="00A90FC5"/>
    <w:rsid w:val="00A938C7"/>
    <w:rsid w:val="00A95EB0"/>
    <w:rsid w:val="00A961D5"/>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56CC"/>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27F49"/>
    <w:rsid w:val="00B309B6"/>
    <w:rsid w:val="00B30D62"/>
    <w:rsid w:val="00B31D55"/>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57F6A"/>
    <w:rsid w:val="00B60E8B"/>
    <w:rsid w:val="00B6242E"/>
    <w:rsid w:val="00B64D66"/>
    <w:rsid w:val="00B64EA4"/>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0FA9"/>
    <w:rsid w:val="00BA2AEA"/>
    <w:rsid w:val="00BA30ED"/>
    <w:rsid w:val="00BA3F94"/>
    <w:rsid w:val="00BA4DF3"/>
    <w:rsid w:val="00BA5EB2"/>
    <w:rsid w:val="00BA6AF9"/>
    <w:rsid w:val="00BA6E9B"/>
    <w:rsid w:val="00BA6F24"/>
    <w:rsid w:val="00BA76D8"/>
    <w:rsid w:val="00BB27EF"/>
    <w:rsid w:val="00BB2DB1"/>
    <w:rsid w:val="00BB4553"/>
    <w:rsid w:val="00BB4E49"/>
    <w:rsid w:val="00BB52F3"/>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0F37"/>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C7F"/>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2F85"/>
    <w:rsid w:val="00D43277"/>
    <w:rsid w:val="00D434A8"/>
    <w:rsid w:val="00D43EAB"/>
    <w:rsid w:val="00D45F83"/>
    <w:rsid w:val="00D4627A"/>
    <w:rsid w:val="00D4680A"/>
    <w:rsid w:val="00D479C1"/>
    <w:rsid w:val="00D50BDF"/>
    <w:rsid w:val="00D52C83"/>
    <w:rsid w:val="00D53510"/>
    <w:rsid w:val="00D5478A"/>
    <w:rsid w:val="00D5488D"/>
    <w:rsid w:val="00D54DEB"/>
    <w:rsid w:val="00D61DEC"/>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0D4"/>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3D40"/>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6EE"/>
    <w:rsid w:val="00EE3968"/>
    <w:rsid w:val="00EE403C"/>
    <w:rsid w:val="00EE4DF3"/>
    <w:rsid w:val="00EE7662"/>
    <w:rsid w:val="00EE78A6"/>
    <w:rsid w:val="00EF0EC7"/>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2730"/>
    <w:rsid w:val="00FE35D2"/>
    <w:rsid w:val="00FE443D"/>
    <w:rsid w:val="00FE5424"/>
    <w:rsid w:val="00FE694C"/>
    <w:rsid w:val="00FF110E"/>
    <w:rsid w:val="00FF1C5F"/>
    <w:rsid w:val="00FF2443"/>
    <w:rsid w:val="00FF29A2"/>
    <w:rsid w:val="00FF3C2C"/>
    <w:rsid w:val="00FF409B"/>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B88327"/>
  <w15:docId w15:val="{FAD337B2-D3D2-4DB3-8A59-F7041B08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12E"/>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3412E"/>
    <w:pPr>
      <w:keepNext/>
      <w:keepLines/>
      <w:spacing w:before="240"/>
      <w:outlineLvl w:val="0"/>
    </w:pPr>
    <w:rPr>
      <w:rFonts w:asciiTheme="majorHAnsi" w:eastAsiaTheme="majorEastAsia" w:hAnsiTheme="majorHAnsi" w:cstheme="majorBidi"/>
      <w:b/>
      <w:bCs/>
      <w:color w:val="3F0731" w:themeColor="text2"/>
      <w:sz w:val="28"/>
      <w:szCs w:val="28"/>
    </w:rPr>
  </w:style>
  <w:style w:type="paragraph" w:styleId="Heading2">
    <w:name w:val="heading 2"/>
    <w:basedOn w:val="Normal"/>
    <w:next w:val="BodyText"/>
    <w:link w:val="Heading2Char"/>
    <w:uiPriority w:val="4"/>
    <w:qFormat/>
    <w:rsid w:val="0033412E"/>
    <w:pPr>
      <w:keepNext/>
      <w:keepLines/>
      <w:spacing w:before="240"/>
      <w:outlineLvl w:val="1"/>
    </w:pPr>
    <w:rPr>
      <w:rFonts w:asciiTheme="majorHAnsi" w:eastAsiaTheme="majorEastAsia" w:hAnsiTheme="majorHAnsi" w:cstheme="majorBidi"/>
      <w:b/>
      <w:bCs/>
      <w:color w:val="3F0731" w:themeColor="text2"/>
      <w:sz w:val="28"/>
      <w:szCs w:val="26"/>
    </w:rPr>
  </w:style>
  <w:style w:type="paragraph" w:styleId="Heading3">
    <w:name w:val="heading 3"/>
    <w:basedOn w:val="Normal"/>
    <w:next w:val="BodyText"/>
    <w:link w:val="Heading3Char"/>
    <w:uiPriority w:val="4"/>
    <w:qFormat/>
    <w:rsid w:val="0033412E"/>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33412E"/>
    <w:pPr>
      <w:keepNext/>
      <w:keepLines/>
      <w:numPr>
        <w:ilvl w:val="3"/>
        <w:numId w:val="13"/>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33412E"/>
    <w:pPr>
      <w:keepNext/>
      <w:keepLines/>
      <w:numPr>
        <w:ilvl w:val="4"/>
        <w:numId w:val="13"/>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33412E"/>
    <w:pPr>
      <w:keepNext/>
      <w:keepLines/>
      <w:numPr>
        <w:ilvl w:val="5"/>
        <w:numId w:val="13"/>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33412E"/>
    <w:pPr>
      <w:keepNext/>
      <w:keepLines/>
      <w:numPr>
        <w:ilvl w:val="6"/>
        <w:numId w:val="13"/>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33412E"/>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33412E"/>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33412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3412E"/>
  </w:style>
  <w:style w:type="paragraph" w:customStyle="1" w:styleId="TableColumnHeading">
    <w:name w:val="Table Column Heading"/>
    <w:basedOn w:val="BodyText"/>
    <w:uiPriority w:val="7"/>
    <w:qFormat/>
    <w:rsid w:val="0033412E"/>
    <w:pPr>
      <w:spacing w:before="60" w:after="60"/>
    </w:pPr>
    <w:rPr>
      <w:b/>
      <w:bCs/>
    </w:rPr>
  </w:style>
  <w:style w:type="paragraph" w:styleId="Footer">
    <w:name w:val="footer"/>
    <w:basedOn w:val="Normal"/>
    <w:link w:val="FooterChar"/>
    <w:uiPriority w:val="99"/>
    <w:unhideWhenUsed/>
    <w:rsid w:val="0033412E"/>
    <w:pPr>
      <w:tabs>
        <w:tab w:val="center" w:pos="4513"/>
        <w:tab w:val="right" w:pos="9026"/>
      </w:tabs>
      <w:spacing w:after="0"/>
    </w:pPr>
  </w:style>
  <w:style w:type="character" w:customStyle="1" w:styleId="FooterChar">
    <w:name w:val="Footer Char"/>
    <w:basedOn w:val="DefaultParagraphFont"/>
    <w:link w:val="Footer"/>
    <w:uiPriority w:val="99"/>
    <w:rsid w:val="0033412E"/>
    <w:rPr>
      <w:kern w:val="2"/>
      <w:sz w:val="22"/>
      <w:szCs w:val="22"/>
      <w:lang w:val="en-GB"/>
      <w14:ligatures w14:val="standardContextual"/>
    </w:rPr>
  </w:style>
  <w:style w:type="paragraph" w:customStyle="1" w:styleId="TableColumnHeadingRight">
    <w:name w:val="Table Column Heading Right"/>
    <w:basedOn w:val="TableColumnHeading"/>
    <w:uiPriority w:val="7"/>
    <w:qFormat/>
    <w:rsid w:val="0033412E"/>
    <w:pPr>
      <w:jc w:val="right"/>
    </w:pPr>
  </w:style>
  <w:style w:type="paragraph" w:customStyle="1" w:styleId="PageTitle">
    <w:name w:val="Page Title"/>
    <w:basedOn w:val="Normal"/>
    <w:next w:val="BodyText"/>
    <w:uiPriority w:val="3"/>
    <w:qFormat/>
    <w:rsid w:val="0033412E"/>
    <w:pPr>
      <w:keepNext/>
      <w:spacing w:before="480"/>
      <w:outlineLvl w:val="0"/>
    </w:pPr>
    <w:rPr>
      <w:rFonts w:asciiTheme="majorHAnsi" w:hAnsiTheme="majorHAnsi"/>
      <w:b/>
      <w:noProof/>
      <w:color w:val="3F0731" w:themeColor="text2"/>
      <w:sz w:val="32"/>
      <w:szCs w:val="48"/>
    </w:rPr>
  </w:style>
  <w:style w:type="paragraph" w:customStyle="1" w:styleId="TableBodyRight">
    <w:name w:val="Table Body Right"/>
    <w:basedOn w:val="TableBody"/>
    <w:uiPriority w:val="8"/>
    <w:qFormat/>
    <w:rsid w:val="0033412E"/>
    <w:pPr>
      <w:jc w:val="right"/>
    </w:pPr>
  </w:style>
  <w:style w:type="character" w:customStyle="1" w:styleId="Bold">
    <w:name w:val="Bold"/>
    <w:basedOn w:val="DefaultParagraphFont"/>
    <w:uiPriority w:val="2"/>
    <w:qFormat/>
    <w:rsid w:val="0033412E"/>
    <w:rPr>
      <w:rFonts w:asciiTheme="minorHAnsi" w:hAnsiTheme="minorHAnsi"/>
      <w:b/>
      <w:i w:val="0"/>
      <w:color w:val="000000" w:themeColor="text1"/>
    </w:rPr>
  </w:style>
  <w:style w:type="paragraph" w:customStyle="1" w:styleId="DocumentTitle">
    <w:name w:val="Document Title"/>
    <w:next w:val="DocumentSubtitle"/>
    <w:uiPriority w:val="26"/>
    <w:rsid w:val="0033412E"/>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33412E"/>
    <w:pPr>
      <w:spacing w:after="0"/>
      <w:ind w:left="3969"/>
      <w:jc w:val="right"/>
    </w:pPr>
    <w:rPr>
      <w:noProof/>
      <w:sz w:val="18"/>
    </w:rPr>
  </w:style>
  <w:style w:type="paragraph" w:styleId="BalloonText">
    <w:name w:val="Balloon Text"/>
    <w:basedOn w:val="Normal"/>
    <w:link w:val="BalloonTextChar"/>
    <w:uiPriority w:val="99"/>
    <w:semiHidden/>
    <w:unhideWhenUsed/>
    <w:rsid w:val="003341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12E"/>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33412E"/>
    <w:rPr>
      <w:noProof/>
      <w:kern w:val="2"/>
      <w:sz w:val="18"/>
      <w:szCs w:val="22"/>
      <w:lang w:val="en-GB"/>
      <w14:ligatures w14:val="standardContextual"/>
    </w:rPr>
  </w:style>
  <w:style w:type="character" w:customStyle="1" w:styleId="Heading1Char">
    <w:name w:val="Heading 1 Char"/>
    <w:basedOn w:val="DefaultParagraphFont"/>
    <w:link w:val="Heading1"/>
    <w:uiPriority w:val="4"/>
    <w:rsid w:val="0033412E"/>
    <w:rPr>
      <w:rFonts w:asciiTheme="majorHAnsi" w:eastAsiaTheme="majorEastAsia" w:hAnsiTheme="majorHAnsi"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33412E"/>
    <w:rPr>
      <w:rFonts w:asciiTheme="majorHAnsi" w:eastAsiaTheme="majorEastAsia" w:hAnsiTheme="majorHAnsi" w:cstheme="majorBidi"/>
      <w:b/>
      <w:bCs/>
      <w:color w:val="3F0731" w:themeColor="text2"/>
      <w:kern w:val="2"/>
      <w:sz w:val="28"/>
      <w:szCs w:val="26"/>
      <w:lang w:val="en-GB"/>
      <w14:ligatures w14:val="standardContextual"/>
    </w:rPr>
  </w:style>
  <w:style w:type="table" w:styleId="TableGrid">
    <w:name w:val="Table Grid"/>
    <w:basedOn w:val="TableNormal"/>
    <w:uiPriority w:val="59"/>
    <w:rsid w:val="0033412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33412E"/>
    <w:pPr>
      <w:spacing w:before="60" w:after="60"/>
    </w:pPr>
    <w:rPr>
      <w:rFonts w:ascii="Arial" w:hAnsi="Arial"/>
      <w:lang w:eastAsia="en-NZ"/>
    </w:rPr>
  </w:style>
  <w:style w:type="paragraph" w:styleId="ListBullet">
    <w:name w:val="List Bullet"/>
    <w:basedOn w:val="Normal"/>
    <w:uiPriority w:val="99"/>
    <w:semiHidden/>
    <w:rsid w:val="0033412E"/>
    <w:pPr>
      <w:numPr>
        <w:numId w:val="1"/>
      </w:numPr>
      <w:contextualSpacing/>
    </w:pPr>
  </w:style>
  <w:style w:type="paragraph" w:styleId="ListBullet2">
    <w:name w:val="List Bullet 2"/>
    <w:basedOn w:val="Normal"/>
    <w:uiPriority w:val="99"/>
    <w:semiHidden/>
    <w:rsid w:val="0033412E"/>
    <w:pPr>
      <w:numPr>
        <w:numId w:val="2"/>
      </w:numPr>
      <w:contextualSpacing/>
    </w:pPr>
  </w:style>
  <w:style w:type="paragraph" w:styleId="ListBullet3">
    <w:name w:val="List Bullet 3"/>
    <w:basedOn w:val="Normal"/>
    <w:uiPriority w:val="99"/>
    <w:semiHidden/>
    <w:rsid w:val="0033412E"/>
    <w:pPr>
      <w:numPr>
        <w:numId w:val="3"/>
      </w:numPr>
      <w:contextualSpacing/>
    </w:pPr>
  </w:style>
  <w:style w:type="paragraph" w:styleId="ListBullet4">
    <w:name w:val="List Bullet 4"/>
    <w:basedOn w:val="Normal"/>
    <w:uiPriority w:val="99"/>
    <w:semiHidden/>
    <w:rsid w:val="0033412E"/>
    <w:pPr>
      <w:numPr>
        <w:numId w:val="4"/>
      </w:numPr>
      <w:contextualSpacing/>
    </w:pPr>
  </w:style>
  <w:style w:type="paragraph" w:styleId="ListBullet5">
    <w:name w:val="List Bullet 5"/>
    <w:basedOn w:val="Normal"/>
    <w:uiPriority w:val="99"/>
    <w:semiHidden/>
    <w:rsid w:val="0033412E"/>
    <w:pPr>
      <w:numPr>
        <w:numId w:val="5"/>
      </w:numPr>
      <w:contextualSpacing/>
    </w:pPr>
  </w:style>
  <w:style w:type="paragraph" w:styleId="ListNumber">
    <w:name w:val="List Number"/>
    <w:basedOn w:val="Normal"/>
    <w:uiPriority w:val="99"/>
    <w:semiHidden/>
    <w:rsid w:val="0033412E"/>
    <w:pPr>
      <w:numPr>
        <w:numId w:val="6"/>
      </w:numPr>
      <w:contextualSpacing/>
    </w:pPr>
  </w:style>
  <w:style w:type="paragraph" w:styleId="ListNumber2">
    <w:name w:val="List Number 2"/>
    <w:basedOn w:val="Normal"/>
    <w:uiPriority w:val="99"/>
    <w:semiHidden/>
    <w:rsid w:val="0033412E"/>
    <w:pPr>
      <w:numPr>
        <w:numId w:val="7"/>
      </w:numPr>
      <w:contextualSpacing/>
    </w:pPr>
  </w:style>
  <w:style w:type="paragraph" w:styleId="ListNumber3">
    <w:name w:val="List Number 3"/>
    <w:basedOn w:val="Normal"/>
    <w:uiPriority w:val="99"/>
    <w:semiHidden/>
    <w:rsid w:val="0033412E"/>
    <w:pPr>
      <w:numPr>
        <w:numId w:val="8"/>
      </w:numPr>
      <w:contextualSpacing/>
    </w:pPr>
  </w:style>
  <w:style w:type="paragraph" w:styleId="ListNumber4">
    <w:name w:val="List Number 4"/>
    <w:basedOn w:val="Normal"/>
    <w:uiPriority w:val="99"/>
    <w:semiHidden/>
    <w:rsid w:val="0033412E"/>
    <w:pPr>
      <w:numPr>
        <w:numId w:val="9"/>
      </w:numPr>
      <w:contextualSpacing/>
    </w:pPr>
  </w:style>
  <w:style w:type="paragraph" w:styleId="ListNumber5">
    <w:name w:val="List Number 5"/>
    <w:basedOn w:val="Normal"/>
    <w:uiPriority w:val="99"/>
    <w:semiHidden/>
    <w:rsid w:val="0033412E"/>
    <w:pPr>
      <w:numPr>
        <w:numId w:val="10"/>
      </w:numPr>
      <w:contextualSpacing/>
    </w:pPr>
  </w:style>
  <w:style w:type="paragraph" w:styleId="List">
    <w:name w:val="List"/>
    <w:basedOn w:val="Normal"/>
    <w:uiPriority w:val="99"/>
    <w:semiHidden/>
    <w:rsid w:val="0033412E"/>
    <w:pPr>
      <w:ind w:left="283" w:hanging="283"/>
      <w:contextualSpacing/>
    </w:pPr>
  </w:style>
  <w:style w:type="paragraph" w:styleId="List2">
    <w:name w:val="List 2"/>
    <w:basedOn w:val="Normal"/>
    <w:uiPriority w:val="99"/>
    <w:semiHidden/>
    <w:rsid w:val="0033412E"/>
    <w:pPr>
      <w:ind w:left="566" w:hanging="283"/>
      <w:contextualSpacing/>
    </w:pPr>
  </w:style>
  <w:style w:type="paragraph" w:styleId="List3">
    <w:name w:val="List 3"/>
    <w:basedOn w:val="Normal"/>
    <w:uiPriority w:val="99"/>
    <w:semiHidden/>
    <w:rsid w:val="0033412E"/>
    <w:pPr>
      <w:ind w:left="849" w:hanging="283"/>
      <w:contextualSpacing/>
    </w:pPr>
  </w:style>
  <w:style w:type="paragraph" w:styleId="List4">
    <w:name w:val="List 4"/>
    <w:basedOn w:val="Normal"/>
    <w:uiPriority w:val="99"/>
    <w:semiHidden/>
    <w:rsid w:val="0033412E"/>
    <w:pPr>
      <w:ind w:left="1132" w:hanging="283"/>
      <w:contextualSpacing/>
    </w:pPr>
  </w:style>
  <w:style w:type="paragraph" w:styleId="List5">
    <w:name w:val="List 5"/>
    <w:basedOn w:val="Normal"/>
    <w:uiPriority w:val="99"/>
    <w:semiHidden/>
    <w:rsid w:val="0033412E"/>
    <w:pPr>
      <w:ind w:left="1415" w:hanging="283"/>
      <w:contextualSpacing/>
    </w:pPr>
  </w:style>
  <w:style w:type="character" w:styleId="CommentReference">
    <w:name w:val="annotation reference"/>
    <w:basedOn w:val="DefaultParagraphFont"/>
    <w:uiPriority w:val="99"/>
    <w:semiHidden/>
    <w:unhideWhenUsed/>
    <w:rsid w:val="0033412E"/>
    <w:rPr>
      <w:sz w:val="16"/>
      <w:szCs w:val="16"/>
    </w:rPr>
  </w:style>
  <w:style w:type="paragraph" w:styleId="CommentText">
    <w:name w:val="annotation text"/>
    <w:basedOn w:val="Normal"/>
    <w:link w:val="CommentTextChar"/>
    <w:uiPriority w:val="99"/>
    <w:semiHidden/>
    <w:unhideWhenUsed/>
    <w:rsid w:val="0033412E"/>
  </w:style>
  <w:style w:type="character" w:customStyle="1" w:styleId="CommentTextChar">
    <w:name w:val="Comment Text Char"/>
    <w:basedOn w:val="DefaultParagraphFont"/>
    <w:link w:val="CommentText"/>
    <w:uiPriority w:val="99"/>
    <w:semiHidden/>
    <w:rsid w:val="0033412E"/>
    <w:rPr>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33412E"/>
    <w:rPr>
      <w:b/>
      <w:bCs/>
    </w:rPr>
  </w:style>
  <w:style w:type="character" w:customStyle="1" w:styleId="CommentSubjectChar">
    <w:name w:val="Comment Subject Char"/>
    <w:basedOn w:val="CommentTextChar"/>
    <w:link w:val="CommentSubject"/>
    <w:uiPriority w:val="99"/>
    <w:semiHidden/>
    <w:rsid w:val="0033412E"/>
    <w:rPr>
      <w:b/>
      <w:bCs/>
      <w:kern w:val="2"/>
      <w:sz w:val="22"/>
      <w:szCs w:val="22"/>
      <w:lang w:val="en-GB"/>
      <w14:ligatures w14:val="standardContextual"/>
    </w:rPr>
  </w:style>
  <w:style w:type="character" w:styleId="Emphasis">
    <w:name w:val="Emphasis"/>
    <w:basedOn w:val="DefaultParagraphFont"/>
    <w:uiPriority w:val="27"/>
    <w:qFormat/>
    <w:rsid w:val="0033412E"/>
    <w:rPr>
      <w:rFonts w:ascii="Arial" w:hAnsi="Arial"/>
      <w:i/>
      <w:iCs/>
    </w:rPr>
  </w:style>
  <w:style w:type="paragraph" w:customStyle="1" w:styleId="DocumentSubtitle">
    <w:name w:val="Document Subtitle"/>
    <w:basedOn w:val="DocumentTitle"/>
    <w:next w:val="Normal"/>
    <w:uiPriority w:val="26"/>
    <w:rsid w:val="0033412E"/>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3412E"/>
    <w:rPr>
      <w:rFonts w:eastAsiaTheme="majorEastAsia"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33412E"/>
    <w:rPr>
      <w:rFonts w:asciiTheme="majorHAnsi" w:eastAsiaTheme="majorEastAsia" w:hAnsiTheme="majorHAnsi" w:cstheme="majorBidi"/>
      <w:color w:val="BF00BF" w:themeColor="accent1" w:themeShade="BF"/>
      <w:kern w:val="2"/>
      <w:sz w:val="22"/>
      <w:szCs w:val="22"/>
      <w:lang w:val="en-GB"/>
      <w14:ligatures w14:val="standardContextual"/>
    </w:rPr>
  </w:style>
  <w:style w:type="paragraph" w:customStyle="1" w:styleId="Bullet1">
    <w:name w:val="Bullet 1"/>
    <w:basedOn w:val="BodyText"/>
    <w:uiPriority w:val="1"/>
    <w:qFormat/>
    <w:rsid w:val="0033412E"/>
    <w:pPr>
      <w:numPr>
        <w:numId w:val="14"/>
      </w:numPr>
    </w:pPr>
  </w:style>
  <w:style w:type="paragraph" w:customStyle="1" w:styleId="Bullet2">
    <w:name w:val="Bullet 2"/>
    <w:basedOn w:val="BodyText"/>
    <w:uiPriority w:val="1"/>
    <w:qFormat/>
    <w:rsid w:val="0033412E"/>
    <w:pPr>
      <w:numPr>
        <w:numId w:val="15"/>
      </w:numPr>
    </w:pPr>
  </w:style>
  <w:style w:type="paragraph" w:customStyle="1" w:styleId="Bullet3">
    <w:name w:val="Bullet 3"/>
    <w:basedOn w:val="BodyText"/>
    <w:uiPriority w:val="1"/>
    <w:qFormat/>
    <w:rsid w:val="0033412E"/>
    <w:pPr>
      <w:numPr>
        <w:numId w:val="16"/>
      </w:numPr>
    </w:pPr>
  </w:style>
  <w:style w:type="paragraph" w:customStyle="1" w:styleId="NumberedBullet1">
    <w:name w:val="Numbered Bullet 1"/>
    <w:basedOn w:val="BodyText"/>
    <w:uiPriority w:val="5"/>
    <w:qFormat/>
    <w:rsid w:val="0033412E"/>
    <w:pPr>
      <w:numPr>
        <w:numId w:val="17"/>
      </w:numPr>
      <w:spacing w:before="60" w:after="60"/>
    </w:pPr>
  </w:style>
  <w:style w:type="paragraph" w:customStyle="1" w:styleId="NumberedBullet2">
    <w:name w:val="Numbered Bullet 2"/>
    <w:basedOn w:val="BodyText"/>
    <w:uiPriority w:val="5"/>
    <w:qFormat/>
    <w:rsid w:val="0033412E"/>
    <w:pPr>
      <w:numPr>
        <w:ilvl w:val="1"/>
        <w:numId w:val="17"/>
      </w:numPr>
      <w:tabs>
        <w:tab w:val="left" w:pos="709"/>
      </w:tabs>
    </w:pPr>
  </w:style>
  <w:style w:type="paragraph" w:customStyle="1" w:styleId="NumberedBullet3">
    <w:name w:val="Numbered Bullet 3"/>
    <w:basedOn w:val="BodyText"/>
    <w:uiPriority w:val="5"/>
    <w:qFormat/>
    <w:rsid w:val="0033412E"/>
    <w:pPr>
      <w:numPr>
        <w:ilvl w:val="2"/>
        <w:numId w:val="17"/>
      </w:numPr>
      <w:tabs>
        <w:tab w:val="left" w:pos="1276"/>
      </w:tabs>
    </w:pPr>
  </w:style>
  <w:style w:type="numbering" w:customStyle="1" w:styleId="NumberedBulletsList">
    <w:name w:val="Numbered Bullets List"/>
    <w:uiPriority w:val="99"/>
    <w:rsid w:val="0033412E"/>
    <w:pPr>
      <w:numPr>
        <w:numId w:val="11"/>
      </w:numPr>
    </w:pPr>
  </w:style>
  <w:style w:type="paragraph" w:customStyle="1" w:styleId="Indent1">
    <w:name w:val="Indent 1"/>
    <w:basedOn w:val="BodyText"/>
    <w:uiPriority w:val="6"/>
    <w:semiHidden/>
    <w:unhideWhenUsed/>
    <w:qFormat/>
    <w:rsid w:val="0033412E"/>
    <w:pPr>
      <w:ind w:left="284"/>
    </w:pPr>
  </w:style>
  <w:style w:type="paragraph" w:customStyle="1" w:styleId="Indent2">
    <w:name w:val="Indent 2"/>
    <w:basedOn w:val="BodyText"/>
    <w:uiPriority w:val="6"/>
    <w:semiHidden/>
    <w:unhideWhenUsed/>
    <w:qFormat/>
    <w:rsid w:val="0033412E"/>
    <w:pPr>
      <w:ind w:left="567"/>
    </w:pPr>
  </w:style>
  <w:style w:type="paragraph" w:customStyle="1" w:styleId="Indent3">
    <w:name w:val="Indent 3"/>
    <w:basedOn w:val="BodyText"/>
    <w:uiPriority w:val="6"/>
    <w:semiHidden/>
    <w:unhideWhenUsed/>
    <w:qFormat/>
    <w:rsid w:val="0033412E"/>
    <w:pPr>
      <w:ind w:left="851"/>
    </w:pPr>
  </w:style>
  <w:style w:type="paragraph" w:customStyle="1" w:styleId="ShadedHeading">
    <w:name w:val="Shaded Heading"/>
    <w:basedOn w:val="BodyText"/>
    <w:next w:val="ShadedBody"/>
    <w:uiPriority w:val="10"/>
    <w:rsid w:val="0033412E"/>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33412E"/>
    <w:rPr>
      <w:color w:val="808080"/>
    </w:rPr>
  </w:style>
  <w:style w:type="paragraph" w:customStyle="1" w:styleId="Authors">
    <w:name w:val="Authors"/>
    <w:basedOn w:val="Footer"/>
    <w:link w:val="AuthorsChar"/>
    <w:uiPriority w:val="99"/>
    <w:rsid w:val="0033412E"/>
    <w:pPr>
      <w:spacing w:before="60" w:after="60"/>
    </w:pPr>
  </w:style>
  <w:style w:type="character" w:customStyle="1" w:styleId="Heading4Char">
    <w:name w:val="Heading 4 Char"/>
    <w:aliases w:val="Heading 4 (table &amp; chart) Char"/>
    <w:basedOn w:val="DefaultParagraphFont"/>
    <w:link w:val="Heading4"/>
    <w:uiPriority w:val="23"/>
    <w:semiHidden/>
    <w:rsid w:val="0033412E"/>
    <w:rPr>
      <w:rFonts w:asciiTheme="majorHAnsi" w:eastAsiaTheme="majorEastAsia" w:hAnsiTheme="majorHAnsi" w:cstheme="majorBidi"/>
      <w:b/>
      <w:iCs/>
      <w:color w:val="2CB9FF"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33412E"/>
    <w:rPr>
      <w:rFonts w:asciiTheme="majorHAnsi" w:eastAsiaTheme="majorEastAsia" w:hAnsiTheme="majorHAnsi" w:cstheme="majorBidi"/>
      <w:color w:val="7F007F"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33412E"/>
    <w:rPr>
      <w:rFonts w:asciiTheme="majorHAnsi" w:eastAsiaTheme="majorEastAsia" w:hAnsiTheme="majorHAnsi" w:cstheme="majorBidi"/>
      <w:i/>
      <w:iCs/>
      <w:color w:val="7F007F"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33412E"/>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33412E"/>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33412E"/>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rsid w:val="0033412E"/>
    <w:rPr>
      <w:rFonts w:asciiTheme="majorHAnsi" w:eastAsiaTheme="majorEastAsia" w:hAnsiTheme="majorHAnsi"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33412E"/>
    <w:rPr>
      <w:b/>
    </w:rPr>
  </w:style>
  <w:style w:type="character" w:customStyle="1" w:styleId="HighlightAccent4">
    <w:name w:val="Highlight Accent 4"/>
    <w:basedOn w:val="DefaultParagraphFont"/>
    <w:uiPriority w:val="9"/>
    <w:qFormat/>
    <w:rsid w:val="0033412E"/>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33412E"/>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33412E"/>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33412E"/>
    <w:rPr>
      <w:color w:val="000000" w:themeColor="text1"/>
      <w:u w:val="single"/>
    </w:rPr>
  </w:style>
  <w:style w:type="paragraph" w:styleId="ListParagraph">
    <w:name w:val="List Paragraph"/>
    <w:basedOn w:val="Normal"/>
    <w:uiPriority w:val="35"/>
    <w:qFormat/>
    <w:rsid w:val="0033412E"/>
    <w:pPr>
      <w:ind w:left="720"/>
      <w:contextualSpacing/>
    </w:pPr>
  </w:style>
  <w:style w:type="paragraph" w:customStyle="1" w:styleId="Heading1Numbered">
    <w:name w:val="Heading 1 Numbered"/>
    <w:basedOn w:val="Heading1"/>
    <w:next w:val="BodyText"/>
    <w:uiPriority w:val="4"/>
    <w:qFormat/>
    <w:rsid w:val="0033412E"/>
    <w:pPr>
      <w:numPr>
        <w:numId w:val="18"/>
      </w:numPr>
    </w:pPr>
  </w:style>
  <w:style w:type="character" w:customStyle="1" w:styleId="HighlightAccent2">
    <w:name w:val="Highlight Accent 2"/>
    <w:basedOn w:val="DefaultParagraphFont"/>
    <w:uiPriority w:val="9"/>
    <w:qFormat/>
    <w:rsid w:val="0033412E"/>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33412E"/>
    <w:rPr>
      <w:b/>
      <w:i/>
    </w:rPr>
  </w:style>
  <w:style w:type="paragraph" w:styleId="NoSpacing">
    <w:name w:val="No Spacing"/>
    <w:next w:val="BodyText"/>
    <w:rsid w:val="0033412E"/>
    <w:pPr>
      <w:spacing w:after="0"/>
    </w:pPr>
    <w:rPr>
      <w:sz w:val="18"/>
      <w:lang w:val="en-GB"/>
    </w:rPr>
  </w:style>
  <w:style w:type="paragraph" w:styleId="TOC2">
    <w:name w:val="toc 2"/>
    <w:basedOn w:val="Normal"/>
    <w:next w:val="Normal"/>
    <w:autoRedefine/>
    <w:uiPriority w:val="39"/>
    <w:rsid w:val="0033412E"/>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33412E"/>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33412E"/>
    <w:pPr>
      <w:framePr w:wrap="notBeside" w:hAnchor="text" w:y="710"/>
    </w:pPr>
  </w:style>
  <w:style w:type="paragraph" w:customStyle="1" w:styleId="Dateofpapers">
    <w:name w:val="Date of papers"/>
    <w:basedOn w:val="Footer"/>
    <w:link w:val="DateofpapersChar"/>
    <w:uiPriority w:val="99"/>
    <w:rsid w:val="0033412E"/>
    <w:pPr>
      <w:spacing w:before="60" w:after="60"/>
    </w:pPr>
  </w:style>
  <w:style w:type="paragraph" w:customStyle="1" w:styleId="Introtext">
    <w:name w:val="Intro text"/>
    <w:basedOn w:val="Normal"/>
    <w:uiPriority w:val="99"/>
    <w:qFormat/>
    <w:rsid w:val="0033412E"/>
    <w:rPr>
      <w:color w:val="3F0731" w:themeColor="text2"/>
      <w:sz w:val="24"/>
    </w:rPr>
  </w:style>
  <w:style w:type="paragraph" w:customStyle="1" w:styleId="FrameBody">
    <w:name w:val="Frame Body"/>
    <w:basedOn w:val="FrameHeading"/>
    <w:uiPriority w:val="13"/>
    <w:rsid w:val="0033412E"/>
    <w:pPr>
      <w:framePr w:wrap="around"/>
    </w:pPr>
    <w:rPr>
      <w:b w:val="0"/>
      <w:sz w:val="20"/>
    </w:rPr>
  </w:style>
  <w:style w:type="paragraph" w:styleId="BodyText">
    <w:name w:val="Body Text"/>
    <w:link w:val="BodyTextChar"/>
    <w:qFormat/>
    <w:rsid w:val="0033412E"/>
    <w:rPr>
      <w:color w:val="000000" w:themeColor="text1"/>
      <w:lang w:val="en-GB"/>
    </w:rPr>
  </w:style>
  <w:style w:type="character" w:customStyle="1" w:styleId="BodyTextChar">
    <w:name w:val="Body Text Char"/>
    <w:basedOn w:val="DefaultParagraphFont"/>
    <w:link w:val="BodyText"/>
    <w:rsid w:val="0033412E"/>
    <w:rPr>
      <w:color w:val="000000" w:themeColor="text1"/>
      <w:lang w:val="en-GB"/>
    </w:rPr>
  </w:style>
  <w:style w:type="numbering" w:customStyle="1" w:styleId="Bullets">
    <w:name w:val="Bullets"/>
    <w:uiPriority w:val="99"/>
    <w:rsid w:val="0033412E"/>
    <w:pPr>
      <w:numPr>
        <w:numId w:val="12"/>
      </w:numPr>
    </w:pPr>
  </w:style>
  <w:style w:type="paragraph" w:customStyle="1" w:styleId="TableTitle">
    <w:name w:val="Table Title"/>
    <w:basedOn w:val="BodyText"/>
    <w:next w:val="BodyText"/>
    <w:uiPriority w:val="6"/>
    <w:qFormat/>
    <w:rsid w:val="0033412E"/>
    <w:pPr>
      <w:keepNext/>
      <w:keepLines/>
      <w:spacing w:before="120"/>
    </w:pPr>
    <w:rPr>
      <w:rFonts w:cstheme="majorHAnsi"/>
      <w:b/>
      <w:color w:val="3F0731" w:themeColor="text2"/>
    </w:rPr>
  </w:style>
  <w:style w:type="paragraph" w:customStyle="1" w:styleId="ShadedBody">
    <w:name w:val="Shaded Body"/>
    <w:basedOn w:val="ShadedHeading"/>
    <w:uiPriority w:val="11"/>
    <w:rsid w:val="0033412E"/>
    <w:pPr>
      <w:keepNext w:val="0"/>
      <w:spacing w:before="0"/>
    </w:pPr>
    <w:rPr>
      <w:sz w:val="20"/>
    </w:rPr>
  </w:style>
  <w:style w:type="paragraph" w:customStyle="1" w:styleId="FrameHeading">
    <w:name w:val="Frame Heading"/>
    <w:basedOn w:val="BodyText"/>
    <w:next w:val="FrameBody"/>
    <w:uiPriority w:val="12"/>
    <w:rsid w:val="0033412E"/>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33412E"/>
    <w:rPr>
      <w:kern w:val="2"/>
      <w:sz w:val="22"/>
      <w:szCs w:val="22"/>
      <w:lang w:val="en-GB"/>
      <w14:ligatures w14:val="standardContextual"/>
    </w:rPr>
  </w:style>
  <w:style w:type="character" w:customStyle="1" w:styleId="DateofpapersChar">
    <w:name w:val="Date of papers Char"/>
    <w:basedOn w:val="FooterChar"/>
    <w:link w:val="Dateofpapers"/>
    <w:uiPriority w:val="99"/>
    <w:rsid w:val="0033412E"/>
    <w:rPr>
      <w:kern w:val="2"/>
      <w:sz w:val="22"/>
      <w:szCs w:val="22"/>
      <w:lang w:val="en-GB"/>
      <w14:ligatures w14:val="standardContextual"/>
    </w:rPr>
  </w:style>
  <w:style w:type="paragraph" w:customStyle="1" w:styleId="CVName">
    <w:name w:val="CV Name"/>
    <w:basedOn w:val="BodyText"/>
    <w:uiPriority w:val="99"/>
    <w:qFormat/>
    <w:rsid w:val="0033412E"/>
    <w:pPr>
      <w:spacing w:before="60" w:after="0"/>
    </w:pPr>
    <w:rPr>
      <w:b/>
      <w:bCs/>
      <w:color w:val="3F0731" w:themeColor="text2"/>
      <w:sz w:val="22"/>
    </w:rPr>
  </w:style>
  <w:style w:type="paragraph" w:customStyle="1" w:styleId="CVlocation">
    <w:name w:val="CV location"/>
    <w:basedOn w:val="BodyText"/>
    <w:uiPriority w:val="99"/>
    <w:rsid w:val="0033412E"/>
    <w:pPr>
      <w:spacing w:after="0"/>
    </w:pPr>
    <w:rPr>
      <w:sz w:val="18"/>
    </w:rPr>
  </w:style>
  <w:style w:type="paragraph" w:customStyle="1" w:styleId="CVTitle">
    <w:name w:val="CV Title"/>
    <w:basedOn w:val="BodyText"/>
    <w:uiPriority w:val="99"/>
    <w:qFormat/>
    <w:rsid w:val="0033412E"/>
    <w:pPr>
      <w:spacing w:after="0"/>
    </w:pPr>
  </w:style>
  <w:style w:type="paragraph" w:customStyle="1" w:styleId="Backcoverdisclaimer">
    <w:name w:val="Back cover disclaimer"/>
    <w:basedOn w:val="Footer"/>
    <w:uiPriority w:val="99"/>
    <w:qFormat/>
    <w:rsid w:val="0033412E"/>
    <w:pPr>
      <w:tabs>
        <w:tab w:val="clear" w:pos="4513"/>
        <w:tab w:val="clear" w:pos="9026"/>
      </w:tabs>
      <w:spacing w:after="160"/>
    </w:pPr>
    <w:rPr>
      <w:noProof/>
      <w:sz w:val="18"/>
    </w:rPr>
  </w:style>
  <w:style w:type="paragraph" w:customStyle="1" w:styleId="Disclaimertext">
    <w:name w:val="Disclaimer text"/>
    <w:basedOn w:val="Backcoverdisclaimer"/>
    <w:uiPriority w:val="99"/>
    <w:rsid w:val="0033412E"/>
  </w:style>
  <w:style w:type="paragraph" w:customStyle="1" w:styleId="SourceNotes">
    <w:name w:val="Source &amp; Notes"/>
    <w:basedOn w:val="BodyText"/>
    <w:uiPriority w:val="99"/>
    <w:qFormat/>
    <w:rsid w:val="0033412E"/>
    <w:pPr>
      <w:tabs>
        <w:tab w:val="left" w:pos="709"/>
      </w:tabs>
      <w:contextualSpacing/>
    </w:pPr>
    <w:rPr>
      <w:sz w:val="16"/>
    </w:rPr>
  </w:style>
  <w:style w:type="character" w:styleId="UnresolvedMention">
    <w:name w:val="Unresolved Mention"/>
    <w:basedOn w:val="DefaultParagraphFont"/>
    <w:uiPriority w:val="99"/>
    <w:semiHidden/>
    <w:unhideWhenUsed/>
    <w:rsid w:val="0033412E"/>
    <w:rPr>
      <w:color w:val="605E5C"/>
      <w:shd w:val="clear" w:color="auto" w:fill="E1DFDD"/>
    </w:rPr>
  </w:style>
  <w:style w:type="character" w:styleId="FollowedHyperlink">
    <w:name w:val="FollowedHyperlink"/>
    <w:basedOn w:val="DefaultParagraphFont"/>
    <w:uiPriority w:val="99"/>
    <w:semiHidden/>
    <w:unhideWhenUsed/>
    <w:rsid w:val="0033412E"/>
    <w:rPr>
      <w:color w:val="7A3864" w:themeColor="followedHyperlink"/>
      <w:u w:val="single"/>
    </w:rPr>
  </w:style>
  <w:style w:type="paragraph" w:customStyle="1" w:styleId="SectionHeading">
    <w:name w:val="Section Heading"/>
    <w:basedOn w:val="DocumentTitle"/>
    <w:uiPriority w:val="99"/>
    <w:rsid w:val="0033412E"/>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33412E"/>
    <w:pPr>
      <w:framePr w:w="10038" w:wrap="notBeside" w:vAnchor="page" w:hAnchor="page" w:x="397" w:y="14053" w:anchorLock="1"/>
      <w:numPr>
        <w:numId w:val="19"/>
      </w:numPr>
      <w:spacing w:after="120" w:line="240" w:lineRule="auto"/>
      <w:ind w:right="306"/>
    </w:pPr>
    <w:rPr>
      <w:rFonts w:asciiTheme="majorHAnsi" w:hAnsiTheme="majorHAnsi"/>
      <w:b/>
      <w:bCs/>
      <w:color w:val="000000" w:themeColor="text1"/>
      <w:kern w:val="0"/>
      <w:sz w:val="56"/>
      <w:szCs w:val="24"/>
      <w14:ligatures w14:val="none"/>
    </w:rPr>
  </w:style>
  <w:style w:type="paragraph" w:customStyle="1" w:styleId="SectionSubtitle">
    <w:name w:val="Section Subtitle"/>
    <w:basedOn w:val="Normal"/>
    <w:uiPriority w:val="99"/>
    <w:qFormat/>
    <w:rsid w:val="0033412E"/>
    <w:pPr>
      <w:framePr w:w="10038" w:wrap="notBeside" w:vAnchor="page" w:hAnchor="page" w:x="1140" w:y="13885" w:anchorLock="1"/>
      <w:spacing w:after="120" w:line="240" w:lineRule="auto"/>
      <w:ind w:left="1080" w:right="306" w:hanging="720"/>
    </w:pPr>
    <w:rPr>
      <w:rFonts w:ascii="Arial" w:hAnsi="Arial"/>
      <w:color w:val="636462"/>
      <w:kern w:val="0"/>
      <w:sz w:val="52"/>
      <w14:ligatures w14:val="none"/>
    </w:rPr>
  </w:style>
  <w:style w:type="character" w:styleId="PageNumber">
    <w:name w:val="page number"/>
    <w:basedOn w:val="DefaultParagraphFont"/>
    <w:uiPriority w:val="99"/>
    <w:semiHidden/>
    <w:unhideWhenUsed/>
    <w:rsid w:val="0033412E"/>
  </w:style>
  <w:style w:type="paragraph" w:customStyle="1" w:styleId="Shadedheading0">
    <w:name w:val="Shaded heading"/>
    <w:basedOn w:val="SectionHeader"/>
    <w:uiPriority w:val="99"/>
    <w:qFormat/>
    <w:rsid w:val="0033412E"/>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33412E"/>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3412E"/>
    <w:pPr>
      <w:tabs>
        <w:tab w:val="center" w:pos="1438"/>
      </w:tabs>
      <w:spacing w:before="60" w:after="0"/>
    </w:pPr>
    <w:rPr>
      <w:color w:val="3F0731" w:themeColor="text2"/>
      <w:sz w:val="18"/>
    </w:rPr>
  </w:style>
  <w:style w:type="paragraph" w:styleId="NormalWeb">
    <w:name w:val="Normal (Web)"/>
    <w:basedOn w:val="Normal"/>
    <w:uiPriority w:val="99"/>
    <w:unhideWhenUsed/>
    <w:rsid w:val="0033412E"/>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33412E"/>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Subtitle">
    <w:name w:val="Subtitle"/>
    <w:basedOn w:val="Normal"/>
    <w:next w:val="Normal"/>
    <w:link w:val="SubtitleChar"/>
    <w:uiPriority w:val="25"/>
    <w:semiHidden/>
    <w:qFormat/>
    <w:rsid w:val="00334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semiHidden/>
    <w:rsid w:val="0033412E"/>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semiHidden/>
    <w:qFormat/>
    <w:rsid w:val="0033412E"/>
    <w:pPr>
      <w:spacing w:before="160"/>
      <w:jc w:val="center"/>
    </w:pPr>
    <w:rPr>
      <w:i/>
      <w:iCs/>
      <w:color w:val="404040" w:themeColor="text1" w:themeTint="BF"/>
    </w:rPr>
  </w:style>
  <w:style w:type="character" w:customStyle="1" w:styleId="QuoteChar">
    <w:name w:val="Quote Char"/>
    <w:basedOn w:val="DefaultParagraphFont"/>
    <w:link w:val="Quote"/>
    <w:uiPriority w:val="30"/>
    <w:semiHidden/>
    <w:rsid w:val="0033412E"/>
    <w:rPr>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semiHidden/>
    <w:qFormat/>
    <w:rsid w:val="0033412E"/>
    <w:rPr>
      <w:i/>
      <w:iCs/>
      <w:color w:val="BF00BF" w:themeColor="accent1" w:themeShade="BF"/>
    </w:rPr>
  </w:style>
  <w:style w:type="character" w:styleId="IntenseReference">
    <w:name w:val="Intense Reference"/>
    <w:basedOn w:val="DefaultParagraphFont"/>
    <w:uiPriority w:val="33"/>
    <w:semiHidden/>
    <w:qFormat/>
    <w:rsid w:val="0033412E"/>
    <w:rPr>
      <w:b/>
      <w:bCs/>
      <w:smallCaps/>
      <w:color w:val="BF00BF"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44080061">
      <w:bodyDiv w:val="1"/>
      <w:marLeft w:val="0"/>
      <w:marRight w:val="0"/>
      <w:marTop w:val="0"/>
      <w:marBottom w:val="0"/>
      <w:divBdr>
        <w:top w:val="none" w:sz="0" w:space="0" w:color="auto"/>
        <w:left w:val="none" w:sz="0" w:space="0" w:color="auto"/>
        <w:bottom w:val="none" w:sz="0" w:space="0" w:color="auto"/>
        <w:right w:val="none" w:sz="0" w:space="0" w:color="auto"/>
      </w:divBdr>
      <w:divsChild>
        <w:div w:id="1775661786">
          <w:marLeft w:val="0"/>
          <w:marRight w:val="0"/>
          <w:marTop w:val="0"/>
          <w:marBottom w:val="0"/>
          <w:divBdr>
            <w:top w:val="none" w:sz="0" w:space="0" w:color="auto"/>
            <w:left w:val="none" w:sz="0" w:space="0" w:color="auto"/>
            <w:bottom w:val="none" w:sz="0" w:space="0" w:color="auto"/>
            <w:right w:val="none" w:sz="0" w:space="0" w:color="auto"/>
          </w:divBdr>
          <w:divsChild>
            <w:div w:id="1759518973">
              <w:marLeft w:val="0"/>
              <w:marRight w:val="0"/>
              <w:marTop w:val="0"/>
              <w:marBottom w:val="0"/>
              <w:divBdr>
                <w:top w:val="none" w:sz="0" w:space="0" w:color="auto"/>
                <w:left w:val="none" w:sz="0" w:space="0" w:color="auto"/>
                <w:bottom w:val="none" w:sz="0" w:space="0" w:color="auto"/>
                <w:right w:val="none" w:sz="0" w:space="0" w:color="auto"/>
              </w:divBdr>
            </w:div>
            <w:div w:id="596837735">
              <w:marLeft w:val="0"/>
              <w:marRight w:val="0"/>
              <w:marTop w:val="0"/>
              <w:marBottom w:val="0"/>
              <w:divBdr>
                <w:top w:val="none" w:sz="0" w:space="0" w:color="auto"/>
                <w:left w:val="none" w:sz="0" w:space="0" w:color="auto"/>
                <w:bottom w:val="none" w:sz="0" w:space="0" w:color="auto"/>
                <w:right w:val="none" w:sz="0" w:space="0" w:color="auto"/>
              </w:divBdr>
            </w:div>
            <w:div w:id="964316139">
              <w:marLeft w:val="0"/>
              <w:marRight w:val="0"/>
              <w:marTop w:val="0"/>
              <w:marBottom w:val="0"/>
              <w:divBdr>
                <w:top w:val="none" w:sz="0" w:space="0" w:color="auto"/>
                <w:left w:val="none" w:sz="0" w:space="0" w:color="auto"/>
                <w:bottom w:val="none" w:sz="0" w:space="0" w:color="auto"/>
                <w:right w:val="none" w:sz="0" w:space="0" w:color="auto"/>
              </w:divBdr>
            </w:div>
            <w:div w:id="986007794">
              <w:marLeft w:val="0"/>
              <w:marRight w:val="0"/>
              <w:marTop w:val="0"/>
              <w:marBottom w:val="0"/>
              <w:divBdr>
                <w:top w:val="none" w:sz="0" w:space="0" w:color="auto"/>
                <w:left w:val="none" w:sz="0" w:space="0" w:color="auto"/>
                <w:bottom w:val="none" w:sz="0" w:space="0" w:color="auto"/>
                <w:right w:val="none" w:sz="0" w:space="0" w:color="auto"/>
              </w:divBdr>
            </w:div>
            <w:div w:id="230237692">
              <w:marLeft w:val="0"/>
              <w:marRight w:val="0"/>
              <w:marTop w:val="0"/>
              <w:marBottom w:val="0"/>
              <w:divBdr>
                <w:top w:val="none" w:sz="0" w:space="0" w:color="auto"/>
                <w:left w:val="none" w:sz="0" w:space="0" w:color="auto"/>
                <w:bottom w:val="none" w:sz="0" w:space="0" w:color="auto"/>
                <w:right w:val="none" w:sz="0" w:space="0" w:color="auto"/>
              </w:divBdr>
            </w:div>
            <w:div w:id="1192843203">
              <w:marLeft w:val="0"/>
              <w:marRight w:val="0"/>
              <w:marTop w:val="0"/>
              <w:marBottom w:val="0"/>
              <w:divBdr>
                <w:top w:val="none" w:sz="0" w:space="0" w:color="auto"/>
                <w:left w:val="none" w:sz="0" w:space="0" w:color="auto"/>
                <w:bottom w:val="none" w:sz="0" w:space="0" w:color="auto"/>
                <w:right w:val="none" w:sz="0" w:space="0" w:color="auto"/>
              </w:divBdr>
            </w:div>
            <w:div w:id="1554079918">
              <w:marLeft w:val="0"/>
              <w:marRight w:val="0"/>
              <w:marTop w:val="0"/>
              <w:marBottom w:val="0"/>
              <w:divBdr>
                <w:top w:val="none" w:sz="0" w:space="0" w:color="auto"/>
                <w:left w:val="none" w:sz="0" w:space="0" w:color="auto"/>
                <w:bottom w:val="none" w:sz="0" w:space="0" w:color="auto"/>
                <w:right w:val="none" w:sz="0" w:space="0" w:color="auto"/>
              </w:divBdr>
            </w:div>
            <w:div w:id="386882353">
              <w:marLeft w:val="0"/>
              <w:marRight w:val="0"/>
              <w:marTop w:val="0"/>
              <w:marBottom w:val="0"/>
              <w:divBdr>
                <w:top w:val="none" w:sz="0" w:space="0" w:color="auto"/>
                <w:left w:val="none" w:sz="0" w:space="0" w:color="auto"/>
                <w:bottom w:val="none" w:sz="0" w:space="0" w:color="auto"/>
                <w:right w:val="none" w:sz="0" w:space="0" w:color="auto"/>
              </w:divBdr>
            </w:div>
            <w:div w:id="2001959250">
              <w:marLeft w:val="0"/>
              <w:marRight w:val="0"/>
              <w:marTop w:val="0"/>
              <w:marBottom w:val="0"/>
              <w:divBdr>
                <w:top w:val="none" w:sz="0" w:space="0" w:color="auto"/>
                <w:left w:val="none" w:sz="0" w:space="0" w:color="auto"/>
                <w:bottom w:val="none" w:sz="0" w:space="0" w:color="auto"/>
                <w:right w:val="none" w:sz="0" w:space="0" w:color="auto"/>
              </w:divBdr>
            </w:div>
            <w:div w:id="853425666">
              <w:marLeft w:val="0"/>
              <w:marRight w:val="0"/>
              <w:marTop w:val="0"/>
              <w:marBottom w:val="0"/>
              <w:divBdr>
                <w:top w:val="none" w:sz="0" w:space="0" w:color="auto"/>
                <w:left w:val="none" w:sz="0" w:space="0" w:color="auto"/>
                <w:bottom w:val="none" w:sz="0" w:space="0" w:color="auto"/>
                <w:right w:val="none" w:sz="0" w:space="0" w:color="auto"/>
              </w:divBdr>
            </w:div>
            <w:div w:id="1832139713">
              <w:marLeft w:val="0"/>
              <w:marRight w:val="0"/>
              <w:marTop w:val="0"/>
              <w:marBottom w:val="0"/>
              <w:divBdr>
                <w:top w:val="none" w:sz="0" w:space="0" w:color="auto"/>
                <w:left w:val="none" w:sz="0" w:space="0" w:color="auto"/>
                <w:bottom w:val="none" w:sz="0" w:space="0" w:color="auto"/>
                <w:right w:val="none" w:sz="0" w:space="0" w:color="auto"/>
              </w:divBdr>
            </w:div>
            <w:div w:id="1965118864">
              <w:marLeft w:val="0"/>
              <w:marRight w:val="0"/>
              <w:marTop w:val="0"/>
              <w:marBottom w:val="0"/>
              <w:divBdr>
                <w:top w:val="none" w:sz="0" w:space="0" w:color="auto"/>
                <w:left w:val="none" w:sz="0" w:space="0" w:color="auto"/>
                <w:bottom w:val="none" w:sz="0" w:space="0" w:color="auto"/>
                <w:right w:val="none" w:sz="0" w:space="0" w:color="auto"/>
              </w:divBdr>
            </w:div>
            <w:div w:id="135341998">
              <w:marLeft w:val="0"/>
              <w:marRight w:val="0"/>
              <w:marTop w:val="0"/>
              <w:marBottom w:val="0"/>
              <w:divBdr>
                <w:top w:val="none" w:sz="0" w:space="0" w:color="auto"/>
                <w:left w:val="none" w:sz="0" w:space="0" w:color="auto"/>
                <w:bottom w:val="none" w:sz="0" w:space="0" w:color="auto"/>
                <w:right w:val="none" w:sz="0" w:space="0" w:color="auto"/>
              </w:divBdr>
            </w:div>
            <w:div w:id="1514758768">
              <w:marLeft w:val="0"/>
              <w:marRight w:val="0"/>
              <w:marTop w:val="0"/>
              <w:marBottom w:val="0"/>
              <w:divBdr>
                <w:top w:val="none" w:sz="0" w:space="0" w:color="auto"/>
                <w:left w:val="none" w:sz="0" w:space="0" w:color="auto"/>
                <w:bottom w:val="none" w:sz="0" w:space="0" w:color="auto"/>
                <w:right w:val="none" w:sz="0" w:space="0" w:color="auto"/>
              </w:divBdr>
            </w:div>
            <w:div w:id="1547717100">
              <w:marLeft w:val="0"/>
              <w:marRight w:val="0"/>
              <w:marTop w:val="0"/>
              <w:marBottom w:val="0"/>
              <w:divBdr>
                <w:top w:val="none" w:sz="0" w:space="0" w:color="auto"/>
                <w:left w:val="none" w:sz="0" w:space="0" w:color="auto"/>
                <w:bottom w:val="none" w:sz="0" w:space="0" w:color="auto"/>
                <w:right w:val="none" w:sz="0" w:space="0" w:color="auto"/>
              </w:divBdr>
            </w:div>
            <w:div w:id="1906335581">
              <w:marLeft w:val="0"/>
              <w:marRight w:val="0"/>
              <w:marTop w:val="0"/>
              <w:marBottom w:val="0"/>
              <w:divBdr>
                <w:top w:val="none" w:sz="0" w:space="0" w:color="auto"/>
                <w:left w:val="none" w:sz="0" w:space="0" w:color="auto"/>
                <w:bottom w:val="none" w:sz="0" w:space="0" w:color="auto"/>
                <w:right w:val="none" w:sz="0" w:space="0" w:color="auto"/>
              </w:divBdr>
            </w:div>
            <w:div w:id="639729081">
              <w:marLeft w:val="0"/>
              <w:marRight w:val="0"/>
              <w:marTop w:val="0"/>
              <w:marBottom w:val="0"/>
              <w:divBdr>
                <w:top w:val="none" w:sz="0" w:space="0" w:color="auto"/>
                <w:left w:val="none" w:sz="0" w:space="0" w:color="auto"/>
                <w:bottom w:val="none" w:sz="0" w:space="0" w:color="auto"/>
                <w:right w:val="none" w:sz="0" w:space="0" w:color="auto"/>
              </w:divBdr>
            </w:div>
            <w:div w:id="878783647">
              <w:marLeft w:val="0"/>
              <w:marRight w:val="0"/>
              <w:marTop w:val="0"/>
              <w:marBottom w:val="0"/>
              <w:divBdr>
                <w:top w:val="none" w:sz="0" w:space="0" w:color="auto"/>
                <w:left w:val="none" w:sz="0" w:space="0" w:color="auto"/>
                <w:bottom w:val="none" w:sz="0" w:space="0" w:color="auto"/>
                <w:right w:val="none" w:sz="0" w:space="0" w:color="auto"/>
              </w:divBdr>
            </w:div>
          </w:divsChild>
        </w:div>
        <w:div w:id="439296321">
          <w:marLeft w:val="0"/>
          <w:marRight w:val="0"/>
          <w:marTop w:val="0"/>
          <w:marBottom w:val="0"/>
          <w:divBdr>
            <w:top w:val="none" w:sz="0" w:space="0" w:color="auto"/>
            <w:left w:val="none" w:sz="0" w:space="0" w:color="auto"/>
            <w:bottom w:val="none" w:sz="0" w:space="0" w:color="auto"/>
            <w:right w:val="none" w:sz="0" w:space="0" w:color="auto"/>
          </w:divBdr>
          <w:divsChild>
            <w:div w:id="929660293">
              <w:marLeft w:val="0"/>
              <w:marRight w:val="0"/>
              <w:marTop w:val="0"/>
              <w:marBottom w:val="0"/>
              <w:divBdr>
                <w:top w:val="none" w:sz="0" w:space="0" w:color="auto"/>
                <w:left w:val="none" w:sz="0" w:space="0" w:color="auto"/>
                <w:bottom w:val="none" w:sz="0" w:space="0" w:color="auto"/>
                <w:right w:val="none" w:sz="0" w:space="0" w:color="auto"/>
              </w:divBdr>
            </w:div>
            <w:div w:id="133790559">
              <w:marLeft w:val="0"/>
              <w:marRight w:val="0"/>
              <w:marTop w:val="0"/>
              <w:marBottom w:val="0"/>
              <w:divBdr>
                <w:top w:val="none" w:sz="0" w:space="0" w:color="auto"/>
                <w:left w:val="none" w:sz="0" w:space="0" w:color="auto"/>
                <w:bottom w:val="none" w:sz="0" w:space="0" w:color="auto"/>
                <w:right w:val="none" w:sz="0" w:space="0" w:color="auto"/>
              </w:divBdr>
            </w:div>
            <w:div w:id="496960325">
              <w:marLeft w:val="0"/>
              <w:marRight w:val="0"/>
              <w:marTop w:val="0"/>
              <w:marBottom w:val="0"/>
              <w:divBdr>
                <w:top w:val="none" w:sz="0" w:space="0" w:color="auto"/>
                <w:left w:val="none" w:sz="0" w:space="0" w:color="auto"/>
                <w:bottom w:val="none" w:sz="0" w:space="0" w:color="auto"/>
                <w:right w:val="none" w:sz="0" w:space="0" w:color="auto"/>
              </w:divBdr>
            </w:div>
            <w:div w:id="1880625067">
              <w:marLeft w:val="0"/>
              <w:marRight w:val="0"/>
              <w:marTop w:val="0"/>
              <w:marBottom w:val="0"/>
              <w:divBdr>
                <w:top w:val="none" w:sz="0" w:space="0" w:color="auto"/>
                <w:left w:val="none" w:sz="0" w:space="0" w:color="auto"/>
                <w:bottom w:val="none" w:sz="0" w:space="0" w:color="auto"/>
                <w:right w:val="none" w:sz="0" w:space="0" w:color="auto"/>
              </w:divBdr>
            </w:div>
            <w:div w:id="606546544">
              <w:marLeft w:val="0"/>
              <w:marRight w:val="0"/>
              <w:marTop w:val="0"/>
              <w:marBottom w:val="0"/>
              <w:divBdr>
                <w:top w:val="none" w:sz="0" w:space="0" w:color="auto"/>
                <w:left w:val="none" w:sz="0" w:space="0" w:color="auto"/>
                <w:bottom w:val="none" w:sz="0" w:space="0" w:color="auto"/>
                <w:right w:val="none" w:sz="0" w:space="0" w:color="auto"/>
              </w:divBdr>
            </w:div>
            <w:div w:id="716900395">
              <w:marLeft w:val="0"/>
              <w:marRight w:val="0"/>
              <w:marTop w:val="0"/>
              <w:marBottom w:val="0"/>
              <w:divBdr>
                <w:top w:val="none" w:sz="0" w:space="0" w:color="auto"/>
                <w:left w:val="none" w:sz="0" w:space="0" w:color="auto"/>
                <w:bottom w:val="none" w:sz="0" w:space="0" w:color="auto"/>
                <w:right w:val="none" w:sz="0" w:space="0" w:color="auto"/>
              </w:divBdr>
            </w:div>
            <w:div w:id="1390180893">
              <w:marLeft w:val="0"/>
              <w:marRight w:val="0"/>
              <w:marTop w:val="0"/>
              <w:marBottom w:val="0"/>
              <w:divBdr>
                <w:top w:val="none" w:sz="0" w:space="0" w:color="auto"/>
                <w:left w:val="none" w:sz="0" w:space="0" w:color="auto"/>
                <w:bottom w:val="none" w:sz="0" w:space="0" w:color="auto"/>
                <w:right w:val="none" w:sz="0" w:space="0" w:color="auto"/>
              </w:divBdr>
            </w:div>
            <w:div w:id="1178540026">
              <w:marLeft w:val="0"/>
              <w:marRight w:val="0"/>
              <w:marTop w:val="0"/>
              <w:marBottom w:val="0"/>
              <w:divBdr>
                <w:top w:val="none" w:sz="0" w:space="0" w:color="auto"/>
                <w:left w:val="none" w:sz="0" w:space="0" w:color="auto"/>
                <w:bottom w:val="none" w:sz="0" w:space="0" w:color="auto"/>
                <w:right w:val="none" w:sz="0" w:space="0" w:color="auto"/>
              </w:divBdr>
            </w:div>
            <w:div w:id="2117671053">
              <w:marLeft w:val="0"/>
              <w:marRight w:val="0"/>
              <w:marTop w:val="0"/>
              <w:marBottom w:val="0"/>
              <w:divBdr>
                <w:top w:val="none" w:sz="0" w:space="0" w:color="auto"/>
                <w:left w:val="none" w:sz="0" w:space="0" w:color="auto"/>
                <w:bottom w:val="none" w:sz="0" w:space="0" w:color="auto"/>
                <w:right w:val="none" w:sz="0" w:space="0" w:color="auto"/>
              </w:divBdr>
            </w:div>
            <w:div w:id="2018575421">
              <w:marLeft w:val="0"/>
              <w:marRight w:val="0"/>
              <w:marTop w:val="0"/>
              <w:marBottom w:val="0"/>
              <w:divBdr>
                <w:top w:val="none" w:sz="0" w:space="0" w:color="auto"/>
                <w:left w:val="none" w:sz="0" w:space="0" w:color="auto"/>
                <w:bottom w:val="none" w:sz="0" w:space="0" w:color="auto"/>
                <w:right w:val="none" w:sz="0" w:space="0" w:color="auto"/>
              </w:divBdr>
            </w:div>
            <w:div w:id="472330757">
              <w:marLeft w:val="0"/>
              <w:marRight w:val="0"/>
              <w:marTop w:val="0"/>
              <w:marBottom w:val="0"/>
              <w:divBdr>
                <w:top w:val="none" w:sz="0" w:space="0" w:color="auto"/>
                <w:left w:val="none" w:sz="0" w:space="0" w:color="auto"/>
                <w:bottom w:val="none" w:sz="0" w:space="0" w:color="auto"/>
                <w:right w:val="none" w:sz="0" w:space="0" w:color="auto"/>
              </w:divBdr>
            </w:div>
            <w:div w:id="696469239">
              <w:marLeft w:val="0"/>
              <w:marRight w:val="0"/>
              <w:marTop w:val="0"/>
              <w:marBottom w:val="0"/>
              <w:divBdr>
                <w:top w:val="none" w:sz="0" w:space="0" w:color="auto"/>
                <w:left w:val="none" w:sz="0" w:space="0" w:color="auto"/>
                <w:bottom w:val="none" w:sz="0" w:space="0" w:color="auto"/>
                <w:right w:val="none" w:sz="0" w:space="0" w:color="auto"/>
              </w:divBdr>
            </w:div>
            <w:div w:id="479345646">
              <w:marLeft w:val="0"/>
              <w:marRight w:val="0"/>
              <w:marTop w:val="0"/>
              <w:marBottom w:val="0"/>
              <w:divBdr>
                <w:top w:val="none" w:sz="0" w:space="0" w:color="auto"/>
                <w:left w:val="none" w:sz="0" w:space="0" w:color="auto"/>
                <w:bottom w:val="none" w:sz="0" w:space="0" w:color="auto"/>
                <w:right w:val="none" w:sz="0" w:space="0" w:color="auto"/>
              </w:divBdr>
            </w:div>
            <w:div w:id="1120491066">
              <w:marLeft w:val="0"/>
              <w:marRight w:val="0"/>
              <w:marTop w:val="0"/>
              <w:marBottom w:val="0"/>
              <w:divBdr>
                <w:top w:val="none" w:sz="0" w:space="0" w:color="auto"/>
                <w:left w:val="none" w:sz="0" w:space="0" w:color="auto"/>
                <w:bottom w:val="none" w:sz="0" w:space="0" w:color="auto"/>
                <w:right w:val="none" w:sz="0" w:space="0" w:color="auto"/>
              </w:divBdr>
            </w:div>
            <w:div w:id="275522296">
              <w:marLeft w:val="0"/>
              <w:marRight w:val="0"/>
              <w:marTop w:val="0"/>
              <w:marBottom w:val="0"/>
              <w:divBdr>
                <w:top w:val="none" w:sz="0" w:space="0" w:color="auto"/>
                <w:left w:val="none" w:sz="0" w:space="0" w:color="auto"/>
                <w:bottom w:val="none" w:sz="0" w:space="0" w:color="auto"/>
                <w:right w:val="none" w:sz="0" w:space="0" w:color="auto"/>
              </w:divBdr>
            </w:div>
            <w:div w:id="404572659">
              <w:marLeft w:val="0"/>
              <w:marRight w:val="0"/>
              <w:marTop w:val="0"/>
              <w:marBottom w:val="0"/>
              <w:divBdr>
                <w:top w:val="none" w:sz="0" w:space="0" w:color="auto"/>
                <w:left w:val="none" w:sz="0" w:space="0" w:color="auto"/>
                <w:bottom w:val="none" w:sz="0" w:space="0" w:color="auto"/>
                <w:right w:val="none" w:sz="0" w:space="0" w:color="auto"/>
              </w:divBdr>
            </w:div>
          </w:divsChild>
        </w:div>
        <w:div w:id="379593981">
          <w:marLeft w:val="0"/>
          <w:marRight w:val="0"/>
          <w:marTop w:val="0"/>
          <w:marBottom w:val="0"/>
          <w:divBdr>
            <w:top w:val="none" w:sz="0" w:space="0" w:color="auto"/>
            <w:left w:val="none" w:sz="0" w:space="0" w:color="auto"/>
            <w:bottom w:val="none" w:sz="0" w:space="0" w:color="auto"/>
            <w:right w:val="none" w:sz="0" w:space="0" w:color="auto"/>
          </w:divBdr>
          <w:divsChild>
            <w:div w:id="1777016851">
              <w:marLeft w:val="0"/>
              <w:marRight w:val="0"/>
              <w:marTop w:val="0"/>
              <w:marBottom w:val="0"/>
              <w:divBdr>
                <w:top w:val="none" w:sz="0" w:space="0" w:color="auto"/>
                <w:left w:val="none" w:sz="0" w:space="0" w:color="auto"/>
                <w:bottom w:val="none" w:sz="0" w:space="0" w:color="auto"/>
                <w:right w:val="none" w:sz="0" w:space="0" w:color="auto"/>
              </w:divBdr>
            </w:div>
            <w:div w:id="2146268464">
              <w:marLeft w:val="0"/>
              <w:marRight w:val="0"/>
              <w:marTop w:val="0"/>
              <w:marBottom w:val="0"/>
              <w:divBdr>
                <w:top w:val="none" w:sz="0" w:space="0" w:color="auto"/>
                <w:left w:val="none" w:sz="0" w:space="0" w:color="auto"/>
                <w:bottom w:val="none" w:sz="0" w:space="0" w:color="auto"/>
                <w:right w:val="none" w:sz="0" w:space="0" w:color="auto"/>
              </w:divBdr>
            </w:div>
            <w:div w:id="1537812591">
              <w:marLeft w:val="0"/>
              <w:marRight w:val="0"/>
              <w:marTop w:val="0"/>
              <w:marBottom w:val="0"/>
              <w:divBdr>
                <w:top w:val="none" w:sz="0" w:space="0" w:color="auto"/>
                <w:left w:val="none" w:sz="0" w:space="0" w:color="auto"/>
                <w:bottom w:val="none" w:sz="0" w:space="0" w:color="auto"/>
                <w:right w:val="none" w:sz="0" w:space="0" w:color="auto"/>
              </w:divBdr>
            </w:div>
            <w:div w:id="463544910">
              <w:marLeft w:val="0"/>
              <w:marRight w:val="0"/>
              <w:marTop w:val="0"/>
              <w:marBottom w:val="0"/>
              <w:divBdr>
                <w:top w:val="none" w:sz="0" w:space="0" w:color="auto"/>
                <w:left w:val="none" w:sz="0" w:space="0" w:color="auto"/>
                <w:bottom w:val="none" w:sz="0" w:space="0" w:color="auto"/>
                <w:right w:val="none" w:sz="0" w:space="0" w:color="auto"/>
              </w:divBdr>
            </w:div>
            <w:div w:id="738016096">
              <w:marLeft w:val="0"/>
              <w:marRight w:val="0"/>
              <w:marTop w:val="0"/>
              <w:marBottom w:val="0"/>
              <w:divBdr>
                <w:top w:val="none" w:sz="0" w:space="0" w:color="auto"/>
                <w:left w:val="none" w:sz="0" w:space="0" w:color="auto"/>
                <w:bottom w:val="none" w:sz="0" w:space="0" w:color="auto"/>
                <w:right w:val="none" w:sz="0" w:space="0" w:color="auto"/>
              </w:divBdr>
            </w:div>
            <w:div w:id="1685130838">
              <w:marLeft w:val="0"/>
              <w:marRight w:val="0"/>
              <w:marTop w:val="0"/>
              <w:marBottom w:val="0"/>
              <w:divBdr>
                <w:top w:val="none" w:sz="0" w:space="0" w:color="auto"/>
                <w:left w:val="none" w:sz="0" w:space="0" w:color="auto"/>
                <w:bottom w:val="none" w:sz="0" w:space="0" w:color="auto"/>
                <w:right w:val="none" w:sz="0" w:space="0" w:color="auto"/>
              </w:divBdr>
            </w:div>
            <w:div w:id="1959947910">
              <w:marLeft w:val="0"/>
              <w:marRight w:val="0"/>
              <w:marTop w:val="0"/>
              <w:marBottom w:val="0"/>
              <w:divBdr>
                <w:top w:val="none" w:sz="0" w:space="0" w:color="auto"/>
                <w:left w:val="none" w:sz="0" w:space="0" w:color="auto"/>
                <w:bottom w:val="none" w:sz="0" w:space="0" w:color="auto"/>
                <w:right w:val="none" w:sz="0" w:space="0" w:color="auto"/>
              </w:divBdr>
            </w:div>
            <w:div w:id="696932016">
              <w:marLeft w:val="0"/>
              <w:marRight w:val="0"/>
              <w:marTop w:val="0"/>
              <w:marBottom w:val="0"/>
              <w:divBdr>
                <w:top w:val="none" w:sz="0" w:space="0" w:color="auto"/>
                <w:left w:val="none" w:sz="0" w:space="0" w:color="auto"/>
                <w:bottom w:val="none" w:sz="0" w:space="0" w:color="auto"/>
                <w:right w:val="none" w:sz="0" w:space="0" w:color="auto"/>
              </w:divBdr>
            </w:div>
            <w:div w:id="1081833218">
              <w:marLeft w:val="0"/>
              <w:marRight w:val="0"/>
              <w:marTop w:val="0"/>
              <w:marBottom w:val="0"/>
              <w:divBdr>
                <w:top w:val="none" w:sz="0" w:space="0" w:color="auto"/>
                <w:left w:val="none" w:sz="0" w:space="0" w:color="auto"/>
                <w:bottom w:val="none" w:sz="0" w:space="0" w:color="auto"/>
                <w:right w:val="none" w:sz="0" w:space="0" w:color="auto"/>
              </w:divBdr>
            </w:div>
            <w:div w:id="315766312">
              <w:marLeft w:val="0"/>
              <w:marRight w:val="0"/>
              <w:marTop w:val="0"/>
              <w:marBottom w:val="0"/>
              <w:divBdr>
                <w:top w:val="none" w:sz="0" w:space="0" w:color="auto"/>
                <w:left w:val="none" w:sz="0" w:space="0" w:color="auto"/>
                <w:bottom w:val="none" w:sz="0" w:space="0" w:color="auto"/>
                <w:right w:val="none" w:sz="0" w:space="0" w:color="auto"/>
              </w:divBdr>
            </w:div>
            <w:div w:id="1006791186">
              <w:marLeft w:val="0"/>
              <w:marRight w:val="0"/>
              <w:marTop w:val="0"/>
              <w:marBottom w:val="0"/>
              <w:divBdr>
                <w:top w:val="none" w:sz="0" w:space="0" w:color="auto"/>
                <w:left w:val="none" w:sz="0" w:space="0" w:color="auto"/>
                <w:bottom w:val="none" w:sz="0" w:space="0" w:color="auto"/>
                <w:right w:val="none" w:sz="0" w:space="0" w:color="auto"/>
              </w:divBdr>
            </w:div>
            <w:div w:id="1652173221">
              <w:marLeft w:val="0"/>
              <w:marRight w:val="0"/>
              <w:marTop w:val="0"/>
              <w:marBottom w:val="0"/>
              <w:divBdr>
                <w:top w:val="none" w:sz="0" w:space="0" w:color="auto"/>
                <w:left w:val="none" w:sz="0" w:space="0" w:color="auto"/>
                <w:bottom w:val="none" w:sz="0" w:space="0" w:color="auto"/>
                <w:right w:val="none" w:sz="0" w:space="0" w:color="auto"/>
              </w:divBdr>
            </w:div>
            <w:div w:id="1010641685">
              <w:marLeft w:val="0"/>
              <w:marRight w:val="0"/>
              <w:marTop w:val="0"/>
              <w:marBottom w:val="0"/>
              <w:divBdr>
                <w:top w:val="none" w:sz="0" w:space="0" w:color="auto"/>
                <w:left w:val="none" w:sz="0" w:space="0" w:color="auto"/>
                <w:bottom w:val="none" w:sz="0" w:space="0" w:color="auto"/>
                <w:right w:val="none" w:sz="0" w:space="0" w:color="auto"/>
              </w:divBdr>
            </w:div>
            <w:div w:id="1393770185">
              <w:marLeft w:val="0"/>
              <w:marRight w:val="0"/>
              <w:marTop w:val="0"/>
              <w:marBottom w:val="0"/>
              <w:divBdr>
                <w:top w:val="none" w:sz="0" w:space="0" w:color="auto"/>
                <w:left w:val="none" w:sz="0" w:space="0" w:color="auto"/>
                <w:bottom w:val="none" w:sz="0" w:space="0" w:color="auto"/>
                <w:right w:val="none" w:sz="0" w:space="0" w:color="auto"/>
              </w:divBdr>
            </w:div>
            <w:div w:id="822358242">
              <w:marLeft w:val="0"/>
              <w:marRight w:val="0"/>
              <w:marTop w:val="0"/>
              <w:marBottom w:val="0"/>
              <w:divBdr>
                <w:top w:val="none" w:sz="0" w:space="0" w:color="auto"/>
                <w:left w:val="none" w:sz="0" w:space="0" w:color="auto"/>
                <w:bottom w:val="none" w:sz="0" w:space="0" w:color="auto"/>
                <w:right w:val="none" w:sz="0" w:space="0" w:color="auto"/>
              </w:divBdr>
            </w:div>
            <w:div w:id="1501696120">
              <w:marLeft w:val="0"/>
              <w:marRight w:val="0"/>
              <w:marTop w:val="0"/>
              <w:marBottom w:val="0"/>
              <w:divBdr>
                <w:top w:val="none" w:sz="0" w:space="0" w:color="auto"/>
                <w:left w:val="none" w:sz="0" w:space="0" w:color="auto"/>
                <w:bottom w:val="none" w:sz="0" w:space="0" w:color="auto"/>
                <w:right w:val="none" w:sz="0" w:space="0" w:color="auto"/>
              </w:divBdr>
            </w:div>
            <w:div w:id="1352535615">
              <w:marLeft w:val="0"/>
              <w:marRight w:val="0"/>
              <w:marTop w:val="0"/>
              <w:marBottom w:val="0"/>
              <w:divBdr>
                <w:top w:val="none" w:sz="0" w:space="0" w:color="auto"/>
                <w:left w:val="none" w:sz="0" w:space="0" w:color="auto"/>
                <w:bottom w:val="none" w:sz="0" w:space="0" w:color="auto"/>
                <w:right w:val="none" w:sz="0" w:space="0" w:color="auto"/>
              </w:divBdr>
            </w:div>
          </w:divsChild>
        </w:div>
        <w:div w:id="1127817328">
          <w:marLeft w:val="0"/>
          <w:marRight w:val="0"/>
          <w:marTop w:val="0"/>
          <w:marBottom w:val="0"/>
          <w:divBdr>
            <w:top w:val="none" w:sz="0" w:space="0" w:color="auto"/>
            <w:left w:val="none" w:sz="0" w:space="0" w:color="auto"/>
            <w:bottom w:val="none" w:sz="0" w:space="0" w:color="auto"/>
            <w:right w:val="none" w:sz="0" w:space="0" w:color="auto"/>
          </w:divBdr>
          <w:divsChild>
            <w:div w:id="1639606087">
              <w:marLeft w:val="0"/>
              <w:marRight w:val="0"/>
              <w:marTop w:val="0"/>
              <w:marBottom w:val="0"/>
              <w:divBdr>
                <w:top w:val="none" w:sz="0" w:space="0" w:color="auto"/>
                <w:left w:val="none" w:sz="0" w:space="0" w:color="auto"/>
                <w:bottom w:val="none" w:sz="0" w:space="0" w:color="auto"/>
                <w:right w:val="none" w:sz="0" w:space="0" w:color="auto"/>
              </w:divBdr>
            </w:div>
            <w:div w:id="687371228">
              <w:marLeft w:val="0"/>
              <w:marRight w:val="0"/>
              <w:marTop w:val="0"/>
              <w:marBottom w:val="0"/>
              <w:divBdr>
                <w:top w:val="none" w:sz="0" w:space="0" w:color="auto"/>
                <w:left w:val="none" w:sz="0" w:space="0" w:color="auto"/>
                <w:bottom w:val="none" w:sz="0" w:space="0" w:color="auto"/>
                <w:right w:val="none" w:sz="0" w:space="0" w:color="auto"/>
              </w:divBdr>
            </w:div>
            <w:div w:id="1907762685">
              <w:marLeft w:val="0"/>
              <w:marRight w:val="0"/>
              <w:marTop w:val="0"/>
              <w:marBottom w:val="0"/>
              <w:divBdr>
                <w:top w:val="none" w:sz="0" w:space="0" w:color="auto"/>
                <w:left w:val="none" w:sz="0" w:space="0" w:color="auto"/>
                <w:bottom w:val="none" w:sz="0" w:space="0" w:color="auto"/>
                <w:right w:val="none" w:sz="0" w:space="0" w:color="auto"/>
              </w:divBdr>
            </w:div>
            <w:div w:id="1607691857">
              <w:marLeft w:val="0"/>
              <w:marRight w:val="0"/>
              <w:marTop w:val="0"/>
              <w:marBottom w:val="0"/>
              <w:divBdr>
                <w:top w:val="none" w:sz="0" w:space="0" w:color="auto"/>
                <w:left w:val="none" w:sz="0" w:space="0" w:color="auto"/>
                <w:bottom w:val="none" w:sz="0" w:space="0" w:color="auto"/>
                <w:right w:val="none" w:sz="0" w:space="0" w:color="auto"/>
              </w:divBdr>
            </w:div>
            <w:div w:id="1307130918">
              <w:marLeft w:val="0"/>
              <w:marRight w:val="0"/>
              <w:marTop w:val="0"/>
              <w:marBottom w:val="0"/>
              <w:divBdr>
                <w:top w:val="none" w:sz="0" w:space="0" w:color="auto"/>
                <w:left w:val="none" w:sz="0" w:space="0" w:color="auto"/>
                <w:bottom w:val="none" w:sz="0" w:space="0" w:color="auto"/>
                <w:right w:val="none" w:sz="0" w:space="0" w:color="auto"/>
              </w:divBdr>
            </w:div>
            <w:div w:id="106896396">
              <w:marLeft w:val="0"/>
              <w:marRight w:val="0"/>
              <w:marTop w:val="0"/>
              <w:marBottom w:val="0"/>
              <w:divBdr>
                <w:top w:val="none" w:sz="0" w:space="0" w:color="auto"/>
                <w:left w:val="none" w:sz="0" w:space="0" w:color="auto"/>
                <w:bottom w:val="none" w:sz="0" w:space="0" w:color="auto"/>
                <w:right w:val="none" w:sz="0" w:space="0" w:color="auto"/>
              </w:divBdr>
            </w:div>
            <w:div w:id="413209137">
              <w:marLeft w:val="0"/>
              <w:marRight w:val="0"/>
              <w:marTop w:val="0"/>
              <w:marBottom w:val="0"/>
              <w:divBdr>
                <w:top w:val="none" w:sz="0" w:space="0" w:color="auto"/>
                <w:left w:val="none" w:sz="0" w:space="0" w:color="auto"/>
                <w:bottom w:val="none" w:sz="0" w:space="0" w:color="auto"/>
                <w:right w:val="none" w:sz="0" w:space="0" w:color="auto"/>
              </w:divBdr>
            </w:div>
            <w:div w:id="1566333279">
              <w:marLeft w:val="0"/>
              <w:marRight w:val="0"/>
              <w:marTop w:val="0"/>
              <w:marBottom w:val="0"/>
              <w:divBdr>
                <w:top w:val="none" w:sz="0" w:space="0" w:color="auto"/>
                <w:left w:val="none" w:sz="0" w:space="0" w:color="auto"/>
                <w:bottom w:val="none" w:sz="0" w:space="0" w:color="auto"/>
                <w:right w:val="none" w:sz="0" w:space="0" w:color="auto"/>
              </w:divBdr>
            </w:div>
            <w:div w:id="663356664">
              <w:marLeft w:val="0"/>
              <w:marRight w:val="0"/>
              <w:marTop w:val="0"/>
              <w:marBottom w:val="0"/>
              <w:divBdr>
                <w:top w:val="none" w:sz="0" w:space="0" w:color="auto"/>
                <w:left w:val="none" w:sz="0" w:space="0" w:color="auto"/>
                <w:bottom w:val="none" w:sz="0" w:space="0" w:color="auto"/>
                <w:right w:val="none" w:sz="0" w:space="0" w:color="auto"/>
              </w:divBdr>
            </w:div>
            <w:div w:id="931741130">
              <w:marLeft w:val="0"/>
              <w:marRight w:val="0"/>
              <w:marTop w:val="0"/>
              <w:marBottom w:val="0"/>
              <w:divBdr>
                <w:top w:val="none" w:sz="0" w:space="0" w:color="auto"/>
                <w:left w:val="none" w:sz="0" w:space="0" w:color="auto"/>
                <w:bottom w:val="none" w:sz="0" w:space="0" w:color="auto"/>
                <w:right w:val="none" w:sz="0" w:space="0" w:color="auto"/>
              </w:divBdr>
            </w:div>
            <w:div w:id="2086680120">
              <w:marLeft w:val="0"/>
              <w:marRight w:val="0"/>
              <w:marTop w:val="0"/>
              <w:marBottom w:val="0"/>
              <w:divBdr>
                <w:top w:val="none" w:sz="0" w:space="0" w:color="auto"/>
                <w:left w:val="none" w:sz="0" w:space="0" w:color="auto"/>
                <w:bottom w:val="none" w:sz="0" w:space="0" w:color="auto"/>
                <w:right w:val="none" w:sz="0" w:space="0" w:color="auto"/>
              </w:divBdr>
            </w:div>
            <w:div w:id="330640113">
              <w:marLeft w:val="0"/>
              <w:marRight w:val="0"/>
              <w:marTop w:val="0"/>
              <w:marBottom w:val="0"/>
              <w:divBdr>
                <w:top w:val="none" w:sz="0" w:space="0" w:color="auto"/>
                <w:left w:val="none" w:sz="0" w:space="0" w:color="auto"/>
                <w:bottom w:val="none" w:sz="0" w:space="0" w:color="auto"/>
                <w:right w:val="none" w:sz="0" w:space="0" w:color="auto"/>
              </w:divBdr>
            </w:div>
            <w:div w:id="1398631456">
              <w:marLeft w:val="0"/>
              <w:marRight w:val="0"/>
              <w:marTop w:val="0"/>
              <w:marBottom w:val="0"/>
              <w:divBdr>
                <w:top w:val="none" w:sz="0" w:space="0" w:color="auto"/>
                <w:left w:val="none" w:sz="0" w:space="0" w:color="auto"/>
                <w:bottom w:val="none" w:sz="0" w:space="0" w:color="auto"/>
                <w:right w:val="none" w:sz="0" w:space="0" w:color="auto"/>
              </w:divBdr>
            </w:div>
            <w:div w:id="738677790">
              <w:marLeft w:val="0"/>
              <w:marRight w:val="0"/>
              <w:marTop w:val="0"/>
              <w:marBottom w:val="0"/>
              <w:divBdr>
                <w:top w:val="none" w:sz="0" w:space="0" w:color="auto"/>
                <w:left w:val="none" w:sz="0" w:space="0" w:color="auto"/>
                <w:bottom w:val="none" w:sz="0" w:space="0" w:color="auto"/>
                <w:right w:val="none" w:sz="0" w:space="0" w:color="auto"/>
              </w:divBdr>
            </w:div>
            <w:div w:id="436366349">
              <w:marLeft w:val="0"/>
              <w:marRight w:val="0"/>
              <w:marTop w:val="0"/>
              <w:marBottom w:val="0"/>
              <w:divBdr>
                <w:top w:val="none" w:sz="0" w:space="0" w:color="auto"/>
                <w:left w:val="none" w:sz="0" w:space="0" w:color="auto"/>
                <w:bottom w:val="none" w:sz="0" w:space="0" w:color="auto"/>
                <w:right w:val="none" w:sz="0" w:space="0" w:color="auto"/>
              </w:divBdr>
            </w:div>
            <w:div w:id="1202284918">
              <w:marLeft w:val="0"/>
              <w:marRight w:val="0"/>
              <w:marTop w:val="0"/>
              <w:marBottom w:val="0"/>
              <w:divBdr>
                <w:top w:val="none" w:sz="0" w:space="0" w:color="auto"/>
                <w:left w:val="none" w:sz="0" w:space="0" w:color="auto"/>
                <w:bottom w:val="none" w:sz="0" w:space="0" w:color="auto"/>
                <w:right w:val="none" w:sz="0" w:space="0" w:color="auto"/>
              </w:divBdr>
            </w:div>
            <w:div w:id="832380555">
              <w:marLeft w:val="0"/>
              <w:marRight w:val="0"/>
              <w:marTop w:val="0"/>
              <w:marBottom w:val="0"/>
              <w:divBdr>
                <w:top w:val="none" w:sz="0" w:space="0" w:color="auto"/>
                <w:left w:val="none" w:sz="0" w:space="0" w:color="auto"/>
                <w:bottom w:val="none" w:sz="0" w:space="0" w:color="auto"/>
                <w:right w:val="none" w:sz="0" w:space="0" w:color="auto"/>
              </w:divBdr>
            </w:div>
            <w:div w:id="1370569523">
              <w:marLeft w:val="0"/>
              <w:marRight w:val="0"/>
              <w:marTop w:val="0"/>
              <w:marBottom w:val="0"/>
              <w:divBdr>
                <w:top w:val="none" w:sz="0" w:space="0" w:color="auto"/>
                <w:left w:val="none" w:sz="0" w:space="0" w:color="auto"/>
                <w:bottom w:val="none" w:sz="0" w:space="0" w:color="auto"/>
                <w:right w:val="none" w:sz="0" w:space="0" w:color="auto"/>
              </w:divBdr>
            </w:div>
            <w:div w:id="959996837">
              <w:marLeft w:val="0"/>
              <w:marRight w:val="0"/>
              <w:marTop w:val="0"/>
              <w:marBottom w:val="0"/>
              <w:divBdr>
                <w:top w:val="none" w:sz="0" w:space="0" w:color="auto"/>
                <w:left w:val="none" w:sz="0" w:space="0" w:color="auto"/>
                <w:bottom w:val="none" w:sz="0" w:space="0" w:color="auto"/>
                <w:right w:val="none" w:sz="0" w:space="0" w:color="auto"/>
              </w:divBdr>
            </w:div>
            <w:div w:id="2105418367">
              <w:marLeft w:val="0"/>
              <w:marRight w:val="0"/>
              <w:marTop w:val="0"/>
              <w:marBottom w:val="0"/>
              <w:divBdr>
                <w:top w:val="none" w:sz="0" w:space="0" w:color="auto"/>
                <w:left w:val="none" w:sz="0" w:space="0" w:color="auto"/>
                <w:bottom w:val="none" w:sz="0" w:space="0" w:color="auto"/>
                <w:right w:val="none" w:sz="0" w:space="0" w:color="auto"/>
              </w:divBdr>
            </w:div>
            <w:div w:id="1840653898">
              <w:marLeft w:val="0"/>
              <w:marRight w:val="0"/>
              <w:marTop w:val="0"/>
              <w:marBottom w:val="0"/>
              <w:divBdr>
                <w:top w:val="none" w:sz="0" w:space="0" w:color="auto"/>
                <w:left w:val="none" w:sz="0" w:space="0" w:color="auto"/>
                <w:bottom w:val="none" w:sz="0" w:space="0" w:color="auto"/>
                <w:right w:val="none" w:sz="0" w:space="0" w:color="auto"/>
              </w:divBdr>
            </w:div>
            <w:div w:id="1838229058">
              <w:marLeft w:val="0"/>
              <w:marRight w:val="0"/>
              <w:marTop w:val="0"/>
              <w:marBottom w:val="0"/>
              <w:divBdr>
                <w:top w:val="none" w:sz="0" w:space="0" w:color="auto"/>
                <w:left w:val="none" w:sz="0" w:space="0" w:color="auto"/>
                <w:bottom w:val="none" w:sz="0" w:space="0" w:color="auto"/>
                <w:right w:val="none" w:sz="0" w:space="0" w:color="auto"/>
              </w:divBdr>
            </w:div>
          </w:divsChild>
        </w:div>
        <w:div w:id="2038001313">
          <w:marLeft w:val="0"/>
          <w:marRight w:val="0"/>
          <w:marTop w:val="0"/>
          <w:marBottom w:val="0"/>
          <w:divBdr>
            <w:top w:val="none" w:sz="0" w:space="0" w:color="auto"/>
            <w:left w:val="none" w:sz="0" w:space="0" w:color="auto"/>
            <w:bottom w:val="none" w:sz="0" w:space="0" w:color="auto"/>
            <w:right w:val="none" w:sz="0" w:space="0" w:color="auto"/>
          </w:divBdr>
          <w:divsChild>
            <w:div w:id="2053000391">
              <w:marLeft w:val="0"/>
              <w:marRight w:val="0"/>
              <w:marTop w:val="0"/>
              <w:marBottom w:val="0"/>
              <w:divBdr>
                <w:top w:val="none" w:sz="0" w:space="0" w:color="auto"/>
                <w:left w:val="none" w:sz="0" w:space="0" w:color="auto"/>
                <w:bottom w:val="none" w:sz="0" w:space="0" w:color="auto"/>
                <w:right w:val="none" w:sz="0" w:space="0" w:color="auto"/>
              </w:divBdr>
            </w:div>
            <w:div w:id="1021930167">
              <w:marLeft w:val="0"/>
              <w:marRight w:val="0"/>
              <w:marTop w:val="0"/>
              <w:marBottom w:val="0"/>
              <w:divBdr>
                <w:top w:val="none" w:sz="0" w:space="0" w:color="auto"/>
                <w:left w:val="none" w:sz="0" w:space="0" w:color="auto"/>
                <w:bottom w:val="none" w:sz="0" w:space="0" w:color="auto"/>
                <w:right w:val="none" w:sz="0" w:space="0" w:color="auto"/>
              </w:divBdr>
            </w:div>
            <w:div w:id="175073009">
              <w:marLeft w:val="0"/>
              <w:marRight w:val="0"/>
              <w:marTop w:val="0"/>
              <w:marBottom w:val="0"/>
              <w:divBdr>
                <w:top w:val="none" w:sz="0" w:space="0" w:color="auto"/>
                <w:left w:val="none" w:sz="0" w:space="0" w:color="auto"/>
                <w:bottom w:val="none" w:sz="0" w:space="0" w:color="auto"/>
                <w:right w:val="none" w:sz="0" w:space="0" w:color="auto"/>
              </w:divBdr>
            </w:div>
            <w:div w:id="1388799201">
              <w:marLeft w:val="0"/>
              <w:marRight w:val="0"/>
              <w:marTop w:val="0"/>
              <w:marBottom w:val="0"/>
              <w:divBdr>
                <w:top w:val="none" w:sz="0" w:space="0" w:color="auto"/>
                <w:left w:val="none" w:sz="0" w:space="0" w:color="auto"/>
                <w:bottom w:val="none" w:sz="0" w:space="0" w:color="auto"/>
                <w:right w:val="none" w:sz="0" w:space="0" w:color="auto"/>
              </w:divBdr>
            </w:div>
            <w:div w:id="738788955">
              <w:marLeft w:val="0"/>
              <w:marRight w:val="0"/>
              <w:marTop w:val="0"/>
              <w:marBottom w:val="0"/>
              <w:divBdr>
                <w:top w:val="none" w:sz="0" w:space="0" w:color="auto"/>
                <w:left w:val="none" w:sz="0" w:space="0" w:color="auto"/>
                <w:bottom w:val="none" w:sz="0" w:space="0" w:color="auto"/>
                <w:right w:val="none" w:sz="0" w:space="0" w:color="auto"/>
              </w:divBdr>
            </w:div>
            <w:div w:id="803155580">
              <w:marLeft w:val="0"/>
              <w:marRight w:val="0"/>
              <w:marTop w:val="0"/>
              <w:marBottom w:val="0"/>
              <w:divBdr>
                <w:top w:val="none" w:sz="0" w:space="0" w:color="auto"/>
                <w:left w:val="none" w:sz="0" w:space="0" w:color="auto"/>
                <w:bottom w:val="none" w:sz="0" w:space="0" w:color="auto"/>
                <w:right w:val="none" w:sz="0" w:space="0" w:color="auto"/>
              </w:divBdr>
            </w:div>
            <w:div w:id="1803183210">
              <w:marLeft w:val="0"/>
              <w:marRight w:val="0"/>
              <w:marTop w:val="0"/>
              <w:marBottom w:val="0"/>
              <w:divBdr>
                <w:top w:val="none" w:sz="0" w:space="0" w:color="auto"/>
                <w:left w:val="none" w:sz="0" w:space="0" w:color="auto"/>
                <w:bottom w:val="none" w:sz="0" w:space="0" w:color="auto"/>
                <w:right w:val="none" w:sz="0" w:space="0" w:color="auto"/>
              </w:divBdr>
            </w:div>
            <w:div w:id="1616448470">
              <w:marLeft w:val="0"/>
              <w:marRight w:val="0"/>
              <w:marTop w:val="0"/>
              <w:marBottom w:val="0"/>
              <w:divBdr>
                <w:top w:val="none" w:sz="0" w:space="0" w:color="auto"/>
                <w:left w:val="none" w:sz="0" w:space="0" w:color="auto"/>
                <w:bottom w:val="none" w:sz="0" w:space="0" w:color="auto"/>
                <w:right w:val="none" w:sz="0" w:space="0" w:color="auto"/>
              </w:divBdr>
            </w:div>
            <w:div w:id="647637546">
              <w:marLeft w:val="0"/>
              <w:marRight w:val="0"/>
              <w:marTop w:val="0"/>
              <w:marBottom w:val="0"/>
              <w:divBdr>
                <w:top w:val="none" w:sz="0" w:space="0" w:color="auto"/>
                <w:left w:val="none" w:sz="0" w:space="0" w:color="auto"/>
                <w:bottom w:val="none" w:sz="0" w:space="0" w:color="auto"/>
                <w:right w:val="none" w:sz="0" w:space="0" w:color="auto"/>
              </w:divBdr>
            </w:div>
            <w:div w:id="693965702">
              <w:marLeft w:val="0"/>
              <w:marRight w:val="0"/>
              <w:marTop w:val="0"/>
              <w:marBottom w:val="0"/>
              <w:divBdr>
                <w:top w:val="none" w:sz="0" w:space="0" w:color="auto"/>
                <w:left w:val="none" w:sz="0" w:space="0" w:color="auto"/>
                <w:bottom w:val="none" w:sz="0" w:space="0" w:color="auto"/>
                <w:right w:val="none" w:sz="0" w:space="0" w:color="auto"/>
              </w:divBdr>
            </w:div>
            <w:div w:id="377901405">
              <w:marLeft w:val="0"/>
              <w:marRight w:val="0"/>
              <w:marTop w:val="0"/>
              <w:marBottom w:val="0"/>
              <w:divBdr>
                <w:top w:val="none" w:sz="0" w:space="0" w:color="auto"/>
                <w:left w:val="none" w:sz="0" w:space="0" w:color="auto"/>
                <w:bottom w:val="none" w:sz="0" w:space="0" w:color="auto"/>
                <w:right w:val="none" w:sz="0" w:space="0" w:color="auto"/>
              </w:divBdr>
            </w:div>
            <w:div w:id="2082828643">
              <w:marLeft w:val="0"/>
              <w:marRight w:val="0"/>
              <w:marTop w:val="0"/>
              <w:marBottom w:val="0"/>
              <w:divBdr>
                <w:top w:val="none" w:sz="0" w:space="0" w:color="auto"/>
                <w:left w:val="none" w:sz="0" w:space="0" w:color="auto"/>
                <w:bottom w:val="none" w:sz="0" w:space="0" w:color="auto"/>
                <w:right w:val="none" w:sz="0" w:space="0" w:color="auto"/>
              </w:divBdr>
            </w:div>
            <w:div w:id="125047761">
              <w:marLeft w:val="0"/>
              <w:marRight w:val="0"/>
              <w:marTop w:val="0"/>
              <w:marBottom w:val="0"/>
              <w:divBdr>
                <w:top w:val="none" w:sz="0" w:space="0" w:color="auto"/>
                <w:left w:val="none" w:sz="0" w:space="0" w:color="auto"/>
                <w:bottom w:val="none" w:sz="0" w:space="0" w:color="auto"/>
                <w:right w:val="none" w:sz="0" w:space="0" w:color="auto"/>
              </w:divBdr>
            </w:div>
            <w:div w:id="1172573672">
              <w:marLeft w:val="0"/>
              <w:marRight w:val="0"/>
              <w:marTop w:val="0"/>
              <w:marBottom w:val="0"/>
              <w:divBdr>
                <w:top w:val="none" w:sz="0" w:space="0" w:color="auto"/>
                <w:left w:val="none" w:sz="0" w:space="0" w:color="auto"/>
                <w:bottom w:val="none" w:sz="0" w:space="0" w:color="auto"/>
                <w:right w:val="none" w:sz="0" w:space="0" w:color="auto"/>
              </w:divBdr>
            </w:div>
            <w:div w:id="544025600">
              <w:marLeft w:val="0"/>
              <w:marRight w:val="0"/>
              <w:marTop w:val="0"/>
              <w:marBottom w:val="0"/>
              <w:divBdr>
                <w:top w:val="none" w:sz="0" w:space="0" w:color="auto"/>
                <w:left w:val="none" w:sz="0" w:space="0" w:color="auto"/>
                <w:bottom w:val="none" w:sz="0" w:space="0" w:color="auto"/>
                <w:right w:val="none" w:sz="0" w:space="0" w:color="auto"/>
              </w:divBdr>
            </w:div>
            <w:div w:id="119736233">
              <w:marLeft w:val="0"/>
              <w:marRight w:val="0"/>
              <w:marTop w:val="0"/>
              <w:marBottom w:val="0"/>
              <w:divBdr>
                <w:top w:val="none" w:sz="0" w:space="0" w:color="auto"/>
                <w:left w:val="none" w:sz="0" w:space="0" w:color="auto"/>
                <w:bottom w:val="none" w:sz="0" w:space="0" w:color="auto"/>
                <w:right w:val="none" w:sz="0" w:space="0" w:color="auto"/>
              </w:divBdr>
            </w:div>
            <w:div w:id="1633900883">
              <w:marLeft w:val="0"/>
              <w:marRight w:val="0"/>
              <w:marTop w:val="0"/>
              <w:marBottom w:val="0"/>
              <w:divBdr>
                <w:top w:val="none" w:sz="0" w:space="0" w:color="auto"/>
                <w:left w:val="none" w:sz="0" w:space="0" w:color="auto"/>
                <w:bottom w:val="none" w:sz="0" w:space="0" w:color="auto"/>
                <w:right w:val="none" w:sz="0" w:space="0" w:color="auto"/>
              </w:divBdr>
            </w:div>
            <w:div w:id="1900048052">
              <w:marLeft w:val="0"/>
              <w:marRight w:val="0"/>
              <w:marTop w:val="0"/>
              <w:marBottom w:val="0"/>
              <w:divBdr>
                <w:top w:val="none" w:sz="0" w:space="0" w:color="auto"/>
                <w:left w:val="none" w:sz="0" w:space="0" w:color="auto"/>
                <w:bottom w:val="none" w:sz="0" w:space="0" w:color="auto"/>
                <w:right w:val="none" w:sz="0" w:space="0" w:color="auto"/>
              </w:divBdr>
            </w:div>
            <w:div w:id="631788326">
              <w:marLeft w:val="0"/>
              <w:marRight w:val="0"/>
              <w:marTop w:val="0"/>
              <w:marBottom w:val="0"/>
              <w:divBdr>
                <w:top w:val="none" w:sz="0" w:space="0" w:color="auto"/>
                <w:left w:val="none" w:sz="0" w:space="0" w:color="auto"/>
                <w:bottom w:val="none" w:sz="0" w:space="0" w:color="auto"/>
                <w:right w:val="none" w:sz="0" w:space="0" w:color="auto"/>
              </w:divBdr>
            </w:div>
            <w:div w:id="1812092071">
              <w:marLeft w:val="0"/>
              <w:marRight w:val="0"/>
              <w:marTop w:val="0"/>
              <w:marBottom w:val="0"/>
              <w:divBdr>
                <w:top w:val="none" w:sz="0" w:space="0" w:color="auto"/>
                <w:left w:val="none" w:sz="0" w:space="0" w:color="auto"/>
                <w:bottom w:val="none" w:sz="0" w:space="0" w:color="auto"/>
                <w:right w:val="none" w:sz="0" w:space="0" w:color="auto"/>
              </w:divBdr>
            </w:div>
            <w:div w:id="593245692">
              <w:marLeft w:val="0"/>
              <w:marRight w:val="0"/>
              <w:marTop w:val="0"/>
              <w:marBottom w:val="0"/>
              <w:divBdr>
                <w:top w:val="none" w:sz="0" w:space="0" w:color="auto"/>
                <w:left w:val="none" w:sz="0" w:space="0" w:color="auto"/>
                <w:bottom w:val="none" w:sz="0" w:space="0" w:color="auto"/>
                <w:right w:val="none" w:sz="0" w:space="0" w:color="auto"/>
              </w:divBdr>
            </w:div>
            <w:div w:id="152986804">
              <w:marLeft w:val="0"/>
              <w:marRight w:val="0"/>
              <w:marTop w:val="0"/>
              <w:marBottom w:val="0"/>
              <w:divBdr>
                <w:top w:val="none" w:sz="0" w:space="0" w:color="auto"/>
                <w:left w:val="none" w:sz="0" w:space="0" w:color="auto"/>
                <w:bottom w:val="none" w:sz="0" w:space="0" w:color="auto"/>
                <w:right w:val="none" w:sz="0" w:space="0" w:color="auto"/>
              </w:divBdr>
            </w:div>
          </w:divsChild>
        </w:div>
        <w:div w:id="1928615728">
          <w:marLeft w:val="0"/>
          <w:marRight w:val="0"/>
          <w:marTop w:val="0"/>
          <w:marBottom w:val="0"/>
          <w:divBdr>
            <w:top w:val="none" w:sz="0" w:space="0" w:color="auto"/>
            <w:left w:val="none" w:sz="0" w:space="0" w:color="auto"/>
            <w:bottom w:val="none" w:sz="0" w:space="0" w:color="auto"/>
            <w:right w:val="none" w:sz="0" w:space="0" w:color="auto"/>
          </w:divBdr>
          <w:divsChild>
            <w:div w:id="1343243854">
              <w:marLeft w:val="0"/>
              <w:marRight w:val="0"/>
              <w:marTop w:val="0"/>
              <w:marBottom w:val="0"/>
              <w:divBdr>
                <w:top w:val="none" w:sz="0" w:space="0" w:color="auto"/>
                <w:left w:val="none" w:sz="0" w:space="0" w:color="auto"/>
                <w:bottom w:val="none" w:sz="0" w:space="0" w:color="auto"/>
                <w:right w:val="none" w:sz="0" w:space="0" w:color="auto"/>
              </w:divBdr>
            </w:div>
            <w:div w:id="1143815861">
              <w:marLeft w:val="0"/>
              <w:marRight w:val="0"/>
              <w:marTop w:val="0"/>
              <w:marBottom w:val="0"/>
              <w:divBdr>
                <w:top w:val="none" w:sz="0" w:space="0" w:color="auto"/>
                <w:left w:val="none" w:sz="0" w:space="0" w:color="auto"/>
                <w:bottom w:val="none" w:sz="0" w:space="0" w:color="auto"/>
                <w:right w:val="none" w:sz="0" w:space="0" w:color="auto"/>
              </w:divBdr>
            </w:div>
            <w:div w:id="223950882">
              <w:marLeft w:val="0"/>
              <w:marRight w:val="0"/>
              <w:marTop w:val="0"/>
              <w:marBottom w:val="0"/>
              <w:divBdr>
                <w:top w:val="none" w:sz="0" w:space="0" w:color="auto"/>
                <w:left w:val="none" w:sz="0" w:space="0" w:color="auto"/>
                <w:bottom w:val="none" w:sz="0" w:space="0" w:color="auto"/>
                <w:right w:val="none" w:sz="0" w:space="0" w:color="auto"/>
              </w:divBdr>
            </w:div>
            <w:div w:id="15803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41014">
      <w:bodyDiv w:val="1"/>
      <w:marLeft w:val="0"/>
      <w:marRight w:val="0"/>
      <w:marTop w:val="0"/>
      <w:marBottom w:val="0"/>
      <w:divBdr>
        <w:top w:val="none" w:sz="0" w:space="0" w:color="auto"/>
        <w:left w:val="none" w:sz="0" w:space="0" w:color="auto"/>
        <w:bottom w:val="none" w:sz="0" w:space="0" w:color="auto"/>
        <w:right w:val="none" w:sz="0" w:space="0" w:color="auto"/>
      </w:divBdr>
      <w:divsChild>
        <w:div w:id="1490752138">
          <w:marLeft w:val="0"/>
          <w:marRight w:val="0"/>
          <w:marTop w:val="0"/>
          <w:marBottom w:val="0"/>
          <w:divBdr>
            <w:top w:val="none" w:sz="0" w:space="0" w:color="auto"/>
            <w:left w:val="none" w:sz="0" w:space="0" w:color="auto"/>
            <w:bottom w:val="none" w:sz="0" w:space="0" w:color="auto"/>
            <w:right w:val="none" w:sz="0" w:space="0" w:color="auto"/>
          </w:divBdr>
          <w:divsChild>
            <w:div w:id="891116223">
              <w:marLeft w:val="0"/>
              <w:marRight w:val="0"/>
              <w:marTop w:val="0"/>
              <w:marBottom w:val="0"/>
              <w:divBdr>
                <w:top w:val="none" w:sz="0" w:space="0" w:color="auto"/>
                <w:left w:val="none" w:sz="0" w:space="0" w:color="auto"/>
                <w:bottom w:val="none" w:sz="0" w:space="0" w:color="auto"/>
                <w:right w:val="none" w:sz="0" w:space="0" w:color="auto"/>
              </w:divBdr>
            </w:div>
            <w:div w:id="2076732148">
              <w:marLeft w:val="0"/>
              <w:marRight w:val="0"/>
              <w:marTop w:val="0"/>
              <w:marBottom w:val="0"/>
              <w:divBdr>
                <w:top w:val="none" w:sz="0" w:space="0" w:color="auto"/>
                <w:left w:val="none" w:sz="0" w:space="0" w:color="auto"/>
                <w:bottom w:val="none" w:sz="0" w:space="0" w:color="auto"/>
                <w:right w:val="none" w:sz="0" w:space="0" w:color="auto"/>
              </w:divBdr>
            </w:div>
            <w:div w:id="1147893268">
              <w:marLeft w:val="0"/>
              <w:marRight w:val="0"/>
              <w:marTop w:val="0"/>
              <w:marBottom w:val="0"/>
              <w:divBdr>
                <w:top w:val="none" w:sz="0" w:space="0" w:color="auto"/>
                <w:left w:val="none" w:sz="0" w:space="0" w:color="auto"/>
                <w:bottom w:val="none" w:sz="0" w:space="0" w:color="auto"/>
                <w:right w:val="none" w:sz="0" w:space="0" w:color="auto"/>
              </w:divBdr>
            </w:div>
            <w:div w:id="410389812">
              <w:marLeft w:val="0"/>
              <w:marRight w:val="0"/>
              <w:marTop w:val="0"/>
              <w:marBottom w:val="0"/>
              <w:divBdr>
                <w:top w:val="none" w:sz="0" w:space="0" w:color="auto"/>
                <w:left w:val="none" w:sz="0" w:space="0" w:color="auto"/>
                <w:bottom w:val="none" w:sz="0" w:space="0" w:color="auto"/>
                <w:right w:val="none" w:sz="0" w:space="0" w:color="auto"/>
              </w:divBdr>
            </w:div>
            <w:div w:id="461114679">
              <w:marLeft w:val="0"/>
              <w:marRight w:val="0"/>
              <w:marTop w:val="0"/>
              <w:marBottom w:val="0"/>
              <w:divBdr>
                <w:top w:val="none" w:sz="0" w:space="0" w:color="auto"/>
                <w:left w:val="none" w:sz="0" w:space="0" w:color="auto"/>
                <w:bottom w:val="none" w:sz="0" w:space="0" w:color="auto"/>
                <w:right w:val="none" w:sz="0" w:space="0" w:color="auto"/>
              </w:divBdr>
            </w:div>
            <w:div w:id="1876306962">
              <w:marLeft w:val="0"/>
              <w:marRight w:val="0"/>
              <w:marTop w:val="0"/>
              <w:marBottom w:val="0"/>
              <w:divBdr>
                <w:top w:val="none" w:sz="0" w:space="0" w:color="auto"/>
                <w:left w:val="none" w:sz="0" w:space="0" w:color="auto"/>
                <w:bottom w:val="none" w:sz="0" w:space="0" w:color="auto"/>
                <w:right w:val="none" w:sz="0" w:space="0" w:color="auto"/>
              </w:divBdr>
            </w:div>
            <w:div w:id="480852862">
              <w:marLeft w:val="0"/>
              <w:marRight w:val="0"/>
              <w:marTop w:val="0"/>
              <w:marBottom w:val="0"/>
              <w:divBdr>
                <w:top w:val="none" w:sz="0" w:space="0" w:color="auto"/>
                <w:left w:val="none" w:sz="0" w:space="0" w:color="auto"/>
                <w:bottom w:val="none" w:sz="0" w:space="0" w:color="auto"/>
                <w:right w:val="none" w:sz="0" w:space="0" w:color="auto"/>
              </w:divBdr>
            </w:div>
            <w:div w:id="1897201852">
              <w:marLeft w:val="0"/>
              <w:marRight w:val="0"/>
              <w:marTop w:val="0"/>
              <w:marBottom w:val="0"/>
              <w:divBdr>
                <w:top w:val="none" w:sz="0" w:space="0" w:color="auto"/>
                <w:left w:val="none" w:sz="0" w:space="0" w:color="auto"/>
                <w:bottom w:val="none" w:sz="0" w:space="0" w:color="auto"/>
                <w:right w:val="none" w:sz="0" w:space="0" w:color="auto"/>
              </w:divBdr>
            </w:div>
            <w:div w:id="634681076">
              <w:marLeft w:val="0"/>
              <w:marRight w:val="0"/>
              <w:marTop w:val="0"/>
              <w:marBottom w:val="0"/>
              <w:divBdr>
                <w:top w:val="none" w:sz="0" w:space="0" w:color="auto"/>
                <w:left w:val="none" w:sz="0" w:space="0" w:color="auto"/>
                <w:bottom w:val="none" w:sz="0" w:space="0" w:color="auto"/>
                <w:right w:val="none" w:sz="0" w:space="0" w:color="auto"/>
              </w:divBdr>
            </w:div>
            <w:div w:id="1542085392">
              <w:marLeft w:val="0"/>
              <w:marRight w:val="0"/>
              <w:marTop w:val="0"/>
              <w:marBottom w:val="0"/>
              <w:divBdr>
                <w:top w:val="none" w:sz="0" w:space="0" w:color="auto"/>
                <w:left w:val="none" w:sz="0" w:space="0" w:color="auto"/>
                <w:bottom w:val="none" w:sz="0" w:space="0" w:color="auto"/>
                <w:right w:val="none" w:sz="0" w:space="0" w:color="auto"/>
              </w:divBdr>
            </w:div>
            <w:div w:id="119540639">
              <w:marLeft w:val="0"/>
              <w:marRight w:val="0"/>
              <w:marTop w:val="0"/>
              <w:marBottom w:val="0"/>
              <w:divBdr>
                <w:top w:val="none" w:sz="0" w:space="0" w:color="auto"/>
                <w:left w:val="none" w:sz="0" w:space="0" w:color="auto"/>
                <w:bottom w:val="none" w:sz="0" w:space="0" w:color="auto"/>
                <w:right w:val="none" w:sz="0" w:space="0" w:color="auto"/>
              </w:divBdr>
            </w:div>
            <w:div w:id="1759982027">
              <w:marLeft w:val="0"/>
              <w:marRight w:val="0"/>
              <w:marTop w:val="0"/>
              <w:marBottom w:val="0"/>
              <w:divBdr>
                <w:top w:val="none" w:sz="0" w:space="0" w:color="auto"/>
                <w:left w:val="none" w:sz="0" w:space="0" w:color="auto"/>
                <w:bottom w:val="none" w:sz="0" w:space="0" w:color="auto"/>
                <w:right w:val="none" w:sz="0" w:space="0" w:color="auto"/>
              </w:divBdr>
            </w:div>
            <w:div w:id="1481312187">
              <w:marLeft w:val="0"/>
              <w:marRight w:val="0"/>
              <w:marTop w:val="0"/>
              <w:marBottom w:val="0"/>
              <w:divBdr>
                <w:top w:val="none" w:sz="0" w:space="0" w:color="auto"/>
                <w:left w:val="none" w:sz="0" w:space="0" w:color="auto"/>
                <w:bottom w:val="none" w:sz="0" w:space="0" w:color="auto"/>
                <w:right w:val="none" w:sz="0" w:space="0" w:color="auto"/>
              </w:divBdr>
            </w:div>
            <w:div w:id="334580123">
              <w:marLeft w:val="0"/>
              <w:marRight w:val="0"/>
              <w:marTop w:val="0"/>
              <w:marBottom w:val="0"/>
              <w:divBdr>
                <w:top w:val="none" w:sz="0" w:space="0" w:color="auto"/>
                <w:left w:val="none" w:sz="0" w:space="0" w:color="auto"/>
                <w:bottom w:val="none" w:sz="0" w:space="0" w:color="auto"/>
                <w:right w:val="none" w:sz="0" w:space="0" w:color="auto"/>
              </w:divBdr>
            </w:div>
            <w:div w:id="821895644">
              <w:marLeft w:val="0"/>
              <w:marRight w:val="0"/>
              <w:marTop w:val="0"/>
              <w:marBottom w:val="0"/>
              <w:divBdr>
                <w:top w:val="none" w:sz="0" w:space="0" w:color="auto"/>
                <w:left w:val="none" w:sz="0" w:space="0" w:color="auto"/>
                <w:bottom w:val="none" w:sz="0" w:space="0" w:color="auto"/>
                <w:right w:val="none" w:sz="0" w:space="0" w:color="auto"/>
              </w:divBdr>
            </w:div>
            <w:div w:id="2056736882">
              <w:marLeft w:val="0"/>
              <w:marRight w:val="0"/>
              <w:marTop w:val="0"/>
              <w:marBottom w:val="0"/>
              <w:divBdr>
                <w:top w:val="none" w:sz="0" w:space="0" w:color="auto"/>
                <w:left w:val="none" w:sz="0" w:space="0" w:color="auto"/>
                <w:bottom w:val="none" w:sz="0" w:space="0" w:color="auto"/>
                <w:right w:val="none" w:sz="0" w:space="0" w:color="auto"/>
              </w:divBdr>
            </w:div>
            <w:div w:id="1141077478">
              <w:marLeft w:val="0"/>
              <w:marRight w:val="0"/>
              <w:marTop w:val="0"/>
              <w:marBottom w:val="0"/>
              <w:divBdr>
                <w:top w:val="none" w:sz="0" w:space="0" w:color="auto"/>
                <w:left w:val="none" w:sz="0" w:space="0" w:color="auto"/>
                <w:bottom w:val="none" w:sz="0" w:space="0" w:color="auto"/>
                <w:right w:val="none" w:sz="0" w:space="0" w:color="auto"/>
              </w:divBdr>
            </w:div>
            <w:div w:id="211506438">
              <w:marLeft w:val="0"/>
              <w:marRight w:val="0"/>
              <w:marTop w:val="0"/>
              <w:marBottom w:val="0"/>
              <w:divBdr>
                <w:top w:val="none" w:sz="0" w:space="0" w:color="auto"/>
                <w:left w:val="none" w:sz="0" w:space="0" w:color="auto"/>
                <w:bottom w:val="none" w:sz="0" w:space="0" w:color="auto"/>
                <w:right w:val="none" w:sz="0" w:space="0" w:color="auto"/>
              </w:divBdr>
            </w:div>
          </w:divsChild>
        </w:div>
        <w:div w:id="2017072273">
          <w:marLeft w:val="0"/>
          <w:marRight w:val="0"/>
          <w:marTop w:val="0"/>
          <w:marBottom w:val="0"/>
          <w:divBdr>
            <w:top w:val="none" w:sz="0" w:space="0" w:color="auto"/>
            <w:left w:val="none" w:sz="0" w:space="0" w:color="auto"/>
            <w:bottom w:val="none" w:sz="0" w:space="0" w:color="auto"/>
            <w:right w:val="none" w:sz="0" w:space="0" w:color="auto"/>
          </w:divBdr>
          <w:divsChild>
            <w:div w:id="1434284348">
              <w:marLeft w:val="0"/>
              <w:marRight w:val="0"/>
              <w:marTop w:val="0"/>
              <w:marBottom w:val="0"/>
              <w:divBdr>
                <w:top w:val="none" w:sz="0" w:space="0" w:color="auto"/>
                <w:left w:val="none" w:sz="0" w:space="0" w:color="auto"/>
                <w:bottom w:val="none" w:sz="0" w:space="0" w:color="auto"/>
                <w:right w:val="none" w:sz="0" w:space="0" w:color="auto"/>
              </w:divBdr>
            </w:div>
            <w:div w:id="989752064">
              <w:marLeft w:val="0"/>
              <w:marRight w:val="0"/>
              <w:marTop w:val="0"/>
              <w:marBottom w:val="0"/>
              <w:divBdr>
                <w:top w:val="none" w:sz="0" w:space="0" w:color="auto"/>
                <w:left w:val="none" w:sz="0" w:space="0" w:color="auto"/>
                <w:bottom w:val="none" w:sz="0" w:space="0" w:color="auto"/>
                <w:right w:val="none" w:sz="0" w:space="0" w:color="auto"/>
              </w:divBdr>
            </w:div>
            <w:div w:id="304238463">
              <w:marLeft w:val="0"/>
              <w:marRight w:val="0"/>
              <w:marTop w:val="0"/>
              <w:marBottom w:val="0"/>
              <w:divBdr>
                <w:top w:val="none" w:sz="0" w:space="0" w:color="auto"/>
                <w:left w:val="none" w:sz="0" w:space="0" w:color="auto"/>
                <w:bottom w:val="none" w:sz="0" w:space="0" w:color="auto"/>
                <w:right w:val="none" w:sz="0" w:space="0" w:color="auto"/>
              </w:divBdr>
            </w:div>
            <w:div w:id="1262765562">
              <w:marLeft w:val="0"/>
              <w:marRight w:val="0"/>
              <w:marTop w:val="0"/>
              <w:marBottom w:val="0"/>
              <w:divBdr>
                <w:top w:val="none" w:sz="0" w:space="0" w:color="auto"/>
                <w:left w:val="none" w:sz="0" w:space="0" w:color="auto"/>
                <w:bottom w:val="none" w:sz="0" w:space="0" w:color="auto"/>
                <w:right w:val="none" w:sz="0" w:space="0" w:color="auto"/>
              </w:divBdr>
            </w:div>
            <w:div w:id="396049421">
              <w:marLeft w:val="0"/>
              <w:marRight w:val="0"/>
              <w:marTop w:val="0"/>
              <w:marBottom w:val="0"/>
              <w:divBdr>
                <w:top w:val="none" w:sz="0" w:space="0" w:color="auto"/>
                <w:left w:val="none" w:sz="0" w:space="0" w:color="auto"/>
                <w:bottom w:val="none" w:sz="0" w:space="0" w:color="auto"/>
                <w:right w:val="none" w:sz="0" w:space="0" w:color="auto"/>
              </w:divBdr>
            </w:div>
            <w:div w:id="245649557">
              <w:marLeft w:val="0"/>
              <w:marRight w:val="0"/>
              <w:marTop w:val="0"/>
              <w:marBottom w:val="0"/>
              <w:divBdr>
                <w:top w:val="none" w:sz="0" w:space="0" w:color="auto"/>
                <w:left w:val="none" w:sz="0" w:space="0" w:color="auto"/>
                <w:bottom w:val="none" w:sz="0" w:space="0" w:color="auto"/>
                <w:right w:val="none" w:sz="0" w:space="0" w:color="auto"/>
              </w:divBdr>
            </w:div>
            <w:div w:id="351225459">
              <w:marLeft w:val="0"/>
              <w:marRight w:val="0"/>
              <w:marTop w:val="0"/>
              <w:marBottom w:val="0"/>
              <w:divBdr>
                <w:top w:val="none" w:sz="0" w:space="0" w:color="auto"/>
                <w:left w:val="none" w:sz="0" w:space="0" w:color="auto"/>
                <w:bottom w:val="none" w:sz="0" w:space="0" w:color="auto"/>
                <w:right w:val="none" w:sz="0" w:space="0" w:color="auto"/>
              </w:divBdr>
            </w:div>
            <w:div w:id="932279423">
              <w:marLeft w:val="0"/>
              <w:marRight w:val="0"/>
              <w:marTop w:val="0"/>
              <w:marBottom w:val="0"/>
              <w:divBdr>
                <w:top w:val="none" w:sz="0" w:space="0" w:color="auto"/>
                <w:left w:val="none" w:sz="0" w:space="0" w:color="auto"/>
                <w:bottom w:val="none" w:sz="0" w:space="0" w:color="auto"/>
                <w:right w:val="none" w:sz="0" w:space="0" w:color="auto"/>
              </w:divBdr>
            </w:div>
            <w:div w:id="1745639809">
              <w:marLeft w:val="0"/>
              <w:marRight w:val="0"/>
              <w:marTop w:val="0"/>
              <w:marBottom w:val="0"/>
              <w:divBdr>
                <w:top w:val="none" w:sz="0" w:space="0" w:color="auto"/>
                <w:left w:val="none" w:sz="0" w:space="0" w:color="auto"/>
                <w:bottom w:val="none" w:sz="0" w:space="0" w:color="auto"/>
                <w:right w:val="none" w:sz="0" w:space="0" w:color="auto"/>
              </w:divBdr>
            </w:div>
            <w:div w:id="1306158591">
              <w:marLeft w:val="0"/>
              <w:marRight w:val="0"/>
              <w:marTop w:val="0"/>
              <w:marBottom w:val="0"/>
              <w:divBdr>
                <w:top w:val="none" w:sz="0" w:space="0" w:color="auto"/>
                <w:left w:val="none" w:sz="0" w:space="0" w:color="auto"/>
                <w:bottom w:val="none" w:sz="0" w:space="0" w:color="auto"/>
                <w:right w:val="none" w:sz="0" w:space="0" w:color="auto"/>
              </w:divBdr>
            </w:div>
            <w:div w:id="72242217">
              <w:marLeft w:val="0"/>
              <w:marRight w:val="0"/>
              <w:marTop w:val="0"/>
              <w:marBottom w:val="0"/>
              <w:divBdr>
                <w:top w:val="none" w:sz="0" w:space="0" w:color="auto"/>
                <w:left w:val="none" w:sz="0" w:space="0" w:color="auto"/>
                <w:bottom w:val="none" w:sz="0" w:space="0" w:color="auto"/>
                <w:right w:val="none" w:sz="0" w:space="0" w:color="auto"/>
              </w:divBdr>
            </w:div>
            <w:div w:id="557403695">
              <w:marLeft w:val="0"/>
              <w:marRight w:val="0"/>
              <w:marTop w:val="0"/>
              <w:marBottom w:val="0"/>
              <w:divBdr>
                <w:top w:val="none" w:sz="0" w:space="0" w:color="auto"/>
                <w:left w:val="none" w:sz="0" w:space="0" w:color="auto"/>
                <w:bottom w:val="none" w:sz="0" w:space="0" w:color="auto"/>
                <w:right w:val="none" w:sz="0" w:space="0" w:color="auto"/>
              </w:divBdr>
            </w:div>
            <w:div w:id="1954625536">
              <w:marLeft w:val="0"/>
              <w:marRight w:val="0"/>
              <w:marTop w:val="0"/>
              <w:marBottom w:val="0"/>
              <w:divBdr>
                <w:top w:val="none" w:sz="0" w:space="0" w:color="auto"/>
                <w:left w:val="none" w:sz="0" w:space="0" w:color="auto"/>
                <w:bottom w:val="none" w:sz="0" w:space="0" w:color="auto"/>
                <w:right w:val="none" w:sz="0" w:space="0" w:color="auto"/>
              </w:divBdr>
            </w:div>
            <w:div w:id="44110836">
              <w:marLeft w:val="0"/>
              <w:marRight w:val="0"/>
              <w:marTop w:val="0"/>
              <w:marBottom w:val="0"/>
              <w:divBdr>
                <w:top w:val="none" w:sz="0" w:space="0" w:color="auto"/>
                <w:left w:val="none" w:sz="0" w:space="0" w:color="auto"/>
                <w:bottom w:val="none" w:sz="0" w:space="0" w:color="auto"/>
                <w:right w:val="none" w:sz="0" w:space="0" w:color="auto"/>
              </w:divBdr>
            </w:div>
            <w:div w:id="2123331341">
              <w:marLeft w:val="0"/>
              <w:marRight w:val="0"/>
              <w:marTop w:val="0"/>
              <w:marBottom w:val="0"/>
              <w:divBdr>
                <w:top w:val="none" w:sz="0" w:space="0" w:color="auto"/>
                <w:left w:val="none" w:sz="0" w:space="0" w:color="auto"/>
                <w:bottom w:val="none" w:sz="0" w:space="0" w:color="auto"/>
                <w:right w:val="none" w:sz="0" w:space="0" w:color="auto"/>
              </w:divBdr>
            </w:div>
            <w:div w:id="1176336566">
              <w:marLeft w:val="0"/>
              <w:marRight w:val="0"/>
              <w:marTop w:val="0"/>
              <w:marBottom w:val="0"/>
              <w:divBdr>
                <w:top w:val="none" w:sz="0" w:space="0" w:color="auto"/>
                <w:left w:val="none" w:sz="0" w:space="0" w:color="auto"/>
                <w:bottom w:val="none" w:sz="0" w:space="0" w:color="auto"/>
                <w:right w:val="none" w:sz="0" w:space="0" w:color="auto"/>
              </w:divBdr>
            </w:div>
          </w:divsChild>
        </w:div>
        <w:div w:id="2142766022">
          <w:marLeft w:val="0"/>
          <w:marRight w:val="0"/>
          <w:marTop w:val="0"/>
          <w:marBottom w:val="0"/>
          <w:divBdr>
            <w:top w:val="none" w:sz="0" w:space="0" w:color="auto"/>
            <w:left w:val="none" w:sz="0" w:space="0" w:color="auto"/>
            <w:bottom w:val="none" w:sz="0" w:space="0" w:color="auto"/>
            <w:right w:val="none" w:sz="0" w:space="0" w:color="auto"/>
          </w:divBdr>
          <w:divsChild>
            <w:div w:id="827861406">
              <w:marLeft w:val="0"/>
              <w:marRight w:val="0"/>
              <w:marTop w:val="0"/>
              <w:marBottom w:val="0"/>
              <w:divBdr>
                <w:top w:val="none" w:sz="0" w:space="0" w:color="auto"/>
                <w:left w:val="none" w:sz="0" w:space="0" w:color="auto"/>
                <w:bottom w:val="none" w:sz="0" w:space="0" w:color="auto"/>
                <w:right w:val="none" w:sz="0" w:space="0" w:color="auto"/>
              </w:divBdr>
            </w:div>
            <w:div w:id="840662455">
              <w:marLeft w:val="0"/>
              <w:marRight w:val="0"/>
              <w:marTop w:val="0"/>
              <w:marBottom w:val="0"/>
              <w:divBdr>
                <w:top w:val="none" w:sz="0" w:space="0" w:color="auto"/>
                <w:left w:val="none" w:sz="0" w:space="0" w:color="auto"/>
                <w:bottom w:val="none" w:sz="0" w:space="0" w:color="auto"/>
                <w:right w:val="none" w:sz="0" w:space="0" w:color="auto"/>
              </w:divBdr>
            </w:div>
            <w:div w:id="196284425">
              <w:marLeft w:val="0"/>
              <w:marRight w:val="0"/>
              <w:marTop w:val="0"/>
              <w:marBottom w:val="0"/>
              <w:divBdr>
                <w:top w:val="none" w:sz="0" w:space="0" w:color="auto"/>
                <w:left w:val="none" w:sz="0" w:space="0" w:color="auto"/>
                <w:bottom w:val="none" w:sz="0" w:space="0" w:color="auto"/>
                <w:right w:val="none" w:sz="0" w:space="0" w:color="auto"/>
              </w:divBdr>
            </w:div>
            <w:div w:id="1067262200">
              <w:marLeft w:val="0"/>
              <w:marRight w:val="0"/>
              <w:marTop w:val="0"/>
              <w:marBottom w:val="0"/>
              <w:divBdr>
                <w:top w:val="none" w:sz="0" w:space="0" w:color="auto"/>
                <w:left w:val="none" w:sz="0" w:space="0" w:color="auto"/>
                <w:bottom w:val="none" w:sz="0" w:space="0" w:color="auto"/>
                <w:right w:val="none" w:sz="0" w:space="0" w:color="auto"/>
              </w:divBdr>
            </w:div>
            <w:div w:id="1683164920">
              <w:marLeft w:val="0"/>
              <w:marRight w:val="0"/>
              <w:marTop w:val="0"/>
              <w:marBottom w:val="0"/>
              <w:divBdr>
                <w:top w:val="none" w:sz="0" w:space="0" w:color="auto"/>
                <w:left w:val="none" w:sz="0" w:space="0" w:color="auto"/>
                <w:bottom w:val="none" w:sz="0" w:space="0" w:color="auto"/>
                <w:right w:val="none" w:sz="0" w:space="0" w:color="auto"/>
              </w:divBdr>
            </w:div>
            <w:div w:id="1422988790">
              <w:marLeft w:val="0"/>
              <w:marRight w:val="0"/>
              <w:marTop w:val="0"/>
              <w:marBottom w:val="0"/>
              <w:divBdr>
                <w:top w:val="none" w:sz="0" w:space="0" w:color="auto"/>
                <w:left w:val="none" w:sz="0" w:space="0" w:color="auto"/>
                <w:bottom w:val="none" w:sz="0" w:space="0" w:color="auto"/>
                <w:right w:val="none" w:sz="0" w:space="0" w:color="auto"/>
              </w:divBdr>
            </w:div>
            <w:div w:id="191773973">
              <w:marLeft w:val="0"/>
              <w:marRight w:val="0"/>
              <w:marTop w:val="0"/>
              <w:marBottom w:val="0"/>
              <w:divBdr>
                <w:top w:val="none" w:sz="0" w:space="0" w:color="auto"/>
                <w:left w:val="none" w:sz="0" w:space="0" w:color="auto"/>
                <w:bottom w:val="none" w:sz="0" w:space="0" w:color="auto"/>
                <w:right w:val="none" w:sz="0" w:space="0" w:color="auto"/>
              </w:divBdr>
            </w:div>
            <w:div w:id="1624531174">
              <w:marLeft w:val="0"/>
              <w:marRight w:val="0"/>
              <w:marTop w:val="0"/>
              <w:marBottom w:val="0"/>
              <w:divBdr>
                <w:top w:val="none" w:sz="0" w:space="0" w:color="auto"/>
                <w:left w:val="none" w:sz="0" w:space="0" w:color="auto"/>
                <w:bottom w:val="none" w:sz="0" w:space="0" w:color="auto"/>
                <w:right w:val="none" w:sz="0" w:space="0" w:color="auto"/>
              </w:divBdr>
            </w:div>
            <w:div w:id="1997415855">
              <w:marLeft w:val="0"/>
              <w:marRight w:val="0"/>
              <w:marTop w:val="0"/>
              <w:marBottom w:val="0"/>
              <w:divBdr>
                <w:top w:val="none" w:sz="0" w:space="0" w:color="auto"/>
                <w:left w:val="none" w:sz="0" w:space="0" w:color="auto"/>
                <w:bottom w:val="none" w:sz="0" w:space="0" w:color="auto"/>
                <w:right w:val="none" w:sz="0" w:space="0" w:color="auto"/>
              </w:divBdr>
            </w:div>
            <w:div w:id="1218933463">
              <w:marLeft w:val="0"/>
              <w:marRight w:val="0"/>
              <w:marTop w:val="0"/>
              <w:marBottom w:val="0"/>
              <w:divBdr>
                <w:top w:val="none" w:sz="0" w:space="0" w:color="auto"/>
                <w:left w:val="none" w:sz="0" w:space="0" w:color="auto"/>
                <w:bottom w:val="none" w:sz="0" w:space="0" w:color="auto"/>
                <w:right w:val="none" w:sz="0" w:space="0" w:color="auto"/>
              </w:divBdr>
            </w:div>
            <w:div w:id="1073044910">
              <w:marLeft w:val="0"/>
              <w:marRight w:val="0"/>
              <w:marTop w:val="0"/>
              <w:marBottom w:val="0"/>
              <w:divBdr>
                <w:top w:val="none" w:sz="0" w:space="0" w:color="auto"/>
                <w:left w:val="none" w:sz="0" w:space="0" w:color="auto"/>
                <w:bottom w:val="none" w:sz="0" w:space="0" w:color="auto"/>
                <w:right w:val="none" w:sz="0" w:space="0" w:color="auto"/>
              </w:divBdr>
            </w:div>
            <w:div w:id="173106789">
              <w:marLeft w:val="0"/>
              <w:marRight w:val="0"/>
              <w:marTop w:val="0"/>
              <w:marBottom w:val="0"/>
              <w:divBdr>
                <w:top w:val="none" w:sz="0" w:space="0" w:color="auto"/>
                <w:left w:val="none" w:sz="0" w:space="0" w:color="auto"/>
                <w:bottom w:val="none" w:sz="0" w:space="0" w:color="auto"/>
                <w:right w:val="none" w:sz="0" w:space="0" w:color="auto"/>
              </w:divBdr>
            </w:div>
            <w:div w:id="1474299910">
              <w:marLeft w:val="0"/>
              <w:marRight w:val="0"/>
              <w:marTop w:val="0"/>
              <w:marBottom w:val="0"/>
              <w:divBdr>
                <w:top w:val="none" w:sz="0" w:space="0" w:color="auto"/>
                <w:left w:val="none" w:sz="0" w:space="0" w:color="auto"/>
                <w:bottom w:val="none" w:sz="0" w:space="0" w:color="auto"/>
                <w:right w:val="none" w:sz="0" w:space="0" w:color="auto"/>
              </w:divBdr>
            </w:div>
            <w:div w:id="1172262021">
              <w:marLeft w:val="0"/>
              <w:marRight w:val="0"/>
              <w:marTop w:val="0"/>
              <w:marBottom w:val="0"/>
              <w:divBdr>
                <w:top w:val="none" w:sz="0" w:space="0" w:color="auto"/>
                <w:left w:val="none" w:sz="0" w:space="0" w:color="auto"/>
                <w:bottom w:val="none" w:sz="0" w:space="0" w:color="auto"/>
                <w:right w:val="none" w:sz="0" w:space="0" w:color="auto"/>
              </w:divBdr>
            </w:div>
            <w:div w:id="375199957">
              <w:marLeft w:val="0"/>
              <w:marRight w:val="0"/>
              <w:marTop w:val="0"/>
              <w:marBottom w:val="0"/>
              <w:divBdr>
                <w:top w:val="none" w:sz="0" w:space="0" w:color="auto"/>
                <w:left w:val="none" w:sz="0" w:space="0" w:color="auto"/>
                <w:bottom w:val="none" w:sz="0" w:space="0" w:color="auto"/>
                <w:right w:val="none" w:sz="0" w:space="0" w:color="auto"/>
              </w:divBdr>
            </w:div>
            <w:div w:id="1009525023">
              <w:marLeft w:val="0"/>
              <w:marRight w:val="0"/>
              <w:marTop w:val="0"/>
              <w:marBottom w:val="0"/>
              <w:divBdr>
                <w:top w:val="none" w:sz="0" w:space="0" w:color="auto"/>
                <w:left w:val="none" w:sz="0" w:space="0" w:color="auto"/>
                <w:bottom w:val="none" w:sz="0" w:space="0" w:color="auto"/>
                <w:right w:val="none" w:sz="0" w:space="0" w:color="auto"/>
              </w:divBdr>
            </w:div>
            <w:div w:id="999456630">
              <w:marLeft w:val="0"/>
              <w:marRight w:val="0"/>
              <w:marTop w:val="0"/>
              <w:marBottom w:val="0"/>
              <w:divBdr>
                <w:top w:val="none" w:sz="0" w:space="0" w:color="auto"/>
                <w:left w:val="none" w:sz="0" w:space="0" w:color="auto"/>
                <w:bottom w:val="none" w:sz="0" w:space="0" w:color="auto"/>
                <w:right w:val="none" w:sz="0" w:space="0" w:color="auto"/>
              </w:divBdr>
            </w:div>
          </w:divsChild>
        </w:div>
        <w:div w:id="574900409">
          <w:marLeft w:val="0"/>
          <w:marRight w:val="0"/>
          <w:marTop w:val="0"/>
          <w:marBottom w:val="0"/>
          <w:divBdr>
            <w:top w:val="none" w:sz="0" w:space="0" w:color="auto"/>
            <w:left w:val="none" w:sz="0" w:space="0" w:color="auto"/>
            <w:bottom w:val="none" w:sz="0" w:space="0" w:color="auto"/>
            <w:right w:val="none" w:sz="0" w:space="0" w:color="auto"/>
          </w:divBdr>
          <w:divsChild>
            <w:div w:id="1303543343">
              <w:marLeft w:val="0"/>
              <w:marRight w:val="0"/>
              <w:marTop w:val="0"/>
              <w:marBottom w:val="0"/>
              <w:divBdr>
                <w:top w:val="none" w:sz="0" w:space="0" w:color="auto"/>
                <w:left w:val="none" w:sz="0" w:space="0" w:color="auto"/>
                <w:bottom w:val="none" w:sz="0" w:space="0" w:color="auto"/>
                <w:right w:val="none" w:sz="0" w:space="0" w:color="auto"/>
              </w:divBdr>
            </w:div>
            <w:div w:id="1853643424">
              <w:marLeft w:val="0"/>
              <w:marRight w:val="0"/>
              <w:marTop w:val="0"/>
              <w:marBottom w:val="0"/>
              <w:divBdr>
                <w:top w:val="none" w:sz="0" w:space="0" w:color="auto"/>
                <w:left w:val="none" w:sz="0" w:space="0" w:color="auto"/>
                <w:bottom w:val="none" w:sz="0" w:space="0" w:color="auto"/>
                <w:right w:val="none" w:sz="0" w:space="0" w:color="auto"/>
              </w:divBdr>
            </w:div>
            <w:div w:id="1193301106">
              <w:marLeft w:val="0"/>
              <w:marRight w:val="0"/>
              <w:marTop w:val="0"/>
              <w:marBottom w:val="0"/>
              <w:divBdr>
                <w:top w:val="none" w:sz="0" w:space="0" w:color="auto"/>
                <w:left w:val="none" w:sz="0" w:space="0" w:color="auto"/>
                <w:bottom w:val="none" w:sz="0" w:space="0" w:color="auto"/>
                <w:right w:val="none" w:sz="0" w:space="0" w:color="auto"/>
              </w:divBdr>
            </w:div>
            <w:div w:id="77287383">
              <w:marLeft w:val="0"/>
              <w:marRight w:val="0"/>
              <w:marTop w:val="0"/>
              <w:marBottom w:val="0"/>
              <w:divBdr>
                <w:top w:val="none" w:sz="0" w:space="0" w:color="auto"/>
                <w:left w:val="none" w:sz="0" w:space="0" w:color="auto"/>
                <w:bottom w:val="none" w:sz="0" w:space="0" w:color="auto"/>
                <w:right w:val="none" w:sz="0" w:space="0" w:color="auto"/>
              </w:divBdr>
            </w:div>
            <w:div w:id="166486018">
              <w:marLeft w:val="0"/>
              <w:marRight w:val="0"/>
              <w:marTop w:val="0"/>
              <w:marBottom w:val="0"/>
              <w:divBdr>
                <w:top w:val="none" w:sz="0" w:space="0" w:color="auto"/>
                <w:left w:val="none" w:sz="0" w:space="0" w:color="auto"/>
                <w:bottom w:val="none" w:sz="0" w:space="0" w:color="auto"/>
                <w:right w:val="none" w:sz="0" w:space="0" w:color="auto"/>
              </w:divBdr>
            </w:div>
            <w:div w:id="1341664968">
              <w:marLeft w:val="0"/>
              <w:marRight w:val="0"/>
              <w:marTop w:val="0"/>
              <w:marBottom w:val="0"/>
              <w:divBdr>
                <w:top w:val="none" w:sz="0" w:space="0" w:color="auto"/>
                <w:left w:val="none" w:sz="0" w:space="0" w:color="auto"/>
                <w:bottom w:val="none" w:sz="0" w:space="0" w:color="auto"/>
                <w:right w:val="none" w:sz="0" w:space="0" w:color="auto"/>
              </w:divBdr>
            </w:div>
            <w:div w:id="909971880">
              <w:marLeft w:val="0"/>
              <w:marRight w:val="0"/>
              <w:marTop w:val="0"/>
              <w:marBottom w:val="0"/>
              <w:divBdr>
                <w:top w:val="none" w:sz="0" w:space="0" w:color="auto"/>
                <w:left w:val="none" w:sz="0" w:space="0" w:color="auto"/>
                <w:bottom w:val="none" w:sz="0" w:space="0" w:color="auto"/>
                <w:right w:val="none" w:sz="0" w:space="0" w:color="auto"/>
              </w:divBdr>
            </w:div>
            <w:div w:id="2037612230">
              <w:marLeft w:val="0"/>
              <w:marRight w:val="0"/>
              <w:marTop w:val="0"/>
              <w:marBottom w:val="0"/>
              <w:divBdr>
                <w:top w:val="none" w:sz="0" w:space="0" w:color="auto"/>
                <w:left w:val="none" w:sz="0" w:space="0" w:color="auto"/>
                <w:bottom w:val="none" w:sz="0" w:space="0" w:color="auto"/>
                <w:right w:val="none" w:sz="0" w:space="0" w:color="auto"/>
              </w:divBdr>
            </w:div>
            <w:div w:id="1949460285">
              <w:marLeft w:val="0"/>
              <w:marRight w:val="0"/>
              <w:marTop w:val="0"/>
              <w:marBottom w:val="0"/>
              <w:divBdr>
                <w:top w:val="none" w:sz="0" w:space="0" w:color="auto"/>
                <w:left w:val="none" w:sz="0" w:space="0" w:color="auto"/>
                <w:bottom w:val="none" w:sz="0" w:space="0" w:color="auto"/>
                <w:right w:val="none" w:sz="0" w:space="0" w:color="auto"/>
              </w:divBdr>
            </w:div>
            <w:div w:id="1220746423">
              <w:marLeft w:val="0"/>
              <w:marRight w:val="0"/>
              <w:marTop w:val="0"/>
              <w:marBottom w:val="0"/>
              <w:divBdr>
                <w:top w:val="none" w:sz="0" w:space="0" w:color="auto"/>
                <w:left w:val="none" w:sz="0" w:space="0" w:color="auto"/>
                <w:bottom w:val="none" w:sz="0" w:space="0" w:color="auto"/>
                <w:right w:val="none" w:sz="0" w:space="0" w:color="auto"/>
              </w:divBdr>
            </w:div>
            <w:div w:id="946078161">
              <w:marLeft w:val="0"/>
              <w:marRight w:val="0"/>
              <w:marTop w:val="0"/>
              <w:marBottom w:val="0"/>
              <w:divBdr>
                <w:top w:val="none" w:sz="0" w:space="0" w:color="auto"/>
                <w:left w:val="none" w:sz="0" w:space="0" w:color="auto"/>
                <w:bottom w:val="none" w:sz="0" w:space="0" w:color="auto"/>
                <w:right w:val="none" w:sz="0" w:space="0" w:color="auto"/>
              </w:divBdr>
            </w:div>
            <w:div w:id="851846181">
              <w:marLeft w:val="0"/>
              <w:marRight w:val="0"/>
              <w:marTop w:val="0"/>
              <w:marBottom w:val="0"/>
              <w:divBdr>
                <w:top w:val="none" w:sz="0" w:space="0" w:color="auto"/>
                <w:left w:val="none" w:sz="0" w:space="0" w:color="auto"/>
                <w:bottom w:val="none" w:sz="0" w:space="0" w:color="auto"/>
                <w:right w:val="none" w:sz="0" w:space="0" w:color="auto"/>
              </w:divBdr>
            </w:div>
            <w:div w:id="1070036034">
              <w:marLeft w:val="0"/>
              <w:marRight w:val="0"/>
              <w:marTop w:val="0"/>
              <w:marBottom w:val="0"/>
              <w:divBdr>
                <w:top w:val="none" w:sz="0" w:space="0" w:color="auto"/>
                <w:left w:val="none" w:sz="0" w:space="0" w:color="auto"/>
                <w:bottom w:val="none" w:sz="0" w:space="0" w:color="auto"/>
                <w:right w:val="none" w:sz="0" w:space="0" w:color="auto"/>
              </w:divBdr>
            </w:div>
            <w:div w:id="640961947">
              <w:marLeft w:val="0"/>
              <w:marRight w:val="0"/>
              <w:marTop w:val="0"/>
              <w:marBottom w:val="0"/>
              <w:divBdr>
                <w:top w:val="none" w:sz="0" w:space="0" w:color="auto"/>
                <w:left w:val="none" w:sz="0" w:space="0" w:color="auto"/>
                <w:bottom w:val="none" w:sz="0" w:space="0" w:color="auto"/>
                <w:right w:val="none" w:sz="0" w:space="0" w:color="auto"/>
              </w:divBdr>
            </w:div>
            <w:div w:id="1217886791">
              <w:marLeft w:val="0"/>
              <w:marRight w:val="0"/>
              <w:marTop w:val="0"/>
              <w:marBottom w:val="0"/>
              <w:divBdr>
                <w:top w:val="none" w:sz="0" w:space="0" w:color="auto"/>
                <w:left w:val="none" w:sz="0" w:space="0" w:color="auto"/>
                <w:bottom w:val="none" w:sz="0" w:space="0" w:color="auto"/>
                <w:right w:val="none" w:sz="0" w:space="0" w:color="auto"/>
              </w:divBdr>
            </w:div>
            <w:div w:id="299581846">
              <w:marLeft w:val="0"/>
              <w:marRight w:val="0"/>
              <w:marTop w:val="0"/>
              <w:marBottom w:val="0"/>
              <w:divBdr>
                <w:top w:val="none" w:sz="0" w:space="0" w:color="auto"/>
                <w:left w:val="none" w:sz="0" w:space="0" w:color="auto"/>
                <w:bottom w:val="none" w:sz="0" w:space="0" w:color="auto"/>
                <w:right w:val="none" w:sz="0" w:space="0" w:color="auto"/>
              </w:divBdr>
            </w:div>
            <w:div w:id="1324770941">
              <w:marLeft w:val="0"/>
              <w:marRight w:val="0"/>
              <w:marTop w:val="0"/>
              <w:marBottom w:val="0"/>
              <w:divBdr>
                <w:top w:val="none" w:sz="0" w:space="0" w:color="auto"/>
                <w:left w:val="none" w:sz="0" w:space="0" w:color="auto"/>
                <w:bottom w:val="none" w:sz="0" w:space="0" w:color="auto"/>
                <w:right w:val="none" w:sz="0" w:space="0" w:color="auto"/>
              </w:divBdr>
            </w:div>
            <w:div w:id="1986660975">
              <w:marLeft w:val="0"/>
              <w:marRight w:val="0"/>
              <w:marTop w:val="0"/>
              <w:marBottom w:val="0"/>
              <w:divBdr>
                <w:top w:val="none" w:sz="0" w:space="0" w:color="auto"/>
                <w:left w:val="none" w:sz="0" w:space="0" w:color="auto"/>
                <w:bottom w:val="none" w:sz="0" w:space="0" w:color="auto"/>
                <w:right w:val="none" w:sz="0" w:space="0" w:color="auto"/>
              </w:divBdr>
            </w:div>
            <w:div w:id="1249003179">
              <w:marLeft w:val="0"/>
              <w:marRight w:val="0"/>
              <w:marTop w:val="0"/>
              <w:marBottom w:val="0"/>
              <w:divBdr>
                <w:top w:val="none" w:sz="0" w:space="0" w:color="auto"/>
                <w:left w:val="none" w:sz="0" w:space="0" w:color="auto"/>
                <w:bottom w:val="none" w:sz="0" w:space="0" w:color="auto"/>
                <w:right w:val="none" w:sz="0" w:space="0" w:color="auto"/>
              </w:divBdr>
            </w:div>
            <w:div w:id="1331323935">
              <w:marLeft w:val="0"/>
              <w:marRight w:val="0"/>
              <w:marTop w:val="0"/>
              <w:marBottom w:val="0"/>
              <w:divBdr>
                <w:top w:val="none" w:sz="0" w:space="0" w:color="auto"/>
                <w:left w:val="none" w:sz="0" w:space="0" w:color="auto"/>
                <w:bottom w:val="none" w:sz="0" w:space="0" w:color="auto"/>
                <w:right w:val="none" w:sz="0" w:space="0" w:color="auto"/>
              </w:divBdr>
            </w:div>
            <w:div w:id="365985488">
              <w:marLeft w:val="0"/>
              <w:marRight w:val="0"/>
              <w:marTop w:val="0"/>
              <w:marBottom w:val="0"/>
              <w:divBdr>
                <w:top w:val="none" w:sz="0" w:space="0" w:color="auto"/>
                <w:left w:val="none" w:sz="0" w:space="0" w:color="auto"/>
                <w:bottom w:val="none" w:sz="0" w:space="0" w:color="auto"/>
                <w:right w:val="none" w:sz="0" w:space="0" w:color="auto"/>
              </w:divBdr>
            </w:div>
            <w:div w:id="235362791">
              <w:marLeft w:val="0"/>
              <w:marRight w:val="0"/>
              <w:marTop w:val="0"/>
              <w:marBottom w:val="0"/>
              <w:divBdr>
                <w:top w:val="none" w:sz="0" w:space="0" w:color="auto"/>
                <w:left w:val="none" w:sz="0" w:space="0" w:color="auto"/>
                <w:bottom w:val="none" w:sz="0" w:space="0" w:color="auto"/>
                <w:right w:val="none" w:sz="0" w:space="0" w:color="auto"/>
              </w:divBdr>
            </w:div>
          </w:divsChild>
        </w:div>
        <w:div w:id="1999528940">
          <w:marLeft w:val="0"/>
          <w:marRight w:val="0"/>
          <w:marTop w:val="0"/>
          <w:marBottom w:val="0"/>
          <w:divBdr>
            <w:top w:val="none" w:sz="0" w:space="0" w:color="auto"/>
            <w:left w:val="none" w:sz="0" w:space="0" w:color="auto"/>
            <w:bottom w:val="none" w:sz="0" w:space="0" w:color="auto"/>
            <w:right w:val="none" w:sz="0" w:space="0" w:color="auto"/>
          </w:divBdr>
          <w:divsChild>
            <w:div w:id="2015693011">
              <w:marLeft w:val="0"/>
              <w:marRight w:val="0"/>
              <w:marTop w:val="0"/>
              <w:marBottom w:val="0"/>
              <w:divBdr>
                <w:top w:val="none" w:sz="0" w:space="0" w:color="auto"/>
                <w:left w:val="none" w:sz="0" w:space="0" w:color="auto"/>
                <w:bottom w:val="none" w:sz="0" w:space="0" w:color="auto"/>
                <w:right w:val="none" w:sz="0" w:space="0" w:color="auto"/>
              </w:divBdr>
            </w:div>
            <w:div w:id="449281868">
              <w:marLeft w:val="0"/>
              <w:marRight w:val="0"/>
              <w:marTop w:val="0"/>
              <w:marBottom w:val="0"/>
              <w:divBdr>
                <w:top w:val="none" w:sz="0" w:space="0" w:color="auto"/>
                <w:left w:val="none" w:sz="0" w:space="0" w:color="auto"/>
                <w:bottom w:val="none" w:sz="0" w:space="0" w:color="auto"/>
                <w:right w:val="none" w:sz="0" w:space="0" w:color="auto"/>
              </w:divBdr>
            </w:div>
            <w:div w:id="1072892226">
              <w:marLeft w:val="0"/>
              <w:marRight w:val="0"/>
              <w:marTop w:val="0"/>
              <w:marBottom w:val="0"/>
              <w:divBdr>
                <w:top w:val="none" w:sz="0" w:space="0" w:color="auto"/>
                <w:left w:val="none" w:sz="0" w:space="0" w:color="auto"/>
                <w:bottom w:val="none" w:sz="0" w:space="0" w:color="auto"/>
                <w:right w:val="none" w:sz="0" w:space="0" w:color="auto"/>
              </w:divBdr>
            </w:div>
            <w:div w:id="908734042">
              <w:marLeft w:val="0"/>
              <w:marRight w:val="0"/>
              <w:marTop w:val="0"/>
              <w:marBottom w:val="0"/>
              <w:divBdr>
                <w:top w:val="none" w:sz="0" w:space="0" w:color="auto"/>
                <w:left w:val="none" w:sz="0" w:space="0" w:color="auto"/>
                <w:bottom w:val="none" w:sz="0" w:space="0" w:color="auto"/>
                <w:right w:val="none" w:sz="0" w:space="0" w:color="auto"/>
              </w:divBdr>
            </w:div>
            <w:div w:id="1242368098">
              <w:marLeft w:val="0"/>
              <w:marRight w:val="0"/>
              <w:marTop w:val="0"/>
              <w:marBottom w:val="0"/>
              <w:divBdr>
                <w:top w:val="none" w:sz="0" w:space="0" w:color="auto"/>
                <w:left w:val="none" w:sz="0" w:space="0" w:color="auto"/>
                <w:bottom w:val="none" w:sz="0" w:space="0" w:color="auto"/>
                <w:right w:val="none" w:sz="0" w:space="0" w:color="auto"/>
              </w:divBdr>
            </w:div>
            <w:div w:id="1698432116">
              <w:marLeft w:val="0"/>
              <w:marRight w:val="0"/>
              <w:marTop w:val="0"/>
              <w:marBottom w:val="0"/>
              <w:divBdr>
                <w:top w:val="none" w:sz="0" w:space="0" w:color="auto"/>
                <w:left w:val="none" w:sz="0" w:space="0" w:color="auto"/>
                <w:bottom w:val="none" w:sz="0" w:space="0" w:color="auto"/>
                <w:right w:val="none" w:sz="0" w:space="0" w:color="auto"/>
              </w:divBdr>
            </w:div>
            <w:div w:id="1533104010">
              <w:marLeft w:val="0"/>
              <w:marRight w:val="0"/>
              <w:marTop w:val="0"/>
              <w:marBottom w:val="0"/>
              <w:divBdr>
                <w:top w:val="none" w:sz="0" w:space="0" w:color="auto"/>
                <w:left w:val="none" w:sz="0" w:space="0" w:color="auto"/>
                <w:bottom w:val="none" w:sz="0" w:space="0" w:color="auto"/>
                <w:right w:val="none" w:sz="0" w:space="0" w:color="auto"/>
              </w:divBdr>
            </w:div>
            <w:div w:id="48387631">
              <w:marLeft w:val="0"/>
              <w:marRight w:val="0"/>
              <w:marTop w:val="0"/>
              <w:marBottom w:val="0"/>
              <w:divBdr>
                <w:top w:val="none" w:sz="0" w:space="0" w:color="auto"/>
                <w:left w:val="none" w:sz="0" w:space="0" w:color="auto"/>
                <w:bottom w:val="none" w:sz="0" w:space="0" w:color="auto"/>
                <w:right w:val="none" w:sz="0" w:space="0" w:color="auto"/>
              </w:divBdr>
            </w:div>
            <w:div w:id="2052879678">
              <w:marLeft w:val="0"/>
              <w:marRight w:val="0"/>
              <w:marTop w:val="0"/>
              <w:marBottom w:val="0"/>
              <w:divBdr>
                <w:top w:val="none" w:sz="0" w:space="0" w:color="auto"/>
                <w:left w:val="none" w:sz="0" w:space="0" w:color="auto"/>
                <w:bottom w:val="none" w:sz="0" w:space="0" w:color="auto"/>
                <w:right w:val="none" w:sz="0" w:space="0" w:color="auto"/>
              </w:divBdr>
            </w:div>
            <w:div w:id="1023628939">
              <w:marLeft w:val="0"/>
              <w:marRight w:val="0"/>
              <w:marTop w:val="0"/>
              <w:marBottom w:val="0"/>
              <w:divBdr>
                <w:top w:val="none" w:sz="0" w:space="0" w:color="auto"/>
                <w:left w:val="none" w:sz="0" w:space="0" w:color="auto"/>
                <w:bottom w:val="none" w:sz="0" w:space="0" w:color="auto"/>
                <w:right w:val="none" w:sz="0" w:space="0" w:color="auto"/>
              </w:divBdr>
            </w:div>
            <w:div w:id="1064134671">
              <w:marLeft w:val="0"/>
              <w:marRight w:val="0"/>
              <w:marTop w:val="0"/>
              <w:marBottom w:val="0"/>
              <w:divBdr>
                <w:top w:val="none" w:sz="0" w:space="0" w:color="auto"/>
                <w:left w:val="none" w:sz="0" w:space="0" w:color="auto"/>
                <w:bottom w:val="none" w:sz="0" w:space="0" w:color="auto"/>
                <w:right w:val="none" w:sz="0" w:space="0" w:color="auto"/>
              </w:divBdr>
            </w:div>
            <w:div w:id="861288035">
              <w:marLeft w:val="0"/>
              <w:marRight w:val="0"/>
              <w:marTop w:val="0"/>
              <w:marBottom w:val="0"/>
              <w:divBdr>
                <w:top w:val="none" w:sz="0" w:space="0" w:color="auto"/>
                <w:left w:val="none" w:sz="0" w:space="0" w:color="auto"/>
                <w:bottom w:val="none" w:sz="0" w:space="0" w:color="auto"/>
                <w:right w:val="none" w:sz="0" w:space="0" w:color="auto"/>
              </w:divBdr>
            </w:div>
            <w:div w:id="1949972657">
              <w:marLeft w:val="0"/>
              <w:marRight w:val="0"/>
              <w:marTop w:val="0"/>
              <w:marBottom w:val="0"/>
              <w:divBdr>
                <w:top w:val="none" w:sz="0" w:space="0" w:color="auto"/>
                <w:left w:val="none" w:sz="0" w:space="0" w:color="auto"/>
                <w:bottom w:val="none" w:sz="0" w:space="0" w:color="auto"/>
                <w:right w:val="none" w:sz="0" w:space="0" w:color="auto"/>
              </w:divBdr>
            </w:div>
            <w:div w:id="166754027">
              <w:marLeft w:val="0"/>
              <w:marRight w:val="0"/>
              <w:marTop w:val="0"/>
              <w:marBottom w:val="0"/>
              <w:divBdr>
                <w:top w:val="none" w:sz="0" w:space="0" w:color="auto"/>
                <w:left w:val="none" w:sz="0" w:space="0" w:color="auto"/>
                <w:bottom w:val="none" w:sz="0" w:space="0" w:color="auto"/>
                <w:right w:val="none" w:sz="0" w:space="0" w:color="auto"/>
              </w:divBdr>
            </w:div>
            <w:div w:id="449593370">
              <w:marLeft w:val="0"/>
              <w:marRight w:val="0"/>
              <w:marTop w:val="0"/>
              <w:marBottom w:val="0"/>
              <w:divBdr>
                <w:top w:val="none" w:sz="0" w:space="0" w:color="auto"/>
                <w:left w:val="none" w:sz="0" w:space="0" w:color="auto"/>
                <w:bottom w:val="none" w:sz="0" w:space="0" w:color="auto"/>
                <w:right w:val="none" w:sz="0" w:space="0" w:color="auto"/>
              </w:divBdr>
            </w:div>
            <w:div w:id="1282036584">
              <w:marLeft w:val="0"/>
              <w:marRight w:val="0"/>
              <w:marTop w:val="0"/>
              <w:marBottom w:val="0"/>
              <w:divBdr>
                <w:top w:val="none" w:sz="0" w:space="0" w:color="auto"/>
                <w:left w:val="none" w:sz="0" w:space="0" w:color="auto"/>
                <w:bottom w:val="none" w:sz="0" w:space="0" w:color="auto"/>
                <w:right w:val="none" w:sz="0" w:space="0" w:color="auto"/>
              </w:divBdr>
            </w:div>
            <w:div w:id="1713919425">
              <w:marLeft w:val="0"/>
              <w:marRight w:val="0"/>
              <w:marTop w:val="0"/>
              <w:marBottom w:val="0"/>
              <w:divBdr>
                <w:top w:val="none" w:sz="0" w:space="0" w:color="auto"/>
                <w:left w:val="none" w:sz="0" w:space="0" w:color="auto"/>
                <w:bottom w:val="none" w:sz="0" w:space="0" w:color="auto"/>
                <w:right w:val="none" w:sz="0" w:space="0" w:color="auto"/>
              </w:divBdr>
            </w:div>
            <w:div w:id="2027906276">
              <w:marLeft w:val="0"/>
              <w:marRight w:val="0"/>
              <w:marTop w:val="0"/>
              <w:marBottom w:val="0"/>
              <w:divBdr>
                <w:top w:val="none" w:sz="0" w:space="0" w:color="auto"/>
                <w:left w:val="none" w:sz="0" w:space="0" w:color="auto"/>
                <w:bottom w:val="none" w:sz="0" w:space="0" w:color="auto"/>
                <w:right w:val="none" w:sz="0" w:space="0" w:color="auto"/>
              </w:divBdr>
            </w:div>
            <w:div w:id="2073771480">
              <w:marLeft w:val="0"/>
              <w:marRight w:val="0"/>
              <w:marTop w:val="0"/>
              <w:marBottom w:val="0"/>
              <w:divBdr>
                <w:top w:val="none" w:sz="0" w:space="0" w:color="auto"/>
                <w:left w:val="none" w:sz="0" w:space="0" w:color="auto"/>
                <w:bottom w:val="none" w:sz="0" w:space="0" w:color="auto"/>
                <w:right w:val="none" w:sz="0" w:space="0" w:color="auto"/>
              </w:divBdr>
            </w:div>
            <w:div w:id="423722322">
              <w:marLeft w:val="0"/>
              <w:marRight w:val="0"/>
              <w:marTop w:val="0"/>
              <w:marBottom w:val="0"/>
              <w:divBdr>
                <w:top w:val="none" w:sz="0" w:space="0" w:color="auto"/>
                <w:left w:val="none" w:sz="0" w:space="0" w:color="auto"/>
                <w:bottom w:val="none" w:sz="0" w:space="0" w:color="auto"/>
                <w:right w:val="none" w:sz="0" w:space="0" w:color="auto"/>
              </w:divBdr>
            </w:div>
            <w:div w:id="1929658273">
              <w:marLeft w:val="0"/>
              <w:marRight w:val="0"/>
              <w:marTop w:val="0"/>
              <w:marBottom w:val="0"/>
              <w:divBdr>
                <w:top w:val="none" w:sz="0" w:space="0" w:color="auto"/>
                <w:left w:val="none" w:sz="0" w:space="0" w:color="auto"/>
                <w:bottom w:val="none" w:sz="0" w:space="0" w:color="auto"/>
                <w:right w:val="none" w:sz="0" w:space="0" w:color="auto"/>
              </w:divBdr>
            </w:div>
            <w:div w:id="1179350771">
              <w:marLeft w:val="0"/>
              <w:marRight w:val="0"/>
              <w:marTop w:val="0"/>
              <w:marBottom w:val="0"/>
              <w:divBdr>
                <w:top w:val="none" w:sz="0" w:space="0" w:color="auto"/>
                <w:left w:val="none" w:sz="0" w:space="0" w:color="auto"/>
                <w:bottom w:val="none" w:sz="0" w:space="0" w:color="auto"/>
                <w:right w:val="none" w:sz="0" w:space="0" w:color="auto"/>
              </w:divBdr>
            </w:div>
          </w:divsChild>
        </w:div>
        <w:div w:id="690378591">
          <w:marLeft w:val="0"/>
          <w:marRight w:val="0"/>
          <w:marTop w:val="0"/>
          <w:marBottom w:val="0"/>
          <w:divBdr>
            <w:top w:val="none" w:sz="0" w:space="0" w:color="auto"/>
            <w:left w:val="none" w:sz="0" w:space="0" w:color="auto"/>
            <w:bottom w:val="none" w:sz="0" w:space="0" w:color="auto"/>
            <w:right w:val="none" w:sz="0" w:space="0" w:color="auto"/>
          </w:divBdr>
          <w:divsChild>
            <w:div w:id="1877423120">
              <w:marLeft w:val="0"/>
              <w:marRight w:val="0"/>
              <w:marTop w:val="0"/>
              <w:marBottom w:val="0"/>
              <w:divBdr>
                <w:top w:val="none" w:sz="0" w:space="0" w:color="auto"/>
                <w:left w:val="none" w:sz="0" w:space="0" w:color="auto"/>
                <w:bottom w:val="none" w:sz="0" w:space="0" w:color="auto"/>
                <w:right w:val="none" w:sz="0" w:space="0" w:color="auto"/>
              </w:divBdr>
            </w:div>
            <w:div w:id="1550065733">
              <w:marLeft w:val="0"/>
              <w:marRight w:val="0"/>
              <w:marTop w:val="0"/>
              <w:marBottom w:val="0"/>
              <w:divBdr>
                <w:top w:val="none" w:sz="0" w:space="0" w:color="auto"/>
                <w:left w:val="none" w:sz="0" w:space="0" w:color="auto"/>
                <w:bottom w:val="none" w:sz="0" w:space="0" w:color="auto"/>
                <w:right w:val="none" w:sz="0" w:space="0" w:color="auto"/>
              </w:divBdr>
            </w:div>
            <w:div w:id="1091925315">
              <w:marLeft w:val="0"/>
              <w:marRight w:val="0"/>
              <w:marTop w:val="0"/>
              <w:marBottom w:val="0"/>
              <w:divBdr>
                <w:top w:val="none" w:sz="0" w:space="0" w:color="auto"/>
                <w:left w:val="none" w:sz="0" w:space="0" w:color="auto"/>
                <w:bottom w:val="none" w:sz="0" w:space="0" w:color="auto"/>
                <w:right w:val="none" w:sz="0" w:space="0" w:color="auto"/>
              </w:divBdr>
            </w:div>
            <w:div w:id="63564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E2%80%AFArnaldo.Rossier@nationalenergyso.com" TargetMode="External"/><Relationship Id="rId18" Type="http://schemas.openxmlformats.org/officeDocument/2006/relationships/hyperlink" Target="mailto:bmu.registration@nationalenergyso.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eso.energy/industry-information/connections/connections-reform" TargetMode="External"/><Relationship Id="rId17" Type="http://schemas.openxmlformats.org/officeDocument/2006/relationships/hyperlink" Target="https://www.neso.energy/industry-information/connections/compliance-process" TargetMode="External"/><Relationship Id="rId2" Type="http://schemas.openxmlformats.org/officeDocument/2006/relationships/customXml" Target="../customXml/item2.xml"/><Relationship Id="rId16" Type="http://schemas.openxmlformats.org/officeDocument/2006/relationships/hyperlink" Target="mailto:bmu.registration@nationalenergyso.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o.energy/industry-information/balancing-services/network-servic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eso.energy/industry-information/balancing-services/balancing-mechanism-wider-acces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message/19:06388e54-42fc-41b3-a7a9-174a31b83ad3_d998025c-b576-47ab-adf1-b19b32cee801@unq.gbl.spaces/1740656873410?context=%7B%22contextType%22%3A%22chat%22%7D"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n.harper\Downloads\Compliance%20Seminar%20FAQ.dotx" TargetMode="External"/></Relationship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5b25b1-58dd-444e-9593-beddacfcd12c" xsi:nil="true"/>
    <SharedWithUsers xmlns="3994109d-76a4-41bb-aa3a-bb9053a7b0d6">
      <UserInfo>
        <DisplayName/>
        <AccountId xsi:nil="true"/>
        <AccountType/>
      </UserInfo>
    </SharedWithUsers>
    <lcf76f155ced4ddcb4097134ff3c332f xmlns="6039f0ff-9b7c-4279-912e-53189cdf30c3" xsi:nil="true"/>
    <lcf76f155ced4ddcb4097134ff3c332f xmlns="db360b6d-6f07-4425-89d3-b1a34e9864e0">
      <Terms xmlns="http://schemas.microsoft.com/office/infopath/2007/PartnerControls"/>
    </lcf76f155ced4ddcb4097134ff3c332f>
    <Link xmlns="db360b6d-6f07-4425-89d3-b1a34e9864e0">
      <Url xsi:nil="true"/>
      <Description xsi:nil="true"/>
    </Lin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5B5C7AA729FB4780AA61408A6C134F" ma:contentTypeVersion="8" ma:contentTypeDescription="Create a new document." ma:contentTypeScope="" ma:versionID="e83c134b567c951ff1145858e45535d5">
  <xsd:schema xmlns:xsd="http://www.w3.org/2001/XMLSchema" xmlns:xs="http://www.w3.org/2001/XMLSchema" xmlns:p="http://schemas.microsoft.com/office/2006/metadata/properties" xmlns:ns2="6039f0ff-9b7c-4279-912e-53189cdf30c3" xmlns:ns3="3994109d-76a4-41bb-aa3a-bb9053a7b0d6" xmlns:ns4="a65b25b1-58dd-444e-9593-beddacfcd12c" xmlns:ns5="db360b6d-6f07-4425-89d3-b1a34e9864e0" targetNamespace="http://schemas.microsoft.com/office/2006/metadata/properties" ma:root="true" ma:fieldsID="d45263e1a57cc7cdb11eda4c038b05b1" ns2:_="" ns3:_="" ns4:_="" ns5:_="">
    <xsd:import namespace="6039f0ff-9b7c-4279-912e-53189cdf30c3"/>
    <xsd:import namespace="3994109d-76a4-41bb-aa3a-bb9053a7b0d6"/>
    <xsd:import namespace="a65b25b1-58dd-444e-9593-beddacfcd12c"/>
    <xsd:import namespace="db360b6d-6f07-4425-89d3-b1a34e9864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2:MediaServiceObjectDetectorVersions" minOccurs="0"/>
                <xsd:element ref="ns2:MediaServiceSearchProperties" minOccurs="0"/>
                <xsd:element ref="ns2:MediaServiceBillingMetadata" minOccurs="0"/>
                <xsd:element ref="ns4:TaxCatchAll" minOccurs="0"/>
                <xsd:element ref="ns5:lcf76f155ced4ddcb4097134ff3c332f" minOccurs="0"/>
                <xsd:element ref="ns5: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9f0ff-9b7c-4279-912e-53189cdf30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1" nillable="true" ma:displayName="Image Tags_0" ma:hidden="true" ma:internalName="lcf76f155ced4ddcb4097134ff3c332f">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94109d-76a4-41bb-aa3a-bb9053a7b0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5b25b1-58dd-444e-9593-beddacfcd12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d6747ab1-44ab-4331-badb-45419b43a7d6}" ma:internalName="TaxCatchAll" ma:showField="CatchAllData" ma:web="a65b25b1-58dd-444e-9593-beddacfcd1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360b6d-6f07-4425-89d3-b1a34e9864e0"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0"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Link" ma:index="28" nillable="true" ma:displayName="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2c24aed8-7e50-412a-88ed-9c70d948256c"/>
    <ds:schemaRef ds:uri="4f165af4-2b8d-43d3-a1c1-ca40126c3dc2"/>
  </ds:schemaRefs>
</ds:datastoreItem>
</file>

<file path=customXml/itemProps4.xml><?xml version="1.0" encoding="utf-8"?>
<ds:datastoreItem xmlns:ds="http://schemas.openxmlformats.org/officeDocument/2006/customXml" ds:itemID="{ED8A6D87-DACC-4A6D-9902-B29146B3DAAA}"/>
</file>

<file path=docProps/app.xml><?xml version="1.0" encoding="utf-8"?>
<Properties xmlns="http://schemas.openxmlformats.org/officeDocument/2006/extended-properties" xmlns:vt="http://schemas.openxmlformats.org/officeDocument/2006/docPropsVTypes">
  <Template>Compliance Seminar FAQ</Template>
  <TotalTime>10</TotalTime>
  <Pages>9</Pages>
  <Words>2829</Words>
  <Characters>16129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Harper (ESO), Alison</dc:creator>
  <cp:keywords/>
  <dc:description/>
  <cp:lastModifiedBy>Ali Harper (NESO)</cp:lastModifiedBy>
  <cp:revision>13</cp:revision>
  <cp:lastPrinted>2020-06-01T14:47:00Z</cp:lastPrinted>
  <dcterms:created xsi:type="dcterms:W3CDTF">2025-03-10T15:35:00Z</dcterms:created>
  <dcterms:modified xsi:type="dcterms:W3CDTF">2025-03-11T09:17:00Z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0x010100225B5C7AA729FB4780AA61408A6C134F</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10" name="docLang">
    <vt:lpwstr>en</vt:lpwstr>
  </property>
</Properties>
</file>