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CB877" w14:textId="77777777" w:rsidR="00811054" w:rsidRPr="008A2672" w:rsidRDefault="00811054" w:rsidP="008A2672">
      <w:pPr>
        <w:pStyle w:val="Checklist"/>
        <w:rPr>
          <w:rFonts w:ascii="Poppins" w:hAnsi="Poppins" w:cs="Poppins"/>
        </w:rPr>
      </w:pPr>
      <w:r w:rsidRPr="7E6CD79F">
        <w:rPr>
          <w:rFonts w:ascii="Poppins" w:hAnsi="Poppins" w:cs="Poppins"/>
        </w:rPr>
        <w:t>Code Administrator Consultation Response Proforma</w:t>
      </w:r>
    </w:p>
    <w:p w14:paraId="4429700F" w14:textId="1B8471B3" w:rsidR="00811054" w:rsidRPr="008A2672" w:rsidRDefault="00811054" w:rsidP="57F27524">
      <w:pPr>
        <w:rPr>
          <w:rFonts w:ascii="Poppins" w:hAnsi="Poppins" w:cs="Poppins"/>
          <w:b/>
          <w:bCs/>
          <w:color w:val="3F0731" w:themeColor="text2"/>
          <w:sz w:val="28"/>
          <w:szCs w:val="28"/>
        </w:rPr>
      </w:pPr>
      <w:bookmarkStart w:id="0" w:name="_Hlk31877162"/>
      <w:r w:rsidRPr="57F27524">
        <w:rPr>
          <w:rFonts w:ascii="Poppins" w:hAnsi="Poppins" w:cs="Poppins"/>
          <w:b/>
          <w:bCs/>
          <w:color w:val="3F0731" w:themeColor="text2"/>
          <w:sz w:val="28"/>
          <w:szCs w:val="28"/>
        </w:rPr>
        <w:t>GC</w:t>
      </w:r>
      <w:r w:rsidR="3A31A53B" w:rsidRPr="57F27524">
        <w:rPr>
          <w:rFonts w:ascii="Poppins" w:hAnsi="Poppins" w:cs="Poppins"/>
          <w:b/>
          <w:bCs/>
          <w:color w:val="3F0731" w:themeColor="text2"/>
          <w:sz w:val="28"/>
          <w:szCs w:val="28"/>
        </w:rPr>
        <w:t>0164</w:t>
      </w:r>
      <w:r w:rsidRPr="57F27524">
        <w:rPr>
          <w:rFonts w:ascii="Poppins" w:hAnsi="Poppins" w:cs="Poppins"/>
          <w:b/>
          <w:bCs/>
          <w:color w:val="3F0731" w:themeColor="text2"/>
          <w:sz w:val="28"/>
          <w:szCs w:val="28"/>
        </w:rPr>
        <w:t xml:space="preserve">: </w:t>
      </w:r>
      <w:r w:rsidR="00CC71DC">
        <w:rPr>
          <w:rFonts w:ascii="Poppins" w:hAnsi="Poppins" w:cs="Poppins"/>
          <w:b/>
          <w:bCs/>
          <w:color w:val="3F0731" w:themeColor="text2"/>
          <w:sz w:val="28"/>
          <w:szCs w:val="28"/>
        </w:rPr>
        <w:t>Simplification of operating Code No.2</w:t>
      </w:r>
    </w:p>
    <w:bookmarkEnd w:id="0"/>
    <w:p w14:paraId="5B155B73" w14:textId="77777777" w:rsidR="00811054" w:rsidRPr="008A2672" w:rsidRDefault="00811054" w:rsidP="008A2672">
      <w:pPr>
        <w:pStyle w:val="BodyText"/>
        <w:ind w:right="-97"/>
        <w:rPr>
          <w:rFonts w:ascii="Poppins" w:hAnsi="Poppins" w:cs="Poppins"/>
          <w:spacing w:val="-3"/>
          <w:sz w:val="24"/>
        </w:rPr>
      </w:pPr>
      <w:r w:rsidRPr="008A2672">
        <w:rPr>
          <w:rFonts w:ascii="Poppins" w:hAnsi="Poppins" w:cs="Poppins"/>
          <w:spacing w:val="-3"/>
          <w:sz w:val="24"/>
        </w:rPr>
        <w:t>Industry parties are invited to respond to this consultation expressing their views and supplying the rationale for those views, particularly in respect of any specific questions detailed below.</w:t>
      </w:r>
    </w:p>
    <w:p w14:paraId="5D6222AB" w14:textId="0350D0CC" w:rsidR="00811054" w:rsidRPr="008A2672" w:rsidRDefault="00811054" w:rsidP="57F27524">
      <w:pPr>
        <w:pStyle w:val="BodyText"/>
        <w:ind w:right="-97"/>
        <w:rPr>
          <w:rFonts w:ascii="Poppins" w:hAnsi="Poppins" w:cs="Poppins"/>
          <w:spacing w:val="-3"/>
          <w:sz w:val="24"/>
          <w:szCs w:val="24"/>
        </w:rPr>
      </w:pPr>
      <w:r w:rsidRPr="57F27524">
        <w:rPr>
          <w:rFonts w:ascii="Poppins" w:hAnsi="Poppins" w:cs="Poppins"/>
          <w:spacing w:val="-3"/>
          <w:sz w:val="24"/>
          <w:szCs w:val="24"/>
        </w:rPr>
        <w:t>Please send your responses to</w:t>
      </w:r>
      <w:r w:rsidRPr="008A2672">
        <w:rPr>
          <w:rStyle w:val="CommentReference"/>
          <w:rFonts w:ascii="Poppins" w:hAnsi="Poppins" w:cs="Poppins"/>
        </w:rPr>
        <w:t xml:space="preserve"> </w:t>
      </w:r>
      <w:hyperlink r:id="rId11" w:history="1">
        <w:r w:rsidR="002E17A0" w:rsidRPr="002E17A0">
          <w:rPr>
            <w:rStyle w:val="Hyperlink"/>
            <w:rFonts w:ascii="Poppins" w:hAnsi="Poppins" w:cs="Poppins"/>
            <w:sz w:val="24"/>
            <w:szCs w:val="24"/>
          </w:rPr>
          <w:t>grid.code@neso.energy</w:t>
        </w:r>
        <w:r w:rsidR="002E17A0" w:rsidRPr="00196990">
          <w:rPr>
            <w:rStyle w:val="Hyperlink"/>
            <w:rFonts w:ascii="Poppins" w:hAnsi="Poppins" w:cs="Poppins"/>
            <w:sz w:val="24"/>
            <w:szCs w:val="24"/>
            <w:u w:val="none"/>
          </w:rPr>
          <w:t xml:space="preserve"> </w:t>
        </w:r>
      </w:hyperlink>
      <w:r w:rsidRPr="004620E6">
        <w:rPr>
          <w:rFonts w:ascii="Poppins" w:hAnsi="Poppins" w:cs="Poppins"/>
          <w:spacing w:val="-3"/>
          <w:sz w:val="24"/>
          <w:szCs w:val="24"/>
        </w:rPr>
        <w:t xml:space="preserve">by </w:t>
      </w:r>
      <w:r w:rsidRPr="004620E6">
        <w:rPr>
          <w:rFonts w:ascii="Poppins" w:hAnsi="Poppins" w:cs="Poppins"/>
          <w:b/>
          <w:bCs/>
          <w:spacing w:val="-3"/>
          <w:sz w:val="24"/>
          <w:szCs w:val="24"/>
        </w:rPr>
        <w:t>5pm</w:t>
      </w:r>
      <w:r w:rsidRPr="004620E6">
        <w:rPr>
          <w:rFonts w:ascii="Poppins" w:hAnsi="Poppins" w:cs="Poppins"/>
          <w:spacing w:val="-3"/>
          <w:sz w:val="24"/>
          <w:szCs w:val="24"/>
        </w:rPr>
        <w:t xml:space="preserve"> on </w:t>
      </w:r>
      <w:r w:rsidR="00C82A8F">
        <w:rPr>
          <w:rFonts w:ascii="Poppins" w:hAnsi="Poppins" w:cs="Poppins"/>
          <w:b/>
          <w:bCs/>
          <w:spacing w:val="-3"/>
          <w:sz w:val="24"/>
          <w:szCs w:val="24"/>
        </w:rPr>
        <w:t>27</w:t>
      </w:r>
      <w:r w:rsidRPr="004620E6">
        <w:rPr>
          <w:rFonts w:ascii="Poppins" w:hAnsi="Poppins" w:cs="Poppins"/>
          <w:b/>
          <w:bCs/>
          <w:spacing w:val="-3"/>
          <w:sz w:val="24"/>
          <w:szCs w:val="24"/>
        </w:rPr>
        <w:t xml:space="preserve"> </w:t>
      </w:r>
      <w:r w:rsidR="00C82A8F">
        <w:rPr>
          <w:rFonts w:ascii="Poppins" w:hAnsi="Poppins" w:cs="Poppins"/>
          <w:b/>
          <w:bCs/>
          <w:spacing w:val="-3"/>
          <w:sz w:val="24"/>
          <w:szCs w:val="24"/>
        </w:rPr>
        <w:t xml:space="preserve">March </w:t>
      </w:r>
      <w:r w:rsidR="004620E6" w:rsidRPr="004620E6">
        <w:rPr>
          <w:rFonts w:ascii="Poppins" w:hAnsi="Poppins" w:cs="Poppins"/>
          <w:b/>
          <w:bCs/>
          <w:spacing w:val="-3"/>
          <w:sz w:val="24"/>
          <w:szCs w:val="24"/>
        </w:rPr>
        <w:t>2025</w:t>
      </w:r>
      <w:r w:rsidRPr="004620E6">
        <w:rPr>
          <w:rFonts w:ascii="Poppins" w:hAnsi="Poppins" w:cs="Poppins"/>
          <w:spacing w:val="-3"/>
          <w:sz w:val="24"/>
          <w:szCs w:val="24"/>
        </w:rPr>
        <w:t>.</w:t>
      </w:r>
      <w:r w:rsidRPr="57F27524">
        <w:rPr>
          <w:rFonts w:ascii="Poppins" w:hAnsi="Poppins" w:cs="Poppins"/>
          <w:spacing w:val="-3"/>
          <w:sz w:val="24"/>
          <w:szCs w:val="24"/>
        </w:rPr>
        <w:t xml:space="preserve">  Please note that any responses received after the deadline or sent to a different email address may not receive due consideration.</w:t>
      </w:r>
    </w:p>
    <w:p w14:paraId="51A731C5" w14:textId="31E498EE" w:rsidR="00811054" w:rsidRPr="000E4E76" w:rsidRDefault="00811054" w:rsidP="00000EFE">
      <w:pPr>
        <w:rPr>
          <w:rFonts w:ascii="Poppins" w:hAnsi="Poppins" w:cs="Poppins"/>
        </w:rPr>
      </w:pPr>
      <w:r w:rsidRPr="000E4E76">
        <w:rPr>
          <w:rFonts w:ascii="Poppins" w:hAnsi="Poppins" w:cs="Poppins"/>
        </w:rPr>
        <w:t xml:space="preserve">If you have any queries on the content of this consultation, please contact </w:t>
      </w:r>
      <w:hyperlink r:id="rId12" w:history="1">
        <w:r w:rsidR="00DC07A0" w:rsidRPr="000E4E76">
          <w:rPr>
            <w:rStyle w:val="Hyperlink"/>
            <w:rFonts w:ascii="Poppins" w:hAnsi="Poppins" w:cs="Poppins"/>
          </w:rPr>
          <w:t xml:space="preserve">grid.code@neso.energy </w:t>
        </w:r>
      </w:hyperlink>
      <w:r w:rsidR="00DC07A0" w:rsidRPr="000E4E76">
        <w:rPr>
          <w:rFonts w:ascii="Poppins" w:hAnsi="Poppins" w:cs="Poppins"/>
        </w:rPr>
        <w:t xml:space="preserve"> </w:t>
      </w:r>
    </w:p>
    <w:tbl>
      <w:tblPr>
        <w:tblpPr w:leftFromText="180" w:rightFromText="180" w:vertAnchor="text" w:horzAnchor="margin" w:tblpY="24"/>
        <w:tblW w:w="9700"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3352"/>
        <w:gridCol w:w="3173"/>
        <w:gridCol w:w="3175"/>
      </w:tblGrid>
      <w:tr w:rsidR="00811054" w:rsidRPr="008A2672" w14:paraId="0B1D17B7" w14:textId="77777777" w:rsidTr="7E6CD79F">
        <w:trPr>
          <w:trHeight w:val="299"/>
        </w:trPr>
        <w:tc>
          <w:tcPr>
            <w:tcW w:w="3352" w:type="dxa"/>
            <w:shd w:val="clear" w:color="auto" w:fill="650B4E" w:themeFill="text2" w:themeFillTint="E6"/>
          </w:tcPr>
          <w:p w14:paraId="162D3D6B"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Respondent details</w:t>
            </w:r>
          </w:p>
        </w:tc>
        <w:tc>
          <w:tcPr>
            <w:tcW w:w="6348" w:type="dxa"/>
            <w:gridSpan w:val="2"/>
            <w:shd w:val="clear" w:color="auto" w:fill="650B4E" w:themeFill="text2" w:themeFillTint="E6"/>
          </w:tcPr>
          <w:p w14:paraId="6099E618" w14:textId="77777777" w:rsidR="00811054" w:rsidRPr="008A2672" w:rsidRDefault="00811054" w:rsidP="001035AA">
            <w:pPr>
              <w:rPr>
                <w:rFonts w:ascii="Poppins" w:hAnsi="Poppins" w:cs="Poppins"/>
                <w:b/>
                <w:color w:val="FFFFFF" w:themeColor="background1"/>
              </w:rPr>
            </w:pPr>
            <w:r w:rsidRPr="008A2672">
              <w:rPr>
                <w:rFonts w:ascii="Poppins" w:hAnsi="Poppins" w:cs="Poppins"/>
                <w:b/>
                <w:color w:val="FFFFFF" w:themeColor="background1"/>
              </w:rPr>
              <w:t>Please enter your details</w:t>
            </w:r>
          </w:p>
        </w:tc>
      </w:tr>
      <w:tr w:rsidR="00811054" w:rsidRPr="008A2672" w14:paraId="5B27C532" w14:textId="77777777" w:rsidTr="7E6CD79F">
        <w:trPr>
          <w:trHeight w:val="245"/>
        </w:trPr>
        <w:tc>
          <w:tcPr>
            <w:tcW w:w="3352" w:type="dxa"/>
          </w:tcPr>
          <w:p w14:paraId="762377A8" w14:textId="77777777" w:rsidR="00811054" w:rsidRPr="008A2672" w:rsidRDefault="00811054" w:rsidP="00405CFD">
            <w:pPr>
              <w:spacing w:after="0"/>
              <w:rPr>
                <w:rFonts w:ascii="Poppins" w:hAnsi="Poppins" w:cs="Poppins"/>
                <w:b/>
              </w:rPr>
            </w:pPr>
            <w:r w:rsidRPr="008A2672">
              <w:rPr>
                <w:rFonts w:ascii="Poppins" w:hAnsi="Poppins" w:cs="Poppins"/>
                <w:b/>
              </w:rPr>
              <w:t>Respondent name:</w:t>
            </w:r>
          </w:p>
        </w:tc>
        <w:sdt>
          <w:sdtPr>
            <w:rPr>
              <w:rFonts w:ascii="Poppins" w:hAnsi="Poppins" w:cs="Poppins"/>
            </w:rPr>
            <w:id w:val="-539664489"/>
            <w:placeholder>
              <w:docPart w:val="73E527ECEE2A48B2BA25974E6EB67C2F"/>
            </w:placeholder>
            <w:showingPlcHdr/>
          </w:sdtPr>
          <w:sdtEndPr/>
          <w:sdtContent>
            <w:tc>
              <w:tcPr>
                <w:tcW w:w="6348" w:type="dxa"/>
                <w:gridSpan w:val="2"/>
              </w:tcPr>
              <w:p w14:paraId="49B2605E"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270BD658" w14:textId="77777777" w:rsidTr="7E6CD79F">
        <w:trPr>
          <w:trHeight w:val="245"/>
        </w:trPr>
        <w:tc>
          <w:tcPr>
            <w:tcW w:w="3352" w:type="dxa"/>
          </w:tcPr>
          <w:p w14:paraId="1FC50135" w14:textId="77777777" w:rsidR="00811054" w:rsidRPr="008A2672" w:rsidRDefault="00811054" w:rsidP="00405CFD">
            <w:pPr>
              <w:spacing w:after="0"/>
              <w:rPr>
                <w:rFonts w:ascii="Poppins" w:hAnsi="Poppins" w:cs="Poppins"/>
                <w:b/>
              </w:rPr>
            </w:pPr>
            <w:r w:rsidRPr="008A2672">
              <w:rPr>
                <w:rFonts w:ascii="Poppins" w:hAnsi="Poppins" w:cs="Poppins"/>
                <w:b/>
              </w:rPr>
              <w:t>Company name:</w:t>
            </w:r>
          </w:p>
        </w:tc>
        <w:sdt>
          <w:sdtPr>
            <w:rPr>
              <w:rFonts w:ascii="Poppins" w:hAnsi="Poppins" w:cs="Poppins"/>
            </w:rPr>
            <w:id w:val="-1333605531"/>
            <w:placeholder>
              <w:docPart w:val="BA26DC1F5ECA4F71BA38BE2F73310B62"/>
            </w:placeholder>
            <w:showingPlcHdr/>
          </w:sdtPr>
          <w:sdtEndPr/>
          <w:sdtContent>
            <w:tc>
              <w:tcPr>
                <w:tcW w:w="6348" w:type="dxa"/>
                <w:gridSpan w:val="2"/>
              </w:tcPr>
              <w:p w14:paraId="63CC1343"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5A78D1B6" w14:textId="77777777" w:rsidTr="7E6CD79F">
        <w:trPr>
          <w:trHeight w:val="245"/>
        </w:trPr>
        <w:tc>
          <w:tcPr>
            <w:tcW w:w="3352" w:type="dxa"/>
          </w:tcPr>
          <w:p w14:paraId="0C2AC21E" w14:textId="77777777" w:rsidR="00811054" w:rsidRPr="008A2672" w:rsidRDefault="00811054" w:rsidP="00405CFD">
            <w:pPr>
              <w:spacing w:after="0"/>
              <w:rPr>
                <w:rFonts w:ascii="Poppins" w:hAnsi="Poppins" w:cs="Poppins"/>
                <w:b/>
              </w:rPr>
            </w:pPr>
            <w:r w:rsidRPr="008A2672">
              <w:rPr>
                <w:rFonts w:ascii="Poppins" w:hAnsi="Poppins" w:cs="Poppins"/>
                <w:b/>
              </w:rPr>
              <w:t>Email address:</w:t>
            </w:r>
          </w:p>
        </w:tc>
        <w:sdt>
          <w:sdtPr>
            <w:rPr>
              <w:rFonts w:ascii="Poppins" w:hAnsi="Poppins" w:cs="Poppins"/>
            </w:rPr>
            <w:id w:val="233060029"/>
            <w:placeholder>
              <w:docPart w:val="56765F3A391445028E46878546E30C73"/>
            </w:placeholder>
            <w:showingPlcHdr/>
          </w:sdtPr>
          <w:sdtEndPr/>
          <w:sdtContent>
            <w:tc>
              <w:tcPr>
                <w:tcW w:w="6348" w:type="dxa"/>
                <w:gridSpan w:val="2"/>
              </w:tcPr>
              <w:p w14:paraId="5F65ABB3"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6B0916C0" w14:textId="77777777" w:rsidTr="7E6CD79F">
        <w:trPr>
          <w:trHeight w:val="245"/>
        </w:trPr>
        <w:tc>
          <w:tcPr>
            <w:tcW w:w="3352" w:type="dxa"/>
          </w:tcPr>
          <w:p w14:paraId="68120B3B" w14:textId="77777777" w:rsidR="00811054" w:rsidRPr="008A2672" w:rsidRDefault="00811054" w:rsidP="00405CFD">
            <w:pPr>
              <w:spacing w:after="0"/>
              <w:rPr>
                <w:rFonts w:ascii="Poppins" w:hAnsi="Poppins" w:cs="Poppins"/>
                <w:b/>
              </w:rPr>
            </w:pPr>
            <w:r w:rsidRPr="008A2672">
              <w:rPr>
                <w:rFonts w:ascii="Poppins" w:hAnsi="Poppins" w:cs="Poppins"/>
                <w:b/>
              </w:rPr>
              <w:t>Phone number:</w:t>
            </w:r>
          </w:p>
        </w:tc>
        <w:sdt>
          <w:sdtPr>
            <w:rPr>
              <w:rFonts w:ascii="Poppins" w:hAnsi="Poppins" w:cs="Poppins"/>
            </w:rPr>
            <w:id w:val="1902481430"/>
            <w:placeholder>
              <w:docPart w:val="56765F3A391445028E46878546E30C73"/>
            </w:placeholder>
            <w:showingPlcHdr/>
          </w:sdtPr>
          <w:sdtEndPr/>
          <w:sdtContent>
            <w:tc>
              <w:tcPr>
                <w:tcW w:w="6348" w:type="dxa"/>
                <w:gridSpan w:val="2"/>
              </w:tcPr>
              <w:p w14:paraId="1745C7A7" w14:textId="77777777" w:rsidR="00811054" w:rsidRPr="008A2672" w:rsidRDefault="00811054" w:rsidP="00405CFD">
                <w:pPr>
                  <w:spacing w:after="0"/>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0E0B31C9" w14:textId="77777777" w:rsidTr="7E6CD79F">
        <w:trPr>
          <w:trHeight w:val="245"/>
        </w:trPr>
        <w:tc>
          <w:tcPr>
            <w:tcW w:w="3352" w:type="dxa"/>
          </w:tcPr>
          <w:p w14:paraId="56BAAFB8" w14:textId="77777777" w:rsidR="00811054" w:rsidRPr="008A2672" w:rsidRDefault="00811054" w:rsidP="00405CFD">
            <w:pPr>
              <w:spacing w:after="0"/>
              <w:rPr>
                <w:rFonts w:ascii="Poppins" w:hAnsi="Poppins" w:cs="Poppins"/>
                <w:b/>
              </w:rPr>
            </w:pPr>
            <w:r w:rsidRPr="008A2672">
              <w:rPr>
                <w:rFonts w:ascii="Poppins" w:hAnsi="Poppins" w:cs="Poppins"/>
                <w:b/>
              </w:rPr>
              <w:t>Which best describes your organisation?</w:t>
            </w:r>
          </w:p>
        </w:tc>
        <w:tc>
          <w:tcPr>
            <w:tcW w:w="3173" w:type="dxa"/>
          </w:tcPr>
          <w:p w14:paraId="52F41C4E" w14:textId="77777777" w:rsidR="00811054" w:rsidRPr="008A2672" w:rsidRDefault="00791A55" w:rsidP="00405CFD">
            <w:pPr>
              <w:spacing w:after="0"/>
              <w:rPr>
                <w:rFonts w:ascii="Poppins" w:hAnsi="Poppins" w:cs="Poppins"/>
              </w:rPr>
            </w:pPr>
            <w:sdt>
              <w:sdtPr>
                <w:rPr>
                  <w:rFonts w:ascii="Poppins" w:hAnsi="Poppins" w:cs="Poppins"/>
                </w:rPr>
                <w:id w:val="-1217668943"/>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Consumer body</w:t>
            </w:r>
          </w:p>
          <w:p w14:paraId="79EEBCD7" w14:textId="77777777" w:rsidR="00811054" w:rsidRPr="008A2672" w:rsidRDefault="00791A55" w:rsidP="00405CFD">
            <w:pPr>
              <w:spacing w:after="0"/>
              <w:rPr>
                <w:rFonts w:ascii="Poppins" w:hAnsi="Poppins" w:cs="Poppins"/>
              </w:rPr>
            </w:pPr>
            <w:sdt>
              <w:sdtPr>
                <w:rPr>
                  <w:rFonts w:ascii="Poppins" w:hAnsi="Poppins" w:cs="Poppins"/>
                </w:rPr>
                <w:id w:val="2139676612"/>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Demand</w:t>
            </w:r>
          </w:p>
          <w:p w14:paraId="56CF8282" w14:textId="77777777" w:rsidR="00811054" w:rsidRPr="008A2672" w:rsidRDefault="00791A55" w:rsidP="00405CFD">
            <w:pPr>
              <w:spacing w:after="0"/>
              <w:rPr>
                <w:rFonts w:ascii="Poppins" w:hAnsi="Poppins" w:cs="Poppins"/>
              </w:rPr>
            </w:pPr>
            <w:sdt>
              <w:sdtPr>
                <w:rPr>
                  <w:rFonts w:ascii="Poppins" w:hAnsi="Poppins" w:cs="Poppins"/>
                </w:rPr>
                <w:id w:val="1557049818"/>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Distribution Network Operator</w:t>
            </w:r>
          </w:p>
          <w:p w14:paraId="71CE9F8C" w14:textId="77777777" w:rsidR="00811054" w:rsidRPr="008A2672" w:rsidRDefault="00791A55" w:rsidP="00405CFD">
            <w:pPr>
              <w:spacing w:after="0"/>
              <w:rPr>
                <w:rFonts w:ascii="Poppins" w:hAnsi="Poppins" w:cs="Poppins"/>
              </w:rPr>
            </w:pPr>
            <w:sdt>
              <w:sdtPr>
                <w:rPr>
                  <w:rFonts w:ascii="Poppins" w:hAnsi="Poppins" w:cs="Poppins"/>
                </w:rPr>
                <w:id w:val="-532340603"/>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Generator</w:t>
            </w:r>
          </w:p>
          <w:p w14:paraId="1ECBB466" w14:textId="77777777" w:rsidR="00811054" w:rsidRPr="008A2672" w:rsidRDefault="00791A55" w:rsidP="00405CFD">
            <w:pPr>
              <w:spacing w:after="0"/>
              <w:rPr>
                <w:rFonts w:ascii="Poppins" w:hAnsi="Poppins" w:cs="Poppins"/>
              </w:rPr>
            </w:pPr>
            <w:sdt>
              <w:sdtPr>
                <w:rPr>
                  <w:rFonts w:ascii="Poppins" w:hAnsi="Poppins" w:cs="Poppins"/>
                </w:rPr>
                <w:id w:val="-1119211137"/>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Industry body</w:t>
            </w:r>
          </w:p>
          <w:p w14:paraId="07D46E52" w14:textId="77777777" w:rsidR="00811054" w:rsidRPr="008A2672" w:rsidRDefault="00791A55" w:rsidP="00405CFD">
            <w:pPr>
              <w:spacing w:after="0"/>
              <w:rPr>
                <w:rFonts w:ascii="Poppins" w:hAnsi="Poppins" w:cs="Poppins"/>
              </w:rPr>
            </w:pPr>
            <w:sdt>
              <w:sdtPr>
                <w:rPr>
                  <w:rFonts w:ascii="Poppins" w:hAnsi="Poppins" w:cs="Poppins"/>
                </w:rPr>
                <w:id w:val="-1103410446"/>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Interconnector</w:t>
            </w:r>
          </w:p>
        </w:tc>
        <w:tc>
          <w:tcPr>
            <w:tcW w:w="3174" w:type="dxa"/>
          </w:tcPr>
          <w:p w14:paraId="7B98FB47" w14:textId="77777777" w:rsidR="00811054" w:rsidRPr="008A2672" w:rsidRDefault="00791A55" w:rsidP="00405CFD">
            <w:pPr>
              <w:spacing w:after="0"/>
              <w:rPr>
                <w:rFonts w:ascii="Poppins" w:hAnsi="Poppins" w:cs="Poppins"/>
              </w:rPr>
            </w:pPr>
            <w:sdt>
              <w:sdtPr>
                <w:rPr>
                  <w:rFonts w:ascii="Poppins" w:hAnsi="Poppins" w:cs="Poppins"/>
                </w:rPr>
                <w:id w:val="-1489472952"/>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Storage</w:t>
            </w:r>
          </w:p>
          <w:p w14:paraId="36ECDB8A" w14:textId="77777777" w:rsidR="00811054" w:rsidRPr="008A2672" w:rsidRDefault="00791A55" w:rsidP="00405CFD">
            <w:pPr>
              <w:spacing w:after="0"/>
              <w:rPr>
                <w:rFonts w:ascii="Poppins" w:hAnsi="Poppins" w:cs="Poppins"/>
              </w:rPr>
            </w:pPr>
            <w:sdt>
              <w:sdtPr>
                <w:rPr>
                  <w:rFonts w:ascii="Poppins" w:hAnsi="Poppins" w:cs="Poppins"/>
                </w:rPr>
                <w:id w:val="1786763600"/>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Supplier</w:t>
            </w:r>
          </w:p>
          <w:p w14:paraId="37AF03A4" w14:textId="77777777" w:rsidR="00811054" w:rsidRPr="008A2672" w:rsidRDefault="00791A55" w:rsidP="00405CFD">
            <w:pPr>
              <w:spacing w:after="0"/>
              <w:rPr>
                <w:rFonts w:ascii="Poppins" w:hAnsi="Poppins" w:cs="Poppins"/>
              </w:rPr>
            </w:pPr>
            <w:sdt>
              <w:sdtPr>
                <w:rPr>
                  <w:rFonts w:ascii="Poppins" w:hAnsi="Poppins" w:cs="Poppins"/>
                </w:rPr>
                <w:id w:val="-2124136577"/>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System Operator</w:t>
            </w:r>
          </w:p>
          <w:p w14:paraId="502B817F" w14:textId="77777777" w:rsidR="00811054" w:rsidRPr="008A2672" w:rsidRDefault="00791A55" w:rsidP="00405CFD">
            <w:pPr>
              <w:spacing w:after="0"/>
              <w:rPr>
                <w:rFonts w:ascii="Poppins" w:hAnsi="Poppins" w:cs="Poppins"/>
              </w:rPr>
            </w:pPr>
            <w:sdt>
              <w:sdtPr>
                <w:rPr>
                  <w:rFonts w:ascii="Poppins" w:hAnsi="Poppins" w:cs="Poppins"/>
                </w:rPr>
                <w:id w:val="-2113735953"/>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Transmission Owner</w:t>
            </w:r>
          </w:p>
          <w:p w14:paraId="3013B397" w14:textId="77777777" w:rsidR="00811054" w:rsidRPr="008A2672" w:rsidRDefault="00791A55" w:rsidP="00405CFD">
            <w:pPr>
              <w:spacing w:after="0"/>
              <w:rPr>
                <w:rFonts w:ascii="Poppins" w:hAnsi="Poppins" w:cs="Poppins"/>
              </w:rPr>
            </w:pPr>
            <w:sdt>
              <w:sdtPr>
                <w:rPr>
                  <w:rFonts w:ascii="Poppins" w:hAnsi="Poppins" w:cs="Poppins"/>
                </w:rPr>
                <w:id w:val="932623412"/>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Virtual Lead Party</w:t>
            </w:r>
          </w:p>
          <w:p w14:paraId="7EDD6225" w14:textId="77777777" w:rsidR="00811054" w:rsidRPr="008A2672" w:rsidRDefault="00791A55" w:rsidP="00405CFD">
            <w:pPr>
              <w:spacing w:after="0"/>
              <w:rPr>
                <w:rFonts w:ascii="Poppins" w:hAnsi="Poppins" w:cs="Poppins"/>
              </w:rPr>
            </w:pPr>
            <w:sdt>
              <w:sdtPr>
                <w:rPr>
                  <w:rFonts w:ascii="Poppins" w:hAnsi="Poppins" w:cs="Poppins"/>
                </w:rPr>
                <w:id w:val="1221096329"/>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Other</w:t>
            </w:r>
          </w:p>
        </w:tc>
      </w:tr>
    </w:tbl>
    <w:p w14:paraId="5E81A7BC" w14:textId="77777777" w:rsidR="00811054" w:rsidRPr="008A2672" w:rsidRDefault="00811054" w:rsidP="00811054">
      <w:pPr>
        <w:pStyle w:val="BodyText"/>
        <w:rPr>
          <w:rFonts w:ascii="Poppins" w:hAnsi="Poppins" w:cs="Poppins"/>
          <w:b/>
          <w:sz w:val="24"/>
        </w:rPr>
      </w:pPr>
    </w:p>
    <w:p w14:paraId="2F0CCE96" w14:textId="13D1605C" w:rsidR="00811054" w:rsidRPr="008A2672" w:rsidRDefault="00811054" w:rsidP="00811054">
      <w:pPr>
        <w:rPr>
          <w:rFonts w:ascii="Poppins" w:hAnsi="Poppins" w:cs="Poppins"/>
          <w:b/>
        </w:rPr>
      </w:pPr>
      <w:r w:rsidRPr="008A2672">
        <w:rPr>
          <w:rFonts w:ascii="Poppins" w:hAnsi="Poppins" w:cs="Poppins"/>
          <w:b/>
        </w:rPr>
        <w:t>I wish my response to be:</w:t>
      </w:r>
    </w:p>
    <w:tbl>
      <w:tblPr>
        <w:tblStyle w:val="TableGrid"/>
        <w:tblW w:w="9057" w:type="dxa"/>
        <w:tblLook w:val="04A0" w:firstRow="1" w:lastRow="0" w:firstColumn="1" w:lastColumn="0" w:noHBand="0" w:noVBand="1"/>
      </w:tblPr>
      <w:tblGrid>
        <w:gridCol w:w="3397"/>
        <w:gridCol w:w="5660"/>
      </w:tblGrid>
      <w:tr w:rsidR="00791A55" w:rsidRPr="00791A55" w14:paraId="35D7C287" w14:textId="77777777" w:rsidTr="004E215D">
        <w:trPr>
          <w:trHeight w:val="641"/>
        </w:trPr>
        <w:tc>
          <w:tcPr>
            <w:tcW w:w="3397" w:type="dxa"/>
            <w:hideMark/>
          </w:tcPr>
          <w:p w14:paraId="6871589E" w14:textId="77777777" w:rsidR="00791A55" w:rsidRPr="00791A55" w:rsidRDefault="00791A55" w:rsidP="00791A55">
            <w:pPr>
              <w:rPr>
                <w:rFonts w:ascii="Poppins" w:hAnsi="Poppins" w:cs="Poppins"/>
                <w:b/>
                <w:bCs/>
                <w:i/>
              </w:rPr>
            </w:pPr>
            <w:r w:rsidRPr="00791A55">
              <w:rPr>
                <w:rFonts w:ascii="Poppins" w:hAnsi="Poppins" w:cs="Poppins"/>
                <w:i/>
              </w:rPr>
              <w:t>(Please mark the relevant box)</w:t>
            </w:r>
          </w:p>
          <w:p w14:paraId="5F619138" w14:textId="77777777" w:rsidR="00791A55" w:rsidRPr="00791A55" w:rsidRDefault="00791A55" w:rsidP="00791A55">
            <w:pPr>
              <w:rPr>
                <w:rFonts w:ascii="Poppins" w:hAnsi="Poppins" w:cs="Poppins"/>
                <w:i/>
              </w:rPr>
            </w:pPr>
          </w:p>
        </w:tc>
        <w:tc>
          <w:tcPr>
            <w:tcW w:w="5660" w:type="dxa"/>
            <w:hideMark/>
          </w:tcPr>
          <w:p w14:paraId="3D0CF9CB" w14:textId="77777777" w:rsidR="00791A55" w:rsidRPr="00791A55" w:rsidRDefault="00791A55" w:rsidP="00791A55">
            <w:pPr>
              <w:rPr>
                <w:rFonts w:ascii="Poppins" w:hAnsi="Poppins" w:cs="Poppins"/>
                <w:b/>
                <w:bCs/>
                <w:i/>
              </w:rPr>
            </w:pPr>
            <w:sdt>
              <w:sdtPr>
                <w:rPr>
                  <w:rFonts w:ascii="Poppins" w:hAnsi="Poppins" w:cs="Poppins"/>
                  <w:i/>
                </w:rPr>
                <w:id w:val="977498680"/>
                <w14:checkbox>
                  <w14:checked w14:val="0"/>
                  <w14:checkedState w14:val="2612" w14:font="MS Gothic"/>
                  <w14:uncheckedState w14:val="2610" w14:font="MS Gothic"/>
                </w14:checkbox>
              </w:sdtPr>
              <w:sdtContent>
                <w:r w:rsidRPr="00791A55">
                  <w:rPr>
                    <w:rFonts w:ascii="Segoe UI Symbol" w:hAnsi="Segoe UI Symbol" w:cs="Segoe UI Symbol"/>
                    <w:i/>
                  </w:rPr>
                  <w:t>☐</w:t>
                </w:r>
              </w:sdtContent>
            </w:sdt>
            <w:r w:rsidRPr="00791A55">
              <w:rPr>
                <w:rFonts w:ascii="Poppins" w:hAnsi="Poppins" w:cs="Poppins"/>
                <w:i/>
              </w:rPr>
              <w:t xml:space="preserve"> </w:t>
            </w:r>
            <w:r w:rsidRPr="00791A55">
              <w:rPr>
                <w:rFonts w:ascii="Poppins" w:hAnsi="Poppins" w:cs="Poppins"/>
                <w:b/>
                <w:bCs/>
                <w:i/>
              </w:rPr>
              <w:t>Non-Confidential</w:t>
            </w:r>
            <w:r w:rsidRPr="00791A55">
              <w:rPr>
                <w:rFonts w:ascii="Poppins" w:hAnsi="Poppins" w:cs="Poppins"/>
                <w:i/>
              </w:rPr>
              <w:t xml:space="preserve"> </w:t>
            </w:r>
            <w:r w:rsidRPr="00791A55">
              <w:rPr>
                <w:rFonts w:ascii="Poppins" w:hAnsi="Poppins" w:cs="Poppins"/>
                <w:i/>
                <w:iCs/>
              </w:rPr>
              <w:t xml:space="preserve">(this </w:t>
            </w:r>
            <w:r w:rsidRPr="00791A55">
              <w:rPr>
                <w:rFonts w:ascii="Poppins" w:hAnsi="Poppins" w:cs="Poppins"/>
                <w:i/>
                <w:iCs/>
                <w:u w:val="single"/>
              </w:rPr>
              <w:t>will be shared</w:t>
            </w:r>
            <w:r w:rsidRPr="00791A55">
              <w:rPr>
                <w:rFonts w:ascii="Poppins" w:hAnsi="Poppins" w:cs="Poppins"/>
                <w:i/>
                <w:iCs/>
              </w:rPr>
              <w:t xml:space="preserve"> with industry and the Panel for further consideration)</w:t>
            </w:r>
          </w:p>
        </w:tc>
      </w:tr>
      <w:tr w:rsidR="00791A55" w:rsidRPr="00791A55" w14:paraId="1C644607" w14:textId="77777777" w:rsidTr="004E215D">
        <w:trPr>
          <w:trHeight w:val="273"/>
        </w:trPr>
        <w:tc>
          <w:tcPr>
            <w:tcW w:w="3397" w:type="dxa"/>
          </w:tcPr>
          <w:p w14:paraId="314E9075" w14:textId="77777777" w:rsidR="00791A55" w:rsidRPr="00791A55" w:rsidRDefault="00791A55" w:rsidP="00791A55">
            <w:pPr>
              <w:rPr>
                <w:rFonts w:ascii="Poppins" w:hAnsi="Poppins" w:cs="Poppins"/>
                <w:i/>
              </w:rPr>
            </w:pPr>
          </w:p>
        </w:tc>
        <w:tc>
          <w:tcPr>
            <w:tcW w:w="5660" w:type="dxa"/>
          </w:tcPr>
          <w:p w14:paraId="2E08A30F" w14:textId="77777777" w:rsidR="00791A55" w:rsidRPr="00791A55" w:rsidRDefault="00791A55" w:rsidP="00791A55">
            <w:pPr>
              <w:rPr>
                <w:rFonts w:ascii="Poppins" w:hAnsi="Poppins" w:cs="Poppins"/>
                <w:i/>
              </w:rPr>
            </w:pPr>
            <w:sdt>
              <w:sdtPr>
                <w:rPr>
                  <w:rFonts w:ascii="Poppins" w:hAnsi="Poppins" w:cs="Poppins"/>
                  <w:i/>
                </w:rPr>
                <w:id w:val="880750427"/>
                <w14:checkbox>
                  <w14:checked w14:val="0"/>
                  <w14:checkedState w14:val="2612" w14:font="MS Gothic"/>
                  <w14:uncheckedState w14:val="2610" w14:font="MS Gothic"/>
                </w14:checkbox>
              </w:sdtPr>
              <w:sdtContent>
                <w:r w:rsidRPr="00791A55">
                  <w:rPr>
                    <w:rFonts w:ascii="Segoe UI Symbol" w:hAnsi="Segoe UI Symbol" w:cs="Segoe UI Symbol"/>
                    <w:i/>
                  </w:rPr>
                  <w:t>☐</w:t>
                </w:r>
              </w:sdtContent>
            </w:sdt>
            <w:r w:rsidRPr="00791A55">
              <w:rPr>
                <w:rFonts w:ascii="Poppins" w:hAnsi="Poppins" w:cs="Poppins"/>
                <w:i/>
              </w:rPr>
              <w:t xml:space="preserve"> </w:t>
            </w:r>
            <w:r w:rsidRPr="00791A55">
              <w:rPr>
                <w:rFonts w:ascii="Poppins" w:hAnsi="Poppins" w:cs="Poppins"/>
                <w:b/>
                <w:bCs/>
                <w:i/>
              </w:rPr>
              <w:t>Confidential</w:t>
            </w:r>
            <w:r w:rsidRPr="00791A55">
              <w:rPr>
                <w:rFonts w:ascii="Poppins" w:hAnsi="Poppins" w:cs="Poppins"/>
                <w:i/>
              </w:rPr>
              <w:t xml:space="preserve"> (this </w:t>
            </w:r>
            <w:r w:rsidRPr="00791A55">
              <w:rPr>
                <w:rFonts w:ascii="Poppins" w:hAnsi="Poppins" w:cs="Poppins"/>
                <w:i/>
                <w:iCs/>
              </w:rPr>
              <w:t xml:space="preserve">will be disclosed to the Authority in full but, unless specified, </w:t>
            </w:r>
            <w:r w:rsidRPr="00791A55">
              <w:rPr>
                <w:rFonts w:ascii="Poppins" w:hAnsi="Poppins" w:cs="Poppins"/>
                <w:i/>
                <w:iCs/>
                <w:u w:val="single"/>
              </w:rPr>
              <w:t>will not be shared</w:t>
            </w:r>
            <w:r w:rsidRPr="00791A55">
              <w:rPr>
                <w:rFonts w:ascii="Poppins" w:hAnsi="Poppins" w:cs="Poppins"/>
                <w:i/>
                <w:iCs/>
              </w:rPr>
              <w:t xml:space="preserve"> with the Panel or the industry for further consideration)</w:t>
            </w:r>
          </w:p>
        </w:tc>
      </w:tr>
    </w:tbl>
    <w:p w14:paraId="02DE3880" w14:textId="77777777" w:rsidR="00811054" w:rsidRPr="008A2672" w:rsidRDefault="00811054" w:rsidP="00811054">
      <w:pPr>
        <w:rPr>
          <w:rFonts w:ascii="Poppins" w:hAnsi="Poppins" w:cs="Poppins"/>
          <w:i/>
        </w:rPr>
      </w:pPr>
    </w:p>
    <w:p w14:paraId="421CF7AB" w14:textId="02E99311" w:rsidR="00811054" w:rsidRPr="008A2672" w:rsidRDefault="00811054" w:rsidP="00E50215">
      <w:pPr>
        <w:pStyle w:val="BodyText"/>
        <w:rPr>
          <w:rFonts w:ascii="Poppins" w:hAnsi="Poppins" w:cs="Poppins"/>
          <w:b/>
          <w:color w:val="3F0731" w:themeColor="text2"/>
          <w:sz w:val="24"/>
        </w:rPr>
      </w:pPr>
      <w:r w:rsidRPr="008A2672">
        <w:rPr>
          <w:rFonts w:ascii="Poppins" w:hAnsi="Poppins" w:cs="Poppins"/>
          <w:b/>
          <w:color w:val="3F0731" w:themeColor="text2"/>
          <w:sz w:val="24"/>
        </w:rPr>
        <w:t xml:space="preserve">For reference the Applicable Grid Code Objectives are: </w:t>
      </w:r>
    </w:p>
    <w:p w14:paraId="6C562C44" w14:textId="77777777" w:rsidR="00811054" w:rsidRPr="008A2672" w:rsidRDefault="00811054" w:rsidP="00811054">
      <w:pPr>
        <w:pStyle w:val="ListParagraph"/>
        <w:numPr>
          <w:ilvl w:val="0"/>
          <w:numId w:val="42"/>
        </w:numPr>
        <w:rPr>
          <w:rFonts w:ascii="Poppins" w:hAnsi="Poppins" w:cs="Poppins"/>
          <w:i/>
        </w:rPr>
      </w:pPr>
      <w:r w:rsidRPr="008A2672">
        <w:rPr>
          <w:rFonts w:ascii="Poppins" w:hAnsi="Poppins" w:cs="Poppins"/>
          <w:i/>
        </w:rPr>
        <w:t>To permit the development, maintenance and operation of an efficient, coordinated and economical system for the transmission of electricity</w:t>
      </w:r>
    </w:p>
    <w:p w14:paraId="40ED220B" w14:textId="77777777" w:rsidR="00811054" w:rsidRPr="008A2672" w:rsidRDefault="00811054" w:rsidP="00811054">
      <w:pPr>
        <w:pStyle w:val="ListParagraph"/>
        <w:numPr>
          <w:ilvl w:val="0"/>
          <w:numId w:val="42"/>
        </w:numPr>
        <w:rPr>
          <w:rFonts w:ascii="Poppins" w:hAnsi="Poppins" w:cs="Poppins"/>
          <w:i/>
        </w:rPr>
      </w:pPr>
      <w:r w:rsidRPr="008A2672">
        <w:rPr>
          <w:rFonts w:ascii="Poppins" w:hAnsi="Poppins" w:cs="Poppins"/>
          <w:i/>
        </w:rPr>
        <w:t xml:space="preserve">Facilitating effective competition in the generation and supply of electricity (and without limiting the foregoing, to facilitate the national electricity transmission system being made available to </w:t>
      </w:r>
      <w:proofErr w:type="gramStart"/>
      <w:r w:rsidRPr="008A2672">
        <w:rPr>
          <w:rFonts w:ascii="Poppins" w:hAnsi="Poppins" w:cs="Poppins"/>
          <w:i/>
        </w:rPr>
        <w:t>persons</w:t>
      </w:r>
      <w:proofErr w:type="gramEnd"/>
      <w:r w:rsidRPr="008A2672">
        <w:rPr>
          <w:rFonts w:ascii="Poppins" w:hAnsi="Poppins" w:cs="Poppins"/>
          <w:i/>
        </w:rPr>
        <w:t xml:space="preserve"> authorised to supply or generate electricity on terms which neither prevent nor restrict competition in the supply or generation of electricity</w:t>
      </w:r>
      <w:proofErr w:type="gramStart"/>
      <w:r w:rsidRPr="008A2672">
        <w:rPr>
          <w:rFonts w:ascii="Poppins" w:hAnsi="Poppins" w:cs="Poppins"/>
          <w:i/>
        </w:rPr>
        <w:t>);</w:t>
      </w:r>
      <w:proofErr w:type="gramEnd"/>
    </w:p>
    <w:p w14:paraId="643FC4DA" w14:textId="650B9673" w:rsidR="00811054" w:rsidRPr="008A2672" w:rsidRDefault="00811054" w:rsidP="00811054">
      <w:pPr>
        <w:pStyle w:val="ListParagraph"/>
        <w:numPr>
          <w:ilvl w:val="0"/>
          <w:numId w:val="42"/>
        </w:numPr>
        <w:rPr>
          <w:rFonts w:ascii="Poppins" w:hAnsi="Poppins" w:cs="Poppins"/>
          <w:i/>
        </w:rPr>
      </w:pPr>
      <w:r w:rsidRPr="008A2672">
        <w:rPr>
          <w:rFonts w:ascii="Poppins" w:hAnsi="Poppins" w:cs="Poppins"/>
          <w:i/>
        </w:rPr>
        <w:t>Subject to sub-paragraphs</w:t>
      </w:r>
      <w:r w:rsidR="00BB702B" w:rsidRPr="008A2672">
        <w:rPr>
          <w:rFonts w:ascii="Poppins" w:hAnsi="Poppins" w:cs="Poppins"/>
          <w:i/>
        </w:rPr>
        <w:t xml:space="preserve">* </w:t>
      </w:r>
      <w:r w:rsidRPr="008A2672">
        <w:rPr>
          <w:rFonts w:ascii="Poppins" w:hAnsi="Poppins" w:cs="Poppins"/>
          <w:i/>
        </w:rPr>
        <w:t>(</w:t>
      </w:r>
      <w:proofErr w:type="spellStart"/>
      <w:r w:rsidRPr="008A2672">
        <w:rPr>
          <w:rFonts w:ascii="Poppins" w:hAnsi="Poppins" w:cs="Poppins"/>
          <w:i/>
        </w:rPr>
        <w:t>i</w:t>
      </w:r>
      <w:proofErr w:type="spellEnd"/>
      <w:r w:rsidRPr="008A2672">
        <w:rPr>
          <w:rFonts w:ascii="Poppins" w:hAnsi="Poppins" w:cs="Poppins"/>
          <w:i/>
        </w:rPr>
        <w:t xml:space="preserve">) and (ii), to promote the security and efficiency of the electricity generation, transmission and distribution systems in the national electricity transmission system operator area taken as a </w:t>
      </w:r>
      <w:proofErr w:type="gramStart"/>
      <w:r w:rsidRPr="008A2672">
        <w:rPr>
          <w:rFonts w:ascii="Poppins" w:hAnsi="Poppins" w:cs="Poppins"/>
          <w:i/>
        </w:rPr>
        <w:t>whole;</w:t>
      </w:r>
      <w:proofErr w:type="gramEnd"/>
      <w:r w:rsidRPr="008A2672">
        <w:rPr>
          <w:rFonts w:ascii="Poppins" w:hAnsi="Poppins" w:cs="Poppins"/>
          <w:i/>
        </w:rPr>
        <w:t xml:space="preserve"> </w:t>
      </w:r>
    </w:p>
    <w:p w14:paraId="7D6FDC9F" w14:textId="21A41006" w:rsidR="00811054" w:rsidRPr="008A2672" w:rsidRDefault="00811054" w:rsidP="00811054">
      <w:pPr>
        <w:pStyle w:val="ListParagraph"/>
        <w:numPr>
          <w:ilvl w:val="0"/>
          <w:numId w:val="42"/>
        </w:numPr>
        <w:rPr>
          <w:rFonts w:ascii="Poppins" w:hAnsi="Poppins" w:cs="Poppins"/>
          <w:i/>
        </w:rPr>
      </w:pPr>
      <w:r w:rsidRPr="008A2672">
        <w:rPr>
          <w:rFonts w:ascii="Poppins" w:hAnsi="Poppins" w:cs="Poppins"/>
          <w:i/>
        </w:rPr>
        <w:t>To efficiently discharge the obligations imposed upon the licensee by this license</w:t>
      </w:r>
      <w:r w:rsidR="00E50215" w:rsidRPr="008A2672">
        <w:rPr>
          <w:rFonts w:ascii="Poppins" w:hAnsi="Poppins" w:cs="Poppins"/>
          <w:i/>
        </w:rPr>
        <w:t>*</w:t>
      </w:r>
      <w:r w:rsidRPr="008A2672">
        <w:rPr>
          <w:rFonts w:ascii="Poppins" w:hAnsi="Poppins" w:cs="Poppins"/>
          <w:i/>
        </w:rPr>
        <w:t xml:space="preserve"> and to comply with the Electricity Regulation and any relevant legally binding decisions of the European Commission and/or the Agency; and  </w:t>
      </w:r>
    </w:p>
    <w:p w14:paraId="476FC283" w14:textId="77777777" w:rsidR="00811054" w:rsidRPr="008A2672" w:rsidRDefault="00811054" w:rsidP="00811054">
      <w:pPr>
        <w:pStyle w:val="ListParagraph"/>
        <w:numPr>
          <w:ilvl w:val="0"/>
          <w:numId w:val="42"/>
        </w:numPr>
        <w:rPr>
          <w:rFonts w:ascii="Poppins" w:hAnsi="Poppins" w:cs="Poppins"/>
          <w:i/>
        </w:rPr>
      </w:pPr>
      <w:r w:rsidRPr="008A2672">
        <w:rPr>
          <w:rFonts w:ascii="Poppins" w:hAnsi="Poppins" w:cs="Poppins"/>
          <w:i/>
        </w:rPr>
        <w:t>To promote efficiency in the implementation and administration of the Grid Code arrangements</w:t>
      </w:r>
    </w:p>
    <w:p w14:paraId="40D682B4" w14:textId="2E078D7A" w:rsidR="00811054" w:rsidRPr="008A2672" w:rsidRDefault="00E50215" w:rsidP="00811054">
      <w:pPr>
        <w:rPr>
          <w:rFonts w:ascii="Poppins" w:hAnsi="Poppins" w:cs="Poppins"/>
          <w:i/>
          <w:iCs/>
          <w:szCs w:val="16"/>
        </w:rPr>
      </w:pPr>
      <w:r w:rsidRPr="008A2672">
        <w:rPr>
          <w:rFonts w:ascii="Poppins" w:hAnsi="Poppins" w:cs="Poppins"/>
          <w:i/>
          <w:iCs/>
          <w:szCs w:val="16"/>
        </w:rPr>
        <w:t>* See Electricity System Operator Licence</w:t>
      </w:r>
    </w:p>
    <w:p w14:paraId="39D39C1A" w14:textId="2731071A" w:rsidR="00927816" w:rsidRPr="008A2672" w:rsidRDefault="00927816" w:rsidP="00927816">
      <w:pPr>
        <w:rPr>
          <w:rFonts w:ascii="Poppins" w:hAnsi="Poppins" w:cs="Poppins"/>
          <w:b/>
        </w:rPr>
      </w:pPr>
      <w:r w:rsidRPr="008A2672">
        <w:rPr>
          <w:rFonts w:ascii="Poppins" w:hAnsi="Poppins" w:cs="Poppins"/>
          <w:i/>
        </w:rPr>
        <w:t>*</w:t>
      </w:r>
      <w:r w:rsidR="005451E5" w:rsidRPr="008A2672">
        <w:rPr>
          <w:rFonts w:ascii="Poppins" w:hAnsi="Poppins" w:cs="Poppins"/>
          <w:i/>
        </w:rPr>
        <w:t>*</w:t>
      </w:r>
      <w:r w:rsidRPr="008A2672">
        <w:rPr>
          <w:rFonts w:ascii="Poppins" w:hAnsi="Poppins" w:cs="Poppins"/>
          <w:i/>
        </w:rPr>
        <w:t>The Electricity Regulation referred to in objective (</w:t>
      </w:r>
      <w:r w:rsidR="00C646B0" w:rsidRPr="008A2672">
        <w:rPr>
          <w:rFonts w:ascii="Poppins" w:hAnsi="Poppins" w:cs="Poppins"/>
          <w:i/>
        </w:rPr>
        <w:t>iii</w:t>
      </w:r>
      <w:r w:rsidRPr="008A2672">
        <w:rPr>
          <w:rFonts w:ascii="Poppins" w:hAnsi="Poppins" w:cs="Poppins"/>
          <w:i/>
        </w:rPr>
        <w:t xml:space="preserve">) is Regulation (EU) 2019/943 of the European Parliament and of the Council of 5 June 2019 on the </w:t>
      </w:r>
      <w:r w:rsidRPr="008A2672">
        <w:rPr>
          <w:rFonts w:ascii="Poppins" w:hAnsi="Poppins" w:cs="Poppins"/>
          <w:i/>
        </w:rPr>
        <w:lastRenderedPageBreak/>
        <w:t>internal market for electricity (recast) as it has effect immediately before IP completion day as read with the modifications set out in the SI 2020/1006.</w:t>
      </w:r>
    </w:p>
    <w:p w14:paraId="088DCF0C" w14:textId="77777777" w:rsidR="00811054" w:rsidRPr="008A2672" w:rsidRDefault="00811054" w:rsidP="1095B9BE">
      <w:pPr>
        <w:spacing w:line="256" w:lineRule="auto"/>
        <w:rPr>
          <w:rFonts w:ascii="Poppins" w:hAnsi="Poppins" w:cs="Poppins"/>
          <w:b/>
          <w:bCs/>
          <w:color w:val="3F0731" w:themeColor="text2"/>
        </w:rPr>
      </w:pPr>
      <w:r w:rsidRPr="1095B9BE">
        <w:rPr>
          <w:rFonts w:ascii="Poppins" w:hAnsi="Poppins" w:cs="Poppins"/>
          <w:b/>
          <w:bCs/>
          <w:color w:val="3F0731" w:themeColor="text2"/>
        </w:rPr>
        <w:t xml:space="preserve">For reference, (for consultation questions </w:t>
      </w:r>
      <w:r w:rsidRPr="00000EFE">
        <w:rPr>
          <w:rFonts w:ascii="Poppins" w:hAnsi="Poppins" w:cs="Poppins"/>
          <w:b/>
          <w:bCs/>
          <w:color w:val="3F0731" w:themeColor="text2"/>
        </w:rPr>
        <w:t>5 &amp; 6)</w:t>
      </w:r>
      <w:r w:rsidRPr="1095B9BE">
        <w:rPr>
          <w:rFonts w:ascii="Poppins" w:hAnsi="Poppins" w:cs="Poppins"/>
          <w:b/>
          <w:bCs/>
          <w:color w:val="3F0731" w:themeColor="text2"/>
        </w:rPr>
        <w:t xml:space="preserve"> the Electricity Balancing Regulation (EBR) Article 3 Objectives and regulatory aspects are:</w:t>
      </w:r>
    </w:p>
    <w:p w14:paraId="434CA712"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 xml:space="preserve">fostering effective competition, non-discrimination and transparency in balancing </w:t>
      </w:r>
      <w:proofErr w:type="gramStart"/>
      <w:r w:rsidRPr="008A2672">
        <w:rPr>
          <w:rFonts w:ascii="Poppins" w:hAnsi="Poppins" w:cs="Poppins"/>
          <w:i/>
        </w:rPr>
        <w:t>markets;</w:t>
      </w:r>
      <w:proofErr w:type="gramEnd"/>
    </w:p>
    <w:p w14:paraId="6EB241B7"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 xml:space="preserve">enhancing efficiency of balancing as well as efficiency of national balancing </w:t>
      </w:r>
      <w:proofErr w:type="gramStart"/>
      <w:r w:rsidRPr="008A2672">
        <w:rPr>
          <w:rFonts w:ascii="Poppins" w:hAnsi="Poppins" w:cs="Poppins"/>
          <w:i/>
        </w:rPr>
        <w:t>markets;</w:t>
      </w:r>
      <w:proofErr w:type="gramEnd"/>
    </w:p>
    <w:p w14:paraId="47900410"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 xml:space="preserve">integrating balancing markets and promoting the possibilities for exchanges of balancing services while contributing to operational </w:t>
      </w:r>
      <w:proofErr w:type="gramStart"/>
      <w:r w:rsidRPr="008A2672">
        <w:rPr>
          <w:rFonts w:ascii="Poppins" w:hAnsi="Poppins" w:cs="Poppins"/>
          <w:i/>
        </w:rPr>
        <w:t>security;</w:t>
      </w:r>
      <w:proofErr w:type="gramEnd"/>
    </w:p>
    <w:p w14:paraId="7AF8B9F1"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 xml:space="preserve">contributing to the efficient long-term operation and development of the electricity transmission system and electricity sector while facilitating the efficient and consistent functioning of day-ahead, intraday and balancing </w:t>
      </w:r>
      <w:proofErr w:type="gramStart"/>
      <w:r w:rsidRPr="008A2672">
        <w:rPr>
          <w:rFonts w:ascii="Poppins" w:hAnsi="Poppins" w:cs="Poppins"/>
          <w:i/>
        </w:rPr>
        <w:t>markets;</w:t>
      </w:r>
      <w:proofErr w:type="gramEnd"/>
    </w:p>
    <w:p w14:paraId="3302547A"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 xml:space="preserve">ensuring that the procurement of balancing services is fair, objective, transparent and market-based, avoids undue barriers to entry for new entrants, fosters the liquidity of balancing markets while preventing undue market </w:t>
      </w:r>
      <w:proofErr w:type="gramStart"/>
      <w:r w:rsidRPr="008A2672">
        <w:rPr>
          <w:rFonts w:ascii="Poppins" w:hAnsi="Poppins" w:cs="Poppins"/>
          <w:i/>
        </w:rPr>
        <w:t>distortions;</w:t>
      </w:r>
      <w:proofErr w:type="gramEnd"/>
    </w:p>
    <w:p w14:paraId="7B6FA4F5" w14:textId="77777777" w:rsidR="00811054" w:rsidRPr="008A2672" w:rsidRDefault="00811054" w:rsidP="00811054">
      <w:pPr>
        <w:pStyle w:val="ListParagraph"/>
        <w:numPr>
          <w:ilvl w:val="0"/>
          <w:numId w:val="47"/>
        </w:numPr>
        <w:rPr>
          <w:rFonts w:ascii="Poppins" w:hAnsi="Poppins" w:cs="Poppins"/>
          <w:i/>
        </w:rPr>
      </w:pPr>
      <w:r w:rsidRPr="008A2672">
        <w:rPr>
          <w:rFonts w:ascii="Poppins" w:hAnsi="Poppins" w:cs="Poppins"/>
          <w:i/>
        </w:rPr>
        <w:t xml:space="preserve">facilitating the participation of demand response including aggregation facilities and energy storage while ensuring they compete with other balancing services at a level playing field and, where necessary, act independently when serving a single demand </w:t>
      </w:r>
      <w:proofErr w:type="gramStart"/>
      <w:r w:rsidRPr="008A2672">
        <w:rPr>
          <w:rFonts w:ascii="Poppins" w:hAnsi="Poppins" w:cs="Poppins"/>
          <w:i/>
        </w:rPr>
        <w:t>facility;</w:t>
      </w:r>
      <w:proofErr w:type="gramEnd"/>
    </w:p>
    <w:p w14:paraId="051846A4" w14:textId="77777777" w:rsidR="00811054" w:rsidRDefault="00811054" w:rsidP="00811054">
      <w:pPr>
        <w:pStyle w:val="ListParagraph"/>
        <w:numPr>
          <w:ilvl w:val="0"/>
          <w:numId w:val="47"/>
        </w:numPr>
        <w:rPr>
          <w:rFonts w:ascii="Poppins" w:hAnsi="Poppins" w:cs="Poppins"/>
          <w:i/>
        </w:rPr>
      </w:pPr>
      <w:r w:rsidRPr="008A2672">
        <w:rPr>
          <w:rFonts w:ascii="Poppins" w:hAnsi="Poppins" w:cs="Poppins"/>
          <w:i/>
        </w:rPr>
        <w:t>facilitating the participation of renewable energy sources and supporting the achievement of any target specified in an enactment for the share of energy from renewable sources.</w:t>
      </w:r>
    </w:p>
    <w:p w14:paraId="122A1B7F" w14:textId="77777777" w:rsidR="00A12C57" w:rsidRDefault="00A12C57" w:rsidP="00A12C57">
      <w:pPr>
        <w:rPr>
          <w:rFonts w:ascii="Poppins" w:hAnsi="Poppins" w:cs="Poppins"/>
          <w:i/>
        </w:rPr>
      </w:pPr>
    </w:p>
    <w:p w14:paraId="5B8765E6" w14:textId="77777777" w:rsidR="00A12C57" w:rsidRDefault="00A12C57" w:rsidP="00A12C57">
      <w:pPr>
        <w:rPr>
          <w:rFonts w:ascii="Poppins" w:hAnsi="Poppins" w:cs="Poppins"/>
          <w:i/>
        </w:rPr>
      </w:pPr>
    </w:p>
    <w:p w14:paraId="309EBDF1" w14:textId="77777777" w:rsidR="00A12C57" w:rsidRPr="00A12C57" w:rsidRDefault="00A12C57" w:rsidP="00A12C57">
      <w:pPr>
        <w:rPr>
          <w:rFonts w:ascii="Poppins" w:hAnsi="Poppins" w:cs="Poppins"/>
          <w:i/>
        </w:rPr>
      </w:pPr>
    </w:p>
    <w:tbl>
      <w:tblPr>
        <w:tblStyle w:val="TableGrid"/>
        <w:tblW w:w="9486" w:type="dxa"/>
        <w:tblLook w:val="04A0" w:firstRow="1" w:lastRow="0" w:firstColumn="1" w:lastColumn="0" w:noHBand="0" w:noVBand="1"/>
      </w:tblPr>
      <w:tblGrid>
        <w:gridCol w:w="9486"/>
      </w:tblGrid>
      <w:tr w:rsidR="00A12C57" w:rsidRPr="00A12C57" w14:paraId="751DEAC8" w14:textId="77777777" w:rsidTr="004E215D">
        <w:tc>
          <w:tcPr>
            <w:tcW w:w="9486" w:type="dxa"/>
            <w:shd w:val="clear" w:color="auto" w:fill="650B4E" w:themeFill="text2" w:themeFillTint="E6"/>
          </w:tcPr>
          <w:p w14:paraId="254F7A92" w14:textId="77777777" w:rsidR="00A12C57" w:rsidRPr="00A12C57" w:rsidRDefault="00A12C57" w:rsidP="00A12C57">
            <w:pPr>
              <w:pStyle w:val="ListParagraph"/>
              <w:rPr>
                <w:rFonts w:ascii="Poppins" w:hAnsi="Poppins" w:cs="Poppins"/>
                <w:b/>
                <w:i/>
              </w:rPr>
            </w:pPr>
            <w:r w:rsidRPr="00A12C57">
              <w:rPr>
                <w:rFonts w:ascii="Poppins" w:hAnsi="Poppins" w:cs="Poppins"/>
                <w:b/>
                <w:i/>
              </w:rPr>
              <w:t>What is the EBR?</w:t>
            </w:r>
          </w:p>
        </w:tc>
      </w:tr>
      <w:tr w:rsidR="00A12C57" w:rsidRPr="00A12C57" w14:paraId="66A6979B" w14:textId="77777777" w:rsidTr="004E215D">
        <w:tc>
          <w:tcPr>
            <w:tcW w:w="9486" w:type="dxa"/>
          </w:tcPr>
          <w:p w14:paraId="17C50042" w14:textId="77777777" w:rsidR="00A12C57" w:rsidRPr="00A12C57" w:rsidRDefault="00A12C57" w:rsidP="00A12C57">
            <w:pPr>
              <w:pStyle w:val="ListParagraph"/>
              <w:rPr>
                <w:rFonts w:ascii="Poppins" w:hAnsi="Poppins" w:cs="Poppins"/>
                <w:i/>
              </w:rPr>
            </w:pPr>
            <w:r w:rsidRPr="00A12C57">
              <w:rPr>
                <w:rFonts w:ascii="Poppins" w:hAnsi="Poppins" w:cs="Poppins"/>
                <w:i/>
              </w:rPr>
              <w:t>The Electricity Balancing Regulation (EBR) is a European Network Code introduced by the Third Energy Package European legislation in late 2017.</w:t>
            </w:r>
          </w:p>
          <w:p w14:paraId="7BA7925B" w14:textId="77777777" w:rsidR="00A12C57" w:rsidRPr="00A12C57" w:rsidRDefault="00A12C57" w:rsidP="00A12C57">
            <w:pPr>
              <w:pStyle w:val="ListParagraph"/>
              <w:rPr>
                <w:rFonts w:ascii="Poppins" w:hAnsi="Poppins" w:cs="Poppins"/>
                <w:i/>
              </w:rPr>
            </w:pPr>
            <w:r w:rsidRPr="00A12C57">
              <w:rPr>
                <w:rFonts w:ascii="Poppins" w:hAnsi="Poppins" w:cs="Poppins"/>
                <w:i/>
              </w:rPr>
              <w:t xml:space="preserve">The EBR regulation lays down the rules for the integration of balancing markets in Europe, with the objectives of enhancing Europe’s security of supply. The EBR aims to do this through </w:t>
            </w:r>
            <w:proofErr w:type="spellStart"/>
            <w:r w:rsidRPr="00A12C57">
              <w:rPr>
                <w:rFonts w:ascii="Poppins" w:hAnsi="Poppins" w:cs="Poppins"/>
                <w:i/>
              </w:rPr>
              <w:t>harmonisation</w:t>
            </w:r>
            <w:proofErr w:type="spellEnd"/>
            <w:r w:rsidRPr="00A12C57">
              <w:rPr>
                <w:rFonts w:ascii="Poppins" w:hAnsi="Poppins" w:cs="Poppins"/>
                <w:i/>
              </w:rPr>
              <w:t xml:space="preserve"> of electricity balancing rules and facilitating the exchange of balancing resources between European Transmission System Operators (TSOs). Article 18 of the EBR states that TSOs such as the NESO should have terms and conditions developed for balancing services, which are submitted and approved by Ofgem.</w:t>
            </w:r>
          </w:p>
        </w:tc>
      </w:tr>
    </w:tbl>
    <w:p w14:paraId="1E7938CA" w14:textId="79B5F0E5" w:rsidR="069455A0" w:rsidRDefault="069455A0" w:rsidP="069455A0">
      <w:pPr>
        <w:pStyle w:val="BodyText"/>
        <w:rPr>
          <w:rFonts w:ascii="Poppins" w:hAnsi="Poppins" w:cs="Poppins"/>
          <w:b/>
          <w:bCs/>
          <w:sz w:val="24"/>
          <w:szCs w:val="24"/>
        </w:rPr>
      </w:pPr>
    </w:p>
    <w:p w14:paraId="3055A82C" w14:textId="202DF318" w:rsidR="00811054" w:rsidRPr="008A2672" w:rsidRDefault="00811054" w:rsidP="00000EFE">
      <w:pPr>
        <w:pStyle w:val="BodyText"/>
        <w:rPr>
          <w:rFonts w:ascii="Poppins" w:hAnsi="Poppins" w:cs="Poppins"/>
          <w:b/>
          <w:i/>
        </w:rPr>
      </w:pPr>
      <w:r w:rsidRPr="008A2672">
        <w:rPr>
          <w:rFonts w:ascii="Poppins" w:hAnsi="Poppins" w:cs="Poppins"/>
          <w:b/>
          <w:sz w:val="24"/>
        </w:rPr>
        <w:t>Please express your views in the right-hand side of the table below, including your rationale.</w:t>
      </w:r>
    </w:p>
    <w:tbl>
      <w:tblPr>
        <w:tblW w:w="9527" w:type="dxa"/>
        <w:tblInd w:w="-34" w:type="dxa"/>
        <w:tblBorders>
          <w:top w:val="single" w:sz="4" w:space="0" w:color="650B4E" w:themeColor="text2" w:themeTint="E6"/>
          <w:left w:val="single" w:sz="4" w:space="0" w:color="650B4E" w:themeColor="text2" w:themeTint="E6"/>
          <w:bottom w:val="single" w:sz="4" w:space="0" w:color="650B4E" w:themeColor="text2" w:themeTint="E6"/>
          <w:right w:val="single" w:sz="4" w:space="0" w:color="650B4E" w:themeColor="text2" w:themeTint="E6"/>
          <w:insideH w:val="single" w:sz="4" w:space="0" w:color="650B4E" w:themeColor="text2" w:themeTint="E6"/>
          <w:insideV w:val="single" w:sz="4" w:space="0" w:color="650B4E" w:themeColor="text2" w:themeTint="E6"/>
        </w:tblBorders>
        <w:tblLook w:val="0000" w:firstRow="0" w:lastRow="0" w:firstColumn="0" w:lastColumn="0" w:noHBand="0" w:noVBand="0"/>
      </w:tblPr>
      <w:tblGrid>
        <w:gridCol w:w="756"/>
        <w:gridCol w:w="2648"/>
        <w:gridCol w:w="1933"/>
        <w:gridCol w:w="4190"/>
      </w:tblGrid>
      <w:tr w:rsidR="00811054" w:rsidRPr="008A2672" w14:paraId="5899AFDF" w14:textId="77777777" w:rsidTr="7E6CD79F">
        <w:trPr>
          <w:trHeight w:val="264"/>
        </w:trPr>
        <w:tc>
          <w:tcPr>
            <w:tcW w:w="9527" w:type="dxa"/>
            <w:gridSpan w:val="4"/>
            <w:shd w:val="clear" w:color="auto" w:fill="650B4E" w:themeFill="text2" w:themeFillTint="E6"/>
          </w:tcPr>
          <w:p w14:paraId="6121612C" w14:textId="77777777" w:rsidR="00811054" w:rsidRPr="008A2672" w:rsidRDefault="00811054" w:rsidP="001035AA">
            <w:pPr>
              <w:ind w:left="-79"/>
              <w:rPr>
                <w:rFonts w:ascii="Poppins" w:hAnsi="Poppins" w:cs="Poppins"/>
                <w:b/>
                <w:color w:val="FFFFFF" w:themeColor="background1"/>
              </w:rPr>
            </w:pPr>
            <w:r w:rsidRPr="008A2672">
              <w:rPr>
                <w:rFonts w:ascii="Poppins" w:hAnsi="Poppins" w:cs="Poppins"/>
                <w:b/>
                <w:color w:val="FFFFFF" w:themeColor="background1"/>
              </w:rPr>
              <w:t>Standard Code Administrator Consultation questions</w:t>
            </w:r>
          </w:p>
        </w:tc>
      </w:tr>
      <w:tr w:rsidR="00811054" w:rsidRPr="008A2672" w14:paraId="33CEB547" w14:textId="77777777" w:rsidTr="0036049C">
        <w:trPr>
          <w:trHeight w:val="500"/>
        </w:trPr>
        <w:tc>
          <w:tcPr>
            <w:tcW w:w="756" w:type="dxa"/>
            <w:vMerge w:val="restart"/>
          </w:tcPr>
          <w:p w14:paraId="1AFCE484" w14:textId="77777777" w:rsidR="00811054" w:rsidRPr="008A2672" w:rsidRDefault="00811054" w:rsidP="001035AA">
            <w:pPr>
              <w:rPr>
                <w:rFonts w:ascii="Poppins" w:hAnsi="Poppins" w:cs="Poppins"/>
              </w:rPr>
            </w:pPr>
            <w:r w:rsidRPr="7E6CD79F">
              <w:rPr>
                <w:rFonts w:ascii="Poppins" w:hAnsi="Poppins" w:cs="Poppins"/>
              </w:rPr>
              <w:t>1</w:t>
            </w:r>
          </w:p>
        </w:tc>
        <w:tc>
          <w:tcPr>
            <w:tcW w:w="2648" w:type="dxa"/>
            <w:vMerge w:val="restart"/>
          </w:tcPr>
          <w:p w14:paraId="72D76202" w14:textId="0817EE03" w:rsidR="00811054" w:rsidRPr="008A2672" w:rsidRDefault="00811054" w:rsidP="0E8E9423">
            <w:pPr>
              <w:rPr>
                <w:rFonts w:ascii="Poppins" w:hAnsi="Poppins" w:cs="Poppins"/>
              </w:rPr>
            </w:pPr>
            <w:r w:rsidRPr="7E6CD79F">
              <w:rPr>
                <w:rFonts w:ascii="Poppins" w:hAnsi="Poppins" w:cs="Poppins"/>
              </w:rPr>
              <w:t xml:space="preserve">Please provide your assessment </w:t>
            </w:r>
            <w:proofErr w:type="gramStart"/>
            <w:r w:rsidRPr="7E6CD79F">
              <w:rPr>
                <w:rFonts w:ascii="Poppins" w:hAnsi="Poppins" w:cs="Poppins"/>
              </w:rPr>
              <w:t>for</w:t>
            </w:r>
            <w:proofErr w:type="gramEnd"/>
            <w:r w:rsidRPr="7E6CD79F">
              <w:rPr>
                <w:rFonts w:ascii="Poppins" w:hAnsi="Poppins" w:cs="Poppins"/>
              </w:rPr>
              <w:t xml:space="preserve"> the proposed solution against the Applicable Objectives</w:t>
            </w:r>
            <w:r w:rsidR="3BF6C611" w:rsidRPr="7E6CD79F">
              <w:rPr>
                <w:rFonts w:ascii="Poppins" w:hAnsi="Poppins" w:cs="Poppins"/>
              </w:rPr>
              <w:t xml:space="preserve"> </w:t>
            </w:r>
            <w:r w:rsidR="6F0DE226" w:rsidRPr="7E6CD79F">
              <w:rPr>
                <w:rFonts w:ascii="Poppins" w:hAnsi="Poppins" w:cs="Poppins"/>
              </w:rPr>
              <w:t>against</w:t>
            </w:r>
            <w:r w:rsidR="3BF6C611" w:rsidRPr="7E6CD79F">
              <w:rPr>
                <w:rFonts w:ascii="Poppins" w:hAnsi="Poppins" w:cs="Poppins"/>
              </w:rPr>
              <w:t xml:space="preserve"> the current baseline</w:t>
            </w:r>
            <w:r w:rsidRPr="7E6CD79F">
              <w:rPr>
                <w:rFonts w:ascii="Poppins" w:hAnsi="Poppins" w:cs="Poppins"/>
              </w:rPr>
              <w:t>?</w:t>
            </w:r>
          </w:p>
        </w:tc>
        <w:tc>
          <w:tcPr>
            <w:tcW w:w="6123" w:type="dxa"/>
            <w:gridSpan w:val="2"/>
          </w:tcPr>
          <w:p w14:paraId="4BD7E08F" w14:textId="130809FC" w:rsidR="00811054" w:rsidRPr="008A2672" w:rsidRDefault="00811054" w:rsidP="0E8E9423">
            <w:pPr>
              <w:pStyle w:val="BodyText"/>
              <w:rPr>
                <w:rFonts w:ascii="Poppins" w:hAnsi="Poppins" w:cs="Poppins"/>
                <w:sz w:val="24"/>
                <w:szCs w:val="24"/>
              </w:rPr>
            </w:pPr>
            <w:r w:rsidRPr="008A2672">
              <w:rPr>
                <w:rFonts w:ascii="Poppins" w:hAnsi="Poppins" w:cs="Poppins"/>
                <w:sz w:val="24"/>
                <w:szCs w:val="24"/>
              </w:rPr>
              <w:t>Mark the Objectives which you believe the proposed solution better facilitates</w:t>
            </w:r>
            <w:r w:rsidR="78A25438" w:rsidRPr="008A2672">
              <w:rPr>
                <w:rFonts w:ascii="Poppins" w:hAnsi="Poppins" w:cs="Poppins"/>
                <w:sz w:val="24"/>
                <w:szCs w:val="24"/>
              </w:rPr>
              <w:t xml:space="preserve"> than the current baseline</w:t>
            </w:r>
            <w:r w:rsidRPr="008A2672">
              <w:rPr>
                <w:rFonts w:ascii="Poppins" w:hAnsi="Poppins" w:cs="Poppins"/>
                <w:sz w:val="24"/>
                <w:szCs w:val="24"/>
              </w:rPr>
              <w:t>:</w:t>
            </w:r>
          </w:p>
        </w:tc>
      </w:tr>
      <w:tr w:rsidR="00037954" w:rsidRPr="000E4E76" w14:paraId="5418AE2C" w14:textId="77777777" w:rsidTr="0036049C">
        <w:trPr>
          <w:trHeight w:val="126"/>
        </w:trPr>
        <w:tc>
          <w:tcPr>
            <w:tcW w:w="756" w:type="dxa"/>
            <w:vMerge/>
          </w:tcPr>
          <w:p w14:paraId="1C0D2AC7" w14:textId="77777777" w:rsidR="00811054" w:rsidRPr="008A2672" w:rsidRDefault="00811054" w:rsidP="001035AA">
            <w:pPr>
              <w:rPr>
                <w:rFonts w:ascii="Poppins" w:hAnsi="Poppins" w:cs="Poppins"/>
              </w:rPr>
            </w:pPr>
          </w:p>
        </w:tc>
        <w:tc>
          <w:tcPr>
            <w:tcW w:w="2648" w:type="dxa"/>
            <w:vMerge/>
          </w:tcPr>
          <w:p w14:paraId="402EE0CC" w14:textId="77777777" w:rsidR="00811054" w:rsidRPr="008A2672" w:rsidRDefault="00811054" w:rsidP="001035AA">
            <w:pPr>
              <w:rPr>
                <w:rFonts w:ascii="Poppins" w:hAnsi="Poppins" w:cs="Poppins"/>
              </w:rPr>
            </w:pPr>
          </w:p>
        </w:tc>
        <w:tc>
          <w:tcPr>
            <w:tcW w:w="1933" w:type="dxa"/>
          </w:tcPr>
          <w:p w14:paraId="6172B70B" w14:textId="77777777" w:rsidR="00811054" w:rsidRPr="008A2672" w:rsidRDefault="00811054" w:rsidP="001035AA">
            <w:pPr>
              <w:pStyle w:val="BodyText"/>
              <w:rPr>
                <w:rFonts w:ascii="Poppins" w:hAnsi="Poppins" w:cs="Poppins"/>
                <w:sz w:val="24"/>
              </w:rPr>
            </w:pPr>
            <w:r w:rsidRPr="008A2672">
              <w:rPr>
                <w:rFonts w:ascii="Poppins" w:hAnsi="Poppins" w:cs="Poppins"/>
                <w:sz w:val="24"/>
              </w:rPr>
              <w:t>Original</w:t>
            </w:r>
          </w:p>
        </w:tc>
        <w:tc>
          <w:tcPr>
            <w:tcW w:w="4190" w:type="dxa"/>
          </w:tcPr>
          <w:p w14:paraId="3F928D13" w14:textId="157CF149" w:rsidR="00811054" w:rsidRPr="008A2672" w:rsidRDefault="00791A55" w:rsidP="001035AA">
            <w:pPr>
              <w:pStyle w:val="BodyText"/>
              <w:rPr>
                <w:rFonts w:ascii="Poppins" w:hAnsi="Poppins" w:cs="Poppins"/>
                <w:sz w:val="24"/>
                <w:lang w:val="it-IT"/>
              </w:rPr>
            </w:pPr>
            <w:sdt>
              <w:sdtPr>
                <w:rPr>
                  <w:rFonts w:ascii="Poppins" w:hAnsi="Poppins" w:cs="Poppins"/>
                  <w:sz w:val="24"/>
                  <w:lang w:val="it-IT"/>
                </w:rPr>
                <w:id w:val="2145538595"/>
                <w14:checkbox>
                  <w14:checked w14:val="0"/>
                  <w14:checkedState w14:val="2612" w14:font="MS Gothic"/>
                  <w14:uncheckedState w14:val="2610" w14:font="MS Gothic"/>
                </w14:checkbox>
              </w:sdtPr>
              <w:sdtEnd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i</w:t>
            </w:r>
            <w:r w:rsidR="00811054" w:rsidRPr="008A2672">
              <w:rPr>
                <w:rFonts w:ascii="Poppins" w:hAnsi="Poppins" w:cs="Poppins"/>
                <w:sz w:val="24"/>
                <w:lang w:val="it-IT"/>
              </w:rPr>
              <w:t xml:space="preserve">   </w:t>
            </w:r>
            <w:sdt>
              <w:sdtPr>
                <w:rPr>
                  <w:rFonts w:ascii="Poppins" w:hAnsi="Poppins" w:cs="Poppins"/>
                  <w:sz w:val="24"/>
                  <w:lang w:val="it-IT"/>
                </w:rPr>
                <w:id w:val="1889076113"/>
                <w14:checkbox>
                  <w14:checked w14:val="0"/>
                  <w14:checkedState w14:val="2612" w14:font="MS Gothic"/>
                  <w14:uncheckedState w14:val="2610" w14:font="MS Gothic"/>
                </w14:checkbox>
              </w:sdtPr>
              <w:sdtEnd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ii</w:t>
            </w:r>
            <w:r w:rsidR="00811054" w:rsidRPr="008A2672">
              <w:rPr>
                <w:rFonts w:ascii="Poppins" w:hAnsi="Poppins" w:cs="Poppins"/>
                <w:sz w:val="24"/>
                <w:lang w:val="it-IT"/>
              </w:rPr>
              <w:t xml:space="preserve">   </w:t>
            </w:r>
            <w:sdt>
              <w:sdtPr>
                <w:rPr>
                  <w:rFonts w:ascii="Poppins" w:hAnsi="Poppins" w:cs="Poppins"/>
                  <w:sz w:val="24"/>
                  <w:lang w:val="it-IT"/>
                </w:rPr>
                <w:id w:val="283154944"/>
                <w14:checkbox>
                  <w14:checked w14:val="0"/>
                  <w14:checkedState w14:val="2612" w14:font="MS Gothic"/>
                  <w14:uncheckedState w14:val="2610" w14:font="MS Gothic"/>
                </w14:checkbox>
              </w:sdtPr>
              <w:sdtEnd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iii</w:t>
            </w:r>
            <w:r w:rsidR="00811054" w:rsidRPr="008A2672">
              <w:rPr>
                <w:rFonts w:ascii="Poppins" w:hAnsi="Poppins" w:cs="Poppins"/>
                <w:sz w:val="24"/>
                <w:lang w:val="it-IT"/>
              </w:rPr>
              <w:t xml:space="preserve">   </w:t>
            </w:r>
            <w:sdt>
              <w:sdtPr>
                <w:rPr>
                  <w:rFonts w:ascii="Poppins" w:hAnsi="Poppins" w:cs="Poppins"/>
                  <w:sz w:val="24"/>
                  <w:lang w:val="it-IT"/>
                </w:rPr>
                <w:id w:val="1328634362"/>
                <w14:checkbox>
                  <w14:checked w14:val="0"/>
                  <w14:checkedState w14:val="2612" w14:font="MS Gothic"/>
                  <w14:uncheckedState w14:val="2610" w14:font="MS Gothic"/>
                </w14:checkbox>
              </w:sdtPr>
              <w:sdtEnd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iv</w:t>
            </w:r>
            <w:r w:rsidR="00811054" w:rsidRPr="008A2672">
              <w:rPr>
                <w:rFonts w:ascii="Poppins" w:hAnsi="Poppins" w:cs="Poppins"/>
                <w:sz w:val="24"/>
                <w:lang w:val="it-IT"/>
              </w:rPr>
              <w:t xml:space="preserve">   </w:t>
            </w:r>
            <w:sdt>
              <w:sdtPr>
                <w:rPr>
                  <w:rFonts w:ascii="Poppins" w:hAnsi="Poppins" w:cs="Poppins"/>
                  <w:sz w:val="24"/>
                  <w:lang w:val="it-IT"/>
                </w:rPr>
                <w:id w:val="575095181"/>
                <w14:checkbox>
                  <w14:checked w14:val="0"/>
                  <w14:checkedState w14:val="2612" w14:font="MS Gothic"/>
                  <w14:uncheckedState w14:val="2610" w14:font="MS Gothic"/>
                </w14:checkbox>
              </w:sdtPr>
              <w:sdtEndPr/>
              <w:sdtContent>
                <w:r w:rsidR="00811054" w:rsidRPr="008A2672">
                  <w:rPr>
                    <w:rFonts w:ascii="Segoe UI Symbol" w:eastAsia="MS Gothic" w:hAnsi="Segoe UI Symbol" w:cs="Segoe UI Symbol"/>
                    <w:sz w:val="24"/>
                    <w:lang w:val="it-IT"/>
                  </w:rPr>
                  <w:t>☐</w:t>
                </w:r>
              </w:sdtContent>
            </w:sdt>
            <w:r w:rsidR="00C646B0" w:rsidRPr="008A2672">
              <w:rPr>
                <w:rFonts w:ascii="Poppins" w:hAnsi="Poppins" w:cs="Poppins"/>
                <w:sz w:val="24"/>
                <w:lang w:val="it-IT"/>
              </w:rPr>
              <w:t>v</w:t>
            </w:r>
            <w:r w:rsidR="00811054" w:rsidRPr="008A2672">
              <w:rPr>
                <w:rFonts w:ascii="Poppins" w:hAnsi="Poppins" w:cs="Poppins"/>
                <w:sz w:val="24"/>
                <w:lang w:val="it-IT"/>
              </w:rPr>
              <w:t xml:space="preserve">   </w:t>
            </w:r>
          </w:p>
          <w:p w14:paraId="08E4FF09" w14:textId="6E584455" w:rsidR="00364337" w:rsidRPr="008A2672" w:rsidRDefault="00791A55" w:rsidP="001035AA">
            <w:pPr>
              <w:pStyle w:val="BodyText"/>
              <w:rPr>
                <w:rFonts w:ascii="Poppins" w:hAnsi="Poppins" w:cs="Poppins"/>
                <w:sz w:val="24"/>
                <w:lang w:val="it-IT"/>
              </w:rPr>
            </w:pPr>
            <w:sdt>
              <w:sdtPr>
                <w:rPr>
                  <w:rFonts w:ascii="Poppins" w:hAnsi="Poppins" w:cs="Poppins"/>
                  <w:sz w:val="24"/>
                  <w:lang w:val="it-IT"/>
                </w:rPr>
                <w:id w:val="1424993368"/>
                <w14:checkbox>
                  <w14:checked w14:val="0"/>
                  <w14:checkedState w14:val="2612" w14:font="MS Gothic"/>
                  <w14:uncheckedState w14:val="2610" w14:font="MS Gothic"/>
                </w14:checkbox>
              </w:sdtPr>
              <w:sdtEndPr/>
              <w:sdtContent>
                <w:r w:rsidR="00364337" w:rsidRPr="008A2672">
                  <w:rPr>
                    <w:rFonts w:ascii="Segoe UI Symbol" w:eastAsia="MS Gothic" w:hAnsi="Segoe UI Symbol" w:cs="Segoe UI Symbol"/>
                    <w:sz w:val="24"/>
                    <w:lang w:val="it-IT"/>
                  </w:rPr>
                  <w:t>☐</w:t>
                </w:r>
              </w:sdtContent>
            </w:sdt>
            <w:r w:rsidR="00364337" w:rsidRPr="008A2672">
              <w:rPr>
                <w:rFonts w:ascii="Poppins" w:hAnsi="Poppins" w:cs="Poppins"/>
                <w:sz w:val="22"/>
                <w:szCs w:val="18"/>
                <w:lang w:val="it-IT"/>
              </w:rPr>
              <w:t>No</w:t>
            </w:r>
            <w:r w:rsidR="00F62FE0">
              <w:rPr>
                <w:rFonts w:ascii="Poppins" w:hAnsi="Poppins" w:cs="Poppins"/>
                <w:sz w:val="22"/>
                <w:szCs w:val="18"/>
                <w:lang w:val="it-IT"/>
              </w:rPr>
              <w:t>ne</w:t>
            </w:r>
          </w:p>
        </w:tc>
      </w:tr>
      <w:tr w:rsidR="00811054" w:rsidRPr="008A2672" w14:paraId="30785DA0" w14:textId="77777777" w:rsidTr="0036049C">
        <w:trPr>
          <w:trHeight w:val="500"/>
        </w:trPr>
        <w:tc>
          <w:tcPr>
            <w:tcW w:w="756" w:type="dxa"/>
            <w:vMerge/>
          </w:tcPr>
          <w:p w14:paraId="3D78C4DD" w14:textId="77777777" w:rsidR="00811054" w:rsidRPr="008A2672" w:rsidRDefault="00811054" w:rsidP="001035AA">
            <w:pPr>
              <w:rPr>
                <w:rFonts w:ascii="Poppins" w:hAnsi="Poppins" w:cs="Poppins"/>
                <w:lang w:val="it-IT"/>
              </w:rPr>
            </w:pPr>
          </w:p>
        </w:tc>
        <w:tc>
          <w:tcPr>
            <w:tcW w:w="2648" w:type="dxa"/>
            <w:vMerge/>
          </w:tcPr>
          <w:p w14:paraId="5D252F1F" w14:textId="77777777" w:rsidR="00811054" w:rsidRPr="008A2672" w:rsidRDefault="00811054" w:rsidP="001035AA">
            <w:pPr>
              <w:rPr>
                <w:rFonts w:ascii="Poppins" w:hAnsi="Poppins" w:cs="Poppins"/>
                <w:lang w:val="it-IT"/>
              </w:rPr>
            </w:pPr>
          </w:p>
        </w:tc>
        <w:sdt>
          <w:sdtPr>
            <w:rPr>
              <w:rFonts w:ascii="Poppins" w:hAnsi="Poppins" w:cs="Poppins"/>
              <w:sz w:val="24"/>
              <w:szCs w:val="24"/>
            </w:rPr>
            <w:id w:val="-1563557985"/>
            <w:placeholder>
              <w:docPart w:val="11D244331F094B33A2828D2C256861E9"/>
            </w:placeholder>
            <w:showingPlcHdr/>
          </w:sdtPr>
          <w:sdtEndPr/>
          <w:sdtContent>
            <w:tc>
              <w:tcPr>
                <w:tcW w:w="6123" w:type="dxa"/>
                <w:gridSpan w:val="2"/>
              </w:tcPr>
              <w:p w14:paraId="768D941F" w14:textId="77777777" w:rsidR="00811054" w:rsidRPr="008A2672" w:rsidRDefault="00811054" w:rsidP="001035AA">
                <w:pPr>
                  <w:pStyle w:val="BodyText"/>
                  <w:rPr>
                    <w:rFonts w:ascii="Poppins" w:hAnsi="Poppins" w:cs="Poppins"/>
                    <w:sz w:val="24"/>
                  </w:rPr>
                </w:pPr>
                <w:r w:rsidRPr="008A2672">
                  <w:rPr>
                    <w:rStyle w:val="PlaceholderText"/>
                    <w:rFonts w:ascii="Poppins" w:hAnsi="Poppins" w:cs="Poppins"/>
                  </w:rPr>
                  <w:t>Click or tap here to enter text.</w:t>
                </w:r>
              </w:p>
            </w:tc>
          </w:sdtContent>
        </w:sdt>
      </w:tr>
      <w:tr w:rsidR="00811054" w:rsidRPr="008A2672" w14:paraId="6E9A2E9D" w14:textId="77777777" w:rsidTr="0036049C">
        <w:trPr>
          <w:trHeight w:val="1524"/>
        </w:trPr>
        <w:tc>
          <w:tcPr>
            <w:tcW w:w="756" w:type="dxa"/>
            <w:vMerge w:val="restart"/>
          </w:tcPr>
          <w:p w14:paraId="14ACA06A" w14:textId="77777777" w:rsidR="00811054" w:rsidRPr="008A2672" w:rsidRDefault="00811054" w:rsidP="001035AA">
            <w:pPr>
              <w:rPr>
                <w:rFonts w:ascii="Poppins" w:hAnsi="Poppins" w:cs="Poppins"/>
              </w:rPr>
            </w:pPr>
            <w:r w:rsidRPr="7E6CD79F">
              <w:rPr>
                <w:rFonts w:ascii="Poppins" w:hAnsi="Poppins" w:cs="Poppins"/>
              </w:rPr>
              <w:lastRenderedPageBreak/>
              <w:t>2</w:t>
            </w:r>
          </w:p>
        </w:tc>
        <w:tc>
          <w:tcPr>
            <w:tcW w:w="2648" w:type="dxa"/>
            <w:vMerge w:val="restart"/>
          </w:tcPr>
          <w:p w14:paraId="3D92BB74" w14:textId="77777777" w:rsidR="00811054" w:rsidRPr="008A2672" w:rsidRDefault="00811054" w:rsidP="001035AA">
            <w:pPr>
              <w:rPr>
                <w:rFonts w:ascii="Poppins" w:hAnsi="Poppins" w:cs="Poppins"/>
              </w:rPr>
            </w:pPr>
            <w:r w:rsidRPr="7E6CD79F">
              <w:rPr>
                <w:rFonts w:ascii="Poppins" w:hAnsi="Poppins" w:cs="Poppins"/>
              </w:rPr>
              <w:t>Do you have a preferred proposed solution?</w:t>
            </w:r>
          </w:p>
        </w:tc>
        <w:tc>
          <w:tcPr>
            <w:tcW w:w="6123" w:type="dxa"/>
            <w:gridSpan w:val="2"/>
          </w:tcPr>
          <w:p w14:paraId="412E2CC7" w14:textId="77777777" w:rsidR="00811054" w:rsidRPr="008A2672" w:rsidRDefault="00791A55" w:rsidP="001035AA">
            <w:pPr>
              <w:rPr>
                <w:rFonts w:ascii="Poppins" w:hAnsi="Poppins" w:cs="Poppins"/>
              </w:rPr>
            </w:pPr>
            <w:sdt>
              <w:sdtPr>
                <w:rPr>
                  <w:rFonts w:ascii="Poppins" w:hAnsi="Poppins" w:cs="Poppins"/>
                </w:rPr>
                <w:id w:val="837511043"/>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Original</w:t>
            </w:r>
          </w:p>
          <w:p w14:paraId="6E449378" w14:textId="77777777" w:rsidR="00811054" w:rsidRPr="008A2672" w:rsidRDefault="00791A55" w:rsidP="001035AA">
            <w:pPr>
              <w:rPr>
                <w:rFonts w:ascii="Poppins" w:hAnsi="Poppins" w:cs="Poppins"/>
              </w:rPr>
            </w:pPr>
            <w:sdt>
              <w:sdtPr>
                <w:rPr>
                  <w:rFonts w:ascii="Poppins" w:hAnsi="Poppins" w:cs="Poppins"/>
                </w:rPr>
                <w:id w:val="203063596"/>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Baseline</w:t>
            </w:r>
          </w:p>
          <w:p w14:paraId="57DA5921" w14:textId="77777777" w:rsidR="00811054" w:rsidRPr="008A2672" w:rsidRDefault="00791A55" w:rsidP="001035AA">
            <w:pPr>
              <w:rPr>
                <w:rFonts w:ascii="Poppins" w:hAnsi="Poppins" w:cs="Poppins"/>
              </w:rPr>
            </w:pPr>
            <w:sdt>
              <w:sdtPr>
                <w:rPr>
                  <w:rFonts w:ascii="Poppins" w:hAnsi="Poppins" w:cs="Poppins"/>
                </w:rPr>
                <w:id w:val="1108310452"/>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No preference</w:t>
            </w:r>
          </w:p>
        </w:tc>
      </w:tr>
      <w:tr w:rsidR="00811054" w:rsidRPr="008A2672" w14:paraId="74060773" w14:textId="77777777" w:rsidTr="0036049C">
        <w:trPr>
          <w:trHeight w:val="600"/>
        </w:trPr>
        <w:tc>
          <w:tcPr>
            <w:tcW w:w="756" w:type="dxa"/>
            <w:vMerge/>
          </w:tcPr>
          <w:p w14:paraId="2BFB1EE5" w14:textId="77777777" w:rsidR="00811054" w:rsidRPr="008A2672" w:rsidRDefault="00811054" w:rsidP="001035AA">
            <w:pPr>
              <w:rPr>
                <w:rFonts w:ascii="Poppins" w:hAnsi="Poppins" w:cs="Poppins"/>
              </w:rPr>
            </w:pPr>
          </w:p>
        </w:tc>
        <w:tc>
          <w:tcPr>
            <w:tcW w:w="2648" w:type="dxa"/>
            <w:vMerge/>
          </w:tcPr>
          <w:p w14:paraId="5BDCF35C" w14:textId="77777777" w:rsidR="00811054" w:rsidRPr="008A2672" w:rsidRDefault="00811054" w:rsidP="001035AA">
            <w:pPr>
              <w:rPr>
                <w:rFonts w:ascii="Poppins" w:hAnsi="Poppins" w:cs="Poppins"/>
              </w:rPr>
            </w:pPr>
          </w:p>
        </w:tc>
        <w:sdt>
          <w:sdtPr>
            <w:rPr>
              <w:rFonts w:ascii="Poppins" w:hAnsi="Poppins" w:cs="Poppins"/>
            </w:rPr>
            <w:id w:val="-1428496625"/>
            <w:placeholder>
              <w:docPart w:val="54CF8214B0F24C8EA5A11551BA2F023D"/>
            </w:placeholder>
            <w:showingPlcHdr/>
          </w:sdtPr>
          <w:sdtEndPr/>
          <w:sdtContent>
            <w:tc>
              <w:tcPr>
                <w:tcW w:w="6123" w:type="dxa"/>
                <w:gridSpan w:val="2"/>
              </w:tcPr>
              <w:p w14:paraId="4670E4CB"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6E85C283" w14:textId="77777777" w:rsidTr="0036049C">
        <w:trPr>
          <w:trHeight w:val="600"/>
        </w:trPr>
        <w:tc>
          <w:tcPr>
            <w:tcW w:w="756" w:type="dxa"/>
            <w:vMerge w:val="restart"/>
          </w:tcPr>
          <w:p w14:paraId="2658C076" w14:textId="77777777" w:rsidR="00811054" w:rsidRPr="008A2672" w:rsidRDefault="00811054" w:rsidP="001035AA">
            <w:pPr>
              <w:rPr>
                <w:rFonts w:ascii="Poppins" w:hAnsi="Poppins" w:cs="Poppins"/>
              </w:rPr>
            </w:pPr>
            <w:r w:rsidRPr="7E6CD79F">
              <w:rPr>
                <w:rFonts w:ascii="Poppins" w:hAnsi="Poppins" w:cs="Poppins"/>
              </w:rPr>
              <w:t>3</w:t>
            </w:r>
          </w:p>
        </w:tc>
        <w:tc>
          <w:tcPr>
            <w:tcW w:w="2648" w:type="dxa"/>
            <w:vMerge w:val="restart"/>
          </w:tcPr>
          <w:p w14:paraId="35DC481C" w14:textId="77777777" w:rsidR="00811054" w:rsidRPr="008A2672" w:rsidRDefault="00811054" w:rsidP="001035AA">
            <w:pPr>
              <w:rPr>
                <w:rFonts w:ascii="Poppins" w:hAnsi="Poppins" w:cs="Poppins"/>
                <w:bCs/>
              </w:rPr>
            </w:pPr>
            <w:r w:rsidRPr="7E6CD79F">
              <w:rPr>
                <w:rFonts w:ascii="Poppins" w:hAnsi="Poppins" w:cs="Poppins"/>
              </w:rPr>
              <w:t>Do you support the proposed implementation approach?</w:t>
            </w:r>
          </w:p>
        </w:tc>
        <w:tc>
          <w:tcPr>
            <w:tcW w:w="6123" w:type="dxa"/>
            <w:gridSpan w:val="2"/>
          </w:tcPr>
          <w:p w14:paraId="5EC71A75" w14:textId="77777777" w:rsidR="00811054" w:rsidRPr="008A2672" w:rsidRDefault="00791A55" w:rsidP="001035AA">
            <w:pPr>
              <w:rPr>
                <w:rFonts w:ascii="Poppins" w:hAnsi="Poppins" w:cs="Poppins"/>
              </w:rPr>
            </w:pPr>
            <w:sdt>
              <w:sdtPr>
                <w:rPr>
                  <w:rFonts w:ascii="Poppins" w:hAnsi="Poppins" w:cs="Poppins"/>
                </w:rPr>
                <w:id w:val="1523353888"/>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Yes</w:t>
            </w:r>
          </w:p>
          <w:p w14:paraId="174EF4DD" w14:textId="77777777" w:rsidR="00811054" w:rsidRPr="008A2672" w:rsidRDefault="00791A55" w:rsidP="001035AA">
            <w:pPr>
              <w:rPr>
                <w:rFonts w:ascii="Poppins" w:hAnsi="Poppins" w:cs="Poppins"/>
              </w:rPr>
            </w:pPr>
            <w:sdt>
              <w:sdtPr>
                <w:rPr>
                  <w:rFonts w:ascii="Poppins" w:hAnsi="Poppins" w:cs="Poppins"/>
                </w:rPr>
                <w:id w:val="-272717404"/>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No</w:t>
            </w:r>
          </w:p>
          <w:p w14:paraId="4B148D83" w14:textId="77777777" w:rsidR="00811054" w:rsidRPr="008A2672" w:rsidRDefault="00811054" w:rsidP="001035AA">
            <w:pPr>
              <w:rPr>
                <w:rFonts w:ascii="Poppins" w:hAnsi="Poppins" w:cs="Poppins"/>
              </w:rPr>
            </w:pPr>
          </w:p>
        </w:tc>
      </w:tr>
      <w:tr w:rsidR="00811054" w:rsidRPr="008A2672" w14:paraId="767FDBA7" w14:textId="77777777" w:rsidTr="0036049C">
        <w:trPr>
          <w:trHeight w:val="600"/>
        </w:trPr>
        <w:tc>
          <w:tcPr>
            <w:tcW w:w="756" w:type="dxa"/>
            <w:vMerge/>
          </w:tcPr>
          <w:p w14:paraId="1C841952" w14:textId="77777777" w:rsidR="00811054" w:rsidRPr="008A2672" w:rsidRDefault="00811054" w:rsidP="001035AA">
            <w:pPr>
              <w:rPr>
                <w:rFonts w:ascii="Poppins" w:hAnsi="Poppins" w:cs="Poppins"/>
              </w:rPr>
            </w:pPr>
          </w:p>
        </w:tc>
        <w:tc>
          <w:tcPr>
            <w:tcW w:w="2648" w:type="dxa"/>
            <w:vMerge/>
          </w:tcPr>
          <w:p w14:paraId="12CC30D7" w14:textId="77777777" w:rsidR="00811054" w:rsidRPr="008A2672" w:rsidRDefault="00811054" w:rsidP="001035AA">
            <w:pPr>
              <w:rPr>
                <w:rFonts w:ascii="Poppins" w:hAnsi="Poppins" w:cs="Poppins"/>
              </w:rPr>
            </w:pPr>
          </w:p>
        </w:tc>
        <w:sdt>
          <w:sdtPr>
            <w:rPr>
              <w:rFonts w:ascii="Poppins" w:hAnsi="Poppins" w:cs="Poppins"/>
            </w:rPr>
            <w:id w:val="1527363539"/>
            <w:placeholder>
              <w:docPart w:val="CF802D2CA1BE494CB018331FE1D7E5B0"/>
            </w:placeholder>
            <w:showingPlcHdr/>
          </w:sdtPr>
          <w:sdtEndPr/>
          <w:sdtContent>
            <w:tc>
              <w:tcPr>
                <w:tcW w:w="6123" w:type="dxa"/>
                <w:gridSpan w:val="2"/>
              </w:tcPr>
              <w:p w14:paraId="3E7A579C"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26FE500E" w14:textId="77777777" w:rsidTr="0036049C">
        <w:trPr>
          <w:trHeight w:val="264"/>
        </w:trPr>
        <w:tc>
          <w:tcPr>
            <w:tcW w:w="756" w:type="dxa"/>
          </w:tcPr>
          <w:p w14:paraId="221A89A9" w14:textId="77777777" w:rsidR="00811054" w:rsidRPr="008A2672" w:rsidRDefault="00811054" w:rsidP="001035AA">
            <w:pPr>
              <w:rPr>
                <w:rFonts w:ascii="Poppins" w:hAnsi="Poppins" w:cs="Poppins"/>
              </w:rPr>
            </w:pPr>
            <w:r w:rsidRPr="7E6CD79F">
              <w:rPr>
                <w:rFonts w:ascii="Poppins" w:hAnsi="Poppins" w:cs="Poppins"/>
              </w:rPr>
              <w:t>4</w:t>
            </w:r>
          </w:p>
        </w:tc>
        <w:tc>
          <w:tcPr>
            <w:tcW w:w="2648" w:type="dxa"/>
          </w:tcPr>
          <w:p w14:paraId="6F1FD2C3" w14:textId="77777777" w:rsidR="00811054" w:rsidRPr="008A2672" w:rsidRDefault="00811054" w:rsidP="001035AA">
            <w:pPr>
              <w:rPr>
                <w:rFonts w:ascii="Poppins" w:hAnsi="Poppins" w:cs="Poppins"/>
                <w:bCs/>
              </w:rPr>
            </w:pPr>
            <w:r w:rsidRPr="7E6CD79F">
              <w:rPr>
                <w:rFonts w:ascii="Poppins" w:hAnsi="Poppins" w:cs="Poppins"/>
              </w:rPr>
              <w:t>Do you have any other comments?</w:t>
            </w:r>
          </w:p>
        </w:tc>
        <w:sdt>
          <w:sdtPr>
            <w:rPr>
              <w:rFonts w:ascii="Poppins" w:hAnsi="Poppins" w:cs="Poppins"/>
            </w:rPr>
            <w:id w:val="1307668979"/>
            <w:placeholder>
              <w:docPart w:val="8EC097CE97004EEA91D1D53EDCD2ADFD"/>
            </w:placeholder>
            <w:showingPlcHdr/>
          </w:sdtPr>
          <w:sdtEndPr/>
          <w:sdtContent>
            <w:tc>
              <w:tcPr>
                <w:tcW w:w="6123" w:type="dxa"/>
                <w:gridSpan w:val="2"/>
              </w:tcPr>
              <w:p w14:paraId="32E56FC9"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tr w:rsidR="00811054" w:rsidRPr="008A2672" w14:paraId="3E213961" w14:textId="77777777" w:rsidTr="0036049C">
        <w:trPr>
          <w:trHeight w:val="1500"/>
        </w:trPr>
        <w:tc>
          <w:tcPr>
            <w:tcW w:w="756" w:type="dxa"/>
            <w:vMerge w:val="restart"/>
          </w:tcPr>
          <w:p w14:paraId="0552015B" w14:textId="77777777" w:rsidR="00811054" w:rsidRPr="008A2672" w:rsidRDefault="00811054" w:rsidP="001035AA">
            <w:pPr>
              <w:rPr>
                <w:rFonts w:ascii="Poppins" w:hAnsi="Poppins" w:cs="Poppins"/>
              </w:rPr>
            </w:pPr>
            <w:bookmarkStart w:id="1" w:name="_Hlk65582802"/>
            <w:r w:rsidRPr="7E6CD79F">
              <w:rPr>
                <w:rFonts w:ascii="Poppins" w:hAnsi="Poppins" w:cs="Poppins"/>
              </w:rPr>
              <w:t>5</w:t>
            </w:r>
          </w:p>
        </w:tc>
        <w:tc>
          <w:tcPr>
            <w:tcW w:w="2648" w:type="dxa"/>
            <w:vMerge w:val="restart"/>
          </w:tcPr>
          <w:p w14:paraId="360AB27C" w14:textId="7EC34D3A" w:rsidR="00811054" w:rsidRPr="008A2672" w:rsidRDefault="00811054" w:rsidP="7778E175">
            <w:pPr>
              <w:rPr>
                <w:rFonts w:ascii="Poppins" w:hAnsi="Poppins" w:cs="Poppins"/>
              </w:rPr>
            </w:pPr>
            <w:r w:rsidRPr="7E6CD79F">
              <w:rPr>
                <w:rFonts w:ascii="Poppins" w:hAnsi="Poppins" w:cs="Poppins"/>
              </w:rPr>
              <w:t xml:space="preserve">Do you agree with the Workgroup’s assessment that </w:t>
            </w:r>
            <w:r w:rsidR="18FF1208" w:rsidRPr="7E6CD79F">
              <w:rPr>
                <w:rFonts w:ascii="Poppins" w:hAnsi="Poppins" w:cs="Poppins"/>
              </w:rPr>
              <w:t xml:space="preserve">the </w:t>
            </w:r>
            <w:r w:rsidR="18FF1208" w:rsidRPr="00BE412D">
              <w:rPr>
                <w:rFonts w:ascii="Poppins" w:hAnsi="Poppins" w:cs="Poppins"/>
              </w:rPr>
              <w:t xml:space="preserve">modification </w:t>
            </w:r>
            <w:r w:rsidRPr="00BE412D">
              <w:rPr>
                <w:rFonts w:ascii="Poppins" w:hAnsi="Poppins" w:cs="Poppins"/>
              </w:rPr>
              <w:t>does im</w:t>
            </w:r>
            <w:r w:rsidRPr="7E6CD79F">
              <w:rPr>
                <w:rFonts w:ascii="Poppins" w:hAnsi="Poppins" w:cs="Poppins"/>
              </w:rPr>
              <w:t>pact the Electricity Balancing Regulation (EBR) Article 18 terms and conditions held within the Code</w:t>
            </w:r>
            <w:r w:rsidR="00E537A0" w:rsidRPr="7E6CD79F">
              <w:rPr>
                <w:rFonts w:ascii="Poppins" w:hAnsi="Poppins" w:cs="Poppins"/>
              </w:rPr>
              <w:t>?</w:t>
            </w:r>
            <w:r w:rsidRPr="7E6CD79F">
              <w:rPr>
                <w:rFonts w:ascii="Poppins" w:hAnsi="Poppins" w:cs="Poppins"/>
              </w:rPr>
              <w:t xml:space="preserve">   </w:t>
            </w:r>
          </w:p>
        </w:tc>
        <w:tc>
          <w:tcPr>
            <w:tcW w:w="6123" w:type="dxa"/>
            <w:gridSpan w:val="2"/>
          </w:tcPr>
          <w:p w14:paraId="536E2240" w14:textId="77777777" w:rsidR="00811054" w:rsidRPr="008A2672" w:rsidRDefault="00791A55" w:rsidP="001035AA">
            <w:pPr>
              <w:rPr>
                <w:rFonts w:ascii="Poppins" w:hAnsi="Poppins" w:cs="Poppins"/>
              </w:rPr>
            </w:pPr>
            <w:sdt>
              <w:sdtPr>
                <w:rPr>
                  <w:rFonts w:ascii="Poppins" w:hAnsi="Poppins" w:cs="Poppins"/>
                </w:rPr>
                <w:id w:val="293105495"/>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Yes</w:t>
            </w:r>
          </w:p>
          <w:p w14:paraId="4324DDF9" w14:textId="77777777" w:rsidR="00811054" w:rsidRPr="008A2672" w:rsidRDefault="00791A55" w:rsidP="001035AA">
            <w:pPr>
              <w:rPr>
                <w:rFonts w:ascii="Poppins" w:hAnsi="Poppins" w:cs="Poppins"/>
              </w:rPr>
            </w:pPr>
            <w:sdt>
              <w:sdtPr>
                <w:rPr>
                  <w:rFonts w:ascii="Poppins" w:hAnsi="Poppins" w:cs="Poppins"/>
                </w:rPr>
                <w:id w:val="-1340619261"/>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No</w:t>
            </w:r>
          </w:p>
          <w:p w14:paraId="7864626F" w14:textId="77777777" w:rsidR="00811054" w:rsidRPr="008A2672" w:rsidRDefault="00811054" w:rsidP="001035AA">
            <w:pPr>
              <w:rPr>
                <w:rFonts w:ascii="Poppins" w:hAnsi="Poppins" w:cs="Poppins"/>
              </w:rPr>
            </w:pPr>
          </w:p>
        </w:tc>
      </w:tr>
      <w:tr w:rsidR="00811054" w:rsidRPr="008A2672" w14:paraId="221A049F" w14:textId="77777777" w:rsidTr="0036049C">
        <w:trPr>
          <w:trHeight w:val="1500"/>
        </w:trPr>
        <w:tc>
          <w:tcPr>
            <w:tcW w:w="756" w:type="dxa"/>
            <w:vMerge/>
          </w:tcPr>
          <w:p w14:paraId="1BA31E39" w14:textId="77777777" w:rsidR="00811054" w:rsidRPr="008A2672" w:rsidRDefault="00811054" w:rsidP="001035AA">
            <w:pPr>
              <w:rPr>
                <w:rFonts w:ascii="Poppins" w:hAnsi="Poppins" w:cs="Poppins"/>
              </w:rPr>
            </w:pPr>
          </w:p>
        </w:tc>
        <w:tc>
          <w:tcPr>
            <w:tcW w:w="2648" w:type="dxa"/>
            <w:vMerge/>
          </w:tcPr>
          <w:p w14:paraId="5BCB3E55" w14:textId="77777777" w:rsidR="00811054" w:rsidRPr="008A2672" w:rsidRDefault="00811054" w:rsidP="001035AA">
            <w:pPr>
              <w:rPr>
                <w:rFonts w:ascii="Poppins" w:hAnsi="Poppins" w:cs="Poppins"/>
              </w:rPr>
            </w:pPr>
          </w:p>
        </w:tc>
        <w:sdt>
          <w:sdtPr>
            <w:rPr>
              <w:rFonts w:ascii="Poppins" w:hAnsi="Poppins" w:cs="Poppins"/>
            </w:rPr>
            <w:id w:val="-1841459716"/>
            <w:placeholder>
              <w:docPart w:val="53A5D9D530634A62B5EC6422119D9609"/>
            </w:placeholder>
            <w:showingPlcHdr/>
          </w:sdtPr>
          <w:sdtEndPr/>
          <w:sdtContent>
            <w:tc>
              <w:tcPr>
                <w:tcW w:w="6123" w:type="dxa"/>
                <w:gridSpan w:val="2"/>
              </w:tcPr>
              <w:p w14:paraId="1F23239D"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bookmarkEnd w:id="1"/>
      <w:tr w:rsidR="00811054" w:rsidRPr="008A2672" w14:paraId="0B50756E" w14:textId="77777777" w:rsidTr="0036049C">
        <w:trPr>
          <w:trHeight w:val="600"/>
        </w:trPr>
        <w:tc>
          <w:tcPr>
            <w:tcW w:w="756" w:type="dxa"/>
            <w:vMerge w:val="restart"/>
          </w:tcPr>
          <w:p w14:paraId="5B2FFF48" w14:textId="77777777" w:rsidR="00811054" w:rsidRPr="008A2672" w:rsidRDefault="00811054" w:rsidP="001035AA">
            <w:pPr>
              <w:rPr>
                <w:rFonts w:ascii="Poppins" w:hAnsi="Poppins" w:cs="Poppins"/>
              </w:rPr>
            </w:pPr>
            <w:r w:rsidRPr="7E6CD79F">
              <w:rPr>
                <w:rFonts w:ascii="Poppins" w:hAnsi="Poppins" w:cs="Poppins"/>
              </w:rPr>
              <w:t>6</w:t>
            </w:r>
          </w:p>
        </w:tc>
        <w:tc>
          <w:tcPr>
            <w:tcW w:w="2648" w:type="dxa"/>
            <w:vMerge w:val="restart"/>
          </w:tcPr>
          <w:p w14:paraId="5B615DD9" w14:textId="15595320" w:rsidR="00811054" w:rsidRPr="008A2672" w:rsidRDefault="00811054" w:rsidP="001035AA">
            <w:pPr>
              <w:rPr>
                <w:rFonts w:ascii="Poppins" w:hAnsi="Poppins" w:cs="Poppins"/>
                <w:bCs/>
              </w:rPr>
            </w:pPr>
            <w:bookmarkStart w:id="2" w:name="_Hlk65582824"/>
            <w:r w:rsidRPr="7E6CD79F">
              <w:rPr>
                <w:rFonts w:ascii="Poppins" w:hAnsi="Poppins" w:cs="Poppins"/>
              </w:rPr>
              <w:t xml:space="preserve">Do you have any comments on the impact of </w:t>
            </w:r>
            <w:r w:rsidR="008A74E4" w:rsidRPr="7E6CD79F">
              <w:rPr>
                <w:rFonts w:ascii="Poppins" w:hAnsi="Poppins" w:cs="Poppins"/>
              </w:rPr>
              <w:t xml:space="preserve">the </w:t>
            </w:r>
            <w:r w:rsidR="008A74E4" w:rsidRPr="7E6CD79F">
              <w:rPr>
                <w:rFonts w:ascii="Poppins" w:hAnsi="Poppins" w:cs="Poppins"/>
              </w:rPr>
              <w:lastRenderedPageBreak/>
              <w:t>modification</w:t>
            </w:r>
            <w:r w:rsidRPr="7E6CD79F">
              <w:rPr>
                <w:rFonts w:ascii="Poppins" w:hAnsi="Poppins" w:cs="Poppins"/>
              </w:rPr>
              <w:t xml:space="preserve"> on the EBR Objectives?</w:t>
            </w:r>
            <w:bookmarkEnd w:id="2"/>
          </w:p>
        </w:tc>
        <w:tc>
          <w:tcPr>
            <w:tcW w:w="6123" w:type="dxa"/>
            <w:gridSpan w:val="2"/>
          </w:tcPr>
          <w:p w14:paraId="415A2EDD" w14:textId="77777777" w:rsidR="00811054" w:rsidRPr="008A2672" w:rsidRDefault="00791A55" w:rsidP="001035AA">
            <w:pPr>
              <w:rPr>
                <w:rFonts w:ascii="Poppins" w:hAnsi="Poppins" w:cs="Poppins"/>
              </w:rPr>
            </w:pPr>
            <w:sdt>
              <w:sdtPr>
                <w:rPr>
                  <w:rFonts w:ascii="Poppins" w:hAnsi="Poppins" w:cs="Poppins"/>
                </w:rPr>
                <w:id w:val="-1790888193"/>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Yes</w:t>
            </w:r>
          </w:p>
          <w:p w14:paraId="3BC4B6BE" w14:textId="77777777" w:rsidR="00811054" w:rsidRPr="008A2672" w:rsidRDefault="00791A55" w:rsidP="001035AA">
            <w:pPr>
              <w:rPr>
                <w:rFonts w:ascii="Poppins" w:hAnsi="Poppins" w:cs="Poppins"/>
              </w:rPr>
            </w:pPr>
            <w:sdt>
              <w:sdtPr>
                <w:rPr>
                  <w:rFonts w:ascii="Poppins" w:hAnsi="Poppins" w:cs="Poppins"/>
                </w:rPr>
                <w:id w:val="945435790"/>
                <w14:checkbox>
                  <w14:checked w14:val="0"/>
                  <w14:checkedState w14:val="2612" w14:font="MS Gothic"/>
                  <w14:uncheckedState w14:val="2610" w14:font="MS Gothic"/>
                </w14:checkbox>
              </w:sdtPr>
              <w:sdtEndPr/>
              <w:sdtContent>
                <w:r w:rsidR="00811054" w:rsidRPr="7E6CD79F">
                  <w:rPr>
                    <w:rFonts w:ascii="Segoe UI Symbol" w:eastAsia="MS Gothic" w:hAnsi="Segoe UI Symbol" w:cs="Segoe UI Symbol"/>
                  </w:rPr>
                  <w:t>☐</w:t>
                </w:r>
              </w:sdtContent>
            </w:sdt>
            <w:r w:rsidR="00811054" w:rsidRPr="7E6CD79F">
              <w:rPr>
                <w:rFonts w:ascii="Poppins" w:hAnsi="Poppins" w:cs="Poppins"/>
              </w:rPr>
              <w:t>No</w:t>
            </w:r>
          </w:p>
          <w:p w14:paraId="04A3646E" w14:textId="77777777" w:rsidR="00811054" w:rsidRPr="008A2672" w:rsidRDefault="00811054" w:rsidP="001035AA">
            <w:pPr>
              <w:rPr>
                <w:rFonts w:ascii="Poppins" w:hAnsi="Poppins" w:cs="Poppins"/>
              </w:rPr>
            </w:pPr>
          </w:p>
        </w:tc>
      </w:tr>
      <w:tr w:rsidR="00811054" w:rsidRPr="008A2672" w14:paraId="10745B23" w14:textId="77777777" w:rsidTr="0036049C">
        <w:trPr>
          <w:trHeight w:val="600"/>
        </w:trPr>
        <w:tc>
          <w:tcPr>
            <w:tcW w:w="756" w:type="dxa"/>
            <w:vMerge/>
          </w:tcPr>
          <w:p w14:paraId="28B5A98C" w14:textId="77777777" w:rsidR="00811054" w:rsidRPr="008A2672" w:rsidRDefault="00811054" w:rsidP="001035AA">
            <w:pPr>
              <w:rPr>
                <w:rFonts w:ascii="Poppins" w:hAnsi="Poppins" w:cs="Poppins"/>
              </w:rPr>
            </w:pPr>
          </w:p>
        </w:tc>
        <w:tc>
          <w:tcPr>
            <w:tcW w:w="2648" w:type="dxa"/>
            <w:vMerge/>
          </w:tcPr>
          <w:p w14:paraId="5C361642" w14:textId="77777777" w:rsidR="00811054" w:rsidRPr="008A2672" w:rsidRDefault="00811054" w:rsidP="001035AA">
            <w:pPr>
              <w:rPr>
                <w:rFonts w:ascii="Poppins" w:hAnsi="Poppins" w:cs="Poppins"/>
              </w:rPr>
            </w:pPr>
          </w:p>
        </w:tc>
        <w:sdt>
          <w:sdtPr>
            <w:rPr>
              <w:rFonts w:ascii="Poppins" w:hAnsi="Poppins" w:cs="Poppins"/>
            </w:rPr>
            <w:id w:val="1102615386"/>
            <w:placeholder>
              <w:docPart w:val="D1D8AA0535B24D4686653833F5CC9794"/>
            </w:placeholder>
            <w:showingPlcHdr/>
          </w:sdtPr>
          <w:sdtEndPr/>
          <w:sdtContent>
            <w:tc>
              <w:tcPr>
                <w:tcW w:w="6123" w:type="dxa"/>
                <w:gridSpan w:val="2"/>
              </w:tcPr>
              <w:p w14:paraId="2200B6DF" w14:textId="77777777" w:rsidR="00811054" w:rsidRPr="008A2672" w:rsidRDefault="00811054" w:rsidP="001035AA">
                <w:pPr>
                  <w:rPr>
                    <w:rFonts w:ascii="Poppins" w:hAnsi="Poppins" w:cs="Poppins"/>
                  </w:rPr>
                </w:pPr>
                <w:r w:rsidRPr="7E6CD79F">
                  <w:rPr>
                    <w:rStyle w:val="PlaceholderText"/>
                    <w:rFonts w:ascii="Poppins" w:hAnsi="Poppins" w:cs="Poppins"/>
                  </w:rPr>
                  <w:t>Click or tap here to enter text.</w:t>
                </w:r>
              </w:p>
            </w:tc>
          </w:sdtContent>
        </w:sdt>
      </w:tr>
    </w:tbl>
    <w:p w14:paraId="5FDDB72D" w14:textId="77777777" w:rsidR="00F4613D" w:rsidRPr="008A2672" w:rsidRDefault="00F4613D" w:rsidP="00F4613D">
      <w:pPr>
        <w:tabs>
          <w:tab w:val="left" w:pos="2820"/>
        </w:tabs>
        <w:rPr>
          <w:rFonts w:ascii="Poppins" w:hAnsi="Poppins" w:cs="Poppins"/>
        </w:rPr>
      </w:pPr>
    </w:p>
    <w:sectPr w:rsidR="00F4613D" w:rsidRPr="008A2672" w:rsidSect="006D15C6">
      <w:headerReference w:type="default" r:id="rId13"/>
      <w:footerReference w:type="default" r:id="rId14"/>
      <w:headerReference w:type="first" r:id="rId15"/>
      <w:footerReference w:type="first" r:id="rId16"/>
      <w:pgSz w:w="11906" w:h="16838"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8FEC4" w14:textId="77777777" w:rsidR="00015776" w:rsidRDefault="00015776" w:rsidP="00A62BFF">
      <w:r>
        <w:separator/>
      </w:r>
    </w:p>
  </w:endnote>
  <w:endnote w:type="continuationSeparator" w:id="0">
    <w:p w14:paraId="26819DFB" w14:textId="77777777" w:rsidR="00015776" w:rsidRDefault="00015776" w:rsidP="00A62BFF">
      <w:r>
        <w:continuationSeparator/>
      </w:r>
    </w:p>
  </w:endnote>
  <w:endnote w:type="continuationNotice" w:id="1">
    <w:p w14:paraId="0641FFD1" w14:textId="77777777" w:rsidR="00015776" w:rsidRDefault="0001577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3"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Text Box 2" o:spid="_x0000_s1026" type="#_x0000_t202" style="position:absolute;margin-left:6.95pt;margin-top:-18.9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2"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27" type="#_x0000_t202"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C11EA" w14:textId="77777777" w:rsidR="00015776" w:rsidRDefault="00015776" w:rsidP="00A62BFF">
      <w:r>
        <w:separator/>
      </w:r>
    </w:p>
  </w:footnote>
  <w:footnote w:type="continuationSeparator" w:id="0">
    <w:p w14:paraId="035CB8F5" w14:textId="77777777" w:rsidR="00015776" w:rsidRDefault="00015776" w:rsidP="00A62BFF">
      <w:r>
        <w:continuationSeparator/>
      </w:r>
    </w:p>
  </w:footnote>
  <w:footnote w:type="continuationNotice" w:id="1">
    <w:p w14:paraId="307EE559" w14:textId="77777777" w:rsidR="00015776" w:rsidRDefault="0001577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5BD7" w14:textId="5A716D05" w:rsidR="00EB2BC1" w:rsidRDefault="00EB2BC1" w:rsidP="00EB2BC1">
    <w:pPr>
      <w:pStyle w:val="Header"/>
      <w:ind w:left="0"/>
      <w:jc w:val="left"/>
      <w:rPr>
        <w:rFonts w:ascii="Helvetica" w:eastAsia="HGPMinchoE" w:hAnsi="Helvetica"/>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BDD8" w14:textId="23522314" w:rsidR="00DF17EF" w:rsidRDefault="006E510D" w:rsidP="00DF17EF">
    <w:pPr>
      <w:pStyle w:val="Header"/>
      <w:ind w:left="0"/>
      <w:jc w:val="left"/>
      <w:rPr>
        <w:rFonts w:ascii="Helvetica" w:eastAsia="HGPMinchoE" w:hAnsi="Helvetica"/>
        <w:sz w:val="28"/>
        <w:szCs w:val="40"/>
      </w:rPr>
    </w:pPr>
    <w:r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0CBD7345"/>
    <w:multiLevelType w:val="hybridMultilevel"/>
    <w:tmpl w:val="9738B346"/>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65445D"/>
    <w:multiLevelType w:val="hybridMultilevel"/>
    <w:tmpl w:val="C4488D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1F2726"/>
    <w:multiLevelType w:val="multilevel"/>
    <w:tmpl w:val="CE981792"/>
    <w:numStyleLink w:val="Bullets"/>
  </w:abstractNum>
  <w:abstractNum w:abstractNumId="18"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CA7286"/>
    <w:multiLevelType w:val="hybridMultilevel"/>
    <w:tmpl w:val="244A6CBC"/>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0296847"/>
    <w:multiLevelType w:val="hybridMultilevel"/>
    <w:tmpl w:val="500077AE"/>
    <w:lvl w:ilvl="0" w:tplc="6354EB3E">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4E18C1"/>
    <w:multiLevelType w:val="hybridMultilevel"/>
    <w:tmpl w:val="BAD293B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0607F32"/>
    <w:multiLevelType w:val="multilevel"/>
    <w:tmpl w:val="CE981792"/>
    <w:numStyleLink w:val="Bullets"/>
  </w:abstractNum>
  <w:abstractNum w:abstractNumId="31" w15:restartNumberingAfterBreak="0">
    <w:nsid w:val="607661FA"/>
    <w:multiLevelType w:val="hybridMultilevel"/>
    <w:tmpl w:val="3A844F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ascii="Symbol" w:hAnsi="Symbol" w:hint="default"/>
        <w:color w:val="FF00FF" w:themeColor="accent1"/>
      </w:rPr>
    </w:lvl>
    <w:lvl w:ilvl="2">
      <w:start w:val="1"/>
      <w:numFmt w:val="bullet"/>
      <w:lvlRestart w:val="0"/>
      <w:lvlText w:val=""/>
      <w:lvlJc w:val="left"/>
      <w:pPr>
        <w:ind w:left="852" w:hanging="284"/>
      </w:pPr>
      <w:rPr>
        <w:rFonts w:ascii="Symbol" w:hAnsi="Symbo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3"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2DB3AD3"/>
    <w:multiLevelType w:val="hybridMultilevel"/>
    <w:tmpl w:val="17A46B7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8" w15:restartNumberingAfterBreak="0">
    <w:nsid w:val="6AD3657F"/>
    <w:multiLevelType w:val="multilevel"/>
    <w:tmpl w:val="CE981792"/>
    <w:numStyleLink w:val="Bullets"/>
  </w:abstractNum>
  <w:abstractNum w:abstractNumId="39"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78E4D1C"/>
    <w:multiLevelType w:val="multilevel"/>
    <w:tmpl w:val="7D7CA560"/>
    <w:numStyleLink w:val="NumberedBulletsList"/>
  </w:abstractNum>
  <w:abstractNum w:abstractNumId="42" w15:restartNumberingAfterBreak="0">
    <w:nsid w:val="7C814088"/>
    <w:multiLevelType w:val="multilevel"/>
    <w:tmpl w:val="4F7EE70A"/>
    <w:lvl w:ilvl="0">
      <w:start w:val="1"/>
      <w:numFmt w:val="bullet"/>
      <w:lvlText w:val=""/>
      <w:lvlJc w:val="left"/>
      <w:pPr>
        <w:ind w:left="284" w:hanging="284"/>
      </w:pPr>
      <w:rPr>
        <w:rFonts w:ascii="Symbol" w:hAnsi="Symbol" w:hint="default"/>
        <w:color w:val="FF00FF" w:themeColor="accent1"/>
      </w:rPr>
    </w:lvl>
    <w:lvl w:ilvl="1">
      <w:start w:val="1"/>
      <w:numFmt w:val="bullet"/>
      <w:lvlRestart w:val="0"/>
      <w:lvlText w:val="–"/>
      <w:lvlJc w:val="left"/>
      <w:pPr>
        <w:ind w:left="568" w:hanging="284"/>
      </w:pPr>
      <w:rPr>
        <w:rFonts w:ascii="Arial" w:hAnsi="Arial" w:hint="default"/>
        <w:color w:val="FF00FF" w:themeColor="accent1"/>
      </w:rPr>
    </w:lvl>
    <w:lvl w:ilvl="2">
      <w:start w:val="1"/>
      <w:numFmt w:val="bullet"/>
      <w:lvlRestart w:val="0"/>
      <w:lvlText w:val="○"/>
      <w:lvlJc w:val="left"/>
      <w:pPr>
        <w:ind w:left="852" w:hanging="284"/>
      </w:pPr>
      <w:rPr>
        <w:rFonts w:ascii="Arial" w:hAnsi="Aria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43"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7"/>
  </w:num>
  <w:num w:numId="12" w16cid:durableId="450050108">
    <w:abstractNumId w:val="19"/>
  </w:num>
  <w:num w:numId="13" w16cid:durableId="427045568">
    <w:abstractNumId w:val="43"/>
  </w:num>
  <w:num w:numId="14" w16cid:durableId="351030145">
    <w:abstractNumId w:val="12"/>
  </w:num>
  <w:num w:numId="15" w16cid:durableId="419713709">
    <w:abstractNumId w:val="38"/>
  </w:num>
  <w:num w:numId="16" w16cid:durableId="1339162828">
    <w:abstractNumId w:val="41"/>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5"/>
  </w:num>
  <w:num w:numId="18" w16cid:durableId="1552032955">
    <w:abstractNumId w:val="32"/>
  </w:num>
  <w:num w:numId="19" w16cid:durableId="1216563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41"/>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41"/>
  </w:num>
  <w:num w:numId="23" w16cid:durableId="914751835">
    <w:abstractNumId w:val="39"/>
  </w:num>
  <w:num w:numId="24" w16cid:durableId="269238063">
    <w:abstractNumId w:val="24"/>
  </w:num>
  <w:num w:numId="25" w16cid:durableId="48194925">
    <w:abstractNumId w:val="11"/>
  </w:num>
  <w:num w:numId="26" w16cid:durableId="237911749">
    <w:abstractNumId w:val="41"/>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42"/>
  </w:num>
  <w:num w:numId="28" w16cid:durableId="1982036560">
    <w:abstractNumId w:val="30"/>
  </w:num>
  <w:num w:numId="29" w16cid:durableId="795679059">
    <w:abstractNumId w:val="17"/>
  </w:num>
  <w:num w:numId="30" w16cid:durableId="776801520">
    <w:abstractNumId w:val="10"/>
  </w:num>
  <w:num w:numId="31" w16cid:durableId="233004790">
    <w:abstractNumId w:val="22"/>
  </w:num>
  <w:num w:numId="32" w16cid:durableId="1849902588">
    <w:abstractNumId w:val="33"/>
  </w:num>
  <w:num w:numId="33" w16cid:durableId="1724792781">
    <w:abstractNumId w:val="35"/>
  </w:num>
  <w:num w:numId="34" w16cid:durableId="182482013">
    <w:abstractNumId w:val="28"/>
  </w:num>
  <w:num w:numId="35" w16cid:durableId="873037354">
    <w:abstractNumId w:val="21"/>
  </w:num>
  <w:num w:numId="36" w16cid:durableId="143934142">
    <w:abstractNumId w:val="36"/>
  </w:num>
  <w:num w:numId="37" w16cid:durableId="853499786">
    <w:abstractNumId w:val="40"/>
  </w:num>
  <w:num w:numId="38" w16cid:durableId="1942257626">
    <w:abstractNumId w:val="18"/>
  </w:num>
  <w:num w:numId="39" w16cid:durableId="235945216">
    <w:abstractNumId w:val="25"/>
  </w:num>
  <w:num w:numId="40" w16cid:durableId="1616717696">
    <w:abstractNumId w:val="27"/>
  </w:num>
  <w:num w:numId="41" w16cid:durableId="1838184211">
    <w:abstractNumId w:val="23"/>
  </w:num>
  <w:num w:numId="42" w16cid:durableId="537427681">
    <w:abstractNumId w:val="29"/>
  </w:num>
  <w:num w:numId="43" w16cid:durableId="1489857325">
    <w:abstractNumId w:val="34"/>
  </w:num>
  <w:num w:numId="44" w16cid:durableId="17902749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28585930">
    <w:abstractNumId w:val="14"/>
  </w:num>
  <w:num w:numId="46" w16cid:durableId="1844661060">
    <w:abstractNumId w:val="31"/>
  </w:num>
  <w:num w:numId="47" w16cid:durableId="745765553">
    <w:abstractNumId w:val="16"/>
  </w:num>
  <w:num w:numId="48" w16cid:durableId="1316103048">
    <w:abstractNumId w:val="20"/>
  </w:num>
  <w:num w:numId="49" w16cid:durableId="1738940684">
    <w:abstractNumId w:val="13"/>
  </w:num>
  <w:num w:numId="50" w16cid:durableId="735400470">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0EFE"/>
    <w:rsid w:val="000017C7"/>
    <w:rsid w:val="00007028"/>
    <w:rsid w:val="00011281"/>
    <w:rsid w:val="00011992"/>
    <w:rsid w:val="00013752"/>
    <w:rsid w:val="00015776"/>
    <w:rsid w:val="00015A2A"/>
    <w:rsid w:val="00021319"/>
    <w:rsid w:val="000213BA"/>
    <w:rsid w:val="000218CE"/>
    <w:rsid w:val="00022819"/>
    <w:rsid w:val="00022B39"/>
    <w:rsid w:val="0002463D"/>
    <w:rsid w:val="000246B0"/>
    <w:rsid w:val="000266B1"/>
    <w:rsid w:val="00027845"/>
    <w:rsid w:val="00030017"/>
    <w:rsid w:val="00030548"/>
    <w:rsid w:val="00031305"/>
    <w:rsid w:val="0003395B"/>
    <w:rsid w:val="00034DE8"/>
    <w:rsid w:val="00036E0D"/>
    <w:rsid w:val="00036ECA"/>
    <w:rsid w:val="00037954"/>
    <w:rsid w:val="00037D0E"/>
    <w:rsid w:val="00041BFC"/>
    <w:rsid w:val="000421C8"/>
    <w:rsid w:val="0004277D"/>
    <w:rsid w:val="00044829"/>
    <w:rsid w:val="00044DA4"/>
    <w:rsid w:val="00045569"/>
    <w:rsid w:val="0004599D"/>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0790"/>
    <w:rsid w:val="00081106"/>
    <w:rsid w:val="000816B3"/>
    <w:rsid w:val="00081F84"/>
    <w:rsid w:val="00081FD6"/>
    <w:rsid w:val="000821BE"/>
    <w:rsid w:val="00083974"/>
    <w:rsid w:val="00083E12"/>
    <w:rsid w:val="000843B3"/>
    <w:rsid w:val="000847DC"/>
    <w:rsid w:val="00084C5F"/>
    <w:rsid w:val="00087020"/>
    <w:rsid w:val="00087B0D"/>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A77CC"/>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16EC"/>
    <w:rsid w:val="000D2220"/>
    <w:rsid w:val="000D3A7B"/>
    <w:rsid w:val="000D3E58"/>
    <w:rsid w:val="000D4C01"/>
    <w:rsid w:val="000D65A7"/>
    <w:rsid w:val="000E068A"/>
    <w:rsid w:val="000E1ECB"/>
    <w:rsid w:val="000E3824"/>
    <w:rsid w:val="000E43B5"/>
    <w:rsid w:val="000E496F"/>
    <w:rsid w:val="000E4E76"/>
    <w:rsid w:val="000E5122"/>
    <w:rsid w:val="000E6380"/>
    <w:rsid w:val="000E6C6B"/>
    <w:rsid w:val="000F033D"/>
    <w:rsid w:val="000F0452"/>
    <w:rsid w:val="000F120C"/>
    <w:rsid w:val="000F224C"/>
    <w:rsid w:val="000F3E38"/>
    <w:rsid w:val="000F5DF1"/>
    <w:rsid w:val="000F65D6"/>
    <w:rsid w:val="000F67B8"/>
    <w:rsid w:val="0010311E"/>
    <w:rsid w:val="001035AA"/>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2C5"/>
    <w:rsid w:val="001173F1"/>
    <w:rsid w:val="00117DA6"/>
    <w:rsid w:val="00120547"/>
    <w:rsid w:val="00124925"/>
    <w:rsid w:val="001258BB"/>
    <w:rsid w:val="001266C9"/>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96990"/>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0747"/>
    <w:rsid w:val="001C1745"/>
    <w:rsid w:val="001C185D"/>
    <w:rsid w:val="001C1930"/>
    <w:rsid w:val="001C30D3"/>
    <w:rsid w:val="001C4ABF"/>
    <w:rsid w:val="001C4DB5"/>
    <w:rsid w:val="001C67DA"/>
    <w:rsid w:val="001C7AA0"/>
    <w:rsid w:val="001D00F7"/>
    <w:rsid w:val="001D14F7"/>
    <w:rsid w:val="001D26B9"/>
    <w:rsid w:val="001D2FA5"/>
    <w:rsid w:val="001D3612"/>
    <w:rsid w:val="001D682C"/>
    <w:rsid w:val="001E19D4"/>
    <w:rsid w:val="001E2110"/>
    <w:rsid w:val="001E2A66"/>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5C6D"/>
    <w:rsid w:val="00216034"/>
    <w:rsid w:val="00216A65"/>
    <w:rsid w:val="00217E5E"/>
    <w:rsid w:val="00220292"/>
    <w:rsid w:val="00221B5A"/>
    <w:rsid w:val="00223A62"/>
    <w:rsid w:val="002249DB"/>
    <w:rsid w:val="00224DCF"/>
    <w:rsid w:val="00225056"/>
    <w:rsid w:val="00226DDB"/>
    <w:rsid w:val="00226EAA"/>
    <w:rsid w:val="00227DEE"/>
    <w:rsid w:val="00231A93"/>
    <w:rsid w:val="002327FC"/>
    <w:rsid w:val="00233A0A"/>
    <w:rsid w:val="002344E0"/>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4FD9"/>
    <w:rsid w:val="002968DD"/>
    <w:rsid w:val="00297C15"/>
    <w:rsid w:val="002A21AE"/>
    <w:rsid w:val="002A42A5"/>
    <w:rsid w:val="002A47B7"/>
    <w:rsid w:val="002A49F4"/>
    <w:rsid w:val="002A53AC"/>
    <w:rsid w:val="002A7C66"/>
    <w:rsid w:val="002B0E2D"/>
    <w:rsid w:val="002B1962"/>
    <w:rsid w:val="002B1DF5"/>
    <w:rsid w:val="002B1FC9"/>
    <w:rsid w:val="002B1FE7"/>
    <w:rsid w:val="002B228B"/>
    <w:rsid w:val="002B25D2"/>
    <w:rsid w:val="002B3A58"/>
    <w:rsid w:val="002B43DB"/>
    <w:rsid w:val="002B56D4"/>
    <w:rsid w:val="002B67DA"/>
    <w:rsid w:val="002B6AD9"/>
    <w:rsid w:val="002C112B"/>
    <w:rsid w:val="002C1211"/>
    <w:rsid w:val="002C1261"/>
    <w:rsid w:val="002C2768"/>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17A0"/>
    <w:rsid w:val="002E2BF9"/>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3E6E"/>
    <w:rsid w:val="00314D99"/>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3BE"/>
    <w:rsid w:val="003426AA"/>
    <w:rsid w:val="00342D7A"/>
    <w:rsid w:val="00342D8D"/>
    <w:rsid w:val="00342DF2"/>
    <w:rsid w:val="00344230"/>
    <w:rsid w:val="0034494E"/>
    <w:rsid w:val="003463ED"/>
    <w:rsid w:val="00347736"/>
    <w:rsid w:val="003479D4"/>
    <w:rsid w:val="003524B1"/>
    <w:rsid w:val="0035258D"/>
    <w:rsid w:val="003526B2"/>
    <w:rsid w:val="003528CD"/>
    <w:rsid w:val="003550C3"/>
    <w:rsid w:val="0035561E"/>
    <w:rsid w:val="00357149"/>
    <w:rsid w:val="0036049C"/>
    <w:rsid w:val="0036093F"/>
    <w:rsid w:val="003616B4"/>
    <w:rsid w:val="00362ADD"/>
    <w:rsid w:val="00364337"/>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4E47"/>
    <w:rsid w:val="003E59AF"/>
    <w:rsid w:val="003E780E"/>
    <w:rsid w:val="003F0415"/>
    <w:rsid w:val="003F3C92"/>
    <w:rsid w:val="003F4485"/>
    <w:rsid w:val="003F699C"/>
    <w:rsid w:val="00400625"/>
    <w:rsid w:val="00400B2B"/>
    <w:rsid w:val="00400E68"/>
    <w:rsid w:val="004011DE"/>
    <w:rsid w:val="00401DC8"/>
    <w:rsid w:val="00402213"/>
    <w:rsid w:val="00402C56"/>
    <w:rsid w:val="00403161"/>
    <w:rsid w:val="00404065"/>
    <w:rsid w:val="0040422E"/>
    <w:rsid w:val="00405212"/>
    <w:rsid w:val="00405CFD"/>
    <w:rsid w:val="0041042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03A1"/>
    <w:rsid w:val="004335BD"/>
    <w:rsid w:val="00435512"/>
    <w:rsid w:val="00436720"/>
    <w:rsid w:val="0043703E"/>
    <w:rsid w:val="004418A1"/>
    <w:rsid w:val="00443555"/>
    <w:rsid w:val="004435E6"/>
    <w:rsid w:val="00443681"/>
    <w:rsid w:val="004436DC"/>
    <w:rsid w:val="00444AE6"/>
    <w:rsid w:val="00446CE9"/>
    <w:rsid w:val="004474EE"/>
    <w:rsid w:val="00447F06"/>
    <w:rsid w:val="00450377"/>
    <w:rsid w:val="00450AA5"/>
    <w:rsid w:val="00450AB3"/>
    <w:rsid w:val="00451622"/>
    <w:rsid w:val="00451774"/>
    <w:rsid w:val="00452142"/>
    <w:rsid w:val="004527F5"/>
    <w:rsid w:val="004533DD"/>
    <w:rsid w:val="00453C26"/>
    <w:rsid w:val="0045450A"/>
    <w:rsid w:val="0045595E"/>
    <w:rsid w:val="00457A50"/>
    <w:rsid w:val="004602DB"/>
    <w:rsid w:val="0046180F"/>
    <w:rsid w:val="004620E6"/>
    <w:rsid w:val="00464A3D"/>
    <w:rsid w:val="00467853"/>
    <w:rsid w:val="004710DC"/>
    <w:rsid w:val="004713FB"/>
    <w:rsid w:val="00472FBD"/>
    <w:rsid w:val="00473562"/>
    <w:rsid w:val="00473C1A"/>
    <w:rsid w:val="00474271"/>
    <w:rsid w:val="00474678"/>
    <w:rsid w:val="0047501A"/>
    <w:rsid w:val="00477C68"/>
    <w:rsid w:val="00480421"/>
    <w:rsid w:val="004808CC"/>
    <w:rsid w:val="0048102A"/>
    <w:rsid w:val="004833B0"/>
    <w:rsid w:val="00483E04"/>
    <w:rsid w:val="0048569C"/>
    <w:rsid w:val="00485B0F"/>
    <w:rsid w:val="00486CB3"/>
    <w:rsid w:val="00486CFC"/>
    <w:rsid w:val="004870CC"/>
    <w:rsid w:val="00487827"/>
    <w:rsid w:val="00490BA7"/>
    <w:rsid w:val="0049205D"/>
    <w:rsid w:val="00493C98"/>
    <w:rsid w:val="00496719"/>
    <w:rsid w:val="00496763"/>
    <w:rsid w:val="004969EE"/>
    <w:rsid w:val="00497673"/>
    <w:rsid w:val="00497F0C"/>
    <w:rsid w:val="004A07FA"/>
    <w:rsid w:val="004A338B"/>
    <w:rsid w:val="004A43DA"/>
    <w:rsid w:val="004A461F"/>
    <w:rsid w:val="004A4AB5"/>
    <w:rsid w:val="004B1D4E"/>
    <w:rsid w:val="004B1F72"/>
    <w:rsid w:val="004B20C7"/>
    <w:rsid w:val="004B2654"/>
    <w:rsid w:val="004B32DC"/>
    <w:rsid w:val="004B3949"/>
    <w:rsid w:val="004B3E8C"/>
    <w:rsid w:val="004B6600"/>
    <w:rsid w:val="004B71EE"/>
    <w:rsid w:val="004B7424"/>
    <w:rsid w:val="004B74AD"/>
    <w:rsid w:val="004B78F0"/>
    <w:rsid w:val="004C0A5C"/>
    <w:rsid w:val="004C13BB"/>
    <w:rsid w:val="004C1619"/>
    <w:rsid w:val="004C1CB6"/>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087"/>
    <w:rsid w:val="00516216"/>
    <w:rsid w:val="0051635D"/>
    <w:rsid w:val="00517A92"/>
    <w:rsid w:val="00522096"/>
    <w:rsid w:val="005220C6"/>
    <w:rsid w:val="005223E7"/>
    <w:rsid w:val="005228B8"/>
    <w:rsid w:val="00522F09"/>
    <w:rsid w:val="005253BF"/>
    <w:rsid w:val="00527EF2"/>
    <w:rsid w:val="00530B60"/>
    <w:rsid w:val="00532EFD"/>
    <w:rsid w:val="0053334A"/>
    <w:rsid w:val="005337E8"/>
    <w:rsid w:val="00533C8E"/>
    <w:rsid w:val="00535700"/>
    <w:rsid w:val="00536B98"/>
    <w:rsid w:val="00540390"/>
    <w:rsid w:val="00541600"/>
    <w:rsid w:val="00541E47"/>
    <w:rsid w:val="005430E2"/>
    <w:rsid w:val="00543B47"/>
    <w:rsid w:val="005441CC"/>
    <w:rsid w:val="00544DBC"/>
    <w:rsid w:val="005451E5"/>
    <w:rsid w:val="00545F4B"/>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0AE"/>
    <w:rsid w:val="00580E46"/>
    <w:rsid w:val="00582F2F"/>
    <w:rsid w:val="00583222"/>
    <w:rsid w:val="00583DE4"/>
    <w:rsid w:val="005851CE"/>
    <w:rsid w:val="005852D7"/>
    <w:rsid w:val="00587057"/>
    <w:rsid w:val="005879FD"/>
    <w:rsid w:val="00587C4F"/>
    <w:rsid w:val="00590493"/>
    <w:rsid w:val="00590A20"/>
    <w:rsid w:val="00591F83"/>
    <w:rsid w:val="005924BD"/>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5EF2"/>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7E"/>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C7BF3"/>
    <w:rsid w:val="006D15C6"/>
    <w:rsid w:val="006D4919"/>
    <w:rsid w:val="006D6073"/>
    <w:rsid w:val="006D6266"/>
    <w:rsid w:val="006E055E"/>
    <w:rsid w:val="006E0E6C"/>
    <w:rsid w:val="006E1030"/>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923"/>
    <w:rsid w:val="00714FD2"/>
    <w:rsid w:val="007155D1"/>
    <w:rsid w:val="00716462"/>
    <w:rsid w:val="00717C5D"/>
    <w:rsid w:val="0072207E"/>
    <w:rsid w:val="00722224"/>
    <w:rsid w:val="007246A2"/>
    <w:rsid w:val="00725C76"/>
    <w:rsid w:val="007304EE"/>
    <w:rsid w:val="00730C42"/>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6879"/>
    <w:rsid w:val="00767CC0"/>
    <w:rsid w:val="00770F29"/>
    <w:rsid w:val="007713DD"/>
    <w:rsid w:val="00773A6C"/>
    <w:rsid w:val="007742FE"/>
    <w:rsid w:val="00774DFB"/>
    <w:rsid w:val="0077660A"/>
    <w:rsid w:val="007807E5"/>
    <w:rsid w:val="00780BC3"/>
    <w:rsid w:val="00780EEC"/>
    <w:rsid w:val="007820C9"/>
    <w:rsid w:val="00782244"/>
    <w:rsid w:val="00783E9A"/>
    <w:rsid w:val="007848A7"/>
    <w:rsid w:val="0078549F"/>
    <w:rsid w:val="00786142"/>
    <w:rsid w:val="0078636B"/>
    <w:rsid w:val="00787652"/>
    <w:rsid w:val="00790BEF"/>
    <w:rsid w:val="00791919"/>
    <w:rsid w:val="00791A55"/>
    <w:rsid w:val="00791BFC"/>
    <w:rsid w:val="00792077"/>
    <w:rsid w:val="0079312B"/>
    <w:rsid w:val="0079338A"/>
    <w:rsid w:val="0079416A"/>
    <w:rsid w:val="00794C2B"/>
    <w:rsid w:val="0079523B"/>
    <w:rsid w:val="00795852"/>
    <w:rsid w:val="00797132"/>
    <w:rsid w:val="007972F3"/>
    <w:rsid w:val="00797605"/>
    <w:rsid w:val="00797682"/>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5841"/>
    <w:rsid w:val="007B6414"/>
    <w:rsid w:val="007B7D81"/>
    <w:rsid w:val="007C021A"/>
    <w:rsid w:val="007C07F2"/>
    <w:rsid w:val="007C2500"/>
    <w:rsid w:val="007C4D8A"/>
    <w:rsid w:val="007C51CD"/>
    <w:rsid w:val="007C7C84"/>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A55"/>
    <w:rsid w:val="007F6CA9"/>
    <w:rsid w:val="007F6E70"/>
    <w:rsid w:val="007F6EB7"/>
    <w:rsid w:val="007F6EFC"/>
    <w:rsid w:val="00800D3B"/>
    <w:rsid w:val="00801442"/>
    <w:rsid w:val="00801E7C"/>
    <w:rsid w:val="008040A5"/>
    <w:rsid w:val="00804C27"/>
    <w:rsid w:val="00804F2C"/>
    <w:rsid w:val="00805FAF"/>
    <w:rsid w:val="008060A0"/>
    <w:rsid w:val="00806C71"/>
    <w:rsid w:val="00811054"/>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698"/>
    <w:rsid w:val="00850743"/>
    <w:rsid w:val="008519C5"/>
    <w:rsid w:val="00851FCD"/>
    <w:rsid w:val="00852AA7"/>
    <w:rsid w:val="00852E49"/>
    <w:rsid w:val="00854A1A"/>
    <w:rsid w:val="0085555A"/>
    <w:rsid w:val="00861428"/>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3975"/>
    <w:rsid w:val="00875109"/>
    <w:rsid w:val="00875301"/>
    <w:rsid w:val="00875323"/>
    <w:rsid w:val="008754E4"/>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2C4F"/>
    <w:rsid w:val="008944AD"/>
    <w:rsid w:val="008964B9"/>
    <w:rsid w:val="008A0AAC"/>
    <w:rsid w:val="008A190E"/>
    <w:rsid w:val="008A19A2"/>
    <w:rsid w:val="008A1C18"/>
    <w:rsid w:val="008A2672"/>
    <w:rsid w:val="008A2F69"/>
    <w:rsid w:val="008A4B98"/>
    <w:rsid w:val="008A6459"/>
    <w:rsid w:val="008A6D3E"/>
    <w:rsid w:val="008A72C9"/>
    <w:rsid w:val="008A74E4"/>
    <w:rsid w:val="008A78A8"/>
    <w:rsid w:val="008B2D4D"/>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2F01"/>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4104"/>
    <w:rsid w:val="00916FA7"/>
    <w:rsid w:val="0091763D"/>
    <w:rsid w:val="00917FD0"/>
    <w:rsid w:val="009201C2"/>
    <w:rsid w:val="00922001"/>
    <w:rsid w:val="00924256"/>
    <w:rsid w:val="00924420"/>
    <w:rsid w:val="0092544F"/>
    <w:rsid w:val="00927816"/>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4BA7"/>
    <w:rsid w:val="00955212"/>
    <w:rsid w:val="00960CC3"/>
    <w:rsid w:val="00961302"/>
    <w:rsid w:val="00961C27"/>
    <w:rsid w:val="00961F8A"/>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B15"/>
    <w:rsid w:val="009A2BF1"/>
    <w:rsid w:val="009A2D53"/>
    <w:rsid w:val="009A2F84"/>
    <w:rsid w:val="009A449C"/>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564F"/>
    <w:rsid w:val="009F6BC2"/>
    <w:rsid w:val="009F6F95"/>
    <w:rsid w:val="009F769B"/>
    <w:rsid w:val="00A01088"/>
    <w:rsid w:val="00A015C3"/>
    <w:rsid w:val="00A015DA"/>
    <w:rsid w:val="00A02174"/>
    <w:rsid w:val="00A02EA0"/>
    <w:rsid w:val="00A034E1"/>
    <w:rsid w:val="00A03A7B"/>
    <w:rsid w:val="00A03AE4"/>
    <w:rsid w:val="00A04350"/>
    <w:rsid w:val="00A05374"/>
    <w:rsid w:val="00A061CE"/>
    <w:rsid w:val="00A06AAD"/>
    <w:rsid w:val="00A1119B"/>
    <w:rsid w:val="00A12C57"/>
    <w:rsid w:val="00A13FAD"/>
    <w:rsid w:val="00A14511"/>
    <w:rsid w:val="00A1490D"/>
    <w:rsid w:val="00A20612"/>
    <w:rsid w:val="00A207F6"/>
    <w:rsid w:val="00A20B4E"/>
    <w:rsid w:val="00A221AB"/>
    <w:rsid w:val="00A222B6"/>
    <w:rsid w:val="00A234B6"/>
    <w:rsid w:val="00A23F19"/>
    <w:rsid w:val="00A24E4E"/>
    <w:rsid w:val="00A25CC7"/>
    <w:rsid w:val="00A26E4F"/>
    <w:rsid w:val="00A272F5"/>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8B7"/>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44EB"/>
    <w:rsid w:val="00A84E23"/>
    <w:rsid w:val="00A85844"/>
    <w:rsid w:val="00A86291"/>
    <w:rsid w:val="00A87456"/>
    <w:rsid w:val="00A87471"/>
    <w:rsid w:val="00A8770E"/>
    <w:rsid w:val="00A907DE"/>
    <w:rsid w:val="00A90D9D"/>
    <w:rsid w:val="00A90FC5"/>
    <w:rsid w:val="00A91244"/>
    <w:rsid w:val="00A938C7"/>
    <w:rsid w:val="00A95EB0"/>
    <w:rsid w:val="00A967FD"/>
    <w:rsid w:val="00A97281"/>
    <w:rsid w:val="00AA0280"/>
    <w:rsid w:val="00AA3692"/>
    <w:rsid w:val="00AA640B"/>
    <w:rsid w:val="00AA7BEB"/>
    <w:rsid w:val="00AB05A1"/>
    <w:rsid w:val="00AB0A4D"/>
    <w:rsid w:val="00AB0CB2"/>
    <w:rsid w:val="00AB3F5F"/>
    <w:rsid w:val="00AB458A"/>
    <w:rsid w:val="00AB4A75"/>
    <w:rsid w:val="00AB5A67"/>
    <w:rsid w:val="00AB5A91"/>
    <w:rsid w:val="00AB6717"/>
    <w:rsid w:val="00AC0A59"/>
    <w:rsid w:val="00AC2267"/>
    <w:rsid w:val="00AC5BB9"/>
    <w:rsid w:val="00AC613B"/>
    <w:rsid w:val="00AC721F"/>
    <w:rsid w:val="00AC78CA"/>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64B4"/>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D55"/>
    <w:rsid w:val="00B33C30"/>
    <w:rsid w:val="00B3753F"/>
    <w:rsid w:val="00B379FC"/>
    <w:rsid w:val="00B37DFD"/>
    <w:rsid w:val="00B4123B"/>
    <w:rsid w:val="00B4166E"/>
    <w:rsid w:val="00B425FB"/>
    <w:rsid w:val="00B4286A"/>
    <w:rsid w:val="00B42BC6"/>
    <w:rsid w:val="00B4654E"/>
    <w:rsid w:val="00B47721"/>
    <w:rsid w:val="00B51375"/>
    <w:rsid w:val="00B528EA"/>
    <w:rsid w:val="00B532FD"/>
    <w:rsid w:val="00B54EFE"/>
    <w:rsid w:val="00B552D5"/>
    <w:rsid w:val="00B55BEB"/>
    <w:rsid w:val="00B60E8B"/>
    <w:rsid w:val="00B6242E"/>
    <w:rsid w:val="00B64D66"/>
    <w:rsid w:val="00B64EA4"/>
    <w:rsid w:val="00B71156"/>
    <w:rsid w:val="00B73DF8"/>
    <w:rsid w:val="00B7445D"/>
    <w:rsid w:val="00B74EB4"/>
    <w:rsid w:val="00B763EA"/>
    <w:rsid w:val="00B81592"/>
    <w:rsid w:val="00B81B6D"/>
    <w:rsid w:val="00B82A96"/>
    <w:rsid w:val="00B856A0"/>
    <w:rsid w:val="00B87308"/>
    <w:rsid w:val="00B8776B"/>
    <w:rsid w:val="00B915C1"/>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02B"/>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12D"/>
    <w:rsid w:val="00BE4B48"/>
    <w:rsid w:val="00BE4EF2"/>
    <w:rsid w:val="00BE50E9"/>
    <w:rsid w:val="00BE7B24"/>
    <w:rsid w:val="00BF0D6D"/>
    <w:rsid w:val="00BF201A"/>
    <w:rsid w:val="00BF25FB"/>
    <w:rsid w:val="00BF3286"/>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5C73"/>
    <w:rsid w:val="00C17EB3"/>
    <w:rsid w:val="00C21EE4"/>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17D9"/>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5B8C"/>
    <w:rsid w:val="00C56DB8"/>
    <w:rsid w:val="00C60C17"/>
    <w:rsid w:val="00C621CD"/>
    <w:rsid w:val="00C639DB"/>
    <w:rsid w:val="00C646B0"/>
    <w:rsid w:val="00C6635B"/>
    <w:rsid w:val="00C6663A"/>
    <w:rsid w:val="00C66C63"/>
    <w:rsid w:val="00C66C8A"/>
    <w:rsid w:val="00C67396"/>
    <w:rsid w:val="00C6758C"/>
    <w:rsid w:val="00C7150B"/>
    <w:rsid w:val="00C71AF1"/>
    <w:rsid w:val="00C7299C"/>
    <w:rsid w:val="00C7450A"/>
    <w:rsid w:val="00C74883"/>
    <w:rsid w:val="00C759BC"/>
    <w:rsid w:val="00C75E4C"/>
    <w:rsid w:val="00C7624A"/>
    <w:rsid w:val="00C768D1"/>
    <w:rsid w:val="00C81C68"/>
    <w:rsid w:val="00C82041"/>
    <w:rsid w:val="00C82605"/>
    <w:rsid w:val="00C82966"/>
    <w:rsid w:val="00C82A8F"/>
    <w:rsid w:val="00C847C0"/>
    <w:rsid w:val="00C85CB1"/>
    <w:rsid w:val="00C90168"/>
    <w:rsid w:val="00C91224"/>
    <w:rsid w:val="00C930F2"/>
    <w:rsid w:val="00C950D4"/>
    <w:rsid w:val="00C952D5"/>
    <w:rsid w:val="00CA01C4"/>
    <w:rsid w:val="00CA16A2"/>
    <w:rsid w:val="00CA1E69"/>
    <w:rsid w:val="00CA207B"/>
    <w:rsid w:val="00CA24CB"/>
    <w:rsid w:val="00CA3D0D"/>
    <w:rsid w:val="00CA54AA"/>
    <w:rsid w:val="00CA5B46"/>
    <w:rsid w:val="00CA5CFF"/>
    <w:rsid w:val="00CA6B5E"/>
    <w:rsid w:val="00CA6CAE"/>
    <w:rsid w:val="00CB011A"/>
    <w:rsid w:val="00CB04B9"/>
    <w:rsid w:val="00CB1005"/>
    <w:rsid w:val="00CB13B8"/>
    <w:rsid w:val="00CB1A2B"/>
    <w:rsid w:val="00CB4FC6"/>
    <w:rsid w:val="00CB5F37"/>
    <w:rsid w:val="00CC089A"/>
    <w:rsid w:val="00CC20BD"/>
    <w:rsid w:val="00CC395E"/>
    <w:rsid w:val="00CC5851"/>
    <w:rsid w:val="00CC6CF9"/>
    <w:rsid w:val="00CC71DC"/>
    <w:rsid w:val="00CC79FC"/>
    <w:rsid w:val="00CD1773"/>
    <w:rsid w:val="00CD2FF6"/>
    <w:rsid w:val="00CD7050"/>
    <w:rsid w:val="00CD70A9"/>
    <w:rsid w:val="00CD7FBE"/>
    <w:rsid w:val="00CE13FA"/>
    <w:rsid w:val="00CE2694"/>
    <w:rsid w:val="00CE411E"/>
    <w:rsid w:val="00CE4136"/>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10C"/>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126"/>
    <w:rsid w:val="00D479C1"/>
    <w:rsid w:val="00D47D3E"/>
    <w:rsid w:val="00D50BDF"/>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4EBE"/>
    <w:rsid w:val="00D95190"/>
    <w:rsid w:val="00D95241"/>
    <w:rsid w:val="00D96571"/>
    <w:rsid w:val="00D96700"/>
    <w:rsid w:val="00D96C6E"/>
    <w:rsid w:val="00D977E3"/>
    <w:rsid w:val="00D97B29"/>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6E61"/>
    <w:rsid w:val="00DB7E60"/>
    <w:rsid w:val="00DC07A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17EF"/>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44B"/>
    <w:rsid w:val="00E06BA3"/>
    <w:rsid w:val="00E0784E"/>
    <w:rsid w:val="00E10C58"/>
    <w:rsid w:val="00E10E99"/>
    <w:rsid w:val="00E1132C"/>
    <w:rsid w:val="00E1138F"/>
    <w:rsid w:val="00E1232F"/>
    <w:rsid w:val="00E1334F"/>
    <w:rsid w:val="00E1356C"/>
    <w:rsid w:val="00E144AA"/>
    <w:rsid w:val="00E150E0"/>
    <w:rsid w:val="00E15B0E"/>
    <w:rsid w:val="00E15F79"/>
    <w:rsid w:val="00E16DAC"/>
    <w:rsid w:val="00E20324"/>
    <w:rsid w:val="00E20A1E"/>
    <w:rsid w:val="00E219D2"/>
    <w:rsid w:val="00E24628"/>
    <w:rsid w:val="00E26A3B"/>
    <w:rsid w:val="00E305BA"/>
    <w:rsid w:val="00E30654"/>
    <w:rsid w:val="00E30C88"/>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215"/>
    <w:rsid w:val="00E5062E"/>
    <w:rsid w:val="00E506BB"/>
    <w:rsid w:val="00E5247D"/>
    <w:rsid w:val="00E52D70"/>
    <w:rsid w:val="00E537A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74D3D"/>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33C2"/>
    <w:rsid w:val="00EA5402"/>
    <w:rsid w:val="00EA5950"/>
    <w:rsid w:val="00EA660C"/>
    <w:rsid w:val="00EA6CF6"/>
    <w:rsid w:val="00EA79DA"/>
    <w:rsid w:val="00EA7B24"/>
    <w:rsid w:val="00EB0C7E"/>
    <w:rsid w:val="00EB2129"/>
    <w:rsid w:val="00EB2266"/>
    <w:rsid w:val="00EB2BC1"/>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5E85"/>
    <w:rsid w:val="00ED6B63"/>
    <w:rsid w:val="00ED7861"/>
    <w:rsid w:val="00EE0932"/>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563B"/>
    <w:rsid w:val="00F4613D"/>
    <w:rsid w:val="00F4731D"/>
    <w:rsid w:val="00F50F86"/>
    <w:rsid w:val="00F51851"/>
    <w:rsid w:val="00F51E39"/>
    <w:rsid w:val="00F5214B"/>
    <w:rsid w:val="00F5365E"/>
    <w:rsid w:val="00F543FA"/>
    <w:rsid w:val="00F56048"/>
    <w:rsid w:val="00F5660C"/>
    <w:rsid w:val="00F578E1"/>
    <w:rsid w:val="00F61DBB"/>
    <w:rsid w:val="00F62563"/>
    <w:rsid w:val="00F62FE0"/>
    <w:rsid w:val="00F6520E"/>
    <w:rsid w:val="00F65FDF"/>
    <w:rsid w:val="00F666EB"/>
    <w:rsid w:val="00F70822"/>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B98"/>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452"/>
    <w:rsid w:val="00FB6CEF"/>
    <w:rsid w:val="00FC1876"/>
    <w:rsid w:val="00FC1B55"/>
    <w:rsid w:val="00FC2A1B"/>
    <w:rsid w:val="00FC33FC"/>
    <w:rsid w:val="00FC425D"/>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 w:val="06242785"/>
    <w:rsid w:val="069455A0"/>
    <w:rsid w:val="0E8E9423"/>
    <w:rsid w:val="1095B9BE"/>
    <w:rsid w:val="17608C8F"/>
    <w:rsid w:val="18FF1208"/>
    <w:rsid w:val="3A31A53B"/>
    <w:rsid w:val="3BF6C611"/>
    <w:rsid w:val="441FFCE8"/>
    <w:rsid w:val="57F27524"/>
    <w:rsid w:val="58F44431"/>
    <w:rsid w:val="5C1AF9F2"/>
    <w:rsid w:val="6152171F"/>
    <w:rsid w:val="6F0DE226"/>
    <w:rsid w:val="749209F3"/>
    <w:rsid w:val="7778E175"/>
    <w:rsid w:val="78A25438"/>
    <w:rsid w:val="7E6CD7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4884E21E-413A-4C06-A085-28285B4C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A8F"/>
    <w:pPr>
      <w:spacing w:after="160" w:line="278" w:lineRule="auto"/>
    </w:pPr>
    <w:rPr>
      <w:kern w:val="2"/>
      <w:sz w:val="24"/>
      <w:szCs w:val="24"/>
      <w:lang w:val="en-US"/>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rsid w:val="00C82A8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82A8F"/>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ind w:left="3969"/>
      <w:jc w:val="right"/>
    </w:pPr>
    <w:rPr>
      <w:noProof/>
      <w:sz w:val="18"/>
    </w:rPr>
  </w:style>
  <w:style w:type="paragraph" w:styleId="BalloonText">
    <w:name w:val="Balloon Text"/>
    <w:basedOn w:val="Normal"/>
    <w:link w:val="BalloonTextChar"/>
    <w:uiPriority w:val="99"/>
    <w:semiHidden/>
    <w:unhideWhenUsed/>
    <w:rsid w:val="00AB5A91"/>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lang w:val="en-GB"/>
    </w:rPr>
  </w:style>
  <w:style w:type="paragraph" w:customStyle="1" w:styleId="Bullet1">
    <w:name w:val="Bullet 1"/>
    <w:basedOn w:val="BodyText"/>
    <w:uiPriority w:val="1"/>
    <w:qFormat/>
    <w:rsid w:val="002D313A"/>
    <w:pPr>
      <w:numPr>
        <w:numId w:val="38"/>
      </w:numPr>
    </w:pPr>
  </w:style>
  <w:style w:type="paragraph" w:customStyle="1" w:styleId="Bullet2">
    <w:name w:val="Bullet 2"/>
    <w:basedOn w:val="BodyText"/>
    <w:uiPriority w:val="1"/>
    <w:qFormat/>
    <w:rsid w:val="00AB5A91"/>
    <w:pPr>
      <w:numPr>
        <w:ilvl w:val="1"/>
        <w:numId w:val="30"/>
      </w:numPr>
    </w:pPr>
  </w:style>
  <w:style w:type="paragraph" w:customStyle="1" w:styleId="Bullet3">
    <w:name w:val="Bullet 3"/>
    <w:basedOn w:val="BodyText"/>
    <w:uiPriority w:val="1"/>
    <w:qFormat/>
    <w:rsid w:val="00AB5A91"/>
    <w:pPr>
      <w:numPr>
        <w:ilvl w:val="2"/>
        <w:numId w:val="30"/>
      </w:numPr>
    </w:pPr>
  </w:style>
  <w:style w:type="paragraph" w:customStyle="1" w:styleId="NumberedBullet1">
    <w:name w:val="Numbered Bullet 1"/>
    <w:basedOn w:val="BodyText"/>
    <w:uiPriority w:val="5"/>
    <w:qFormat/>
    <w:rsid w:val="00AB5A91"/>
    <w:pPr>
      <w:numPr>
        <w:numId w:val="26"/>
      </w:numPr>
      <w:spacing w:before="60" w:after="60"/>
    </w:pPr>
  </w:style>
  <w:style w:type="paragraph" w:customStyle="1" w:styleId="NumberedBullet2">
    <w:name w:val="Numbered Bullet 2"/>
    <w:basedOn w:val="BodyText"/>
    <w:uiPriority w:val="5"/>
    <w:qFormat/>
    <w:rsid w:val="00AB5A91"/>
    <w:pPr>
      <w:numPr>
        <w:ilvl w:val="1"/>
        <w:numId w:val="26"/>
      </w:numPr>
      <w:tabs>
        <w:tab w:val="left" w:pos="709"/>
      </w:tabs>
    </w:pPr>
  </w:style>
  <w:style w:type="paragraph" w:customStyle="1" w:styleId="NumberedBullet3">
    <w:name w:val="Numbered Bullet 3"/>
    <w:basedOn w:val="BodyText"/>
    <w:uiPriority w:val="5"/>
    <w:qFormat/>
    <w:rsid w:val="00AB5A91"/>
    <w:pPr>
      <w:numPr>
        <w:ilvl w:val="2"/>
        <w:numId w:val="2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lang w:val="en-GB"/>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lang w:val="en-GB"/>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lang w:val="en-GB"/>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link w:val="ListParagraphChar"/>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4"/>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2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customStyle="1" w:styleId="Checklist">
    <w:name w:val="Checklist"/>
    <w:basedOn w:val="Normal"/>
    <w:link w:val="ChecklistChar"/>
    <w:qFormat/>
    <w:rsid w:val="00405CFD"/>
    <w:pPr>
      <w:keepNext/>
      <w:numPr>
        <w:ilvl w:val="7"/>
      </w:numPr>
      <w:shd w:val="clear" w:color="auto" w:fill="650B4E" w:themeFill="text2" w:themeFillTint="E6"/>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405CFD"/>
    <w:rPr>
      <w:rFonts w:cs="Arial"/>
      <w:b/>
      <w:bCs/>
      <w:color w:val="FFFFFF" w:themeColor="background1"/>
      <w:kern w:val="32"/>
      <w:sz w:val="28"/>
      <w:szCs w:val="32"/>
      <w:shd w:val="clear" w:color="auto" w:fill="650B4E" w:themeFill="text2" w:themeFillTint="E6"/>
      <w:lang w:val="en-GB"/>
      <w14:ligatures w14:val="standardContextual"/>
    </w:rPr>
  </w:style>
  <w:style w:type="character" w:customStyle="1" w:styleId="ListParagraphChar">
    <w:name w:val="List Paragraph Char"/>
    <w:link w:val="ListParagraph"/>
    <w:uiPriority w:val="34"/>
    <w:locked/>
    <w:rsid w:val="00811054"/>
    <w:rPr>
      <w:kern w:val="2"/>
      <w:sz w:val="22"/>
      <w:szCs w:val="22"/>
      <w:lang w:val="en-GB"/>
      <w14:ligatures w14:val="standardContextual"/>
    </w:rPr>
  </w:style>
  <w:style w:type="table" w:styleId="PlainTable1">
    <w:name w:val="Plain Table 1"/>
    <w:basedOn w:val="TableNormal"/>
    <w:uiPriority w:val="41"/>
    <w:rsid w:val="00811054"/>
    <w:pPr>
      <w:spacing w:after="0"/>
    </w:pPr>
    <w:rPr>
      <w:sz w:val="22"/>
      <w:szCs w:val="22"/>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id.code@neso.energy%2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id.code@neso.energy%20"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E527ECEE2A48B2BA25974E6EB67C2F"/>
        <w:category>
          <w:name w:val="General"/>
          <w:gallery w:val="placeholder"/>
        </w:category>
        <w:types>
          <w:type w:val="bbPlcHdr"/>
        </w:types>
        <w:behaviors>
          <w:behavior w:val="content"/>
        </w:behaviors>
        <w:guid w:val="{5157BAED-4DEB-4A2A-8BDC-8D51822A9848}"/>
      </w:docPartPr>
      <w:docPartBody>
        <w:p w:rsidR="00A47A5C" w:rsidRDefault="00B4123B" w:rsidP="00B4123B">
          <w:pPr>
            <w:pStyle w:val="73E527ECEE2A48B2BA25974E6EB67C2F"/>
          </w:pPr>
          <w:r w:rsidRPr="004C39B5">
            <w:rPr>
              <w:rStyle w:val="PlaceholderText"/>
            </w:rPr>
            <w:t>Click or tap here to enter text.</w:t>
          </w:r>
        </w:p>
      </w:docPartBody>
    </w:docPart>
    <w:docPart>
      <w:docPartPr>
        <w:name w:val="BA26DC1F5ECA4F71BA38BE2F73310B62"/>
        <w:category>
          <w:name w:val="General"/>
          <w:gallery w:val="placeholder"/>
        </w:category>
        <w:types>
          <w:type w:val="bbPlcHdr"/>
        </w:types>
        <w:behaviors>
          <w:behavior w:val="content"/>
        </w:behaviors>
        <w:guid w:val="{3C3193F9-0C90-4F96-A960-1D66ABA01919}"/>
      </w:docPartPr>
      <w:docPartBody>
        <w:p w:rsidR="00A47A5C" w:rsidRDefault="00B4123B" w:rsidP="00B4123B">
          <w:pPr>
            <w:pStyle w:val="BA26DC1F5ECA4F71BA38BE2F73310B62"/>
          </w:pPr>
          <w:r w:rsidRPr="004C39B5">
            <w:rPr>
              <w:rStyle w:val="PlaceholderText"/>
            </w:rPr>
            <w:t>Click or tap here to enter text.</w:t>
          </w:r>
        </w:p>
      </w:docPartBody>
    </w:docPart>
    <w:docPart>
      <w:docPartPr>
        <w:name w:val="56765F3A391445028E46878546E30C73"/>
        <w:category>
          <w:name w:val="General"/>
          <w:gallery w:val="placeholder"/>
        </w:category>
        <w:types>
          <w:type w:val="bbPlcHdr"/>
        </w:types>
        <w:behaviors>
          <w:behavior w:val="content"/>
        </w:behaviors>
        <w:guid w:val="{A3576E78-A2C7-4999-BB5A-B4D752FF426A}"/>
      </w:docPartPr>
      <w:docPartBody>
        <w:p w:rsidR="00A47A5C" w:rsidRDefault="00B4123B" w:rsidP="00B4123B">
          <w:pPr>
            <w:pStyle w:val="56765F3A391445028E46878546E30C73"/>
          </w:pPr>
          <w:r w:rsidRPr="004C39B5">
            <w:rPr>
              <w:rStyle w:val="PlaceholderText"/>
            </w:rPr>
            <w:t>Click or tap here to enter text.</w:t>
          </w:r>
        </w:p>
      </w:docPartBody>
    </w:docPart>
    <w:docPart>
      <w:docPartPr>
        <w:name w:val="11D244331F094B33A2828D2C256861E9"/>
        <w:category>
          <w:name w:val="General"/>
          <w:gallery w:val="placeholder"/>
        </w:category>
        <w:types>
          <w:type w:val="bbPlcHdr"/>
        </w:types>
        <w:behaviors>
          <w:behavior w:val="content"/>
        </w:behaviors>
        <w:guid w:val="{BC237C28-AD6A-4C23-B7CA-AFA96A812D81}"/>
      </w:docPartPr>
      <w:docPartBody>
        <w:p w:rsidR="00A47A5C" w:rsidRDefault="00B4123B" w:rsidP="00B4123B">
          <w:pPr>
            <w:pStyle w:val="11D244331F094B33A2828D2C256861E9"/>
          </w:pPr>
          <w:r w:rsidRPr="004C39B5">
            <w:rPr>
              <w:rStyle w:val="PlaceholderText"/>
            </w:rPr>
            <w:t>Click or tap here to enter text.</w:t>
          </w:r>
        </w:p>
      </w:docPartBody>
    </w:docPart>
    <w:docPart>
      <w:docPartPr>
        <w:name w:val="54CF8214B0F24C8EA5A11551BA2F023D"/>
        <w:category>
          <w:name w:val="General"/>
          <w:gallery w:val="placeholder"/>
        </w:category>
        <w:types>
          <w:type w:val="bbPlcHdr"/>
        </w:types>
        <w:behaviors>
          <w:behavior w:val="content"/>
        </w:behaviors>
        <w:guid w:val="{7DE36BF3-DECE-4A65-8044-BDB0D9620BBE}"/>
      </w:docPartPr>
      <w:docPartBody>
        <w:p w:rsidR="00A47A5C" w:rsidRDefault="00B4123B" w:rsidP="00B4123B">
          <w:pPr>
            <w:pStyle w:val="54CF8214B0F24C8EA5A11551BA2F023D"/>
          </w:pPr>
          <w:r w:rsidRPr="004C39B5">
            <w:rPr>
              <w:rStyle w:val="PlaceholderText"/>
            </w:rPr>
            <w:t>Click or tap here to enter text.</w:t>
          </w:r>
        </w:p>
      </w:docPartBody>
    </w:docPart>
    <w:docPart>
      <w:docPartPr>
        <w:name w:val="CF802D2CA1BE494CB018331FE1D7E5B0"/>
        <w:category>
          <w:name w:val="General"/>
          <w:gallery w:val="placeholder"/>
        </w:category>
        <w:types>
          <w:type w:val="bbPlcHdr"/>
        </w:types>
        <w:behaviors>
          <w:behavior w:val="content"/>
        </w:behaviors>
        <w:guid w:val="{0480374D-9EEB-4D86-9FD9-9F709B7B361E}"/>
      </w:docPartPr>
      <w:docPartBody>
        <w:p w:rsidR="00A47A5C" w:rsidRDefault="00B4123B" w:rsidP="00B4123B">
          <w:pPr>
            <w:pStyle w:val="CF802D2CA1BE494CB018331FE1D7E5B0"/>
          </w:pPr>
          <w:r w:rsidRPr="004C39B5">
            <w:rPr>
              <w:rStyle w:val="PlaceholderText"/>
            </w:rPr>
            <w:t>Click or tap here to enter text.</w:t>
          </w:r>
        </w:p>
      </w:docPartBody>
    </w:docPart>
    <w:docPart>
      <w:docPartPr>
        <w:name w:val="8EC097CE97004EEA91D1D53EDCD2ADFD"/>
        <w:category>
          <w:name w:val="General"/>
          <w:gallery w:val="placeholder"/>
        </w:category>
        <w:types>
          <w:type w:val="bbPlcHdr"/>
        </w:types>
        <w:behaviors>
          <w:behavior w:val="content"/>
        </w:behaviors>
        <w:guid w:val="{8ACA282F-DA33-413C-9C5F-7A895F6FF5FB}"/>
      </w:docPartPr>
      <w:docPartBody>
        <w:p w:rsidR="00A47A5C" w:rsidRDefault="00B4123B" w:rsidP="00B4123B">
          <w:pPr>
            <w:pStyle w:val="8EC097CE97004EEA91D1D53EDCD2ADFD"/>
          </w:pPr>
          <w:r w:rsidRPr="004C39B5">
            <w:rPr>
              <w:rStyle w:val="PlaceholderText"/>
            </w:rPr>
            <w:t>Click or tap here to enter text.</w:t>
          </w:r>
        </w:p>
      </w:docPartBody>
    </w:docPart>
    <w:docPart>
      <w:docPartPr>
        <w:name w:val="53A5D9D530634A62B5EC6422119D9609"/>
        <w:category>
          <w:name w:val="General"/>
          <w:gallery w:val="placeholder"/>
        </w:category>
        <w:types>
          <w:type w:val="bbPlcHdr"/>
        </w:types>
        <w:behaviors>
          <w:behavior w:val="content"/>
        </w:behaviors>
        <w:guid w:val="{AEDA8E2C-DF46-4508-9F1D-2548F01C60AD}"/>
      </w:docPartPr>
      <w:docPartBody>
        <w:p w:rsidR="00A47A5C" w:rsidRDefault="00B4123B" w:rsidP="00B4123B">
          <w:pPr>
            <w:pStyle w:val="53A5D9D530634A62B5EC6422119D9609"/>
          </w:pPr>
          <w:r w:rsidRPr="004C39B5">
            <w:rPr>
              <w:rStyle w:val="PlaceholderText"/>
            </w:rPr>
            <w:t>Click or tap here to enter text.</w:t>
          </w:r>
        </w:p>
      </w:docPartBody>
    </w:docPart>
    <w:docPart>
      <w:docPartPr>
        <w:name w:val="D1D8AA0535B24D4686653833F5CC9794"/>
        <w:category>
          <w:name w:val="General"/>
          <w:gallery w:val="placeholder"/>
        </w:category>
        <w:types>
          <w:type w:val="bbPlcHdr"/>
        </w:types>
        <w:behaviors>
          <w:behavior w:val="content"/>
        </w:behaviors>
        <w:guid w:val="{5E9B950C-88CC-4517-9BE1-6D80BB2F7C14}"/>
      </w:docPartPr>
      <w:docPartBody>
        <w:p w:rsidR="00A47A5C" w:rsidRDefault="00B4123B" w:rsidP="00B4123B">
          <w:pPr>
            <w:pStyle w:val="D1D8AA0535B24D4686653833F5CC9794"/>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3B"/>
    <w:rsid w:val="0001325F"/>
    <w:rsid w:val="00087B0D"/>
    <w:rsid w:val="001172C5"/>
    <w:rsid w:val="002E62EF"/>
    <w:rsid w:val="00377780"/>
    <w:rsid w:val="0047501A"/>
    <w:rsid w:val="00487827"/>
    <w:rsid w:val="00516087"/>
    <w:rsid w:val="00582F2F"/>
    <w:rsid w:val="005E5EF2"/>
    <w:rsid w:val="00782387"/>
    <w:rsid w:val="00786142"/>
    <w:rsid w:val="007C7C84"/>
    <w:rsid w:val="00827050"/>
    <w:rsid w:val="00870AE8"/>
    <w:rsid w:val="008B2D4D"/>
    <w:rsid w:val="009274E2"/>
    <w:rsid w:val="00A02EA0"/>
    <w:rsid w:val="00A47A5C"/>
    <w:rsid w:val="00A91244"/>
    <w:rsid w:val="00B064B4"/>
    <w:rsid w:val="00B4123B"/>
    <w:rsid w:val="00BF3286"/>
    <w:rsid w:val="00C82275"/>
    <w:rsid w:val="00CA1E69"/>
    <w:rsid w:val="00CB011A"/>
    <w:rsid w:val="00ED412F"/>
    <w:rsid w:val="00F62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23B"/>
    <w:rPr>
      <w:color w:val="808080"/>
    </w:rPr>
  </w:style>
  <w:style w:type="paragraph" w:customStyle="1" w:styleId="73E527ECEE2A48B2BA25974E6EB67C2F">
    <w:name w:val="73E527ECEE2A48B2BA25974E6EB67C2F"/>
    <w:rsid w:val="00B4123B"/>
  </w:style>
  <w:style w:type="paragraph" w:customStyle="1" w:styleId="BA26DC1F5ECA4F71BA38BE2F73310B62">
    <w:name w:val="BA26DC1F5ECA4F71BA38BE2F73310B62"/>
    <w:rsid w:val="00B4123B"/>
  </w:style>
  <w:style w:type="paragraph" w:customStyle="1" w:styleId="56765F3A391445028E46878546E30C73">
    <w:name w:val="56765F3A391445028E46878546E30C73"/>
    <w:rsid w:val="00B4123B"/>
  </w:style>
  <w:style w:type="paragraph" w:customStyle="1" w:styleId="11D244331F094B33A2828D2C256861E9">
    <w:name w:val="11D244331F094B33A2828D2C256861E9"/>
    <w:rsid w:val="00B4123B"/>
  </w:style>
  <w:style w:type="paragraph" w:customStyle="1" w:styleId="54CF8214B0F24C8EA5A11551BA2F023D">
    <w:name w:val="54CF8214B0F24C8EA5A11551BA2F023D"/>
    <w:rsid w:val="00B4123B"/>
  </w:style>
  <w:style w:type="paragraph" w:customStyle="1" w:styleId="CF802D2CA1BE494CB018331FE1D7E5B0">
    <w:name w:val="CF802D2CA1BE494CB018331FE1D7E5B0"/>
    <w:rsid w:val="00B4123B"/>
  </w:style>
  <w:style w:type="paragraph" w:customStyle="1" w:styleId="8EC097CE97004EEA91D1D53EDCD2ADFD">
    <w:name w:val="8EC097CE97004EEA91D1D53EDCD2ADFD"/>
    <w:rsid w:val="00B4123B"/>
  </w:style>
  <w:style w:type="paragraph" w:customStyle="1" w:styleId="53A5D9D530634A62B5EC6422119D9609">
    <w:name w:val="53A5D9D530634A62B5EC6422119D9609"/>
    <w:rsid w:val="00B4123B"/>
  </w:style>
  <w:style w:type="paragraph" w:customStyle="1" w:styleId="D1D8AA0535B24D4686653833F5CC9794">
    <w:name w:val="D1D8AA0535B24D4686653833F5CC9794"/>
    <w:rsid w:val="00B412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7b6fe81-1556-4112-94ca-31043ca39b71">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60FA14D799924BADC265839397913B" ma:contentTypeVersion="2" ma:contentTypeDescription="Create a new document." ma:contentTypeScope="" ma:versionID="27b2e6f288715c22383b0f9c66f9cbe8">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c179a6d534b2b6d6d10f8e841e0796d3"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44EFE6-547C-46A6-9E02-B11BD741E93E}">
  <ds:schemaRefs>
    <ds:schemaRef ds:uri="http://purl.org/dc/dcmitype/"/>
    <ds:schemaRef ds:uri="http://purl.org/dc/term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97b6fe81-1556-4112-94ca-31043ca39b71"/>
    <ds:schemaRef ds:uri="dec74c4c-1639-4502-8f90-b4ce03410dfb"/>
  </ds:schemaRefs>
</ds:datastoreItem>
</file>

<file path=customXml/itemProps2.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3.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4.xml><?xml version="1.0" encoding="utf-8"?>
<ds:datastoreItem xmlns:ds="http://schemas.openxmlformats.org/officeDocument/2006/customXml" ds:itemID="{0EDF360E-3DEF-4807-959B-92748023F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63c9e9e-b4db-442a-a94f-08718d788e8c}" enabled="0" method="" siteId="{a63c9e9e-b4db-442a-a94f-08718d788e8c}" removed="1"/>
</clbl:labelList>
</file>

<file path=docProps/app.xml><?xml version="1.0" encoding="utf-8"?>
<Properties xmlns="http://schemas.openxmlformats.org/officeDocument/2006/extended-properties" xmlns:vt="http://schemas.openxmlformats.org/officeDocument/2006/docPropsVTypes">
  <Template>Normal</Template>
  <TotalTime>18</TotalTime>
  <Pages>6</Pages>
  <Words>899</Words>
  <Characters>5261</Characters>
  <Application>Microsoft Office Word</Application>
  <DocSecurity>0</DocSecurity>
  <Lines>159</Lines>
  <Paragraphs>83</Paragraphs>
  <ScaleCrop>false</ScaleCrop>
  <Company>Hamilton-Brown</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Deborah Spencer</cp:lastModifiedBy>
  <cp:revision>14</cp:revision>
  <cp:lastPrinted>2020-06-02T06:47:00Z</cp:lastPrinted>
  <dcterms:created xsi:type="dcterms:W3CDTF">2025-08-15T13:30:00Z</dcterms:created>
  <dcterms:modified xsi:type="dcterms:W3CDTF">2026-02-17T12:54:00Z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0x0101000B60FA14D799924BADC265839397913B</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ies>
</file>