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A28B1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Meeting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Board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Directors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Company</w:t>
      </w:r>
      <w:r w:rsidR="00502CC6" w:rsidRPr="00FA28B1">
        <w:rPr>
          <w:rFonts w:ascii="Arial" w:hAnsi="Arial" w:cs="Arial"/>
        </w:rPr>
        <w:t xml:space="preserve"> </w:t>
      </w:r>
    </w:p>
    <w:p w14:paraId="256F0067" w14:textId="3D846679" w:rsidR="00C05FCD" w:rsidRDefault="008F2B99" w:rsidP="00F53B62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>held</w:t>
      </w:r>
      <w:r w:rsidR="00502CC6" w:rsidRPr="00FA28B1">
        <w:rPr>
          <w:rFonts w:ascii="Arial" w:hAnsi="Arial" w:cs="Arial"/>
        </w:rPr>
        <w:t xml:space="preserve"> </w:t>
      </w:r>
      <w:r w:rsidR="00F53B62">
        <w:rPr>
          <w:rFonts w:ascii="Arial" w:hAnsi="Arial" w:cs="Arial"/>
        </w:rPr>
        <w:t>via</w:t>
      </w:r>
      <w:r w:rsidR="00502CC6" w:rsidRPr="00FA28B1">
        <w:rPr>
          <w:rFonts w:ascii="Arial" w:hAnsi="Arial" w:cs="Arial"/>
        </w:rPr>
        <w:t xml:space="preserve"> </w:t>
      </w:r>
      <w:r w:rsidR="00F53B62" w:rsidRPr="00F53B62">
        <w:rPr>
          <w:rFonts w:ascii="Arial" w:hAnsi="Arial" w:cs="Arial"/>
        </w:rPr>
        <w:t>Videoconference on 1</w:t>
      </w:r>
      <w:r w:rsidR="00B5698E">
        <w:rPr>
          <w:rFonts w:ascii="Arial" w:hAnsi="Arial" w:cs="Arial"/>
        </w:rPr>
        <w:t>9</w:t>
      </w:r>
      <w:r w:rsidR="00F53B62" w:rsidRPr="00F53B62">
        <w:rPr>
          <w:rFonts w:ascii="Arial" w:hAnsi="Arial" w:cs="Arial"/>
        </w:rPr>
        <w:t xml:space="preserve"> June 2025 from 10:00</w:t>
      </w:r>
    </w:p>
    <w:p w14:paraId="680FC610" w14:textId="77777777" w:rsidR="00F53B62" w:rsidRPr="00FA28B1" w:rsidRDefault="00F53B62" w:rsidP="00F53B6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FA28B1" w14:paraId="547B766C" w14:textId="77777777" w:rsidTr="004C2598">
        <w:tc>
          <w:tcPr>
            <w:tcW w:w="3285" w:type="dxa"/>
          </w:tcPr>
          <w:p w14:paraId="5E24A90E" w14:textId="472603F2" w:rsidR="004C2598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Board Directors</w:t>
            </w:r>
            <w:r w:rsidR="00766CFE" w:rsidRPr="00FA28B1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FA28B1">
              <w:rPr>
                <w:rFonts w:ascii="Arial" w:hAnsi="Arial" w:cs="Arial"/>
                <w:b/>
                <w:bCs/>
              </w:rPr>
              <w:t>Attendance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FA28B1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Chair</w:t>
            </w:r>
            <w:r w:rsidR="000B7F79" w:rsidRPr="00FA28B1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FA28B1" w14:paraId="621BAFE0" w14:textId="77777777" w:rsidTr="004C2598">
        <w:tc>
          <w:tcPr>
            <w:tcW w:w="3285" w:type="dxa"/>
          </w:tcPr>
          <w:p w14:paraId="1C278CE4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FA28B1" w14:paraId="167B2A7A" w14:textId="77777777" w:rsidTr="004C2598">
        <w:tc>
          <w:tcPr>
            <w:tcW w:w="3285" w:type="dxa"/>
          </w:tcPr>
          <w:p w14:paraId="1F7AFA1C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77732A" w:rsidRPr="00FA28B1" w14:paraId="16035816" w14:textId="77777777" w:rsidTr="004C2598">
        <w:tc>
          <w:tcPr>
            <w:tcW w:w="3285" w:type="dxa"/>
          </w:tcPr>
          <w:p w14:paraId="1FC38F13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70FA31E9" w14:textId="77777777" w:rsidTr="004C2598">
        <w:tc>
          <w:tcPr>
            <w:tcW w:w="3285" w:type="dxa"/>
          </w:tcPr>
          <w:p w14:paraId="0E194A16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3605C87" w14:textId="77777777" w:rsidTr="004C2598">
        <w:tc>
          <w:tcPr>
            <w:tcW w:w="3285" w:type="dxa"/>
          </w:tcPr>
          <w:p w14:paraId="63FDCC02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FA28B1" w14:paraId="6ED0ADDF" w14:textId="77777777" w:rsidTr="004C2598">
        <w:tc>
          <w:tcPr>
            <w:tcW w:w="3285" w:type="dxa"/>
          </w:tcPr>
          <w:p w14:paraId="42CA5C9E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4139779" w:rsidR="004C2598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Kayte O’Neill</w:t>
            </w:r>
          </w:p>
        </w:tc>
        <w:tc>
          <w:tcPr>
            <w:tcW w:w="3285" w:type="dxa"/>
          </w:tcPr>
          <w:p w14:paraId="5D78653D" w14:textId="1B7160ED" w:rsidR="004C2598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FA28B1" w14:paraId="03AEE1A5" w14:textId="77777777" w:rsidTr="004C2598">
        <w:tc>
          <w:tcPr>
            <w:tcW w:w="3285" w:type="dxa"/>
          </w:tcPr>
          <w:p w14:paraId="302DDB3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FA28B1" w14:paraId="71598EBD" w14:textId="77777777" w:rsidTr="004C2598">
        <w:tc>
          <w:tcPr>
            <w:tcW w:w="3285" w:type="dxa"/>
          </w:tcPr>
          <w:p w14:paraId="2D6721BC" w14:textId="711DC470" w:rsidR="00C047DB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Apologies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00F59C90" w:rsidR="00C047DB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772213AB" w14:textId="378269FA" w:rsidR="00C047DB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Non-Executive Director</w:t>
            </w:r>
          </w:p>
        </w:tc>
      </w:tr>
      <w:tr w:rsidR="00B5698E" w:rsidRPr="00FA28B1" w14:paraId="7B248302" w14:textId="77777777" w:rsidTr="004C2598">
        <w:tc>
          <w:tcPr>
            <w:tcW w:w="3285" w:type="dxa"/>
          </w:tcPr>
          <w:p w14:paraId="1F4FF6EE" w14:textId="77777777" w:rsidR="00B5698E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9C0B8B7" w14:textId="62734002" w:rsidR="00B5698E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517B1D6B" w14:textId="58967A98" w:rsidR="00B5698E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FA28B1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A28B1" w14:paraId="158712C3" w14:textId="77777777" w:rsidTr="007B2717">
        <w:tc>
          <w:tcPr>
            <w:tcW w:w="846" w:type="dxa"/>
          </w:tcPr>
          <w:p w14:paraId="594F160E" w14:textId="557C492E" w:rsidR="007B2717" w:rsidRPr="00FA28B1" w:rsidRDefault="001F4EA0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2751F" w:rsidRPr="00FA28B1">
              <w:rPr>
                <w:rFonts w:ascii="Arial" w:hAnsi="Arial" w:cs="Arial"/>
              </w:rPr>
              <w:t>.</w:t>
            </w:r>
          </w:p>
        </w:tc>
        <w:tc>
          <w:tcPr>
            <w:tcW w:w="9009" w:type="dxa"/>
          </w:tcPr>
          <w:p w14:paraId="4A0DFBF0" w14:textId="386F1936" w:rsidR="007B2717" w:rsidRPr="00FA28B1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Discussion</w:t>
            </w:r>
          </w:p>
        </w:tc>
      </w:tr>
      <w:tr w:rsidR="007B2717" w:rsidRPr="00FA28B1" w14:paraId="4C210681" w14:textId="77777777" w:rsidTr="007B2717">
        <w:tc>
          <w:tcPr>
            <w:tcW w:w="846" w:type="dxa"/>
          </w:tcPr>
          <w:p w14:paraId="79E77DE1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0D52609" w14:textId="48981EEF" w:rsidR="00145543" w:rsidRPr="00306F64" w:rsidRDefault="00F40B9A" w:rsidP="00306F6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additional </w:t>
            </w:r>
            <w:r w:rsidRPr="00FA28B1">
              <w:rPr>
                <w:rFonts w:ascii="Arial" w:hAnsi="Arial" w:cs="Arial"/>
              </w:rPr>
              <w:t xml:space="preserve">Board </w:t>
            </w:r>
            <w:r>
              <w:rPr>
                <w:rFonts w:ascii="Arial" w:hAnsi="Arial" w:cs="Arial"/>
              </w:rPr>
              <w:t xml:space="preserve">meeting had been called to </w:t>
            </w:r>
            <w:r w:rsidRPr="00FA28B1">
              <w:rPr>
                <w:rFonts w:ascii="Arial" w:hAnsi="Arial" w:cs="Arial"/>
              </w:rPr>
              <w:t>discuss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NESO’s final report into </w:t>
            </w:r>
            <w:r>
              <w:rPr>
                <w:rFonts w:ascii="Arial" w:hAnsi="Arial" w:cs="Arial"/>
              </w:rPr>
              <w:t>t</w:t>
            </w:r>
            <w:r w:rsidRPr="00AF1241">
              <w:rPr>
                <w:rFonts w:ascii="Arial" w:hAnsi="Arial" w:cs="Arial"/>
              </w:rPr>
              <w:t>he North Hyde substation fire</w:t>
            </w:r>
            <w:r>
              <w:rPr>
                <w:rFonts w:ascii="Arial" w:hAnsi="Arial" w:cs="Arial"/>
              </w:rPr>
              <w:t>, which was on track for</w:t>
            </w:r>
            <w:r w:rsidRPr="00AF1241">
              <w:rPr>
                <w:rFonts w:ascii="Arial" w:hAnsi="Arial" w:cs="Arial"/>
              </w:rPr>
              <w:t xml:space="preserve"> </w:t>
            </w:r>
            <w:r w:rsidR="00917A7B">
              <w:rPr>
                <w:rFonts w:ascii="Arial" w:hAnsi="Arial" w:cs="Arial"/>
              </w:rPr>
              <w:t xml:space="preserve">publication </w:t>
            </w:r>
            <w:r w:rsidR="00A56641">
              <w:rPr>
                <w:rFonts w:ascii="Arial" w:hAnsi="Arial" w:cs="Arial"/>
              </w:rPr>
              <w:t>week commencing 30</w:t>
            </w:r>
            <w:r w:rsidR="00917A7B">
              <w:rPr>
                <w:rFonts w:ascii="Arial" w:hAnsi="Arial" w:cs="Arial"/>
              </w:rPr>
              <w:t xml:space="preserve"> June. </w:t>
            </w:r>
            <w:r w:rsidR="000E4CCE">
              <w:rPr>
                <w:rFonts w:ascii="Arial" w:hAnsi="Arial" w:cs="Arial"/>
              </w:rPr>
              <w:t xml:space="preserve"> The </w:t>
            </w:r>
            <w:r w:rsidR="00306F64">
              <w:rPr>
                <w:rFonts w:ascii="Arial" w:hAnsi="Arial" w:cs="Arial"/>
              </w:rPr>
              <w:t>engagement</w:t>
            </w:r>
            <w:r w:rsidR="000E4CCE">
              <w:rPr>
                <w:rFonts w:ascii="Arial" w:hAnsi="Arial" w:cs="Arial"/>
              </w:rPr>
              <w:t xml:space="preserve"> and communications pl</w:t>
            </w:r>
            <w:r w:rsidR="00306F64">
              <w:rPr>
                <w:rFonts w:ascii="Arial" w:hAnsi="Arial" w:cs="Arial"/>
              </w:rPr>
              <w:t>a</w:t>
            </w:r>
            <w:r w:rsidR="000E4CCE">
              <w:rPr>
                <w:rFonts w:ascii="Arial" w:hAnsi="Arial" w:cs="Arial"/>
              </w:rPr>
              <w:t xml:space="preserve">n was noted.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A28B1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A28B1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8490F8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A28B1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A28B1">
              <w:rPr>
                <w:rFonts w:ascii="Arial" w:hAnsi="Arial" w:cs="Arial"/>
                <w:b/>
                <w:bCs/>
              </w:rPr>
              <w:t xml:space="preserve">take place on </w:t>
            </w:r>
            <w:r w:rsidR="00DC5E81" w:rsidRPr="00FA28B1">
              <w:rPr>
                <w:rFonts w:ascii="Arial" w:hAnsi="Arial" w:cs="Arial"/>
                <w:b/>
                <w:bCs/>
              </w:rPr>
              <w:t>16</w:t>
            </w:r>
            <w:r w:rsidR="008B53C8" w:rsidRPr="00FA28B1">
              <w:rPr>
                <w:rFonts w:ascii="Arial" w:hAnsi="Arial" w:cs="Arial"/>
                <w:b/>
                <w:bCs/>
              </w:rPr>
              <w:t xml:space="preserve"> </w:t>
            </w:r>
            <w:r w:rsidR="00DC5E81" w:rsidRPr="00FA28B1">
              <w:rPr>
                <w:rFonts w:ascii="Arial" w:hAnsi="Arial" w:cs="Arial"/>
                <w:b/>
                <w:bCs/>
              </w:rPr>
              <w:t>Ju</w:t>
            </w:r>
            <w:r w:rsidR="00E32D0F" w:rsidRPr="00FA28B1">
              <w:rPr>
                <w:rFonts w:ascii="Arial" w:hAnsi="Arial" w:cs="Arial"/>
                <w:b/>
                <w:bCs/>
              </w:rPr>
              <w:t>ly</w:t>
            </w:r>
            <w:r w:rsidR="000D5A1E" w:rsidRPr="00FA28B1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FA28B1">
              <w:rPr>
                <w:rFonts w:ascii="Arial" w:hAnsi="Arial" w:cs="Arial"/>
                <w:b/>
                <w:bCs/>
              </w:rPr>
              <w:t>5</w:t>
            </w:r>
            <w:r w:rsidR="009B6441" w:rsidRPr="00FA28B1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7FA4" w14:textId="77777777" w:rsidR="00175290" w:rsidRDefault="00175290" w:rsidP="00103D34">
      <w:r>
        <w:separator/>
      </w:r>
    </w:p>
  </w:endnote>
  <w:endnote w:type="continuationSeparator" w:id="0">
    <w:p w14:paraId="6452A2AB" w14:textId="77777777" w:rsidR="00175290" w:rsidRDefault="00175290" w:rsidP="00103D34">
      <w:r>
        <w:continuationSeparator/>
      </w:r>
    </w:p>
  </w:endnote>
  <w:endnote w:type="continuationNotice" w:id="1">
    <w:p w14:paraId="561DADB0" w14:textId="77777777" w:rsidR="00175290" w:rsidRDefault="00175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1026" w14:textId="77777777" w:rsidR="00175290" w:rsidRDefault="00175290" w:rsidP="00103D34">
      <w:r>
        <w:separator/>
      </w:r>
    </w:p>
  </w:footnote>
  <w:footnote w:type="continuationSeparator" w:id="0">
    <w:p w14:paraId="784AF4AD" w14:textId="77777777" w:rsidR="00175290" w:rsidRDefault="00175290" w:rsidP="00103D34">
      <w:r>
        <w:continuationSeparator/>
      </w:r>
    </w:p>
  </w:footnote>
  <w:footnote w:type="continuationNotice" w:id="1">
    <w:p w14:paraId="15A342C9" w14:textId="77777777" w:rsidR="00175290" w:rsidRDefault="00175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F4E62"/>
    <w:multiLevelType w:val="hybridMultilevel"/>
    <w:tmpl w:val="9DBA5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4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50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2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7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3657F"/>
    <w:multiLevelType w:val="multilevel"/>
    <w:tmpl w:val="F8461CFE"/>
    <w:numStyleLink w:val="Bullets"/>
  </w:abstractNum>
  <w:abstractNum w:abstractNumId="59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78E4D1C"/>
    <w:multiLevelType w:val="multilevel"/>
    <w:tmpl w:val="7D7CA560"/>
    <w:numStyleLink w:val="NumberedBulletsList"/>
  </w:abstractNum>
  <w:abstractNum w:abstractNumId="62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4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2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6"/>
  </w:num>
  <w:num w:numId="8" w16cid:durableId="460999932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8"/>
  </w:num>
  <w:num w:numId="13" w16cid:durableId="1146972963">
    <w:abstractNumId w:val="26"/>
  </w:num>
  <w:num w:numId="14" w16cid:durableId="1707489209">
    <w:abstractNumId w:val="41"/>
  </w:num>
  <w:num w:numId="15" w16cid:durableId="933132604">
    <w:abstractNumId w:val="43"/>
  </w:num>
  <w:num w:numId="16" w16cid:durableId="1051072941">
    <w:abstractNumId w:val="32"/>
  </w:num>
  <w:num w:numId="17" w16cid:durableId="1203207294">
    <w:abstractNumId w:val="54"/>
  </w:num>
  <w:num w:numId="18" w16cid:durableId="428279282">
    <w:abstractNumId w:val="68"/>
  </w:num>
  <w:num w:numId="19" w16cid:durableId="1766802018">
    <w:abstractNumId w:val="42"/>
  </w:num>
  <w:num w:numId="20" w16cid:durableId="1011760112">
    <w:abstractNumId w:val="66"/>
  </w:num>
  <w:num w:numId="21" w16cid:durableId="1560828024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40"/>
  </w:num>
  <w:num w:numId="23" w16cid:durableId="801536281">
    <w:abstractNumId w:val="14"/>
  </w:num>
  <w:num w:numId="24" w16cid:durableId="687635093">
    <w:abstractNumId w:val="65"/>
  </w:num>
  <w:num w:numId="25" w16cid:durableId="355228667">
    <w:abstractNumId w:val="58"/>
  </w:num>
  <w:num w:numId="26" w16cid:durableId="2090342481">
    <w:abstractNumId w:val="39"/>
  </w:num>
  <w:num w:numId="27" w16cid:durableId="2046977821">
    <w:abstractNumId w:val="55"/>
  </w:num>
  <w:num w:numId="28" w16cid:durableId="1461269759">
    <w:abstractNumId w:val="28"/>
  </w:num>
  <w:num w:numId="29" w16cid:durableId="150487943">
    <w:abstractNumId w:val="45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5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8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6"/>
  </w:num>
  <w:num w:numId="39" w16cid:durableId="1432818646">
    <w:abstractNumId w:val="17"/>
  </w:num>
  <w:num w:numId="40" w16cid:durableId="1289779597">
    <w:abstractNumId w:val="50"/>
  </w:num>
  <w:num w:numId="41" w16cid:durableId="2127113090">
    <w:abstractNumId w:val="1"/>
  </w:num>
  <w:num w:numId="42" w16cid:durableId="1480489414">
    <w:abstractNumId w:val="63"/>
  </w:num>
  <w:num w:numId="43" w16cid:durableId="1960796725">
    <w:abstractNumId w:val="51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2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4"/>
  </w:num>
  <w:num w:numId="54" w16cid:durableId="1717436903">
    <w:abstractNumId w:val="67"/>
  </w:num>
  <w:num w:numId="55" w16cid:durableId="336003270">
    <w:abstractNumId w:val="20"/>
  </w:num>
  <w:num w:numId="56" w16cid:durableId="1708212552">
    <w:abstractNumId w:val="44"/>
  </w:num>
  <w:num w:numId="57" w16cid:durableId="1813862121">
    <w:abstractNumId w:val="3"/>
  </w:num>
  <w:num w:numId="58" w16cid:durableId="1289168688">
    <w:abstractNumId w:val="60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6"/>
  </w:num>
  <w:num w:numId="62" w16cid:durableId="2109961746">
    <w:abstractNumId w:val="47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7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3"/>
  </w:num>
  <w:num w:numId="71" w16cid:durableId="1801335454">
    <w:abstractNumId w:val="13"/>
  </w:num>
  <w:num w:numId="72" w16cid:durableId="2032103210">
    <w:abstractNumId w:val="59"/>
  </w:num>
  <w:num w:numId="73" w16cid:durableId="1681666170">
    <w:abstractNumId w:val="57"/>
  </w:num>
  <w:num w:numId="74" w16cid:durableId="568005370">
    <w:abstractNumId w:val="3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CCE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CD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543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872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290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EA0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2F3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6F64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90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43F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69F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9E8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DF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BD2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11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A7B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641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41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2A1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98E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990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54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B9A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B62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11</cp:revision>
  <dcterms:created xsi:type="dcterms:W3CDTF">2025-09-12T15:51:00Z</dcterms:created>
  <dcterms:modified xsi:type="dcterms:W3CDTF">2025-09-17T13:00:00Z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