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2672" w:rsidR="00811054" w:rsidP="008A2672" w:rsidRDefault="00811054" w14:paraId="1E0CB877" w14:textId="77777777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:rsidRPr="008A2672" w:rsidR="00811054" w:rsidP="008A2672" w:rsidRDefault="00811054" w14:paraId="4429700F" w14:textId="412A6EFC">
      <w:pPr>
        <w:rPr>
          <w:rFonts w:ascii="Poppins" w:hAnsi="Poppins" w:cs="Poppins"/>
          <w:b/>
          <w:color w:val="FF00FF" w:themeColor="accent1"/>
          <w:sz w:val="28"/>
        </w:rPr>
      </w:pPr>
      <w:bookmarkStart w:name="_Hlk31877162" w:id="0"/>
      <w:r w:rsidRPr="008A2672">
        <w:rPr>
          <w:rFonts w:ascii="Poppins" w:hAnsi="Poppins" w:cs="Poppins"/>
          <w:b/>
          <w:color w:val="3F0731" w:themeColor="text2"/>
          <w:sz w:val="28"/>
        </w:rPr>
        <w:t>CM</w:t>
      </w:r>
      <w:r w:rsidR="004419F5">
        <w:rPr>
          <w:rFonts w:ascii="Poppins" w:hAnsi="Poppins" w:cs="Poppins"/>
          <w:b/>
          <w:color w:val="3F0731" w:themeColor="text2"/>
          <w:sz w:val="28"/>
        </w:rPr>
        <w:t>0103</w:t>
      </w:r>
      <w:r w:rsidRPr="008A2672">
        <w:rPr>
          <w:rFonts w:ascii="Poppins" w:hAnsi="Poppins" w:cs="Poppins"/>
          <w:b/>
          <w:color w:val="3F0731" w:themeColor="text2"/>
          <w:sz w:val="28"/>
        </w:rPr>
        <w:t xml:space="preserve">: </w:t>
      </w:r>
      <w:r w:rsidR="0023614C">
        <w:rPr>
          <w:rFonts w:ascii="Poppins" w:hAnsi="Poppins" w:cs="Poppins"/>
          <w:b/>
          <w:color w:val="3F0731" w:themeColor="text2"/>
          <w:sz w:val="28"/>
        </w:rPr>
        <w:t>STC Consequential Modification for CMP447 (follow on Modification to CMP</w:t>
      </w:r>
      <w:r w:rsidR="00057094">
        <w:rPr>
          <w:rFonts w:ascii="Poppins" w:hAnsi="Poppins" w:cs="Poppins"/>
          <w:b/>
          <w:color w:val="3F0731" w:themeColor="text2"/>
          <w:sz w:val="28"/>
        </w:rPr>
        <w:t>428)</w:t>
      </w:r>
    </w:p>
    <w:bookmarkEnd w:id="0"/>
    <w:p w:rsidRPr="00594A5E" w:rsidR="00811054" w:rsidP="008A2672" w:rsidRDefault="00811054" w14:paraId="5B155B73" w14:textId="77777777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94A5E">
        <w:rPr>
          <w:rFonts w:ascii="Poppins" w:hAnsi="Poppins" w:cs="Poppins"/>
          <w:spacing w:val="-3"/>
          <w:sz w:val="22"/>
          <w:szCs w:val="22"/>
        </w:rPr>
        <w:t>Industry parties are invited to respond to this consultation expressing their views and supplying the rationale for those views, particularly in respect of any specific questions detailed below.</w:t>
      </w:r>
    </w:p>
    <w:p w:rsidRPr="00594A5E" w:rsidR="00811054" w:rsidP="008A2672" w:rsidRDefault="00811054" w14:paraId="5D6222AB" w14:textId="0B4093A6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94A5E">
        <w:rPr>
          <w:rFonts w:ascii="Poppins" w:hAnsi="Poppins" w:cs="Poppins"/>
          <w:spacing w:val="-3"/>
          <w:sz w:val="22"/>
          <w:szCs w:val="22"/>
        </w:rPr>
        <w:t xml:space="preserve">Please send your responses to </w:t>
      </w:r>
      <w:hyperlink w:history="1" r:id="rId11">
        <w:r w:rsidRPr="00594A5E" w:rsidR="00057094">
          <w:rPr>
            <w:rStyle w:val="Hyperlink"/>
            <w:rFonts w:ascii="Poppins" w:hAnsi="Poppins" w:cs="Poppins"/>
            <w:sz w:val="22"/>
            <w:szCs w:val="22"/>
          </w:rPr>
          <w:t>stcteam@nationalenergyso.com</w:t>
        </w:r>
      </w:hyperlink>
      <w:r w:rsidRPr="00594A5E">
        <w:rPr>
          <w:rStyle w:val="Hyperlink"/>
          <w:rFonts w:ascii="Poppins" w:hAnsi="Poppins" w:cs="Poppins"/>
          <w:sz w:val="22"/>
          <w:szCs w:val="22"/>
        </w:rPr>
        <w:t xml:space="preserve"> </w:t>
      </w:r>
      <w:r w:rsidRPr="00594A5E">
        <w:rPr>
          <w:rFonts w:ascii="Poppins" w:hAnsi="Poppins" w:cs="Poppins"/>
          <w:spacing w:val="-3"/>
          <w:sz w:val="22"/>
          <w:szCs w:val="22"/>
        </w:rPr>
        <w:t xml:space="preserve">by </w:t>
      </w:r>
      <w:r w:rsidRPr="00594A5E">
        <w:rPr>
          <w:rFonts w:ascii="Poppins" w:hAnsi="Poppins" w:cs="Poppins"/>
          <w:b/>
          <w:spacing w:val="-3"/>
          <w:sz w:val="22"/>
          <w:szCs w:val="22"/>
        </w:rPr>
        <w:t>5pm</w:t>
      </w:r>
      <w:r w:rsidRPr="00594A5E">
        <w:rPr>
          <w:rFonts w:ascii="Poppins" w:hAnsi="Poppins" w:cs="Poppins"/>
          <w:spacing w:val="-3"/>
          <w:sz w:val="22"/>
          <w:szCs w:val="22"/>
        </w:rPr>
        <w:t xml:space="preserve"> on </w:t>
      </w:r>
      <w:r w:rsidRPr="00594A5E" w:rsidR="00E26883">
        <w:rPr>
          <w:rFonts w:ascii="Poppins" w:hAnsi="Poppins" w:cs="Poppins"/>
          <w:b/>
          <w:bCs/>
          <w:spacing w:val="-3"/>
          <w:sz w:val="22"/>
          <w:szCs w:val="22"/>
        </w:rPr>
        <w:t>15</w:t>
      </w:r>
      <w:r w:rsidRPr="00594A5E" w:rsidR="00E26883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594A5E" w:rsidR="00E26883">
        <w:rPr>
          <w:rFonts w:ascii="Poppins" w:hAnsi="Poppins" w:cs="Poppins"/>
          <w:b/>
          <w:bCs/>
          <w:spacing w:val="-3"/>
          <w:sz w:val="22"/>
          <w:szCs w:val="22"/>
        </w:rPr>
        <w:t>September 2025</w:t>
      </w:r>
      <w:r w:rsidRPr="00594A5E">
        <w:rPr>
          <w:rFonts w:ascii="Poppins" w:hAnsi="Poppins" w:cs="Poppins"/>
          <w:spacing w:val="-3"/>
          <w:sz w:val="22"/>
          <w:szCs w:val="22"/>
        </w:rPr>
        <w:t>.  Please note that any responses received after the deadline or sent to a different email address may not receive due consideration.</w:t>
      </w:r>
    </w:p>
    <w:p w:rsidRPr="00594A5E" w:rsidR="00811054" w:rsidP="00F63093" w:rsidRDefault="00811054" w14:paraId="51A731C5" w14:textId="07C72EC8">
      <w:pPr>
        <w:rPr>
          <w:rFonts w:ascii="Poppins" w:hAnsi="Poppins" w:cs="Poppins"/>
        </w:rPr>
      </w:pPr>
      <w:r w:rsidRPr="00594A5E">
        <w:rPr>
          <w:rFonts w:ascii="Poppins" w:hAnsi="Poppins" w:cs="Poppins"/>
        </w:rPr>
        <w:t xml:space="preserve">If you have any queries on the content of this consultation, </w:t>
      </w:r>
      <w:hyperlink w:history="1" r:id="rId12">
        <w:r w:rsidRPr="00594A5E" w:rsidR="00E26883">
          <w:rPr>
            <w:rStyle w:val="Hyperlink"/>
            <w:rFonts w:ascii="Poppins" w:hAnsi="Poppins" w:cs="Poppins"/>
          </w:rPr>
          <w:t>stcteam@nationalenergyso.com</w:t>
        </w:r>
      </w:hyperlink>
      <w:r w:rsidRPr="00594A5E">
        <w:rPr>
          <w:rStyle w:val="Hyperlink"/>
          <w:rFonts w:ascii="Poppins" w:hAnsi="Poppins" w:cs="Poppins"/>
        </w:rPr>
        <w:t xml:space="preserve"> </w:t>
      </w:r>
    </w:p>
    <w:tbl>
      <w:tblPr>
        <w:tblpPr w:leftFromText="180" w:rightFromText="180" w:vertAnchor="text" w:horzAnchor="margin" w:tblpY="24"/>
        <w:tblW w:w="9700" w:type="dxa"/>
        <w:tblBorders>
          <w:top w:val="single" w:color="650B4E" w:themeColor="text2" w:themeTint="E6" w:sz="4" w:space="0"/>
          <w:left w:val="single" w:color="650B4E" w:themeColor="text2" w:themeTint="E6" w:sz="4" w:space="0"/>
          <w:bottom w:val="single" w:color="650B4E" w:themeColor="text2" w:themeTint="E6" w:sz="4" w:space="0"/>
          <w:right w:val="single" w:color="650B4E" w:themeColor="text2" w:themeTint="E6" w:sz="4" w:space="0"/>
          <w:insideH w:val="single" w:color="650B4E" w:themeColor="text2" w:themeTint="E6" w:sz="4" w:space="0"/>
          <w:insideV w:val="single" w:color="650B4E" w:themeColor="text2" w:themeTint="E6" w:sz="4" w:space="0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Pr="008A2672" w:rsidR="00811054" w:rsidTr="7E6CD79F" w14:paraId="0B1D17B7" w14:textId="77777777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:rsidRPr="008A2672" w:rsidR="00811054" w:rsidP="001035AA" w:rsidRDefault="00811054" w14:paraId="162D3D6B" w14:textId="77777777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:rsidRPr="008A2672" w:rsidR="00811054" w:rsidP="001035AA" w:rsidRDefault="00811054" w14:paraId="6099E618" w14:textId="77777777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Pr="008A2672" w:rsidR="00811054" w:rsidTr="7E6CD79F" w14:paraId="5B27C532" w14:textId="77777777">
        <w:trPr>
          <w:trHeight w:val="245"/>
        </w:trPr>
        <w:tc>
          <w:tcPr>
            <w:tcW w:w="3352" w:type="dxa"/>
          </w:tcPr>
          <w:p w:rsidRPr="008A2672" w:rsidR="00811054" w:rsidP="00405CFD" w:rsidRDefault="00811054" w14:paraId="762377A8" w14:textId="77777777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Respondent name:</w:t>
            </w:r>
          </w:p>
        </w:tc>
        <w:sdt>
          <w:sdtPr>
            <w:rPr>
              <w:rFonts w:ascii="Poppins" w:hAnsi="Poppins" w:cs="Poppins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:rsidRPr="008A2672" w:rsidR="00811054" w:rsidP="00405CFD" w:rsidRDefault="00811054" w14:paraId="49B2605E" w14:textId="77777777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270BD658" w14:textId="77777777">
        <w:trPr>
          <w:trHeight w:val="245"/>
        </w:trPr>
        <w:tc>
          <w:tcPr>
            <w:tcW w:w="3352" w:type="dxa"/>
          </w:tcPr>
          <w:p w:rsidRPr="008A2672" w:rsidR="00811054" w:rsidP="00405CFD" w:rsidRDefault="00811054" w14:paraId="1FC50135" w14:textId="77777777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Company name:</w:t>
            </w:r>
          </w:p>
        </w:tc>
        <w:sdt>
          <w:sdtPr>
            <w:rPr>
              <w:rFonts w:ascii="Poppins" w:hAnsi="Poppins" w:cs="Poppins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:rsidRPr="008A2672" w:rsidR="00811054" w:rsidP="00405CFD" w:rsidRDefault="00811054" w14:paraId="63CC1343" w14:textId="77777777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5A78D1B6" w14:textId="77777777">
        <w:trPr>
          <w:trHeight w:val="245"/>
        </w:trPr>
        <w:tc>
          <w:tcPr>
            <w:tcW w:w="3352" w:type="dxa"/>
          </w:tcPr>
          <w:p w:rsidRPr="008A2672" w:rsidR="00811054" w:rsidP="00405CFD" w:rsidRDefault="00811054" w14:paraId="0C2AC21E" w14:textId="77777777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Email address:</w:t>
            </w:r>
          </w:p>
        </w:tc>
        <w:sdt>
          <w:sdtPr>
            <w:rPr>
              <w:rFonts w:ascii="Poppins" w:hAnsi="Poppins" w:cs="Poppins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:rsidRPr="008A2672" w:rsidR="00811054" w:rsidP="00405CFD" w:rsidRDefault="00811054" w14:paraId="5F65ABB3" w14:textId="77777777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6B0916C0" w14:textId="77777777">
        <w:trPr>
          <w:trHeight w:val="245"/>
        </w:trPr>
        <w:tc>
          <w:tcPr>
            <w:tcW w:w="3352" w:type="dxa"/>
          </w:tcPr>
          <w:p w:rsidRPr="008A2672" w:rsidR="00811054" w:rsidP="00405CFD" w:rsidRDefault="00811054" w14:paraId="68120B3B" w14:textId="77777777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Phone number:</w:t>
            </w:r>
          </w:p>
        </w:tc>
        <w:sdt>
          <w:sdtPr>
            <w:rPr>
              <w:rFonts w:ascii="Poppins" w:hAnsi="Poppins" w:cs="Poppins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:rsidRPr="008A2672" w:rsidR="00811054" w:rsidP="00405CFD" w:rsidRDefault="00811054" w14:paraId="1745C7A7" w14:textId="77777777">
                <w:pPr>
                  <w:spacing w:after="0"/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0E0B31C9" w14:textId="77777777">
        <w:trPr>
          <w:trHeight w:val="245"/>
        </w:trPr>
        <w:tc>
          <w:tcPr>
            <w:tcW w:w="3352" w:type="dxa"/>
          </w:tcPr>
          <w:p w:rsidRPr="008A2672" w:rsidR="00811054" w:rsidP="00405CFD" w:rsidRDefault="00811054" w14:paraId="56BAAFB8" w14:textId="77777777">
            <w:pPr>
              <w:spacing w:after="0"/>
              <w:rPr>
                <w:rFonts w:ascii="Poppins" w:hAnsi="Poppins" w:cs="Poppins"/>
                <w:b/>
              </w:rPr>
            </w:pPr>
            <w:r w:rsidRPr="008A2672">
              <w:rPr>
                <w:rFonts w:ascii="Poppins" w:hAnsi="Poppins" w:cs="Poppins"/>
                <w:b/>
              </w:rPr>
              <w:t>Which best describes your organisation?</w:t>
            </w:r>
          </w:p>
        </w:tc>
        <w:tc>
          <w:tcPr>
            <w:tcW w:w="3173" w:type="dxa"/>
          </w:tcPr>
          <w:p w:rsidRPr="008A2672" w:rsidR="00811054" w:rsidP="00405CFD" w:rsidRDefault="008C3F44" w14:paraId="52F41C4E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Consumer body</w:t>
            </w:r>
          </w:p>
          <w:p w:rsidRPr="008A2672" w:rsidR="00811054" w:rsidP="00405CFD" w:rsidRDefault="008C3F44" w14:paraId="79EEBCD7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Demand</w:t>
            </w:r>
          </w:p>
          <w:p w:rsidRPr="008A2672" w:rsidR="00811054" w:rsidP="00405CFD" w:rsidRDefault="008C3F44" w14:paraId="56CF8282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Distribution Network Operator</w:t>
            </w:r>
          </w:p>
          <w:p w:rsidRPr="008A2672" w:rsidR="00811054" w:rsidP="00405CFD" w:rsidRDefault="008C3F44" w14:paraId="71CE9F8C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Generator</w:t>
            </w:r>
          </w:p>
          <w:p w:rsidRPr="008A2672" w:rsidR="00811054" w:rsidP="00405CFD" w:rsidRDefault="008C3F44" w14:paraId="1ECBB466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Industry body</w:t>
            </w:r>
          </w:p>
          <w:p w:rsidRPr="008A2672" w:rsidR="00811054" w:rsidP="00405CFD" w:rsidRDefault="008C3F44" w14:paraId="07D46E52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Interconnector</w:t>
            </w:r>
          </w:p>
        </w:tc>
        <w:tc>
          <w:tcPr>
            <w:tcW w:w="3174" w:type="dxa"/>
          </w:tcPr>
          <w:p w:rsidRPr="008A2672" w:rsidR="00811054" w:rsidP="00405CFD" w:rsidRDefault="008C3F44" w14:paraId="7B98FB47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Storage</w:t>
            </w:r>
          </w:p>
          <w:p w:rsidRPr="008A2672" w:rsidR="00811054" w:rsidP="00405CFD" w:rsidRDefault="008C3F44" w14:paraId="36ECDB8A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Supplier</w:t>
            </w:r>
          </w:p>
          <w:p w:rsidRPr="008A2672" w:rsidR="00811054" w:rsidP="00405CFD" w:rsidRDefault="008C3F44" w14:paraId="37AF03A4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System Operator</w:t>
            </w:r>
          </w:p>
          <w:p w:rsidRPr="008A2672" w:rsidR="00811054" w:rsidP="00405CFD" w:rsidRDefault="008C3F44" w14:paraId="502B817F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Transmission Owner</w:t>
            </w:r>
          </w:p>
          <w:p w:rsidRPr="008A2672" w:rsidR="00811054" w:rsidP="00405CFD" w:rsidRDefault="008C3F44" w14:paraId="3013B397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Virtual Lead Party</w:t>
            </w:r>
          </w:p>
          <w:p w:rsidRPr="008A2672" w:rsidR="00811054" w:rsidP="00405CFD" w:rsidRDefault="008C3F44" w14:paraId="7EDD6225" w14:textId="77777777">
            <w:pPr>
              <w:spacing w:after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Other</w:t>
            </w:r>
          </w:p>
        </w:tc>
      </w:tr>
    </w:tbl>
    <w:p w:rsidRPr="008A2672" w:rsidR="00811054" w:rsidP="00811054" w:rsidRDefault="00811054" w14:paraId="5E81A7BC" w14:textId="77777777">
      <w:pPr>
        <w:pStyle w:val="BodyText"/>
        <w:rPr>
          <w:rFonts w:ascii="Poppins" w:hAnsi="Poppins" w:cs="Poppins"/>
          <w:b/>
          <w:sz w:val="24"/>
        </w:rPr>
      </w:pPr>
    </w:p>
    <w:p w:rsidRPr="008A2672" w:rsidR="00811054" w:rsidP="00811054" w:rsidRDefault="00811054" w14:paraId="2F0CCE96" w14:textId="13D1605C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t>I wish my response to be:</w:t>
      </w:r>
    </w:p>
    <w:tbl>
      <w:tblPr>
        <w:tblStyle w:val="PlainTable1"/>
        <w:tblW w:w="90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Pr="008A2672" w:rsidR="00811054" w:rsidTr="7E6CD79F" w14:paraId="7206C15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color="FF00FF" w:themeColor="accent1" w:sz="2" w:space="0"/>
            </w:tcBorders>
            <w:hideMark/>
          </w:tcPr>
          <w:p w:rsidRPr="008A2672" w:rsidR="00811054" w:rsidP="001035AA" w:rsidRDefault="00811054" w14:paraId="5FD028F8" w14:textId="1EF75D6D">
            <w:pPr>
              <w:spacing w:line="240" w:lineRule="auto"/>
              <w:rPr>
                <w:rFonts w:ascii="Poppins" w:hAnsi="Poppins" w:cs="Poppins"/>
                <w:b w:val="0"/>
                <w:bCs w:val="0"/>
              </w:rPr>
            </w:pPr>
            <w:r w:rsidRPr="008A2672">
              <w:rPr>
                <w:rFonts w:ascii="Poppins" w:hAnsi="Poppins" w:cs="Poppins"/>
                <w:b w:val="0"/>
                <w:bCs w:val="0"/>
              </w:rPr>
              <w:t>(Please mark the relevant box)</w:t>
            </w:r>
          </w:p>
          <w:p w:rsidRPr="008A2672" w:rsidR="00811054" w:rsidP="001035AA" w:rsidRDefault="00811054" w14:paraId="4FC0A149" w14:textId="77777777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tcBorders>
              <w:left w:val="single" w:color="FF00FF" w:themeColor="accent1" w:sz="2" w:space="0"/>
              <w:bottom w:val="single" w:color="FF00FF" w:themeColor="accent1" w:sz="2" w:space="0"/>
            </w:tcBorders>
            <w:hideMark/>
          </w:tcPr>
          <w:p w:rsidRPr="008A2672" w:rsidR="00811054" w:rsidP="001035AA" w:rsidRDefault="008C3F44" w14:paraId="2BF85CA4" w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bCs w:val="0"/>
              </w:rPr>
            </w:pPr>
            <w:sdt>
              <w:sdtPr>
                <w:rPr>
                  <w:rFonts w:ascii="Poppins" w:hAnsi="Poppins" w:cs="Poppin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  <w:b w:val="0"/>
                    <w:bCs w:val="0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 xml:space="preserve"> Non-Confidential </w:t>
            </w:r>
            <w:r w:rsidRPr="7E6CD79F" w:rsidR="00811054">
              <w:rPr>
                <w:rFonts w:ascii="Poppins" w:hAnsi="Poppins" w:cs="Poppins"/>
                <w:b w:val="0"/>
                <w:bCs w:val="0"/>
                <w:i/>
                <w:iCs/>
              </w:rPr>
              <w:t xml:space="preserve">(this </w:t>
            </w:r>
            <w:r w:rsidRPr="7E6CD79F" w:rsidR="00811054">
              <w:rPr>
                <w:rFonts w:ascii="Poppins" w:hAnsi="Poppins" w:cs="Poppins"/>
                <w:b w:val="0"/>
                <w:bCs w:val="0"/>
                <w:i/>
                <w:iCs/>
                <w:u w:val="single"/>
              </w:rPr>
              <w:t>will be shared</w:t>
            </w:r>
            <w:r w:rsidRPr="7E6CD79F" w:rsidR="00811054">
              <w:rPr>
                <w:rFonts w:ascii="Poppins" w:hAnsi="Poppins" w:cs="Poppins"/>
                <w:b w:val="0"/>
                <w:bCs w:val="0"/>
                <w:i/>
                <w:iCs/>
              </w:rPr>
              <w:t xml:space="preserve"> with industry and the Panel for further consideration)</w:t>
            </w:r>
          </w:p>
        </w:tc>
      </w:tr>
      <w:tr w:rsidRPr="008A2672" w:rsidR="00811054" w:rsidTr="7E6CD79F" w14:paraId="7EAE6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color="FF00FF" w:themeColor="accent1" w:sz="2" w:space="0"/>
            </w:tcBorders>
          </w:tcPr>
          <w:p w:rsidRPr="008A2672" w:rsidR="00811054" w:rsidP="001035AA" w:rsidRDefault="00811054" w14:paraId="0834F90F" w14:textId="77777777">
            <w:pPr>
              <w:spacing w:line="240" w:lineRule="auto"/>
              <w:rPr>
                <w:rFonts w:ascii="Poppins" w:hAnsi="Poppins" w:cs="Poppins"/>
              </w:rPr>
            </w:pPr>
          </w:p>
        </w:tc>
        <w:tc>
          <w:tcPr>
            <w:tcW w:w="5660" w:type="dxa"/>
            <w:tcBorders>
              <w:top w:val="single" w:color="FF00FF" w:themeColor="accent1" w:sz="2" w:space="0"/>
              <w:left w:val="single" w:color="FF00FF" w:themeColor="accent1" w:sz="2" w:space="0"/>
            </w:tcBorders>
          </w:tcPr>
          <w:p w:rsidRPr="008A2672" w:rsidR="00811054" w:rsidP="001035AA" w:rsidRDefault="008C3F44" w14:paraId="73437A0E" w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 xml:space="preserve"> </w:t>
            </w:r>
            <w:r w:rsidRPr="7E6CD79F" w:rsidR="00811054">
              <w:rPr>
                <w:rFonts w:ascii="Poppins" w:hAnsi="Poppins" w:cs="Poppins"/>
                <w:b/>
                <w:bCs/>
              </w:rPr>
              <w:t>Confidential</w:t>
            </w:r>
            <w:r w:rsidRPr="7E6CD79F" w:rsidR="00811054">
              <w:rPr>
                <w:rFonts w:ascii="Poppins" w:hAnsi="Poppins" w:cs="Poppins"/>
              </w:rPr>
              <w:t xml:space="preserve"> (this </w:t>
            </w:r>
            <w:r w:rsidRPr="7E6CD79F" w:rsidR="00811054">
              <w:rPr>
                <w:rFonts w:ascii="Poppins" w:hAnsi="Poppins" w:cs="Poppins"/>
                <w:i/>
                <w:iCs/>
              </w:rPr>
              <w:t xml:space="preserve">will be disclosed to the Authority in full but, unless specified, </w:t>
            </w:r>
            <w:r w:rsidRPr="7E6CD79F" w:rsidR="00811054">
              <w:rPr>
                <w:rFonts w:ascii="Poppins" w:hAnsi="Poppins" w:cs="Poppins"/>
                <w:i/>
                <w:iCs/>
                <w:u w:val="single"/>
              </w:rPr>
              <w:t>will not be shared</w:t>
            </w:r>
            <w:r w:rsidRPr="7E6CD79F" w:rsidR="00811054">
              <w:rPr>
                <w:rFonts w:ascii="Poppins" w:hAnsi="Poppins" w:cs="Poppins"/>
                <w:i/>
                <w:iCs/>
              </w:rPr>
              <w:t xml:space="preserve"> with the Panel or the industry for further consideration)</w:t>
            </w:r>
          </w:p>
        </w:tc>
      </w:tr>
    </w:tbl>
    <w:p w:rsidRPr="008A2672" w:rsidR="00811054" w:rsidP="00811054" w:rsidRDefault="00811054" w14:paraId="02DE3880" w14:textId="77777777">
      <w:pPr>
        <w:rPr>
          <w:rFonts w:ascii="Poppins" w:hAnsi="Poppins" w:cs="Poppins"/>
          <w:i/>
        </w:rPr>
      </w:pPr>
    </w:p>
    <w:p w:rsidRPr="008A2672" w:rsidR="00811054" w:rsidP="00811054" w:rsidRDefault="00811054" w14:paraId="42F75FDE" w14:textId="77777777">
      <w:pPr>
        <w:pStyle w:val="BodyText"/>
        <w:rPr>
          <w:rFonts w:ascii="Poppins" w:hAnsi="Poppins" w:cs="Poppins"/>
          <w:b/>
          <w:color w:val="FF00FF" w:themeColor="accent1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STC Objectives are: </w:t>
      </w:r>
    </w:p>
    <w:p w:rsidRPr="008A2672" w:rsidR="6152171F" w:rsidP="6152171F" w:rsidRDefault="00457A50" w14:paraId="3DE04EF0" w14:textId="106BEC4E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8A2672">
        <w:rPr>
          <w:rFonts w:ascii="Poppins" w:hAnsi="Poppins" w:cs="Poppins"/>
          <w:i/>
          <w:iCs/>
        </w:rPr>
        <w:t>efficient discharge of the obligations imposed upon Transmission Licensees by Transmission Licences and the Electricity Act 1989;</w:t>
      </w:r>
    </w:p>
    <w:p w:rsidRPr="008A2672" w:rsidR="00457A50" w:rsidP="6152171F" w:rsidRDefault="001266C9" w14:paraId="365C46A1" w14:textId="4F575AFA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</w:rPr>
      </w:pPr>
      <w:r w:rsidRPr="008A2672">
        <w:rPr>
          <w:rFonts w:ascii="Poppins" w:hAnsi="Poppins" w:cs="Poppins"/>
          <w:i/>
          <w:iCs/>
        </w:rPr>
        <w:t>efficient discharge of the obligations imposed upon the licensee by the Electricity System Operator licence, the Energy Act 2023 and Electricity Act 1989;</w:t>
      </w:r>
    </w:p>
    <w:p w:rsidRPr="008A2672" w:rsidR="001266C9" w:rsidP="00811054" w:rsidRDefault="001266C9" w14:paraId="30149A68" w14:textId="77777777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development, maintenance, and operation of an efficient, economical, and coordinated system of electricity transmission;</w:t>
      </w:r>
    </w:p>
    <w:p w:rsidRPr="008A2672" w:rsidR="00A844EB" w:rsidP="00811054" w:rsidRDefault="00A844EB" w14:paraId="195304FE" w14:textId="77777777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facilitating effective competition in the generation and supply of electricity, and (so far as consistent therewith) facilitating such competition in the distribution of electricity;</w:t>
      </w:r>
    </w:p>
    <w:p w:rsidRPr="008A2672" w:rsidR="00410422" w:rsidP="00811054" w:rsidRDefault="00410422" w14:paraId="039698FF" w14:textId="5907EEA4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protection of the security and quality of supply and safe operation of the National Electricity Transmission System insofar as it relates to interactions between Transmission Licensees and the licensee</w:t>
      </w:r>
      <w:r w:rsidRPr="008A2672" w:rsidR="00E30C88">
        <w:rPr>
          <w:rFonts w:ascii="Poppins" w:hAnsi="Poppins" w:cs="Poppins"/>
          <w:i/>
        </w:rPr>
        <w:t>*</w:t>
      </w:r>
      <w:r w:rsidRPr="008A2672">
        <w:rPr>
          <w:rFonts w:ascii="Poppins" w:hAnsi="Poppins" w:cs="Poppins"/>
          <w:i/>
        </w:rPr>
        <w:t>;</w:t>
      </w:r>
    </w:p>
    <w:p w:rsidRPr="008A2672" w:rsidR="00410422" w:rsidP="00811054" w:rsidRDefault="00410422" w14:paraId="72E52366" w14:textId="77777777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promotion of good industry practice and efficiency in the implementation and administration of the arrangements described in the STC;</w:t>
      </w:r>
    </w:p>
    <w:p w:rsidRPr="008A2672" w:rsidR="00C15C73" w:rsidP="001035AA" w:rsidRDefault="00A608B7" w14:paraId="28751F7D" w14:textId="77777777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facilitation of access to the National Electricity Transmission System for generation not yet connected to the National Electricity Transmission System or Distribution System; and</w:t>
      </w:r>
    </w:p>
    <w:p w:rsidRPr="008A2672" w:rsidR="00811054" w:rsidP="001035AA" w:rsidRDefault="00AC5BB9" w14:paraId="26C9C8C2" w14:textId="4F6258C5">
      <w:pPr>
        <w:pStyle w:val="ListParagraph"/>
        <w:numPr>
          <w:ilvl w:val="0"/>
          <w:numId w:val="45"/>
        </w:numPr>
        <w:rPr>
          <w:rFonts w:ascii="Poppins" w:hAnsi="Poppins" w:cs="Poppins"/>
          <w:i/>
        </w:rPr>
      </w:pPr>
      <w:r w:rsidRPr="008A2672">
        <w:rPr>
          <w:rFonts w:ascii="Poppins" w:hAnsi="Poppins" w:cs="Poppins"/>
          <w:i/>
        </w:rPr>
        <w:t>compliance with the Electricity Regulation and any Relevant Legally Binding Decisions of the European Commission and/or the Agency.</w:t>
      </w:r>
    </w:p>
    <w:p w:rsidR="00811054" w:rsidP="00811054" w:rsidRDefault="00E30C88" w14:paraId="26277BF7" w14:textId="205AE511">
      <w:pPr>
        <w:rPr>
          <w:rFonts w:ascii="Poppins" w:hAnsi="Poppins" w:cs="Poppins"/>
          <w:i/>
          <w:iCs/>
        </w:rPr>
      </w:pPr>
      <w:r w:rsidRPr="7E6CD79F">
        <w:rPr>
          <w:rFonts w:ascii="Poppins" w:hAnsi="Poppins" w:cs="Poppins"/>
          <w:i/>
          <w:iCs/>
        </w:rPr>
        <w:t>* See Electricity System Operator Licence</w:t>
      </w:r>
    </w:p>
    <w:p w:rsidR="009A5877" w:rsidP="00811054" w:rsidRDefault="009A5877" w14:paraId="491EABA9" w14:textId="77777777">
      <w:pPr>
        <w:rPr>
          <w:rFonts w:ascii="Poppins" w:hAnsi="Poppins" w:cs="Poppins"/>
          <w:i/>
          <w:iCs/>
        </w:rPr>
      </w:pPr>
    </w:p>
    <w:p w:rsidR="009A5877" w:rsidP="00811054" w:rsidRDefault="009A5877" w14:paraId="4437B401" w14:textId="77777777">
      <w:pPr>
        <w:rPr>
          <w:rFonts w:ascii="Poppins" w:hAnsi="Poppins" w:cs="Poppins"/>
          <w:i/>
          <w:iCs/>
        </w:rPr>
      </w:pPr>
    </w:p>
    <w:p w:rsidR="009A5877" w:rsidP="00811054" w:rsidRDefault="009A5877" w14:paraId="58E0EB63" w14:textId="77777777">
      <w:pPr>
        <w:rPr>
          <w:rFonts w:ascii="Poppins" w:hAnsi="Poppins" w:cs="Poppins"/>
          <w:i/>
          <w:iCs/>
        </w:rPr>
      </w:pPr>
    </w:p>
    <w:p w:rsidR="009A5877" w:rsidP="00811054" w:rsidRDefault="009A5877" w14:paraId="3F4558BA" w14:textId="77777777">
      <w:pPr>
        <w:rPr>
          <w:rFonts w:ascii="Poppins" w:hAnsi="Poppins" w:cs="Poppins"/>
          <w:i/>
          <w:iCs/>
        </w:rPr>
      </w:pPr>
    </w:p>
    <w:p w:rsidR="009A5877" w:rsidP="00811054" w:rsidRDefault="009A5877" w14:paraId="0B8E5D68" w14:textId="77777777">
      <w:pPr>
        <w:rPr>
          <w:rFonts w:ascii="Poppins" w:hAnsi="Poppins" w:cs="Poppins"/>
          <w:i/>
          <w:iCs/>
        </w:rPr>
      </w:pPr>
    </w:p>
    <w:p w:rsidRPr="008A2672" w:rsidR="00811054" w:rsidP="00F63093" w:rsidRDefault="00811054" w14:paraId="6876CAF9" w14:textId="0A3B6D8B">
      <w:pPr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t>Please express your views in the right-hand side of the table below, including your rationale.</w:t>
      </w:r>
    </w:p>
    <w:tbl>
      <w:tblPr>
        <w:tblW w:w="9527" w:type="dxa"/>
        <w:tblInd w:w="-34" w:type="dxa"/>
        <w:tblBorders>
          <w:top w:val="single" w:color="650B4E" w:themeColor="text2" w:themeTint="E6" w:sz="4" w:space="0"/>
          <w:left w:val="single" w:color="650B4E" w:themeColor="text2" w:themeTint="E6" w:sz="4" w:space="0"/>
          <w:bottom w:val="single" w:color="650B4E" w:themeColor="text2" w:themeTint="E6" w:sz="4" w:space="0"/>
          <w:right w:val="single" w:color="650B4E" w:themeColor="text2" w:themeTint="E6" w:sz="4" w:space="0"/>
          <w:insideH w:val="single" w:color="650B4E" w:themeColor="text2" w:themeTint="E6" w:sz="4" w:space="0"/>
          <w:insideV w:val="single" w:color="650B4E" w:themeColor="text2" w:themeTint="E6" w:sz="4" w:space="0"/>
        </w:tblBorders>
        <w:tblLook w:val="0000" w:firstRow="0" w:lastRow="0" w:firstColumn="0" w:lastColumn="0" w:noHBand="0" w:noVBand="0"/>
      </w:tblPr>
      <w:tblGrid>
        <w:gridCol w:w="755"/>
        <w:gridCol w:w="2647"/>
        <w:gridCol w:w="1932"/>
        <w:gridCol w:w="4193"/>
      </w:tblGrid>
      <w:tr w:rsidRPr="008A2672" w:rsidR="00811054" w:rsidTr="19F628C0" w14:paraId="5899AFDF" w14:textId="77777777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  <w:tcMar/>
          </w:tcPr>
          <w:p w:rsidRPr="008A2672" w:rsidR="00811054" w:rsidP="001035AA" w:rsidRDefault="00811054" w14:paraId="6121612C" w14:textId="77777777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Pr="008A2672" w:rsidR="00811054" w:rsidTr="19F628C0" w14:paraId="33CEB547" w14:textId="77777777">
        <w:trPr>
          <w:trHeight w:val="500"/>
        </w:trPr>
        <w:tc>
          <w:tcPr>
            <w:tcW w:w="755" w:type="dxa"/>
            <w:vMerge w:val="restart"/>
            <w:tcMar/>
          </w:tcPr>
          <w:p w:rsidRPr="008A2672" w:rsidR="00811054" w:rsidP="001035AA" w:rsidRDefault="00811054" w14:paraId="1AFCE484" w14:textId="77777777">
            <w:pPr>
              <w:rPr>
                <w:rFonts w:ascii="Poppins" w:hAnsi="Poppins" w:cs="Poppins"/>
              </w:rPr>
            </w:pPr>
            <w:r w:rsidRPr="7E6CD79F">
              <w:rPr>
                <w:rFonts w:ascii="Poppins" w:hAnsi="Poppins" w:cs="Poppins"/>
              </w:rPr>
              <w:t>1</w:t>
            </w:r>
          </w:p>
        </w:tc>
        <w:tc>
          <w:tcPr>
            <w:tcW w:w="2647" w:type="dxa"/>
            <w:vMerge w:val="restart"/>
            <w:tcMar/>
          </w:tcPr>
          <w:p w:rsidRPr="008A2672" w:rsidR="00811054" w:rsidP="0E8E9423" w:rsidRDefault="00811054" w14:paraId="72D76202" w14:textId="428C0DA9">
            <w:pPr>
              <w:rPr>
                <w:rFonts w:ascii="Poppins" w:hAnsi="Poppins" w:cs="Poppins"/>
              </w:rPr>
            </w:pPr>
            <w:r w:rsidRPr="7E6CD79F">
              <w:rPr>
                <w:rFonts w:ascii="Poppins" w:hAnsi="Poppins" w:cs="Poppins"/>
              </w:rPr>
              <w:t>Please provide your assessment for the proposed solution(s) against the Applicable Objectives</w:t>
            </w:r>
            <w:r w:rsidRPr="7E6CD79F" w:rsidR="3BF6C611">
              <w:rPr>
                <w:rFonts w:ascii="Poppins" w:hAnsi="Poppins" w:cs="Poppins"/>
              </w:rPr>
              <w:t xml:space="preserve"> </w:t>
            </w:r>
            <w:r w:rsidRPr="7E6CD79F" w:rsidR="6F0DE226">
              <w:rPr>
                <w:rFonts w:ascii="Poppins" w:hAnsi="Poppins" w:cs="Poppins"/>
              </w:rPr>
              <w:t>against</w:t>
            </w:r>
            <w:r w:rsidRPr="7E6CD79F" w:rsidR="3BF6C611">
              <w:rPr>
                <w:rFonts w:ascii="Poppins" w:hAnsi="Poppins" w:cs="Poppins"/>
              </w:rPr>
              <w:t xml:space="preserve"> the current baseline</w:t>
            </w:r>
            <w:r w:rsidRPr="7E6CD79F">
              <w:rPr>
                <w:rFonts w:ascii="Poppins" w:hAnsi="Poppins" w:cs="Poppins"/>
              </w:rPr>
              <w:t>?</w:t>
            </w:r>
          </w:p>
        </w:tc>
        <w:tc>
          <w:tcPr>
            <w:tcW w:w="6125" w:type="dxa"/>
            <w:gridSpan w:val="2"/>
            <w:tcMar/>
          </w:tcPr>
          <w:p w:rsidRPr="009A5877" w:rsidR="00811054" w:rsidP="0E8E9423" w:rsidRDefault="00811054" w14:paraId="4BD7E08F" w14:textId="54CB9E8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9A5877">
              <w:rPr>
                <w:rFonts w:ascii="Poppins" w:hAnsi="Poppins" w:cs="Poppins"/>
                <w:sz w:val="22"/>
                <w:szCs w:val="22"/>
              </w:rPr>
              <w:t>Mark the Objectives which you believe the proposed solution(s) better facilitates</w:t>
            </w:r>
            <w:r w:rsidRPr="009A5877" w:rsidR="78A25438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9A5877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Pr="00EE4996" w:rsidR="00037954" w:rsidTr="19F628C0" w14:paraId="5418AE2C" w14:textId="77777777">
        <w:trPr>
          <w:trHeight w:val="126"/>
        </w:trPr>
        <w:tc>
          <w:tcPr>
            <w:tcW w:w="755" w:type="dxa"/>
            <w:vMerge/>
            <w:tcMar/>
          </w:tcPr>
          <w:p w:rsidRPr="008A2672" w:rsidR="00811054" w:rsidP="001035AA" w:rsidRDefault="00811054" w14:paraId="1C0D2AC7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647" w:type="dxa"/>
            <w:vMerge/>
            <w:tcMar/>
          </w:tcPr>
          <w:p w:rsidRPr="008A2672" w:rsidR="00811054" w:rsidP="001035AA" w:rsidRDefault="00811054" w14:paraId="402EE0CC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1932" w:type="dxa"/>
            <w:tcMar/>
          </w:tcPr>
          <w:p w:rsidRPr="008A2672" w:rsidR="00811054" w:rsidP="001035AA" w:rsidRDefault="00811054" w14:paraId="6172B70B" w14:textId="77777777">
            <w:pPr>
              <w:pStyle w:val="BodyText"/>
              <w:rPr>
                <w:rFonts w:ascii="Poppins" w:hAnsi="Poppins" w:cs="Poppins"/>
                <w:sz w:val="24"/>
              </w:rPr>
            </w:pPr>
            <w:r w:rsidRPr="008A2672">
              <w:rPr>
                <w:rFonts w:ascii="Poppins" w:hAnsi="Poppins" w:cs="Poppins"/>
                <w:sz w:val="24"/>
              </w:rPr>
              <w:t>Original</w:t>
            </w:r>
          </w:p>
        </w:tc>
        <w:tc>
          <w:tcPr>
            <w:tcW w:w="4193" w:type="dxa"/>
            <w:tcMar/>
          </w:tcPr>
          <w:p w:rsidRPr="008A2672" w:rsidR="00364337" w:rsidP="00EE4996" w:rsidRDefault="008C3F44" w14:paraId="08E4FF09" w14:textId="76C9701C">
            <w:pPr>
              <w:pStyle w:val="BodyText"/>
              <w:rPr>
                <w:rFonts w:ascii="Poppins" w:hAnsi="Poppins" w:cs="Poppins"/>
                <w:sz w:val="24"/>
                <w:lang w:val="it-IT"/>
              </w:rPr>
            </w:pPr>
            <w:sdt>
              <w:sdtPr>
                <w:rPr>
                  <w:rFonts w:ascii="Poppins" w:hAnsi="Poppins" w:cs="Poppins"/>
                  <w:sz w:val="24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DC0">
                  <w:rPr>
                    <w:rFonts w:hint="eastAsia" w:ascii="MS Gothic" w:hAnsi="MS Gothic" w:eastAsia="MS Gothic" w:cs="Poppins"/>
                    <w:sz w:val="24"/>
                    <w:lang w:val="it-IT"/>
                  </w:rPr>
                  <w:t>☐</w:t>
                </w:r>
              </w:sdtContent>
            </w:sdt>
            <w:r w:rsidR="009A5877">
              <w:rPr>
                <w:rFonts w:ascii="Poppins" w:hAnsi="Poppins" w:cs="Poppins"/>
                <w:sz w:val="24"/>
                <w:lang w:val="it-IT"/>
              </w:rPr>
              <w:t>a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)</w:t>
            </w:r>
            <w:r w:rsidRPr="00EE4996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9A5877">
              <w:rPr>
                <w:rFonts w:ascii="Poppins" w:hAnsi="Poppins" w:cs="Poppins"/>
                <w:sz w:val="22"/>
                <w:szCs w:val="22"/>
                <w:lang w:val="it-IT"/>
              </w:rPr>
              <w:t>b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)</w:t>
            </w:r>
            <w:r w:rsidRPr="00EE4996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9A5877">
              <w:rPr>
                <w:rFonts w:ascii="Poppins" w:hAnsi="Poppins" w:cs="Poppins"/>
                <w:sz w:val="22"/>
                <w:szCs w:val="22"/>
                <w:lang w:val="it-IT"/>
              </w:rPr>
              <w:t>c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)</w:t>
            </w:r>
            <w:r w:rsidRPr="00EE4996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9A5877">
              <w:rPr>
                <w:rFonts w:ascii="Poppins" w:hAnsi="Poppins" w:cs="Poppins"/>
                <w:sz w:val="22"/>
                <w:szCs w:val="22"/>
                <w:lang w:val="it-IT"/>
              </w:rPr>
              <w:t>d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)</w:t>
            </w:r>
            <w:r w:rsidRPr="00EE4996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9A5877">
              <w:rPr>
                <w:rFonts w:ascii="Poppins" w:hAnsi="Poppins" w:cs="Poppins"/>
                <w:sz w:val="22"/>
                <w:szCs w:val="22"/>
                <w:lang w:val="it-IT"/>
              </w:rPr>
              <w:t>e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)</w:t>
            </w:r>
            <w:r w:rsidRPr="00EE4996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9A5877">
              <w:rPr>
                <w:rFonts w:ascii="Poppins" w:hAnsi="Poppins" w:cs="Poppins"/>
                <w:sz w:val="22"/>
                <w:szCs w:val="22"/>
                <w:lang w:val="it-IT"/>
              </w:rPr>
              <w:t>f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)</w:t>
            </w:r>
            <w:r w:rsidRPr="00EE4996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254DC0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9A5877">
              <w:rPr>
                <w:rFonts w:ascii="Poppins" w:hAnsi="Poppins" w:cs="Poppins"/>
                <w:sz w:val="22"/>
                <w:szCs w:val="22"/>
                <w:lang w:val="it-IT"/>
              </w:rPr>
              <w:t>g</w:t>
            </w:r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 xml:space="preserve">)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463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254DC0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EE4996" w:rsidR="00EE4996">
              <w:rPr>
                <w:rFonts w:ascii="Poppins" w:hAnsi="Poppins" w:cs="Poppins"/>
                <w:sz w:val="22"/>
                <w:szCs w:val="22"/>
                <w:lang w:val="it-IT"/>
              </w:rPr>
              <w:t>h)</w:t>
            </w:r>
            <w:r w:rsidRPr="00EE4996" w:rsidR="00254DC0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996" w:rsidR="00364337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8A2672" w:rsidR="00364337">
              <w:rPr>
                <w:rFonts w:ascii="Poppins" w:hAnsi="Poppins" w:cs="Poppins"/>
                <w:sz w:val="22"/>
                <w:szCs w:val="18"/>
                <w:lang w:val="it-IT"/>
              </w:rPr>
              <w:t>No</w:t>
            </w:r>
            <w:r w:rsidR="00F62FE0">
              <w:rPr>
                <w:rFonts w:ascii="Poppins" w:hAnsi="Poppins" w:cs="Poppins"/>
                <w:sz w:val="22"/>
                <w:szCs w:val="18"/>
                <w:lang w:val="it-IT"/>
              </w:rPr>
              <w:t>ne</w:t>
            </w:r>
          </w:p>
        </w:tc>
      </w:tr>
      <w:tr w:rsidRPr="008A2672" w:rsidR="00811054" w:rsidTr="19F628C0" w14:paraId="30785DA0" w14:textId="77777777">
        <w:trPr>
          <w:trHeight w:val="500"/>
        </w:trPr>
        <w:tc>
          <w:tcPr>
            <w:tcW w:w="755" w:type="dxa"/>
            <w:vMerge/>
            <w:tcMar/>
          </w:tcPr>
          <w:p w:rsidRPr="008A2672" w:rsidR="00811054" w:rsidP="001035AA" w:rsidRDefault="008C3F44" w14:paraId="3D78C4DD" w14:textId="77777777">
            <w:pPr>
              <w:rPr>
                <w:rFonts w:ascii="Poppins" w:hAnsi="Poppins" w:cs="Poppins"/>
                <w:lang w:val="it-IT"/>
              </w:rPr>
            </w:pPr>
            <w:sdt>
              <w:sdtPr>
                <w:rPr>
                  <w:rFonts w:ascii="Poppins" w:hAnsi="Poppins" w:cs="Poppins"/>
                  <w:lang w:val="it-IT"/>
                </w:rPr>
                <w:id w:val="-9495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  <w:tc>
          <w:tcPr>
            <w:tcW w:w="2647" w:type="dxa"/>
            <w:vMerge/>
            <w:tcMar/>
          </w:tcPr>
          <w:p w:rsidRPr="008A2672" w:rsidR="00811054" w:rsidP="001035AA" w:rsidRDefault="00811054" w14:paraId="5D252F1F" w14:textId="77777777">
            <w:pPr>
              <w:rPr>
                <w:rFonts w:ascii="Poppins" w:hAnsi="Poppins" w:cs="Poppins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Content>
            <w:tc>
              <w:tcPr>
                <w:tcW w:w="6125" w:type="dxa"/>
                <w:gridSpan w:val="2"/>
                <w:tcMar/>
              </w:tcPr>
              <w:p w:rsidRPr="008A2672" w:rsidR="00811054" w:rsidP="001035AA" w:rsidRDefault="00811054" w14:paraId="768D941F" w14:textId="77777777">
                <w:pPr>
                  <w:pStyle w:val="BodyText"/>
                  <w:rPr>
                    <w:rFonts w:ascii="Poppins" w:hAnsi="Poppins" w:cs="Poppins"/>
                    <w:sz w:val="24"/>
                  </w:rPr>
                </w:pPr>
                <w:r w:rsidRPr="008A2672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  <w:sdtEndPr>
            <w:rPr>
              <w:rFonts w:ascii="Poppins" w:hAnsi="Poppins" w:cs="Poppins"/>
              <w:sz w:val="24"/>
              <w:szCs w:val="24"/>
            </w:rPr>
          </w:sdtEndPr>
        </w:sdt>
      </w:tr>
      <w:tr w:rsidRPr="008A2672" w:rsidR="00811054" w:rsidTr="19F628C0" w14:paraId="6E85C283" w14:textId="77777777">
        <w:trPr>
          <w:trHeight w:val="600"/>
        </w:trPr>
        <w:tc>
          <w:tcPr>
            <w:tcW w:w="755" w:type="dxa"/>
            <w:vMerge w:val="restart"/>
            <w:tcMar/>
          </w:tcPr>
          <w:p w:rsidRPr="008A2672" w:rsidR="00811054" w:rsidP="001035AA" w:rsidRDefault="008C3F44" w14:paraId="2658C076" w14:textId="3E20DFF5">
            <w:pPr>
              <w:rPr>
                <w:rFonts w:ascii="Poppins" w:hAnsi="Poppins" w:cs="Poppins"/>
              </w:rPr>
            </w:pPr>
            <w:r w:rsidRPr="19F628C0" w:rsidR="6C581F38">
              <w:rPr>
                <w:rFonts w:ascii="Poppins" w:hAnsi="Poppins" w:cs="Poppins"/>
              </w:rPr>
              <w:t>2</w:t>
            </w:r>
          </w:p>
        </w:tc>
        <w:tc>
          <w:tcPr>
            <w:tcW w:w="2647" w:type="dxa"/>
            <w:vMerge w:val="restart"/>
            <w:tcMar/>
          </w:tcPr>
          <w:p w:rsidRPr="008A2672" w:rsidR="00811054" w:rsidP="001035AA" w:rsidRDefault="00811054" w14:paraId="35DC481C" w14:textId="77777777">
            <w:pPr>
              <w:rPr>
                <w:rFonts w:ascii="Poppins" w:hAnsi="Poppins" w:cs="Poppins"/>
                <w:bCs/>
              </w:rPr>
            </w:pPr>
            <w:r w:rsidRPr="7E6CD79F">
              <w:rPr>
                <w:rFonts w:ascii="Poppins" w:hAnsi="Poppins" w:cs="Poppins"/>
              </w:rPr>
              <w:t>Do you support the proposed implementation approach?</w:t>
            </w:r>
          </w:p>
        </w:tc>
        <w:tc>
          <w:tcPr>
            <w:tcW w:w="6125" w:type="dxa"/>
            <w:gridSpan w:val="2"/>
            <w:tcMar/>
          </w:tcPr>
          <w:p w:rsidRPr="008A2672" w:rsidR="00811054" w:rsidP="001035AA" w:rsidRDefault="008C3F44" w14:paraId="5EC71A75" w14:textId="77777777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Yes</w:t>
            </w:r>
          </w:p>
          <w:p w:rsidRPr="008A2672" w:rsidR="00811054" w:rsidP="001035AA" w:rsidRDefault="008C3F44" w14:paraId="174EF4DD" w14:textId="77777777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E6CD79F" w:rsidR="0081105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7E6CD79F" w:rsidR="00811054">
              <w:rPr>
                <w:rFonts w:ascii="Poppins" w:hAnsi="Poppins" w:cs="Poppins"/>
              </w:rPr>
              <w:t>No</w:t>
            </w:r>
          </w:p>
          <w:p w:rsidRPr="008A2672" w:rsidR="00811054" w:rsidP="001035AA" w:rsidRDefault="00811054" w14:paraId="4B148D83" w14:textId="77777777">
            <w:pPr>
              <w:rPr>
                <w:rFonts w:ascii="Poppins" w:hAnsi="Poppins" w:cs="Poppins"/>
              </w:rPr>
            </w:pPr>
          </w:p>
        </w:tc>
      </w:tr>
      <w:tr w:rsidRPr="008A2672" w:rsidR="00811054" w:rsidTr="19F628C0" w14:paraId="767FDBA7" w14:textId="77777777">
        <w:trPr>
          <w:trHeight w:val="600"/>
        </w:trPr>
        <w:tc>
          <w:tcPr>
            <w:tcW w:w="755" w:type="dxa"/>
            <w:vMerge/>
            <w:tcMar/>
          </w:tcPr>
          <w:p w:rsidRPr="008A2672" w:rsidR="00811054" w:rsidP="001035AA" w:rsidRDefault="00811054" w14:paraId="1C841952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2647" w:type="dxa"/>
            <w:vMerge/>
            <w:tcMar/>
          </w:tcPr>
          <w:p w:rsidRPr="008A2672" w:rsidR="00811054" w:rsidP="001035AA" w:rsidRDefault="00811054" w14:paraId="12CC30D7" w14:textId="77777777">
            <w:pPr>
              <w:rPr>
                <w:rFonts w:ascii="Poppins" w:hAnsi="Poppins" w:cs="Poppins"/>
              </w:rPr>
            </w:pPr>
          </w:p>
        </w:tc>
        <w:sdt>
          <w:sdtPr>
            <w:rPr>
              <w:rFonts w:ascii="Poppins" w:hAnsi="Poppins" w:cs="Poppins"/>
            </w:rPr>
            <w:id w:val="1527363539"/>
            <w:placeholder>
              <w:docPart w:val="CF802D2CA1BE494CB018331FE1D7E5B0"/>
            </w:placeholder>
            <w:showingPlcHdr/>
          </w:sdtPr>
          <w:sdtContent>
            <w:tc>
              <w:tcPr>
                <w:tcW w:w="6125" w:type="dxa"/>
                <w:gridSpan w:val="2"/>
                <w:tcMar/>
              </w:tcPr>
              <w:p w:rsidRPr="008A2672" w:rsidR="00811054" w:rsidP="001035AA" w:rsidRDefault="00811054" w14:paraId="3E7A579C" w14:textId="77777777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  <w:sdtEndPr>
            <w:rPr>
              <w:rFonts w:ascii="Poppins" w:hAnsi="Poppins" w:cs="Poppins"/>
            </w:rPr>
          </w:sdtEndPr>
        </w:sdt>
      </w:tr>
      <w:tr w:rsidRPr="008A2672" w:rsidR="00811054" w:rsidTr="19F628C0" w14:paraId="26FE500E" w14:textId="77777777">
        <w:trPr>
          <w:trHeight w:val="264"/>
        </w:trPr>
        <w:tc>
          <w:tcPr>
            <w:tcW w:w="755" w:type="dxa"/>
            <w:tcMar/>
          </w:tcPr>
          <w:p w:rsidRPr="008A2672" w:rsidR="00811054" w:rsidP="001035AA" w:rsidRDefault="00811054" w14:paraId="221A89A9" w14:textId="4A9856E1">
            <w:pPr>
              <w:rPr>
                <w:rFonts w:ascii="Poppins" w:hAnsi="Poppins" w:cs="Poppins"/>
              </w:rPr>
            </w:pPr>
            <w:r w:rsidRPr="19F628C0" w:rsidR="4602F56B">
              <w:rPr>
                <w:rFonts w:ascii="Poppins" w:hAnsi="Poppins" w:cs="Poppins"/>
              </w:rPr>
              <w:t>3</w:t>
            </w:r>
          </w:p>
        </w:tc>
        <w:tc>
          <w:tcPr>
            <w:tcW w:w="2647" w:type="dxa"/>
            <w:tcMar/>
          </w:tcPr>
          <w:p w:rsidRPr="008A2672" w:rsidR="00811054" w:rsidP="001035AA" w:rsidRDefault="00811054" w14:paraId="6F1FD2C3" w14:textId="77777777">
            <w:pPr>
              <w:rPr>
                <w:rFonts w:ascii="Poppins" w:hAnsi="Poppins" w:cs="Poppins"/>
                <w:bCs/>
              </w:rPr>
            </w:pPr>
            <w:r w:rsidRPr="7E6CD79F">
              <w:rPr>
                <w:rFonts w:ascii="Poppins" w:hAnsi="Poppins" w:cs="Poppins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</w:rPr>
            <w:id w:val="1307668979"/>
            <w:placeholder>
              <w:docPart w:val="8EC097CE97004EEA91D1D53EDCD2ADFD"/>
            </w:placeholder>
            <w:showingPlcHdr/>
          </w:sdtPr>
          <w:sdtContent>
            <w:tc>
              <w:tcPr>
                <w:tcW w:w="6125" w:type="dxa"/>
                <w:gridSpan w:val="2"/>
                <w:tcMar/>
              </w:tcPr>
              <w:p w:rsidRPr="008A2672" w:rsidR="00811054" w:rsidP="001035AA" w:rsidRDefault="00811054" w14:paraId="32E56FC9" w14:textId="77777777">
                <w:pPr>
                  <w:rPr>
                    <w:rFonts w:ascii="Poppins" w:hAnsi="Poppins" w:cs="Poppins"/>
                  </w:rPr>
                </w:pPr>
                <w:r w:rsidRPr="7E6CD79F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p>
            </w:tc>
          </w:sdtContent>
          <w:sdtEndPr>
            <w:rPr>
              <w:rFonts w:ascii="Poppins" w:hAnsi="Poppins" w:cs="Poppins"/>
            </w:rPr>
          </w:sdtEndPr>
        </w:sdt>
      </w:tr>
    </w:tbl>
    <w:p w:rsidRPr="008A2672" w:rsidR="00F4613D" w:rsidP="00F4613D" w:rsidRDefault="00F4613D" w14:paraId="5FDDB72D" w14:textId="77777777">
      <w:pPr>
        <w:tabs>
          <w:tab w:val="left" w:pos="2820"/>
        </w:tabs>
        <w:rPr>
          <w:rFonts w:ascii="Poppins" w:hAnsi="Poppins" w:cs="Poppins"/>
        </w:rPr>
      </w:pPr>
    </w:p>
    <w:sectPr w:rsidRPr="008A2672" w:rsidR="00F4613D" w:rsidSect="006D15C6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E16" w:rsidP="00A62BFF" w:rsidRDefault="00223E16" w14:paraId="542CD58E" w14:textId="77777777">
      <w:r>
        <w:separator/>
      </w:r>
    </w:p>
  </w:endnote>
  <w:endnote w:type="continuationSeparator" w:id="0">
    <w:p w:rsidR="00223E16" w:rsidP="00A62BFF" w:rsidRDefault="00223E16" w14:paraId="25AC00F1" w14:textId="77777777">
      <w:r>
        <w:continuationSeparator/>
      </w:r>
    </w:p>
  </w:endnote>
  <w:endnote w:type="continuationNotice" w:id="1">
    <w:p w:rsidR="00223E16" w:rsidRDefault="00223E16" w14:paraId="4B9F426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P="00B17C6A" w:rsidRDefault="00F4613D" w14:paraId="3836C216" w14:textId="4C704E61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613D" w:rsidP="00F4613D" w:rsidRDefault="00F4613D" w14:paraId="46BEDF42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A0CAB60">
              <v:stroke joinstyle="miter"/>
              <v:path gradientshapeok="t" o:connecttype="rect"/>
            </v:shapetype>
            <v:shape id="Text Box 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>
              <v:textbox>
                <w:txbxContent>
                  <w:p w:rsidR="00F4613D" w:rsidP="00F4613D" w:rsidRDefault="00F4613D" w14:paraId="46BEDF42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RDefault="00EB2BC1" w14:paraId="23DCB194" w14:textId="21188AC9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BC1" w:rsidP="00F4613D" w:rsidRDefault="00EB2BC1" w14:paraId="7A868B59" w14:textId="0B63520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6B3A7B8C">
              <v:stroke joinstyle="miter"/>
              <v:path gradientshapeok="t" o:connecttype="rect"/>
            </v:shapetype>
            <v:shape id="_x0000_s1027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>
              <v:textbox>
                <w:txbxContent>
                  <w:p w:rsidR="00EB2BC1" w:rsidP="00F4613D" w:rsidRDefault="00EB2BC1" w14:paraId="7A868B59" w14:textId="0B6352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E16" w:rsidP="00A62BFF" w:rsidRDefault="00223E16" w14:paraId="14139F87" w14:textId="77777777">
      <w:r>
        <w:separator/>
      </w:r>
    </w:p>
  </w:footnote>
  <w:footnote w:type="continuationSeparator" w:id="0">
    <w:p w:rsidR="00223E16" w:rsidP="00A62BFF" w:rsidRDefault="00223E16" w14:paraId="3D0A6C66" w14:textId="77777777">
      <w:r>
        <w:continuationSeparator/>
      </w:r>
    </w:p>
  </w:footnote>
  <w:footnote w:type="continuationNotice" w:id="1">
    <w:p w:rsidR="00223E16" w:rsidRDefault="00223E16" w14:paraId="53E58E4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B2BC1" w:rsidP="00EB2BC1" w:rsidRDefault="00EB2BC1" w14:paraId="52265BD7" w14:textId="5A716D05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2BC1" w:rsidP="00EB2BC1" w:rsidRDefault="00EB2BC1" w14:paraId="60770030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0E8CEB5A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244FE056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Pr="00EB2BC1" w:rsidR="008313D5" w:rsidP="00472FBD" w:rsidRDefault="00472FBD" w14:paraId="4B084201" w14:textId="7F19FF21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F17EF" w:rsidP="00DF17EF" w:rsidRDefault="006E510D" w14:paraId="6185BDD8" w14:textId="2352231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  <w:r w:rsidRPr="00DF17EF">
      <w:rPr>
        <w:rFonts w:ascii="Helvetica" w:hAnsi="Helvetica" w:eastAsia="HGPMinchoE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17EF" w:rsidP="00DF17EF" w:rsidRDefault="00DF17EF" w14:paraId="739205F1" w14:textId="0B45FB7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0C30593E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5F01A8D6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Pr="00DF17EF" w:rsidR="00B26D29" w:rsidP="00472FBD" w:rsidRDefault="00472FBD" w14:paraId="2392821F" w14:textId="379F0F86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hint="default" w:ascii="Symbol" w:hAnsi="Symbol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hint="default" w:ascii="Arial" w:hAnsi="Arial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hint="default" w:ascii="Arial" w:hAnsi="Arial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57094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97EA5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8D2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0FB"/>
    <w:rsid w:val="00217E5E"/>
    <w:rsid w:val="00220292"/>
    <w:rsid w:val="00221B5A"/>
    <w:rsid w:val="00223A62"/>
    <w:rsid w:val="00223E16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14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DC0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6C7E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C5AB8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2B1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19F5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B81"/>
    <w:rsid w:val="00472FBD"/>
    <w:rsid w:val="00473562"/>
    <w:rsid w:val="00473C1A"/>
    <w:rsid w:val="00474271"/>
    <w:rsid w:val="00474678"/>
    <w:rsid w:val="0047501A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4849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58"/>
    <w:rsid w:val="00540390"/>
    <w:rsid w:val="00541600"/>
    <w:rsid w:val="00541E47"/>
    <w:rsid w:val="00543B47"/>
    <w:rsid w:val="005441CC"/>
    <w:rsid w:val="00544DBC"/>
    <w:rsid w:val="005451E5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1097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322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4A5E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95A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2F33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420"/>
    <w:rsid w:val="00631F40"/>
    <w:rsid w:val="00632488"/>
    <w:rsid w:val="00632545"/>
    <w:rsid w:val="006325D5"/>
    <w:rsid w:val="00637248"/>
    <w:rsid w:val="00637504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075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979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2B32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77BE1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A7E46"/>
    <w:rsid w:val="007B0534"/>
    <w:rsid w:val="007B0906"/>
    <w:rsid w:val="007B15F4"/>
    <w:rsid w:val="007B1679"/>
    <w:rsid w:val="007B28AD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3F44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4256"/>
    <w:rsid w:val="00924420"/>
    <w:rsid w:val="0092544F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449C"/>
    <w:rsid w:val="009A530F"/>
    <w:rsid w:val="009A5877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2EB2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12A2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47A37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D6D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1430"/>
    <w:rsid w:val="00C930F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8C4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3F59"/>
    <w:rsid w:val="00CD7050"/>
    <w:rsid w:val="00CD70A9"/>
    <w:rsid w:val="00CD7F3B"/>
    <w:rsid w:val="00CD7FBE"/>
    <w:rsid w:val="00CE13FA"/>
    <w:rsid w:val="00CE166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477C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37CD"/>
    <w:rsid w:val="00D856B2"/>
    <w:rsid w:val="00D856EB"/>
    <w:rsid w:val="00D857EE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883"/>
    <w:rsid w:val="00E26A3B"/>
    <w:rsid w:val="00E305BA"/>
    <w:rsid w:val="00E30654"/>
    <w:rsid w:val="00E30C88"/>
    <w:rsid w:val="00E30E61"/>
    <w:rsid w:val="00E31C05"/>
    <w:rsid w:val="00E33F7B"/>
    <w:rsid w:val="00E3415C"/>
    <w:rsid w:val="00E3428C"/>
    <w:rsid w:val="00E35A9A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996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4598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3093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1D2E"/>
    <w:rsid w:val="00FD4052"/>
    <w:rsid w:val="00FD496E"/>
    <w:rsid w:val="00FD4A0C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6242785"/>
    <w:rsid w:val="0E8E9423"/>
    <w:rsid w:val="1095B9BE"/>
    <w:rsid w:val="17608C8F"/>
    <w:rsid w:val="18FF1208"/>
    <w:rsid w:val="19F628C0"/>
    <w:rsid w:val="3BF6C611"/>
    <w:rsid w:val="4602F56B"/>
    <w:rsid w:val="58F44431"/>
    <w:rsid w:val="6152171F"/>
    <w:rsid w:val="6C581F38"/>
    <w:rsid w:val="6F0DE226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061CF9C5-DA08-439A-916D-B5DEEE7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28AD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hAnsiTheme="majorHAnsi" w:eastAsiaTheme="majorEastAsia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hAnsiTheme="majorHAnsi" w:eastAsiaTheme="majorEastAsia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olumnHeading" w:customStyle="1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AB5A91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AB5A91"/>
    <w:pPr>
      <w:jc w:val="right"/>
    </w:pPr>
  </w:style>
  <w:style w:type="character" w:styleId="Bold" w:customStyle="1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styleId="DocumentTitle" w:customStyle="1">
    <w:name w:val="Document Title"/>
    <w:next w:val="DocumentSubtitle"/>
    <w:uiPriority w:val="26"/>
    <w:rsid w:val="00AB5A91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styleId="CommentTextChar" w:customStyle="1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AB5A91"/>
    <w:rPr>
      <w:rFonts w:asciiTheme="majorHAnsi" w:hAnsiTheme="majorHAnsi" w:eastAsiaTheme="majorEastAsia" w:cstheme="majorBidi"/>
      <w:color w:val="BF00BF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styleId="Bullet2" w:customStyle="1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styleId="Bullet3" w:customStyle="1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styleId="NumberedBullet1" w:customStyle="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styleId="NumberedBulletsList" w:customStyle="1">
    <w:name w:val="Numbered Bullets List"/>
    <w:uiPriority w:val="99"/>
    <w:rsid w:val="00AB5A9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AB5A91"/>
    <w:pPr>
      <w:keepNext/>
      <w:keepLines/>
      <w:pBdr>
        <w:top w:val="single" w:color="FF00FF" w:themeColor="accent1" w:sz="2" w:space="2"/>
        <w:left w:val="single" w:color="FF00FF" w:themeColor="accent1" w:sz="2" w:space="4"/>
        <w:bottom w:val="single" w:color="FF00FF" w:themeColor="accent1" w:sz="2" w:space="2"/>
        <w:right w:val="single" w:color="FF00FF" w:themeColor="accent1" w:sz="2" w:space="4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AB5A91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hAnsiTheme="majorHAnsi" w:eastAsiaTheme="majorEastAsia" w:cstheme="majorBidi"/>
      <w:b/>
      <w:iCs/>
      <w:color w:val="2CB9FF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AB5A91"/>
    <w:rPr>
      <w:rFonts w:asciiTheme="majorHAnsi" w:hAnsiTheme="majorHAnsi" w:eastAsiaTheme="majorEastAsia" w:cstheme="majorBidi"/>
      <w:color w:val="7F007F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AB5A91"/>
    <w:rPr>
      <w:rFonts w:asciiTheme="majorHAnsi" w:hAnsiTheme="majorHAnsi" w:eastAsiaTheme="majorEastAsia" w:cstheme="majorBidi"/>
      <w:i/>
      <w:iCs/>
      <w:color w:val="7F007F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AB5A91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AB5A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AB5A91"/>
    <w:rPr>
      <w:rFonts w:asciiTheme="majorHAnsi" w:hAnsiTheme="majorHAnsi" w:eastAsiaTheme="majorEastAsia" w:cstheme="majorBidi"/>
      <w:color w:val="6E6E6E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styleId="HighlightAccent4" w:customStyle="1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CF2BE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F99FF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AAE2FF" w:themeFill="accent2" w:themeFillTint="66"/>
    </w:rPr>
  </w:style>
  <w:style w:type="character" w:styleId="BoldItalic" w:customStyle="1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styleId="Contents" w:customStyle="1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3F0415"/>
    <w:rPr>
      <w:color w:val="3F0730"/>
    </w:rPr>
  </w:style>
  <w:style w:type="paragraph" w:styleId="FrameBody" w:customStyle="1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styleId="BodyTextChar" w:customStyle="1">
    <w:name w:val="Body Text Char"/>
    <w:basedOn w:val="DefaultParagraphFont"/>
    <w:link w:val="BodyText"/>
    <w:rsid w:val="002D313A"/>
    <w:rPr>
      <w:lang w:val="en-GB"/>
    </w:rPr>
  </w:style>
  <w:style w:type="numbering" w:styleId="Bullets" w:customStyle="1">
    <w:name w:val="Bullets"/>
    <w:uiPriority w:val="99"/>
    <w:rsid w:val="00AB5A91"/>
    <w:pPr>
      <w:numPr>
        <w:numId w:val="14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styleId="ShadedBody" w:customStyle="1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hAnchor="page" w:vAnchor="text" w:x="8841" w:y="1"/>
      <w:pBdr>
        <w:top w:val="single" w:color="FF00FF" w:themeColor="accent1" w:sz="8" w:space="2"/>
        <w:left w:val="single" w:color="FF00FF" w:themeColor="accent1" w:sz="8" w:space="3"/>
        <w:bottom w:val="single" w:color="FF00FF" w:themeColor="accent1" w:sz="8" w:space="2"/>
        <w:right w:val="single" w:color="FF00FF" w:themeColor="accent1" w:sz="8" w:space="3"/>
      </w:pBdr>
      <w:shd w:val="clear" w:color="auto" w:fill="FF00FF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styleId="CVName" w:customStyle="1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styleId="CVlocation" w:customStyle="1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AB5A91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AB5A91"/>
  </w:style>
  <w:style w:type="paragraph" w:styleId="Disclaimertext" w:customStyle="1">
    <w:name w:val="Disclaimer text"/>
    <w:basedOn w:val="Backcoverdisclaimer"/>
    <w:uiPriority w:val="99"/>
    <w:rsid w:val="00AB5A91"/>
  </w:style>
  <w:style w:type="paragraph" w:styleId="SourceNotes" w:customStyle="1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styleId="SectionSubtitle" w:customStyle="1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styleId="Shadedheading0" w:customStyle="1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AB5A91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styleId="NESO" w:customStyle="1">
    <w:name w:val="NESO"/>
    <w:basedOn w:val="TableNormal"/>
    <w:uiPriority w:val="99"/>
    <w:rsid w:val="004C1CB6"/>
    <w:pPr>
      <w:spacing w:before="60" w:after="60"/>
    </w:pPr>
    <w:tblPr>
      <w:tblBorders>
        <w:top w:val="single" w:color="FF00FF" w:sz="4" w:space="0"/>
        <w:bottom w:val="single" w:color="FF00FF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F00FF" w:themeColor="accent1" w:sz="4" w:space="0"/>
          <w:left w:val="nil"/>
          <w:bottom w:val="single" w:color="FF00FF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00FF" w:themeColor="accent1" w:sz="4" w:space="0"/>
          <w:bottom w:val="single" w:color="FF00FF" w:themeColor="accent1" w:sz="4" w:space="0"/>
        </w:tcBorders>
        <w:shd w:val="clear" w:color="auto" w:fill="auto"/>
      </w:tcPr>
    </w:tblStylePr>
  </w:style>
  <w:style w:type="paragraph" w:styleId="Checklist" w:customStyle="1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styleId="ChecklistChar" w:customStyle="1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styleId="ListParagraphChar" w:customStyle="1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tcteam@nationalenergyso.com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tcteam@nationalenergyso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P="00B4123B" w:rsidRDefault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P="00B4123B" w:rsidRDefault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P="00B4123B" w:rsidRDefault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P="00B4123B" w:rsidRDefault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P="00B4123B" w:rsidRDefault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P="00B4123B" w:rsidRDefault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3140C"/>
    <w:rsid w:val="00087B0D"/>
    <w:rsid w:val="001172C5"/>
    <w:rsid w:val="00197EA5"/>
    <w:rsid w:val="002E62EF"/>
    <w:rsid w:val="00377780"/>
    <w:rsid w:val="0047501A"/>
    <w:rsid w:val="00487827"/>
    <w:rsid w:val="00516087"/>
    <w:rsid w:val="00582F2F"/>
    <w:rsid w:val="005E5EF2"/>
    <w:rsid w:val="00782387"/>
    <w:rsid w:val="00827050"/>
    <w:rsid w:val="00870AE8"/>
    <w:rsid w:val="008B2D4D"/>
    <w:rsid w:val="009274E2"/>
    <w:rsid w:val="009D65C5"/>
    <w:rsid w:val="00A112A2"/>
    <w:rsid w:val="00A47A37"/>
    <w:rsid w:val="00A47A5C"/>
    <w:rsid w:val="00A91244"/>
    <w:rsid w:val="00B064B4"/>
    <w:rsid w:val="00B4123B"/>
    <w:rsid w:val="00BF3286"/>
    <w:rsid w:val="00C82275"/>
    <w:rsid w:val="00CB011A"/>
    <w:rsid w:val="00ED412F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53A5D9D530634A62B5EC6422119D9609">
    <w:name w:val="53A5D9D530634A62B5EC6422119D9609"/>
    <w:rsid w:val="00B4123B"/>
  </w:style>
  <w:style w:type="paragraph" w:customStyle="1" w:styleId="D1D8AA0535B24D4686653833F5CC9794">
    <w:name w:val="D1D8AA0535B24D4686653833F5CC9794"/>
    <w:rsid w:val="00B4123B"/>
  </w:style>
  <w:style w:type="paragraph" w:customStyle="1" w:styleId="0704EC7408884CE2A0125EC96A1165BB">
    <w:name w:val="0704EC7408884CE2A0125EC96A1165BB"/>
  </w:style>
  <w:style w:type="paragraph" w:customStyle="1" w:styleId="49C3120DB3264D8BBD551E1D57D85E00">
    <w:name w:val="49C3120DB3264D8BBD551E1D57D85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2" ma:contentTypeDescription="Create a new document." ma:contentTypeScope="" ma:versionID="59fd61608195b9a8a4b3a4fa7c4a0eff">
  <xsd:schema xmlns:xsd="http://www.w3.org/2001/XMLSchema" xmlns:xs="http://www.w3.org/2001/XMLSchema" xmlns:p="http://schemas.microsoft.com/office/2006/metadata/properties" xmlns:ns2="3f6024f2-ec53-42bf-9fc5-b1e570b27390" xmlns:ns3="97b6fe81-1556-4112-94ca-31043ca39b71" targetNamespace="http://schemas.microsoft.com/office/2006/metadata/properties" ma:root="true" ma:fieldsID="7f4164418a46a1d60869c36695c3b385" ns2:_="" ns3:_="">
    <xsd:import namespace="3f6024f2-ec53-42bf-9fc5-b1e570b2739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AC757-7FC5-42B3-A07D-67782012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Deborah Spencer [NESO]</lastModifiedBy>
  <revision>20</revision>
  <lastPrinted>2020-06-02T14:47:00.0000000Z</lastPrinted>
  <dcterms:created xsi:type="dcterms:W3CDTF">2025-08-22T13:42:00.0000000Z</dcterms:created>
  <dcterms:modified xsi:type="dcterms:W3CDTF">2025-08-27T16:12:20.7985045Z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