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0E4BF5EB" w14:textId="365D8096" w:rsidR="00A022FE" w:rsidRDefault="00701E22" w:rsidP="00701E22">
      <w:pPr>
        <w:pStyle w:val="BodyText"/>
        <w:ind w:right="-97"/>
        <w:rPr>
          <w:rFonts w:ascii="Poppins" w:hAnsi="Poppins" w:cs="Poppins"/>
          <w:b/>
          <w:color w:val="3F0731" w:themeColor="text2"/>
          <w:kern w:val="2"/>
          <w:sz w:val="28"/>
          <w:szCs w:val="22"/>
          <w14:ligatures w14:val="standardContextual"/>
        </w:rPr>
      </w:pPr>
      <w:r w:rsidRPr="00701E22">
        <w:rPr>
          <w:rFonts w:ascii="Poppins" w:hAnsi="Poppins" w:cs="Poppins"/>
          <w:b/>
          <w:color w:val="3F0731" w:themeColor="text2"/>
          <w:kern w:val="2"/>
          <w:sz w:val="28"/>
          <w:szCs w:val="22"/>
          <w14:ligatures w14:val="standardContextual"/>
        </w:rPr>
        <w:t>GC0183:</w:t>
      </w:r>
      <w:r w:rsidR="00A022FE">
        <w:rPr>
          <w:rFonts w:ascii="Poppins" w:hAnsi="Poppins" w:cs="Poppins"/>
          <w:b/>
          <w:color w:val="3F0731" w:themeColor="text2"/>
          <w:kern w:val="2"/>
          <w:sz w:val="28"/>
          <w:szCs w:val="22"/>
          <w14:ligatures w14:val="standardContextual"/>
        </w:rPr>
        <w:t xml:space="preserve"> </w:t>
      </w:r>
      <w:r w:rsidRPr="00701E22">
        <w:rPr>
          <w:rFonts w:ascii="Poppins" w:hAnsi="Poppins" w:cs="Poppins"/>
          <w:b/>
          <w:color w:val="3F0731" w:themeColor="text2"/>
          <w:kern w:val="2"/>
          <w:sz w:val="28"/>
          <w:szCs w:val="22"/>
          <w14:ligatures w14:val="standardContextual"/>
        </w:rPr>
        <w:t xml:space="preserve">Generator and Interconnector Availability During a Severe Space Weather Event </w:t>
      </w:r>
    </w:p>
    <w:p w14:paraId="5FD16ED2" w14:textId="77B8F996" w:rsidR="005D189C" w:rsidRPr="00B17FA1" w:rsidRDefault="005D189C" w:rsidP="00701E22">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03753821" w:rsidR="005D189C" w:rsidRPr="005219CA" w:rsidRDefault="005D189C" w:rsidP="0014487D">
      <w:pPr>
        <w:pStyle w:val="BodyText"/>
        <w:ind w:right="-97"/>
        <w:rPr>
          <w:rFonts w:ascii="Poppins" w:hAnsi="Poppins" w:cs="Poppins"/>
          <w:spacing w:val="-3"/>
          <w:sz w:val="24"/>
          <w:szCs w:val="24"/>
        </w:rPr>
      </w:pPr>
      <w:r w:rsidRPr="005219CA">
        <w:rPr>
          <w:rFonts w:ascii="Poppins" w:hAnsi="Poppins" w:cs="Poppins"/>
          <w:spacing w:val="-3"/>
          <w:sz w:val="24"/>
          <w:szCs w:val="24"/>
        </w:rPr>
        <w:t xml:space="preserve">Please send your responses to </w:t>
      </w:r>
      <w:hyperlink r:id="rId11" w:history="1">
        <w:hyperlink r:id="rId12" w:history="1">
          <w:r w:rsidR="006E70ED" w:rsidRPr="005219CA">
            <w:rPr>
              <w:rStyle w:val="Hyperlink"/>
              <w:rFonts w:ascii="Poppins" w:hAnsi="Poppins" w:cs="Poppins"/>
              <w:sz w:val="24"/>
              <w:szCs w:val="24"/>
            </w:rPr>
            <w:t>grid.code@neso.energy</w:t>
          </w:r>
          <w:r w:rsidR="006E70ED" w:rsidRPr="005219CA">
            <w:rPr>
              <w:rStyle w:val="Hyperlink"/>
              <w:rFonts w:ascii="Poppins" w:hAnsi="Poppins" w:cs="Poppins"/>
              <w:sz w:val="24"/>
              <w:szCs w:val="24"/>
              <w:u w:val="none"/>
            </w:rPr>
            <w:t xml:space="preserve"> </w:t>
          </w:r>
        </w:hyperlink>
      </w:hyperlink>
      <w:r w:rsidRPr="005219CA">
        <w:rPr>
          <w:rFonts w:ascii="Poppins" w:hAnsi="Poppins" w:cs="Poppins"/>
          <w:spacing w:val="-3"/>
          <w:sz w:val="24"/>
          <w:szCs w:val="24"/>
        </w:rPr>
        <w:t xml:space="preserve">by </w:t>
      </w:r>
      <w:r w:rsidRPr="005219CA">
        <w:rPr>
          <w:rFonts w:ascii="Poppins" w:hAnsi="Poppins" w:cs="Poppins"/>
          <w:b/>
          <w:spacing w:val="-3"/>
          <w:sz w:val="24"/>
          <w:szCs w:val="24"/>
        </w:rPr>
        <w:t>5pm</w:t>
      </w:r>
      <w:r w:rsidRPr="005219CA">
        <w:rPr>
          <w:rFonts w:ascii="Poppins" w:hAnsi="Poppins" w:cs="Poppins"/>
          <w:spacing w:val="-3"/>
          <w:sz w:val="24"/>
          <w:szCs w:val="24"/>
        </w:rPr>
        <w:t xml:space="preserve"> on </w:t>
      </w:r>
      <w:r w:rsidR="002C7D43" w:rsidRPr="005219CA">
        <w:rPr>
          <w:rFonts w:ascii="Poppins" w:hAnsi="Poppins" w:cs="Poppins"/>
          <w:b/>
          <w:spacing w:val="-3"/>
          <w:sz w:val="24"/>
          <w:szCs w:val="24"/>
        </w:rPr>
        <w:t>29 August 2025</w:t>
      </w:r>
      <w:r w:rsidR="00C40CF6" w:rsidRPr="005219CA">
        <w:rPr>
          <w:rFonts w:ascii="Poppins" w:hAnsi="Poppins" w:cs="Poppins"/>
          <w:spacing w:val="-3"/>
          <w:sz w:val="24"/>
          <w:szCs w:val="24"/>
        </w:rPr>
        <w:t xml:space="preserve">.  </w:t>
      </w:r>
      <w:r w:rsidRPr="005219CA">
        <w:rPr>
          <w:rFonts w:ascii="Poppins" w:hAnsi="Poppins" w:cs="Poppins"/>
          <w:spacing w:val="-3"/>
          <w:sz w:val="24"/>
          <w:szCs w:val="24"/>
        </w:rPr>
        <w:t>Please note that any responses received after the deadline or sent to a different email address may not receive due consideration.</w:t>
      </w:r>
    </w:p>
    <w:p w14:paraId="33164CD6" w14:textId="72D510D6" w:rsidR="005D189C" w:rsidRPr="005219CA" w:rsidRDefault="005D189C" w:rsidP="0014487D">
      <w:pPr>
        <w:rPr>
          <w:rFonts w:ascii="Poppins" w:hAnsi="Poppins" w:cs="Poppins"/>
          <w:sz w:val="24"/>
          <w:szCs w:val="24"/>
        </w:rPr>
      </w:pPr>
      <w:r w:rsidRPr="005219CA">
        <w:rPr>
          <w:rFonts w:ascii="Poppins" w:hAnsi="Poppins" w:cs="Poppins"/>
          <w:sz w:val="24"/>
          <w:szCs w:val="24"/>
        </w:rPr>
        <w:t>If you have any queries on the content of this consultation, please contact</w:t>
      </w:r>
      <w:r w:rsidR="00E4628E" w:rsidRPr="005219CA">
        <w:rPr>
          <w:rFonts w:ascii="Poppins" w:hAnsi="Poppins" w:cs="Poppins"/>
          <w:sz w:val="24"/>
          <w:szCs w:val="24"/>
        </w:rPr>
        <w:t xml:space="preserve"> </w:t>
      </w:r>
      <w:hyperlink r:id="rId13" w:history="1">
        <w:r w:rsidR="00B627E2" w:rsidRPr="005219CA">
          <w:rPr>
            <w:rStyle w:val="Hyperlink"/>
            <w:rFonts w:ascii="Poppins" w:hAnsi="Poppins" w:cs="Poppins"/>
            <w:sz w:val="24"/>
            <w:szCs w:val="24"/>
          </w:rPr>
          <w:t>claire.goult@neso.energy</w:t>
        </w:r>
        <w:r w:rsidR="00B627E2" w:rsidRPr="005219CA">
          <w:rPr>
            <w:rFonts w:ascii="Poppins" w:hAnsi="Poppins" w:cs="Poppins"/>
            <w:sz w:val="24"/>
            <w:szCs w:val="24"/>
          </w:rPr>
          <w:t xml:space="preserve"> </w:t>
        </w:r>
      </w:hyperlink>
      <w:r w:rsidRPr="005219CA">
        <w:rPr>
          <w:rFonts w:ascii="Poppins" w:hAnsi="Poppins" w:cs="Poppins"/>
          <w:sz w:val="24"/>
          <w:szCs w:val="24"/>
        </w:rPr>
        <w:t xml:space="preserve">or </w:t>
      </w:r>
      <w:hyperlink r:id="rId14" w:history="1">
        <w:r w:rsidR="006E70ED" w:rsidRPr="005219CA">
          <w:rPr>
            <w:rStyle w:val="Hyperlink"/>
            <w:rFonts w:ascii="Poppins" w:hAnsi="Poppins" w:cs="Poppins"/>
            <w:sz w:val="24"/>
            <w:szCs w:val="24"/>
          </w:rPr>
          <w:t xml:space="preserve">grid.code@neso.energy </w:t>
        </w:r>
      </w:hyperlink>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4A5874">
        <w:trPr>
          <w:trHeight w:val="290"/>
        </w:trPr>
        <w:tc>
          <w:tcPr>
            <w:tcW w:w="3348" w:type="dxa"/>
            <w:shd w:val="clear" w:color="auto" w:fill="650B4E" w:themeFill="text2" w:themeFillTint="E6"/>
          </w:tcPr>
          <w:p w14:paraId="798E7658"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Please enter your details</w:t>
            </w:r>
          </w:p>
        </w:tc>
      </w:tr>
      <w:tr w:rsidR="005D189C" w:rsidRPr="00B17FA1" w14:paraId="024C8936" w14:textId="77777777" w:rsidTr="004A5874">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4A5874">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4A5874">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4A5874">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4A5874">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000000"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Consumer body</w:t>
            </w:r>
          </w:p>
          <w:p w14:paraId="315F36E4" w14:textId="77777777" w:rsidR="005D189C" w:rsidRPr="00B17FA1" w:rsidRDefault="00000000"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Demand</w:t>
            </w:r>
          </w:p>
          <w:p w14:paraId="2CC9A691" w14:textId="77777777" w:rsidR="005D189C" w:rsidRPr="00B17FA1" w:rsidRDefault="00000000"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Distribution Network Operator</w:t>
            </w:r>
          </w:p>
          <w:p w14:paraId="4F07C511" w14:textId="77777777" w:rsidR="005D189C" w:rsidRPr="00B17FA1" w:rsidRDefault="00000000"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Generator</w:t>
            </w:r>
          </w:p>
          <w:p w14:paraId="78200672" w14:textId="77777777" w:rsidR="005D189C" w:rsidRPr="00B17FA1" w:rsidRDefault="00000000"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Industry body</w:t>
            </w:r>
          </w:p>
          <w:p w14:paraId="7FA44B7B" w14:textId="77777777" w:rsidR="005D189C" w:rsidRPr="00B17FA1" w:rsidRDefault="00000000"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Interconnector</w:t>
            </w:r>
          </w:p>
        </w:tc>
        <w:tc>
          <w:tcPr>
            <w:tcW w:w="3170" w:type="dxa"/>
          </w:tcPr>
          <w:p w14:paraId="5CF0A87D" w14:textId="77777777" w:rsidR="005D189C" w:rsidRPr="00B17FA1" w:rsidRDefault="00000000"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Storage</w:t>
            </w:r>
          </w:p>
          <w:p w14:paraId="177CB887" w14:textId="77777777" w:rsidR="005D189C" w:rsidRPr="00B17FA1" w:rsidRDefault="00000000"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Supplier</w:t>
            </w:r>
          </w:p>
          <w:p w14:paraId="26BFC2D9" w14:textId="77777777" w:rsidR="005D189C" w:rsidRPr="00B17FA1" w:rsidRDefault="00000000"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System Operator</w:t>
            </w:r>
          </w:p>
          <w:p w14:paraId="25A2D454" w14:textId="77777777" w:rsidR="005D189C" w:rsidRPr="00B17FA1" w:rsidRDefault="00000000"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Transmission Owner</w:t>
            </w:r>
          </w:p>
          <w:p w14:paraId="72B857A8" w14:textId="77777777" w:rsidR="005D189C" w:rsidRPr="00B17FA1" w:rsidRDefault="00000000"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Virtual Lead Party</w:t>
            </w:r>
          </w:p>
          <w:p w14:paraId="2507AA44" w14:textId="77777777" w:rsidR="005D189C" w:rsidRPr="00B17FA1" w:rsidRDefault="00000000"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Other</w:t>
            </w:r>
          </w:p>
        </w:tc>
      </w:tr>
    </w:tbl>
    <w:p w14:paraId="6A867B96" w14:textId="77777777" w:rsidR="005D189C" w:rsidRPr="00B17FA1" w:rsidRDefault="005D189C" w:rsidP="005D189C">
      <w:pPr>
        <w:pStyle w:val="BodyText"/>
        <w:rPr>
          <w:rFonts w:ascii="Poppins" w:hAnsi="Poppins" w:cs="Poppins"/>
          <w:b/>
          <w:sz w:val="24"/>
        </w:rPr>
      </w:pPr>
    </w:p>
    <w:p w14:paraId="44401D8E" w14:textId="77777777" w:rsidR="005D189C" w:rsidRPr="00B17FA1" w:rsidRDefault="005D189C" w:rsidP="005D189C">
      <w:pPr>
        <w:rPr>
          <w:rFonts w:ascii="Poppins" w:hAnsi="Poppins" w:cs="Poppins"/>
          <w:b/>
        </w:rPr>
      </w:pPr>
      <w:r w:rsidRPr="00B17FA1">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B17FA1" w:rsidRDefault="005D189C">
            <w:pPr>
              <w:spacing w:line="240" w:lineRule="auto"/>
              <w:rPr>
                <w:rFonts w:ascii="Poppins" w:hAnsi="Poppins" w:cs="Poppins"/>
                <w:b w:val="0"/>
                <w:bCs w:val="0"/>
              </w:rPr>
            </w:pPr>
            <w:r w:rsidRPr="00B17FA1">
              <w:rPr>
                <w:rFonts w:ascii="Poppins" w:hAnsi="Poppins" w:cs="Poppins"/>
                <w:b w:val="0"/>
                <w:bCs w:val="0"/>
              </w:rPr>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000000">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Non-Confidential </w:t>
            </w:r>
            <w:r w:rsidR="005D189C" w:rsidRPr="00B17FA1">
              <w:rPr>
                <w:rFonts w:ascii="Poppins" w:hAnsi="Poppins" w:cs="Poppins"/>
                <w:b w:val="0"/>
                <w:bCs w:val="0"/>
                <w:i/>
                <w:iCs/>
              </w:rPr>
              <w:t xml:space="preserve">(this </w:t>
            </w:r>
            <w:r w:rsidR="005D189C" w:rsidRPr="00B17FA1">
              <w:rPr>
                <w:rFonts w:ascii="Poppins" w:hAnsi="Poppins" w:cs="Poppins"/>
                <w:b w:val="0"/>
                <w:bCs w:val="0"/>
                <w:i/>
                <w:u w:val="single"/>
              </w:rPr>
              <w:t>will be shared</w:t>
            </w:r>
            <w:r w:rsidR="005D189C" w:rsidRPr="00B17FA1">
              <w:rPr>
                <w:rFonts w:ascii="Poppins" w:hAnsi="Poppins" w:cs="Poppins"/>
                <w:b w:val="0"/>
                <w:bCs w:val="0"/>
                <w:i/>
              </w:rPr>
              <w:t xml:space="preserve"> with industry and the Panel for further consideration)</w:t>
            </w:r>
          </w:p>
        </w:tc>
      </w:tr>
      <w:tr w:rsidR="005D189C" w:rsidRPr="00B17FA1"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B17FA1"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B17FA1" w:rsidRDefault="0000000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B17FA1">
              <w:rPr>
                <w:rFonts w:ascii="Poppins" w:hAnsi="Poppins" w:cs="Poppins"/>
                <w:b/>
                <w:bCs/>
              </w:rPr>
              <w:t>Confidential</w:t>
            </w:r>
            <w:r w:rsidR="005D189C" w:rsidRPr="00B17FA1">
              <w:rPr>
                <w:rFonts w:ascii="Poppins" w:hAnsi="Poppins" w:cs="Poppins"/>
              </w:rPr>
              <w:t xml:space="preserve"> (this </w:t>
            </w:r>
            <w:r w:rsidR="005D189C" w:rsidRPr="00B17FA1">
              <w:rPr>
                <w:rFonts w:ascii="Poppins" w:hAnsi="Poppins" w:cs="Poppins"/>
                <w:i/>
              </w:rPr>
              <w:t xml:space="preserve">will be disclosed to the Authority in full but, unless specified, </w:t>
            </w:r>
            <w:r w:rsidR="005D189C" w:rsidRPr="00B17FA1">
              <w:rPr>
                <w:rFonts w:ascii="Poppins" w:hAnsi="Poppins" w:cs="Poppins"/>
                <w:i/>
                <w:u w:val="single"/>
              </w:rPr>
              <w:t>will not be shared</w:t>
            </w:r>
            <w:r w:rsidR="005D189C" w:rsidRPr="00B17FA1">
              <w:rPr>
                <w:rFonts w:ascii="Poppins" w:hAnsi="Poppins" w:cs="Poppins"/>
                <w:i/>
              </w:rPr>
              <w:t xml:space="preserve"> with the Workgroup, Panel or the industry for further consideration)</w:t>
            </w:r>
          </w:p>
        </w:tc>
      </w:tr>
    </w:tbl>
    <w:p w14:paraId="3DE0BAD6" w14:textId="77777777" w:rsidR="005D189C" w:rsidRPr="00B17FA1" w:rsidRDefault="005D189C" w:rsidP="005D189C">
      <w:pPr>
        <w:pStyle w:val="BodyText"/>
        <w:rPr>
          <w:rFonts w:ascii="Poppins" w:hAnsi="Poppins" w:cs="Poppins"/>
          <w:b/>
          <w:sz w:val="24"/>
        </w:rPr>
      </w:pPr>
    </w:p>
    <w:p w14:paraId="716C6CB8" w14:textId="77777777" w:rsidR="007F03FE" w:rsidRPr="00B17FA1" w:rsidRDefault="007F03FE" w:rsidP="007F03FE">
      <w:pPr>
        <w:pStyle w:val="BodyText"/>
        <w:rPr>
          <w:rFonts w:ascii="Poppins" w:hAnsi="Poppins" w:cs="Poppins"/>
          <w:b/>
          <w:color w:val="3F0731" w:themeColor="text2"/>
          <w:sz w:val="24"/>
        </w:rPr>
      </w:pPr>
      <w:r w:rsidRPr="00B17FA1">
        <w:rPr>
          <w:rFonts w:ascii="Poppins" w:hAnsi="Poppins" w:cs="Poppins"/>
          <w:b/>
          <w:color w:val="3F0731" w:themeColor="text2"/>
          <w:sz w:val="24"/>
        </w:rPr>
        <w:t xml:space="preserve">For reference the Applicable Grid Code Objectives are: </w:t>
      </w:r>
    </w:p>
    <w:p w14:paraId="2C02168A" w14:textId="65AF816A"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To permit the development, maintenance and operation of an efficient, coordinated and economical system for the transmission of electricity</w:t>
      </w:r>
      <w:r w:rsidR="00777D35">
        <w:rPr>
          <w:rFonts w:ascii="Poppins" w:hAnsi="Poppins" w:cs="Poppins"/>
          <w:i/>
        </w:rPr>
        <w:t>;</w:t>
      </w:r>
    </w:p>
    <w:p w14:paraId="672779C2" w14:textId="77777777"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03913C3B"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 xml:space="preserve">Subject to sub-paragraphs </w:t>
      </w:r>
      <w:r w:rsidR="0003015A" w:rsidRPr="00B17FA1">
        <w:rPr>
          <w:rFonts w:ascii="Poppins" w:hAnsi="Poppins" w:cs="Poppins"/>
          <w:i/>
        </w:rPr>
        <w:t xml:space="preserve">* </w:t>
      </w:r>
      <w:r w:rsidRPr="00B17FA1">
        <w:rPr>
          <w:rFonts w:ascii="Poppins" w:hAnsi="Poppins" w:cs="Poppins"/>
          <w:i/>
        </w:rPr>
        <w:t xml:space="preserve">(i) and (ii), to promote the security and efficiency of the electricity generation, transmission and distribution systems in the national electricity transmission system operator area taken as a whole; </w:t>
      </w:r>
    </w:p>
    <w:p w14:paraId="1CB72634" w14:textId="65EDEDE5"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 xml:space="preserve">To efficiently discharge the obligations imposed upon the licensee by this license* and to comply with the Electricity Regulation and any relevant legally binding decisions of the European Commission and/or the Agency; and  </w:t>
      </w:r>
    </w:p>
    <w:p w14:paraId="39415090" w14:textId="77777777"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To promote efficiency in the implementation and administration of the Grid Code arrangements</w:t>
      </w:r>
    </w:p>
    <w:p w14:paraId="4242DC50" w14:textId="77777777" w:rsidR="007F03FE" w:rsidRPr="00B17FA1" w:rsidRDefault="007F03FE" w:rsidP="007F03FE">
      <w:pPr>
        <w:rPr>
          <w:rFonts w:ascii="Poppins" w:hAnsi="Poppins" w:cs="Poppins"/>
          <w:i/>
          <w:iCs/>
          <w:szCs w:val="16"/>
        </w:rPr>
      </w:pPr>
      <w:r w:rsidRPr="00B17FA1">
        <w:rPr>
          <w:rFonts w:ascii="Poppins" w:hAnsi="Poppins" w:cs="Poppins"/>
          <w:i/>
          <w:iCs/>
          <w:szCs w:val="16"/>
        </w:rPr>
        <w:t>* See Electricity System Operator Licence</w:t>
      </w:r>
    </w:p>
    <w:p w14:paraId="0F7E72E4" w14:textId="184DA9AA" w:rsidR="005D189C" w:rsidRPr="00B17FA1" w:rsidRDefault="005D189C" w:rsidP="35BC0B1D">
      <w:pPr>
        <w:spacing w:line="256" w:lineRule="auto"/>
        <w:rPr>
          <w:rFonts w:ascii="Poppins" w:hAnsi="Poppins" w:cs="Poppins"/>
          <w:b/>
          <w:bCs/>
          <w:color w:val="3F0731" w:themeColor="text2"/>
        </w:rPr>
      </w:pPr>
      <w:r w:rsidRPr="00B17FA1">
        <w:rPr>
          <w:rFonts w:ascii="Poppins" w:hAnsi="Poppins" w:cs="Poppins"/>
          <w:b/>
          <w:bCs/>
          <w:color w:val="3F0731" w:themeColor="text2"/>
        </w:rPr>
        <w:t>For reference, the Electricity Balancing Regulation (EBR) Article 3 Objectives and regulatory aspects are:</w:t>
      </w:r>
    </w:p>
    <w:p w14:paraId="010A544C"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fostering effective competition, non-discrimination and transparency in balancing markets;</w:t>
      </w:r>
    </w:p>
    <w:p w14:paraId="04509552"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enhancing efficiency of balancing as well as efficiency of national balancing markets;</w:t>
      </w:r>
    </w:p>
    <w:p w14:paraId="227D16A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integrating balancing markets and promoting the possibilities for exchanges of balancing services while contributing to operational security;</w:t>
      </w:r>
    </w:p>
    <w:p w14:paraId="33D9C11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contributing to the efficient long-term operation and development of the electricity transmission system and electricity sector while facilitating the </w:t>
      </w:r>
      <w:r w:rsidRPr="00B17FA1">
        <w:rPr>
          <w:rFonts w:ascii="Poppins" w:hAnsi="Poppins" w:cs="Poppins"/>
          <w:i/>
        </w:rPr>
        <w:lastRenderedPageBreak/>
        <w:t>efficient and consistent functioning of day-ahead, intraday and balancing markets;</w:t>
      </w:r>
    </w:p>
    <w:p w14:paraId="43D0618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facilitating the participation of renewable energy sources and supporting the achievement of any target specified in an enactment for the share of energy from renewable sources.</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35BC0B1D">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35BC0B1D">
        <w:tc>
          <w:tcPr>
            <w:tcW w:w="9486" w:type="dxa"/>
          </w:tcPr>
          <w:p w14:paraId="47B582FD" w14:textId="77777777" w:rsidR="005D189C" w:rsidRPr="00B17FA1" w:rsidRDefault="005D189C">
            <w:pPr>
              <w:jc w:val="both"/>
              <w:rPr>
                <w:rFonts w:ascii="Poppins" w:hAnsi="Poppins" w:cs="Poppins"/>
              </w:rPr>
            </w:pPr>
            <w:r w:rsidRPr="00B17FA1">
              <w:rPr>
                <w:rFonts w:ascii="Poppins" w:hAnsi="Poppins" w:cs="Poppins"/>
              </w:rPr>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B17FA1">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Pr>
                <w:rFonts w:ascii="Poppins" w:hAnsi="Poppins" w:cs="Poppins"/>
              </w:rPr>
              <w:t>N</w:t>
            </w:r>
            <w:r w:rsidRPr="00B17FA1">
              <w:rPr>
                <w:rFonts w:ascii="Poppins" w:hAnsi="Poppins" w:cs="Poppins"/>
              </w:rPr>
              <w:t>ESO should have terms and conditions developed for balancing services, which are submitted and approved by Ofgem.</w:t>
            </w:r>
          </w:p>
        </w:tc>
      </w:tr>
    </w:tbl>
    <w:p w14:paraId="3080B4E6" w14:textId="77777777" w:rsidR="005D189C" w:rsidRPr="00B17FA1" w:rsidRDefault="005D189C" w:rsidP="005D189C">
      <w:pPr>
        <w:rPr>
          <w:rFonts w:ascii="Poppins" w:hAnsi="Poppins" w:cs="Poppins"/>
          <w:i/>
        </w:rPr>
      </w:pPr>
    </w:p>
    <w:p w14:paraId="54A8A356" w14:textId="77777777" w:rsidR="005D189C" w:rsidRPr="00B17FA1"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B17FA1" w14:paraId="5B47DA86" w14:textId="77777777" w:rsidTr="35BC0B1D">
        <w:trPr>
          <w:trHeight w:val="264"/>
        </w:trPr>
        <w:tc>
          <w:tcPr>
            <w:tcW w:w="9527" w:type="dxa"/>
            <w:gridSpan w:val="4"/>
            <w:shd w:val="clear" w:color="auto" w:fill="650B4E" w:themeFill="text2" w:themeFillTint="E6"/>
          </w:tcPr>
          <w:p w14:paraId="648EF487"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Standard Workgroup Consultation questions</w:t>
            </w:r>
          </w:p>
        </w:tc>
      </w:tr>
      <w:tr w:rsidR="005D189C" w:rsidRPr="00B17FA1" w14:paraId="5EA4A9A0" w14:textId="77777777" w:rsidTr="35BC0B1D">
        <w:trPr>
          <w:trHeight w:val="625"/>
        </w:trPr>
        <w:tc>
          <w:tcPr>
            <w:tcW w:w="483" w:type="dxa"/>
            <w:vMerge w:val="restart"/>
          </w:tcPr>
          <w:p w14:paraId="6E972DB4" w14:textId="77777777" w:rsidR="005D189C" w:rsidRPr="00B17FA1" w:rsidRDefault="005D189C">
            <w:pPr>
              <w:rPr>
                <w:rFonts w:ascii="Poppins" w:hAnsi="Poppins" w:cs="Poppins"/>
              </w:rPr>
            </w:pPr>
            <w:r w:rsidRPr="00B17FA1">
              <w:rPr>
                <w:rFonts w:ascii="Poppins" w:hAnsi="Poppins" w:cs="Poppins"/>
              </w:rPr>
              <w:t>1</w:t>
            </w:r>
          </w:p>
        </w:tc>
        <w:tc>
          <w:tcPr>
            <w:tcW w:w="2691" w:type="dxa"/>
            <w:vMerge w:val="restart"/>
          </w:tcPr>
          <w:p w14:paraId="38C1493A" w14:textId="7C59E4A2" w:rsidR="005D189C" w:rsidRPr="00B17FA1" w:rsidRDefault="005D189C">
            <w:pPr>
              <w:rPr>
                <w:rFonts w:ascii="Poppins" w:hAnsi="Poppins" w:cs="Poppins"/>
              </w:rPr>
            </w:pPr>
            <w:r w:rsidRPr="00B17FA1">
              <w:rPr>
                <w:rFonts w:ascii="Poppins" w:hAnsi="Poppins" w:cs="Poppins"/>
              </w:rPr>
              <w:t>Do you believe that the Original Proposal better facilitate</w:t>
            </w:r>
            <w:r w:rsidR="007519D3">
              <w:rPr>
                <w:rFonts w:ascii="Poppins" w:hAnsi="Poppins" w:cs="Poppins"/>
              </w:rPr>
              <w:t>s</w:t>
            </w:r>
            <w:r w:rsidRPr="00B17FA1">
              <w:rPr>
                <w:rFonts w:ascii="Poppins" w:hAnsi="Poppins" w:cs="Poppins"/>
              </w:rPr>
              <w:t xml:space="preserve"> the </w:t>
            </w:r>
            <w:r w:rsidRPr="00B17FA1">
              <w:rPr>
                <w:rFonts w:ascii="Poppins" w:hAnsi="Poppins" w:cs="Poppins"/>
              </w:rPr>
              <w:lastRenderedPageBreak/>
              <w:t>Applicable Objectives</w:t>
            </w:r>
            <w:r w:rsidR="02EE3C11" w:rsidRPr="00B17FA1">
              <w:rPr>
                <w:rFonts w:ascii="Poppins" w:hAnsi="Poppins" w:cs="Poppins"/>
              </w:rPr>
              <w:t xml:space="preserve"> versus</w:t>
            </w:r>
            <w:r w:rsidR="02EE3C11" w:rsidRPr="00B17FA1">
              <w:rPr>
                <w:rFonts w:ascii="Poppins" w:eastAsia="Arial" w:hAnsi="Poppins" w:cs="Poppins"/>
                <w:color w:val="000000" w:themeColor="text1"/>
              </w:rPr>
              <w:t xml:space="preserve"> the current baseline?</w:t>
            </w:r>
          </w:p>
        </w:tc>
        <w:tc>
          <w:tcPr>
            <w:tcW w:w="6353" w:type="dxa"/>
            <w:gridSpan w:val="2"/>
          </w:tcPr>
          <w:p w14:paraId="53DECACE" w14:textId="3995E8C2" w:rsidR="005D189C" w:rsidRPr="00B17FA1" w:rsidRDefault="005D189C" w:rsidP="7D085BFE">
            <w:pPr>
              <w:pStyle w:val="BodyText"/>
              <w:rPr>
                <w:rFonts w:ascii="Poppins" w:hAnsi="Poppins" w:cs="Poppins"/>
              </w:rPr>
            </w:pPr>
            <w:r w:rsidRPr="00B17FA1">
              <w:rPr>
                <w:rFonts w:ascii="Poppins" w:hAnsi="Poppins" w:cs="Poppins"/>
                <w:sz w:val="24"/>
                <w:szCs w:val="24"/>
              </w:rPr>
              <w:lastRenderedPageBreak/>
              <w:t xml:space="preserve">Mark the Objectives which you believe </w:t>
            </w:r>
            <w:r w:rsidR="00184D48">
              <w:rPr>
                <w:rFonts w:ascii="Poppins" w:hAnsi="Poppins" w:cs="Poppins"/>
                <w:sz w:val="24"/>
                <w:szCs w:val="24"/>
              </w:rPr>
              <w:t xml:space="preserve">the </w:t>
            </w:r>
            <w:proofErr w:type="gramStart"/>
            <w:r w:rsidR="00184D48">
              <w:rPr>
                <w:rFonts w:ascii="Poppins" w:hAnsi="Poppins" w:cs="Poppins"/>
                <w:sz w:val="24"/>
                <w:szCs w:val="24"/>
              </w:rPr>
              <w:t>Original</w:t>
            </w:r>
            <w:proofErr w:type="gramEnd"/>
            <w:r w:rsidRPr="00536154">
              <w:rPr>
                <w:rFonts w:ascii="Poppins" w:hAnsi="Poppins" w:cs="Poppins"/>
                <w:sz w:val="24"/>
                <w:szCs w:val="24"/>
                <w:highlight w:val="yellow"/>
              </w:rPr>
              <w:t xml:space="preserve"> </w:t>
            </w:r>
            <w:r w:rsidRPr="00184D48">
              <w:rPr>
                <w:rFonts w:ascii="Poppins" w:hAnsi="Poppins" w:cs="Poppins"/>
                <w:sz w:val="24"/>
                <w:szCs w:val="24"/>
              </w:rPr>
              <w:t>solution better</w:t>
            </w:r>
            <w:r w:rsidRPr="00B17FA1">
              <w:rPr>
                <w:rFonts w:ascii="Poppins" w:hAnsi="Poppins" w:cs="Poppins"/>
                <w:sz w:val="24"/>
                <w:szCs w:val="24"/>
              </w:rPr>
              <w:t xml:space="preserve"> facilitates</w:t>
            </w:r>
            <w:r w:rsidR="7995F303" w:rsidRPr="00B17FA1">
              <w:rPr>
                <w:rFonts w:ascii="Poppins" w:hAnsi="Poppins" w:cs="Poppins"/>
                <w:sz w:val="24"/>
                <w:szCs w:val="24"/>
              </w:rPr>
              <w:t xml:space="preserve"> </w:t>
            </w:r>
            <w:r w:rsidR="128A016E" w:rsidRPr="00B17FA1">
              <w:rPr>
                <w:rFonts w:ascii="Poppins" w:eastAsia="Arial" w:hAnsi="Poppins" w:cs="Poppins"/>
                <w:color w:val="000000" w:themeColor="text1"/>
                <w:sz w:val="24"/>
                <w:szCs w:val="24"/>
              </w:rPr>
              <w:t>than the current baseline:</w:t>
            </w:r>
          </w:p>
          <w:p w14:paraId="6A231334" w14:textId="0C88F880" w:rsidR="005D189C" w:rsidRPr="00B17FA1" w:rsidRDefault="005D189C" w:rsidP="7D085BFE">
            <w:pPr>
              <w:pStyle w:val="BodyText"/>
              <w:rPr>
                <w:rFonts w:ascii="Poppins" w:hAnsi="Poppins" w:cs="Poppins"/>
                <w:sz w:val="24"/>
                <w:szCs w:val="24"/>
              </w:rPr>
            </w:pPr>
          </w:p>
        </w:tc>
      </w:tr>
      <w:tr w:rsidR="005D189C" w:rsidRPr="007519D3" w14:paraId="1DCAECCC" w14:textId="77777777" w:rsidTr="35BC0B1D">
        <w:trPr>
          <w:trHeight w:val="20"/>
        </w:trPr>
        <w:tc>
          <w:tcPr>
            <w:tcW w:w="483" w:type="dxa"/>
            <w:vMerge/>
          </w:tcPr>
          <w:p w14:paraId="6E0C4300" w14:textId="77777777" w:rsidR="005D189C" w:rsidRPr="00B17FA1" w:rsidRDefault="005D189C">
            <w:pPr>
              <w:rPr>
                <w:rFonts w:ascii="Poppins" w:hAnsi="Poppins" w:cs="Poppins"/>
              </w:rPr>
            </w:pPr>
          </w:p>
        </w:tc>
        <w:tc>
          <w:tcPr>
            <w:tcW w:w="2691"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pPr>
              <w:pStyle w:val="BodyText"/>
              <w:rPr>
                <w:rFonts w:ascii="Poppins" w:hAnsi="Poppins" w:cs="Poppins"/>
                <w:sz w:val="24"/>
              </w:rPr>
            </w:pPr>
            <w:r w:rsidRPr="00B17FA1">
              <w:rPr>
                <w:rFonts w:ascii="Poppins" w:hAnsi="Poppins" w:cs="Poppins"/>
                <w:sz w:val="24"/>
              </w:rPr>
              <w:t>Original</w:t>
            </w:r>
          </w:p>
        </w:tc>
        <w:tc>
          <w:tcPr>
            <w:tcW w:w="4536" w:type="dxa"/>
          </w:tcPr>
          <w:p w14:paraId="4A724B98" w14:textId="4FA97FF8" w:rsidR="005D189C" w:rsidRPr="00B17FA1" w:rsidRDefault="00000000" w:rsidP="00CA3DC7">
            <w:pPr>
              <w:pStyle w:val="BodyText"/>
              <w:rPr>
                <w:rFonts w:ascii="Poppins" w:hAnsi="Poppins" w:cs="Poppins"/>
                <w:sz w:val="24"/>
                <w:lang w:val="it-IT"/>
              </w:rPr>
            </w:pPr>
            <w:sdt>
              <w:sdtPr>
                <w:rPr>
                  <w:rFonts w:ascii="Poppins" w:hAnsi="Poppins" w:cs="Poppins"/>
                  <w:sz w:val="24"/>
                  <w:lang w:val="it-IT"/>
                </w:rPr>
                <w:id w:val="123883331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5D189C" w:rsidRPr="00B17FA1">
              <w:rPr>
                <w:rFonts w:ascii="Poppins" w:hAnsi="Poppins" w:cs="Poppins"/>
                <w:sz w:val="24"/>
                <w:lang w:val="it-IT"/>
              </w:rPr>
              <w:t xml:space="preserve">   </w:t>
            </w:r>
            <w:sdt>
              <w:sdtPr>
                <w:rPr>
                  <w:rFonts w:ascii="Poppins" w:hAnsi="Poppins" w:cs="Poppins"/>
                  <w:sz w:val="24"/>
                  <w:lang w:val="it-IT"/>
                </w:rPr>
                <w:id w:val="-198777908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w:t>
            </w:r>
            <w:r w:rsidR="005D189C" w:rsidRPr="00B17FA1">
              <w:rPr>
                <w:rFonts w:ascii="Poppins" w:hAnsi="Poppins" w:cs="Poppins"/>
                <w:sz w:val="24"/>
                <w:lang w:val="it-IT"/>
              </w:rPr>
              <w:t xml:space="preserve">   </w:t>
            </w:r>
            <w:sdt>
              <w:sdtPr>
                <w:rPr>
                  <w:rFonts w:ascii="Poppins" w:hAnsi="Poppins" w:cs="Poppins"/>
                  <w:sz w:val="24"/>
                  <w:lang w:val="it-IT"/>
                </w:rPr>
                <w:id w:val="1669131215"/>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iii</w:t>
            </w:r>
            <w:r w:rsidR="005D189C" w:rsidRPr="00B17FA1">
              <w:rPr>
                <w:rFonts w:ascii="Poppins" w:hAnsi="Poppins" w:cs="Poppins"/>
                <w:sz w:val="24"/>
                <w:lang w:val="it-IT"/>
              </w:rPr>
              <w:t xml:space="preserve">   </w:t>
            </w:r>
            <w:sdt>
              <w:sdtPr>
                <w:rPr>
                  <w:rFonts w:ascii="Poppins" w:hAnsi="Poppins" w:cs="Poppins"/>
                  <w:sz w:val="24"/>
                  <w:lang w:val="it-IT"/>
                </w:rPr>
                <w:id w:val="-1095402401"/>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7667E1" w:rsidRPr="00B17FA1">
              <w:rPr>
                <w:rFonts w:ascii="Poppins" w:hAnsi="Poppins" w:cs="Poppins"/>
                <w:sz w:val="24"/>
                <w:lang w:val="it-IT"/>
              </w:rPr>
              <w:t>v</w:t>
            </w:r>
            <w:r w:rsidR="005D189C" w:rsidRPr="00B17FA1">
              <w:rPr>
                <w:rFonts w:ascii="Poppins" w:hAnsi="Poppins" w:cs="Poppins"/>
                <w:sz w:val="24"/>
                <w:lang w:val="it-IT"/>
              </w:rPr>
              <w:t xml:space="preserve">   </w:t>
            </w:r>
            <w:sdt>
              <w:sdtPr>
                <w:rPr>
                  <w:rFonts w:ascii="Poppins" w:hAnsi="Poppins" w:cs="Poppins"/>
                  <w:sz w:val="24"/>
                  <w:lang w:val="it-IT"/>
                </w:rPr>
                <w:id w:val="-169606916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7667E1" w:rsidRPr="00B17FA1">
              <w:rPr>
                <w:rFonts w:ascii="Poppins" w:hAnsi="Poppins" w:cs="Poppins"/>
                <w:sz w:val="24"/>
                <w:lang w:val="it-IT"/>
              </w:rPr>
              <w:t>v</w:t>
            </w:r>
            <w:r w:rsidR="00CA3DC7">
              <w:rPr>
                <w:rFonts w:ascii="Poppins" w:hAnsi="Poppins" w:cs="Poppins"/>
                <w:sz w:val="24"/>
                <w:lang w:val="it-IT"/>
              </w:rPr>
              <w:t xml:space="preserve"> </w:t>
            </w:r>
            <w:r w:rsidR="005D189C" w:rsidRPr="00B17FA1">
              <w:rPr>
                <w:rFonts w:ascii="Poppins" w:hAnsi="Poppins" w:cs="Poppins"/>
                <w:sz w:val="24"/>
                <w:lang w:val="it-IT"/>
              </w:rPr>
              <w:t xml:space="preserve"> </w:t>
            </w:r>
            <w:r w:rsidR="00CA3DC7">
              <w:rPr>
                <w:rFonts w:ascii="Poppins" w:hAnsi="Poppins" w:cs="Poppins"/>
                <w:sz w:val="24"/>
                <w:lang w:val="it-IT"/>
              </w:rPr>
              <w:t xml:space="preserve"> </w:t>
            </w:r>
            <w:sdt>
              <w:sdtPr>
                <w:rPr>
                  <w:rFonts w:ascii="Poppins" w:hAnsi="Poppins" w:cs="Poppins"/>
                  <w:sz w:val="24"/>
                  <w:lang w:val="it-IT"/>
                </w:rPr>
                <w:id w:val="290170227"/>
                <w14:checkbox>
                  <w14:checked w14:val="0"/>
                  <w14:checkedState w14:val="2612" w14:font="MS Gothic"/>
                  <w14:uncheckedState w14:val="2610" w14:font="MS Gothic"/>
                </w14:checkbox>
              </w:sdtPr>
              <w:sdtContent>
                <w:r w:rsidR="00060F4C">
                  <w:rPr>
                    <w:rFonts w:ascii="MS Gothic" w:eastAsia="MS Gothic" w:hAnsi="MS Gothic" w:cs="Poppins" w:hint="eastAsia"/>
                    <w:sz w:val="24"/>
                    <w:lang w:val="it-IT"/>
                  </w:rPr>
                  <w:t>☐</w:t>
                </w:r>
              </w:sdtContent>
            </w:sdt>
            <w:r w:rsidR="00773B9F">
              <w:rPr>
                <w:rFonts w:ascii="Poppins" w:hAnsi="Poppins" w:cs="Poppins"/>
                <w:sz w:val="24"/>
                <w:lang w:val="it-IT"/>
              </w:rPr>
              <w:t>N</w:t>
            </w:r>
            <w:r w:rsidR="00060F4C">
              <w:rPr>
                <w:rFonts w:ascii="Poppins" w:hAnsi="Poppins" w:cs="Poppins"/>
                <w:sz w:val="24"/>
                <w:lang w:val="it-IT"/>
              </w:rPr>
              <w:t>one</w:t>
            </w:r>
          </w:p>
        </w:tc>
      </w:tr>
      <w:tr w:rsidR="005D189C" w:rsidRPr="00B17FA1" w14:paraId="677EA2D5" w14:textId="77777777" w:rsidTr="35BC0B1D">
        <w:trPr>
          <w:trHeight w:val="624"/>
        </w:trPr>
        <w:tc>
          <w:tcPr>
            <w:tcW w:w="483" w:type="dxa"/>
            <w:vMerge/>
          </w:tcPr>
          <w:p w14:paraId="2F22F8C2" w14:textId="77777777" w:rsidR="005D189C" w:rsidRPr="00B17FA1" w:rsidRDefault="005D189C">
            <w:pPr>
              <w:rPr>
                <w:rFonts w:ascii="Poppins" w:hAnsi="Poppins" w:cs="Poppins"/>
                <w:lang w:val="it-IT"/>
              </w:rPr>
            </w:pPr>
          </w:p>
        </w:tc>
        <w:tc>
          <w:tcPr>
            <w:tcW w:w="2691"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B17FA1" w:rsidRDefault="005D189C">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5D189C" w:rsidRPr="00B17FA1" w14:paraId="5A8ED081" w14:textId="77777777" w:rsidTr="35BC0B1D">
        <w:trPr>
          <w:trHeight w:val="500"/>
        </w:trPr>
        <w:tc>
          <w:tcPr>
            <w:tcW w:w="483"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1" w:type="dxa"/>
            <w:vMerge w:val="restart"/>
          </w:tcPr>
          <w:p w14:paraId="4235A41F" w14:textId="77777777" w:rsidR="005D189C" w:rsidRPr="00B17FA1" w:rsidRDefault="005D189C">
            <w:pPr>
              <w:rPr>
                <w:rFonts w:ascii="Poppins" w:hAnsi="Poppins" w:cs="Poppins"/>
                <w:bCs/>
              </w:rPr>
            </w:pPr>
            <w:r w:rsidRPr="00B17FA1">
              <w:rPr>
                <w:rFonts w:ascii="Poppins" w:hAnsi="Poppins" w:cs="Poppins"/>
              </w:rPr>
              <w:t>Do you support the proposed implementation approach?</w:t>
            </w:r>
          </w:p>
        </w:tc>
        <w:tc>
          <w:tcPr>
            <w:tcW w:w="6353" w:type="dxa"/>
            <w:gridSpan w:val="2"/>
          </w:tcPr>
          <w:p w14:paraId="1EE61521" w14:textId="77777777" w:rsidR="005D189C" w:rsidRPr="00B17FA1" w:rsidRDefault="00000000">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7BC54902" w14:textId="77777777" w:rsidR="005D189C" w:rsidRPr="00B17FA1" w:rsidRDefault="00000000">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0C347812" w14:textId="77777777" w:rsidTr="35BC0B1D">
        <w:trPr>
          <w:trHeight w:val="499"/>
        </w:trPr>
        <w:tc>
          <w:tcPr>
            <w:tcW w:w="483" w:type="dxa"/>
            <w:vMerge/>
          </w:tcPr>
          <w:p w14:paraId="33E1CB97" w14:textId="77777777" w:rsidR="005D189C" w:rsidRPr="00B17FA1" w:rsidRDefault="005D189C">
            <w:pPr>
              <w:rPr>
                <w:rFonts w:ascii="Poppins" w:hAnsi="Poppins" w:cs="Poppins"/>
              </w:rPr>
            </w:pPr>
          </w:p>
        </w:tc>
        <w:tc>
          <w:tcPr>
            <w:tcW w:w="2691" w:type="dxa"/>
            <w:vMerge/>
          </w:tcPr>
          <w:p w14:paraId="784C3AD1" w14:textId="77777777" w:rsidR="005D189C" w:rsidRPr="00B17FA1"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Content>
            <w:tc>
              <w:tcPr>
                <w:tcW w:w="6353" w:type="dxa"/>
                <w:gridSpan w:val="2"/>
              </w:tcPr>
              <w:p w14:paraId="1F79516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8776450" w14:textId="77777777" w:rsidTr="35BC0B1D">
        <w:trPr>
          <w:trHeight w:val="264"/>
        </w:trPr>
        <w:tc>
          <w:tcPr>
            <w:tcW w:w="483"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1" w:type="dxa"/>
          </w:tcPr>
          <w:p w14:paraId="12B90F72" w14:textId="77777777" w:rsidR="005D189C" w:rsidRPr="00B17FA1" w:rsidRDefault="005D189C">
            <w:pPr>
              <w:rPr>
                <w:rFonts w:ascii="Poppins" w:hAnsi="Poppins" w:cs="Poppins"/>
                <w:bCs/>
              </w:rPr>
            </w:pPr>
            <w:r w:rsidRPr="00B17FA1">
              <w:rPr>
                <w:rFonts w:ascii="Poppins" w:hAnsi="Poppins" w:cs="Poppins"/>
                <w:bCs/>
              </w:rPr>
              <w:t>Do you have any other comments?</w:t>
            </w:r>
          </w:p>
        </w:tc>
        <w:sdt>
          <w:sdtPr>
            <w:rPr>
              <w:rFonts w:ascii="Poppins" w:hAnsi="Poppins" w:cs="Poppins"/>
            </w:rPr>
            <w:id w:val="-290751180"/>
            <w:placeholder>
              <w:docPart w:val="85EC6E2E12454AEFADCECA34B5045BF2"/>
            </w:placeholder>
            <w:showingPlcHdr/>
          </w:sdtPr>
          <w:sdtContent>
            <w:tc>
              <w:tcPr>
                <w:tcW w:w="6353" w:type="dxa"/>
                <w:gridSpan w:val="2"/>
              </w:tcPr>
              <w:p w14:paraId="60925297"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5CD5020" w14:textId="77777777" w:rsidTr="35BC0B1D">
        <w:trPr>
          <w:trHeight w:val="799"/>
        </w:trPr>
        <w:tc>
          <w:tcPr>
            <w:tcW w:w="483" w:type="dxa"/>
            <w:vMerge w:val="restart"/>
          </w:tcPr>
          <w:p w14:paraId="47503BC3" w14:textId="77777777" w:rsidR="005D189C" w:rsidRPr="00B17FA1" w:rsidRDefault="005D189C">
            <w:pPr>
              <w:rPr>
                <w:rFonts w:ascii="Poppins" w:hAnsi="Poppins" w:cs="Poppins"/>
              </w:rPr>
            </w:pPr>
            <w:r w:rsidRPr="00B17FA1">
              <w:rPr>
                <w:rFonts w:ascii="Poppins" w:hAnsi="Poppins" w:cs="Poppins"/>
              </w:rPr>
              <w:t>4</w:t>
            </w:r>
          </w:p>
        </w:tc>
        <w:tc>
          <w:tcPr>
            <w:tcW w:w="2691" w:type="dxa"/>
            <w:vMerge w:val="restart"/>
          </w:tcPr>
          <w:p w14:paraId="6C11747D" w14:textId="77777777" w:rsidR="005D189C" w:rsidRPr="00B17FA1" w:rsidRDefault="005D189C">
            <w:pPr>
              <w:pStyle w:val="BodyText"/>
              <w:rPr>
                <w:rFonts w:ascii="Poppins" w:hAnsi="Poppins" w:cs="Poppins"/>
                <w:sz w:val="24"/>
              </w:rPr>
            </w:pPr>
            <w:r w:rsidRPr="00B17FA1">
              <w:rPr>
                <w:rFonts w:ascii="Poppins" w:hAnsi="Poppins" w:cs="Poppins"/>
                <w:sz w:val="24"/>
              </w:rPr>
              <w:t xml:space="preserve">Do you wish to raise a Workgroup Consultation Alternative Request for the Workgroup to consider? </w:t>
            </w:r>
          </w:p>
        </w:tc>
        <w:tc>
          <w:tcPr>
            <w:tcW w:w="6353" w:type="dxa"/>
            <w:gridSpan w:val="2"/>
          </w:tcPr>
          <w:p w14:paraId="74AED8A4" w14:textId="6EBF04FA" w:rsidR="005D189C" w:rsidRPr="00B17FA1" w:rsidRDefault="00000000">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Yes </w:t>
            </w:r>
            <w:r w:rsidR="005D189C" w:rsidRPr="00B17FA1">
              <w:rPr>
                <w:rFonts w:ascii="Poppins" w:hAnsi="Poppins" w:cs="Poppins"/>
                <w:sz w:val="16"/>
                <w:szCs w:val="16"/>
              </w:rPr>
              <w:t xml:space="preserve">(the request form can be found in </w:t>
            </w:r>
            <w:r w:rsidR="005D189C" w:rsidRPr="00672B36">
              <w:rPr>
                <w:rFonts w:ascii="Poppins" w:hAnsi="Poppins" w:cs="Poppins"/>
                <w:sz w:val="16"/>
                <w:szCs w:val="16"/>
              </w:rPr>
              <w:t xml:space="preserve">the </w:t>
            </w:r>
            <w:hyperlink r:id="rId15" w:history="1">
              <w:r w:rsidR="005D189C" w:rsidRPr="00672B36">
                <w:rPr>
                  <w:rStyle w:val="Hyperlink"/>
                  <w:rFonts w:ascii="Poppins" w:hAnsi="Poppins" w:cs="Poppins"/>
                  <w:sz w:val="16"/>
                  <w:szCs w:val="16"/>
                </w:rPr>
                <w:t>Workgroup Consultation</w:t>
              </w:r>
            </w:hyperlink>
            <w:r w:rsidR="005D189C" w:rsidRPr="00672B36">
              <w:rPr>
                <w:rFonts w:ascii="Poppins" w:hAnsi="Poppins" w:cs="Poppins"/>
                <w:sz w:val="16"/>
                <w:szCs w:val="16"/>
              </w:rPr>
              <w:t xml:space="preserve"> </w:t>
            </w:r>
            <w:r w:rsidR="005D189C" w:rsidRPr="00B17FA1">
              <w:rPr>
                <w:rFonts w:ascii="Poppins" w:hAnsi="Poppins" w:cs="Poppins"/>
                <w:sz w:val="16"/>
                <w:szCs w:val="16"/>
              </w:rPr>
              <w:t>Section)</w:t>
            </w:r>
          </w:p>
          <w:p w14:paraId="72BA07E2" w14:textId="77777777" w:rsidR="005D189C" w:rsidRPr="00B17FA1" w:rsidRDefault="00000000">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53574D99" w14:textId="77777777" w:rsidTr="35BC0B1D">
        <w:trPr>
          <w:trHeight w:val="799"/>
        </w:trPr>
        <w:tc>
          <w:tcPr>
            <w:tcW w:w="483" w:type="dxa"/>
            <w:vMerge/>
          </w:tcPr>
          <w:p w14:paraId="1087D28A" w14:textId="77777777" w:rsidR="005D189C" w:rsidRPr="00B17FA1" w:rsidRDefault="005D189C">
            <w:pPr>
              <w:rPr>
                <w:rFonts w:ascii="Poppins" w:hAnsi="Poppins" w:cs="Poppins"/>
              </w:rPr>
            </w:pPr>
          </w:p>
        </w:tc>
        <w:tc>
          <w:tcPr>
            <w:tcW w:w="2691" w:type="dxa"/>
            <w:vMerge/>
          </w:tcPr>
          <w:p w14:paraId="45A4B5B9" w14:textId="77777777" w:rsidR="005D189C" w:rsidRPr="00B17FA1" w:rsidRDefault="005D189C">
            <w:pPr>
              <w:pStyle w:val="BodyText"/>
              <w:rPr>
                <w:rFonts w:ascii="Poppins" w:hAnsi="Poppins" w:cs="Poppins"/>
                <w:sz w:val="24"/>
              </w:rPr>
            </w:pPr>
          </w:p>
        </w:tc>
        <w:sdt>
          <w:sdtPr>
            <w:rPr>
              <w:rFonts w:ascii="Poppins" w:hAnsi="Poppins" w:cs="Poppins"/>
            </w:rPr>
            <w:id w:val="-1628392579"/>
            <w:placeholder>
              <w:docPart w:val="DD81F019FF874AA8B0AAFDF284555213"/>
            </w:placeholder>
            <w:showingPlcHdr/>
          </w:sdtPr>
          <w:sdtContent>
            <w:tc>
              <w:tcPr>
                <w:tcW w:w="6353" w:type="dxa"/>
                <w:gridSpan w:val="2"/>
              </w:tcPr>
              <w:p w14:paraId="5ADC5FE2"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AB95D2" w14:textId="77777777" w:rsidTr="35BC0B1D">
        <w:trPr>
          <w:trHeight w:val="750"/>
        </w:trPr>
        <w:tc>
          <w:tcPr>
            <w:tcW w:w="483" w:type="dxa"/>
            <w:vMerge w:val="restart"/>
          </w:tcPr>
          <w:p w14:paraId="5748C105" w14:textId="77777777" w:rsidR="005D189C" w:rsidRPr="00B17FA1" w:rsidRDefault="005D189C">
            <w:pPr>
              <w:rPr>
                <w:rFonts w:ascii="Poppins" w:hAnsi="Poppins" w:cs="Poppins"/>
              </w:rPr>
            </w:pPr>
            <w:r w:rsidRPr="00B17FA1">
              <w:rPr>
                <w:rFonts w:ascii="Poppins" w:hAnsi="Poppins" w:cs="Poppins"/>
              </w:rPr>
              <w:t>5</w:t>
            </w:r>
          </w:p>
        </w:tc>
        <w:tc>
          <w:tcPr>
            <w:tcW w:w="2691" w:type="dxa"/>
            <w:vMerge w:val="restart"/>
          </w:tcPr>
          <w:p w14:paraId="1D21BFE0" w14:textId="77777777" w:rsidR="005D189C" w:rsidRPr="00B17FA1" w:rsidRDefault="005D189C">
            <w:pPr>
              <w:rPr>
                <w:rFonts w:ascii="Poppins" w:hAnsi="Poppins" w:cs="Poppins"/>
              </w:rPr>
            </w:pPr>
            <w:r w:rsidRPr="00B17FA1">
              <w:rPr>
                <w:rFonts w:ascii="Poppins" w:hAnsi="Poppins" w:cs="Poppins"/>
              </w:rPr>
              <w:t>Does the draft legal text satisfy the intent of the modification?</w:t>
            </w:r>
          </w:p>
        </w:tc>
        <w:tc>
          <w:tcPr>
            <w:tcW w:w="6353" w:type="dxa"/>
            <w:gridSpan w:val="2"/>
          </w:tcPr>
          <w:p w14:paraId="32CAACCC" w14:textId="77777777" w:rsidR="005D189C" w:rsidRPr="00B17FA1" w:rsidRDefault="00000000">
            <w:pPr>
              <w:rPr>
                <w:rFonts w:ascii="Poppins" w:hAnsi="Poppins" w:cs="Poppins"/>
              </w:rPr>
            </w:pPr>
            <w:sdt>
              <w:sdtPr>
                <w:rPr>
                  <w:rFonts w:ascii="Poppins" w:hAnsi="Poppins" w:cs="Poppins"/>
                </w:rPr>
                <w:id w:val="-108206138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2453DF55" w14:textId="77777777" w:rsidR="005D189C" w:rsidRPr="00B17FA1" w:rsidRDefault="00000000">
            <w:pPr>
              <w:rPr>
                <w:rFonts w:ascii="Poppins" w:hAnsi="Poppins" w:cs="Poppins"/>
              </w:rPr>
            </w:pPr>
            <w:sdt>
              <w:sdtPr>
                <w:rPr>
                  <w:rFonts w:ascii="Poppins" w:hAnsi="Poppins" w:cs="Poppins"/>
                </w:rPr>
                <w:id w:val="-34879778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719A16BA" w14:textId="77777777" w:rsidTr="35BC0B1D">
        <w:trPr>
          <w:trHeight w:val="750"/>
        </w:trPr>
        <w:tc>
          <w:tcPr>
            <w:tcW w:w="483" w:type="dxa"/>
            <w:vMerge/>
          </w:tcPr>
          <w:p w14:paraId="119F803E" w14:textId="77777777" w:rsidR="005D189C" w:rsidRPr="00B17FA1" w:rsidRDefault="005D189C">
            <w:pPr>
              <w:rPr>
                <w:rFonts w:ascii="Poppins" w:hAnsi="Poppins" w:cs="Poppins"/>
              </w:rPr>
            </w:pPr>
          </w:p>
        </w:tc>
        <w:tc>
          <w:tcPr>
            <w:tcW w:w="2691" w:type="dxa"/>
            <w:vMerge/>
          </w:tcPr>
          <w:p w14:paraId="2F079408" w14:textId="77777777" w:rsidR="005D189C" w:rsidRPr="00B17FA1" w:rsidRDefault="005D189C">
            <w:pPr>
              <w:rPr>
                <w:rFonts w:ascii="Poppins" w:hAnsi="Poppins" w:cs="Poppins"/>
              </w:rPr>
            </w:pPr>
          </w:p>
        </w:tc>
        <w:sdt>
          <w:sdtPr>
            <w:rPr>
              <w:rFonts w:ascii="Poppins" w:hAnsi="Poppins" w:cs="Poppins"/>
            </w:rPr>
            <w:id w:val="-1660620568"/>
            <w:placeholder>
              <w:docPart w:val="0F46768420EA4B41ACD85B0E68B2D9F5"/>
            </w:placeholder>
            <w:showingPlcHdr/>
          </w:sdtPr>
          <w:sdtContent>
            <w:tc>
              <w:tcPr>
                <w:tcW w:w="6353" w:type="dxa"/>
                <w:gridSpan w:val="2"/>
              </w:tcPr>
              <w:p w14:paraId="50C6B1A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08BB34" w14:textId="77777777" w:rsidTr="35BC0B1D">
        <w:trPr>
          <w:trHeight w:val="1500"/>
        </w:trPr>
        <w:tc>
          <w:tcPr>
            <w:tcW w:w="483" w:type="dxa"/>
            <w:vMerge w:val="restart"/>
          </w:tcPr>
          <w:p w14:paraId="3F66CD37" w14:textId="77777777" w:rsidR="005D189C" w:rsidRPr="00B17FA1" w:rsidRDefault="005D189C">
            <w:pPr>
              <w:rPr>
                <w:rFonts w:ascii="Poppins" w:hAnsi="Poppins" w:cs="Poppins"/>
              </w:rPr>
            </w:pPr>
            <w:r w:rsidRPr="00B17FA1">
              <w:rPr>
                <w:rFonts w:ascii="Poppins" w:hAnsi="Poppins" w:cs="Poppins"/>
              </w:rPr>
              <w:t>6</w:t>
            </w:r>
          </w:p>
        </w:tc>
        <w:tc>
          <w:tcPr>
            <w:tcW w:w="2691" w:type="dxa"/>
            <w:vMerge w:val="restart"/>
          </w:tcPr>
          <w:p w14:paraId="65DB8355" w14:textId="0F830463" w:rsidR="005D189C" w:rsidRPr="00B17FA1" w:rsidRDefault="005D189C">
            <w:pPr>
              <w:rPr>
                <w:rFonts w:ascii="Poppins" w:hAnsi="Poppins" w:cs="Poppins"/>
                <w:bCs/>
              </w:rPr>
            </w:pPr>
            <w:r w:rsidRPr="00B17FA1">
              <w:rPr>
                <w:rFonts w:ascii="Poppins" w:hAnsi="Poppins" w:cs="Poppins"/>
              </w:rPr>
              <w:t xml:space="preserve">Do you agree with the Workgroup’s assessment that </w:t>
            </w:r>
            <w:r w:rsidR="3494DB76" w:rsidRPr="00B17FA1">
              <w:rPr>
                <w:rFonts w:ascii="Poppins" w:hAnsi="Poppins" w:cs="Poppins"/>
              </w:rPr>
              <w:t xml:space="preserve">the </w:t>
            </w:r>
            <w:r w:rsidR="3494DB76" w:rsidRPr="00510B23">
              <w:rPr>
                <w:rFonts w:ascii="Poppins" w:hAnsi="Poppins" w:cs="Poppins"/>
              </w:rPr>
              <w:t>modificatio</w:t>
            </w:r>
            <w:r w:rsidR="3F168643" w:rsidRPr="00510B23">
              <w:rPr>
                <w:rFonts w:ascii="Poppins" w:hAnsi="Poppins" w:cs="Poppins"/>
              </w:rPr>
              <w:t>n</w:t>
            </w:r>
            <w:r w:rsidRPr="00510B23">
              <w:rPr>
                <w:rFonts w:ascii="Poppins" w:hAnsi="Poppins" w:cs="Poppins"/>
              </w:rPr>
              <w:t xml:space="preserve"> does not</w:t>
            </w:r>
            <w:r w:rsidRPr="00B17FA1">
              <w:rPr>
                <w:rFonts w:ascii="Poppins" w:hAnsi="Poppins" w:cs="Poppins"/>
              </w:rPr>
              <w:t xml:space="preserve"> impact the Electricity Balancing Regulation (EBR) Article 18 terms and conditions held within the Code?   </w:t>
            </w:r>
          </w:p>
        </w:tc>
        <w:tc>
          <w:tcPr>
            <w:tcW w:w="6353" w:type="dxa"/>
            <w:gridSpan w:val="2"/>
          </w:tcPr>
          <w:p w14:paraId="314A313E" w14:textId="77777777" w:rsidR="005D189C" w:rsidRPr="00B17FA1" w:rsidRDefault="00000000">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064FD771" w14:textId="77777777" w:rsidR="005D189C" w:rsidRPr="00B17FA1" w:rsidRDefault="00000000">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3A9E4679" w14:textId="77777777" w:rsidTr="35BC0B1D">
        <w:trPr>
          <w:trHeight w:val="1500"/>
        </w:trPr>
        <w:tc>
          <w:tcPr>
            <w:tcW w:w="483" w:type="dxa"/>
            <w:vMerge/>
          </w:tcPr>
          <w:p w14:paraId="2A0299BA" w14:textId="77777777" w:rsidR="005D189C" w:rsidRPr="00B17FA1" w:rsidRDefault="005D189C">
            <w:pPr>
              <w:rPr>
                <w:rFonts w:ascii="Poppins" w:hAnsi="Poppins" w:cs="Poppins"/>
              </w:rPr>
            </w:pPr>
          </w:p>
        </w:tc>
        <w:tc>
          <w:tcPr>
            <w:tcW w:w="2691" w:type="dxa"/>
            <w:vMerge/>
          </w:tcPr>
          <w:p w14:paraId="40D03442" w14:textId="77777777" w:rsidR="005D189C" w:rsidRPr="00B17FA1" w:rsidRDefault="005D189C">
            <w:pPr>
              <w:rPr>
                <w:rFonts w:ascii="Poppins" w:hAnsi="Poppins" w:cs="Poppins"/>
              </w:rPr>
            </w:pPr>
          </w:p>
        </w:tc>
        <w:sdt>
          <w:sdtPr>
            <w:rPr>
              <w:rFonts w:ascii="Poppins" w:hAnsi="Poppins" w:cs="Poppins"/>
            </w:rPr>
            <w:id w:val="225274808"/>
            <w:placeholder>
              <w:docPart w:val="7B97E97D5DA246BC97F36CBAE1457DC1"/>
            </w:placeholder>
          </w:sdtPr>
          <w:sdtContent>
            <w:tc>
              <w:tcPr>
                <w:tcW w:w="6353" w:type="dxa"/>
                <w:gridSpan w:val="2"/>
              </w:tcPr>
              <w:p w14:paraId="227FF03C" w14:textId="77777777" w:rsidR="00903255" w:rsidRPr="00B17FA1" w:rsidRDefault="00903255">
                <w:pPr>
                  <w:rPr>
                    <w:rFonts w:ascii="Poppins" w:hAnsi="Poppins" w:cs="Poppins"/>
                  </w:rPr>
                </w:pPr>
              </w:p>
              <w:p w14:paraId="0F7E2D6A" w14:textId="77777777" w:rsidR="00903255" w:rsidRPr="00B17FA1" w:rsidRDefault="00903255">
                <w:pPr>
                  <w:rPr>
                    <w:rFonts w:ascii="Poppins" w:hAnsi="Poppins" w:cs="Poppins"/>
                  </w:rPr>
                </w:pPr>
              </w:p>
              <w:p w14:paraId="0E71B0F4" w14:textId="76A10502" w:rsidR="005D189C" w:rsidRPr="00B17FA1" w:rsidRDefault="005D189C">
                <w:pPr>
                  <w:rPr>
                    <w:rFonts w:ascii="Poppins" w:hAnsi="Poppins" w:cs="Poppins"/>
                  </w:rPr>
                </w:pPr>
              </w:p>
            </w:tc>
          </w:sdtContent>
        </w:sdt>
      </w:tr>
    </w:tbl>
    <w:p w14:paraId="7AF353A5" w14:textId="77777777" w:rsidR="005D189C" w:rsidRDefault="005D189C" w:rsidP="005D189C">
      <w:pPr>
        <w:pStyle w:val="BodyText"/>
        <w:ind w:right="-97"/>
        <w:rPr>
          <w:rFonts w:ascii="Poppins" w:hAnsi="Poppins" w:cs="Poppins"/>
          <w:b/>
          <w:sz w:val="24"/>
        </w:rPr>
      </w:pPr>
    </w:p>
    <w:p w14:paraId="1FF29AE5" w14:textId="77777777" w:rsidR="00EA6722" w:rsidRPr="00B17FA1" w:rsidRDefault="00EA6722"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B17FA1" w14:paraId="280184DE" w14:textId="77777777" w:rsidTr="00553F82">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lastRenderedPageBreak/>
              <w:t>Specific Workgroup Consultation questions</w:t>
            </w:r>
          </w:p>
        </w:tc>
      </w:tr>
      <w:tr w:rsidR="00D81502" w:rsidRPr="00B17FA1" w14:paraId="15C36726" w14:textId="77777777" w:rsidTr="00553F82">
        <w:trPr>
          <w:trHeight w:val="264"/>
        </w:trPr>
        <w:tc>
          <w:tcPr>
            <w:tcW w:w="483" w:type="dxa"/>
            <w:vMerge w:val="restart"/>
          </w:tcPr>
          <w:p w14:paraId="7295B06B" w14:textId="40901D2E" w:rsidR="00D81502" w:rsidRPr="00B17FA1" w:rsidRDefault="003C4B1D" w:rsidP="00C124DE">
            <w:pPr>
              <w:rPr>
                <w:rFonts w:ascii="Poppins" w:hAnsi="Poppins" w:cs="Poppins"/>
              </w:rPr>
            </w:pPr>
            <w:r>
              <w:rPr>
                <w:rFonts w:ascii="Poppins" w:hAnsi="Poppins" w:cs="Poppins"/>
              </w:rPr>
              <w:t>7</w:t>
            </w:r>
          </w:p>
        </w:tc>
        <w:tc>
          <w:tcPr>
            <w:tcW w:w="2691" w:type="dxa"/>
            <w:vMerge w:val="restart"/>
          </w:tcPr>
          <w:p w14:paraId="739DEA4F" w14:textId="6343EB91" w:rsidR="00D81502" w:rsidRPr="00B17FA1" w:rsidRDefault="008D186E">
            <w:pPr>
              <w:rPr>
                <w:rFonts w:ascii="Poppins" w:hAnsi="Poppins" w:cs="Poppins"/>
                <w:bCs/>
              </w:rPr>
            </w:pPr>
            <w:r w:rsidRPr="00E95CAB">
              <w:rPr>
                <w:rFonts w:ascii="Poppins" w:hAnsi="Poppins" w:cs="Poppins"/>
              </w:rPr>
              <w:t xml:space="preserve">Do you believe that the proposed legal drafting currently developed for OC2 is best included in OC2 or </w:t>
            </w:r>
            <w:r w:rsidR="00E95CAB" w:rsidRPr="00E95CAB">
              <w:rPr>
                <w:rFonts w:ascii="Poppins" w:hAnsi="Poppins" w:cs="Poppins"/>
                <w:bCs/>
              </w:rPr>
              <w:t xml:space="preserve">should it be in </w:t>
            </w:r>
            <w:r w:rsidRPr="00E95CAB">
              <w:rPr>
                <w:rFonts w:ascii="Poppins" w:hAnsi="Poppins" w:cs="Poppins"/>
              </w:rPr>
              <w:t xml:space="preserve">BC1 bearing in mind the </w:t>
            </w:r>
            <w:r w:rsidR="00B101D0">
              <w:rPr>
                <w:rFonts w:ascii="Poppins" w:hAnsi="Poppins" w:cs="Poppins"/>
              </w:rPr>
              <w:t>s</w:t>
            </w:r>
            <w:r w:rsidRPr="00E95CAB">
              <w:rPr>
                <w:rFonts w:ascii="Poppins" w:hAnsi="Poppins" w:cs="Poppins"/>
              </w:rPr>
              <w:t xml:space="preserve">pace </w:t>
            </w:r>
            <w:r w:rsidR="00B101D0">
              <w:rPr>
                <w:rFonts w:ascii="Poppins" w:hAnsi="Poppins" w:cs="Poppins"/>
              </w:rPr>
              <w:t>w</w:t>
            </w:r>
            <w:r w:rsidRPr="00E95CAB">
              <w:rPr>
                <w:rFonts w:ascii="Poppins" w:hAnsi="Poppins" w:cs="Poppins"/>
              </w:rPr>
              <w:t>eather timescales involved?</w:t>
            </w:r>
          </w:p>
        </w:tc>
        <w:tc>
          <w:tcPr>
            <w:tcW w:w="6353" w:type="dxa"/>
          </w:tcPr>
          <w:p w14:paraId="43B98956" w14:textId="77777777" w:rsidR="00C71CCD" w:rsidRPr="00B17FA1" w:rsidRDefault="00000000" w:rsidP="00C71CCD">
            <w:pPr>
              <w:rPr>
                <w:rFonts w:ascii="Poppins" w:hAnsi="Poppins" w:cs="Poppins"/>
              </w:rPr>
            </w:pPr>
            <w:sdt>
              <w:sdtPr>
                <w:rPr>
                  <w:rFonts w:ascii="Poppins" w:hAnsi="Poppins" w:cs="Poppins"/>
                </w:rPr>
                <w:id w:val="-149451707"/>
                <w14:checkbox>
                  <w14:checked w14:val="0"/>
                  <w14:checkedState w14:val="2612" w14:font="MS Gothic"/>
                  <w14:uncheckedState w14:val="2610" w14:font="MS Gothic"/>
                </w14:checkbox>
              </w:sdtPr>
              <w:sdtContent>
                <w:r w:rsidR="00C71CCD" w:rsidRPr="00CD752F">
                  <w:rPr>
                    <w:rFonts w:ascii="Segoe UI Symbol" w:hAnsi="Segoe UI Symbol" w:cs="Segoe UI Symbol"/>
                  </w:rPr>
                  <w:t>☐</w:t>
                </w:r>
              </w:sdtContent>
            </w:sdt>
            <w:r w:rsidR="00C71CCD" w:rsidRPr="00B17FA1">
              <w:rPr>
                <w:rFonts w:ascii="Poppins" w:hAnsi="Poppins" w:cs="Poppins"/>
              </w:rPr>
              <w:t>Yes</w:t>
            </w:r>
          </w:p>
          <w:p w14:paraId="0C32D934" w14:textId="3FD675A5" w:rsidR="00D81502" w:rsidRPr="00CD752F" w:rsidRDefault="00000000" w:rsidP="00C71CCD">
            <w:pPr>
              <w:pStyle w:val="BodyText"/>
              <w:rPr>
                <w:rFonts w:ascii="Poppins" w:hAnsi="Poppins" w:cs="Poppins"/>
                <w:kern w:val="2"/>
                <w:sz w:val="22"/>
                <w:szCs w:val="22"/>
                <w14:ligatures w14:val="standardContextual"/>
              </w:rPr>
            </w:pPr>
            <w:sdt>
              <w:sdtPr>
                <w:rPr>
                  <w:rFonts w:ascii="Poppins" w:hAnsi="Poppins" w:cs="Poppins"/>
                  <w:kern w:val="2"/>
                  <w:sz w:val="22"/>
                  <w:szCs w:val="22"/>
                  <w14:ligatures w14:val="standardContextual"/>
                </w:rPr>
                <w:id w:val="-2037192251"/>
                <w14:checkbox>
                  <w14:checked w14:val="0"/>
                  <w14:checkedState w14:val="2612" w14:font="MS Gothic"/>
                  <w14:uncheckedState w14:val="2610" w14:font="MS Gothic"/>
                </w14:checkbox>
              </w:sdtPr>
              <w:sdtContent>
                <w:r w:rsidR="00C71CCD" w:rsidRPr="00CD752F">
                  <w:rPr>
                    <w:rFonts w:ascii="Segoe UI Symbol" w:hAnsi="Segoe UI Symbol" w:cs="Segoe UI Symbol"/>
                    <w:kern w:val="2"/>
                    <w:sz w:val="22"/>
                    <w:szCs w:val="22"/>
                    <w14:ligatures w14:val="standardContextual"/>
                  </w:rPr>
                  <w:t>☐</w:t>
                </w:r>
              </w:sdtContent>
            </w:sdt>
            <w:r w:rsidR="00C71CCD" w:rsidRPr="00CD752F">
              <w:rPr>
                <w:rFonts w:ascii="Poppins" w:hAnsi="Poppins" w:cs="Poppins"/>
                <w:kern w:val="2"/>
                <w:sz w:val="22"/>
                <w:szCs w:val="22"/>
                <w14:ligatures w14:val="standardContextual"/>
              </w:rPr>
              <w:t>No</w:t>
            </w:r>
          </w:p>
        </w:tc>
      </w:tr>
      <w:tr w:rsidR="00D81502" w:rsidRPr="00B17FA1" w14:paraId="25242881" w14:textId="77777777" w:rsidTr="00553F82">
        <w:trPr>
          <w:trHeight w:val="264"/>
        </w:trPr>
        <w:tc>
          <w:tcPr>
            <w:tcW w:w="483" w:type="dxa"/>
            <w:vMerge/>
          </w:tcPr>
          <w:p w14:paraId="5D5303E0" w14:textId="23F0E944" w:rsidR="00D81502" w:rsidRPr="00B17FA1" w:rsidRDefault="00D81502">
            <w:pPr>
              <w:rPr>
                <w:rFonts w:ascii="Poppins" w:hAnsi="Poppins" w:cs="Poppins"/>
              </w:rPr>
            </w:pPr>
          </w:p>
        </w:tc>
        <w:tc>
          <w:tcPr>
            <w:tcW w:w="2691" w:type="dxa"/>
            <w:vMerge/>
          </w:tcPr>
          <w:p w14:paraId="54C8904D" w14:textId="77777777" w:rsidR="00D81502" w:rsidRPr="00B17FA1" w:rsidRDefault="00D81502">
            <w:pPr>
              <w:rPr>
                <w:rFonts w:ascii="Poppins" w:hAnsi="Poppins" w:cs="Poppins"/>
                <w:bCs/>
              </w:rPr>
            </w:pPr>
          </w:p>
        </w:tc>
        <w:sdt>
          <w:sdtPr>
            <w:rPr>
              <w:rFonts w:ascii="Poppins" w:hAnsi="Poppins" w:cs="Poppins"/>
              <w:sz w:val="24"/>
            </w:rPr>
            <w:id w:val="1288306168"/>
            <w:placeholder>
              <w:docPart w:val="5E7425620F6B452689ED27697AE00498"/>
            </w:placeholder>
          </w:sdtPr>
          <w:sdtContent>
            <w:tc>
              <w:tcPr>
                <w:tcW w:w="6353" w:type="dxa"/>
              </w:tcPr>
              <w:p w14:paraId="2D54B157" w14:textId="77777777" w:rsidR="00D81502" w:rsidRPr="00B17FA1" w:rsidRDefault="00D81502">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C71CCD" w:rsidRPr="00B17FA1" w14:paraId="040332E6" w14:textId="77777777" w:rsidTr="00553F82">
        <w:trPr>
          <w:trHeight w:val="264"/>
        </w:trPr>
        <w:tc>
          <w:tcPr>
            <w:tcW w:w="483" w:type="dxa"/>
            <w:vMerge w:val="restart"/>
          </w:tcPr>
          <w:p w14:paraId="059F4D98" w14:textId="23A9C3E7" w:rsidR="00C71CCD" w:rsidRPr="00B17FA1" w:rsidRDefault="003C4B1D" w:rsidP="00A64F16">
            <w:pPr>
              <w:rPr>
                <w:rFonts w:ascii="Poppins" w:hAnsi="Poppins" w:cs="Poppins"/>
              </w:rPr>
            </w:pPr>
            <w:r>
              <w:rPr>
                <w:rFonts w:ascii="Poppins" w:hAnsi="Poppins" w:cs="Poppins"/>
              </w:rPr>
              <w:t>8</w:t>
            </w:r>
          </w:p>
        </w:tc>
        <w:tc>
          <w:tcPr>
            <w:tcW w:w="2691" w:type="dxa"/>
            <w:vMerge w:val="restart"/>
          </w:tcPr>
          <w:p w14:paraId="4B706BFA" w14:textId="370AC17C" w:rsidR="00C71CCD" w:rsidRPr="00DC4A3D" w:rsidRDefault="00DC4A3D">
            <w:pPr>
              <w:rPr>
                <w:rFonts w:ascii="Poppins" w:hAnsi="Poppins" w:cs="Poppins"/>
                <w:bCs/>
                <w:highlight w:val="yellow"/>
              </w:rPr>
            </w:pPr>
            <w:r w:rsidRPr="001004C2">
              <w:rPr>
                <w:rFonts w:ascii="Poppins" w:hAnsi="Poppins" w:cs="Poppins"/>
              </w:rPr>
              <w:t xml:space="preserve">Do you believe it is appropriate to have a consequential modification in the STC to ensure TOs declare their asset capability during a </w:t>
            </w:r>
            <w:r w:rsidR="00B101D0">
              <w:rPr>
                <w:rFonts w:ascii="Poppins" w:hAnsi="Poppins" w:cs="Poppins"/>
              </w:rPr>
              <w:t>s</w:t>
            </w:r>
            <w:r w:rsidRPr="001004C2">
              <w:rPr>
                <w:rFonts w:ascii="Poppins" w:hAnsi="Poppins" w:cs="Poppins"/>
              </w:rPr>
              <w:t xml:space="preserve">pace </w:t>
            </w:r>
            <w:r w:rsidR="00B101D0">
              <w:rPr>
                <w:rFonts w:ascii="Poppins" w:hAnsi="Poppins" w:cs="Poppins"/>
              </w:rPr>
              <w:t>w</w:t>
            </w:r>
            <w:r w:rsidRPr="001004C2">
              <w:rPr>
                <w:rFonts w:ascii="Poppins" w:hAnsi="Poppins" w:cs="Poppins"/>
              </w:rPr>
              <w:t xml:space="preserve">eather event in </w:t>
            </w:r>
            <w:r w:rsidR="00916A58">
              <w:rPr>
                <w:rFonts w:ascii="Poppins" w:hAnsi="Poppins" w:cs="Poppins"/>
              </w:rPr>
              <w:t xml:space="preserve">a </w:t>
            </w:r>
            <w:r w:rsidRPr="001004C2">
              <w:rPr>
                <w:rFonts w:ascii="Poppins" w:hAnsi="Poppins" w:cs="Poppins"/>
              </w:rPr>
              <w:t>similar way to Network Operators?</w:t>
            </w:r>
          </w:p>
        </w:tc>
        <w:tc>
          <w:tcPr>
            <w:tcW w:w="6353" w:type="dxa"/>
          </w:tcPr>
          <w:p w14:paraId="658F0613" w14:textId="77777777" w:rsidR="00C71CCD" w:rsidRPr="00B17FA1" w:rsidRDefault="00000000" w:rsidP="00C71CCD">
            <w:pPr>
              <w:rPr>
                <w:rFonts w:ascii="Poppins" w:hAnsi="Poppins" w:cs="Poppins"/>
              </w:rPr>
            </w:pPr>
            <w:sdt>
              <w:sdtPr>
                <w:rPr>
                  <w:rFonts w:ascii="Poppins" w:hAnsi="Poppins" w:cs="Poppins"/>
                </w:rPr>
                <w:id w:val="327718000"/>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32EB32A8" w14:textId="3AE901EF" w:rsidR="00C71CCD" w:rsidRPr="00B17FA1" w:rsidRDefault="00000000" w:rsidP="00C71CCD">
            <w:pPr>
              <w:rPr>
                <w:rFonts w:ascii="Poppins" w:hAnsi="Poppins" w:cs="Poppins"/>
              </w:rPr>
            </w:pPr>
            <w:sdt>
              <w:sdtPr>
                <w:rPr>
                  <w:rFonts w:ascii="Poppins" w:hAnsi="Poppins" w:cs="Poppins"/>
                </w:rPr>
                <w:id w:val="-91706402"/>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076C9A" w14:textId="77777777" w:rsidTr="00553F82">
        <w:trPr>
          <w:trHeight w:val="264"/>
        </w:trPr>
        <w:tc>
          <w:tcPr>
            <w:tcW w:w="483" w:type="dxa"/>
            <w:vMerge/>
          </w:tcPr>
          <w:p w14:paraId="7732A4CB" w14:textId="4BA97386" w:rsidR="00C71CCD" w:rsidRPr="00B17FA1" w:rsidRDefault="00C71CCD">
            <w:pPr>
              <w:rPr>
                <w:rFonts w:ascii="Poppins" w:hAnsi="Poppins" w:cs="Poppins"/>
              </w:rPr>
            </w:pPr>
          </w:p>
        </w:tc>
        <w:tc>
          <w:tcPr>
            <w:tcW w:w="2691" w:type="dxa"/>
            <w:vMerge/>
          </w:tcPr>
          <w:p w14:paraId="6CE8E7F8" w14:textId="77777777" w:rsidR="00C71CCD" w:rsidRPr="00B17FA1" w:rsidRDefault="00C71CCD">
            <w:pPr>
              <w:rPr>
                <w:rFonts w:ascii="Poppins" w:hAnsi="Poppins" w:cs="Poppins"/>
                <w:bCs/>
              </w:rPr>
            </w:pPr>
          </w:p>
        </w:tc>
        <w:sdt>
          <w:sdtPr>
            <w:rPr>
              <w:rFonts w:ascii="Poppins" w:hAnsi="Poppins" w:cs="Poppins"/>
            </w:rPr>
            <w:id w:val="1898010333"/>
            <w:placeholder>
              <w:docPart w:val="5DACCDD7C74242DABC2B2CC9ACCFAAF2"/>
            </w:placeholder>
            <w:showingPlcHdr/>
          </w:sdtPr>
          <w:sdtContent>
            <w:tc>
              <w:tcPr>
                <w:tcW w:w="6353" w:type="dxa"/>
              </w:tcPr>
              <w:p w14:paraId="3E180869"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3D857BED" w14:textId="77777777" w:rsidTr="00553F82">
        <w:trPr>
          <w:trHeight w:val="264"/>
        </w:trPr>
        <w:tc>
          <w:tcPr>
            <w:tcW w:w="483" w:type="dxa"/>
            <w:vMerge w:val="restart"/>
          </w:tcPr>
          <w:p w14:paraId="29F4EC48" w14:textId="47B20BE2" w:rsidR="00C71CCD" w:rsidRPr="00B17FA1" w:rsidRDefault="003C4B1D" w:rsidP="001C2813">
            <w:pPr>
              <w:rPr>
                <w:rFonts w:ascii="Poppins" w:hAnsi="Poppins" w:cs="Poppins"/>
              </w:rPr>
            </w:pPr>
            <w:r>
              <w:rPr>
                <w:rFonts w:ascii="Poppins" w:hAnsi="Poppins" w:cs="Poppins"/>
              </w:rPr>
              <w:t>9</w:t>
            </w:r>
          </w:p>
        </w:tc>
        <w:tc>
          <w:tcPr>
            <w:tcW w:w="2691" w:type="dxa"/>
            <w:vMerge w:val="restart"/>
          </w:tcPr>
          <w:p w14:paraId="34195475" w14:textId="5ED41008" w:rsidR="00C71CCD" w:rsidRPr="00B17FA1" w:rsidRDefault="007140AA">
            <w:pPr>
              <w:rPr>
                <w:rFonts w:ascii="Poppins" w:hAnsi="Poppins" w:cs="Poppins"/>
                <w:bCs/>
              </w:rPr>
            </w:pPr>
            <w:r w:rsidRPr="00733189">
              <w:rPr>
                <w:rFonts w:ascii="Poppins" w:hAnsi="Poppins" w:cs="Poppins"/>
              </w:rPr>
              <w:t>As currently drafted, there is no change to BC1, however, do you believe the changes as proposed in OC2 would have an impact on EBR Article 18 terms and conditions?</w:t>
            </w:r>
          </w:p>
        </w:tc>
        <w:tc>
          <w:tcPr>
            <w:tcW w:w="6353" w:type="dxa"/>
          </w:tcPr>
          <w:p w14:paraId="23B6B82B" w14:textId="77777777" w:rsidR="00C71CCD" w:rsidRPr="00B17FA1" w:rsidRDefault="00000000" w:rsidP="00C71CCD">
            <w:pPr>
              <w:rPr>
                <w:rFonts w:ascii="Poppins" w:hAnsi="Poppins" w:cs="Poppins"/>
              </w:rPr>
            </w:pPr>
            <w:sdt>
              <w:sdtPr>
                <w:rPr>
                  <w:rFonts w:ascii="Poppins" w:hAnsi="Poppins" w:cs="Poppins"/>
                </w:rPr>
                <w:id w:val="-1981836654"/>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AC9DF39" w14:textId="33C40EEE" w:rsidR="00C71CCD" w:rsidRPr="00B17FA1" w:rsidRDefault="00000000" w:rsidP="00C71CCD">
            <w:pPr>
              <w:rPr>
                <w:rFonts w:ascii="Poppins" w:hAnsi="Poppins" w:cs="Poppins"/>
              </w:rPr>
            </w:pPr>
            <w:sdt>
              <w:sdtPr>
                <w:rPr>
                  <w:rFonts w:ascii="Poppins" w:hAnsi="Poppins" w:cs="Poppins"/>
                </w:rPr>
                <w:id w:val="1481495191"/>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0DF5FD4" w14:textId="77777777" w:rsidTr="00553F82">
        <w:trPr>
          <w:trHeight w:val="264"/>
        </w:trPr>
        <w:tc>
          <w:tcPr>
            <w:tcW w:w="483" w:type="dxa"/>
            <w:vMerge/>
          </w:tcPr>
          <w:p w14:paraId="26DE1C39" w14:textId="24B0FED7" w:rsidR="00C71CCD" w:rsidRPr="00B17FA1" w:rsidRDefault="00C71CCD">
            <w:pPr>
              <w:rPr>
                <w:rFonts w:ascii="Poppins" w:hAnsi="Poppins" w:cs="Poppins"/>
              </w:rPr>
            </w:pPr>
          </w:p>
        </w:tc>
        <w:tc>
          <w:tcPr>
            <w:tcW w:w="2691" w:type="dxa"/>
            <w:vMerge/>
          </w:tcPr>
          <w:p w14:paraId="31ED8D1A" w14:textId="77777777" w:rsidR="00C71CCD" w:rsidRPr="00B17FA1" w:rsidRDefault="00C71CCD">
            <w:pPr>
              <w:rPr>
                <w:rFonts w:ascii="Poppins" w:hAnsi="Poppins" w:cs="Poppins"/>
                <w:bCs/>
              </w:rPr>
            </w:pPr>
          </w:p>
        </w:tc>
        <w:sdt>
          <w:sdtPr>
            <w:rPr>
              <w:rFonts w:ascii="Poppins" w:hAnsi="Poppins" w:cs="Poppins"/>
            </w:rPr>
            <w:id w:val="-1609494894"/>
            <w:placeholder>
              <w:docPart w:val="4E55F5C7EB354BD2B8C4D2E2BAB2B8B6"/>
            </w:placeholder>
            <w:showingPlcHdr/>
          </w:sdtPr>
          <w:sdtContent>
            <w:tc>
              <w:tcPr>
                <w:tcW w:w="6353" w:type="dxa"/>
              </w:tcPr>
              <w:p w14:paraId="014AE27C"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bl>
    <w:p w14:paraId="36BD4D3C" w14:textId="77777777" w:rsidR="005D189C" w:rsidRPr="00B17FA1" w:rsidRDefault="005D189C" w:rsidP="005D189C">
      <w:pPr>
        <w:pStyle w:val="BodyText"/>
        <w:ind w:right="-97"/>
        <w:rPr>
          <w:rFonts w:ascii="Poppins" w:hAnsi="Poppins" w:cs="Poppins"/>
          <w:b/>
          <w:sz w:val="24"/>
        </w:rPr>
      </w:pPr>
    </w:p>
    <w:p w14:paraId="1748CB8B" w14:textId="77777777" w:rsidR="005D189C" w:rsidRPr="00B17FA1" w:rsidRDefault="005D189C" w:rsidP="005D189C">
      <w:pPr>
        <w:pStyle w:val="BodyText"/>
        <w:ind w:right="-97"/>
        <w:rPr>
          <w:rFonts w:ascii="Poppins" w:hAnsi="Poppins" w:cs="Poppins"/>
          <w:b/>
          <w:sz w:val="24"/>
        </w:rPr>
      </w:pPr>
    </w:p>
    <w:p w14:paraId="5FDDB72D" w14:textId="77777777" w:rsidR="00F4613D" w:rsidRPr="00B17FA1" w:rsidRDefault="00F4613D" w:rsidP="00F4613D">
      <w:pPr>
        <w:tabs>
          <w:tab w:val="left" w:pos="2820"/>
        </w:tabs>
        <w:rPr>
          <w:rFonts w:ascii="Poppins" w:hAnsi="Poppins" w:cs="Poppins"/>
        </w:rPr>
      </w:pPr>
    </w:p>
    <w:sectPr w:rsidR="00F4613D" w:rsidRPr="00B17FA1" w:rsidSect="006D15C6">
      <w:headerReference w:type="default" r:id="rId16"/>
      <w:footerReference w:type="default" r:id="rId17"/>
      <w:headerReference w:type="first" r:id="rId18"/>
      <w:footerReference w:type="first" r:id="rId19"/>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A939" w14:textId="77777777" w:rsidR="00570BB0" w:rsidRDefault="00570BB0" w:rsidP="00A62BFF">
      <w:r>
        <w:separator/>
      </w:r>
    </w:p>
  </w:endnote>
  <w:endnote w:type="continuationSeparator" w:id="0">
    <w:p w14:paraId="16972582" w14:textId="77777777" w:rsidR="00570BB0" w:rsidRDefault="00570BB0" w:rsidP="00A62BFF">
      <w:r>
        <w:continuationSeparator/>
      </w:r>
    </w:p>
  </w:endnote>
  <w:endnote w:type="continuationNotice" w:id="1">
    <w:p w14:paraId="2AA6AE32" w14:textId="77777777" w:rsidR="00570BB0" w:rsidRDefault="00570B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B4F0" w14:textId="77777777" w:rsidR="00570BB0" w:rsidRDefault="00570BB0" w:rsidP="00A62BFF">
      <w:r>
        <w:separator/>
      </w:r>
    </w:p>
  </w:footnote>
  <w:footnote w:type="continuationSeparator" w:id="0">
    <w:p w14:paraId="2CBB86BC" w14:textId="77777777" w:rsidR="00570BB0" w:rsidRDefault="00570BB0" w:rsidP="00A62BFF">
      <w:r>
        <w:continuationSeparator/>
      </w:r>
    </w:p>
  </w:footnote>
  <w:footnote w:type="continuationNotice" w:id="1">
    <w:p w14:paraId="17897C9C" w14:textId="77777777" w:rsidR="00570BB0" w:rsidRDefault="00570B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ED7E7C8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41A5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F2726"/>
    <w:multiLevelType w:val="multilevel"/>
    <w:tmpl w:val="CE981792"/>
    <w:numStyleLink w:val="Bullets"/>
  </w:abstractNum>
  <w:abstractNum w:abstractNumId="19"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CA7286"/>
    <w:multiLevelType w:val="hybridMultilevel"/>
    <w:tmpl w:val="05E8DD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AA8C6F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1AC1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ACAA8B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20"/>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5"/>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8"/>
  </w:num>
  <w:num w:numId="30" w16cid:durableId="776801520">
    <w:abstractNumId w:val="10"/>
  </w:num>
  <w:num w:numId="31" w16cid:durableId="233004790">
    <w:abstractNumId w:val="23"/>
  </w:num>
  <w:num w:numId="32" w16cid:durableId="1849902588">
    <w:abstractNumId w:val="33"/>
  </w:num>
  <w:num w:numId="33" w16cid:durableId="1724792781">
    <w:abstractNumId w:val="35"/>
  </w:num>
  <w:num w:numId="34" w16cid:durableId="182482013">
    <w:abstractNumId w:val="28"/>
  </w:num>
  <w:num w:numId="35" w16cid:durableId="873037354">
    <w:abstractNumId w:val="22"/>
  </w:num>
  <w:num w:numId="36" w16cid:durableId="143934142">
    <w:abstractNumId w:val="36"/>
  </w:num>
  <w:num w:numId="37" w16cid:durableId="853499786">
    <w:abstractNumId w:val="40"/>
  </w:num>
  <w:num w:numId="38" w16cid:durableId="1942257626">
    <w:abstractNumId w:val="19"/>
  </w:num>
  <w:num w:numId="39" w16cid:durableId="631058944">
    <w:abstractNumId w:val="26"/>
  </w:num>
  <w:num w:numId="40" w16cid:durableId="39523392">
    <w:abstractNumId w:val="27"/>
  </w:num>
  <w:num w:numId="41" w16cid:durableId="708921517">
    <w:abstractNumId w:val="24"/>
  </w:num>
  <w:num w:numId="42" w16cid:durableId="252981842">
    <w:abstractNumId w:val="29"/>
  </w:num>
  <w:num w:numId="43" w16cid:durableId="678704097">
    <w:abstractNumId w:val="34"/>
  </w:num>
  <w:num w:numId="44" w16cid:durableId="101469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1"/>
  </w:num>
  <w:num w:numId="47" w16cid:durableId="1202548502">
    <w:abstractNumId w:val="16"/>
  </w:num>
  <w:num w:numId="48" w16cid:durableId="1316103048">
    <w:abstractNumId w:val="21"/>
  </w:num>
  <w:num w:numId="49" w16cid:durableId="1738940684">
    <w:abstractNumId w:val="13"/>
  </w:num>
  <w:num w:numId="50" w16cid:durableId="7420963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3880"/>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DD2"/>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04C2"/>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4D48"/>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96D"/>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0C81"/>
    <w:rsid w:val="001C1745"/>
    <w:rsid w:val="001C185D"/>
    <w:rsid w:val="001C1930"/>
    <w:rsid w:val="001C30D3"/>
    <w:rsid w:val="001C317A"/>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3BB"/>
    <w:rsid w:val="001F1748"/>
    <w:rsid w:val="001F2EF2"/>
    <w:rsid w:val="001F59CD"/>
    <w:rsid w:val="001F6599"/>
    <w:rsid w:val="001F77DC"/>
    <w:rsid w:val="001F79CE"/>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7"/>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C7D43"/>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236"/>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158"/>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4B1D"/>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08BA"/>
    <w:rsid w:val="0046180F"/>
    <w:rsid w:val="00464A3D"/>
    <w:rsid w:val="00467853"/>
    <w:rsid w:val="004710DC"/>
    <w:rsid w:val="004713FB"/>
    <w:rsid w:val="00472FBD"/>
    <w:rsid w:val="004731E6"/>
    <w:rsid w:val="00473562"/>
    <w:rsid w:val="00473C1A"/>
    <w:rsid w:val="00474271"/>
    <w:rsid w:val="00474678"/>
    <w:rsid w:val="00477C68"/>
    <w:rsid w:val="00480421"/>
    <w:rsid w:val="004808CC"/>
    <w:rsid w:val="0048102A"/>
    <w:rsid w:val="004833B0"/>
    <w:rsid w:val="00483E04"/>
    <w:rsid w:val="00483EED"/>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0B23"/>
    <w:rsid w:val="0051127D"/>
    <w:rsid w:val="00513FAC"/>
    <w:rsid w:val="00514E24"/>
    <w:rsid w:val="00516216"/>
    <w:rsid w:val="0051635D"/>
    <w:rsid w:val="00516F46"/>
    <w:rsid w:val="00517A92"/>
    <w:rsid w:val="005205BA"/>
    <w:rsid w:val="005219CA"/>
    <w:rsid w:val="00522096"/>
    <w:rsid w:val="005220C6"/>
    <w:rsid w:val="005223E7"/>
    <w:rsid w:val="005228B8"/>
    <w:rsid w:val="00522F09"/>
    <w:rsid w:val="005244C4"/>
    <w:rsid w:val="005253BF"/>
    <w:rsid w:val="00527EF2"/>
    <w:rsid w:val="00530B60"/>
    <w:rsid w:val="0053334A"/>
    <w:rsid w:val="005337E8"/>
    <w:rsid w:val="00533C8E"/>
    <w:rsid w:val="00535700"/>
    <w:rsid w:val="00536154"/>
    <w:rsid w:val="00536B98"/>
    <w:rsid w:val="00540390"/>
    <w:rsid w:val="00540D63"/>
    <w:rsid w:val="00541600"/>
    <w:rsid w:val="00541E47"/>
    <w:rsid w:val="00543B47"/>
    <w:rsid w:val="005441CC"/>
    <w:rsid w:val="00544DBC"/>
    <w:rsid w:val="00545F4B"/>
    <w:rsid w:val="005479AB"/>
    <w:rsid w:val="005504FF"/>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0BB0"/>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6C73"/>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2B36"/>
    <w:rsid w:val="00673126"/>
    <w:rsid w:val="00673256"/>
    <w:rsid w:val="0067383E"/>
    <w:rsid w:val="0067470F"/>
    <w:rsid w:val="00675436"/>
    <w:rsid w:val="00675999"/>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0ED"/>
    <w:rsid w:val="006E7597"/>
    <w:rsid w:val="006F2FDC"/>
    <w:rsid w:val="006F3637"/>
    <w:rsid w:val="006F37D9"/>
    <w:rsid w:val="006F4409"/>
    <w:rsid w:val="006F4CCF"/>
    <w:rsid w:val="006F4F97"/>
    <w:rsid w:val="006F6119"/>
    <w:rsid w:val="006F6E18"/>
    <w:rsid w:val="00701E22"/>
    <w:rsid w:val="00702352"/>
    <w:rsid w:val="00702959"/>
    <w:rsid w:val="00702D7C"/>
    <w:rsid w:val="00703BB1"/>
    <w:rsid w:val="0070404B"/>
    <w:rsid w:val="007042D7"/>
    <w:rsid w:val="00704D31"/>
    <w:rsid w:val="0070569C"/>
    <w:rsid w:val="00706660"/>
    <w:rsid w:val="00706725"/>
    <w:rsid w:val="00707599"/>
    <w:rsid w:val="00707BD7"/>
    <w:rsid w:val="00713C53"/>
    <w:rsid w:val="00713F7A"/>
    <w:rsid w:val="007140AA"/>
    <w:rsid w:val="00714246"/>
    <w:rsid w:val="00714FD2"/>
    <w:rsid w:val="007155D1"/>
    <w:rsid w:val="00716462"/>
    <w:rsid w:val="00717C5D"/>
    <w:rsid w:val="0072207E"/>
    <w:rsid w:val="00722224"/>
    <w:rsid w:val="007246A2"/>
    <w:rsid w:val="00725C76"/>
    <w:rsid w:val="007304EE"/>
    <w:rsid w:val="00732965"/>
    <w:rsid w:val="00733189"/>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9D3"/>
    <w:rsid w:val="007521E9"/>
    <w:rsid w:val="0075240D"/>
    <w:rsid w:val="00754B6E"/>
    <w:rsid w:val="007554B0"/>
    <w:rsid w:val="007578B1"/>
    <w:rsid w:val="00757CBA"/>
    <w:rsid w:val="00757E52"/>
    <w:rsid w:val="007612FB"/>
    <w:rsid w:val="00761CF5"/>
    <w:rsid w:val="0076418A"/>
    <w:rsid w:val="007642CB"/>
    <w:rsid w:val="00765226"/>
    <w:rsid w:val="00765520"/>
    <w:rsid w:val="007667E1"/>
    <w:rsid w:val="00766879"/>
    <w:rsid w:val="00767CC0"/>
    <w:rsid w:val="00770F29"/>
    <w:rsid w:val="007713DD"/>
    <w:rsid w:val="00773A6C"/>
    <w:rsid w:val="00773B9F"/>
    <w:rsid w:val="007742FE"/>
    <w:rsid w:val="00774DFB"/>
    <w:rsid w:val="0077660A"/>
    <w:rsid w:val="00777D35"/>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2E6"/>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2388"/>
    <w:rsid w:val="008C3AFC"/>
    <w:rsid w:val="008C47BB"/>
    <w:rsid w:val="008C4959"/>
    <w:rsid w:val="008C4C42"/>
    <w:rsid w:val="008C4F08"/>
    <w:rsid w:val="008C5829"/>
    <w:rsid w:val="008C5A14"/>
    <w:rsid w:val="008C7013"/>
    <w:rsid w:val="008C7401"/>
    <w:rsid w:val="008D00DC"/>
    <w:rsid w:val="008D1455"/>
    <w:rsid w:val="008D186E"/>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DCA"/>
    <w:rsid w:val="00907A53"/>
    <w:rsid w:val="00910067"/>
    <w:rsid w:val="0091036B"/>
    <w:rsid w:val="00910CE2"/>
    <w:rsid w:val="00911589"/>
    <w:rsid w:val="00912347"/>
    <w:rsid w:val="00916A58"/>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5DF1"/>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9D2"/>
    <w:rsid w:val="009F073A"/>
    <w:rsid w:val="009F3A22"/>
    <w:rsid w:val="009F4258"/>
    <w:rsid w:val="009F5202"/>
    <w:rsid w:val="009F55E1"/>
    <w:rsid w:val="009F6BC2"/>
    <w:rsid w:val="009F6F95"/>
    <w:rsid w:val="009F769B"/>
    <w:rsid w:val="00A01088"/>
    <w:rsid w:val="00A015C3"/>
    <w:rsid w:val="00A015DA"/>
    <w:rsid w:val="00A02174"/>
    <w:rsid w:val="00A022FE"/>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AF79F9"/>
    <w:rsid w:val="00B00A03"/>
    <w:rsid w:val="00B00DD6"/>
    <w:rsid w:val="00B00F74"/>
    <w:rsid w:val="00B01341"/>
    <w:rsid w:val="00B01463"/>
    <w:rsid w:val="00B017A1"/>
    <w:rsid w:val="00B03960"/>
    <w:rsid w:val="00B03EE4"/>
    <w:rsid w:val="00B05CAC"/>
    <w:rsid w:val="00B071E3"/>
    <w:rsid w:val="00B07976"/>
    <w:rsid w:val="00B07CBE"/>
    <w:rsid w:val="00B07F0B"/>
    <w:rsid w:val="00B101D0"/>
    <w:rsid w:val="00B1046F"/>
    <w:rsid w:val="00B11557"/>
    <w:rsid w:val="00B123DD"/>
    <w:rsid w:val="00B127D9"/>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27E2"/>
    <w:rsid w:val="00B64D66"/>
    <w:rsid w:val="00B64EA4"/>
    <w:rsid w:val="00B71156"/>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386"/>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00B"/>
    <w:rsid w:val="00C26718"/>
    <w:rsid w:val="00C30026"/>
    <w:rsid w:val="00C30037"/>
    <w:rsid w:val="00C305E9"/>
    <w:rsid w:val="00C30988"/>
    <w:rsid w:val="00C3342A"/>
    <w:rsid w:val="00C3350E"/>
    <w:rsid w:val="00C36AB6"/>
    <w:rsid w:val="00C40CF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3DC7"/>
    <w:rsid w:val="00CA54AA"/>
    <w:rsid w:val="00CA5B46"/>
    <w:rsid w:val="00CA5CFF"/>
    <w:rsid w:val="00CA6B5E"/>
    <w:rsid w:val="00CA6CAE"/>
    <w:rsid w:val="00CA777C"/>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D752F"/>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4A3D"/>
    <w:rsid w:val="00DC6012"/>
    <w:rsid w:val="00DD248B"/>
    <w:rsid w:val="00DD2F95"/>
    <w:rsid w:val="00DD3320"/>
    <w:rsid w:val="00DD3D9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1E21"/>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28E"/>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1BF3"/>
    <w:rsid w:val="00E825C1"/>
    <w:rsid w:val="00E82641"/>
    <w:rsid w:val="00E842B3"/>
    <w:rsid w:val="00E844CE"/>
    <w:rsid w:val="00E846E0"/>
    <w:rsid w:val="00E86BD9"/>
    <w:rsid w:val="00E90E29"/>
    <w:rsid w:val="00E931CE"/>
    <w:rsid w:val="00E932E0"/>
    <w:rsid w:val="00E93A90"/>
    <w:rsid w:val="00E94720"/>
    <w:rsid w:val="00E95CAB"/>
    <w:rsid w:val="00E96BBC"/>
    <w:rsid w:val="00E97DBE"/>
    <w:rsid w:val="00EA1BE6"/>
    <w:rsid w:val="00EA229A"/>
    <w:rsid w:val="00EA2AB2"/>
    <w:rsid w:val="00EA2DC7"/>
    <w:rsid w:val="00EA4D8A"/>
    <w:rsid w:val="00EA5402"/>
    <w:rsid w:val="00EA5950"/>
    <w:rsid w:val="00EA660C"/>
    <w:rsid w:val="00EA6722"/>
    <w:rsid w:val="00EA6CF6"/>
    <w:rsid w:val="00EA79DA"/>
    <w:rsid w:val="00EA7B24"/>
    <w:rsid w:val="00EB2129"/>
    <w:rsid w:val="00EB2266"/>
    <w:rsid w:val="00EB2BC1"/>
    <w:rsid w:val="00EB5163"/>
    <w:rsid w:val="00EC01C7"/>
    <w:rsid w:val="00EC0C90"/>
    <w:rsid w:val="00EC4F8F"/>
    <w:rsid w:val="00EC5E60"/>
    <w:rsid w:val="00EC7043"/>
    <w:rsid w:val="00EC728E"/>
    <w:rsid w:val="00EC7935"/>
    <w:rsid w:val="00EC7B7E"/>
    <w:rsid w:val="00EC7C11"/>
    <w:rsid w:val="00ED07EC"/>
    <w:rsid w:val="00ED0870"/>
    <w:rsid w:val="00ED29E5"/>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0D13"/>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EE3C11"/>
    <w:rsid w:val="128A016E"/>
    <w:rsid w:val="1D978EB3"/>
    <w:rsid w:val="28CAD660"/>
    <w:rsid w:val="3322532F"/>
    <w:rsid w:val="3494DB76"/>
    <w:rsid w:val="35BC0B1D"/>
    <w:rsid w:val="3F168643"/>
    <w:rsid w:val="40EB2EF0"/>
    <w:rsid w:val="4770DA31"/>
    <w:rsid w:val="4BA5608D"/>
    <w:rsid w:val="71B3420E"/>
    <w:rsid w:val="7995F303"/>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35"/>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77D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D35"/>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goult@neso.energy%2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rid.code@nationalenergyso.com%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20" TargetMode="External"/><Relationship Id="rId5" Type="http://schemas.openxmlformats.org/officeDocument/2006/relationships/numbering" Target="numbering.xml"/><Relationship Id="rId15" Type="http://schemas.openxmlformats.org/officeDocument/2006/relationships/hyperlink" Target="https://www.neso.energy/industry-information/codes/gc/modifications/gc0183-generator-and-interconnector-availability-during-severe-space-weather-ev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id.code@neso.energy%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4E55F5C7EB354BD2B8C4D2E2BAB2B8B6"/>
        <w:category>
          <w:name w:val="General"/>
          <w:gallery w:val="placeholder"/>
        </w:category>
        <w:types>
          <w:type w:val="bbPlcHdr"/>
        </w:types>
        <w:behaviors>
          <w:behavior w:val="content"/>
        </w:behaviors>
        <w:guid w:val="{EF5234AD-1FF1-48A9-9386-14847A518C5A}"/>
      </w:docPartPr>
      <w:docPartBody>
        <w:p w:rsidR="00191BF6" w:rsidRDefault="00191BF6" w:rsidP="00191BF6">
          <w:pPr>
            <w:pStyle w:val="4E55F5C7EB354BD2B8C4D2E2BAB2B8B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91BF6"/>
    <w:rsid w:val="001C0C81"/>
    <w:rsid w:val="00247BBF"/>
    <w:rsid w:val="00351158"/>
    <w:rsid w:val="00487827"/>
    <w:rsid w:val="004B779F"/>
    <w:rsid w:val="004D2FD1"/>
    <w:rsid w:val="00516F46"/>
    <w:rsid w:val="005244C4"/>
    <w:rsid w:val="005C0237"/>
    <w:rsid w:val="005F5ACE"/>
    <w:rsid w:val="00636C73"/>
    <w:rsid w:val="00997029"/>
    <w:rsid w:val="009E49D2"/>
    <w:rsid w:val="00A85411"/>
    <w:rsid w:val="00A91244"/>
    <w:rsid w:val="00AC3177"/>
    <w:rsid w:val="00AD6264"/>
    <w:rsid w:val="00B33BD6"/>
    <w:rsid w:val="00BF3286"/>
    <w:rsid w:val="00F1530C"/>
    <w:rsid w:val="00F7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BF6"/>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5E7425620F6B452689ED27697AE00498">
    <w:name w:val="5E7425620F6B452689ED27697AE00498"/>
    <w:rsid w:val="00191BF6"/>
  </w:style>
  <w:style w:type="paragraph" w:customStyle="1" w:styleId="5DACCDD7C74242DABC2B2CC9ACCFAAF2">
    <w:name w:val="5DACCDD7C74242DABC2B2CC9ACCFAAF2"/>
    <w:rsid w:val="00191BF6"/>
  </w:style>
  <w:style w:type="paragraph" w:customStyle="1" w:styleId="4E55F5C7EB354BD2B8C4D2E2BAB2B8B6">
    <w:name w:val="4E55F5C7EB354BD2B8C4D2E2BAB2B8B6"/>
    <w:rsid w:val="0019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cc11e2c6ca401c13ec9efaa30b6bd71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992e3b72e58f6ee8fccbd3645aba7"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18D87722-0DAF-4373-B6F1-E16566A7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1037</Words>
  <Characters>5913</Characters>
  <Application>Microsoft Office Word</Application>
  <DocSecurity>0</DocSecurity>
  <Lines>49</Lines>
  <Paragraphs>13</Paragraphs>
  <ScaleCrop>false</ScaleCrop>
  <Company>Hamilton-Brown</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Larreta [NESO]</cp:lastModifiedBy>
  <cp:revision>77</cp:revision>
  <cp:lastPrinted>2020-06-01T22:47:00Z</cp:lastPrinted>
  <dcterms:created xsi:type="dcterms:W3CDTF">2024-10-04T19:52:00Z</dcterms:created>
  <dcterms:modified xsi:type="dcterms:W3CDTF">2025-08-19T08:27:00Z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