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34CC" w14:textId="77777777" w:rsidR="00ED76A6" w:rsidRPr="00F831AA" w:rsidRDefault="00CB11C7" w:rsidP="00886165">
      <w:pPr>
        <w:spacing w:after="0" w:line="240" w:lineRule="auto"/>
        <w:rPr>
          <w:rFonts w:ascii="Poppins" w:eastAsiaTheme="majorEastAsia" w:hAnsi="Poppins" w:cs="Poppins"/>
          <w:b/>
          <w:bCs/>
          <w:color w:val="3F0731" w:themeColor="text2"/>
          <w:sz w:val="28"/>
          <w:szCs w:val="26"/>
        </w:rPr>
      </w:pPr>
      <w:r w:rsidRPr="00F831AA">
        <w:rPr>
          <w:rStyle w:val="normaltextrun"/>
          <w:rFonts w:ascii="Poppins" w:hAnsi="Poppins" w:cs="Poppins"/>
          <w:b/>
          <w:bCs/>
          <w:color w:val="3F0731" w:themeColor="text2"/>
          <w:sz w:val="52"/>
          <w:szCs w:val="52"/>
          <w:shd w:val="clear" w:color="auto" w:fill="FFFFFF"/>
        </w:rPr>
        <w:t>Code Administrator Meeting Summary</w:t>
      </w:r>
    </w:p>
    <w:p w14:paraId="593B3712" w14:textId="04CB97F1" w:rsidR="00ED76A6" w:rsidRPr="00F831AA" w:rsidRDefault="003D15E2" w:rsidP="00886165">
      <w:pPr>
        <w:spacing w:after="0"/>
        <w:rPr>
          <w:rFonts w:ascii="Poppins" w:eastAsiaTheme="majorEastAsia" w:hAnsi="Poppins" w:cs="Poppins"/>
          <w:b/>
          <w:bCs/>
          <w:color w:val="E938BC" w:themeColor="text2" w:themeTint="80"/>
          <w:sz w:val="28"/>
          <w:szCs w:val="28"/>
        </w:rPr>
      </w:pPr>
      <w:r w:rsidRPr="00F831AA">
        <w:rPr>
          <w:rFonts w:ascii="Poppins" w:eastAsiaTheme="majorEastAsia" w:hAnsi="Poppins" w:cs="Poppins"/>
          <w:b/>
          <w:bCs/>
          <w:color w:val="E938BC" w:themeColor="text2" w:themeTint="80"/>
          <w:sz w:val="28"/>
          <w:szCs w:val="28"/>
        </w:rPr>
        <w:t xml:space="preserve">Workgroup </w:t>
      </w:r>
      <w:r w:rsidR="640B3939" w:rsidRPr="00F831AA">
        <w:rPr>
          <w:rFonts w:ascii="Poppins" w:eastAsiaTheme="majorEastAsia" w:hAnsi="Poppins" w:cs="Poppins"/>
          <w:b/>
          <w:bCs/>
          <w:color w:val="E938BC" w:themeColor="text2" w:themeTint="80"/>
          <w:sz w:val="28"/>
          <w:szCs w:val="28"/>
        </w:rPr>
        <w:t xml:space="preserve">Meeting </w:t>
      </w:r>
      <w:r w:rsidR="00832676">
        <w:rPr>
          <w:rFonts w:ascii="Poppins" w:eastAsiaTheme="majorEastAsia" w:hAnsi="Poppins" w:cs="Poppins"/>
          <w:b/>
          <w:bCs/>
          <w:color w:val="E938BC" w:themeColor="text2" w:themeTint="80"/>
          <w:sz w:val="28"/>
          <w:szCs w:val="28"/>
        </w:rPr>
        <w:t>2</w:t>
      </w:r>
      <w:r w:rsidR="00BE12C5" w:rsidRPr="00BE12C5">
        <w:rPr>
          <w:rFonts w:ascii="Poppins" w:eastAsiaTheme="majorEastAsia" w:hAnsi="Poppins" w:cs="Poppins"/>
          <w:b/>
          <w:bCs/>
          <w:color w:val="E938BC" w:themeColor="text2" w:themeTint="80"/>
          <w:sz w:val="28"/>
          <w:szCs w:val="28"/>
        </w:rPr>
        <w:t xml:space="preserve">: CMP445: Pro-rating first year </w:t>
      </w:r>
      <w:proofErr w:type="spellStart"/>
      <w:r w:rsidR="00BE12C5" w:rsidRPr="00BE12C5">
        <w:rPr>
          <w:rFonts w:ascii="Poppins" w:eastAsiaTheme="majorEastAsia" w:hAnsi="Poppins" w:cs="Poppins"/>
          <w:b/>
          <w:bCs/>
          <w:color w:val="E938BC" w:themeColor="text2" w:themeTint="80"/>
          <w:sz w:val="28"/>
          <w:szCs w:val="28"/>
        </w:rPr>
        <w:t>TNUoS</w:t>
      </w:r>
      <w:proofErr w:type="spellEnd"/>
      <w:r w:rsidR="00BE12C5" w:rsidRPr="00BE12C5">
        <w:rPr>
          <w:rFonts w:ascii="Poppins" w:eastAsiaTheme="majorEastAsia" w:hAnsi="Poppins" w:cs="Poppins"/>
          <w:b/>
          <w:bCs/>
          <w:color w:val="E938BC" w:themeColor="text2" w:themeTint="80"/>
          <w:sz w:val="28"/>
          <w:szCs w:val="28"/>
        </w:rPr>
        <w:t xml:space="preserve"> for Generators</w:t>
      </w:r>
    </w:p>
    <w:tbl>
      <w:tblPr>
        <w:tblW w:w="10235" w:type="dxa"/>
        <w:tblLayout w:type="fixed"/>
        <w:tblLook w:val="04A0" w:firstRow="1" w:lastRow="0" w:firstColumn="1" w:lastColumn="0" w:noHBand="0" w:noVBand="1"/>
      </w:tblPr>
      <w:tblGrid>
        <w:gridCol w:w="1985"/>
        <w:gridCol w:w="1772"/>
        <w:gridCol w:w="1772"/>
        <w:gridCol w:w="1772"/>
        <w:gridCol w:w="1777"/>
        <w:gridCol w:w="1157"/>
      </w:tblGrid>
      <w:tr w:rsidR="004E17CB" w:rsidRPr="00F831AA" w14:paraId="4AC3738E" w14:textId="77777777" w:rsidTr="00BE12C5">
        <w:trPr>
          <w:trHeight w:val="306"/>
        </w:trPr>
        <w:tc>
          <w:tcPr>
            <w:tcW w:w="1985" w:type="dxa"/>
            <w:tcBorders>
              <w:top w:val="single" w:sz="4" w:space="0" w:color="FF00FF" w:themeColor="accent1"/>
              <w:bottom w:val="single" w:sz="4" w:space="0" w:color="FF00FF" w:themeColor="accent1"/>
            </w:tcBorders>
          </w:tcPr>
          <w:p w14:paraId="4FBC99E3" w14:textId="561797EC" w:rsidR="004E17CB" w:rsidRPr="00F831AA" w:rsidRDefault="004E17CB" w:rsidP="0069087B">
            <w:pPr>
              <w:spacing w:after="0"/>
              <w:ind w:right="-1170"/>
              <w:rPr>
                <w:rFonts w:ascii="Poppins" w:hAnsi="Poppins" w:cs="Poppins"/>
                <w:color w:val="3F0731" w:themeColor="text2"/>
                <w:kern w:val="0"/>
                <w:sz w:val="20"/>
                <w:szCs w:val="20"/>
                <w14:ligatures w14:val="none"/>
              </w:rPr>
            </w:pPr>
            <w:r w:rsidRPr="00F831AA">
              <w:rPr>
                <w:rFonts w:ascii="Poppins" w:hAnsi="Poppins" w:cs="Poppins"/>
                <w:b/>
                <w:bCs/>
                <w:color w:val="3F0731" w:themeColor="text2"/>
                <w:kern w:val="0"/>
                <w:sz w:val="20"/>
                <w:szCs w:val="20"/>
                <w14:ligatures w14:val="none"/>
              </w:rPr>
              <w:t xml:space="preserve">Date: </w:t>
            </w:r>
            <w:r w:rsidR="00BE12C5">
              <w:rPr>
                <w:rFonts w:ascii="Poppins" w:hAnsi="Poppins" w:cs="Poppins"/>
                <w:b/>
                <w:bCs/>
                <w:color w:val="3F0731" w:themeColor="text2"/>
                <w:kern w:val="0"/>
                <w:sz w:val="20"/>
                <w:szCs w:val="20"/>
                <w14:ligatures w14:val="none"/>
              </w:rPr>
              <w:t>2</w:t>
            </w:r>
            <w:r w:rsidR="00832676">
              <w:rPr>
                <w:rFonts w:ascii="Poppins" w:hAnsi="Poppins" w:cs="Poppins"/>
                <w:b/>
                <w:bCs/>
                <w:color w:val="3F0731" w:themeColor="text2"/>
                <w:kern w:val="0"/>
                <w:sz w:val="20"/>
                <w:szCs w:val="20"/>
                <w14:ligatures w14:val="none"/>
              </w:rPr>
              <w:t>0</w:t>
            </w:r>
            <w:r w:rsidR="00693C45" w:rsidRPr="00F831AA">
              <w:rPr>
                <w:rFonts w:ascii="Poppins" w:hAnsi="Poppins" w:cs="Poppins"/>
                <w:b/>
                <w:bCs/>
                <w:color w:val="3F0731" w:themeColor="text2"/>
                <w:kern w:val="0"/>
                <w:sz w:val="20"/>
                <w:szCs w:val="20"/>
                <w14:ligatures w14:val="none"/>
              </w:rPr>
              <w:t>/0</w:t>
            </w:r>
            <w:r w:rsidR="00832676">
              <w:rPr>
                <w:rFonts w:ascii="Poppins" w:hAnsi="Poppins" w:cs="Poppins"/>
                <w:b/>
                <w:bCs/>
                <w:color w:val="3F0731" w:themeColor="text2"/>
                <w:kern w:val="0"/>
                <w:sz w:val="20"/>
                <w:szCs w:val="20"/>
                <w14:ligatures w14:val="none"/>
              </w:rPr>
              <w:t>5</w:t>
            </w:r>
            <w:r w:rsidR="00693C45" w:rsidRPr="00F831AA">
              <w:rPr>
                <w:rFonts w:ascii="Poppins" w:hAnsi="Poppins" w:cs="Poppins"/>
                <w:b/>
                <w:bCs/>
                <w:color w:val="3F0731" w:themeColor="text2"/>
                <w:kern w:val="0"/>
                <w:sz w:val="20"/>
                <w:szCs w:val="20"/>
                <w14:ligatures w14:val="none"/>
              </w:rPr>
              <w:t>/2025</w:t>
            </w:r>
          </w:p>
        </w:tc>
        <w:tc>
          <w:tcPr>
            <w:tcW w:w="1772" w:type="dxa"/>
            <w:tcBorders>
              <w:top w:val="single" w:sz="4" w:space="0" w:color="FF00FF" w:themeColor="accent1"/>
              <w:bottom w:val="single" w:sz="4" w:space="0" w:color="FF00FF" w:themeColor="accent1"/>
            </w:tcBorders>
          </w:tcPr>
          <w:p w14:paraId="1168716F" w14:textId="77777777" w:rsidR="004E17CB" w:rsidRPr="00F831AA" w:rsidRDefault="004E17CB" w:rsidP="00886165">
            <w:pPr>
              <w:spacing w:after="0"/>
              <w:rPr>
                <w:rFonts w:ascii="Poppins" w:hAnsi="Poppins" w:cs="Poppins"/>
                <w:b/>
                <w:bCs/>
                <w:kern w:val="0"/>
                <w:sz w:val="20"/>
                <w:szCs w:val="20"/>
                <w14:ligatures w14:val="none"/>
              </w:rPr>
            </w:pPr>
          </w:p>
        </w:tc>
        <w:tc>
          <w:tcPr>
            <w:tcW w:w="1772" w:type="dxa"/>
            <w:tcBorders>
              <w:top w:val="single" w:sz="4" w:space="0" w:color="FF00FF" w:themeColor="accent1"/>
              <w:bottom w:val="single" w:sz="4" w:space="0" w:color="FF00FF" w:themeColor="accent1"/>
            </w:tcBorders>
          </w:tcPr>
          <w:p w14:paraId="6ED46C3D" w14:textId="77777777" w:rsidR="004E17CB" w:rsidRPr="00F831AA" w:rsidRDefault="004E17CB" w:rsidP="00886165">
            <w:pPr>
              <w:spacing w:after="0"/>
              <w:rPr>
                <w:rFonts w:ascii="Poppins" w:hAnsi="Poppins" w:cs="Poppins"/>
                <w:b/>
                <w:bCs/>
                <w:kern w:val="0"/>
                <w:sz w:val="20"/>
                <w:szCs w:val="20"/>
                <w14:ligatures w14:val="none"/>
              </w:rPr>
            </w:pPr>
          </w:p>
        </w:tc>
        <w:tc>
          <w:tcPr>
            <w:tcW w:w="1772" w:type="dxa"/>
            <w:tcBorders>
              <w:top w:val="single" w:sz="4" w:space="0" w:color="FF00FF" w:themeColor="accent1"/>
              <w:bottom w:val="single" w:sz="4" w:space="0" w:color="FF00FF" w:themeColor="accent1"/>
            </w:tcBorders>
          </w:tcPr>
          <w:p w14:paraId="664953D9" w14:textId="77777777" w:rsidR="004E17CB" w:rsidRPr="00F831AA" w:rsidRDefault="004E17CB" w:rsidP="00886165">
            <w:pPr>
              <w:spacing w:after="0"/>
              <w:rPr>
                <w:rFonts w:ascii="Poppins" w:hAnsi="Poppins" w:cs="Poppins"/>
                <w:b/>
                <w:bCs/>
                <w:kern w:val="0"/>
                <w:sz w:val="20"/>
                <w:szCs w:val="20"/>
                <w14:ligatures w14:val="none"/>
              </w:rPr>
            </w:pPr>
          </w:p>
        </w:tc>
        <w:tc>
          <w:tcPr>
            <w:tcW w:w="1775" w:type="dxa"/>
            <w:tcBorders>
              <w:top w:val="single" w:sz="4" w:space="0" w:color="FF00FF" w:themeColor="accent1"/>
              <w:bottom w:val="single" w:sz="4" w:space="0" w:color="FF00FF" w:themeColor="accent1"/>
            </w:tcBorders>
          </w:tcPr>
          <w:p w14:paraId="2622970E" w14:textId="77777777" w:rsidR="004E17CB" w:rsidRPr="00F831AA" w:rsidRDefault="004E17CB" w:rsidP="00886165">
            <w:pPr>
              <w:spacing w:after="0"/>
              <w:rPr>
                <w:rFonts w:ascii="Poppins" w:hAnsi="Poppins" w:cs="Poppins"/>
                <w:b/>
                <w:bCs/>
                <w:kern w:val="0"/>
                <w:sz w:val="20"/>
                <w:szCs w:val="20"/>
                <w14:ligatures w14:val="none"/>
              </w:rPr>
            </w:pPr>
          </w:p>
        </w:tc>
        <w:tc>
          <w:tcPr>
            <w:tcW w:w="1157" w:type="dxa"/>
            <w:tcBorders>
              <w:top w:val="single" w:sz="4" w:space="0" w:color="FF00FF" w:themeColor="accent1"/>
              <w:bottom w:val="single" w:sz="4" w:space="0" w:color="FF00FF" w:themeColor="accent1"/>
            </w:tcBorders>
          </w:tcPr>
          <w:p w14:paraId="1809CB28" w14:textId="77777777" w:rsidR="004E17CB" w:rsidRPr="00F831AA" w:rsidRDefault="004E17CB" w:rsidP="00886165">
            <w:pPr>
              <w:spacing w:after="0"/>
              <w:rPr>
                <w:rFonts w:ascii="Poppins" w:hAnsi="Poppins" w:cs="Poppins"/>
                <w:b/>
                <w:bCs/>
                <w:kern w:val="0"/>
                <w:sz w:val="20"/>
                <w:szCs w:val="20"/>
                <w14:ligatures w14:val="none"/>
              </w:rPr>
            </w:pPr>
          </w:p>
        </w:tc>
      </w:tr>
      <w:tr w:rsidR="000352E5" w:rsidRPr="00F831AA" w14:paraId="0A39EEAE" w14:textId="77777777" w:rsidTr="00BE12C5">
        <w:trPr>
          <w:trHeight w:val="1173"/>
        </w:trPr>
        <w:tc>
          <w:tcPr>
            <w:tcW w:w="9078" w:type="dxa"/>
            <w:gridSpan w:val="5"/>
            <w:tcBorders>
              <w:top w:val="single" w:sz="4" w:space="0" w:color="FF00FF" w:themeColor="accent1"/>
              <w:bottom w:val="single" w:sz="4" w:space="0" w:color="FF00FF" w:themeColor="accent1"/>
            </w:tcBorders>
          </w:tcPr>
          <w:p w14:paraId="4734E700" w14:textId="77777777" w:rsidR="000352E5" w:rsidRPr="00F831AA" w:rsidRDefault="5AAD0AD2" w:rsidP="008308D7">
            <w:pPr>
              <w:pStyle w:val="paragraph"/>
              <w:spacing w:before="0" w:beforeAutospacing="0" w:after="0" w:afterAutospacing="0"/>
              <w:rPr>
                <w:rStyle w:val="normaltextrun"/>
                <w:rFonts w:ascii="Poppins" w:hAnsi="Poppins" w:cs="Poppins"/>
                <w:b/>
                <w:bCs/>
                <w:color w:val="3F0731" w:themeColor="text2"/>
              </w:rPr>
            </w:pPr>
            <w:r w:rsidRPr="00F831AA">
              <w:rPr>
                <w:rStyle w:val="normaltextrun"/>
                <w:rFonts w:ascii="Poppins" w:hAnsi="Poppins" w:cs="Poppins"/>
                <w:b/>
                <w:bCs/>
                <w:color w:val="3F0731" w:themeColor="text2"/>
              </w:rPr>
              <w:t>Contact Details</w:t>
            </w:r>
          </w:p>
          <w:p w14:paraId="538ED1BA" w14:textId="5810F1E4" w:rsidR="000352E5" w:rsidRPr="00F831AA" w:rsidRDefault="5AAD0AD2" w:rsidP="002243FC">
            <w:pPr>
              <w:rPr>
                <w:rFonts w:ascii="Poppins" w:hAnsi="Poppins" w:cs="Poppins"/>
                <w:color w:val="581915" w:themeColor="accent4" w:themeShade="80"/>
                <w:kern w:val="0"/>
                <w:sz w:val="20"/>
                <w:szCs w:val="20"/>
                <w14:ligatures w14:val="none"/>
              </w:rPr>
            </w:pPr>
            <w:r w:rsidRPr="00F831AA">
              <w:rPr>
                <w:rFonts w:ascii="Poppins" w:hAnsi="Poppins" w:cs="Poppins"/>
                <w:color w:val="650B4E" w:themeColor="text2" w:themeTint="E6"/>
              </w:rPr>
              <w:t>Chair:</w:t>
            </w:r>
            <w:r w:rsidRPr="00F831AA">
              <w:rPr>
                <w:rFonts w:ascii="Poppins" w:hAnsi="Poppins" w:cs="Poppins"/>
                <w:color w:val="581915" w:themeColor="accent4" w:themeShade="80"/>
              </w:rPr>
              <w:t xml:space="preserve"> </w:t>
            </w:r>
            <w:r w:rsidR="00BE12C5" w:rsidRPr="00FC607C">
              <w:rPr>
                <w:rFonts w:ascii="Poppins" w:hAnsi="Poppins" w:cs="Poppins"/>
                <w:color w:val="650B4E" w:themeColor="text2" w:themeTint="E6"/>
              </w:rPr>
              <w:t>Kat Higby</w:t>
            </w:r>
            <w:r w:rsidR="00BE12C5">
              <w:rPr>
                <w:rFonts w:ascii="Poppins" w:hAnsi="Poppins" w:cs="Poppins"/>
                <w:color w:val="650B4E" w:themeColor="text2" w:themeTint="E6"/>
              </w:rPr>
              <w:t xml:space="preserve">, </w:t>
            </w:r>
            <w:hyperlink r:id="rId11" w:history="1">
              <w:r w:rsidR="00BE12C5" w:rsidRPr="00323319">
                <w:rPr>
                  <w:rStyle w:val="Hyperlink"/>
                  <w:rFonts w:ascii="Poppins" w:hAnsi="Poppins" w:cs="Poppins"/>
                </w:rPr>
                <w:t>katharine.higby@nationalenergyso.com</w:t>
              </w:r>
            </w:hyperlink>
            <w:r w:rsidRPr="00F831AA">
              <w:rPr>
                <w:rFonts w:ascii="Poppins" w:hAnsi="Poppins" w:cs="Poppins"/>
                <w:color w:val="650B4E" w:themeColor="text2" w:themeTint="E6"/>
              </w:rPr>
              <w:t xml:space="preserve"> </w:t>
            </w:r>
          </w:p>
          <w:p w14:paraId="2910A789" w14:textId="6A57DECC" w:rsidR="000352E5" w:rsidRPr="00F831AA" w:rsidRDefault="5AAD0AD2" w:rsidP="002243FC">
            <w:pPr>
              <w:rPr>
                <w:rFonts w:ascii="Poppins" w:hAnsi="Poppins" w:cs="Poppins"/>
                <w:b/>
                <w:bCs/>
                <w:color w:val="581915" w:themeColor="accent4" w:themeShade="80"/>
                <w:kern w:val="0"/>
                <w:sz w:val="20"/>
                <w:szCs w:val="20"/>
                <w:lang w:val="fr-FR"/>
                <w14:ligatures w14:val="none"/>
              </w:rPr>
            </w:pPr>
            <w:r w:rsidRPr="00F831AA">
              <w:rPr>
                <w:rFonts w:ascii="Poppins" w:hAnsi="Poppins" w:cs="Poppins"/>
                <w:color w:val="650B4E" w:themeColor="text2" w:themeTint="E6"/>
              </w:rPr>
              <w:t>Proposer:</w:t>
            </w:r>
            <w:r w:rsidRPr="00F831AA">
              <w:rPr>
                <w:rFonts w:ascii="Poppins" w:hAnsi="Poppins" w:cs="Poppins"/>
                <w:color w:val="581915" w:themeColor="accent4" w:themeShade="80"/>
                <w:kern w:val="0"/>
                <w:sz w:val="20"/>
                <w:szCs w:val="20"/>
                <w:lang w:val="fr-FR"/>
                <w14:ligatures w14:val="none"/>
              </w:rPr>
              <w:t xml:space="preserve"> </w:t>
            </w:r>
            <w:r w:rsidR="00BE12C5">
              <w:rPr>
                <w:rFonts w:ascii="Poppins" w:hAnsi="Poppins" w:cs="Poppins"/>
                <w:color w:val="650B4E" w:themeColor="text2" w:themeTint="E6"/>
              </w:rPr>
              <w:t xml:space="preserve">Angus Armstrong, </w:t>
            </w:r>
            <w:hyperlink r:id="rId12" w:history="1">
              <w:r w:rsidR="00BE12C5" w:rsidRPr="00D952BA">
                <w:rPr>
                  <w:rStyle w:val="Hyperlink"/>
                  <w:rFonts w:ascii="Poppins" w:hAnsi="Poppins" w:cs="Poppins"/>
                </w:rPr>
                <w:t>angus.armstrong@oceanwinds.com</w:t>
              </w:r>
            </w:hyperlink>
          </w:p>
        </w:tc>
        <w:tc>
          <w:tcPr>
            <w:tcW w:w="1157" w:type="dxa"/>
            <w:tcBorders>
              <w:top w:val="single" w:sz="4" w:space="0" w:color="FF00FF" w:themeColor="accent1"/>
              <w:bottom w:val="single" w:sz="4" w:space="0" w:color="FF00FF" w:themeColor="accent1"/>
            </w:tcBorders>
          </w:tcPr>
          <w:p w14:paraId="7EF7F9DF" w14:textId="77777777" w:rsidR="000352E5" w:rsidRPr="00F831AA" w:rsidRDefault="000352E5" w:rsidP="00886165">
            <w:pPr>
              <w:spacing w:after="0"/>
              <w:rPr>
                <w:rFonts w:ascii="Poppins" w:hAnsi="Poppins" w:cs="Poppins"/>
                <w:b/>
                <w:bCs/>
                <w:color w:val="581915" w:themeColor="accent4" w:themeShade="80"/>
                <w:kern w:val="0"/>
                <w:sz w:val="20"/>
                <w:szCs w:val="20"/>
                <w14:ligatures w14:val="none"/>
              </w:rPr>
            </w:pPr>
          </w:p>
        </w:tc>
      </w:tr>
    </w:tbl>
    <w:p w14:paraId="6B8636B1" w14:textId="77777777" w:rsidR="00CB11C7" w:rsidRPr="00F831AA" w:rsidRDefault="12A96FC0" w:rsidP="00886165">
      <w:pPr>
        <w:spacing w:after="0"/>
        <w:rPr>
          <w:rFonts w:ascii="Poppins" w:eastAsiaTheme="majorEastAsia" w:hAnsi="Poppins" w:cs="Poppins"/>
          <w:b/>
          <w:bCs/>
          <w:color w:val="E938BC" w:themeColor="text2" w:themeTint="80"/>
          <w:sz w:val="28"/>
          <w:szCs w:val="28"/>
        </w:rPr>
      </w:pPr>
      <w:r w:rsidRPr="00F831AA">
        <w:rPr>
          <w:rFonts w:ascii="Poppins" w:eastAsiaTheme="majorEastAsia" w:hAnsi="Poppins" w:cs="Poppins"/>
          <w:b/>
          <w:bCs/>
          <w:color w:val="E938BC" w:themeColor="text2" w:themeTint="80"/>
          <w:sz w:val="28"/>
          <w:szCs w:val="28"/>
        </w:rPr>
        <w:t>Key areas of discussion</w:t>
      </w:r>
    </w:p>
    <w:p w14:paraId="222A4EA1" w14:textId="3D3434CC" w:rsidR="002D4937" w:rsidRPr="00A30787" w:rsidRDefault="00C37F94" w:rsidP="007D5357">
      <w:pPr>
        <w:rPr>
          <w:rFonts w:ascii="Poppins" w:hAnsi="Poppins" w:cs="Poppins"/>
        </w:rPr>
      </w:pPr>
      <w:r w:rsidRPr="00A30787">
        <w:rPr>
          <w:rFonts w:ascii="Poppins" w:hAnsi="Poppins" w:cs="Poppins"/>
        </w:rPr>
        <w:t xml:space="preserve">The Chair </w:t>
      </w:r>
      <w:r w:rsidR="67F4AAF0" w:rsidRPr="00A30787">
        <w:rPr>
          <w:rFonts w:ascii="Poppins" w:hAnsi="Poppins" w:cs="Poppins"/>
        </w:rPr>
        <w:t xml:space="preserve">outlined the agenda, which included a quick introduction, updates on outstanding actions, initial discussions on </w:t>
      </w:r>
      <w:r w:rsidR="00A80CF6" w:rsidRPr="00A30787">
        <w:rPr>
          <w:rFonts w:ascii="Poppins" w:hAnsi="Poppins" w:cs="Poppins"/>
        </w:rPr>
        <w:t>the W</w:t>
      </w:r>
      <w:r w:rsidR="67F4AAF0" w:rsidRPr="00A30787">
        <w:rPr>
          <w:rFonts w:ascii="Poppins" w:hAnsi="Poppins" w:cs="Poppins"/>
        </w:rPr>
        <w:t xml:space="preserve">orkgroup </w:t>
      </w:r>
      <w:r w:rsidR="00A80CF6" w:rsidRPr="00A30787">
        <w:rPr>
          <w:rFonts w:ascii="Poppins" w:hAnsi="Poppins" w:cs="Poppins"/>
        </w:rPr>
        <w:t>C</w:t>
      </w:r>
      <w:r w:rsidR="67F4AAF0" w:rsidRPr="00A30787">
        <w:rPr>
          <w:rFonts w:ascii="Poppins" w:hAnsi="Poppins" w:cs="Poppins"/>
        </w:rPr>
        <w:t xml:space="preserve">onsultation, </w:t>
      </w:r>
      <w:r w:rsidR="00A80CF6" w:rsidRPr="00A30787">
        <w:rPr>
          <w:rFonts w:ascii="Poppins" w:hAnsi="Poppins" w:cs="Poppins"/>
        </w:rPr>
        <w:t>T</w:t>
      </w:r>
      <w:r w:rsidR="67F4AAF0" w:rsidRPr="00A30787">
        <w:rPr>
          <w:rFonts w:ascii="Poppins" w:hAnsi="Poppins" w:cs="Poppins"/>
        </w:rPr>
        <w:t xml:space="preserve">erms of </w:t>
      </w:r>
      <w:r w:rsidR="00A80CF6" w:rsidRPr="00A30787">
        <w:rPr>
          <w:rFonts w:ascii="Poppins" w:hAnsi="Poppins" w:cs="Poppins"/>
        </w:rPr>
        <w:t>R</w:t>
      </w:r>
      <w:r w:rsidR="67F4AAF0" w:rsidRPr="00A30787">
        <w:rPr>
          <w:rFonts w:ascii="Poppins" w:hAnsi="Poppins" w:cs="Poppins"/>
        </w:rPr>
        <w:t>eference, and next steps.</w:t>
      </w:r>
    </w:p>
    <w:p w14:paraId="50342F35" w14:textId="76EC1C3D" w:rsidR="00A80CF6" w:rsidRPr="00777A28" w:rsidRDefault="00B5079E" w:rsidP="00777A28">
      <w:pPr>
        <w:pStyle w:val="paragraph"/>
        <w:spacing w:before="0" w:beforeAutospacing="0" w:after="0" w:afterAutospacing="0"/>
        <w:rPr>
          <w:rStyle w:val="normaltextrun"/>
          <w:rFonts w:ascii="Poppins" w:hAnsi="Poppins" w:cs="Poppins"/>
          <w:b/>
          <w:bCs/>
          <w:color w:val="3F0731" w:themeColor="text2"/>
          <w:sz w:val="28"/>
          <w:szCs w:val="28"/>
        </w:rPr>
      </w:pPr>
      <w:r w:rsidRPr="00777A28">
        <w:rPr>
          <w:rStyle w:val="normaltextrun"/>
          <w:rFonts w:ascii="Poppins" w:hAnsi="Poppins" w:cs="Poppins"/>
          <w:b/>
          <w:bCs/>
          <w:color w:val="3F0731" w:themeColor="text2"/>
          <w:sz w:val="28"/>
          <w:szCs w:val="28"/>
        </w:rPr>
        <w:t>Action Log Review</w:t>
      </w:r>
    </w:p>
    <w:p w14:paraId="4C884BD2" w14:textId="36C911E5" w:rsidR="002B1701" w:rsidRPr="00A30787" w:rsidRDefault="00B83DA9" w:rsidP="002F1ECA">
      <w:pPr>
        <w:rPr>
          <w:rFonts w:ascii="Poppins" w:hAnsi="Poppins" w:cs="Poppins"/>
        </w:rPr>
      </w:pPr>
      <w:r w:rsidRPr="00A30787">
        <w:rPr>
          <w:rFonts w:ascii="Poppins" w:eastAsiaTheme="majorEastAsia" w:hAnsi="Poppins" w:cs="Poppins"/>
        </w:rPr>
        <w:t xml:space="preserve">The </w:t>
      </w:r>
      <w:r w:rsidRPr="00A30787">
        <w:rPr>
          <w:rFonts w:ascii="Poppins" w:hAnsi="Poppins" w:cs="Poppins"/>
        </w:rPr>
        <w:t xml:space="preserve">Chair reviewed the outstanding actions, including </w:t>
      </w:r>
      <w:r w:rsidR="00A30787" w:rsidRPr="00A30787">
        <w:rPr>
          <w:rFonts w:ascii="Poppins" w:hAnsi="Poppins" w:cs="Poppins"/>
        </w:rPr>
        <w:t xml:space="preserve">the </w:t>
      </w:r>
      <w:r w:rsidR="00B97743" w:rsidRPr="00A30787">
        <w:rPr>
          <w:rFonts w:ascii="Poppins" w:hAnsi="Poppins" w:cs="Poppins"/>
        </w:rPr>
        <w:t>l</w:t>
      </w:r>
      <w:r w:rsidRPr="00A30787">
        <w:rPr>
          <w:rFonts w:ascii="Poppins" w:hAnsi="Poppins" w:cs="Poppins"/>
        </w:rPr>
        <w:t>egal text</w:t>
      </w:r>
      <w:r w:rsidR="00914719" w:rsidRPr="00A30787">
        <w:rPr>
          <w:rFonts w:ascii="Poppins" w:hAnsi="Poppins" w:cs="Poppins"/>
        </w:rPr>
        <w:t xml:space="preserve"> review</w:t>
      </w:r>
      <w:r w:rsidRPr="00A30787">
        <w:rPr>
          <w:rFonts w:ascii="Poppins" w:hAnsi="Poppins" w:cs="Poppins"/>
        </w:rPr>
        <w:t>, updates on cash flow and revenue recovery</w:t>
      </w:r>
      <w:r w:rsidR="00A30787" w:rsidRPr="00A30787">
        <w:rPr>
          <w:rFonts w:ascii="Poppins" w:hAnsi="Poppins" w:cs="Poppins"/>
        </w:rPr>
        <w:t xml:space="preserve"> and amendments to the terms of reference.</w:t>
      </w:r>
    </w:p>
    <w:p w14:paraId="14F0A387" w14:textId="1DE4CBAF" w:rsidR="00033149" w:rsidRPr="00A30787" w:rsidRDefault="00033149" w:rsidP="002F1ECA">
      <w:pPr>
        <w:rPr>
          <w:rFonts w:ascii="Poppins" w:hAnsi="Poppins" w:cs="Poppins"/>
          <w:b/>
          <w:bCs/>
          <w:u w:val="single"/>
        </w:rPr>
      </w:pPr>
      <w:r w:rsidRPr="00A30787">
        <w:rPr>
          <w:rFonts w:ascii="Poppins" w:hAnsi="Poppins" w:cs="Poppins"/>
          <w:b/>
          <w:bCs/>
          <w:u w:val="single"/>
        </w:rPr>
        <w:t xml:space="preserve">Legal Text </w:t>
      </w:r>
      <w:r w:rsidR="007C1AF9">
        <w:rPr>
          <w:rFonts w:ascii="Poppins" w:hAnsi="Poppins" w:cs="Poppins"/>
          <w:b/>
          <w:bCs/>
          <w:u w:val="single"/>
        </w:rPr>
        <w:t>Discussion</w:t>
      </w:r>
    </w:p>
    <w:p w14:paraId="7DA26ADD" w14:textId="640873BF" w:rsidR="00777A28" w:rsidRDefault="00C35F4B" w:rsidP="002F1ECA">
      <w:pPr>
        <w:rPr>
          <w:rFonts w:ascii="Poppins" w:hAnsi="Poppins" w:cs="Poppins"/>
        </w:rPr>
      </w:pPr>
      <w:r>
        <w:rPr>
          <w:rFonts w:ascii="Poppins" w:hAnsi="Poppins" w:cs="Poppins"/>
        </w:rPr>
        <w:t xml:space="preserve">The NESO Representative took an action to </w:t>
      </w:r>
      <w:r w:rsidRPr="00C35F4B">
        <w:rPr>
          <w:rFonts w:ascii="Poppins" w:hAnsi="Poppins" w:cs="Poppins"/>
        </w:rPr>
        <w:t xml:space="preserve">update the </w:t>
      </w:r>
      <w:r w:rsidR="006775E5">
        <w:rPr>
          <w:rFonts w:ascii="Poppins" w:hAnsi="Poppins" w:cs="Poppins"/>
        </w:rPr>
        <w:t>L</w:t>
      </w:r>
      <w:r w:rsidRPr="00C35F4B">
        <w:rPr>
          <w:rFonts w:ascii="Poppins" w:hAnsi="Poppins" w:cs="Poppins"/>
        </w:rPr>
        <w:t xml:space="preserve">egal </w:t>
      </w:r>
      <w:r w:rsidR="006775E5">
        <w:rPr>
          <w:rFonts w:ascii="Poppins" w:hAnsi="Poppins" w:cs="Poppins"/>
        </w:rPr>
        <w:t>T</w:t>
      </w:r>
      <w:r w:rsidRPr="00C35F4B">
        <w:rPr>
          <w:rFonts w:ascii="Poppins" w:hAnsi="Poppins" w:cs="Poppins"/>
        </w:rPr>
        <w:t>ext for both sections 3 and 14 on to the latest CUSC baseline</w:t>
      </w:r>
      <w:r w:rsidR="006775E5">
        <w:rPr>
          <w:rFonts w:ascii="Poppins" w:hAnsi="Poppins" w:cs="Poppins"/>
        </w:rPr>
        <w:t>,</w:t>
      </w:r>
      <w:r w:rsidR="00B0538B">
        <w:rPr>
          <w:rFonts w:ascii="Poppins" w:hAnsi="Poppins" w:cs="Poppins"/>
        </w:rPr>
        <w:t xml:space="preserve"> agreeing </w:t>
      </w:r>
      <w:r w:rsidR="001927FE" w:rsidRPr="005C4AD1">
        <w:rPr>
          <w:rFonts w:ascii="Poppins" w:hAnsi="Poppins" w:cs="Poppins"/>
        </w:rPr>
        <w:t>to review CUSC Section 3.10.5 to determine if any changes are needed in relation to the modification</w:t>
      </w:r>
      <w:r w:rsidR="00CE4D9A">
        <w:rPr>
          <w:rFonts w:ascii="Poppins" w:hAnsi="Poppins" w:cs="Poppins"/>
        </w:rPr>
        <w:t xml:space="preserve"> </w:t>
      </w:r>
      <w:r w:rsidR="00CE4D9A" w:rsidRPr="00CE4D9A">
        <w:rPr>
          <w:rFonts w:ascii="Poppins" w:hAnsi="Poppins" w:cs="Poppins"/>
        </w:rPr>
        <w:t>and provide an update to the Workgroup</w:t>
      </w:r>
      <w:r w:rsidR="009E370C">
        <w:rPr>
          <w:rFonts w:ascii="Poppins" w:hAnsi="Poppins" w:cs="Poppins"/>
        </w:rPr>
        <w:t>.</w:t>
      </w:r>
    </w:p>
    <w:p w14:paraId="01EC025F" w14:textId="15EFDBC7" w:rsidR="007C1AF9" w:rsidRPr="00A30787" w:rsidRDefault="00D60A87" w:rsidP="002F1ECA">
      <w:pPr>
        <w:rPr>
          <w:rFonts w:ascii="Poppins" w:hAnsi="Poppins" w:cs="Poppins"/>
        </w:rPr>
      </w:pPr>
      <w:r>
        <w:rPr>
          <w:rFonts w:ascii="Poppins" w:hAnsi="Poppins" w:cs="Poppins"/>
        </w:rPr>
        <w:t xml:space="preserve">The NESO Representatives agreed </w:t>
      </w:r>
      <w:r w:rsidRPr="00D60A87">
        <w:rPr>
          <w:rFonts w:ascii="Poppins" w:hAnsi="Poppins" w:cs="Poppins"/>
        </w:rPr>
        <w:t>to review CUSC Section 3 for any interactions related to invoicing and reconciliations arising from this modification</w:t>
      </w:r>
      <w:r>
        <w:rPr>
          <w:rFonts w:ascii="Poppins" w:hAnsi="Poppins" w:cs="Poppins"/>
        </w:rPr>
        <w:t xml:space="preserve"> to</w:t>
      </w:r>
      <w:r w:rsidRPr="00D60A87">
        <w:rPr>
          <w:rFonts w:ascii="Poppins" w:hAnsi="Poppins" w:cs="Poppins"/>
        </w:rPr>
        <w:t xml:space="preserve"> determine if a consequential CUSC non-charging modification is needed and consult with the legal team to ensure all necessary amendments are identified and accurately reflected.</w:t>
      </w:r>
    </w:p>
    <w:p w14:paraId="017974AC" w14:textId="3AD00031" w:rsidR="00914719" w:rsidRPr="00A30787" w:rsidRDefault="00914719" w:rsidP="002F1ECA">
      <w:pPr>
        <w:rPr>
          <w:rFonts w:ascii="Poppins" w:eastAsiaTheme="majorEastAsia" w:hAnsi="Poppins" w:cs="Poppins"/>
          <w:b/>
          <w:bCs/>
          <w:u w:val="single"/>
        </w:rPr>
      </w:pPr>
      <w:r w:rsidRPr="00A30787">
        <w:rPr>
          <w:rFonts w:ascii="Poppins" w:hAnsi="Poppins" w:cs="Poppins"/>
          <w:b/>
          <w:bCs/>
          <w:u w:val="single"/>
        </w:rPr>
        <w:t>Cash Flow and Revenue Recovery</w:t>
      </w:r>
      <w:r w:rsidR="007C1AF9">
        <w:rPr>
          <w:rFonts w:ascii="Poppins" w:hAnsi="Poppins" w:cs="Poppins"/>
          <w:b/>
          <w:bCs/>
          <w:u w:val="single"/>
        </w:rPr>
        <w:t xml:space="preserve"> Discussion</w:t>
      </w:r>
    </w:p>
    <w:p w14:paraId="3D31147E" w14:textId="61CB16CD" w:rsidR="00832676" w:rsidRPr="00A30787" w:rsidRDefault="00E45E8B" w:rsidP="002F1ECA">
      <w:pPr>
        <w:rPr>
          <w:rFonts w:ascii="Poppins" w:hAnsi="Poppins" w:cs="Poppins"/>
        </w:rPr>
      </w:pPr>
      <w:r w:rsidRPr="00A30787">
        <w:rPr>
          <w:rFonts w:ascii="Poppins" w:eastAsiaTheme="majorEastAsia" w:hAnsi="Poppins" w:cs="Poppins"/>
        </w:rPr>
        <w:t xml:space="preserve">The NESO </w:t>
      </w:r>
      <w:r w:rsidRPr="00A30787">
        <w:rPr>
          <w:rFonts w:ascii="Poppins" w:hAnsi="Poppins" w:cs="Poppins"/>
        </w:rPr>
        <w:t xml:space="preserve">Representative explained the cash flow and revenue recovery process, including </w:t>
      </w:r>
      <w:r w:rsidR="004D1030">
        <w:rPr>
          <w:rFonts w:ascii="Poppins" w:hAnsi="Poppins" w:cs="Poppins"/>
        </w:rPr>
        <w:t>T</w:t>
      </w:r>
      <w:r w:rsidRPr="00A30787">
        <w:rPr>
          <w:rFonts w:ascii="Poppins" w:hAnsi="Poppins" w:cs="Poppins"/>
        </w:rPr>
        <w:t xml:space="preserve">ransmission </w:t>
      </w:r>
      <w:r w:rsidR="004D1030">
        <w:rPr>
          <w:rFonts w:ascii="Poppins" w:hAnsi="Poppins" w:cs="Poppins"/>
        </w:rPr>
        <w:t>O</w:t>
      </w:r>
      <w:r w:rsidRPr="00A30787">
        <w:rPr>
          <w:rFonts w:ascii="Poppins" w:hAnsi="Poppins" w:cs="Poppins"/>
        </w:rPr>
        <w:t>perator</w:t>
      </w:r>
      <w:r w:rsidR="00D60E78">
        <w:rPr>
          <w:rFonts w:ascii="Poppins" w:hAnsi="Poppins" w:cs="Poppins"/>
        </w:rPr>
        <w:t xml:space="preserve"> (TO)</w:t>
      </w:r>
      <w:r w:rsidRPr="00A30787">
        <w:rPr>
          <w:rFonts w:ascii="Poppins" w:hAnsi="Poppins" w:cs="Poppins"/>
        </w:rPr>
        <w:t>'</w:t>
      </w:r>
      <w:r w:rsidR="00D60E78">
        <w:rPr>
          <w:rFonts w:ascii="Poppins" w:hAnsi="Poppins" w:cs="Poppins"/>
        </w:rPr>
        <w:t>s</w:t>
      </w:r>
      <w:r w:rsidRPr="00A30787">
        <w:rPr>
          <w:rFonts w:ascii="Poppins" w:hAnsi="Poppins" w:cs="Poppins"/>
        </w:rPr>
        <w:t xml:space="preserve"> revenue forecasts, tariffs, and reconciliation processes.</w:t>
      </w:r>
    </w:p>
    <w:p w14:paraId="083EA4F8" w14:textId="41E0EA84" w:rsidR="00631D85" w:rsidRPr="00631D85" w:rsidRDefault="00631D85" w:rsidP="00631D85">
      <w:pPr>
        <w:rPr>
          <w:rFonts w:ascii="Poppins" w:hAnsi="Poppins" w:cs="Poppins"/>
          <w:lang w:eastAsia="en-GB"/>
        </w:rPr>
      </w:pPr>
      <w:r w:rsidRPr="00631D85">
        <w:rPr>
          <w:rFonts w:ascii="Poppins" w:hAnsi="Poppins" w:cs="Poppins"/>
          <w:u w:val="single"/>
          <w:lang w:eastAsia="en-GB"/>
        </w:rPr>
        <w:lastRenderedPageBreak/>
        <w:t>Revenue Forecasts</w:t>
      </w:r>
      <w:r w:rsidRPr="00631D85">
        <w:rPr>
          <w:rFonts w:ascii="Poppins" w:hAnsi="Poppins" w:cs="Poppins"/>
          <w:lang w:eastAsia="en-GB"/>
        </w:rPr>
        <w:t>: </w:t>
      </w:r>
      <w:r w:rsidRPr="00A30787">
        <w:rPr>
          <w:rFonts w:ascii="Poppins" w:hAnsi="Poppins" w:cs="Poppins"/>
          <w:lang w:eastAsia="en-GB"/>
        </w:rPr>
        <w:t>The NESO Representative</w:t>
      </w:r>
      <w:r w:rsidRPr="00631D85">
        <w:rPr>
          <w:rFonts w:ascii="Poppins" w:hAnsi="Poppins" w:cs="Poppins"/>
          <w:lang w:eastAsia="en-GB"/>
        </w:rPr>
        <w:t xml:space="preserve"> explained that </w:t>
      </w:r>
      <w:r w:rsidR="002D7512">
        <w:rPr>
          <w:rFonts w:ascii="Poppins" w:hAnsi="Poppins" w:cs="Poppins"/>
          <w:lang w:eastAsia="en-GB"/>
        </w:rPr>
        <w:t>T</w:t>
      </w:r>
      <w:r w:rsidR="00DB2C13">
        <w:rPr>
          <w:rFonts w:ascii="Poppins" w:hAnsi="Poppins" w:cs="Poppins"/>
          <w:lang w:eastAsia="en-GB"/>
        </w:rPr>
        <w:t>O</w:t>
      </w:r>
      <w:r w:rsidR="002D7512">
        <w:rPr>
          <w:rFonts w:ascii="Poppins" w:hAnsi="Poppins" w:cs="Poppins"/>
          <w:lang w:eastAsia="en-GB"/>
        </w:rPr>
        <w:t xml:space="preserve">s </w:t>
      </w:r>
      <w:r w:rsidRPr="00631D85">
        <w:rPr>
          <w:rFonts w:ascii="Poppins" w:hAnsi="Poppins" w:cs="Poppins"/>
          <w:lang w:eastAsia="en-GB"/>
        </w:rPr>
        <w:t xml:space="preserve">conduct cash and revenue forecasts based on the cost of running and extending the network to support the transmission network. These forecasts are submitted to </w:t>
      </w:r>
      <w:r w:rsidR="005F35E2">
        <w:rPr>
          <w:rFonts w:ascii="Poppins" w:hAnsi="Poppins" w:cs="Poppins"/>
          <w:lang w:eastAsia="en-GB"/>
        </w:rPr>
        <w:t>Ofgem</w:t>
      </w:r>
      <w:r w:rsidRPr="00631D85">
        <w:rPr>
          <w:rFonts w:ascii="Poppins" w:hAnsi="Poppins" w:cs="Poppins"/>
          <w:lang w:eastAsia="en-GB"/>
        </w:rPr>
        <w:t xml:space="preserve">, leading to agreed amounts of allowed revenue through the </w:t>
      </w:r>
      <w:r w:rsidR="00133107" w:rsidRPr="00133107">
        <w:rPr>
          <w:rFonts w:ascii="Poppins" w:hAnsi="Poppins" w:cs="Poppins"/>
          <w:lang w:eastAsia="en-GB"/>
        </w:rPr>
        <w:t>Revenue = Incentives + Innovation + Outputs</w:t>
      </w:r>
      <w:r w:rsidR="00133107">
        <w:rPr>
          <w:rFonts w:ascii="Poppins" w:hAnsi="Poppins" w:cs="Poppins"/>
          <w:lang w:eastAsia="en-GB"/>
        </w:rPr>
        <w:t xml:space="preserve"> (</w:t>
      </w:r>
      <w:r w:rsidRPr="00631D85">
        <w:rPr>
          <w:rFonts w:ascii="Poppins" w:hAnsi="Poppins" w:cs="Poppins"/>
          <w:lang w:eastAsia="en-GB"/>
        </w:rPr>
        <w:t>R</w:t>
      </w:r>
      <w:r w:rsidR="005D2549">
        <w:rPr>
          <w:rFonts w:ascii="Poppins" w:hAnsi="Poppins" w:cs="Poppins"/>
          <w:lang w:eastAsia="en-GB"/>
        </w:rPr>
        <w:t>IIO</w:t>
      </w:r>
      <w:r w:rsidR="00133107">
        <w:rPr>
          <w:rFonts w:ascii="Poppins" w:hAnsi="Poppins" w:cs="Poppins"/>
          <w:lang w:eastAsia="en-GB"/>
        </w:rPr>
        <w:t>)</w:t>
      </w:r>
      <w:r w:rsidRPr="00631D85">
        <w:rPr>
          <w:rFonts w:ascii="Poppins" w:hAnsi="Poppins" w:cs="Poppins"/>
          <w:lang w:eastAsia="en-GB"/>
        </w:rPr>
        <w:t xml:space="preserve"> discussions.</w:t>
      </w:r>
    </w:p>
    <w:p w14:paraId="774AFFF7" w14:textId="05554950" w:rsidR="00631D85" w:rsidRPr="00631D85" w:rsidRDefault="00631D85" w:rsidP="00631D85">
      <w:pPr>
        <w:rPr>
          <w:rFonts w:ascii="Poppins" w:hAnsi="Poppins" w:cs="Poppins"/>
          <w:lang w:eastAsia="en-GB"/>
        </w:rPr>
      </w:pPr>
      <w:r w:rsidRPr="00631D85">
        <w:rPr>
          <w:rFonts w:ascii="Poppins" w:hAnsi="Poppins" w:cs="Poppins"/>
          <w:u w:val="single"/>
          <w:lang w:eastAsia="en-GB"/>
        </w:rPr>
        <w:t>Tariffs Preparation</w:t>
      </w:r>
      <w:r w:rsidRPr="00631D85">
        <w:rPr>
          <w:rFonts w:ascii="Poppins" w:hAnsi="Poppins" w:cs="Poppins"/>
          <w:lang w:eastAsia="en-GB"/>
        </w:rPr>
        <w:t>: </w:t>
      </w:r>
      <w:r w:rsidRPr="00A30787">
        <w:rPr>
          <w:rFonts w:ascii="Poppins" w:hAnsi="Poppins" w:cs="Poppins"/>
          <w:lang w:eastAsia="en-GB"/>
        </w:rPr>
        <w:t>The NESO Representative</w:t>
      </w:r>
      <w:r w:rsidRPr="00631D85">
        <w:rPr>
          <w:rFonts w:ascii="Poppins" w:hAnsi="Poppins" w:cs="Poppins"/>
          <w:lang w:eastAsia="en-GB"/>
        </w:rPr>
        <w:t xml:space="preserve"> described how the </w:t>
      </w:r>
      <w:r w:rsidR="005F35E2">
        <w:rPr>
          <w:rFonts w:ascii="Poppins" w:hAnsi="Poppins" w:cs="Poppins"/>
          <w:lang w:eastAsia="en-GB"/>
        </w:rPr>
        <w:t>S</w:t>
      </w:r>
      <w:r w:rsidRPr="00631D85">
        <w:rPr>
          <w:rFonts w:ascii="Poppins" w:hAnsi="Poppins" w:cs="Poppins"/>
          <w:lang w:eastAsia="en-GB"/>
        </w:rPr>
        <w:t xml:space="preserve">ystem </w:t>
      </w:r>
      <w:r w:rsidR="005F35E2">
        <w:rPr>
          <w:rFonts w:ascii="Poppins" w:hAnsi="Poppins" w:cs="Poppins"/>
          <w:lang w:eastAsia="en-GB"/>
        </w:rPr>
        <w:t>O</w:t>
      </w:r>
      <w:r w:rsidRPr="00631D85">
        <w:rPr>
          <w:rFonts w:ascii="Poppins" w:hAnsi="Poppins" w:cs="Poppins"/>
          <w:lang w:eastAsia="en-GB"/>
        </w:rPr>
        <w:t xml:space="preserve">perator uses the </w:t>
      </w:r>
      <w:r w:rsidR="005F35E2">
        <w:rPr>
          <w:rFonts w:ascii="Poppins" w:hAnsi="Poppins" w:cs="Poppins"/>
          <w:lang w:eastAsia="en-GB"/>
        </w:rPr>
        <w:t>RIIO</w:t>
      </w:r>
      <w:r w:rsidR="005F35E2" w:rsidRPr="00631D85">
        <w:rPr>
          <w:rFonts w:ascii="Poppins" w:hAnsi="Poppins" w:cs="Poppins"/>
          <w:lang w:eastAsia="en-GB"/>
        </w:rPr>
        <w:t xml:space="preserve"> </w:t>
      </w:r>
      <w:r w:rsidRPr="00631D85">
        <w:rPr>
          <w:rFonts w:ascii="Poppins" w:hAnsi="Poppins" w:cs="Poppins"/>
          <w:lang w:eastAsia="en-GB"/>
        </w:rPr>
        <w:t xml:space="preserve">outcomes to prepare tariffs. Industry participants, including new generation connections, engage with </w:t>
      </w:r>
      <w:r w:rsidR="005F35E2">
        <w:rPr>
          <w:rFonts w:ascii="Poppins" w:hAnsi="Poppins" w:cs="Poppins"/>
          <w:lang w:eastAsia="en-GB"/>
        </w:rPr>
        <w:t>T</w:t>
      </w:r>
      <w:r w:rsidRPr="00631D85">
        <w:rPr>
          <w:rFonts w:ascii="Poppins" w:hAnsi="Poppins" w:cs="Poppins"/>
          <w:lang w:eastAsia="en-GB"/>
        </w:rPr>
        <w:t xml:space="preserve">ransmission </w:t>
      </w:r>
      <w:r w:rsidR="005F35E2">
        <w:rPr>
          <w:rFonts w:ascii="Poppins" w:hAnsi="Poppins" w:cs="Poppins"/>
          <w:lang w:eastAsia="en-GB"/>
        </w:rPr>
        <w:t>O</w:t>
      </w:r>
      <w:r w:rsidRPr="00631D85">
        <w:rPr>
          <w:rFonts w:ascii="Poppins" w:hAnsi="Poppins" w:cs="Poppins"/>
          <w:lang w:eastAsia="en-GB"/>
        </w:rPr>
        <w:t xml:space="preserve">perators and the </w:t>
      </w:r>
      <w:r w:rsidR="005F35E2">
        <w:rPr>
          <w:rFonts w:ascii="Poppins" w:hAnsi="Poppins" w:cs="Poppins"/>
          <w:lang w:eastAsia="en-GB"/>
        </w:rPr>
        <w:t>S</w:t>
      </w:r>
      <w:r w:rsidRPr="00631D85">
        <w:rPr>
          <w:rFonts w:ascii="Poppins" w:hAnsi="Poppins" w:cs="Poppins"/>
          <w:lang w:eastAsia="en-GB"/>
        </w:rPr>
        <w:t xml:space="preserve">ystem </w:t>
      </w:r>
      <w:r w:rsidR="005F35E2">
        <w:rPr>
          <w:rFonts w:ascii="Poppins" w:hAnsi="Poppins" w:cs="Poppins"/>
          <w:lang w:eastAsia="en-GB"/>
        </w:rPr>
        <w:t>O</w:t>
      </w:r>
      <w:r w:rsidRPr="00631D85">
        <w:rPr>
          <w:rFonts w:ascii="Poppins" w:hAnsi="Poppins" w:cs="Poppins"/>
          <w:lang w:eastAsia="en-GB"/>
        </w:rPr>
        <w:t>perator to understand the new tariffs they are liable for.</w:t>
      </w:r>
    </w:p>
    <w:p w14:paraId="331DE31F" w14:textId="163144D3" w:rsidR="00631D85" w:rsidRPr="00631D85" w:rsidRDefault="00631D85" w:rsidP="00631D85">
      <w:pPr>
        <w:rPr>
          <w:rFonts w:ascii="Poppins" w:hAnsi="Poppins" w:cs="Poppins"/>
          <w:lang w:eastAsia="en-GB"/>
        </w:rPr>
      </w:pPr>
      <w:r w:rsidRPr="00631D85">
        <w:rPr>
          <w:rFonts w:ascii="Poppins" w:hAnsi="Poppins" w:cs="Poppins"/>
          <w:u w:val="single"/>
          <w:lang w:eastAsia="en-GB"/>
        </w:rPr>
        <w:t>Connection Process:</w:t>
      </w:r>
      <w:r w:rsidRPr="00631D85">
        <w:rPr>
          <w:rFonts w:ascii="Poppins" w:hAnsi="Poppins" w:cs="Poppins"/>
          <w:lang w:eastAsia="en-GB"/>
        </w:rPr>
        <w:t> </w:t>
      </w:r>
      <w:r w:rsidRPr="00A30787">
        <w:rPr>
          <w:rFonts w:ascii="Poppins" w:hAnsi="Poppins" w:cs="Poppins"/>
          <w:lang w:eastAsia="en-GB"/>
        </w:rPr>
        <w:t>The NESO Representative</w:t>
      </w:r>
      <w:r w:rsidRPr="00631D85">
        <w:rPr>
          <w:rFonts w:ascii="Poppins" w:hAnsi="Poppins" w:cs="Poppins"/>
          <w:lang w:eastAsia="en-GB"/>
        </w:rPr>
        <w:t xml:space="preserve"> outlined the connection process, where </w:t>
      </w:r>
      <w:r w:rsidR="002D7512">
        <w:rPr>
          <w:rFonts w:ascii="Poppins" w:hAnsi="Poppins" w:cs="Poppins"/>
          <w:lang w:eastAsia="en-GB"/>
        </w:rPr>
        <w:t>TOs</w:t>
      </w:r>
      <w:r w:rsidRPr="00631D85">
        <w:rPr>
          <w:rFonts w:ascii="Poppins" w:hAnsi="Poppins" w:cs="Poppins"/>
          <w:lang w:eastAsia="en-GB"/>
        </w:rPr>
        <w:t xml:space="preserve"> make new connections live and notify the </w:t>
      </w:r>
      <w:r w:rsidR="002D7512">
        <w:rPr>
          <w:rFonts w:ascii="Poppins" w:hAnsi="Poppins" w:cs="Poppins"/>
          <w:lang w:eastAsia="en-GB"/>
        </w:rPr>
        <w:t>S</w:t>
      </w:r>
      <w:r w:rsidRPr="00631D85">
        <w:rPr>
          <w:rFonts w:ascii="Poppins" w:hAnsi="Poppins" w:cs="Poppins"/>
          <w:lang w:eastAsia="en-GB"/>
        </w:rPr>
        <w:t xml:space="preserve">ystem </w:t>
      </w:r>
      <w:r w:rsidR="002D7512">
        <w:rPr>
          <w:rFonts w:ascii="Poppins" w:hAnsi="Poppins" w:cs="Poppins"/>
          <w:lang w:eastAsia="en-GB"/>
        </w:rPr>
        <w:t>O</w:t>
      </w:r>
      <w:r w:rsidRPr="00631D85">
        <w:rPr>
          <w:rFonts w:ascii="Poppins" w:hAnsi="Poppins" w:cs="Poppins"/>
          <w:lang w:eastAsia="en-GB"/>
        </w:rPr>
        <w:t xml:space="preserve">perator. The </w:t>
      </w:r>
      <w:r w:rsidR="00F504CE">
        <w:rPr>
          <w:rFonts w:ascii="Poppins" w:hAnsi="Poppins" w:cs="Poppins"/>
          <w:lang w:eastAsia="en-GB"/>
        </w:rPr>
        <w:t>S</w:t>
      </w:r>
      <w:r w:rsidRPr="00631D85">
        <w:rPr>
          <w:rFonts w:ascii="Poppins" w:hAnsi="Poppins" w:cs="Poppins"/>
          <w:lang w:eastAsia="en-GB"/>
        </w:rPr>
        <w:t xml:space="preserve">ystem </w:t>
      </w:r>
      <w:r w:rsidR="00F504CE">
        <w:rPr>
          <w:rFonts w:ascii="Poppins" w:hAnsi="Poppins" w:cs="Poppins"/>
          <w:lang w:eastAsia="en-GB"/>
        </w:rPr>
        <w:t>O</w:t>
      </w:r>
      <w:r w:rsidRPr="00631D85">
        <w:rPr>
          <w:rFonts w:ascii="Poppins" w:hAnsi="Poppins" w:cs="Poppins"/>
          <w:lang w:eastAsia="en-GB"/>
        </w:rPr>
        <w:t>perator then advises the third party of the new tariffs. The proposal suggests making the first-year tariffs pro-rated based on the connection date.</w:t>
      </w:r>
    </w:p>
    <w:p w14:paraId="19513540" w14:textId="4A4C27C1" w:rsidR="00631D85" w:rsidRPr="00631D85" w:rsidRDefault="00631D85" w:rsidP="00631D85">
      <w:pPr>
        <w:rPr>
          <w:rFonts w:ascii="Poppins" w:hAnsi="Poppins" w:cs="Poppins"/>
          <w:lang w:eastAsia="en-GB"/>
        </w:rPr>
      </w:pPr>
      <w:r w:rsidRPr="00631D85">
        <w:rPr>
          <w:rFonts w:ascii="Poppins" w:hAnsi="Poppins" w:cs="Poppins"/>
          <w:u w:val="single"/>
          <w:lang w:eastAsia="en-GB"/>
        </w:rPr>
        <w:t>Reconciliation Process</w:t>
      </w:r>
      <w:r w:rsidRPr="00631D85">
        <w:rPr>
          <w:rFonts w:ascii="Poppins" w:hAnsi="Poppins" w:cs="Poppins"/>
          <w:lang w:eastAsia="en-GB"/>
        </w:rPr>
        <w:t>: </w:t>
      </w:r>
      <w:r w:rsidRPr="00A30787">
        <w:rPr>
          <w:rFonts w:ascii="Poppins" w:hAnsi="Poppins" w:cs="Poppins"/>
          <w:lang w:eastAsia="en-GB"/>
        </w:rPr>
        <w:t>The NESO Representative</w:t>
      </w:r>
      <w:r w:rsidRPr="00631D85">
        <w:rPr>
          <w:rFonts w:ascii="Poppins" w:hAnsi="Poppins" w:cs="Poppins"/>
          <w:lang w:eastAsia="en-GB"/>
        </w:rPr>
        <w:t xml:space="preserve"> detailed the reconciliation process at the end of the year, which adjusts the initial calculations based on actual usage during peak periods. This ensures that the charges reflect the actual demand and generation outputs.</w:t>
      </w:r>
    </w:p>
    <w:p w14:paraId="0A4FB453" w14:textId="673CEACC" w:rsidR="00832676" w:rsidRDefault="00631D85" w:rsidP="002F1ECA">
      <w:pPr>
        <w:rPr>
          <w:rFonts w:ascii="Poppins" w:hAnsi="Poppins" w:cs="Poppins"/>
          <w:lang w:eastAsia="en-GB"/>
        </w:rPr>
      </w:pPr>
      <w:r w:rsidRPr="00631D85">
        <w:rPr>
          <w:rFonts w:ascii="Poppins" w:hAnsi="Poppins" w:cs="Poppins"/>
          <w:u w:val="single"/>
          <w:lang w:eastAsia="en-GB"/>
        </w:rPr>
        <w:t>Impact of Delays</w:t>
      </w:r>
      <w:r w:rsidRPr="00631D85">
        <w:rPr>
          <w:rFonts w:ascii="Poppins" w:hAnsi="Poppins" w:cs="Poppins"/>
          <w:lang w:eastAsia="en-GB"/>
        </w:rPr>
        <w:t>: </w:t>
      </w:r>
      <w:r w:rsidRPr="00A30787">
        <w:rPr>
          <w:rFonts w:ascii="Poppins" w:hAnsi="Poppins" w:cs="Poppins"/>
          <w:lang w:eastAsia="en-GB"/>
        </w:rPr>
        <w:t>The Workgroup Members</w:t>
      </w:r>
      <w:r w:rsidRPr="00631D85">
        <w:rPr>
          <w:rFonts w:ascii="Poppins" w:hAnsi="Poppins" w:cs="Poppins"/>
          <w:lang w:eastAsia="en-GB"/>
        </w:rPr>
        <w:t xml:space="preserve"> discussed the impact of unexpected delays in connections, noting that forecasting smaller amounts for partial years could reduce the impact of such delays on revenue forecasts.</w:t>
      </w:r>
    </w:p>
    <w:p w14:paraId="3FD9FEE8" w14:textId="7FE14B99" w:rsidR="002246CB" w:rsidRPr="00A30787" w:rsidRDefault="002246CB" w:rsidP="002F1ECA">
      <w:pPr>
        <w:rPr>
          <w:rFonts w:ascii="Poppins" w:hAnsi="Poppins" w:cs="Poppins"/>
          <w:lang w:eastAsia="en-GB"/>
        </w:rPr>
      </w:pPr>
      <w:r>
        <w:rPr>
          <w:rFonts w:ascii="Poppins" w:hAnsi="Poppins" w:cs="Poppins"/>
          <w:lang w:eastAsia="en-GB"/>
        </w:rPr>
        <w:t xml:space="preserve">The </w:t>
      </w:r>
      <w:r w:rsidRPr="002246CB">
        <w:rPr>
          <w:rFonts w:ascii="Poppins" w:hAnsi="Poppins" w:cs="Poppins"/>
        </w:rPr>
        <w:t>NESO Representative agreed to update the process diagram to reflect the changes under the current modification.</w:t>
      </w:r>
    </w:p>
    <w:p w14:paraId="572643FA" w14:textId="66F2A0AE" w:rsidR="00A30787" w:rsidRPr="00A30787" w:rsidRDefault="00A30787" w:rsidP="002F1ECA">
      <w:pPr>
        <w:rPr>
          <w:rFonts w:ascii="Poppins" w:eastAsiaTheme="majorEastAsia" w:hAnsi="Poppins" w:cs="Poppins"/>
          <w:b/>
          <w:bCs/>
          <w:u w:val="single"/>
        </w:rPr>
      </w:pPr>
      <w:r w:rsidRPr="00A30787">
        <w:rPr>
          <w:rFonts w:ascii="Poppins" w:eastAsiaTheme="majorEastAsia" w:hAnsi="Poppins" w:cs="Poppins"/>
          <w:b/>
          <w:bCs/>
          <w:u w:val="single"/>
        </w:rPr>
        <w:t>Terms of Reference Discussion</w:t>
      </w:r>
    </w:p>
    <w:p w14:paraId="4A7619C0" w14:textId="4633330D" w:rsidR="00DF7940" w:rsidRPr="00DF7940" w:rsidRDefault="00DF7940" w:rsidP="00DF7940">
      <w:pPr>
        <w:rPr>
          <w:rFonts w:ascii="Poppins" w:hAnsi="Poppins" w:cs="Poppins"/>
          <w:lang w:eastAsia="en-GB"/>
        </w:rPr>
      </w:pPr>
      <w:r w:rsidRPr="00DF7940">
        <w:rPr>
          <w:rFonts w:ascii="Poppins" w:hAnsi="Poppins" w:cs="Poppins"/>
          <w:lang w:eastAsia="en-GB"/>
        </w:rPr>
        <w:t xml:space="preserve">The </w:t>
      </w:r>
      <w:r>
        <w:rPr>
          <w:rFonts w:ascii="Poppins" w:hAnsi="Poppins" w:cs="Poppins"/>
          <w:lang w:eastAsia="en-GB"/>
        </w:rPr>
        <w:t>W</w:t>
      </w:r>
      <w:r w:rsidRPr="00DF7940">
        <w:rPr>
          <w:rFonts w:ascii="Poppins" w:hAnsi="Poppins" w:cs="Poppins"/>
          <w:lang w:eastAsia="en-GB"/>
        </w:rPr>
        <w:t xml:space="preserve">orkgroup discussed the </w:t>
      </w:r>
      <w:r>
        <w:rPr>
          <w:rFonts w:ascii="Poppins" w:hAnsi="Poppins" w:cs="Poppins"/>
          <w:lang w:eastAsia="en-GB"/>
        </w:rPr>
        <w:t>T</w:t>
      </w:r>
      <w:r w:rsidRPr="00DF7940">
        <w:rPr>
          <w:rFonts w:ascii="Poppins" w:hAnsi="Poppins" w:cs="Poppins"/>
          <w:lang w:eastAsia="en-GB"/>
        </w:rPr>
        <w:t xml:space="preserve">erms of </w:t>
      </w:r>
      <w:r>
        <w:rPr>
          <w:rFonts w:ascii="Poppins" w:hAnsi="Poppins" w:cs="Poppins"/>
          <w:lang w:eastAsia="en-GB"/>
        </w:rPr>
        <w:t>R</w:t>
      </w:r>
      <w:r w:rsidRPr="00DF7940">
        <w:rPr>
          <w:rFonts w:ascii="Poppins" w:hAnsi="Poppins" w:cs="Poppins"/>
          <w:lang w:eastAsia="en-GB"/>
        </w:rPr>
        <w:t>eference, considering the applicability to negative charging zones, timing of recovery, and the class of users for recovery.</w:t>
      </w:r>
    </w:p>
    <w:p w14:paraId="74ABFACB" w14:textId="72B230D5" w:rsidR="00DF7940" w:rsidRPr="00DF7940" w:rsidRDefault="00DF7940" w:rsidP="00DF7940">
      <w:pPr>
        <w:rPr>
          <w:rFonts w:ascii="Poppins" w:hAnsi="Poppins" w:cs="Poppins"/>
          <w:lang w:eastAsia="en-GB"/>
        </w:rPr>
      </w:pPr>
      <w:r w:rsidRPr="00DF7940">
        <w:rPr>
          <w:rFonts w:ascii="Poppins" w:hAnsi="Poppins" w:cs="Poppins"/>
          <w:u w:val="single"/>
          <w:lang w:eastAsia="en-GB"/>
        </w:rPr>
        <w:t>Negative Charging Zones</w:t>
      </w:r>
      <w:r w:rsidRPr="00DF7940">
        <w:rPr>
          <w:rFonts w:ascii="Poppins" w:hAnsi="Poppins" w:cs="Poppins"/>
          <w:lang w:eastAsia="en-GB"/>
        </w:rPr>
        <w:t xml:space="preserve">: The </w:t>
      </w:r>
      <w:r>
        <w:rPr>
          <w:rFonts w:ascii="Poppins" w:hAnsi="Poppins" w:cs="Poppins"/>
          <w:lang w:eastAsia="en-GB"/>
        </w:rPr>
        <w:t>W</w:t>
      </w:r>
      <w:r w:rsidRPr="00DF7940">
        <w:rPr>
          <w:rFonts w:ascii="Poppins" w:hAnsi="Poppins" w:cs="Poppins"/>
          <w:lang w:eastAsia="en-GB"/>
        </w:rPr>
        <w:t>orkgroup considered the applicability of the modification to negative charging zones, discussing the different charging bases for users in these zones and how the modification would impact them.</w:t>
      </w:r>
    </w:p>
    <w:p w14:paraId="01C363DD" w14:textId="7F1AA038" w:rsidR="00DF7940" w:rsidRPr="00DF7940" w:rsidRDefault="00DF7940" w:rsidP="00DF7940">
      <w:pPr>
        <w:rPr>
          <w:rFonts w:ascii="Poppins" w:hAnsi="Poppins" w:cs="Poppins"/>
          <w:lang w:eastAsia="en-GB"/>
        </w:rPr>
      </w:pPr>
      <w:r w:rsidRPr="00DF7940">
        <w:rPr>
          <w:rFonts w:ascii="Poppins" w:hAnsi="Poppins" w:cs="Poppins"/>
          <w:u w:val="single"/>
          <w:lang w:eastAsia="en-GB"/>
        </w:rPr>
        <w:t>Timing of Recovery</w:t>
      </w:r>
      <w:r w:rsidRPr="00DF7940">
        <w:rPr>
          <w:rFonts w:ascii="Poppins" w:hAnsi="Poppins" w:cs="Poppins"/>
          <w:lang w:eastAsia="en-GB"/>
        </w:rPr>
        <w:t>: The timing of recovery for any over or under recovery in the charging year was discussed, with considerations on whether recovery should be made by immediate tariff change or deferred to t + 1 or t + 2.</w:t>
      </w:r>
    </w:p>
    <w:p w14:paraId="07B3A9AC" w14:textId="70E4402E" w:rsidR="001D74B9" w:rsidRDefault="00DF7940" w:rsidP="002F1ECA">
      <w:pPr>
        <w:rPr>
          <w:rFonts w:ascii="Poppins" w:hAnsi="Poppins" w:cs="Poppins"/>
          <w:lang w:eastAsia="en-GB"/>
        </w:rPr>
      </w:pPr>
      <w:r w:rsidRPr="00DF7940">
        <w:rPr>
          <w:rFonts w:ascii="Poppins" w:hAnsi="Poppins" w:cs="Poppins"/>
          <w:u w:val="single"/>
          <w:lang w:eastAsia="en-GB"/>
        </w:rPr>
        <w:lastRenderedPageBreak/>
        <w:t>Class of Users</w:t>
      </w:r>
      <w:r w:rsidRPr="00DF7940">
        <w:rPr>
          <w:rFonts w:ascii="Poppins" w:hAnsi="Poppins" w:cs="Poppins"/>
          <w:lang w:eastAsia="en-GB"/>
        </w:rPr>
        <w:t xml:space="preserve">: The </w:t>
      </w:r>
      <w:r>
        <w:rPr>
          <w:rFonts w:ascii="Poppins" w:hAnsi="Poppins" w:cs="Poppins"/>
          <w:lang w:eastAsia="en-GB"/>
        </w:rPr>
        <w:t>W</w:t>
      </w:r>
      <w:r w:rsidRPr="00DF7940">
        <w:rPr>
          <w:rFonts w:ascii="Poppins" w:hAnsi="Poppins" w:cs="Poppins"/>
          <w:lang w:eastAsia="en-GB"/>
        </w:rPr>
        <w:t>orkgroup discussed from which class or classes of user the recovery should be made, including generators only, demand only, or both generation and demand.</w:t>
      </w:r>
    </w:p>
    <w:p w14:paraId="738385B8" w14:textId="62356A04" w:rsidR="001D74B9" w:rsidRPr="00A1048D" w:rsidRDefault="001D74B9" w:rsidP="002F1ECA">
      <w:pPr>
        <w:rPr>
          <w:rFonts w:ascii="Poppins" w:hAnsi="Poppins" w:cs="Poppins"/>
          <w:b/>
          <w:bCs/>
          <w:u w:val="single"/>
          <w:lang w:eastAsia="en-GB"/>
        </w:rPr>
      </w:pPr>
      <w:r w:rsidRPr="00A1048D">
        <w:rPr>
          <w:rFonts w:ascii="Poppins" w:hAnsi="Poppins" w:cs="Poppins"/>
          <w:b/>
          <w:bCs/>
          <w:u w:val="single"/>
          <w:lang w:eastAsia="en-GB"/>
        </w:rPr>
        <w:t>Workgroup Consultation Discussion</w:t>
      </w:r>
    </w:p>
    <w:p w14:paraId="474E49A8" w14:textId="085AC96B" w:rsidR="001D74B9" w:rsidRDefault="00A1048D" w:rsidP="002F1ECA">
      <w:pPr>
        <w:rPr>
          <w:rFonts w:ascii="Poppins" w:hAnsi="Poppins" w:cs="Poppins"/>
        </w:rPr>
      </w:pPr>
      <w:r w:rsidRPr="00A1048D">
        <w:rPr>
          <w:rFonts w:ascii="Poppins" w:hAnsi="Poppins" w:cs="Poppins"/>
          <w:lang w:eastAsia="en-GB"/>
        </w:rPr>
        <w:t xml:space="preserve">The </w:t>
      </w:r>
      <w:r w:rsidRPr="00A1048D">
        <w:rPr>
          <w:rFonts w:ascii="Poppins" w:hAnsi="Poppins" w:cs="Poppins"/>
        </w:rPr>
        <w:t xml:space="preserve">Chair led a discussion on the </w:t>
      </w:r>
      <w:r>
        <w:rPr>
          <w:rFonts w:ascii="Poppins" w:hAnsi="Poppins" w:cs="Poppins"/>
        </w:rPr>
        <w:t>W</w:t>
      </w:r>
      <w:r w:rsidRPr="00A1048D">
        <w:rPr>
          <w:rFonts w:ascii="Poppins" w:hAnsi="Poppins" w:cs="Poppins"/>
        </w:rPr>
        <w:t xml:space="preserve">orkgroup </w:t>
      </w:r>
      <w:r>
        <w:rPr>
          <w:rFonts w:ascii="Poppins" w:hAnsi="Poppins" w:cs="Poppins"/>
        </w:rPr>
        <w:t>C</w:t>
      </w:r>
      <w:r w:rsidRPr="00A1048D">
        <w:rPr>
          <w:rFonts w:ascii="Poppins" w:hAnsi="Poppins" w:cs="Poppins"/>
        </w:rPr>
        <w:t>onsultation, focusing on standard questions and additional topics to be addressed.</w:t>
      </w:r>
    </w:p>
    <w:p w14:paraId="67EFA675" w14:textId="47928091" w:rsidR="00AE53A6" w:rsidRDefault="00AE53A6" w:rsidP="00AE53A6">
      <w:pPr>
        <w:rPr>
          <w:rFonts w:ascii="Poppins" w:hAnsi="Poppins" w:cs="Poppins"/>
        </w:rPr>
      </w:pPr>
      <w:r>
        <w:rPr>
          <w:rFonts w:ascii="Poppins" w:hAnsi="Poppins" w:cs="Poppins"/>
        </w:rPr>
        <w:t>The Chair</w:t>
      </w:r>
      <w:r w:rsidRPr="00AE53A6">
        <w:rPr>
          <w:rFonts w:ascii="Poppins" w:hAnsi="Poppins" w:cs="Poppins"/>
        </w:rPr>
        <w:t> invited work group members to propose any additional questions that should be included in the work group consultation to gather comprehensive feedback from the industry.</w:t>
      </w:r>
    </w:p>
    <w:p w14:paraId="1238DDCC" w14:textId="287272E0" w:rsidR="00AE53A6" w:rsidRPr="00AE53A6" w:rsidRDefault="002E4212" w:rsidP="00AE53A6">
      <w:pPr>
        <w:rPr>
          <w:rFonts w:ascii="Poppins" w:hAnsi="Poppins" w:cs="Poppins"/>
          <w:lang w:eastAsia="en-GB"/>
        </w:rPr>
      </w:pPr>
      <w:r>
        <w:rPr>
          <w:rFonts w:ascii="Poppins" w:hAnsi="Poppins" w:cs="Poppins"/>
        </w:rPr>
        <w:t>Workgroup Member</w:t>
      </w:r>
      <w:r w:rsidR="00A56F61">
        <w:rPr>
          <w:rFonts w:ascii="Poppins" w:hAnsi="Poppins" w:cs="Poppins"/>
        </w:rPr>
        <w:t>s</w:t>
      </w:r>
      <w:r>
        <w:rPr>
          <w:rFonts w:ascii="Poppins" w:hAnsi="Poppins" w:cs="Poppins"/>
        </w:rPr>
        <w:t xml:space="preserve"> offered </w:t>
      </w:r>
      <w:r w:rsidRPr="002E4212">
        <w:rPr>
          <w:rFonts w:ascii="Poppins" w:hAnsi="Poppins" w:cs="Poppins"/>
        </w:rPr>
        <w:t xml:space="preserve">to draft specific questions for the </w:t>
      </w:r>
      <w:r>
        <w:rPr>
          <w:rFonts w:ascii="Poppins" w:hAnsi="Poppins" w:cs="Poppins"/>
        </w:rPr>
        <w:t>W</w:t>
      </w:r>
      <w:r w:rsidRPr="002E4212">
        <w:rPr>
          <w:rFonts w:ascii="Poppins" w:hAnsi="Poppins" w:cs="Poppins"/>
        </w:rPr>
        <w:t xml:space="preserve">orkgroup </w:t>
      </w:r>
      <w:r>
        <w:rPr>
          <w:rFonts w:ascii="Poppins" w:hAnsi="Poppins" w:cs="Poppins"/>
        </w:rPr>
        <w:t>C</w:t>
      </w:r>
      <w:r w:rsidRPr="002E4212">
        <w:rPr>
          <w:rFonts w:ascii="Poppins" w:hAnsi="Poppins" w:cs="Poppins"/>
        </w:rPr>
        <w:t>onsultation and share them via email.</w:t>
      </w:r>
    </w:p>
    <w:p w14:paraId="21851F69" w14:textId="089F815F" w:rsidR="6E98E050" w:rsidRDefault="6E98E050" w:rsidP="473223A0">
      <w:pPr>
        <w:rPr>
          <w:rFonts w:ascii="Poppins" w:eastAsia="Poppins" w:hAnsi="Poppins" w:cs="Poppins"/>
        </w:rPr>
      </w:pPr>
      <w:r w:rsidRPr="002055A9">
        <w:rPr>
          <w:rFonts w:ascii="Poppins" w:hAnsi="Poppins" w:cs="Poppins"/>
          <w:lang w:eastAsia="en-GB"/>
        </w:rPr>
        <w:t xml:space="preserve">A </w:t>
      </w:r>
      <w:r w:rsidRPr="473223A0">
        <w:rPr>
          <w:rFonts w:ascii="Poppins" w:hAnsi="Poppins" w:cs="Poppins"/>
          <w:lang w:eastAsia="en-GB"/>
        </w:rPr>
        <w:t xml:space="preserve">Workgroup </w:t>
      </w:r>
      <w:r w:rsidR="0067378F">
        <w:rPr>
          <w:rFonts w:ascii="Poppins" w:hAnsi="Poppins" w:cs="Poppins"/>
          <w:lang w:eastAsia="en-GB"/>
        </w:rPr>
        <w:t>M</w:t>
      </w:r>
      <w:r w:rsidRPr="473223A0">
        <w:rPr>
          <w:rFonts w:ascii="Poppins" w:hAnsi="Poppins" w:cs="Poppins"/>
          <w:lang w:eastAsia="en-GB"/>
        </w:rPr>
        <w:t xml:space="preserve">ember </w:t>
      </w:r>
      <w:r w:rsidRPr="002055A9">
        <w:rPr>
          <w:rFonts w:ascii="Poppins" w:hAnsi="Poppins" w:cs="Poppins"/>
        </w:rPr>
        <w:t xml:space="preserve">suggested </w:t>
      </w:r>
      <w:r w:rsidR="002055A9" w:rsidRPr="002055A9">
        <w:rPr>
          <w:rFonts w:ascii="Poppins" w:hAnsi="Poppins" w:cs="Poppins"/>
        </w:rPr>
        <w:t>the consideration of</w:t>
      </w:r>
      <w:r w:rsidRPr="002055A9">
        <w:rPr>
          <w:rFonts w:ascii="Poppins" w:hAnsi="Poppins" w:cs="Poppins"/>
        </w:rPr>
        <w:t xml:space="preserve"> tech increases and decreases within the year as part of the modification. </w:t>
      </w:r>
      <w:r w:rsidR="002055A9" w:rsidRPr="002055A9">
        <w:rPr>
          <w:rFonts w:ascii="Poppins" w:hAnsi="Poppins" w:cs="Poppins"/>
        </w:rPr>
        <w:t>P</w:t>
      </w:r>
      <w:r w:rsidRPr="002055A9">
        <w:rPr>
          <w:rFonts w:ascii="Poppins" w:hAnsi="Poppins" w:cs="Poppins"/>
        </w:rPr>
        <w:t>ropos</w:t>
      </w:r>
      <w:r w:rsidR="002055A9" w:rsidRPr="002055A9">
        <w:rPr>
          <w:rFonts w:ascii="Poppins" w:hAnsi="Poppins" w:cs="Poppins"/>
        </w:rPr>
        <w:t>ing</w:t>
      </w:r>
      <w:r w:rsidRPr="002055A9">
        <w:rPr>
          <w:rFonts w:ascii="Poppins" w:hAnsi="Poppins" w:cs="Poppins"/>
        </w:rPr>
        <w:t xml:space="preserve"> </w:t>
      </w:r>
      <w:r w:rsidR="002055A9" w:rsidRPr="002055A9">
        <w:rPr>
          <w:rFonts w:ascii="Poppins" w:hAnsi="Poppins" w:cs="Poppins"/>
        </w:rPr>
        <w:t>taking the suggestion to</w:t>
      </w:r>
      <w:r w:rsidRPr="002055A9">
        <w:rPr>
          <w:rFonts w:ascii="Poppins" w:hAnsi="Poppins" w:cs="Poppins"/>
        </w:rPr>
        <w:t xml:space="preserve"> industry for feedback</w:t>
      </w:r>
      <w:r w:rsidR="002055A9" w:rsidRPr="002055A9">
        <w:rPr>
          <w:rFonts w:ascii="Poppins" w:hAnsi="Poppins" w:cs="Poppins"/>
        </w:rPr>
        <w:t>.</w:t>
      </w:r>
    </w:p>
    <w:p w14:paraId="251D32F0" w14:textId="3D272575" w:rsidR="002055A9" w:rsidRPr="002D619C" w:rsidRDefault="00A0063E" w:rsidP="473223A0">
      <w:pPr>
        <w:rPr>
          <w:rFonts w:ascii="Poppins" w:hAnsi="Poppins" w:cs="Poppins"/>
          <w:color w:val="242424"/>
          <w:shd w:val="clear" w:color="auto" w:fill="FFFFFF"/>
        </w:rPr>
      </w:pPr>
      <w:r w:rsidRPr="002D619C">
        <w:rPr>
          <w:rFonts w:ascii="Poppins" w:hAnsi="Poppins" w:cs="Poppins"/>
          <w:color w:val="242424"/>
          <w:shd w:val="clear" w:color="auto" w:fill="FFFFFF"/>
        </w:rPr>
        <w:t>The Chair expressed concern that including tech increases and decreases might be outside the scope of the current modification. </w:t>
      </w:r>
    </w:p>
    <w:p w14:paraId="48DDE4DE" w14:textId="2CA892DA" w:rsidR="002D619C" w:rsidRDefault="002D619C" w:rsidP="002D619C">
      <w:pPr>
        <w:rPr>
          <w:rFonts w:ascii="Poppins" w:hAnsi="Poppins" w:cs="Poppins"/>
        </w:rPr>
      </w:pPr>
      <w:r w:rsidRPr="002D619C">
        <w:rPr>
          <w:rFonts w:ascii="Poppins" w:hAnsi="Poppins" w:cs="Poppins"/>
        </w:rPr>
        <w:t xml:space="preserve">Workgroup Members agreed that </w:t>
      </w:r>
      <w:r w:rsidR="00E84A3E">
        <w:rPr>
          <w:rFonts w:ascii="Poppins" w:hAnsi="Poppins" w:cs="Poppins"/>
        </w:rPr>
        <w:t>TEC</w:t>
      </w:r>
      <w:r w:rsidR="00E84A3E" w:rsidRPr="002D619C">
        <w:rPr>
          <w:rFonts w:ascii="Poppins" w:hAnsi="Poppins" w:cs="Poppins"/>
        </w:rPr>
        <w:t xml:space="preserve"> </w:t>
      </w:r>
      <w:r w:rsidRPr="002D619C">
        <w:rPr>
          <w:rFonts w:ascii="Poppins" w:hAnsi="Poppins" w:cs="Poppins"/>
        </w:rPr>
        <w:t>profiling (increases and decreases within the year) introduces operational complexities and should be treated as a separate issue. </w:t>
      </w:r>
    </w:p>
    <w:p w14:paraId="48B1DBA4" w14:textId="4F764B83" w:rsidR="00893C03" w:rsidRDefault="004E3BF6" w:rsidP="004E3BF6">
      <w:pPr>
        <w:rPr>
          <w:rFonts w:ascii="Poppins" w:hAnsi="Poppins" w:cs="Poppins"/>
        </w:rPr>
      </w:pPr>
      <w:r w:rsidRPr="004E3BF6">
        <w:rPr>
          <w:rFonts w:ascii="Poppins" w:hAnsi="Poppins" w:cs="Poppins"/>
        </w:rPr>
        <w:t xml:space="preserve">The </w:t>
      </w:r>
      <w:r>
        <w:rPr>
          <w:rFonts w:ascii="Poppins" w:hAnsi="Poppins" w:cs="Poppins"/>
        </w:rPr>
        <w:t>W</w:t>
      </w:r>
      <w:r w:rsidRPr="004E3BF6">
        <w:rPr>
          <w:rFonts w:ascii="Poppins" w:hAnsi="Poppins" w:cs="Poppins"/>
        </w:rPr>
        <w:t xml:space="preserve">orkgroup decided to exclude </w:t>
      </w:r>
      <w:r w:rsidR="00E84A3E">
        <w:rPr>
          <w:rFonts w:ascii="Poppins" w:hAnsi="Poppins" w:cs="Poppins"/>
        </w:rPr>
        <w:t>TEC</w:t>
      </w:r>
      <w:r w:rsidR="00E84A3E" w:rsidRPr="004E3BF6">
        <w:rPr>
          <w:rFonts w:ascii="Poppins" w:hAnsi="Poppins" w:cs="Poppins"/>
        </w:rPr>
        <w:t xml:space="preserve"> </w:t>
      </w:r>
      <w:r w:rsidRPr="004E3BF6">
        <w:rPr>
          <w:rFonts w:ascii="Poppins" w:hAnsi="Poppins" w:cs="Poppins"/>
        </w:rPr>
        <w:t xml:space="preserve">profiling from the current modification and to </w:t>
      </w:r>
      <w:r w:rsidR="00893C03">
        <w:rPr>
          <w:rFonts w:ascii="Poppins" w:hAnsi="Poppins" w:cs="Poppins"/>
        </w:rPr>
        <w:t>reflect</w:t>
      </w:r>
      <w:r w:rsidR="00893C03" w:rsidRPr="004E3BF6">
        <w:rPr>
          <w:rFonts w:ascii="Poppins" w:hAnsi="Poppins" w:cs="Poppins"/>
        </w:rPr>
        <w:t xml:space="preserve"> </w:t>
      </w:r>
      <w:r w:rsidRPr="004E3BF6">
        <w:rPr>
          <w:rFonts w:ascii="Poppins" w:hAnsi="Poppins" w:cs="Poppins"/>
        </w:rPr>
        <w:t xml:space="preserve">the wording clearly </w:t>
      </w:r>
      <w:r w:rsidR="00893C03">
        <w:rPr>
          <w:rFonts w:ascii="Poppins" w:hAnsi="Poppins" w:cs="Poppins"/>
        </w:rPr>
        <w:t>in the Workgroup Report to</w:t>
      </w:r>
      <w:r w:rsidRPr="004E3BF6">
        <w:rPr>
          <w:rFonts w:ascii="Poppins" w:hAnsi="Poppins" w:cs="Poppins"/>
        </w:rPr>
        <w:t xml:space="preserve"> differentiate between permanent changes (like initial connection and disconnection) and operational changes. </w:t>
      </w:r>
      <w:r>
        <w:rPr>
          <w:rFonts w:ascii="Poppins" w:hAnsi="Poppins" w:cs="Poppins"/>
        </w:rPr>
        <w:t xml:space="preserve"> </w:t>
      </w:r>
    </w:p>
    <w:p w14:paraId="5D18E624" w14:textId="78742839" w:rsidR="004E3BF6" w:rsidRPr="004E3BF6" w:rsidRDefault="004E3BF6" w:rsidP="004E3BF6">
      <w:pPr>
        <w:rPr>
          <w:rFonts w:ascii="Poppins" w:hAnsi="Poppins" w:cs="Poppins"/>
        </w:rPr>
      </w:pPr>
      <w:r>
        <w:rPr>
          <w:rFonts w:ascii="Poppins" w:hAnsi="Poppins" w:cs="Poppins"/>
        </w:rPr>
        <w:t>The NESO Representatives took an action</w:t>
      </w:r>
      <w:r w:rsidR="00893C03">
        <w:rPr>
          <w:rFonts w:ascii="Poppins" w:hAnsi="Poppins" w:cs="Poppins"/>
        </w:rPr>
        <w:t xml:space="preserve"> to d</w:t>
      </w:r>
      <w:r w:rsidR="00893C03" w:rsidRPr="00893C03">
        <w:rPr>
          <w:rFonts w:ascii="Poppins" w:hAnsi="Poppins" w:cs="Poppins"/>
        </w:rPr>
        <w:t>iscuss and potentially raise an alternative modification that includes both the initial connection and disconnection scenarios</w:t>
      </w:r>
      <w:r>
        <w:rPr>
          <w:rFonts w:ascii="Poppins" w:hAnsi="Poppins" w:cs="Poppins"/>
        </w:rPr>
        <w:t>.</w:t>
      </w:r>
    </w:p>
    <w:p w14:paraId="12FD1F99" w14:textId="5D5028D6" w:rsidR="0069486F" w:rsidRPr="00F831AA" w:rsidRDefault="0069486F" w:rsidP="0069486F">
      <w:pPr>
        <w:pStyle w:val="paragraph"/>
        <w:spacing w:before="0" w:beforeAutospacing="0" w:after="0" w:afterAutospacing="0"/>
        <w:rPr>
          <w:rStyle w:val="normaltextrun"/>
          <w:rFonts w:ascii="Poppins" w:hAnsi="Poppins" w:cs="Poppins"/>
          <w:color w:val="3F0731" w:themeColor="text2"/>
          <w:sz w:val="28"/>
          <w:szCs w:val="28"/>
        </w:rPr>
      </w:pPr>
      <w:r w:rsidRPr="00F831AA">
        <w:rPr>
          <w:rStyle w:val="normaltextrun"/>
          <w:rFonts w:ascii="Poppins" w:hAnsi="Poppins" w:cs="Poppins"/>
          <w:b/>
          <w:bCs/>
          <w:color w:val="3F0731" w:themeColor="text2"/>
          <w:sz w:val="28"/>
          <w:szCs w:val="28"/>
        </w:rPr>
        <w:t>Next Steps</w:t>
      </w:r>
    </w:p>
    <w:p w14:paraId="2B7B3A21" w14:textId="2C9B7D2A" w:rsidR="005465F2" w:rsidRPr="007C0919" w:rsidRDefault="00C37076" w:rsidP="0069486F">
      <w:pPr>
        <w:pStyle w:val="paragraph"/>
        <w:spacing w:before="0" w:beforeAutospacing="0" w:after="0" w:afterAutospacing="0"/>
        <w:rPr>
          <w:rFonts w:ascii="Poppins" w:eastAsiaTheme="minorHAnsi" w:hAnsi="Poppins" w:cs="Poppins"/>
          <w:kern w:val="2"/>
          <w:sz w:val="22"/>
          <w:szCs w:val="22"/>
          <w:lang w:eastAsia="en-US"/>
          <w14:ligatures w14:val="standardContextual"/>
        </w:rPr>
      </w:pPr>
      <w:r w:rsidRPr="007C0919">
        <w:rPr>
          <w:rFonts w:ascii="Poppins" w:eastAsiaTheme="minorHAnsi" w:hAnsi="Poppins" w:cs="Poppins"/>
          <w:kern w:val="2"/>
          <w:sz w:val="22"/>
          <w:szCs w:val="22"/>
          <w:lang w:eastAsia="en-US"/>
          <w14:ligatures w14:val="standardContextual"/>
        </w:rPr>
        <w:t xml:space="preserve">NESO to work on the legal text </w:t>
      </w:r>
      <w:r w:rsidR="0034689C" w:rsidRPr="007C0919">
        <w:rPr>
          <w:rFonts w:ascii="Poppins" w:eastAsiaTheme="minorHAnsi" w:hAnsi="Poppins" w:cs="Poppins"/>
          <w:kern w:val="2"/>
          <w:sz w:val="22"/>
          <w:szCs w:val="22"/>
          <w:lang w:eastAsia="en-US"/>
          <w14:ligatures w14:val="standardContextual"/>
        </w:rPr>
        <w:t>which will be shared</w:t>
      </w:r>
      <w:r w:rsidRPr="007C0919">
        <w:rPr>
          <w:rFonts w:ascii="Poppins" w:eastAsiaTheme="minorHAnsi" w:hAnsi="Poppins" w:cs="Poppins"/>
          <w:kern w:val="2"/>
          <w:sz w:val="22"/>
          <w:szCs w:val="22"/>
          <w:lang w:eastAsia="en-US"/>
          <w14:ligatures w14:val="standardContextual"/>
        </w:rPr>
        <w:t xml:space="preserve"> with </w:t>
      </w:r>
      <w:r w:rsidR="0034689C" w:rsidRPr="007C0919">
        <w:rPr>
          <w:rFonts w:ascii="Poppins" w:eastAsiaTheme="minorHAnsi" w:hAnsi="Poppins" w:cs="Poppins"/>
          <w:kern w:val="2"/>
          <w:sz w:val="22"/>
          <w:szCs w:val="22"/>
          <w:lang w:eastAsia="en-US"/>
          <w14:ligatures w14:val="standardContextual"/>
        </w:rPr>
        <w:t>the W</w:t>
      </w:r>
      <w:r w:rsidRPr="007C0919">
        <w:rPr>
          <w:rFonts w:ascii="Poppins" w:eastAsiaTheme="minorHAnsi" w:hAnsi="Poppins" w:cs="Poppins"/>
          <w:kern w:val="2"/>
          <w:sz w:val="22"/>
          <w:szCs w:val="22"/>
          <w:lang w:eastAsia="en-US"/>
          <w14:ligatures w14:val="standardContextual"/>
        </w:rPr>
        <w:t xml:space="preserve">orkgroup </w:t>
      </w:r>
      <w:r w:rsidR="0034689C" w:rsidRPr="007C0919">
        <w:rPr>
          <w:rFonts w:ascii="Poppins" w:eastAsiaTheme="minorHAnsi" w:hAnsi="Poppins" w:cs="Poppins"/>
          <w:kern w:val="2"/>
          <w:sz w:val="22"/>
          <w:szCs w:val="22"/>
          <w:lang w:eastAsia="en-US"/>
          <w14:ligatures w14:val="standardContextual"/>
        </w:rPr>
        <w:t>ahead of the next meeting.</w:t>
      </w:r>
      <w:r w:rsidR="00F905CC" w:rsidRPr="007C0919">
        <w:rPr>
          <w:rFonts w:ascii="Poppins" w:eastAsiaTheme="minorHAnsi" w:hAnsi="Poppins" w:cs="Poppins"/>
          <w:kern w:val="2"/>
          <w:sz w:val="22"/>
          <w:szCs w:val="22"/>
          <w:lang w:eastAsia="en-US"/>
          <w14:ligatures w14:val="standardContextual"/>
        </w:rPr>
        <w:t xml:space="preserve"> </w:t>
      </w:r>
      <w:r w:rsidR="00F905CC" w:rsidRPr="007C0919">
        <w:rPr>
          <w:rFonts w:ascii="Poppins" w:eastAsiaTheme="minorHAnsi" w:hAnsi="Poppins" w:cs="Poppins"/>
          <w:b/>
          <w:bCs/>
          <w:kern w:val="2"/>
          <w:sz w:val="22"/>
          <w:szCs w:val="22"/>
          <w:lang w:eastAsia="en-US"/>
          <w14:ligatures w14:val="standardContextual"/>
        </w:rPr>
        <w:t>Action 2</w:t>
      </w:r>
    </w:p>
    <w:p w14:paraId="45A780B0" w14:textId="77777777" w:rsidR="000C7CD7" w:rsidRPr="006558CD" w:rsidRDefault="000C7CD7" w:rsidP="0069486F">
      <w:pPr>
        <w:pStyle w:val="paragraph"/>
        <w:spacing w:before="0" w:beforeAutospacing="0" w:after="0" w:afterAutospacing="0"/>
        <w:rPr>
          <w:rFonts w:ascii="Poppins" w:eastAsiaTheme="minorHAnsi" w:hAnsi="Poppins" w:cs="Poppins"/>
          <w:kern w:val="2"/>
          <w:sz w:val="20"/>
          <w:szCs w:val="20"/>
          <w:lang w:eastAsia="en-US"/>
          <w14:ligatures w14:val="standardContextual"/>
        </w:rPr>
      </w:pPr>
    </w:p>
    <w:p w14:paraId="0F671ED0" w14:textId="77777777" w:rsidR="0006327C" w:rsidRDefault="00C217DE" w:rsidP="00693C45">
      <w:pPr>
        <w:pStyle w:val="paragraph"/>
        <w:spacing w:before="0" w:beforeAutospacing="0" w:after="0" w:afterAutospacing="0"/>
        <w:rPr>
          <w:rFonts w:ascii="Poppins" w:eastAsiaTheme="majorEastAsia" w:hAnsi="Poppins" w:cs="Poppins"/>
          <w:b/>
          <w:bCs/>
          <w:color w:val="3F0730"/>
          <w:sz w:val="28"/>
          <w:szCs w:val="26"/>
        </w:rPr>
      </w:pPr>
      <w:r w:rsidRPr="00F831AA">
        <w:rPr>
          <w:rFonts w:ascii="Poppins" w:eastAsiaTheme="majorEastAsia" w:hAnsi="Poppins" w:cs="Poppins"/>
          <w:b/>
          <w:bCs/>
          <w:noProof/>
          <w:kern w:val="2"/>
          <w:sz w:val="28"/>
          <w:szCs w:val="26"/>
          <w:lang w:eastAsia="en-US"/>
          <w14:ligatures w14:val="standardContextual"/>
        </w:rPr>
        <w:drawing>
          <wp:anchor distT="0" distB="0" distL="114300" distR="114300" simplePos="0" relativeHeight="251658240" behindDoc="1" locked="0" layoutInCell="1" allowOverlap="1" wp14:anchorId="25E47E79" wp14:editId="49D4AB64">
            <wp:simplePos x="0" y="0"/>
            <wp:positionH relativeFrom="column">
              <wp:posOffset>5316</wp:posOffset>
            </wp:positionH>
            <wp:positionV relativeFrom="paragraph">
              <wp:posOffset>191091</wp:posOffset>
            </wp:positionV>
            <wp:extent cx="6188710" cy="69215"/>
            <wp:effectExtent l="0" t="0" r="2540" b="6985"/>
            <wp:wrapTight wrapText="bothSides">
              <wp:wrapPolygon edited="0">
                <wp:start x="0" y="0"/>
                <wp:lineTo x="0" y="5945"/>
                <wp:lineTo x="7181" y="17835"/>
                <wp:lineTo x="21542" y="17835"/>
                <wp:lineTo x="21542" y="0"/>
                <wp:lineTo x="0" y="0"/>
              </wp:wrapPolygon>
            </wp:wrapTight>
            <wp:docPr id="1"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8710" cy="69215"/>
                    </a:xfrm>
                    <a:prstGeom prst="rect">
                      <a:avLst/>
                    </a:prstGeom>
                    <a:noFill/>
                    <a:ln>
                      <a:noFill/>
                    </a:ln>
                  </pic:spPr>
                </pic:pic>
              </a:graphicData>
            </a:graphic>
          </wp:anchor>
        </w:drawing>
      </w:r>
      <w:r w:rsidR="00BF10BE" w:rsidRPr="00F831AA">
        <w:rPr>
          <w:rFonts w:ascii="Poppins" w:eastAsiaTheme="majorEastAsia" w:hAnsi="Poppins" w:cs="Poppins"/>
          <w:b/>
          <w:bCs/>
          <w:color w:val="3F0730"/>
          <w:sz w:val="28"/>
          <w:szCs w:val="26"/>
        </w:rPr>
        <w:t>Action</w:t>
      </w:r>
      <w:r w:rsidR="00EA1880" w:rsidRPr="00F831AA">
        <w:rPr>
          <w:rFonts w:ascii="Poppins" w:eastAsiaTheme="majorEastAsia" w:hAnsi="Poppins" w:cs="Poppins"/>
          <w:b/>
          <w:bCs/>
          <w:color w:val="3F0730"/>
          <w:sz w:val="28"/>
          <w:szCs w:val="26"/>
        </w:rPr>
        <w:t>s</w:t>
      </w:r>
      <w:r w:rsidR="0006327C">
        <w:rPr>
          <w:rFonts w:ascii="Poppins" w:eastAsiaTheme="majorEastAsia" w:hAnsi="Poppins" w:cs="Poppins"/>
          <w:b/>
          <w:bCs/>
          <w:color w:val="3F0730"/>
          <w:sz w:val="28"/>
          <w:szCs w:val="26"/>
        </w:rPr>
        <w:t xml:space="preserve"> </w:t>
      </w:r>
    </w:p>
    <w:p w14:paraId="6C190A4E" w14:textId="5E538E68" w:rsidR="00BF10BE" w:rsidRDefault="00EA1880" w:rsidP="00693C45">
      <w:pPr>
        <w:pStyle w:val="paragraph"/>
        <w:spacing w:before="0" w:beforeAutospacing="0" w:after="0" w:afterAutospacing="0"/>
        <w:rPr>
          <w:rStyle w:val="eop"/>
          <w:rFonts w:ascii="Poppins" w:eastAsiaTheme="majorEastAsia" w:hAnsi="Poppins" w:cs="Poppins"/>
          <w:color w:val="454546"/>
          <w:sz w:val="20"/>
          <w:szCs w:val="20"/>
          <w:shd w:val="clear" w:color="auto" w:fill="FFFFFF"/>
        </w:rPr>
      </w:pPr>
      <w:r w:rsidRPr="00F831AA">
        <w:rPr>
          <w:rStyle w:val="normaltextrun"/>
          <w:rFonts w:ascii="Poppins" w:hAnsi="Poppins" w:cs="Poppins"/>
          <w:color w:val="454546"/>
          <w:sz w:val="20"/>
          <w:szCs w:val="20"/>
          <w:shd w:val="clear" w:color="auto" w:fill="FFFFFF"/>
        </w:rPr>
        <w:t xml:space="preserve">For the full action log, click </w:t>
      </w:r>
      <w:hyperlink r:id="rId14" w:history="1">
        <w:r w:rsidRPr="009141AF">
          <w:rPr>
            <w:rStyle w:val="Hyperlink"/>
            <w:rFonts w:ascii="Poppins" w:hAnsi="Poppins" w:cs="Poppins"/>
            <w:sz w:val="20"/>
            <w:szCs w:val="20"/>
            <w:shd w:val="clear" w:color="auto" w:fill="FFFFFF"/>
          </w:rPr>
          <w:t>here. </w:t>
        </w:r>
      </w:hyperlink>
    </w:p>
    <w:tbl>
      <w:tblPr>
        <w:tblStyle w:val="NESO"/>
        <w:tblW w:w="9589" w:type="dxa"/>
        <w:tblLook w:val="04A0" w:firstRow="1" w:lastRow="0" w:firstColumn="1" w:lastColumn="0" w:noHBand="0" w:noVBand="1"/>
      </w:tblPr>
      <w:tblGrid>
        <w:gridCol w:w="956"/>
        <w:gridCol w:w="1454"/>
        <w:gridCol w:w="142"/>
        <w:gridCol w:w="992"/>
        <w:gridCol w:w="3686"/>
        <w:gridCol w:w="1110"/>
        <w:gridCol w:w="1249"/>
      </w:tblGrid>
      <w:tr w:rsidR="00BE12C5" w:rsidRPr="00DD050D" w14:paraId="25C008FA" w14:textId="77777777" w:rsidTr="00E96888">
        <w:trPr>
          <w:cnfStyle w:val="100000000000" w:firstRow="1" w:lastRow="0" w:firstColumn="0" w:lastColumn="0" w:oddVBand="0" w:evenVBand="0" w:oddHBand="0" w:evenHBand="0" w:firstRowFirstColumn="0" w:firstRowLastColumn="0" w:lastRowFirstColumn="0" w:lastRowLastColumn="0"/>
        </w:trPr>
        <w:tc>
          <w:tcPr>
            <w:tcW w:w="956" w:type="dxa"/>
          </w:tcPr>
          <w:p w14:paraId="116D9DD5" w14:textId="77777777" w:rsidR="00BE12C5" w:rsidRPr="00DD050D" w:rsidRDefault="00BE12C5" w:rsidP="00595E08">
            <w:pPr>
              <w:keepNext/>
              <w:keepLines/>
              <w:spacing w:after="0" w:line="240" w:lineRule="auto"/>
              <w:rPr>
                <w:rFonts w:ascii="Poppins" w:hAnsi="Poppins" w:cs="Poppins"/>
                <w:b/>
                <w:bCs/>
                <w:kern w:val="0"/>
                <w:sz w:val="20"/>
                <w:szCs w:val="20"/>
                <w14:ligatures w14:val="none"/>
              </w:rPr>
            </w:pPr>
            <w:r w:rsidRPr="00DD050D">
              <w:rPr>
                <w:rFonts w:ascii="Poppins" w:hAnsi="Poppins" w:cs="Poppins"/>
                <w:b/>
                <w:bCs/>
                <w:kern w:val="0"/>
                <w:sz w:val="20"/>
                <w:szCs w:val="20"/>
                <w14:ligatures w14:val="none"/>
              </w:rPr>
              <w:lastRenderedPageBreak/>
              <w:t xml:space="preserve">Action </w:t>
            </w:r>
          </w:p>
          <w:p w14:paraId="354CA72E" w14:textId="77777777" w:rsidR="00BE12C5" w:rsidRPr="00DD050D" w:rsidRDefault="00BE12C5" w:rsidP="00595E08">
            <w:pPr>
              <w:keepNext/>
              <w:keepLines/>
              <w:spacing w:after="0" w:line="240" w:lineRule="auto"/>
              <w:rPr>
                <w:rFonts w:ascii="Poppins" w:hAnsi="Poppins" w:cs="Poppins"/>
                <w:b/>
                <w:bCs/>
                <w:kern w:val="0"/>
                <w:sz w:val="20"/>
                <w:szCs w:val="20"/>
                <w14:ligatures w14:val="none"/>
              </w:rPr>
            </w:pPr>
            <w:r w:rsidRPr="00DD050D">
              <w:rPr>
                <w:rFonts w:ascii="Poppins" w:hAnsi="Poppins" w:cs="Poppins"/>
                <w:b/>
                <w:bCs/>
                <w:kern w:val="0"/>
                <w:sz w:val="20"/>
                <w:szCs w:val="20"/>
                <w14:ligatures w14:val="none"/>
              </w:rPr>
              <w:t>Number</w:t>
            </w:r>
          </w:p>
        </w:tc>
        <w:tc>
          <w:tcPr>
            <w:tcW w:w="1454" w:type="dxa"/>
          </w:tcPr>
          <w:p w14:paraId="58B66F65" w14:textId="77777777" w:rsidR="00BE12C5" w:rsidRPr="00DD050D" w:rsidRDefault="00BE12C5" w:rsidP="00595E08">
            <w:pPr>
              <w:keepNext/>
              <w:keepLines/>
              <w:spacing w:after="0" w:line="240" w:lineRule="auto"/>
              <w:rPr>
                <w:rFonts w:ascii="Poppins" w:hAnsi="Poppins" w:cs="Poppins"/>
                <w:b/>
                <w:bCs/>
                <w:kern w:val="0"/>
                <w:sz w:val="20"/>
                <w:szCs w:val="20"/>
                <w14:ligatures w14:val="none"/>
              </w:rPr>
            </w:pPr>
            <w:r w:rsidRPr="00DD050D">
              <w:rPr>
                <w:rFonts w:ascii="Poppins" w:hAnsi="Poppins" w:cs="Poppins"/>
                <w:b/>
                <w:bCs/>
                <w:kern w:val="0"/>
                <w:sz w:val="20"/>
                <w:szCs w:val="20"/>
                <w14:ligatures w14:val="none"/>
              </w:rPr>
              <w:t>Workgroup</w:t>
            </w:r>
          </w:p>
          <w:p w14:paraId="69DC4DCE" w14:textId="77777777" w:rsidR="00BE12C5" w:rsidRPr="00DD050D" w:rsidRDefault="00BE12C5" w:rsidP="00595E08">
            <w:pPr>
              <w:keepNext/>
              <w:keepLines/>
              <w:spacing w:after="0" w:line="240" w:lineRule="auto"/>
              <w:rPr>
                <w:rFonts w:ascii="Poppins" w:hAnsi="Poppins" w:cs="Poppins"/>
                <w:b/>
                <w:bCs/>
                <w:kern w:val="0"/>
                <w:sz w:val="20"/>
                <w:szCs w:val="20"/>
                <w14:ligatures w14:val="none"/>
              </w:rPr>
            </w:pPr>
            <w:r w:rsidRPr="00DD050D">
              <w:rPr>
                <w:rFonts w:ascii="Poppins" w:hAnsi="Poppins" w:cs="Poppins"/>
                <w:b/>
                <w:bCs/>
                <w:kern w:val="0"/>
                <w:sz w:val="20"/>
                <w:szCs w:val="20"/>
                <w14:ligatures w14:val="none"/>
              </w:rPr>
              <w:t>Raised</w:t>
            </w:r>
          </w:p>
        </w:tc>
        <w:tc>
          <w:tcPr>
            <w:tcW w:w="142" w:type="dxa"/>
          </w:tcPr>
          <w:p w14:paraId="43A1C90D" w14:textId="77777777" w:rsidR="00BE12C5" w:rsidRPr="00DD050D" w:rsidRDefault="00BE12C5" w:rsidP="00595E08">
            <w:pPr>
              <w:keepNext/>
              <w:keepLines/>
              <w:spacing w:after="0" w:line="240" w:lineRule="auto"/>
              <w:rPr>
                <w:rFonts w:ascii="Poppins" w:hAnsi="Poppins" w:cs="Poppins"/>
                <w:b/>
                <w:bCs/>
                <w:kern w:val="0"/>
                <w:sz w:val="20"/>
                <w:szCs w:val="20"/>
                <w14:ligatures w14:val="none"/>
              </w:rPr>
            </w:pPr>
          </w:p>
        </w:tc>
        <w:tc>
          <w:tcPr>
            <w:tcW w:w="992" w:type="dxa"/>
          </w:tcPr>
          <w:p w14:paraId="30AAE32C" w14:textId="77777777" w:rsidR="00BE12C5" w:rsidRPr="00DD050D" w:rsidRDefault="00BE12C5" w:rsidP="00595E08">
            <w:pPr>
              <w:keepNext/>
              <w:keepLines/>
              <w:spacing w:after="0" w:line="240" w:lineRule="auto"/>
              <w:rPr>
                <w:rFonts w:ascii="Poppins" w:hAnsi="Poppins" w:cs="Poppins"/>
                <w:b/>
                <w:bCs/>
                <w:kern w:val="0"/>
                <w:sz w:val="20"/>
                <w:szCs w:val="20"/>
                <w14:ligatures w14:val="none"/>
              </w:rPr>
            </w:pPr>
            <w:r w:rsidRPr="00DD050D">
              <w:rPr>
                <w:rFonts w:ascii="Poppins" w:hAnsi="Poppins" w:cs="Poppins"/>
                <w:b/>
                <w:bCs/>
                <w:kern w:val="0"/>
                <w:sz w:val="20"/>
                <w:szCs w:val="20"/>
                <w14:ligatures w14:val="none"/>
              </w:rPr>
              <w:t>Owner</w:t>
            </w:r>
          </w:p>
        </w:tc>
        <w:tc>
          <w:tcPr>
            <w:tcW w:w="3686" w:type="dxa"/>
          </w:tcPr>
          <w:p w14:paraId="26D9D498" w14:textId="77777777" w:rsidR="00BE12C5" w:rsidRPr="00DD050D" w:rsidRDefault="00BE12C5" w:rsidP="00595E08">
            <w:pPr>
              <w:keepNext/>
              <w:keepLines/>
              <w:spacing w:after="0" w:line="240" w:lineRule="auto"/>
              <w:rPr>
                <w:rFonts w:ascii="Poppins" w:hAnsi="Poppins" w:cs="Poppins"/>
                <w:b/>
                <w:bCs/>
                <w:kern w:val="0"/>
                <w:sz w:val="20"/>
                <w:szCs w:val="20"/>
                <w14:ligatures w14:val="none"/>
              </w:rPr>
            </w:pPr>
            <w:r w:rsidRPr="00DD050D">
              <w:rPr>
                <w:rFonts w:ascii="Poppins" w:hAnsi="Poppins" w:cs="Poppins"/>
                <w:b/>
                <w:bCs/>
                <w:kern w:val="0"/>
                <w:sz w:val="20"/>
                <w:szCs w:val="20"/>
                <w14:ligatures w14:val="none"/>
              </w:rPr>
              <w:t>Action</w:t>
            </w:r>
          </w:p>
        </w:tc>
        <w:tc>
          <w:tcPr>
            <w:tcW w:w="1110" w:type="dxa"/>
          </w:tcPr>
          <w:p w14:paraId="0DBD9B3F" w14:textId="77777777" w:rsidR="00BE12C5" w:rsidRPr="00DD050D" w:rsidRDefault="00BE12C5" w:rsidP="00595E08">
            <w:pPr>
              <w:keepNext/>
              <w:keepLines/>
              <w:spacing w:after="0" w:line="240" w:lineRule="auto"/>
              <w:rPr>
                <w:rFonts w:ascii="Poppins" w:hAnsi="Poppins" w:cs="Poppins"/>
                <w:b/>
                <w:bCs/>
                <w:kern w:val="0"/>
                <w:sz w:val="20"/>
                <w:szCs w:val="20"/>
                <w14:ligatures w14:val="none"/>
              </w:rPr>
            </w:pPr>
            <w:r w:rsidRPr="00DD050D">
              <w:rPr>
                <w:rFonts w:ascii="Poppins" w:hAnsi="Poppins" w:cs="Poppins"/>
                <w:b/>
                <w:bCs/>
                <w:kern w:val="0"/>
                <w:sz w:val="20"/>
                <w:szCs w:val="20"/>
                <w14:ligatures w14:val="none"/>
              </w:rPr>
              <w:t>Due by</w:t>
            </w:r>
          </w:p>
        </w:tc>
        <w:tc>
          <w:tcPr>
            <w:tcW w:w="1249" w:type="dxa"/>
          </w:tcPr>
          <w:p w14:paraId="3DF97310" w14:textId="77777777" w:rsidR="00BE12C5" w:rsidRPr="00DD050D" w:rsidRDefault="00BE12C5" w:rsidP="00595E08">
            <w:pPr>
              <w:keepNext/>
              <w:keepLines/>
              <w:spacing w:after="0" w:line="240" w:lineRule="auto"/>
              <w:rPr>
                <w:rFonts w:ascii="Poppins" w:hAnsi="Poppins" w:cs="Poppins"/>
                <w:b/>
                <w:bCs/>
                <w:kern w:val="0"/>
                <w:sz w:val="20"/>
                <w:szCs w:val="20"/>
                <w14:ligatures w14:val="none"/>
              </w:rPr>
            </w:pPr>
            <w:r w:rsidRPr="00DD050D">
              <w:rPr>
                <w:rFonts w:ascii="Poppins" w:hAnsi="Poppins" w:cs="Poppins"/>
                <w:b/>
                <w:bCs/>
                <w:kern w:val="0"/>
                <w:sz w:val="20"/>
                <w:szCs w:val="20"/>
                <w14:ligatures w14:val="none"/>
              </w:rPr>
              <w:t>Status</w:t>
            </w:r>
          </w:p>
        </w:tc>
      </w:tr>
      <w:tr w:rsidR="00BE12C5" w:rsidRPr="00E96888" w14:paraId="5207B85F" w14:textId="77777777" w:rsidTr="00E96888">
        <w:tc>
          <w:tcPr>
            <w:tcW w:w="956" w:type="dxa"/>
          </w:tcPr>
          <w:p w14:paraId="6DDF7EF4" w14:textId="534E4882" w:rsidR="00BE12C5" w:rsidRPr="00E96888" w:rsidRDefault="000A17B4" w:rsidP="00595E08">
            <w:pPr>
              <w:spacing w:after="0"/>
              <w:rPr>
                <w:rFonts w:ascii="Poppins" w:hAnsi="Poppins" w:cs="Poppins"/>
                <w:kern w:val="0"/>
                <w14:ligatures w14:val="none"/>
              </w:rPr>
            </w:pPr>
            <w:r w:rsidRPr="00E96888">
              <w:rPr>
                <w:rFonts w:ascii="Poppins" w:hAnsi="Poppins" w:cs="Poppins"/>
                <w:kern w:val="0"/>
                <w14:ligatures w14:val="none"/>
              </w:rPr>
              <w:t>2</w:t>
            </w:r>
          </w:p>
        </w:tc>
        <w:tc>
          <w:tcPr>
            <w:tcW w:w="1454" w:type="dxa"/>
          </w:tcPr>
          <w:p w14:paraId="32165186" w14:textId="2AEDD904" w:rsidR="00BE12C5" w:rsidRPr="00E96888" w:rsidRDefault="000A17B4" w:rsidP="00595E08">
            <w:pPr>
              <w:spacing w:after="0"/>
              <w:rPr>
                <w:rFonts w:ascii="Poppins" w:hAnsi="Poppins" w:cs="Poppins"/>
                <w:kern w:val="0"/>
                <w14:ligatures w14:val="none"/>
              </w:rPr>
            </w:pPr>
            <w:r w:rsidRPr="00E96888">
              <w:rPr>
                <w:rFonts w:ascii="Poppins" w:hAnsi="Poppins" w:cs="Poppins"/>
                <w:kern w:val="0"/>
                <w14:ligatures w14:val="none"/>
              </w:rPr>
              <w:t>WG1</w:t>
            </w:r>
          </w:p>
        </w:tc>
        <w:tc>
          <w:tcPr>
            <w:tcW w:w="142" w:type="dxa"/>
          </w:tcPr>
          <w:p w14:paraId="1D425753" w14:textId="77777777" w:rsidR="00BE12C5" w:rsidRPr="00E96888" w:rsidRDefault="00BE12C5" w:rsidP="00595E08">
            <w:pPr>
              <w:spacing w:after="0"/>
              <w:rPr>
                <w:rFonts w:ascii="Poppins" w:hAnsi="Poppins" w:cs="Poppins"/>
                <w:shd w:val="clear" w:color="auto" w:fill="FFFFFF"/>
              </w:rPr>
            </w:pPr>
          </w:p>
        </w:tc>
        <w:tc>
          <w:tcPr>
            <w:tcW w:w="992" w:type="dxa"/>
          </w:tcPr>
          <w:p w14:paraId="151CD63C" w14:textId="792DDF0C" w:rsidR="00BE12C5" w:rsidRPr="00E96888" w:rsidRDefault="000A17B4" w:rsidP="00595E08">
            <w:pPr>
              <w:spacing w:after="0"/>
              <w:rPr>
                <w:rFonts w:ascii="Poppins" w:hAnsi="Poppins" w:cs="Poppins"/>
                <w:kern w:val="0"/>
                <w14:ligatures w14:val="none"/>
              </w:rPr>
            </w:pPr>
            <w:r w:rsidRPr="00E96888">
              <w:rPr>
                <w:rFonts w:ascii="Poppins" w:hAnsi="Poppins" w:cs="Poppins"/>
                <w:shd w:val="clear" w:color="auto" w:fill="FFFFFF"/>
              </w:rPr>
              <w:t>SN/SD</w:t>
            </w:r>
          </w:p>
        </w:tc>
        <w:tc>
          <w:tcPr>
            <w:tcW w:w="3686" w:type="dxa"/>
          </w:tcPr>
          <w:p w14:paraId="0E536F6D" w14:textId="36911BED" w:rsidR="00BE12C5" w:rsidRPr="00E96888" w:rsidRDefault="000A17B4" w:rsidP="00595E08">
            <w:pPr>
              <w:spacing w:after="0"/>
              <w:rPr>
                <w:rFonts w:ascii="Poppins" w:hAnsi="Poppins" w:cs="Poppins"/>
                <w:kern w:val="0"/>
                <w14:ligatures w14:val="none"/>
              </w:rPr>
            </w:pPr>
            <w:r w:rsidRPr="00E96888">
              <w:rPr>
                <w:rFonts w:ascii="Poppins" w:hAnsi="Poppins" w:cs="Poppins"/>
              </w:rPr>
              <w:t>Draft the legal text for the modification and share it with work group members for review.</w:t>
            </w:r>
          </w:p>
        </w:tc>
        <w:tc>
          <w:tcPr>
            <w:tcW w:w="1110" w:type="dxa"/>
          </w:tcPr>
          <w:p w14:paraId="31E661D8" w14:textId="6939065D" w:rsidR="00BE12C5" w:rsidRPr="00E96888" w:rsidRDefault="000A17B4" w:rsidP="00595E08">
            <w:pPr>
              <w:spacing w:after="0"/>
              <w:rPr>
                <w:rFonts w:ascii="Poppins" w:hAnsi="Poppins" w:cs="Poppins"/>
                <w:kern w:val="0"/>
                <w14:ligatures w14:val="none"/>
              </w:rPr>
            </w:pPr>
            <w:r w:rsidRPr="00E96888">
              <w:rPr>
                <w:rFonts w:ascii="Poppins" w:hAnsi="Poppins" w:cs="Poppins"/>
                <w:kern w:val="0"/>
                <w14:ligatures w14:val="none"/>
              </w:rPr>
              <w:t>WG2</w:t>
            </w:r>
          </w:p>
        </w:tc>
        <w:tc>
          <w:tcPr>
            <w:tcW w:w="1249" w:type="dxa"/>
          </w:tcPr>
          <w:p w14:paraId="6E446C9D" w14:textId="02490433" w:rsidR="00BE12C5" w:rsidRPr="00E96888" w:rsidRDefault="00C63644" w:rsidP="00595E08">
            <w:pPr>
              <w:spacing w:after="0"/>
              <w:rPr>
                <w:rFonts w:ascii="Poppins" w:hAnsi="Poppins" w:cs="Poppins"/>
                <w:kern w:val="0"/>
                <w14:ligatures w14:val="none"/>
              </w:rPr>
            </w:pPr>
            <w:r>
              <w:rPr>
                <w:rFonts w:ascii="Poppins" w:hAnsi="Poppins" w:cs="Poppins"/>
                <w:kern w:val="0"/>
                <w14:ligatures w14:val="none"/>
              </w:rPr>
              <w:t>Open</w:t>
            </w:r>
          </w:p>
        </w:tc>
      </w:tr>
      <w:tr w:rsidR="003E3951" w:rsidRPr="00DD050D" w14:paraId="148DA943" w14:textId="77777777" w:rsidTr="00E96888">
        <w:tc>
          <w:tcPr>
            <w:tcW w:w="956" w:type="dxa"/>
          </w:tcPr>
          <w:p w14:paraId="1F6EDC20" w14:textId="4503E1D2" w:rsidR="003E3951" w:rsidRPr="00E96888" w:rsidRDefault="003E3951" w:rsidP="003E3951">
            <w:pPr>
              <w:spacing w:after="0"/>
              <w:rPr>
                <w:rFonts w:ascii="Poppins" w:hAnsi="Poppins" w:cs="Poppins"/>
                <w:kern w:val="0"/>
                <w14:ligatures w14:val="none"/>
              </w:rPr>
            </w:pPr>
            <w:r w:rsidRPr="00E96888">
              <w:rPr>
                <w:rFonts w:ascii="Poppins" w:hAnsi="Poppins" w:cs="Poppins"/>
                <w:kern w:val="0"/>
                <w14:ligatures w14:val="none"/>
              </w:rPr>
              <w:t>4</w:t>
            </w:r>
          </w:p>
        </w:tc>
        <w:tc>
          <w:tcPr>
            <w:tcW w:w="1454" w:type="dxa"/>
          </w:tcPr>
          <w:p w14:paraId="7AFF74EA" w14:textId="66796D42" w:rsidR="003E3951" w:rsidRPr="00E96888" w:rsidRDefault="003E3951" w:rsidP="003E3951">
            <w:pPr>
              <w:spacing w:after="0"/>
              <w:rPr>
                <w:rFonts w:ascii="Poppins" w:hAnsi="Poppins" w:cs="Poppins"/>
                <w:kern w:val="0"/>
                <w14:ligatures w14:val="none"/>
              </w:rPr>
            </w:pPr>
            <w:r w:rsidRPr="00E96888">
              <w:rPr>
                <w:rFonts w:ascii="Poppins" w:hAnsi="Poppins" w:cs="Poppins"/>
                <w:kern w:val="0"/>
                <w14:ligatures w14:val="none"/>
              </w:rPr>
              <w:t>WG1</w:t>
            </w:r>
          </w:p>
        </w:tc>
        <w:tc>
          <w:tcPr>
            <w:tcW w:w="142" w:type="dxa"/>
          </w:tcPr>
          <w:p w14:paraId="3535252D" w14:textId="77777777" w:rsidR="003E3951" w:rsidRPr="00E96888" w:rsidRDefault="003E3951" w:rsidP="003E3951">
            <w:pPr>
              <w:spacing w:after="0"/>
              <w:rPr>
                <w:rFonts w:ascii="Poppins" w:hAnsi="Poppins" w:cs="Poppins"/>
                <w:shd w:val="clear" w:color="auto" w:fill="FFFFFF"/>
              </w:rPr>
            </w:pPr>
          </w:p>
        </w:tc>
        <w:tc>
          <w:tcPr>
            <w:tcW w:w="992" w:type="dxa"/>
          </w:tcPr>
          <w:p w14:paraId="52E0060A" w14:textId="5B617276" w:rsidR="003E3951" w:rsidRPr="00E96888" w:rsidRDefault="003E3951" w:rsidP="003E3951">
            <w:pPr>
              <w:spacing w:after="0"/>
              <w:rPr>
                <w:rFonts w:ascii="Poppins" w:hAnsi="Poppins" w:cs="Poppins"/>
                <w:kern w:val="0"/>
                <w14:ligatures w14:val="none"/>
              </w:rPr>
            </w:pPr>
            <w:r w:rsidRPr="00E96888">
              <w:rPr>
                <w:rFonts w:ascii="Poppins" w:hAnsi="Poppins" w:cs="Poppins"/>
                <w:shd w:val="clear" w:color="auto" w:fill="FFFFFF"/>
              </w:rPr>
              <w:t>SN/SD</w:t>
            </w:r>
          </w:p>
        </w:tc>
        <w:tc>
          <w:tcPr>
            <w:tcW w:w="3686" w:type="dxa"/>
          </w:tcPr>
          <w:p w14:paraId="77548D8A" w14:textId="01F5A0AC" w:rsidR="003E3951" w:rsidRPr="00E96888" w:rsidRDefault="00C3588B" w:rsidP="003E3951">
            <w:pPr>
              <w:spacing w:after="0"/>
              <w:rPr>
                <w:rFonts w:ascii="Poppins" w:hAnsi="Poppins" w:cs="Poppins"/>
                <w:kern w:val="0"/>
                <w14:ligatures w14:val="none"/>
              </w:rPr>
            </w:pPr>
            <w:r w:rsidRPr="00E96888">
              <w:rPr>
                <w:rFonts w:ascii="Poppins" w:hAnsi="Poppins" w:cs="Poppins"/>
                <w:kern w:val="0"/>
                <w14:ligatures w14:val="none"/>
              </w:rPr>
              <w:t xml:space="preserve">Check for any interaction with </w:t>
            </w:r>
            <w:r w:rsidR="004A78FA" w:rsidRPr="00E96888">
              <w:rPr>
                <w:rFonts w:ascii="Poppins" w:hAnsi="Poppins" w:cs="Poppins"/>
                <w:kern w:val="0"/>
                <w14:ligatures w14:val="none"/>
              </w:rPr>
              <w:t xml:space="preserve">this modification on the </w:t>
            </w:r>
            <w:r w:rsidRPr="00E96888">
              <w:rPr>
                <w:rFonts w:ascii="Poppins" w:hAnsi="Poppins" w:cs="Poppins"/>
                <w:kern w:val="0"/>
                <w14:ligatures w14:val="none"/>
              </w:rPr>
              <w:t>ST</w:t>
            </w:r>
            <w:r w:rsidR="004A78FA" w:rsidRPr="00E96888">
              <w:rPr>
                <w:rFonts w:ascii="Poppins" w:hAnsi="Poppins" w:cs="Poppins"/>
                <w:kern w:val="0"/>
                <w14:ligatures w14:val="none"/>
              </w:rPr>
              <w:t>C</w:t>
            </w:r>
            <w:r w:rsidR="00382C34" w:rsidRPr="00E96888">
              <w:rPr>
                <w:rFonts w:ascii="Poppins" w:hAnsi="Poppins" w:cs="Poppins"/>
                <w:kern w:val="0"/>
                <w14:ligatures w14:val="none"/>
              </w:rPr>
              <w:t>.</w:t>
            </w:r>
          </w:p>
        </w:tc>
        <w:tc>
          <w:tcPr>
            <w:tcW w:w="1110" w:type="dxa"/>
          </w:tcPr>
          <w:p w14:paraId="01C6D428" w14:textId="40C7A5A0" w:rsidR="003E3951" w:rsidRPr="00E96888" w:rsidRDefault="003E3951" w:rsidP="003E3951">
            <w:pPr>
              <w:spacing w:after="0"/>
              <w:rPr>
                <w:rFonts w:ascii="Poppins" w:hAnsi="Poppins" w:cs="Poppins"/>
                <w:kern w:val="0"/>
                <w14:ligatures w14:val="none"/>
              </w:rPr>
            </w:pPr>
            <w:r w:rsidRPr="00E96888">
              <w:rPr>
                <w:rFonts w:ascii="Poppins" w:hAnsi="Poppins" w:cs="Poppins"/>
                <w:kern w:val="0"/>
                <w14:ligatures w14:val="none"/>
              </w:rPr>
              <w:t>WG2</w:t>
            </w:r>
          </w:p>
        </w:tc>
        <w:tc>
          <w:tcPr>
            <w:tcW w:w="1249" w:type="dxa"/>
          </w:tcPr>
          <w:p w14:paraId="43C5C119" w14:textId="3F29BCC6" w:rsidR="003E3951" w:rsidRPr="00E96888" w:rsidRDefault="00C63644" w:rsidP="003E3951">
            <w:pPr>
              <w:spacing w:after="0"/>
              <w:rPr>
                <w:rFonts w:ascii="Poppins" w:hAnsi="Poppins" w:cs="Poppins"/>
                <w:kern w:val="0"/>
                <w14:ligatures w14:val="none"/>
              </w:rPr>
            </w:pPr>
            <w:r>
              <w:rPr>
                <w:rFonts w:ascii="Poppins" w:hAnsi="Poppins" w:cs="Poppins"/>
                <w:kern w:val="0"/>
                <w14:ligatures w14:val="none"/>
              </w:rPr>
              <w:t>Open</w:t>
            </w:r>
          </w:p>
        </w:tc>
      </w:tr>
      <w:tr w:rsidR="003E3951" w:rsidRPr="00DD050D" w14:paraId="2E2DF98F" w14:textId="77777777" w:rsidTr="00E96888">
        <w:tc>
          <w:tcPr>
            <w:tcW w:w="956" w:type="dxa"/>
          </w:tcPr>
          <w:p w14:paraId="19A33D45" w14:textId="7B634C71" w:rsidR="003E3951" w:rsidRPr="00E96888" w:rsidRDefault="003E3951" w:rsidP="003E3951">
            <w:pPr>
              <w:spacing w:after="0"/>
              <w:rPr>
                <w:rFonts w:ascii="Poppins" w:hAnsi="Poppins" w:cs="Poppins"/>
                <w:kern w:val="0"/>
                <w14:ligatures w14:val="none"/>
              </w:rPr>
            </w:pPr>
            <w:r w:rsidRPr="00E96888">
              <w:rPr>
                <w:rFonts w:ascii="Poppins" w:hAnsi="Poppins" w:cs="Poppins"/>
                <w:kern w:val="0"/>
                <w14:ligatures w14:val="none"/>
              </w:rPr>
              <w:t>5</w:t>
            </w:r>
          </w:p>
        </w:tc>
        <w:tc>
          <w:tcPr>
            <w:tcW w:w="1454" w:type="dxa"/>
          </w:tcPr>
          <w:p w14:paraId="26722FF3" w14:textId="0F82444A" w:rsidR="003E3951" w:rsidRPr="00E96888" w:rsidRDefault="003E3951" w:rsidP="003E3951">
            <w:pPr>
              <w:spacing w:after="0"/>
              <w:rPr>
                <w:rFonts w:ascii="Poppins" w:hAnsi="Poppins" w:cs="Poppins"/>
                <w:kern w:val="0"/>
                <w14:ligatures w14:val="none"/>
              </w:rPr>
            </w:pPr>
            <w:r w:rsidRPr="00E96888">
              <w:rPr>
                <w:rFonts w:ascii="Poppins" w:hAnsi="Poppins" w:cs="Poppins"/>
                <w:kern w:val="0"/>
                <w14:ligatures w14:val="none"/>
              </w:rPr>
              <w:t>WG1</w:t>
            </w:r>
          </w:p>
        </w:tc>
        <w:tc>
          <w:tcPr>
            <w:tcW w:w="142" w:type="dxa"/>
          </w:tcPr>
          <w:p w14:paraId="05A63361" w14:textId="77777777" w:rsidR="003E3951" w:rsidRPr="00E96888" w:rsidRDefault="003E3951" w:rsidP="003E3951">
            <w:pPr>
              <w:spacing w:after="0"/>
              <w:rPr>
                <w:rFonts w:ascii="Poppins" w:hAnsi="Poppins" w:cs="Poppins"/>
                <w:shd w:val="clear" w:color="auto" w:fill="FFFFFF"/>
              </w:rPr>
            </w:pPr>
          </w:p>
        </w:tc>
        <w:tc>
          <w:tcPr>
            <w:tcW w:w="992" w:type="dxa"/>
          </w:tcPr>
          <w:p w14:paraId="540DC942" w14:textId="13828D7F" w:rsidR="003E3951" w:rsidRPr="00E96888" w:rsidRDefault="003E3951" w:rsidP="003E3951">
            <w:pPr>
              <w:spacing w:after="0"/>
              <w:rPr>
                <w:rFonts w:ascii="Poppins" w:hAnsi="Poppins" w:cs="Poppins"/>
                <w:kern w:val="0"/>
                <w14:ligatures w14:val="none"/>
              </w:rPr>
            </w:pPr>
            <w:r w:rsidRPr="00E96888">
              <w:rPr>
                <w:rFonts w:ascii="Poppins" w:hAnsi="Poppins" w:cs="Poppins"/>
                <w:shd w:val="clear" w:color="auto" w:fill="FFFFFF"/>
              </w:rPr>
              <w:t>SN/SD</w:t>
            </w:r>
          </w:p>
        </w:tc>
        <w:tc>
          <w:tcPr>
            <w:tcW w:w="3686" w:type="dxa"/>
          </w:tcPr>
          <w:p w14:paraId="2FEECB95" w14:textId="4420D2BF" w:rsidR="003E3951" w:rsidRPr="00E96888" w:rsidRDefault="00FC726A" w:rsidP="003E3951">
            <w:pPr>
              <w:spacing w:after="0"/>
              <w:rPr>
                <w:rFonts w:ascii="Poppins" w:hAnsi="Poppins" w:cs="Poppins"/>
                <w:kern w:val="0"/>
                <w14:ligatures w14:val="none"/>
              </w:rPr>
            </w:pPr>
            <w:r w:rsidRPr="00E96888">
              <w:rPr>
                <w:rFonts w:ascii="Poppins" w:hAnsi="Poppins" w:cs="Poppins"/>
                <w:kern w:val="0"/>
                <w14:ligatures w14:val="none"/>
              </w:rPr>
              <w:t xml:space="preserve">Review CUSC Section 3 for any interaction </w:t>
            </w:r>
            <w:r w:rsidR="00A16C3C" w:rsidRPr="00E96888">
              <w:rPr>
                <w:rFonts w:ascii="Poppins" w:hAnsi="Poppins" w:cs="Poppins"/>
                <w:kern w:val="0"/>
                <w14:ligatures w14:val="none"/>
              </w:rPr>
              <w:t>relat</w:t>
            </w:r>
            <w:r w:rsidR="00BC22F9" w:rsidRPr="00E96888">
              <w:rPr>
                <w:rFonts w:ascii="Poppins" w:hAnsi="Poppins" w:cs="Poppins"/>
                <w:kern w:val="0"/>
                <w14:ligatures w14:val="none"/>
              </w:rPr>
              <w:t xml:space="preserve">ing </w:t>
            </w:r>
            <w:r w:rsidR="00A16C3C" w:rsidRPr="00E96888">
              <w:rPr>
                <w:rFonts w:ascii="Poppins" w:hAnsi="Poppins" w:cs="Poppins"/>
                <w:kern w:val="0"/>
                <w14:ligatures w14:val="none"/>
              </w:rPr>
              <w:t xml:space="preserve">to </w:t>
            </w:r>
            <w:r w:rsidR="0052566A" w:rsidRPr="00E96888">
              <w:rPr>
                <w:rFonts w:ascii="Poppins" w:hAnsi="Poppins" w:cs="Poppins"/>
                <w:kern w:val="0"/>
                <w14:ligatures w14:val="none"/>
              </w:rPr>
              <w:t xml:space="preserve">invoicing and </w:t>
            </w:r>
            <w:r w:rsidR="00A612B1" w:rsidRPr="00E96888">
              <w:rPr>
                <w:rFonts w:ascii="Poppins" w:hAnsi="Poppins" w:cs="Poppins"/>
                <w:kern w:val="0"/>
                <w14:ligatures w14:val="none"/>
              </w:rPr>
              <w:t xml:space="preserve">reconciliations </w:t>
            </w:r>
            <w:r w:rsidRPr="00E96888">
              <w:rPr>
                <w:rFonts w:ascii="Poppins" w:hAnsi="Poppins" w:cs="Poppins"/>
                <w:kern w:val="0"/>
                <w14:ligatures w14:val="none"/>
              </w:rPr>
              <w:t xml:space="preserve">from this modification </w:t>
            </w:r>
            <w:r w:rsidR="00692835" w:rsidRPr="00E96888">
              <w:rPr>
                <w:rFonts w:ascii="Poppins" w:hAnsi="Poppins" w:cs="Poppins"/>
                <w:kern w:val="0"/>
                <w14:ligatures w14:val="none"/>
              </w:rPr>
              <w:t xml:space="preserve">which would require </w:t>
            </w:r>
            <w:r w:rsidR="00A16C3C" w:rsidRPr="00E96888">
              <w:rPr>
                <w:rFonts w:ascii="Poppins" w:hAnsi="Poppins" w:cs="Poppins"/>
                <w:kern w:val="0"/>
                <w14:ligatures w14:val="none"/>
              </w:rPr>
              <w:t>a consequential</w:t>
            </w:r>
            <w:r w:rsidRPr="00E96888">
              <w:rPr>
                <w:rFonts w:ascii="Poppins" w:hAnsi="Poppins" w:cs="Poppins"/>
                <w:kern w:val="0"/>
                <w14:ligatures w14:val="none"/>
              </w:rPr>
              <w:t xml:space="preserve"> </w:t>
            </w:r>
            <w:r w:rsidR="001E43C7" w:rsidRPr="00E96888">
              <w:rPr>
                <w:rFonts w:ascii="Poppins" w:hAnsi="Poppins" w:cs="Poppins"/>
                <w:kern w:val="0"/>
                <w14:ligatures w14:val="none"/>
              </w:rPr>
              <w:t xml:space="preserve">CUSC </w:t>
            </w:r>
            <w:r w:rsidRPr="00E96888">
              <w:rPr>
                <w:rFonts w:ascii="Poppins" w:hAnsi="Poppins" w:cs="Poppins"/>
                <w:kern w:val="0"/>
                <w14:ligatures w14:val="none"/>
              </w:rPr>
              <w:t xml:space="preserve">non-charging modification </w:t>
            </w:r>
            <w:r w:rsidR="00692835" w:rsidRPr="00E96888">
              <w:rPr>
                <w:rFonts w:ascii="Poppins" w:hAnsi="Poppins" w:cs="Poppins"/>
                <w:kern w:val="0"/>
                <w14:ligatures w14:val="none"/>
              </w:rPr>
              <w:t>being raised</w:t>
            </w:r>
            <w:r w:rsidR="001E43C7" w:rsidRPr="00E96888">
              <w:rPr>
                <w:rFonts w:ascii="Poppins" w:hAnsi="Poppins" w:cs="Poppins"/>
                <w:kern w:val="0"/>
                <w14:ligatures w14:val="none"/>
              </w:rPr>
              <w:t>.</w:t>
            </w:r>
          </w:p>
        </w:tc>
        <w:tc>
          <w:tcPr>
            <w:tcW w:w="1110" w:type="dxa"/>
          </w:tcPr>
          <w:p w14:paraId="7704EE77" w14:textId="14C73D06" w:rsidR="003E3951" w:rsidRPr="00E96888" w:rsidRDefault="003E3951" w:rsidP="003E3951">
            <w:pPr>
              <w:spacing w:after="0"/>
              <w:rPr>
                <w:rFonts w:ascii="Poppins" w:hAnsi="Poppins" w:cs="Poppins"/>
                <w:kern w:val="0"/>
                <w14:ligatures w14:val="none"/>
              </w:rPr>
            </w:pPr>
            <w:r w:rsidRPr="00E96888">
              <w:rPr>
                <w:rFonts w:ascii="Poppins" w:hAnsi="Poppins" w:cs="Poppins"/>
                <w:kern w:val="0"/>
                <w14:ligatures w14:val="none"/>
              </w:rPr>
              <w:t>WG2</w:t>
            </w:r>
          </w:p>
        </w:tc>
        <w:tc>
          <w:tcPr>
            <w:tcW w:w="1249" w:type="dxa"/>
          </w:tcPr>
          <w:p w14:paraId="133D352F" w14:textId="77DEAFE0" w:rsidR="003E3951" w:rsidRPr="00E96888" w:rsidRDefault="00C63644" w:rsidP="003E3951">
            <w:pPr>
              <w:spacing w:after="0"/>
              <w:rPr>
                <w:rFonts w:ascii="Poppins" w:hAnsi="Poppins" w:cs="Poppins"/>
                <w:kern w:val="0"/>
                <w14:ligatures w14:val="none"/>
              </w:rPr>
            </w:pPr>
            <w:r>
              <w:rPr>
                <w:rFonts w:ascii="Poppins" w:hAnsi="Poppins" w:cs="Poppins"/>
                <w:kern w:val="0"/>
                <w14:ligatures w14:val="none"/>
              </w:rPr>
              <w:t>Open</w:t>
            </w:r>
          </w:p>
        </w:tc>
      </w:tr>
      <w:tr w:rsidR="00E96888" w:rsidRPr="00DD050D" w14:paraId="19F76F2A" w14:textId="77777777" w:rsidTr="00E96888">
        <w:tc>
          <w:tcPr>
            <w:tcW w:w="956" w:type="dxa"/>
          </w:tcPr>
          <w:p w14:paraId="318679E4" w14:textId="171CA141" w:rsidR="00E96888" w:rsidRPr="00E96888" w:rsidRDefault="00DF145E" w:rsidP="003E3951">
            <w:pPr>
              <w:spacing w:after="0"/>
              <w:rPr>
                <w:rFonts w:ascii="Poppins" w:hAnsi="Poppins" w:cs="Poppins"/>
                <w:kern w:val="0"/>
                <w14:ligatures w14:val="none"/>
              </w:rPr>
            </w:pPr>
            <w:r>
              <w:rPr>
                <w:rFonts w:ascii="Poppins" w:hAnsi="Poppins" w:cs="Poppins"/>
                <w:kern w:val="0"/>
                <w14:ligatures w14:val="none"/>
              </w:rPr>
              <w:t>6</w:t>
            </w:r>
          </w:p>
        </w:tc>
        <w:tc>
          <w:tcPr>
            <w:tcW w:w="1454" w:type="dxa"/>
          </w:tcPr>
          <w:p w14:paraId="0EFEE4EA" w14:textId="16766093" w:rsidR="00E96888" w:rsidRPr="00E96888" w:rsidRDefault="00DF145E" w:rsidP="003E3951">
            <w:pPr>
              <w:spacing w:after="0"/>
              <w:rPr>
                <w:rFonts w:ascii="Poppins" w:hAnsi="Poppins" w:cs="Poppins"/>
                <w:kern w:val="0"/>
                <w14:ligatures w14:val="none"/>
              </w:rPr>
            </w:pPr>
            <w:r>
              <w:rPr>
                <w:rFonts w:ascii="Poppins" w:hAnsi="Poppins" w:cs="Poppins"/>
                <w:kern w:val="0"/>
                <w14:ligatures w14:val="none"/>
              </w:rPr>
              <w:t>WG2</w:t>
            </w:r>
          </w:p>
        </w:tc>
        <w:tc>
          <w:tcPr>
            <w:tcW w:w="142" w:type="dxa"/>
          </w:tcPr>
          <w:p w14:paraId="63A0AA9D" w14:textId="77777777" w:rsidR="00E96888" w:rsidRPr="00E96888" w:rsidRDefault="00E96888" w:rsidP="003E3951">
            <w:pPr>
              <w:spacing w:after="0"/>
              <w:rPr>
                <w:rFonts w:ascii="Poppins" w:hAnsi="Poppins" w:cs="Poppins"/>
                <w:shd w:val="clear" w:color="auto" w:fill="FFFFFF"/>
              </w:rPr>
            </w:pPr>
          </w:p>
        </w:tc>
        <w:tc>
          <w:tcPr>
            <w:tcW w:w="992" w:type="dxa"/>
          </w:tcPr>
          <w:p w14:paraId="25BE3F6C" w14:textId="5DF5EEDE" w:rsidR="00E96888" w:rsidRPr="00E96888" w:rsidRDefault="00C63644" w:rsidP="003E3951">
            <w:pPr>
              <w:spacing w:after="0"/>
              <w:rPr>
                <w:rFonts w:ascii="Poppins" w:hAnsi="Poppins" w:cs="Poppins"/>
                <w:shd w:val="clear" w:color="auto" w:fill="FFFFFF"/>
              </w:rPr>
            </w:pPr>
            <w:r>
              <w:rPr>
                <w:rFonts w:ascii="Poppins" w:hAnsi="Poppins" w:cs="Poppins"/>
                <w:shd w:val="clear" w:color="auto" w:fill="FFFFFF"/>
              </w:rPr>
              <w:t>SN</w:t>
            </w:r>
          </w:p>
        </w:tc>
        <w:tc>
          <w:tcPr>
            <w:tcW w:w="3686" w:type="dxa"/>
          </w:tcPr>
          <w:p w14:paraId="0E93EBC7" w14:textId="69C15D97" w:rsidR="00E96888" w:rsidRPr="00E96888" w:rsidRDefault="00C63644" w:rsidP="003E3951">
            <w:pPr>
              <w:spacing w:after="0"/>
              <w:rPr>
                <w:rFonts w:ascii="Poppins" w:hAnsi="Poppins" w:cs="Poppins"/>
                <w:kern w:val="0"/>
                <w14:ligatures w14:val="none"/>
              </w:rPr>
            </w:pPr>
            <w:r>
              <w:rPr>
                <w:rFonts w:ascii="Poppins" w:hAnsi="Poppins" w:cs="Poppins"/>
                <w:kern w:val="0"/>
                <w14:ligatures w14:val="none"/>
              </w:rPr>
              <w:t>Review Section 3.10.5 and provide update to the Workgroup</w:t>
            </w:r>
          </w:p>
        </w:tc>
        <w:tc>
          <w:tcPr>
            <w:tcW w:w="1110" w:type="dxa"/>
          </w:tcPr>
          <w:p w14:paraId="5BC8E717" w14:textId="3C1C955B" w:rsidR="00E96888" w:rsidRPr="00E96888" w:rsidRDefault="00C63644" w:rsidP="003E3951">
            <w:pPr>
              <w:spacing w:after="0"/>
              <w:rPr>
                <w:rFonts w:ascii="Poppins" w:hAnsi="Poppins" w:cs="Poppins"/>
                <w:kern w:val="0"/>
                <w14:ligatures w14:val="none"/>
              </w:rPr>
            </w:pPr>
            <w:r>
              <w:rPr>
                <w:rFonts w:ascii="Poppins" w:hAnsi="Poppins" w:cs="Poppins"/>
                <w:kern w:val="0"/>
                <w14:ligatures w14:val="none"/>
              </w:rPr>
              <w:t>WG3</w:t>
            </w:r>
          </w:p>
        </w:tc>
        <w:tc>
          <w:tcPr>
            <w:tcW w:w="1249" w:type="dxa"/>
          </w:tcPr>
          <w:p w14:paraId="4556473B" w14:textId="5DD0F75C" w:rsidR="00E96888" w:rsidRPr="00E96888" w:rsidRDefault="00C63644" w:rsidP="003E3951">
            <w:pPr>
              <w:spacing w:after="0"/>
              <w:rPr>
                <w:rFonts w:ascii="Poppins" w:hAnsi="Poppins" w:cs="Poppins"/>
                <w:kern w:val="0"/>
                <w14:ligatures w14:val="none"/>
              </w:rPr>
            </w:pPr>
            <w:r>
              <w:rPr>
                <w:rFonts w:ascii="Poppins" w:hAnsi="Poppins" w:cs="Poppins"/>
                <w:kern w:val="0"/>
                <w14:ligatures w14:val="none"/>
              </w:rPr>
              <w:t>Open</w:t>
            </w:r>
          </w:p>
        </w:tc>
      </w:tr>
      <w:tr w:rsidR="00E96888" w:rsidRPr="00DD050D" w14:paraId="234673EE" w14:textId="77777777" w:rsidTr="00E96888">
        <w:tc>
          <w:tcPr>
            <w:tcW w:w="956" w:type="dxa"/>
          </w:tcPr>
          <w:p w14:paraId="1A5FE5E8" w14:textId="4632D13F" w:rsidR="00E96888" w:rsidRPr="00E96888" w:rsidRDefault="00C63644" w:rsidP="003E3951">
            <w:pPr>
              <w:spacing w:after="0"/>
              <w:rPr>
                <w:rFonts w:ascii="Poppins" w:hAnsi="Poppins" w:cs="Poppins"/>
                <w:kern w:val="0"/>
                <w14:ligatures w14:val="none"/>
              </w:rPr>
            </w:pPr>
            <w:r>
              <w:rPr>
                <w:rFonts w:ascii="Poppins" w:hAnsi="Poppins" w:cs="Poppins"/>
                <w:kern w:val="0"/>
                <w14:ligatures w14:val="none"/>
              </w:rPr>
              <w:t>7</w:t>
            </w:r>
          </w:p>
        </w:tc>
        <w:tc>
          <w:tcPr>
            <w:tcW w:w="1454" w:type="dxa"/>
          </w:tcPr>
          <w:p w14:paraId="6C03AB87" w14:textId="7FAF661B" w:rsidR="00E96888" w:rsidRPr="00E96888" w:rsidRDefault="00C63644" w:rsidP="003E3951">
            <w:pPr>
              <w:spacing w:after="0"/>
              <w:rPr>
                <w:rFonts w:ascii="Poppins" w:hAnsi="Poppins" w:cs="Poppins"/>
                <w:kern w:val="0"/>
                <w14:ligatures w14:val="none"/>
              </w:rPr>
            </w:pPr>
            <w:r>
              <w:rPr>
                <w:rFonts w:ascii="Poppins" w:hAnsi="Poppins" w:cs="Poppins"/>
                <w:kern w:val="0"/>
                <w14:ligatures w14:val="none"/>
              </w:rPr>
              <w:t>WG2</w:t>
            </w:r>
          </w:p>
        </w:tc>
        <w:tc>
          <w:tcPr>
            <w:tcW w:w="142" w:type="dxa"/>
          </w:tcPr>
          <w:p w14:paraId="63D8475D" w14:textId="77777777" w:rsidR="00E96888" w:rsidRPr="00E96888" w:rsidRDefault="00E96888" w:rsidP="003E3951">
            <w:pPr>
              <w:spacing w:after="0"/>
              <w:rPr>
                <w:rFonts w:ascii="Poppins" w:hAnsi="Poppins" w:cs="Poppins"/>
                <w:shd w:val="clear" w:color="auto" w:fill="FFFFFF"/>
              </w:rPr>
            </w:pPr>
          </w:p>
        </w:tc>
        <w:tc>
          <w:tcPr>
            <w:tcW w:w="992" w:type="dxa"/>
          </w:tcPr>
          <w:p w14:paraId="7B369538" w14:textId="274B34E1" w:rsidR="00E96888" w:rsidRPr="00E96888" w:rsidRDefault="0094099E" w:rsidP="003E3951">
            <w:pPr>
              <w:spacing w:after="0"/>
              <w:rPr>
                <w:rFonts w:ascii="Poppins" w:hAnsi="Poppins" w:cs="Poppins"/>
                <w:shd w:val="clear" w:color="auto" w:fill="FFFFFF"/>
              </w:rPr>
            </w:pPr>
            <w:r>
              <w:rPr>
                <w:rFonts w:ascii="Poppins" w:hAnsi="Poppins" w:cs="Poppins"/>
                <w:shd w:val="clear" w:color="auto" w:fill="FFFFFF"/>
              </w:rPr>
              <w:t>DC</w:t>
            </w:r>
          </w:p>
        </w:tc>
        <w:tc>
          <w:tcPr>
            <w:tcW w:w="3686" w:type="dxa"/>
          </w:tcPr>
          <w:p w14:paraId="78078EC2" w14:textId="1B380174" w:rsidR="00E96888" w:rsidRPr="0094099E" w:rsidRDefault="0094099E" w:rsidP="003E3951">
            <w:pPr>
              <w:spacing w:after="0"/>
              <w:rPr>
                <w:rFonts w:ascii="Poppins" w:hAnsi="Poppins" w:cs="Poppins"/>
                <w:kern w:val="0"/>
                <w14:ligatures w14:val="none"/>
              </w:rPr>
            </w:pPr>
            <w:r>
              <w:rPr>
                <w:rFonts w:ascii="Poppins" w:hAnsi="Poppins" w:cs="Poppins"/>
                <w:color w:val="242424"/>
                <w:shd w:val="clear" w:color="auto" w:fill="FFFFFF"/>
              </w:rPr>
              <w:t>D</w:t>
            </w:r>
            <w:r w:rsidRPr="0094099E">
              <w:rPr>
                <w:rFonts w:ascii="Poppins" w:hAnsi="Poppins" w:cs="Poppins"/>
                <w:color w:val="242424"/>
                <w:shd w:val="clear" w:color="auto" w:fill="FFFFFF"/>
              </w:rPr>
              <w:t xml:space="preserve">raft a </w:t>
            </w:r>
            <w:r w:rsidR="55F65112" w:rsidRPr="0094099E">
              <w:rPr>
                <w:rFonts w:ascii="Poppins" w:hAnsi="Poppins" w:cs="Poppins"/>
                <w:color w:val="242424"/>
                <w:shd w:val="clear" w:color="auto" w:fill="FFFFFF"/>
              </w:rPr>
              <w:t xml:space="preserve">question </w:t>
            </w:r>
            <w:r>
              <w:rPr>
                <w:rFonts w:ascii="Poppins" w:hAnsi="Poppins" w:cs="Poppins"/>
                <w:color w:val="242424"/>
                <w:shd w:val="clear" w:color="auto" w:fill="FFFFFF"/>
              </w:rPr>
              <w:t>for the Workgroup Consultation</w:t>
            </w:r>
            <w:r w:rsidR="00BF462F">
              <w:rPr>
                <w:rFonts w:ascii="Poppins" w:hAnsi="Poppins" w:cs="Poppins"/>
                <w:color w:val="242424"/>
                <w:shd w:val="clear" w:color="auto" w:fill="FFFFFF"/>
              </w:rPr>
              <w:t xml:space="preserve"> around Term of Reference b)</w:t>
            </w:r>
          </w:p>
        </w:tc>
        <w:tc>
          <w:tcPr>
            <w:tcW w:w="1110" w:type="dxa"/>
          </w:tcPr>
          <w:p w14:paraId="54FCADC6" w14:textId="78EBDD61" w:rsidR="00E96888" w:rsidRPr="00E96888" w:rsidRDefault="0094099E" w:rsidP="003E3951">
            <w:pPr>
              <w:spacing w:after="0"/>
              <w:rPr>
                <w:rFonts w:ascii="Poppins" w:hAnsi="Poppins" w:cs="Poppins"/>
                <w:kern w:val="0"/>
                <w14:ligatures w14:val="none"/>
              </w:rPr>
            </w:pPr>
            <w:r>
              <w:rPr>
                <w:rFonts w:ascii="Poppins" w:hAnsi="Poppins" w:cs="Poppins"/>
                <w:kern w:val="0"/>
                <w14:ligatures w14:val="none"/>
              </w:rPr>
              <w:t>WG3</w:t>
            </w:r>
          </w:p>
        </w:tc>
        <w:tc>
          <w:tcPr>
            <w:tcW w:w="1249" w:type="dxa"/>
          </w:tcPr>
          <w:p w14:paraId="7CA36429" w14:textId="4828F907" w:rsidR="00E96888" w:rsidRPr="00E96888" w:rsidRDefault="00A56F61" w:rsidP="003E3951">
            <w:pPr>
              <w:spacing w:after="0"/>
              <w:rPr>
                <w:rFonts w:ascii="Poppins" w:hAnsi="Poppins" w:cs="Poppins"/>
                <w:kern w:val="0"/>
                <w14:ligatures w14:val="none"/>
              </w:rPr>
            </w:pPr>
            <w:r>
              <w:rPr>
                <w:rFonts w:ascii="Poppins" w:hAnsi="Poppins" w:cs="Poppins"/>
                <w:kern w:val="0"/>
                <w14:ligatures w14:val="none"/>
              </w:rPr>
              <w:t>Open</w:t>
            </w:r>
          </w:p>
        </w:tc>
      </w:tr>
      <w:tr w:rsidR="473223A0" w14:paraId="3D011AEE" w14:textId="77777777" w:rsidTr="473223A0">
        <w:trPr>
          <w:trHeight w:val="300"/>
        </w:trPr>
        <w:tc>
          <w:tcPr>
            <w:tcW w:w="956" w:type="dxa"/>
          </w:tcPr>
          <w:p w14:paraId="75AC6BB1" w14:textId="1AAA9510" w:rsidR="30326FAE" w:rsidRDefault="30326FAE" w:rsidP="473223A0">
            <w:pPr>
              <w:rPr>
                <w:rFonts w:ascii="Poppins" w:hAnsi="Poppins" w:cs="Poppins"/>
              </w:rPr>
            </w:pPr>
            <w:r w:rsidRPr="473223A0">
              <w:rPr>
                <w:rFonts w:ascii="Poppins" w:hAnsi="Poppins" w:cs="Poppins"/>
              </w:rPr>
              <w:t>8</w:t>
            </w:r>
          </w:p>
        </w:tc>
        <w:tc>
          <w:tcPr>
            <w:tcW w:w="1454" w:type="dxa"/>
          </w:tcPr>
          <w:p w14:paraId="736366BE" w14:textId="4AB7629A" w:rsidR="30326FAE" w:rsidRDefault="30326FAE" w:rsidP="473223A0">
            <w:pPr>
              <w:rPr>
                <w:rFonts w:ascii="Poppins" w:hAnsi="Poppins" w:cs="Poppins"/>
              </w:rPr>
            </w:pPr>
            <w:r w:rsidRPr="473223A0">
              <w:rPr>
                <w:rFonts w:ascii="Poppins" w:hAnsi="Poppins" w:cs="Poppins"/>
              </w:rPr>
              <w:t>WG2</w:t>
            </w:r>
          </w:p>
        </w:tc>
        <w:tc>
          <w:tcPr>
            <w:tcW w:w="142" w:type="dxa"/>
          </w:tcPr>
          <w:p w14:paraId="4CA07E87" w14:textId="45A04C73" w:rsidR="473223A0" w:rsidRDefault="473223A0" w:rsidP="473223A0">
            <w:pPr>
              <w:rPr>
                <w:rFonts w:ascii="Poppins" w:hAnsi="Poppins" w:cs="Poppins"/>
              </w:rPr>
            </w:pPr>
          </w:p>
        </w:tc>
        <w:tc>
          <w:tcPr>
            <w:tcW w:w="992" w:type="dxa"/>
          </w:tcPr>
          <w:p w14:paraId="05DD7051" w14:textId="6764F37D" w:rsidR="30326FAE" w:rsidRDefault="30326FAE" w:rsidP="473223A0">
            <w:pPr>
              <w:rPr>
                <w:rFonts w:ascii="Poppins" w:hAnsi="Poppins" w:cs="Poppins"/>
              </w:rPr>
            </w:pPr>
            <w:r w:rsidRPr="473223A0">
              <w:rPr>
                <w:rFonts w:ascii="Poppins" w:hAnsi="Poppins" w:cs="Poppins"/>
              </w:rPr>
              <w:t>KH</w:t>
            </w:r>
          </w:p>
        </w:tc>
        <w:tc>
          <w:tcPr>
            <w:tcW w:w="3686" w:type="dxa"/>
          </w:tcPr>
          <w:p w14:paraId="03599721" w14:textId="0A5A0FCA" w:rsidR="30326FAE" w:rsidRDefault="30326FAE" w:rsidP="473223A0">
            <w:pPr>
              <w:rPr>
                <w:rFonts w:ascii="Poppins" w:hAnsi="Poppins" w:cs="Poppins"/>
                <w:color w:val="242424"/>
              </w:rPr>
            </w:pPr>
            <w:r w:rsidRPr="473223A0">
              <w:rPr>
                <w:rFonts w:ascii="Poppins" w:hAnsi="Poppins" w:cs="Poppins"/>
                <w:color w:val="242424"/>
              </w:rPr>
              <w:t>Add legal text and consultation documents to the collaboration space for review.</w:t>
            </w:r>
          </w:p>
        </w:tc>
        <w:tc>
          <w:tcPr>
            <w:tcW w:w="1110" w:type="dxa"/>
          </w:tcPr>
          <w:p w14:paraId="0FBFB9D8" w14:textId="1422E217" w:rsidR="30326FAE" w:rsidRDefault="30326FAE" w:rsidP="473223A0">
            <w:pPr>
              <w:rPr>
                <w:rFonts w:ascii="Poppins" w:hAnsi="Poppins" w:cs="Poppins"/>
              </w:rPr>
            </w:pPr>
            <w:r w:rsidRPr="473223A0">
              <w:rPr>
                <w:rFonts w:ascii="Poppins" w:hAnsi="Poppins" w:cs="Poppins"/>
              </w:rPr>
              <w:t>WG3</w:t>
            </w:r>
          </w:p>
        </w:tc>
        <w:tc>
          <w:tcPr>
            <w:tcW w:w="1249" w:type="dxa"/>
          </w:tcPr>
          <w:p w14:paraId="28029799" w14:textId="72EE6EB5" w:rsidR="30326FAE" w:rsidRDefault="30326FAE" w:rsidP="473223A0">
            <w:pPr>
              <w:rPr>
                <w:rFonts w:ascii="Poppins" w:hAnsi="Poppins" w:cs="Poppins"/>
              </w:rPr>
            </w:pPr>
            <w:r w:rsidRPr="473223A0">
              <w:rPr>
                <w:rFonts w:ascii="Poppins" w:hAnsi="Poppins" w:cs="Poppins"/>
              </w:rPr>
              <w:t>Open</w:t>
            </w:r>
          </w:p>
        </w:tc>
      </w:tr>
      <w:tr w:rsidR="00955580" w14:paraId="5B2F4E2E" w14:textId="77777777" w:rsidTr="473223A0">
        <w:trPr>
          <w:trHeight w:val="300"/>
        </w:trPr>
        <w:tc>
          <w:tcPr>
            <w:tcW w:w="956" w:type="dxa"/>
          </w:tcPr>
          <w:p w14:paraId="044C92F1" w14:textId="62EE50D0" w:rsidR="00955580" w:rsidRPr="473223A0" w:rsidRDefault="00D87AAF" w:rsidP="473223A0">
            <w:pPr>
              <w:rPr>
                <w:rFonts w:ascii="Poppins" w:hAnsi="Poppins" w:cs="Poppins"/>
              </w:rPr>
            </w:pPr>
            <w:r>
              <w:rPr>
                <w:rFonts w:ascii="Poppins" w:hAnsi="Poppins" w:cs="Poppins"/>
              </w:rPr>
              <w:t>9</w:t>
            </w:r>
          </w:p>
        </w:tc>
        <w:tc>
          <w:tcPr>
            <w:tcW w:w="1454" w:type="dxa"/>
          </w:tcPr>
          <w:p w14:paraId="08ADD45D" w14:textId="537943EB" w:rsidR="00955580" w:rsidRPr="473223A0" w:rsidRDefault="00D87AAF" w:rsidP="473223A0">
            <w:pPr>
              <w:rPr>
                <w:rFonts w:ascii="Poppins" w:hAnsi="Poppins" w:cs="Poppins"/>
              </w:rPr>
            </w:pPr>
            <w:r>
              <w:rPr>
                <w:rFonts w:ascii="Poppins" w:hAnsi="Poppins" w:cs="Poppins"/>
              </w:rPr>
              <w:t>WG2</w:t>
            </w:r>
          </w:p>
        </w:tc>
        <w:tc>
          <w:tcPr>
            <w:tcW w:w="142" w:type="dxa"/>
          </w:tcPr>
          <w:p w14:paraId="0FB898BA" w14:textId="77777777" w:rsidR="00955580" w:rsidRDefault="00955580" w:rsidP="473223A0">
            <w:pPr>
              <w:rPr>
                <w:rFonts w:ascii="Poppins" w:hAnsi="Poppins" w:cs="Poppins"/>
              </w:rPr>
            </w:pPr>
          </w:p>
        </w:tc>
        <w:tc>
          <w:tcPr>
            <w:tcW w:w="992" w:type="dxa"/>
          </w:tcPr>
          <w:p w14:paraId="37C7E01A" w14:textId="5FB609A5" w:rsidR="00955580" w:rsidRPr="473223A0" w:rsidRDefault="00D87AAF" w:rsidP="473223A0">
            <w:pPr>
              <w:rPr>
                <w:rFonts w:ascii="Poppins" w:hAnsi="Poppins" w:cs="Poppins"/>
              </w:rPr>
            </w:pPr>
            <w:r>
              <w:rPr>
                <w:rFonts w:ascii="Poppins" w:hAnsi="Poppins" w:cs="Poppins"/>
              </w:rPr>
              <w:t>SN/SD</w:t>
            </w:r>
          </w:p>
        </w:tc>
        <w:tc>
          <w:tcPr>
            <w:tcW w:w="3686" w:type="dxa"/>
          </w:tcPr>
          <w:p w14:paraId="09ED18B2" w14:textId="2FF4DE43" w:rsidR="00955580" w:rsidRPr="00D87AAF" w:rsidRDefault="00D87AAF" w:rsidP="473223A0">
            <w:pPr>
              <w:rPr>
                <w:rFonts w:ascii="Poppins" w:hAnsi="Poppins" w:cs="Poppins"/>
                <w:color w:val="242424"/>
              </w:rPr>
            </w:pPr>
            <w:r w:rsidRPr="00A70FCD">
              <w:rPr>
                <w:rFonts w:ascii="Poppins" w:hAnsi="Poppins" w:cs="Poppins"/>
                <w:color w:val="242424"/>
                <w:shd w:val="clear" w:color="auto" w:fill="FFFFFF"/>
              </w:rPr>
              <w:t xml:space="preserve">Update the legal text for both sections 3 and 14 on to the latest CUSC baseline and share it with the </w:t>
            </w:r>
            <w:r w:rsidR="000C702B" w:rsidRPr="00A70FCD">
              <w:rPr>
                <w:rFonts w:ascii="Poppins" w:hAnsi="Poppins" w:cs="Poppins"/>
                <w:color w:val="242424"/>
                <w:shd w:val="clear" w:color="auto" w:fill="FFFFFF"/>
              </w:rPr>
              <w:t>W</w:t>
            </w:r>
            <w:r w:rsidRPr="00A70FCD">
              <w:rPr>
                <w:rFonts w:ascii="Poppins" w:hAnsi="Poppins" w:cs="Poppins"/>
                <w:color w:val="242424"/>
                <w:shd w:val="clear" w:color="auto" w:fill="FFFFFF"/>
              </w:rPr>
              <w:t>orkgroup for review.</w:t>
            </w:r>
          </w:p>
        </w:tc>
        <w:tc>
          <w:tcPr>
            <w:tcW w:w="1110" w:type="dxa"/>
          </w:tcPr>
          <w:p w14:paraId="67D91092" w14:textId="2798CEEB" w:rsidR="00955580" w:rsidRPr="473223A0" w:rsidRDefault="0029071A" w:rsidP="473223A0">
            <w:pPr>
              <w:rPr>
                <w:rFonts w:ascii="Poppins" w:hAnsi="Poppins" w:cs="Poppins"/>
              </w:rPr>
            </w:pPr>
            <w:r>
              <w:rPr>
                <w:rFonts w:ascii="Poppins" w:hAnsi="Poppins" w:cs="Poppins"/>
              </w:rPr>
              <w:t>WG3</w:t>
            </w:r>
          </w:p>
        </w:tc>
        <w:tc>
          <w:tcPr>
            <w:tcW w:w="1249" w:type="dxa"/>
          </w:tcPr>
          <w:p w14:paraId="0D5D9BD1" w14:textId="5510A8E5" w:rsidR="00955580" w:rsidRPr="473223A0" w:rsidRDefault="0029071A" w:rsidP="473223A0">
            <w:pPr>
              <w:rPr>
                <w:rFonts w:ascii="Poppins" w:hAnsi="Poppins" w:cs="Poppins"/>
              </w:rPr>
            </w:pPr>
            <w:r>
              <w:rPr>
                <w:rFonts w:ascii="Poppins" w:hAnsi="Poppins" w:cs="Poppins"/>
              </w:rPr>
              <w:t>Open</w:t>
            </w:r>
          </w:p>
        </w:tc>
      </w:tr>
      <w:tr w:rsidR="00955580" w14:paraId="20B63FFC" w14:textId="77777777" w:rsidTr="473223A0">
        <w:trPr>
          <w:trHeight w:val="300"/>
        </w:trPr>
        <w:tc>
          <w:tcPr>
            <w:tcW w:w="956" w:type="dxa"/>
          </w:tcPr>
          <w:p w14:paraId="40D72FD3" w14:textId="14418E87" w:rsidR="00955580" w:rsidRPr="473223A0" w:rsidRDefault="0029071A" w:rsidP="473223A0">
            <w:pPr>
              <w:rPr>
                <w:rFonts w:ascii="Poppins" w:hAnsi="Poppins" w:cs="Poppins"/>
              </w:rPr>
            </w:pPr>
            <w:r>
              <w:rPr>
                <w:rFonts w:ascii="Poppins" w:hAnsi="Poppins" w:cs="Poppins"/>
              </w:rPr>
              <w:t>10</w:t>
            </w:r>
          </w:p>
        </w:tc>
        <w:tc>
          <w:tcPr>
            <w:tcW w:w="1454" w:type="dxa"/>
          </w:tcPr>
          <w:p w14:paraId="1A5287D3" w14:textId="331E1843" w:rsidR="00955580" w:rsidRPr="473223A0" w:rsidRDefault="0029071A" w:rsidP="473223A0">
            <w:pPr>
              <w:rPr>
                <w:rFonts w:ascii="Poppins" w:hAnsi="Poppins" w:cs="Poppins"/>
              </w:rPr>
            </w:pPr>
            <w:r>
              <w:rPr>
                <w:rFonts w:ascii="Poppins" w:hAnsi="Poppins" w:cs="Poppins"/>
              </w:rPr>
              <w:t>WG2</w:t>
            </w:r>
          </w:p>
        </w:tc>
        <w:tc>
          <w:tcPr>
            <w:tcW w:w="142" w:type="dxa"/>
          </w:tcPr>
          <w:p w14:paraId="6B3158C8" w14:textId="77777777" w:rsidR="00955580" w:rsidRDefault="00955580" w:rsidP="473223A0">
            <w:pPr>
              <w:rPr>
                <w:rFonts w:ascii="Poppins" w:hAnsi="Poppins" w:cs="Poppins"/>
              </w:rPr>
            </w:pPr>
          </w:p>
        </w:tc>
        <w:tc>
          <w:tcPr>
            <w:tcW w:w="992" w:type="dxa"/>
          </w:tcPr>
          <w:p w14:paraId="5F27D429" w14:textId="09A9707F" w:rsidR="00955580" w:rsidRPr="473223A0" w:rsidRDefault="0029071A" w:rsidP="473223A0">
            <w:pPr>
              <w:rPr>
                <w:rFonts w:ascii="Poppins" w:hAnsi="Poppins" w:cs="Poppins"/>
              </w:rPr>
            </w:pPr>
            <w:r>
              <w:rPr>
                <w:rFonts w:ascii="Poppins" w:hAnsi="Poppins" w:cs="Poppins"/>
              </w:rPr>
              <w:t>S</w:t>
            </w:r>
            <w:r w:rsidR="0073564B">
              <w:rPr>
                <w:rFonts w:ascii="Poppins" w:hAnsi="Poppins" w:cs="Poppins"/>
              </w:rPr>
              <w:t>D</w:t>
            </w:r>
          </w:p>
        </w:tc>
        <w:tc>
          <w:tcPr>
            <w:tcW w:w="3686" w:type="dxa"/>
          </w:tcPr>
          <w:p w14:paraId="16030B21" w14:textId="144DC52A" w:rsidR="00955580" w:rsidRPr="0073564B" w:rsidRDefault="0073564B" w:rsidP="473223A0">
            <w:pPr>
              <w:rPr>
                <w:rFonts w:ascii="Poppins" w:hAnsi="Poppins" w:cs="Poppins"/>
                <w:color w:val="242424"/>
              </w:rPr>
            </w:pPr>
            <w:r>
              <w:rPr>
                <w:rFonts w:ascii="Poppins" w:hAnsi="Poppins" w:cs="Poppins"/>
                <w:color w:val="242424"/>
                <w:shd w:val="clear" w:color="auto" w:fill="FFFFFF"/>
              </w:rPr>
              <w:t>D</w:t>
            </w:r>
            <w:r w:rsidRPr="008C13C6">
              <w:rPr>
                <w:rFonts w:ascii="Poppins" w:hAnsi="Poppins" w:cs="Poppins"/>
                <w:color w:val="242424"/>
                <w:shd w:val="clear" w:color="auto" w:fill="FFFFFF"/>
              </w:rPr>
              <w:t>iscuss and potentially raise an alternative modification that includes both the initial connection and disconnection scenarios.</w:t>
            </w:r>
          </w:p>
        </w:tc>
        <w:tc>
          <w:tcPr>
            <w:tcW w:w="1110" w:type="dxa"/>
          </w:tcPr>
          <w:p w14:paraId="0DCEA97D" w14:textId="3D9B7582" w:rsidR="00955580" w:rsidRPr="473223A0" w:rsidRDefault="0073564B" w:rsidP="473223A0">
            <w:pPr>
              <w:rPr>
                <w:rFonts w:ascii="Poppins" w:hAnsi="Poppins" w:cs="Poppins"/>
              </w:rPr>
            </w:pPr>
            <w:r>
              <w:rPr>
                <w:rFonts w:ascii="Poppins" w:hAnsi="Poppins" w:cs="Poppins"/>
              </w:rPr>
              <w:t>WG3</w:t>
            </w:r>
          </w:p>
        </w:tc>
        <w:tc>
          <w:tcPr>
            <w:tcW w:w="1249" w:type="dxa"/>
          </w:tcPr>
          <w:p w14:paraId="4C48D23D" w14:textId="1A6F8F49" w:rsidR="00955580" w:rsidRPr="473223A0" w:rsidRDefault="0073564B" w:rsidP="473223A0">
            <w:pPr>
              <w:rPr>
                <w:rFonts w:ascii="Poppins" w:hAnsi="Poppins" w:cs="Poppins"/>
              </w:rPr>
            </w:pPr>
            <w:r>
              <w:rPr>
                <w:rFonts w:ascii="Poppins" w:hAnsi="Poppins" w:cs="Poppins"/>
              </w:rPr>
              <w:t>Open</w:t>
            </w:r>
          </w:p>
        </w:tc>
      </w:tr>
      <w:tr w:rsidR="00955580" w14:paraId="269A0022" w14:textId="77777777" w:rsidTr="473223A0">
        <w:trPr>
          <w:trHeight w:val="300"/>
        </w:trPr>
        <w:tc>
          <w:tcPr>
            <w:tcW w:w="956" w:type="dxa"/>
          </w:tcPr>
          <w:p w14:paraId="0AC16783" w14:textId="0EF60AE9" w:rsidR="00955580" w:rsidRPr="473223A0" w:rsidRDefault="0073564B" w:rsidP="473223A0">
            <w:pPr>
              <w:rPr>
                <w:rFonts w:ascii="Poppins" w:hAnsi="Poppins" w:cs="Poppins"/>
              </w:rPr>
            </w:pPr>
            <w:r>
              <w:rPr>
                <w:rFonts w:ascii="Poppins" w:hAnsi="Poppins" w:cs="Poppins"/>
              </w:rPr>
              <w:lastRenderedPageBreak/>
              <w:t>11</w:t>
            </w:r>
          </w:p>
        </w:tc>
        <w:tc>
          <w:tcPr>
            <w:tcW w:w="1454" w:type="dxa"/>
          </w:tcPr>
          <w:p w14:paraId="38ACD293" w14:textId="16985F4E" w:rsidR="00955580" w:rsidRPr="473223A0" w:rsidRDefault="0073564B" w:rsidP="473223A0">
            <w:pPr>
              <w:rPr>
                <w:rFonts w:ascii="Poppins" w:hAnsi="Poppins" w:cs="Poppins"/>
              </w:rPr>
            </w:pPr>
            <w:r>
              <w:rPr>
                <w:rFonts w:ascii="Poppins" w:hAnsi="Poppins" w:cs="Poppins"/>
              </w:rPr>
              <w:t>WG2</w:t>
            </w:r>
          </w:p>
        </w:tc>
        <w:tc>
          <w:tcPr>
            <w:tcW w:w="142" w:type="dxa"/>
          </w:tcPr>
          <w:p w14:paraId="59171DE7" w14:textId="15EF3701" w:rsidR="00955580" w:rsidRDefault="00CC0AA0" w:rsidP="473223A0">
            <w:pPr>
              <w:rPr>
                <w:rFonts w:ascii="Poppins" w:hAnsi="Poppins" w:cs="Poppins"/>
              </w:rPr>
            </w:pPr>
            <w:r>
              <w:rPr>
                <w:rFonts w:ascii="Poppins" w:hAnsi="Poppins" w:cs="Poppins"/>
              </w:rPr>
              <w:t xml:space="preserve">   </w:t>
            </w:r>
          </w:p>
        </w:tc>
        <w:tc>
          <w:tcPr>
            <w:tcW w:w="992" w:type="dxa"/>
          </w:tcPr>
          <w:p w14:paraId="66E31237" w14:textId="75A9BEF5" w:rsidR="00955580" w:rsidRPr="473223A0" w:rsidRDefault="00CC0AA0" w:rsidP="473223A0">
            <w:pPr>
              <w:rPr>
                <w:rFonts w:ascii="Poppins" w:hAnsi="Poppins" w:cs="Poppins"/>
              </w:rPr>
            </w:pPr>
            <w:r>
              <w:rPr>
                <w:rFonts w:ascii="Poppins" w:hAnsi="Poppins" w:cs="Poppins"/>
              </w:rPr>
              <w:t>SD</w:t>
            </w:r>
          </w:p>
        </w:tc>
        <w:tc>
          <w:tcPr>
            <w:tcW w:w="3686" w:type="dxa"/>
          </w:tcPr>
          <w:p w14:paraId="303EA604" w14:textId="25497338" w:rsidR="00955580" w:rsidRPr="00CC0AA0" w:rsidRDefault="00CC0AA0" w:rsidP="473223A0">
            <w:pPr>
              <w:rPr>
                <w:rFonts w:ascii="Poppins" w:hAnsi="Poppins" w:cs="Poppins"/>
                <w:color w:val="242424"/>
              </w:rPr>
            </w:pPr>
            <w:r w:rsidRPr="008C13C6">
              <w:rPr>
                <w:rFonts w:ascii="Poppins" w:hAnsi="Poppins" w:cs="Poppins"/>
                <w:color w:val="242424"/>
                <w:shd w:val="clear" w:color="auto" w:fill="FFFFFF"/>
              </w:rPr>
              <w:t xml:space="preserve">Review and refine the wording for the </w:t>
            </w:r>
            <w:r w:rsidR="000C702B">
              <w:rPr>
                <w:rFonts w:ascii="Poppins" w:hAnsi="Poppins" w:cs="Poppins"/>
                <w:color w:val="242424"/>
                <w:shd w:val="clear" w:color="auto" w:fill="FFFFFF"/>
              </w:rPr>
              <w:t>Workgroup C</w:t>
            </w:r>
            <w:r w:rsidRPr="008C13C6">
              <w:rPr>
                <w:rFonts w:ascii="Poppins" w:hAnsi="Poppins" w:cs="Poppins"/>
                <w:color w:val="242424"/>
                <w:shd w:val="clear" w:color="auto" w:fill="FFFFFF"/>
              </w:rPr>
              <w:t>onsultation question regarding the end phase, ensuring clarity on terms like disconnection and de-energisation. </w:t>
            </w:r>
          </w:p>
        </w:tc>
        <w:tc>
          <w:tcPr>
            <w:tcW w:w="1110" w:type="dxa"/>
          </w:tcPr>
          <w:p w14:paraId="6E73BFB7" w14:textId="63460215" w:rsidR="00955580" w:rsidRPr="473223A0" w:rsidRDefault="008C13C6" w:rsidP="473223A0">
            <w:pPr>
              <w:rPr>
                <w:rFonts w:ascii="Poppins" w:hAnsi="Poppins" w:cs="Poppins"/>
              </w:rPr>
            </w:pPr>
            <w:r>
              <w:rPr>
                <w:rFonts w:ascii="Poppins" w:hAnsi="Poppins" w:cs="Poppins"/>
              </w:rPr>
              <w:t>WG3</w:t>
            </w:r>
          </w:p>
        </w:tc>
        <w:tc>
          <w:tcPr>
            <w:tcW w:w="1249" w:type="dxa"/>
          </w:tcPr>
          <w:p w14:paraId="698ECEA2" w14:textId="4150B572" w:rsidR="00955580" w:rsidRPr="473223A0" w:rsidRDefault="008C13C6" w:rsidP="473223A0">
            <w:pPr>
              <w:rPr>
                <w:rFonts w:ascii="Poppins" w:hAnsi="Poppins" w:cs="Poppins"/>
              </w:rPr>
            </w:pPr>
            <w:r>
              <w:rPr>
                <w:rFonts w:ascii="Poppins" w:hAnsi="Poppins" w:cs="Poppins"/>
              </w:rPr>
              <w:t>Open</w:t>
            </w:r>
          </w:p>
        </w:tc>
      </w:tr>
      <w:tr w:rsidR="00955580" w14:paraId="15AC9F2D" w14:textId="77777777" w:rsidTr="473223A0">
        <w:trPr>
          <w:trHeight w:val="300"/>
        </w:trPr>
        <w:tc>
          <w:tcPr>
            <w:tcW w:w="956" w:type="dxa"/>
          </w:tcPr>
          <w:p w14:paraId="7D03E5AD" w14:textId="348FB710" w:rsidR="00955580" w:rsidRPr="473223A0" w:rsidRDefault="002E123C" w:rsidP="473223A0">
            <w:pPr>
              <w:rPr>
                <w:rFonts w:ascii="Poppins" w:hAnsi="Poppins" w:cs="Poppins"/>
              </w:rPr>
            </w:pPr>
            <w:r>
              <w:rPr>
                <w:rFonts w:ascii="Poppins" w:hAnsi="Poppins" w:cs="Poppins"/>
              </w:rPr>
              <w:t>12</w:t>
            </w:r>
          </w:p>
        </w:tc>
        <w:tc>
          <w:tcPr>
            <w:tcW w:w="1454" w:type="dxa"/>
          </w:tcPr>
          <w:p w14:paraId="198F0913" w14:textId="0A005341" w:rsidR="00955580" w:rsidRPr="473223A0" w:rsidRDefault="002E123C" w:rsidP="473223A0">
            <w:pPr>
              <w:rPr>
                <w:rFonts w:ascii="Poppins" w:hAnsi="Poppins" w:cs="Poppins"/>
              </w:rPr>
            </w:pPr>
            <w:r>
              <w:rPr>
                <w:rFonts w:ascii="Poppins" w:hAnsi="Poppins" w:cs="Poppins"/>
              </w:rPr>
              <w:t>WG2</w:t>
            </w:r>
          </w:p>
        </w:tc>
        <w:tc>
          <w:tcPr>
            <w:tcW w:w="142" w:type="dxa"/>
          </w:tcPr>
          <w:p w14:paraId="1F5BCEAF" w14:textId="77777777" w:rsidR="00955580" w:rsidRDefault="00955580" w:rsidP="473223A0">
            <w:pPr>
              <w:rPr>
                <w:rFonts w:ascii="Poppins" w:hAnsi="Poppins" w:cs="Poppins"/>
              </w:rPr>
            </w:pPr>
          </w:p>
        </w:tc>
        <w:tc>
          <w:tcPr>
            <w:tcW w:w="992" w:type="dxa"/>
          </w:tcPr>
          <w:p w14:paraId="2014CC91" w14:textId="085C6E12" w:rsidR="00955580" w:rsidRPr="473223A0" w:rsidRDefault="002E123C" w:rsidP="473223A0">
            <w:pPr>
              <w:rPr>
                <w:rFonts w:ascii="Poppins" w:hAnsi="Poppins" w:cs="Poppins"/>
              </w:rPr>
            </w:pPr>
            <w:r>
              <w:rPr>
                <w:rFonts w:ascii="Poppins" w:hAnsi="Poppins" w:cs="Poppins"/>
              </w:rPr>
              <w:t>SD</w:t>
            </w:r>
          </w:p>
        </w:tc>
        <w:tc>
          <w:tcPr>
            <w:tcW w:w="3686" w:type="dxa"/>
          </w:tcPr>
          <w:p w14:paraId="58F8AAF8" w14:textId="4E9C8499" w:rsidR="00955580" w:rsidRPr="002E123C" w:rsidRDefault="002E123C" w:rsidP="473223A0">
            <w:pPr>
              <w:rPr>
                <w:rFonts w:ascii="Poppins" w:hAnsi="Poppins" w:cs="Poppins"/>
                <w:color w:val="242424"/>
              </w:rPr>
            </w:pPr>
            <w:r w:rsidRPr="00D1078F">
              <w:rPr>
                <w:rFonts w:ascii="Poppins" w:hAnsi="Poppins" w:cs="Poppins"/>
                <w:color w:val="242424"/>
                <w:shd w:val="clear" w:color="auto" w:fill="FFFFFF"/>
              </w:rPr>
              <w:t xml:space="preserve">Update the diagram to reflect the changes under this modification, so it can be included in the Workgroup </w:t>
            </w:r>
            <w:r w:rsidR="00800EDD">
              <w:rPr>
                <w:rFonts w:ascii="Poppins" w:hAnsi="Poppins" w:cs="Poppins"/>
                <w:color w:val="242424"/>
                <w:shd w:val="clear" w:color="auto" w:fill="FFFFFF"/>
              </w:rPr>
              <w:t>C</w:t>
            </w:r>
            <w:r w:rsidRPr="00D1078F">
              <w:rPr>
                <w:rFonts w:ascii="Poppins" w:hAnsi="Poppins" w:cs="Poppins"/>
                <w:color w:val="242424"/>
                <w:shd w:val="clear" w:color="auto" w:fill="FFFFFF"/>
              </w:rPr>
              <w:t>onsultation document. </w:t>
            </w:r>
          </w:p>
        </w:tc>
        <w:tc>
          <w:tcPr>
            <w:tcW w:w="1110" w:type="dxa"/>
          </w:tcPr>
          <w:p w14:paraId="56C3D332" w14:textId="7D9CDD6A" w:rsidR="00955580" w:rsidRPr="473223A0" w:rsidRDefault="002E123C" w:rsidP="473223A0">
            <w:pPr>
              <w:rPr>
                <w:rFonts w:ascii="Poppins" w:hAnsi="Poppins" w:cs="Poppins"/>
              </w:rPr>
            </w:pPr>
            <w:r>
              <w:rPr>
                <w:rFonts w:ascii="Poppins" w:hAnsi="Poppins" w:cs="Poppins"/>
              </w:rPr>
              <w:t>WG3</w:t>
            </w:r>
          </w:p>
        </w:tc>
        <w:tc>
          <w:tcPr>
            <w:tcW w:w="1249" w:type="dxa"/>
          </w:tcPr>
          <w:p w14:paraId="3189FC9B" w14:textId="3B31D956" w:rsidR="00955580" w:rsidRPr="473223A0" w:rsidRDefault="002E123C" w:rsidP="473223A0">
            <w:pPr>
              <w:rPr>
                <w:rFonts w:ascii="Poppins" w:hAnsi="Poppins" w:cs="Poppins"/>
              </w:rPr>
            </w:pPr>
            <w:r>
              <w:rPr>
                <w:rFonts w:ascii="Poppins" w:hAnsi="Poppins" w:cs="Poppins"/>
              </w:rPr>
              <w:t>Open</w:t>
            </w:r>
          </w:p>
        </w:tc>
      </w:tr>
    </w:tbl>
    <w:p w14:paraId="11D4AA46" w14:textId="77777777" w:rsidR="003D38AC" w:rsidRDefault="003D38AC" w:rsidP="00693C45">
      <w:pPr>
        <w:pStyle w:val="paragraph"/>
        <w:spacing w:before="0" w:beforeAutospacing="0" w:after="0" w:afterAutospacing="0"/>
        <w:rPr>
          <w:rFonts w:ascii="Poppins" w:eastAsiaTheme="majorEastAsia" w:hAnsi="Poppins" w:cs="Poppins"/>
          <w:b/>
          <w:bCs/>
          <w:color w:val="3F0730"/>
          <w:sz w:val="28"/>
          <w:szCs w:val="26"/>
        </w:rPr>
      </w:pPr>
    </w:p>
    <w:p w14:paraId="2D00D2FB" w14:textId="77777777" w:rsidR="00F762FA" w:rsidRDefault="00F762FA" w:rsidP="00693C45">
      <w:pPr>
        <w:pStyle w:val="paragraph"/>
        <w:spacing w:before="0" w:beforeAutospacing="0" w:after="0" w:afterAutospacing="0"/>
        <w:rPr>
          <w:rFonts w:ascii="Poppins" w:eastAsiaTheme="majorEastAsia" w:hAnsi="Poppins" w:cs="Poppins"/>
          <w:b/>
          <w:bCs/>
          <w:color w:val="3F0730"/>
          <w:sz w:val="28"/>
          <w:szCs w:val="26"/>
        </w:rPr>
      </w:pPr>
    </w:p>
    <w:p w14:paraId="72F9238C" w14:textId="77777777" w:rsidR="00472604" w:rsidRPr="00F831AA" w:rsidRDefault="00472604" w:rsidP="00693C45">
      <w:pPr>
        <w:pStyle w:val="paragraph"/>
        <w:spacing w:before="0" w:beforeAutospacing="0" w:after="0" w:afterAutospacing="0"/>
        <w:rPr>
          <w:rFonts w:ascii="Poppins" w:eastAsiaTheme="majorEastAsia" w:hAnsi="Poppins" w:cs="Poppins"/>
          <w:b/>
          <w:bCs/>
          <w:color w:val="3F0730"/>
          <w:sz w:val="28"/>
          <w:szCs w:val="26"/>
        </w:rPr>
      </w:pPr>
    </w:p>
    <w:p w14:paraId="0CC5EA39" w14:textId="77777777" w:rsidR="00ED76A6" w:rsidRPr="00F831AA" w:rsidRDefault="00BF10BE" w:rsidP="00886165">
      <w:pPr>
        <w:keepNext/>
        <w:keepLines/>
        <w:spacing w:before="240" w:after="0"/>
        <w:outlineLvl w:val="1"/>
        <w:rPr>
          <w:rFonts w:ascii="Poppins" w:eastAsiaTheme="majorEastAsia" w:hAnsi="Poppins" w:cs="Poppins"/>
          <w:bCs/>
          <w:color w:val="3F0730"/>
          <w:sz w:val="28"/>
          <w:szCs w:val="26"/>
        </w:rPr>
      </w:pPr>
      <w:r w:rsidRPr="00F831AA">
        <w:rPr>
          <w:rFonts w:ascii="Poppins" w:eastAsiaTheme="majorEastAsia" w:hAnsi="Poppins" w:cs="Poppins"/>
          <w:b/>
          <w:bCs/>
          <w:color w:val="3F0730"/>
          <w:sz w:val="28"/>
          <w:szCs w:val="26"/>
        </w:rPr>
        <w:t>Attendees</w:t>
      </w:r>
    </w:p>
    <w:tbl>
      <w:tblPr>
        <w:tblW w:w="9781" w:type="dxa"/>
        <w:tblLook w:val="04A0" w:firstRow="1" w:lastRow="0" w:firstColumn="1" w:lastColumn="0" w:noHBand="0" w:noVBand="1"/>
      </w:tblPr>
      <w:tblGrid>
        <w:gridCol w:w="2222"/>
        <w:gridCol w:w="1183"/>
        <w:gridCol w:w="3047"/>
        <w:gridCol w:w="3329"/>
      </w:tblGrid>
      <w:tr w:rsidR="00693C45" w:rsidRPr="00F831AA" w14:paraId="7F54EEA4" w14:textId="77777777" w:rsidTr="00EC2168">
        <w:tc>
          <w:tcPr>
            <w:tcW w:w="2235" w:type="dxa"/>
            <w:tcBorders>
              <w:top w:val="single" w:sz="4" w:space="0" w:color="FF00FF"/>
              <w:bottom w:val="single" w:sz="4" w:space="0" w:color="FF00FF"/>
            </w:tcBorders>
          </w:tcPr>
          <w:p w14:paraId="7DCD71EF" w14:textId="77777777" w:rsidR="00693C45" w:rsidRPr="009C004F" w:rsidRDefault="00693C45">
            <w:pPr>
              <w:spacing w:after="0" w:line="240" w:lineRule="auto"/>
              <w:rPr>
                <w:rFonts w:ascii="Poppins" w:hAnsi="Poppins" w:cs="Poppins"/>
                <w:b/>
                <w:bCs/>
                <w:kern w:val="0"/>
                <w14:ligatures w14:val="none"/>
              </w:rPr>
            </w:pPr>
            <w:r w:rsidRPr="009C004F">
              <w:rPr>
                <w:rFonts w:ascii="Poppins" w:hAnsi="Poppins" w:cs="Poppins"/>
                <w:b/>
                <w:bCs/>
                <w:kern w:val="0"/>
                <w14:ligatures w14:val="none"/>
              </w:rPr>
              <w:t>Name</w:t>
            </w:r>
          </w:p>
        </w:tc>
        <w:tc>
          <w:tcPr>
            <w:tcW w:w="1127" w:type="dxa"/>
            <w:tcBorders>
              <w:top w:val="single" w:sz="4" w:space="0" w:color="FF00FF"/>
              <w:bottom w:val="single" w:sz="4" w:space="0" w:color="FF00FF"/>
            </w:tcBorders>
          </w:tcPr>
          <w:p w14:paraId="4D98D290" w14:textId="77777777" w:rsidR="00693C45" w:rsidRPr="009C004F" w:rsidRDefault="00693C45">
            <w:pPr>
              <w:spacing w:after="0" w:line="240" w:lineRule="auto"/>
              <w:rPr>
                <w:rFonts w:ascii="Poppins" w:hAnsi="Poppins" w:cs="Poppins"/>
                <w:b/>
                <w:bCs/>
                <w:kern w:val="0"/>
                <w14:ligatures w14:val="none"/>
              </w:rPr>
            </w:pPr>
            <w:r w:rsidRPr="009C004F">
              <w:rPr>
                <w:rFonts w:ascii="Poppins" w:hAnsi="Poppins" w:cs="Poppins"/>
                <w:b/>
                <w:bCs/>
                <w:kern w:val="0"/>
                <w14:ligatures w14:val="none"/>
              </w:rPr>
              <w:t>Initial</w:t>
            </w:r>
          </w:p>
        </w:tc>
        <w:tc>
          <w:tcPr>
            <w:tcW w:w="3067" w:type="dxa"/>
            <w:tcBorders>
              <w:top w:val="single" w:sz="4" w:space="0" w:color="FF00FF"/>
              <w:bottom w:val="single" w:sz="4" w:space="0" w:color="FF00FF"/>
            </w:tcBorders>
          </w:tcPr>
          <w:p w14:paraId="7AD2B826" w14:textId="77777777" w:rsidR="00693C45" w:rsidRPr="009C004F" w:rsidRDefault="00693C45">
            <w:pPr>
              <w:spacing w:after="0" w:line="240" w:lineRule="auto"/>
              <w:rPr>
                <w:rFonts w:ascii="Poppins" w:hAnsi="Poppins" w:cs="Poppins"/>
                <w:b/>
                <w:bCs/>
                <w:kern w:val="0"/>
                <w14:ligatures w14:val="none"/>
              </w:rPr>
            </w:pPr>
            <w:r w:rsidRPr="009C004F">
              <w:rPr>
                <w:rFonts w:ascii="Poppins" w:hAnsi="Poppins" w:cs="Poppins"/>
                <w:b/>
                <w:bCs/>
                <w:kern w:val="0"/>
                <w14:ligatures w14:val="none"/>
              </w:rPr>
              <w:t>Company</w:t>
            </w:r>
          </w:p>
        </w:tc>
        <w:tc>
          <w:tcPr>
            <w:tcW w:w="3352" w:type="dxa"/>
            <w:tcBorders>
              <w:top w:val="single" w:sz="4" w:space="0" w:color="FF00FF"/>
              <w:bottom w:val="single" w:sz="4" w:space="0" w:color="FF00FF"/>
            </w:tcBorders>
          </w:tcPr>
          <w:p w14:paraId="00EF81D8" w14:textId="77777777" w:rsidR="00693C45" w:rsidRPr="009C004F" w:rsidRDefault="00693C45">
            <w:pPr>
              <w:spacing w:after="0" w:line="240" w:lineRule="auto"/>
              <w:rPr>
                <w:rFonts w:ascii="Poppins" w:hAnsi="Poppins" w:cs="Poppins"/>
                <w:b/>
                <w:bCs/>
                <w:kern w:val="0"/>
                <w14:ligatures w14:val="none"/>
              </w:rPr>
            </w:pPr>
            <w:r w:rsidRPr="009C004F">
              <w:rPr>
                <w:rFonts w:ascii="Poppins" w:hAnsi="Poppins" w:cs="Poppins"/>
                <w:b/>
                <w:bCs/>
                <w:kern w:val="0"/>
                <w14:ligatures w14:val="none"/>
              </w:rPr>
              <w:t>Role</w:t>
            </w:r>
          </w:p>
        </w:tc>
      </w:tr>
      <w:tr w:rsidR="00BE12C5" w:rsidRPr="00F831AA" w14:paraId="418880AF" w14:textId="77777777" w:rsidTr="00EC2168">
        <w:tc>
          <w:tcPr>
            <w:tcW w:w="2235" w:type="dxa"/>
            <w:tcBorders>
              <w:top w:val="single" w:sz="4" w:space="0" w:color="FF00FF"/>
              <w:bottom w:val="single" w:sz="4" w:space="0" w:color="FF00FF"/>
            </w:tcBorders>
          </w:tcPr>
          <w:p w14:paraId="78540C1A" w14:textId="635FBFFB" w:rsidR="00BE12C5" w:rsidRPr="009C004F" w:rsidRDefault="00BE12C5" w:rsidP="00BE12C5">
            <w:pPr>
              <w:spacing w:after="0"/>
              <w:rPr>
                <w:rFonts w:ascii="Poppins" w:hAnsi="Poppins" w:cs="Poppins"/>
                <w:kern w:val="0"/>
                <w:lang w:eastAsia="en-NZ"/>
                <w14:ligatures w14:val="none"/>
              </w:rPr>
            </w:pPr>
            <w:r w:rsidRPr="009C004F">
              <w:rPr>
                <w:rFonts w:ascii="Poppins" w:hAnsi="Poppins" w:cs="Poppins"/>
                <w:kern w:val="0"/>
                <w:lang w:eastAsia="en-NZ"/>
                <w14:ligatures w14:val="none"/>
              </w:rPr>
              <w:t>Kat Higby</w:t>
            </w:r>
          </w:p>
        </w:tc>
        <w:tc>
          <w:tcPr>
            <w:tcW w:w="1127" w:type="dxa"/>
            <w:tcBorders>
              <w:top w:val="single" w:sz="4" w:space="0" w:color="FF00FF"/>
              <w:bottom w:val="single" w:sz="4" w:space="0" w:color="FF00FF"/>
            </w:tcBorders>
          </w:tcPr>
          <w:p w14:paraId="4B6136DC" w14:textId="360572C2" w:rsidR="00BE12C5" w:rsidRPr="009C004F" w:rsidRDefault="00BE12C5" w:rsidP="00BE12C5">
            <w:pPr>
              <w:spacing w:after="0"/>
              <w:rPr>
                <w:rFonts w:ascii="Poppins" w:hAnsi="Poppins" w:cs="Poppins"/>
                <w:kern w:val="0"/>
                <w:lang w:eastAsia="en-NZ"/>
                <w14:ligatures w14:val="none"/>
              </w:rPr>
            </w:pPr>
            <w:r w:rsidRPr="009C004F">
              <w:rPr>
                <w:rFonts w:ascii="Poppins" w:hAnsi="Poppins" w:cs="Poppins"/>
                <w:kern w:val="0"/>
                <w:lang w:eastAsia="en-NZ"/>
                <w14:ligatures w14:val="none"/>
              </w:rPr>
              <w:t>KH</w:t>
            </w:r>
          </w:p>
        </w:tc>
        <w:tc>
          <w:tcPr>
            <w:tcW w:w="3067" w:type="dxa"/>
            <w:tcBorders>
              <w:top w:val="single" w:sz="4" w:space="0" w:color="FF00FF"/>
              <w:bottom w:val="single" w:sz="4" w:space="0" w:color="FF00FF"/>
            </w:tcBorders>
          </w:tcPr>
          <w:p w14:paraId="6B8261AC" w14:textId="3119A419" w:rsidR="00BE12C5" w:rsidRPr="009C004F" w:rsidRDefault="00BE12C5" w:rsidP="00BE12C5">
            <w:pPr>
              <w:spacing w:after="0"/>
              <w:rPr>
                <w:rFonts w:ascii="Poppins" w:hAnsi="Poppins" w:cs="Poppins"/>
                <w:kern w:val="0"/>
                <w:lang w:eastAsia="en-NZ"/>
                <w14:ligatures w14:val="none"/>
              </w:rPr>
            </w:pPr>
            <w:r w:rsidRPr="009C004F">
              <w:rPr>
                <w:rFonts w:ascii="Poppins" w:hAnsi="Poppins" w:cs="Poppins"/>
              </w:rPr>
              <w:t>NESO, Code Administrator</w:t>
            </w:r>
          </w:p>
        </w:tc>
        <w:tc>
          <w:tcPr>
            <w:tcW w:w="3352" w:type="dxa"/>
            <w:tcBorders>
              <w:top w:val="single" w:sz="4" w:space="0" w:color="FF00FF"/>
              <w:bottom w:val="single" w:sz="4" w:space="0" w:color="FF00FF"/>
            </w:tcBorders>
          </w:tcPr>
          <w:p w14:paraId="03E9F5D4" w14:textId="3B458AB4" w:rsidR="00BE12C5" w:rsidRPr="009C004F" w:rsidRDefault="00BE12C5" w:rsidP="00BE12C5">
            <w:pPr>
              <w:spacing w:after="0"/>
              <w:rPr>
                <w:rFonts w:ascii="Poppins" w:hAnsi="Poppins" w:cs="Poppins"/>
                <w:kern w:val="0"/>
                <w:lang w:eastAsia="en-NZ"/>
                <w14:ligatures w14:val="none"/>
              </w:rPr>
            </w:pPr>
            <w:r w:rsidRPr="009C004F">
              <w:rPr>
                <w:rFonts w:ascii="Poppins" w:hAnsi="Poppins" w:cs="Poppins"/>
                <w:kern w:val="0"/>
                <w:lang w:eastAsia="en-NZ"/>
                <w14:ligatures w14:val="none"/>
              </w:rPr>
              <w:t>Chair</w:t>
            </w:r>
          </w:p>
        </w:tc>
      </w:tr>
      <w:tr w:rsidR="00832676" w:rsidRPr="00F831AA" w14:paraId="390B4894" w14:textId="77777777" w:rsidTr="00EC2168">
        <w:tc>
          <w:tcPr>
            <w:tcW w:w="2235" w:type="dxa"/>
            <w:tcBorders>
              <w:top w:val="single" w:sz="4" w:space="0" w:color="FF00FF"/>
              <w:bottom w:val="single" w:sz="4" w:space="0" w:color="FF00FF"/>
            </w:tcBorders>
          </w:tcPr>
          <w:p w14:paraId="284ECC63" w14:textId="7786F63C" w:rsidR="00832676" w:rsidRPr="009C004F" w:rsidRDefault="00832676" w:rsidP="00BE12C5">
            <w:pPr>
              <w:spacing w:after="0"/>
              <w:rPr>
                <w:rFonts w:ascii="Poppins" w:hAnsi="Poppins" w:cs="Poppins"/>
                <w:kern w:val="0"/>
                <w:lang w:eastAsia="en-NZ"/>
                <w14:ligatures w14:val="none"/>
              </w:rPr>
            </w:pPr>
            <w:r w:rsidRPr="009C004F">
              <w:rPr>
                <w:rFonts w:ascii="Poppins" w:hAnsi="Poppins" w:cs="Poppins"/>
                <w:kern w:val="0"/>
                <w:lang w:eastAsia="en-NZ"/>
                <w14:ligatures w14:val="none"/>
              </w:rPr>
              <w:t>Prisca Evans</w:t>
            </w:r>
          </w:p>
        </w:tc>
        <w:tc>
          <w:tcPr>
            <w:tcW w:w="1127" w:type="dxa"/>
            <w:tcBorders>
              <w:top w:val="single" w:sz="4" w:space="0" w:color="FF00FF"/>
              <w:bottom w:val="single" w:sz="4" w:space="0" w:color="FF00FF"/>
            </w:tcBorders>
          </w:tcPr>
          <w:p w14:paraId="7203B4E0" w14:textId="61702075" w:rsidR="00832676" w:rsidRPr="009C004F" w:rsidRDefault="00832676" w:rsidP="00BE12C5">
            <w:pPr>
              <w:spacing w:after="0"/>
              <w:rPr>
                <w:rFonts w:ascii="Poppins" w:hAnsi="Poppins" w:cs="Poppins"/>
                <w:kern w:val="0"/>
                <w:lang w:eastAsia="en-NZ"/>
                <w14:ligatures w14:val="none"/>
              </w:rPr>
            </w:pPr>
            <w:r w:rsidRPr="009C004F">
              <w:rPr>
                <w:rFonts w:ascii="Poppins" w:hAnsi="Poppins" w:cs="Poppins"/>
                <w:kern w:val="0"/>
                <w:lang w:eastAsia="en-NZ"/>
                <w14:ligatures w14:val="none"/>
              </w:rPr>
              <w:t>PE</w:t>
            </w:r>
          </w:p>
        </w:tc>
        <w:tc>
          <w:tcPr>
            <w:tcW w:w="3067" w:type="dxa"/>
            <w:tcBorders>
              <w:top w:val="single" w:sz="4" w:space="0" w:color="FF00FF"/>
              <w:bottom w:val="single" w:sz="4" w:space="0" w:color="FF00FF"/>
            </w:tcBorders>
          </w:tcPr>
          <w:p w14:paraId="133ED716" w14:textId="5A57BFD5" w:rsidR="00832676" w:rsidRPr="009C004F" w:rsidRDefault="00832676" w:rsidP="00BE12C5">
            <w:pPr>
              <w:spacing w:after="0"/>
              <w:rPr>
                <w:rFonts w:ascii="Poppins" w:hAnsi="Poppins" w:cs="Poppins"/>
              </w:rPr>
            </w:pPr>
            <w:r w:rsidRPr="009C004F">
              <w:rPr>
                <w:rFonts w:ascii="Poppins" w:hAnsi="Poppins" w:cs="Poppins"/>
              </w:rPr>
              <w:t>NESO, Code Administrator</w:t>
            </w:r>
          </w:p>
        </w:tc>
        <w:tc>
          <w:tcPr>
            <w:tcW w:w="3352" w:type="dxa"/>
            <w:tcBorders>
              <w:top w:val="single" w:sz="4" w:space="0" w:color="FF00FF"/>
              <w:bottom w:val="single" w:sz="4" w:space="0" w:color="FF00FF"/>
            </w:tcBorders>
          </w:tcPr>
          <w:p w14:paraId="6CCE1512" w14:textId="736733E7" w:rsidR="00832676" w:rsidRPr="009C004F" w:rsidRDefault="00832676" w:rsidP="00BE12C5">
            <w:pPr>
              <w:spacing w:after="0"/>
              <w:rPr>
                <w:rFonts w:ascii="Poppins" w:hAnsi="Poppins" w:cs="Poppins"/>
                <w:kern w:val="0"/>
                <w:lang w:eastAsia="en-NZ"/>
                <w14:ligatures w14:val="none"/>
              </w:rPr>
            </w:pPr>
            <w:r w:rsidRPr="009C004F">
              <w:rPr>
                <w:rFonts w:ascii="Poppins" w:hAnsi="Poppins" w:cs="Poppins"/>
                <w:kern w:val="0"/>
                <w:lang w:eastAsia="en-NZ"/>
                <w14:ligatures w14:val="none"/>
              </w:rPr>
              <w:t>Tech Sec</w:t>
            </w:r>
          </w:p>
        </w:tc>
      </w:tr>
      <w:tr w:rsidR="00832676" w:rsidRPr="00F831AA" w14:paraId="79EA192A" w14:textId="77777777" w:rsidTr="00EC2168">
        <w:tc>
          <w:tcPr>
            <w:tcW w:w="2235" w:type="dxa"/>
            <w:tcBorders>
              <w:top w:val="single" w:sz="4" w:space="0" w:color="FF00FF"/>
              <w:bottom w:val="single" w:sz="4" w:space="0" w:color="FF00FF"/>
            </w:tcBorders>
          </w:tcPr>
          <w:p w14:paraId="2CBD9C08" w14:textId="6734FFEF" w:rsidR="00832676" w:rsidRPr="009C004F" w:rsidRDefault="00832676" w:rsidP="00BE12C5">
            <w:pPr>
              <w:spacing w:after="0"/>
              <w:rPr>
                <w:rFonts w:ascii="Poppins" w:hAnsi="Poppins" w:cs="Poppins"/>
                <w:kern w:val="0"/>
                <w:lang w:eastAsia="en-NZ"/>
                <w14:ligatures w14:val="none"/>
              </w:rPr>
            </w:pPr>
            <w:r w:rsidRPr="009C004F">
              <w:rPr>
                <w:rFonts w:ascii="Poppins" w:hAnsi="Poppins" w:cs="Poppins"/>
                <w:kern w:val="0"/>
                <w:lang w:eastAsia="en-NZ"/>
                <w14:ligatures w14:val="none"/>
              </w:rPr>
              <w:t>Angus Armstrong</w:t>
            </w:r>
          </w:p>
        </w:tc>
        <w:tc>
          <w:tcPr>
            <w:tcW w:w="1127" w:type="dxa"/>
            <w:tcBorders>
              <w:top w:val="single" w:sz="4" w:space="0" w:color="FF00FF"/>
              <w:bottom w:val="single" w:sz="4" w:space="0" w:color="FF00FF"/>
            </w:tcBorders>
          </w:tcPr>
          <w:p w14:paraId="0117AC50" w14:textId="224ABDC3" w:rsidR="00832676" w:rsidRPr="009C004F" w:rsidRDefault="00832676" w:rsidP="00BE12C5">
            <w:pPr>
              <w:spacing w:after="0"/>
              <w:rPr>
                <w:rFonts w:ascii="Poppins" w:hAnsi="Poppins" w:cs="Poppins"/>
                <w:kern w:val="0"/>
                <w:lang w:eastAsia="en-NZ"/>
                <w14:ligatures w14:val="none"/>
              </w:rPr>
            </w:pPr>
            <w:r w:rsidRPr="009C004F">
              <w:rPr>
                <w:rFonts w:ascii="Poppins" w:hAnsi="Poppins" w:cs="Poppins"/>
                <w:kern w:val="0"/>
                <w:lang w:eastAsia="en-NZ"/>
                <w14:ligatures w14:val="none"/>
              </w:rPr>
              <w:t>AA</w:t>
            </w:r>
          </w:p>
        </w:tc>
        <w:tc>
          <w:tcPr>
            <w:tcW w:w="3067" w:type="dxa"/>
            <w:tcBorders>
              <w:top w:val="single" w:sz="4" w:space="0" w:color="FF00FF"/>
              <w:bottom w:val="single" w:sz="4" w:space="0" w:color="FF00FF"/>
            </w:tcBorders>
          </w:tcPr>
          <w:p w14:paraId="043A1E88" w14:textId="54951C6B" w:rsidR="00832676" w:rsidRPr="009C004F" w:rsidRDefault="00832676" w:rsidP="00BE12C5">
            <w:pPr>
              <w:spacing w:after="0"/>
              <w:rPr>
                <w:rFonts w:ascii="Poppins" w:hAnsi="Poppins" w:cs="Poppins"/>
                <w:kern w:val="0"/>
                <w:lang w:eastAsia="en-NZ"/>
                <w14:ligatures w14:val="none"/>
              </w:rPr>
            </w:pPr>
            <w:r w:rsidRPr="009C004F">
              <w:rPr>
                <w:rFonts w:ascii="Poppins" w:hAnsi="Poppins" w:cs="Poppins"/>
              </w:rPr>
              <w:t>Ocean Winds</w:t>
            </w:r>
          </w:p>
        </w:tc>
        <w:tc>
          <w:tcPr>
            <w:tcW w:w="3352" w:type="dxa"/>
            <w:tcBorders>
              <w:top w:val="single" w:sz="4" w:space="0" w:color="FF00FF"/>
              <w:bottom w:val="single" w:sz="4" w:space="0" w:color="FF00FF"/>
            </w:tcBorders>
          </w:tcPr>
          <w:p w14:paraId="44B1F3FD" w14:textId="2164289E" w:rsidR="00832676" w:rsidRPr="009C004F" w:rsidRDefault="00832676" w:rsidP="00BE12C5">
            <w:pPr>
              <w:spacing w:after="0"/>
              <w:rPr>
                <w:rFonts w:ascii="Poppins" w:hAnsi="Poppins" w:cs="Poppins"/>
                <w:kern w:val="0"/>
                <w:lang w:eastAsia="en-NZ"/>
                <w14:ligatures w14:val="none"/>
              </w:rPr>
            </w:pPr>
            <w:r w:rsidRPr="009C004F">
              <w:rPr>
                <w:rFonts w:ascii="Poppins" w:hAnsi="Poppins" w:cs="Poppins"/>
                <w:kern w:val="0"/>
                <w:lang w:eastAsia="en-NZ"/>
                <w14:ligatures w14:val="none"/>
              </w:rPr>
              <w:t>Proposer</w:t>
            </w:r>
          </w:p>
        </w:tc>
      </w:tr>
      <w:tr w:rsidR="00832676" w:rsidRPr="00F831AA" w14:paraId="2CBACFD4" w14:textId="77777777" w:rsidTr="00EC2168">
        <w:tc>
          <w:tcPr>
            <w:tcW w:w="2235" w:type="dxa"/>
            <w:tcBorders>
              <w:top w:val="single" w:sz="4" w:space="0" w:color="FF00FF"/>
              <w:bottom w:val="single" w:sz="4" w:space="0" w:color="FF00FF"/>
            </w:tcBorders>
          </w:tcPr>
          <w:p w14:paraId="4E64C132" w14:textId="05F46981" w:rsidR="00832676" w:rsidRPr="009C004F" w:rsidRDefault="00832676" w:rsidP="00832676">
            <w:pPr>
              <w:spacing w:after="0"/>
              <w:rPr>
                <w:rFonts w:ascii="Poppins" w:hAnsi="Poppins" w:cs="Poppins"/>
                <w:kern w:val="0"/>
                <w:lang w:eastAsia="en-NZ"/>
                <w14:ligatures w14:val="none"/>
              </w:rPr>
            </w:pPr>
            <w:r w:rsidRPr="009C004F">
              <w:rPr>
                <w:rFonts w:ascii="Poppins" w:hAnsi="Poppins" w:cs="Poppins"/>
                <w:kern w:val="0"/>
                <w:lang w:eastAsia="en-NZ"/>
                <w14:ligatures w14:val="none"/>
              </w:rPr>
              <w:t>Sean Nugent</w:t>
            </w:r>
          </w:p>
        </w:tc>
        <w:tc>
          <w:tcPr>
            <w:tcW w:w="1127" w:type="dxa"/>
            <w:tcBorders>
              <w:top w:val="single" w:sz="4" w:space="0" w:color="FF00FF"/>
              <w:bottom w:val="single" w:sz="4" w:space="0" w:color="FF00FF"/>
            </w:tcBorders>
          </w:tcPr>
          <w:p w14:paraId="0A546A5E" w14:textId="63B4D986" w:rsidR="00832676" w:rsidRPr="009C004F" w:rsidRDefault="007E605F" w:rsidP="00832676">
            <w:pPr>
              <w:spacing w:after="0"/>
              <w:ind w:left="-385" w:right="736"/>
              <w:rPr>
                <w:rFonts w:ascii="Poppins" w:hAnsi="Poppins" w:cs="Poppins"/>
                <w:kern w:val="0"/>
                <w:lang w:eastAsia="en-NZ"/>
                <w14:ligatures w14:val="none"/>
              </w:rPr>
            </w:pPr>
            <w:r w:rsidRPr="009C004F">
              <w:rPr>
                <w:rFonts w:ascii="Poppins" w:hAnsi="Poppins" w:cs="Poppins"/>
                <w:kern w:val="0"/>
                <w:lang w:eastAsia="en-NZ"/>
                <w14:ligatures w14:val="none"/>
              </w:rPr>
              <w:t>SN</w:t>
            </w:r>
            <w:r w:rsidR="00603555" w:rsidRPr="009C004F">
              <w:rPr>
                <w:rFonts w:ascii="Poppins" w:hAnsi="Poppins" w:cs="Poppins"/>
                <w:kern w:val="0"/>
                <w:lang w:eastAsia="en-NZ"/>
                <w14:ligatures w14:val="none"/>
              </w:rPr>
              <w:t>SN</w:t>
            </w:r>
          </w:p>
        </w:tc>
        <w:tc>
          <w:tcPr>
            <w:tcW w:w="3067" w:type="dxa"/>
            <w:tcBorders>
              <w:top w:val="single" w:sz="4" w:space="0" w:color="FF00FF"/>
              <w:bottom w:val="single" w:sz="4" w:space="0" w:color="FF00FF"/>
            </w:tcBorders>
          </w:tcPr>
          <w:p w14:paraId="63814B66" w14:textId="2B9D5CAF" w:rsidR="00832676" w:rsidRPr="009C004F" w:rsidRDefault="00832676" w:rsidP="00832676">
            <w:pPr>
              <w:spacing w:after="0"/>
              <w:rPr>
                <w:rFonts w:ascii="Poppins" w:hAnsi="Poppins" w:cs="Poppins"/>
              </w:rPr>
            </w:pPr>
            <w:r w:rsidRPr="009C004F">
              <w:rPr>
                <w:rFonts w:ascii="Poppins" w:hAnsi="Poppins" w:cs="Poppins"/>
              </w:rPr>
              <w:t>NESO</w:t>
            </w:r>
          </w:p>
        </w:tc>
        <w:tc>
          <w:tcPr>
            <w:tcW w:w="3352" w:type="dxa"/>
            <w:tcBorders>
              <w:top w:val="single" w:sz="4" w:space="0" w:color="FF00FF"/>
              <w:bottom w:val="single" w:sz="4" w:space="0" w:color="FF00FF"/>
            </w:tcBorders>
          </w:tcPr>
          <w:p w14:paraId="72366B2F" w14:textId="4EF97E4A" w:rsidR="00832676" w:rsidRPr="009C004F" w:rsidRDefault="00832676" w:rsidP="00832676">
            <w:pPr>
              <w:spacing w:after="0"/>
              <w:rPr>
                <w:rFonts w:ascii="Poppins" w:hAnsi="Poppins" w:cs="Poppins"/>
                <w:kern w:val="0"/>
                <w:lang w:eastAsia="en-NZ"/>
                <w14:ligatures w14:val="none"/>
              </w:rPr>
            </w:pPr>
            <w:r w:rsidRPr="009C004F">
              <w:rPr>
                <w:rFonts w:ascii="Poppins" w:hAnsi="Poppins" w:cs="Poppins"/>
                <w:kern w:val="0"/>
                <w:lang w:eastAsia="en-NZ"/>
                <w14:ligatures w14:val="none"/>
              </w:rPr>
              <w:t>NESO Representative</w:t>
            </w:r>
          </w:p>
        </w:tc>
      </w:tr>
      <w:tr w:rsidR="007E605F" w:rsidRPr="00F831AA" w14:paraId="7D53DC29" w14:textId="77777777" w:rsidTr="00EC2168">
        <w:tc>
          <w:tcPr>
            <w:tcW w:w="2235" w:type="dxa"/>
            <w:tcBorders>
              <w:top w:val="single" w:sz="4" w:space="0" w:color="FF00FF"/>
              <w:bottom w:val="single" w:sz="4" w:space="0" w:color="FF00FF"/>
            </w:tcBorders>
          </w:tcPr>
          <w:p w14:paraId="2F1E0634" w14:textId="3055990B" w:rsidR="007E605F" w:rsidRPr="009C004F" w:rsidRDefault="007E605F" w:rsidP="00832676">
            <w:pPr>
              <w:spacing w:after="0"/>
              <w:rPr>
                <w:rFonts w:ascii="Poppins" w:hAnsi="Poppins" w:cs="Poppins"/>
                <w:kern w:val="0"/>
                <w:lang w:eastAsia="en-NZ"/>
                <w14:ligatures w14:val="none"/>
              </w:rPr>
            </w:pPr>
            <w:r w:rsidRPr="009C004F">
              <w:rPr>
                <w:rFonts w:ascii="Poppins" w:hAnsi="Poppins" w:cs="Poppins"/>
                <w:kern w:val="0"/>
                <w:lang w:eastAsia="en-NZ"/>
                <w14:ligatures w14:val="none"/>
              </w:rPr>
              <w:t>Daniel Hickman</w:t>
            </w:r>
          </w:p>
        </w:tc>
        <w:tc>
          <w:tcPr>
            <w:tcW w:w="1127" w:type="dxa"/>
            <w:tcBorders>
              <w:top w:val="single" w:sz="4" w:space="0" w:color="FF00FF"/>
              <w:bottom w:val="single" w:sz="4" w:space="0" w:color="FF00FF"/>
            </w:tcBorders>
          </w:tcPr>
          <w:p w14:paraId="2DE0CAF0" w14:textId="7142AC8D" w:rsidR="007E605F" w:rsidRPr="009C004F" w:rsidRDefault="00603555" w:rsidP="00832676">
            <w:pPr>
              <w:spacing w:after="0"/>
              <w:ind w:left="-385" w:right="736"/>
              <w:rPr>
                <w:rFonts w:ascii="Poppins" w:hAnsi="Poppins" w:cs="Poppins"/>
                <w:kern w:val="0"/>
                <w:lang w:eastAsia="en-NZ"/>
                <w14:ligatures w14:val="none"/>
              </w:rPr>
            </w:pPr>
            <w:r w:rsidRPr="009C004F">
              <w:rPr>
                <w:rFonts w:ascii="Poppins" w:hAnsi="Poppins" w:cs="Poppins"/>
                <w:kern w:val="0"/>
                <w:lang w:eastAsia="en-NZ"/>
                <w14:ligatures w14:val="none"/>
              </w:rPr>
              <w:t>DHDH</w:t>
            </w:r>
          </w:p>
        </w:tc>
        <w:tc>
          <w:tcPr>
            <w:tcW w:w="3067" w:type="dxa"/>
            <w:tcBorders>
              <w:top w:val="single" w:sz="4" w:space="0" w:color="FF00FF"/>
              <w:bottom w:val="single" w:sz="4" w:space="0" w:color="FF00FF"/>
            </w:tcBorders>
          </w:tcPr>
          <w:p w14:paraId="23D62F0F" w14:textId="37E36A43" w:rsidR="007E605F" w:rsidRPr="009C004F" w:rsidRDefault="00603555" w:rsidP="00832676">
            <w:pPr>
              <w:spacing w:after="0"/>
              <w:rPr>
                <w:rFonts w:ascii="Poppins" w:hAnsi="Poppins" w:cs="Poppins"/>
              </w:rPr>
            </w:pPr>
            <w:r w:rsidRPr="009C004F">
              <w:rPr>
                <w:rFonts w:ascii="Poppins" w:hAnsi="Poppins" w:cs="Poppins"/>
              </w:rPr>
              <w:t>NESO</w:t>
            </w:r>
          </w:p>
        </w:tc>
        <w:tc>
          <w:tcPr>
            <w:tcW w:w="3352" w:type="dxa"/>
            <w:tcBorders>
              <w:top w:val="single" w:sz="4" w:space="0" w:color="FF00FF"/>
              <w:bottom w:val="single" w:sz="4" w:space="0" w:color="FF00FF"/>
            </w:tcBorders>
          </w:tcPr>
          <w:p w14:paraId="6AD80C11" w14:textId="0ED50906" w:rsidR="007E605F" w:rsidRPr="009C004F" w:rsidRDefault="00603555" w:rsidP="00832676">
            <w:pPr>
              <w:spacing w:after="0"/>
              <w:rPr>
                <w:rFonts w:ascii="Poppins" w:hAnsi="Poppins" w:cs="Poppins"/>
                <w:kern w:val="0"/>
                <w:lang w:eastAsia="en-NZ"/>
                <w14:ligatures w14:val="none"/>
              </w:rPr>
            </w:pPr>
            <w:r w:rsidRPr="009C004F">
              <w:rPr>
                <w:rFonts w:ascii="Poppins" w:hAnsi="Poppins" w:cs="Poppins"/>
                <w:kern w:val="0"/>
                <w:lang w:eastAsia="en-NZ"/>
                <w14:ligatures w14:val="none"/>
              </w:rPr>
              <w:t>NESO Representative</w:t>
            </w:r>
          </w:p>
        </w:tc>
      </w:tr>
      <w:tr w:rsidR="00EC2168" w:rsidRPr="00F831AA" w14:paraId="0E6A291D" w14:textId="77777777" w:rsidTr="00EC2168">
        <w:tc>
          <w:tcPr>
            <w:tcW w:w="2235" w:type="dxa"/>
            <w:tcBorders>
              <w:top w:val="single" w:sz="4" w:space="0" w:color="FF00FF"/>
              <w:bottom w:val="single" w:sz="4" w:space="0" w:color="FF00FF"/>
            </w:tcBorders>
          </w:tcPr>
          <w:p w14:paraId="354783FE" w14:textId="325FB1A7" w:rsidR="00EC2168" w:rsidRPr="009C004F" w:rsidRDefault="00EC2168" w:rsidP="00EC2168">
            <w:pPr>
              <w:spacing w:after="0"/>
              <w:rPr>
                <w:rFonts w:ascii="Poppins" w:hAnsi="Poppins" w:cs="Poppins"/>
                <w:kern w:val="0"/>
                <w:lang w:eastAsia="en-NZ"/>
                <w14:ligatures w14:val="none"/>
              </w:rPr>
            </w:pPr>
            <w:r w:rsidRPr="009C004F">
              <w:rPr>
                <w:rFonts w:ascii="Poppins" w:hAnsi="Poppins" w:cs="Poppins"/>
                <w:kern w:val="0"/>
                <w:lang w:eastAsia="en-NZ"/>
                <w14:ligatures w14:val="none"/>
              </w:rPr>
              <w:t>Steve Dale</w:t>
            </w:r>
          </w:p>
        </w:tc>
        <w:tc>
          <w:tcPr>
            <w:tcW w:w="1127" w:type="dxa"/>
            <w:tcBorders>
              <w:top w:val="single" w:sz="4" w:space="0" w:color="FF00FF"/>
              <w:bottom w:val="single" w:sz="4" w:space="0" w:color="FF00FF"/>
            </w:tcBorders>
          </w:tcPr>
          <w:p w14:paraId="139F6F5C" w14:textId="1C2F2B09" w:rsidR="00EC2168" w:rsidRPr="009C004F" w:rsidRDefault="00EC2168" w:rsidP="00EC2168">
            <w:pPr>
              <w:spacing w:after="0"/>
              <w:ind w:left="-385" w:right="736"/>
              <w:rPr>
                <w:rFonts w:ascii="Poppins" w:hAnsi="Poppins" w:cs="Poppins"/>
                <w:kern w:val="0"/>
                <w:lang w:eastAsia="en-NZ"/>
                <w14:ligatures w14:val="none"/>
              </w:rPr>
            </w:pPr>
            <w:r w:rsidRPr="009C004F">
              <w:rPr>
                <w:rFonts w:ascii="Poppins" w:hAnsi="Poppins" w:cs="Poppins"/>
                <w:kern w:val="0"/>
                <w:lang w:eastAsia="en-NZ"/>
                <w14:ligatures w14:val="none"/>
              </w:rPr>
              <w:t>SD</w:t>
            </w:r>
          </w:p>
        </w:tc>
        <w:tc>
          <w:tcPr>
            <w:tcW w:w="3067" w:type="dxa"/>
            <w:tcBorders>
              <w:top w:val="single" w:sz="4" w:space="0" w:color="FF00FF"/>
              <w:bottom w:val="single" w:sz="4" w:space="0" w:color="FF00FF"/>
            </w:tcBorders>
          </w:tcPr>
          <w:p w14:paraId="667FC5DB" w14:textId="5892CA2A" w:rsidR="00EC2168" w:rsidRPr="009C004F" w:rsidRDefault="00EC2168" w:rsidP="00EC2168">
            <w:pPr>
              <w:spacing w:after="0"/>
              <w:rPr>
                <w:rFonts w:ascii="Poppins" w:hAnsi="Poppins" w:cs="Poppins"/>
              </w:rPr>
            </w:pPr>
            <w:r w:rsidRPr="009C004F">
              <w:rPr>
                <w:rFonts w:ascii="Poppins" w:hAnsi="Poppins" w:cs="Poppins"/>
              </w:rPr>
              <w:t>NESO</w:t>
            </w:r>
          </w:p>
        </w:tc>
        <w:tc>
          <w:tcPr>
            <w:tcW w:w="3352" w:type="dxa"/>
            <w:tcBorders>
              <w:top w:val="single" w:sz="4" w:space="0" w:color="FF00FF"/>
              <w:bottom w:val="single" w:sz="4" w:space="0" w:color="FF00FF"/>
            </w:tcBorders>
          </w:tcPr>
          <w:p w14:paraId="4ED64D8E" w14:textId="12629B8E" w:rsidR="00EC2168" w:rsidRPr="009C004F" w:rsidRDefault="00EC2168" w:rsidP="00EC2168">
            <w:pPr>
              <w:spacing w:after="0"/>
              <w:rPr>
                <w:rFonts w:ascii="Poppins" w:hAnsi="Poppins" w:cs="Poppins"/>
                <w:kern w:val="0"/>
                <w:lang w:eastAsia="en-NZ"/>
                <w14:ligatures w14:val="none"/>
              </w:rPr>
            </w:pPr>
            <w:r w:rsidRPr="009C004F">
              <w:rPr>
                <w:rFonts w:ascii="Poppins" w:hAnsi="Poppins" w:cs="Poppins"/>
                <w:kern w:val="0"/>
                <w:lang w:eastAsia="en-NZ"/>
                <w14:ligatures w14:val="none"/>
              </w:rPr>
              <w:t>NESO Representative</w:t>
            </w:r>
          </w:p>
        </w:tc>
      </w:tr>
      <w:tr w:rsidR="007E605F" w:rsidRPr="00F831AA" w14:paraId="16C75E1D" w14:textId="77777777" w:rsidTr="00EC2168">
        <w:tc>
          <w:tcPr>
            <w:tcW w:w="2235" w:type="dxa"/>
            <w:tcBorders>
              <w:top w:val="single" w:sz="4" w:space="0" w:color="FF00FF"/>
              <w:bottom w:val="single" w:sz="4" w:space="0" w:color="FF00FF"/>
            </w:tcBorders>
          </w:tcPr>
          <w:p w14:paraId="2D743C1B" w14:textId="25A3174A" w:rsidR="007E605F" w:rsidRPr="009C004F" w:rsidRDefault="007E605F" w:rsidP="007E605F">
            <w:pPr>
              <w:spacing w:after="0"/>
              <w:rPr>
                <w:rFonts w:ascii="Poppins" w:hAnsi="Poppins" w:cs="Poppins"/>
                <w:kern w:val="0"/>
                <w:lang w:eastAsia="en-NZ"/>
                <w14:ligatures w14:val="none"/>
              </w:rPr>
            </w:pPr>
            <w:r w:rsidRPr="009C004F">
              <w:rPr>
                <w:rFonts w:ascii="Poppins" w:hAnsi="Poppins" w:cs="Poppins"/>
                <w:kern w:val="0"/>
                <w:lang w:eastAsia="en-NZ"/>
                <w14:ligatures w14:val="none"/>
              </w:rPr>
              <w:t>Alan Kelly</w:t>
            </w:r>
          </w:p>
        </w:tc>
        <w:tc>
          <w:tcPr>
            <w:tcW w:w="1127" w:type="dxa"/>
            <w:tcBorders>
              <w:top w:val="single" w:sz="4" w:space="0" w:color="FF00FF"/>
              <w:bottom w:val="single" w:sz="4" w:space="0" w:color="FF00FF"/>
            </w:tcBorders>
          </w:tcPr>
          <w:p w14:paraId="5F329DCA" w14:textId="7CC148F2" w:rsidR="007E605F" w:rsidRPr="009C004F" w:rsidRDefault="007E605F" w:rsidP="007E605F">
            <w:pPr>
              <w:spacing w:after="0"/>
              <w:ind w:left="-385" w:right="736"/>
              <w:rPr>
                <w:rFonts w:ascii="Poppins" w:hAnsi="Poppins" w:cs="Poppins"/>
                <w:kern w:val="0"/>
                <w:lang w:eastAsia="en-NZ"/>
                <w14:ligatures w14:val="none"/>
              </w:rPr>
            </w:pPr>
            <w:r w:rsidRPr="009C004F">
              <w:rPr>
                <w:rFonts w:ascii="Poppins" w:hAnsi="Poppins" w:cs="Poppins"/>
                <w:kern w:val="0"/>
                <w:lang w:eastAsia="en-NZ"/>
                <w14:ligatures w14:val="none"/>
              </w:rPr>
              <w:t>AK</w:t>
            </w:r>
          </w:p>
        </w:tc>
        <w:tc>
          <w:tcPr>
            <w:tcW w:w="3067" w:type="dxa"/>
            <w:tcBorders>
              <w:top w:val="single" w:sz="4" w:space="0" w:color="FF00FF"/>
              <w:bottom w:val="single" w:sz="4" w:space="0" w:color="FF00FF"/>
            </w:tcBorders>
          </w:tcPr>
          <w:p w14:paraId="33DC4140" w14:textId="1E186EAB" w:rsidR="007E605F" w:rsidRPr="009C004F" w:rsidRDefault="007E605F" w:rsidP="007E605F">
            <w:pPr>
              <w:spacing w:after="0"/>
              <w:rPr>
                <w:rFonts w:ascii="Poppins" w:hAnsi="Poppins" w:cs="Poppins"/>
              </w:rPr>
            </w:pPr>
            <w:r w:rsidRPr="009C004F">
              <w:rPr>
                <w:rFonts w:ascii="Poppins" w:hAnsi="Poppins" w:cs="Poppins"/>
              </w:rPr>
              <w:t>Corio Generation</w:t>
            </w:r>
          </w:p>
        </w:tc>
        <w:tc>
          <w:tcPr>
            <w:tcW w:w="3352" w:type="dxa"/>
            <w:tcBorders>
              <w:top w:val="single" w:sz="4" w:space="0" w:color="FF00FF"/>
              <w:bottom w:val="single" w:sz="4" w:space="0" w:color="FF00FF"/>
            </w:tcBorders>
          </w:tcPr>
          <w:p w14:paraId="23BFF930" w14:textId="2A5A4840" w:rsidR="007E605F" w:rsidRPr="009C004F" w:rsidRDefault="007E605F" w:rsidP="007E605F">
            <w:pPr>
              <w:spacing w:after="0"/>
              <w:rPr>
                <w:rFonts w:ascii="Poppins" w:hAnsi="Poppins" w:cs="Poppins"/>
                <w:kern w:val="0"/>
                <w:lang w:eastAsia="en-NZ"/>
                <w14:ligatures w14:val="none"/>
              </w:rPr>
            </w:pPr>
            <w:r w:rsidRPr="009C004F">
              <w:rPr>
                <w:rFonts w:ascii="Poppins" w:hAnsi="Poppins" w:cs="Poppins"/>
                <w:kern w:val="0"/>
                <w:lang w:eastAsia="en-NZ"/>
                <w14:ligatures w14:val="none"/>
              </w:rPr>
              <w:t>Workgroup Member</w:t>
            </w:r>
          </w:p>
        </w:tc>
      </w:tr>
      <w:tr w:rsidR="007E605F" w:rsidRPr="00F831AA" w14:paraId="036E2C80" w14:textId="77777777" w:rsidTr="00EC2168">
        <w:tc>
          <w:tcPr>
            <w:tcW w:w="2235" w:type="dxa"/>
            <w:tcBorders>
              <w:top w:val="single" w:sz="4" w:space="0" w:color="FF00FF"/>
              <w:bottom w:val="single" w:sz="4" w:space="0" w:color="FF00FF"/>
            </w:tcBorders>
          </w:tcPr>
          <w:p w14:paraId="6BE05C0B" w14:textId="6C230560" w:rsidR="007E605F" w:rsidRPr="009C004F" w:rsidRDefault="007E605F" w:rsidP="007E605F">
            <w:pPr>
              <w:spacing w:after="0"/>
              <w:rPr>
                <w:rFonts w:ascii="Poppins" w:hAnsi="Poppins" w:cs="Poppins"/>
                <w:kern w:val="0"/>
                <w:lang w:eastAsia="en-NZ"/>
                <w14:ligatures w14:val="none"/>
              </w:rPr>
            </w:pPr>
            <w:r w:rsidRPr="009C004F">
              <w:rPr>
                <w:rFonts w:ascii="Poppins" w:hAnsi="Poppins" w:cs="Poppins"/>
                <w:kern w:val="0"/>
                <w:lang w:eastAsia="en-NZ"/>
                <w14:ligatures w14:val="none"/>
              </w:rPr>
              <w:t>Archie Campbell</w:t>
            </w:r>
          </w:p>
        </w:tc>
        <w:tc>
          <w:tcPr>
            <w:tcW w:w="1127" w:type="dxa"/>
            <w:tcBorders>
              <w:top w:val="single" w:sz="4" w:space="0" w:color="FF00FF"/>
              <w:bottom w:val="single" w:sz="4" w:space="0" w:color="FF00FF"/>
            </w:tcBorders>
          </w:tcPr>
          <w:p w14:paraId="19381007" w14:textId="009D03C2" w:rsidR="007E605F" w:rsidRPr="009C004F" w:rsidRDefault="007E605F" w:rsidP="007E605F">
            <w:pPr>
              <w:spacing w:after="0"/>
              <w:rPr>
                <w:rFonts w:ascii="Poppins" w:hAnsi="Poppins" w:cs="Poppins"/>
                <w:kern w:val="0"/>
                <w:lang w:eastAsia="en-NZ"/>
                <w14:ligatures w14:val="none"/>
              </w:rPr>
            </w:pPr>
            <w:r w:rsidRPr="009C004F">
              <w:rPr>
                <w:rFonts w:ascii="Poppins" w:hAnsi="Poppins" w:cs="Poppins"/>
                <w:kern w:val="0"/>
                <w:lang w:eastAsia="en-NZ"/>
                <w14:ligatures w14:val="none"/>
              </w:rPr>
              <w:t>AC</w:t>
            </w:r>
          </w:p>
        </w:tc>
        <w:tc>
          <w:tcPr>
            <w:tcW w:w="3067" w:type="dxa"/>
            <w:tcBorders>
              <w:top w:val="single" w:sz="4" w:space="0" w:color="FF00FF"/>
              <w:bottom w:val="single" w:sz="4" w:space="0" w:color="FF00FF"/>
            </w:tcBorders>
          </w:tcPr>
          <w:p w14:paraId="16CBA41A" w14:textId="527E92C4" w:rsidR="007E605F" w:rsidRPr="009C004F" w:rsidRDefault="007E605F" w:rsidP="007E605F">
            <w:pPr>
              <w:spacing w:after="0"/>
              <w:rPr>
                <w:rFonts w:ascii="Poppins" w:hAnsi="Poppins" w:cs="Poppins"/>
              </w:rPr>
            </w:pPr>
            <w:proofErr w:type="spellStart"/>
            <w:r w:rsidRPr="009C004F">
              <w:rPr>
                <w:rFonts w:ascii="Poppins" w:hAnsi="Poppins" w:cs="Poppins"/>
              </w:rPr>
              <w:t>Zenobe</w:t>
            </w:r>
            <w:proofErr w:type="spellEnd"/>
            <w:r w:rsidRPr="009C004F">
              <w:rPr>
                <w:rFonts w:ascii="Poppins" w:hAnsi="Poppins" w:cs="Poppins"/>
              </w:rPr>
              <w:t xml:space="preserve"> Energy Limited</w:t>
            </w:r>
          </w:p>
        </w:tc>
        <w:tc>
          <w:tcPr>
            <w:tcW w:w="3352" w:type="dxa"/>
            <w:tcBorders>
              <w:top w:val="single" w:sz="4" w:space="0" w:color="FF00FF"/>
              <w:bottom w:val="single" w:sz="4" w:space="0" w:color="FF00FF"/>
            </w:tcBorders>
          </w:tcPr>
          <w:p w14:paraId="1D633ED5" w14:textId="655D23AA" w:rsidR="007E605F" w:rsidRPr="009C004F" w:rsidRDefault="007E605F" w:rsidP="007E605F">
            <w:pPr>
              <w:spacing w:after="0"/>
              <w:rPr>
                <w:rFonts w:ascii="Poppins" w:hAnsi="Poppins" w:cs="Poppins"/>
                <w:kern w:val="0"/>
                <w:lang w:eastAsia="en-NZ"/>
                <w14:ligatures w14:val="none"/>
              </w:rPr>
            </w:pPr>
            <w:r w:rsidRPr="009C004F">
              <w:rPr>
                <w:rFonts w:ascii="Poppins" w:hAnsi="Poppins" w:cs="Poppins"/>
                <w:kern w:val="0"/>
                <w:lang w:eastAsia="en-NZ"/>
                <w14:ligatures w14:val="none"/>
              </w:rPr>
              <w:t>Workgroup Member</w:t>
            </w:r>
          </w:p>
        </w:tc>
      </w:tr>
      <w:tr w:rsidR="007E605F" w:rsidRPr="00F831AA" w14:paraId="335D0DFA" w14:textId="77777777" w:rsidTr="00EC2168">
        <w:tc>
          <w:tcPr>
            <w:tcW w:w="2235" w:type="dxa"/>
            <w:tcBorders>
              <w:top w:val="single" w:sz="4" w:space="0" w:color="FF00FF"/>
              <w:bottom w:val="single" w:sz="4" w:space="0" w:color="FF00FF"/>
            </w:tcBorders>
          </w:tcPr>
          <w:p w14:paraId="36BAD54D" w14:textId="21394026" w:rsidR="007E605F" w:rsidRPr="009C004F" w:rsidRDefault="007E605F" w:rsidP="007E605F">
            <w:pPr>
              <w:spacing w:after="0"/>
              <w:rPr>
                <w:rFonts w:ascii="Poppins" w:hAnsi="Poppins" w:cs="Poppins"/>
                <w:color w:val="000000"/>
              </w:rPr>
            </w:pPr>
            <w:r w:rsidRPr="009C004F">
              <w:rPr>
                <w:rFonts w:ascii="Poppins" w:hAnsi="Poppins" w:cs="Poppins"/>
                <w:kern w:val="0"/>
                <w:lang w:eastAsia="en-NZ"/>
                <w14:ligatures w14:val="none"/>
              </w:rPr>
              <w:t>Chiamaka Nwajagu</w:t>
            </w:r>
          </w:p>
        </w:tc>
        <w:tc>
          <w:tcPr>
            <w:tcW w:w="1127" w:type="dxa"/>
            <w:tcBorders>
              <w:top w:val="single" w:sz="4" w:space="0" w:color="FF00FF"/>
              <w:bottom w:val="single" w:sz="4" w:space="0" w:color="FF00FF"/>
            </w:tcBorders>
          </w:tcPr>
          <w:p w14:paraId="6481132C" w14:textId="48C62C7F" w:rsidR="007E605F" w:rsidRPr="009C004F" w:rsidRDefault="007E605F" w:rsidP="007E605F">
            <w:pPr>
              <w:spacing w:after="0"/>
              <w:rPr>
                <w:rFonts w:ascii="Poppins" w:hAnsi="Poppins" w:cs="Poppins"/>
                <w:color w:val="000000"/>
              </w:rPr>
            </w:pPr>
            <w:r w:rsidRPr="009C004F">
              <w:rPr>
                <w:rFonts w:ascii="Poppins" w:hAnsi="Poppins" w:cs="Poppins"/>
                <w:kern w:val="0"/>
                <w:lang w:eastAsia="en-NZ"/>
                <w14:ligatures w14:val="none"/>
              </w:rPr>
              <w:t>CN</w:t>
            </w:r>
          </w:p>
        </w:tc>
        <w:tc>
          <w:tcPr>
            <w:tcW w:w="3067" w:type="dxa"/>
            <w:tcBorders>
              <w:top w:val="single" w:sz="4" w:space="0" w:color="FF00FF"/>
              <w:bottom w:val="single" w:sz="4" w:space="0" w:color="FF00FF"/>
            </w:tcBorders>
          </w:tcPr>
          <w:p w14:paraId="46C96FD4" w14:textId="780508B2" w:rsidR="007E605F" w:rsidRPr="009C004F" w:rsidRDefault="007E605F" w:rsidP="007E605F">
            <w:pPr>
              <w:spacing w:after="0"/>
              <w:rPr>
                <w:rFonts w:ascii="Poppins" w:hAnsi="Poppins" w:cs="Poppins"/>
                <w:color w:val="000000"/>
              </w:rPr>
            </w:pPr>
            <w:proofErr w:type="spellStart"/>
            <w:r w:rsidRPr="009C004F">
              <w:rPr>
                <w:rFonts w:ascii="Poppins" w:hAnsi="Poppins" w:cs="Poppins"/>
              </w:rPr>
              <w:t>Orsted</w:t>
            </w:r>
            <w:proofErr w:type="spellEnd"/>
          </w:p>
        </w:tc>
        <w:tc>
          <w:tcPr>
            <w:tcW w:w="3352" w:type="dxa"/>
            <w:tcBorders>
              <w:top w:val="single" w:sz="4" w:space="0" w:color="FF00FF"/>
              <w:bottom w:val="single" w:sz="4" w:space="0" w:color="FF00FF"/>
            </w:tcBorders>
          </w:tcPr>
          <w:p w14:paraId="38D3E09F" w14:textId="452EEF16" w:rsidR="007E605F" w:rsidRPr="009C004F" w:rsidRDefault="007E605F" w:rsidP="007E605F">
            <w:pPr>
              <w:spacing w:after="0"/>
              <w:rPr>
                <w:rFonts w:ascii="Poppins" w:hAnsi="Poppins" w:cs="Poppins"/>
                <w:color w:val="000000"/>
              </w:rPr>
            </w:pPr>
            <w:r w:rsidRPr="009C004F">
              <w:rPr>
                <w:rFonts w:ascii="Poppins" w:hAnsi="Poppins" w:cs="Poppins"/>
                <w:kern w:val="0"/>
                <w:lang w:eastAsia="en-NZ"/>
                <w14:ligatures w14:val="none"/>
              </w:rPr>
              <w:t>Observer</w:t>
            </w:r>
          </w:p>
        </w:tc>
      </w:tr>
      <w:tr w:rsidR="007E605F" w:rsidRPr="00F831AA" w14:paraId="60538D09" w14:textId="77777777" w:rsidTr="00EC2168">
        <w:tc>
          <w:tcPr>
            <w:tcW w:w="2235" w:type="dxa"/>
            <w:tcBorders>
              <w:top w:val="single" w:sz="4" w:space="0" w:color="FF00FF"/>
              <w:bottom w:val="single" w:sz="4" w:space="0" w:color="FF00FF"/>
            </w:tcBorders>
          </w:tcPr>
          <w:p w14:paraId="7D290572" w14:textId="20E5BD42" w:rsidR="007E605F" w:rsidRPr="009C004F" w:rsidRDefault="007E605F" w:rsidP="007E605F">
            <w:pPr>
              <w:spacing w:after="0"/>
              <w:rPr>
                <w:rFonts w:ascii="Poppins" w:hAnsi="Poppins" w:cs="Poppins"/>
                <w:kern w:val="0"/>
                <w:lang w:eastAsia="en-NZ"/>
                <w14:ligatures w14:val="none"/>
              </w:rPr>
            </w:pPr>
            <w:r w:rsidRPr="009C004F">
              <w:rPr>
                <w:rFonts w:ascii="Poppins" w:hAnsi="Poppins" w:cs="Poppins"/>
                <w:kern w:val="0"/>
                <w:lang w:eastAsia="en-NZ"/>
                <w14:ligatures w14:val="none"/>
              </w:rPr>
              <w:t>Damian Clough</w:t>
            </w:r>
          </w:p>
        </w:tc>
        <w:tc>
          <w:tcPr>
            <w:tcW w:w="1127" w:type="dxa"/>
            <w:tcBorders>
              <w:top w:val="single" w:sz="4" w:space="0" w:color="FF00FF"/>
              <w:bottom w:val="single" w:sz="4" w:space="0" w:color="FF00FF"/>
            </w:tcBorders>
          </w:tcPr>
          <w:p w14:paraId="29C2D503" w14:textId="41EF2512" w:rsidR="007E605F" w:rsidRPr="009C004F" w:rsidRDefault="007E605F" w:rsidP="007E605F">
            <w:pPr>
              <w:spacing w:after="0"/>
              <w:rPr>
                <w:rFonts w:ascii="Poppins" w:hAnsi="Poppins" w:cs="Poppins"/>
                <w:kern w:val="0"/>
                <w:lang w:eastAsia="en-NZ"/>
                <w14:ligatures w14:val="none"/>
              </w:rPr>
            </w:pPr>
            <w:r w:rsidRPr="009C004F">
              <w:rPr>
                <w:rFonts w:ascii="Poppins" w:hAnsi="Poppins" w:cs="Poppins"/>
                <w:kern w:val="0"/>
                <w:lang w:eastAsia="en-NZ"/>
                <w14:ligatures w14:val="none"/>
              </w:rPr>
              <w:t>DC</w:t>
            </w:r>
          </w:p>
        </w:tc>
        <w:tc>
          <w:tcPr>
            <w:tcW w:w="3067" w:type="dxa"/>
            <w:tcBorders>
              <w:top w:val="single" w:sz="4" w:space="0" w:color="FF00FF"/>
              <w:bottom w:val="single" w:sz="4" w:space="0" w:color="FF00FF"/>
            </w:tcBorders>
          </w:tcPr>
          <w:p w14:paraId="32728B77" w14:textId="2B22D4FC" w:rsidR="007E605F" w:rsidRPr="009C004F" w:rsidRDefault="007E605F" w:rsidP="007E605F">
            <w:pPr>
              <w:spacing w:after="0"/>
              <w:rPr>
                <w:rFonts w:ascii="Poppins" w:hAnsi="Poppins" w:cs="Poppins"/>
              </w:rPr>
            </w:pPr>
            <w:r w:rsidRPr="009C004F">
              <w:rPr>
                <w:rFonts w:ascii="Poppins" w:hAnsi="Poppins" w:cs="Poppins"/>
              </w:rPr>
              <w:t>SSE Generation</w:t>
            </w:r>
          </w:p>
        </w:tc>
        <w:tc>
          <w:tcPr>
            <w:tcW w:w="3352" w:type="dxa"/>
            <w:tcBorders>
              <w:top w:val="single" w:sz="4" w:space="0" w:color="FF00FF"/>
              <w:bottom w:val="single" w:sz="4" w:space="0" w:color="FF00FF"/>
            </w:tcBorders>
          </w:tcPr>
          <w:p w14:paraId="6F5D109F" w14:textId="3BE09BBB" w:rsidR="007E605F" w:rsidRPr="009C004F" w:rsidRDefault="007E605F" w:rsidP="007E605F">
            <w:pPr>
              <w:spacing w:after="0"/>
              <w:rPr>
                <w:rFonts w:ascii="Poppins" w:hAnsi="Poppins" w:cs="Poppins"/>
                <w:kern w:val="0"/>
                <w:lang w:eastAsia="en-NZ"/>
                <w14:ligatures w14:val="none"/>
              </w:rPr>
            </w:pPr>
            <w:r w:rsidRPr="009C004F">
              <w:rPr>
                <w:rFonts w:ascii="Poppins" w:hAnsi="Poppins" w:cs="Poppins"/>
                <w:kern w:val="0"/>
                <w:lang w:eastAsia="en-NZ"/>
                <w14:ligatures w14:val="none"/>
              </w:rPr>
              <w:t>Workgroup Member Alternate</w:t>
            </w:r>
          </w:p>
        </w:tc>
      </w:tr>
      <w:tr w:rsidR="007E605F" w:rsidRPr="00F831AA" w14:paraId="7B603D0E" w14:textId="77777777" w:rsidTr="00EC2168">
        <w:tc>
          <w:tcPr>
            <w:tcW w:w="2235" w:type="dxa"/>
            <w:tcBorders>
              <w:top w:val="single" w:sz="4" w:space="0" w:color="FF00FF"/>
              <w:bottom w:val="single" w:sz="4" w:space="0" w:color="FF00FF"/>
            </w:tcBorders>
          </w:tcPr>
          <w:p w14:paraId="13EDFDF9" w14:textId="03764429" w:rsidR="007E605F" w:rsidRPr="009C004F" w:rsidRDefault="007E605F" w:rsidP="007E605F">
            <w:pPr>
              <w:spacing w:after="0"/>
              <w:rPr>
                <w:rFonts w:ascii="Poppins" w:hAnsi="Poppins" w:cs="Poppins"/>
                <w:color w:val="000000"/>
              </w:rPr>
            </w:pPr>
            <w:r w:rsidRPr="009C004F">
              <w:rPr>
                <w:rFonts w:ascii="Poppins" w:hAnsi="Poppins" w:cs="Poppins"/>
                <w:kern w:val="0"/>
                <w:lang w:eastAsia="en-NZ"/>
                <w14:ligatures w14:val="none"/>
              </w:rPr>
              <w:t xml:space="preserve">Eugenia Pascual </w:t>
            </w:r>
          </w:p>
        </w:tc>
        <w:tc>
          <w:tcPr>
            <w:tcW w:w="1127" w:type="dxa"/>
            <w:tcBorders>
              <w:top w:val="single" w:sz="4" w:space="0" w:color="FF00FF"/>
              <w:bottom w:val="single" w:sz="4" w:space="0" w:color="FF00FF"/>
            </w:tcBorders>
          </w:tcPr>
          <w:p w14:paraId="080A60A0" w14:textId="7F91BB82" w:rsidR="007E605F" w:rsidRPr="009C004F" w:rsidRDefault="007E605F" w:rsidP="007E605F">
            <w:pPr>
              <w:spacing w:after="0"/>
              <w:rPr>
                <w:rFonts w:ascii="Poppins" w:hAnsi="Poppins" w:cs="Poppins"/>
                <w:color w:val="000000"/>
              </w:rPr>
            </w:pPr>
            <w:r w:rsidRPr="009C004F">
              <w:rPr>
                <w:rFonts w:ascii="Poppins" w:hAnsi="Poppins" w:cs="Poppins"/>
                <w:kern w:val="0"/>
                <w:lang w:eastAsia="en-NZ"/>
                <w14:ligatures w14:val="none"/>
              </w:rPr>
              <w:t>EP</w:t>
            </w:r>
          </w:p>
        </w:tc>
        <w:tc>
          <w:tcPr>
            <w:tcW w:w="3067" w:type="dxa"/>
            <w:tcBorders>
              <w:top w:val="single" w:sz="4" w:space="0" w:color="FF00FF"/>
              <w:bottom w:val="single" w:sz="4" w:space="0" w:color="FF00FF"/>
            </w:tcBorders>
          </w:tcPr>
          <w:p w14:paraId="11299446" w14:textId="0FDA365D" w:rsidR="007E605F" w:rsidRPr="009C004F" w:rsidRDefault="007E605F" w:rsidP="007E605F">
            <w:pPr>
              <w:spacing w:after="0"/>
              <w:rPr>
                <w:rFonts w:ascii="Poppins" w:hAnsi="Poppins" w:cs="Poppins"/>
                <w:color w:val="000000"/>
              </w:rPr>
            </w:pPr>
            <w:proofErr w:type="spellStart"/>
            <w:r w:rsidRPr="009C004F">
              <w:rPr>
                <w:rFonts w:ascii="Poppins" w:hAnsi="Poppins" w:cs="Poppins"/>
              </w:rPr>
              <w:t>Abei</w:t>
            </w:r>
            <w:proofErr w:type="spellEnd"/>
            <w:r w:rsidRPr="009C004F">
              <w:rPr>
                <w:rFonts w:ascii="Poppins" w:hAnsi="Poppins" w:cs="Poppins"/>
              </w:rPr>
              <w:t xml:space="preserve"> Energy</w:t>
            </w:r>
          </w:p>
        </w:tc>
        <w:tc>
          <w:tcPr>
            <w:tcW w:w="3352" w:type="dxa"/>
            <w:tcBorders>
              <w:top w:val="single" w:sz="4" w:space="0" w:color="FF00FF"/>
              <w:bottom w:val="single" w:sz="4" w:space="0" w:color="FF00FF"/>
            </w:tcBorders>
          </w:tcPr>
          <w:p w14:paraId="0329F31C" w14:textId="3ED21162" w:rsidR="007E605F" w:rsidRPr="009C004F" w:rsidRDefault="007E605F" w:rsidP="007E605F">
            <w:pPr>
              <w:spacing w:after="0"/>
              <w:rPr>
                <w:rFonts w:ascii="Poppins" w:hAnsi="Poppins" w:cs="Poppins"/>
                <w:color w:val="000000"/>
              </w:rPr>
            </w:pPr>
            <w:r w:rsidRPr="009C004F">
              <w:rPr>
                <w:rFonts w:ascii="Poppins" w:hAnsi="Poppins" w:cs="Poppins"/>
                <w:kern w:val="0"/>
                <w:lang w:eastAsia="en-NZ"/>
                <w14:ligatures w14:val="none"/>
              </w:rPr>
              <w:t>Observer</w:t>
            </w:r>
          </w:p>
        </w:tc>
      </w:tr>
      <w:tr w:rsidR="007E605F" w:rsidRPr="00F831AA" w14:paraId="3918D81F" w14:textId="77777777" w:rsidTr="00EC2168">
        <w:tc>
          <w:tcPr>
            <w:tcW w:w="2235" w:type="dxa"/>
            <w:tcBorders>
              <w:top w:val="single" w:sz="4" w:space="0" w:color="FF00FF"/>
              <w:bottom w:val="single" w:sz="4" w:space="0" w:color="FF00FF"/>
            </w:tcBorders>
          </w:tcPr>
          <w:p w14:paraId="26F87533" w14:textId="20EE55E0" w:rsidR="007E605F" w:rsidRPr="009C004F" w:rsidRDefault="007E605F" w:rsidP="007E605F">
            <w:pPr>
              <w:spacing w:after="0"/>
              <w:rPr>
                <w:rFonts w:ascii="Poppins" w:hAnsi="Poppins" w:cs="Poppins"/>
                <w:kern w:val="0"/>
                <w:lang w:eastAsia="en-NZ"/>
                <w14:ligatures w14:val="none"/>
              </w:rPr>
            </w:pPr>
            <w:r w:rsidRPr="009C004F">
              <w:rPr>
                <w:rFonts w:ascii="Poppins" w:hAnsi="Poppins" w:cs="Poppins"/>
                <w:kern w:val="0"/>
                <w:lang w:eastAsia="en-NZ"/>
                <w14:ligatures w14:val="none"/>
              </w:rPr>
              <w:t>Graham Pannell</w:t>
            </w:r>
          </w:p>
        </w:tc>
        <w:tc>
          <w:tcPr>
            <w:tcW w:w="1127" w:type="dxa"/>
            <w:tcBorders>
              <w:top w:val="single" w:sz="4" w:space="0" w:color="FF00FF"/>
              <w:bottom w:val="single" w:sz="4" w:space="0" w:color="FF00FF"/>
            </w:tcBorders>
          </w:tcPr>
          <w:p w14:paraId="24B4DBC7" w14:textId="1534FF84" w:rsidR="007E605F" w:rsidRPr="009C004F" w:rsidRDefault="007E605F" w:rsidP="007E605F">
            <w:pPr>
              <w:spacing w:after="0"/>
              <w:rPr>
                <w:rFonts w:ascii="Poppins" w:hAnsi="Poppins" w:cs="Poppins"/>
                <w:kern w:val="0"/>
                <w:lang w:eastAsia="en-NZ"/>
                <w14:ligatures w14:val="none"/>
              </w:rPr>
            </w:pPr>
            <w:r w:rsidRPr="009C004F">
              <w:rPr>
                <w:rFonts w:ascii="Poppins" w:hAnsi="Poppins" w:cs="Poppins"/>
                <w:kern w:val="0"/>
                <w:lang w:eastAsia="en-NZ"/>
                <w14:ligatures w14:val="none"/>
              </w:rPr>
              <w:t>GP</w:t>
            </w:r>
          </w:p>
        </w:tc>
        <w:tc>
          <w:tcPr>
            <w:tcW w:w="3067" w:type="dxa"/>
            <w:tcBorders>
              <w:top w:val="single" w:sz="4" w:space="0" w:color="FF00FF"/>
              <w:bottom w:val="single" w:sz="4" w:space="0" w:color="FF00FF"/>
            </w:tcBorders>
          </w:tcPr>
          <w:p w14:paraId="49602840" w14:textId="506CEF3C" w:rsidR="007E605F" w:rsidRPr="009C004F" w:rsidRDefault="007E605F" w:rsidP="007E605F">
            <w:pPr>
              <w:spacing w:after="0"/>
              <w:rPr>
                <w:rFonts w:ascii="Poppins" w:hAnsi="Poppins" w:cs="Poppins"/>
              </w:rPr>
            </w:pPr>
            <w:proofErr w:type="spellStart"/>
            <w:r w:rsidRPr="009C004F">
              <w:rPr>
                <w:rFonts w:ascii="Poppins" w:hAnsi="Poppins" w:cs="Poppins"/>
              </w:rPr>
              <w:t>BayWa</w:t>
            </w:r>
            <w:proofErr w:type="spellEnd"/>
            <w:r w:rsidRPr="009C004F">
              <w:rPr>
                <w:rFonts w:ascii="Poppins" w:hAnsi="Poppins" w:cs="Poppins"/>
              </w:rPr>
              <w:t xml:space="preserve"> </w:t>
            </w:r>
            <w:proofErr w:type="spellStart"/>
            <w:r w:rsidRPr="009C004F">
              <w:rPr>
                <w:rFonts w:ascii="Poppins" w:hAnsi="Poppins" w:cs="Poppins"/>
              </w:rPr>
              <w:t>r.e</w:t>
            </w:r>
            <w:proofErr w:type="spellEnd"/>
            <w:r w:rsidRPr="009C004F">
              <w:rPr>
                <w:rFonts w:ascii="Poppins" w:hAnsi="Poppins" w:cs="Poppins"/>
              </w:rPr>
              <w:t>.</w:t>
            </w:r>
          </w:p>
        </w:tc>
        <w:tc>
          <w:tcPr>
            <w:tcW w:w="3352" w:type="dxa"/>
            <w:tcBorders>
              <w:top w:val="single" w:sz="4" w:space="0" w:color="FF00FF"/>
              <w:bottom w:val="single" w:sz="4" w:space="0" w:color="FF00FF"/>
            </w:tcBorders>
          </w:tcPr>
          <w:p w14:paraId="08F4F99E" w14:textId="14E76AA5" w:rsidR="007E605F" w:rsidRPr="009C004F" w:rsidRDefault="007E605F" w:rsidP="007E605F">
            <w:pPr>
              <w:spacing w:after="0"/>
              <w:rPr>
                <w:rFonts w:ascii="Poppins" w:hAnsi="Poppins" w:cs="Poppins"/>
                <w:kern w:val="0"/>
                <w:lang w:eastAsia="en-NZ"/>
                <w14:ligatures w14:val="none"/>
              </w:rPr>
            </w:pPr>
            <w:r w:rsidRPr="009C004F">
              <w:rPr>
                <w:rFonts w:ascii="Poppins" w:hAnsi="Poppins" w:cs="Poppins"/>
                <w:kern w:val="0"/>
                <w:lang w:eastAsia="en-NZ"/>
                <w14:ligatures w14:val="none"/>
              </w:rPr>
              <w:t>Workgroup Member</w:t>
            </w:r>
          </w:p>
        </w:tc>
      </w:tr>
      <w:tr w:rsidR="00F06664" w:rsidRPr="00F831AA" w14:paraId="7C77F967" w14:textId="77777777" w:rsidTr="00EC2168">
        <w:tc>
          <w:tcPr>
            <w:tcW w:w="2235" w:type="dxa"/>
            <w:tcBorders>
              <w:top w:val="single" w:sz="4" w:space="0" w:color="FF00FF"/>
              <w:bottom w:val="single" w:sz="4" w:space="0" w:color="FF00FF"/>
            </w:tcBorders>
          </w:tcPr>
          <w:p w14:paraId="7FD37645" w14:textId="7BAADD24" w:rsidR="00F06664" w:rsidRPr="009C004F" w:rsidRDefault="00F06664" w:rsidP="007E605F">
            <w:pPr>
              <w:spacing w:after="0"/>
              <w:rPr>
                <w:rFonts w:ascii="Poppins" w:hAnsi="Poppins" w:cs="Poppins"/>
                <w:kern w:val="0"/>
                <w:lang w:eastAsia="en-NZ"/>
                <w14:ligatures w14:val="none"/>
              </w:rPr>
            </w:pPr>
            <w:r w:rsidRPr="009C004F">
              <w:rPr>
                <w:rFonts w:ascii="Poppins" w:hAnsi="Poppins" w:cs="Poppins"/>
                <w:kern w:val="0"/>
                <w:lang w:eastAsia="en-NZ"/>
                <w14:ligatures w14:val="none"/>
              </w:rPr>
              <w:t xml:space="preserve">Hector </w:t>
            </w:r>
            <w:r w:rsidR="00A73134" w:rsidRPr="009C004F">
              <w:rPr>
                <w:rFonts w:ascii="Poppins" w:hAnsi="Poppins" w:cs="Poppins"/>
                <w:kern w:val="0"/>
                <w:lang w:eastAsia="en-NZ"/>
                <w14:ligatures w14:val="none"/>
              </w:rPr>
              <w:t>Perez</w:t>
            </w:r>
          </w:p>
        </w:tc>
        <w:tc>
          <w:tcPr>
            <w:tcW w:w="1127" w:type="dxa"/>
            <w:tcBorders>
              <w:top w:val="single" w:sz="4" w:space="0" w:color="FF00FF"/>
              <w:bottom w:val="single" w:sz="4" w:space="0" w:color="FF00FF"/>
            </w:tcBorders>
          </w:tcPr>
          <w:p w14:paraId="6E6D35DE" w14:textId="4A828F98" w:rsidR="00F06664" w:rsidRPr="009C004F" w:rsidRDefault="00A73134" w:rsidP="007E605F">
            <w:pPr>
              <w:spacing w:after="0"/>
              <w:rPr>
                <w:rFonts w:ascii="Poppins" w:hAnsi="Poppins" w:cs="Poppins"/>
                <w:kern w:val="0"/>
                <w:lang w:eastAsia="en-NZ"/>
                <w14:ligatures w14:val="none"/>
              </w:rPr>
            </w:pPr>
            <w:r w:rsidRPr="009C004F">
              <w:rPr>
                <w:rFonts w:ascii="Poppins" w:hAnsi="Poppins" w:cs="Poppins"/>
                <w:kern w:val="0"/>
                <w:lang w:eastAsia="en-NZ"/>
                <w14:ligatures w14:val="none"/>
              </w:rPr>
              <w:t>HP</w:t>
            </w:r>
          </w:p>
        </w:tc>
        <w:tc>
          <w:tcPr>
            <w:tcW w:w="3067" w:type="dxa"/>
            <w:tcBorders>
              <w:top w:val="single" w:sz="4" w:space="0" w:color="FF00FF"/>
              <w:bottom w:val="single" w:sz="4" w:space="0" w:color="FF00FF"/>
            </w:tcBorders>
          </w:tcPr>
          <w:p w14:paraId="6EB868C7" w14:textId="77D4A213" w:rsidR="00F06664" w:rsidRPr="009C004F" w:rsidRDefault="00EC2168" w:rsidP="007E605F">
            <w:pPr>
              <w:spacing w:after="0"/>
              <w:rPr>
                <w:rFonts w:ascii="Poppins" w:hAnsi="Poppins" w:cs="Poppins"/>
              </w:rPr>
            </w:pPr>
            <w:r w:rsidRPr="009C004F">
              <w:rPr>
                <w:rFonts w:ascii="Poppins" w:hAnsi="Poppins" w:cs="Poppins"/>
              </w:rPr>
              <w:t>SP Renewables</w:t>
            </w:r>
          </w:p>
        </w:tc>
        <w:tc>
          <w:tcPr>
            <w:tcW w:w="3352" w:type="dxa"/>
            <w:tcBorders>
              <w:top w:val="single" w:sz="4" w:space="0" w:color="FF00FF"/>
              <w:bottom w:val="single" w:sz="4" w:space="0" w:color="FF00FF"/>
            </w:tcBorders>
          </w:tcPr>
          <w:p w14:paraId="3398801F" w14:textId="59EF5902" w:rsidR="00F06664" w:rsidRPr="009C004F" w:rsidRDefault="00EC2168" w:rsidP="007E605F">
            <w:pPr>
              <w:spacing w:after="0"/>
              <w:rPr>
                <w:rFonts w:ascii="Poppins" w:hAnsi="Poppins" w:cs="Poppins"/>
                <w:kern w:val="0"/>
                <w:lang w:eastAsia="en-NZ"/>
                <w14:ligatures w14:val="none"/>
              </w:rPr>
            </w:pPr>
            <w:r w:rsidRPr="009C004F">
              <w:rPr>
                <w:rFonts w:ascii="Poppins" w:hAnsi="Poppins" w:cs="Poppins"/>
                <w:kern w:val="0"/>
                <w:lang w:eastAsia="en-NZ"/>
                <w14:ligatures w14:val="none"/>
              </w:rPr>
              <w:t>Workgroup Member Alternate</w:t>
            </w:r>
          </w:p>
        </w:tc>
      </w:tr>
      <w:tr w:rsidR="007E605F" w:rsidRPr="00F831AA" w14:paraId="6A0F8422" w14:textId="77777777" w:rsidTr="00EC2168">
        <w:tc>
          <w:tcPr>
            <w:tcW w:w="2235" w:type="dxa"/>
            <w:tcBorders>
              <w:top w:val="single" w:sz="4" w:space="0" w:color="FF00FF"/>
              <w:bottom w:val="single" w:sz="4" w:space="0" w:color="FF00FF"/>
            </w:tcBorders>
          </w:tcPr>
          <w:p w14:paraId="391090C5" w14:textId="61CE8B66" w:rsidR="007E605F" w:rsidRPr="009C004F" w:rsidRDefault="007E605F" w:rsidP="007E605F">
            <w:pPr>
              <w:spacing w:after="0"/>
              <w:rPr>
                <w:rFonts w:ascii="Poppins" w:hAnsi="Poppins" w:cs="Poppins"/>
                <w:color w:val="000000"/>
              </w:rPr>
            </w:pPr>
            <w:r w:rsidRPr="009C004F">
              <w:rPr>
                <w:rFonts w:ascii="Poppins" w:hAnsi="Poppins" w:cs="Poppins"/>
                <w:kern w:val="0"/>
                <w:lang w:eastAsia="en-NZ"/>
                <w14:ligatures w14:val="none"/>
              </w:rPr>
              <w:t>Louis Sandiford</w:t>
            </w:r>
          </w:p>
        </w:tc>
        <w:tc>
          <w:tcPr>
            <w:tcW w:w="1127" w:type="dxa"/>
            <w:tcBorders>
              <w:top w:val="single" w:sz="4" w:space="0" w:color="FF00FF"/>
              <w:bottom w:val="single" w:sz="4" w:space="0" w:color="FF00FF"/>
            </w:tcBorders>
          </w:tcPr>
          <w:p w14:paraId="4B8EA1EB" w14:textId="21DB3639" w:rsidR="007E605F" w:rsidRPr="009C004F" w:rsidRDefault="007E605F" w:rsidP="007E605F">
            <w:pPr>
              <w:spacing w:after="0"/>
              <w:rPr>
                <w:rFonts w:ascii="Poppins" w:hAnsi="Poppins" w:cs="Poppins"/>
                <w:color w:val="000000"/>
              </w:rPr>
            </w:pPr>
            <w:r w:rsidRPr="009C004F">
              <w:rPr>
                <w:rFonts w:ascii="Poppins" w:hAnsi="Poppins" w:cs="Poppins"/>
                <w:kern w:val="0"/>
                <w:lang w:eastAsia="en-NZ"/>
                <w14:ligatures w14:val="none"/>
              </w:rPr>
              <w:t>LS</w:t>
            </w:r>
          </w:p>
        </w:tc>
        <w:tc>
          <w:tcPr>
            <w:tcW w:w="3067" w:type="dxa"/>
            <w:tcBorders>
              <w:top w:val="single" w:sz="4" w:space="0" w:color="FF00FF"/>
              <w:bottom w:val="single" w:sz="4" w:space="0" w:color="FF00FF"/>
            </w:tcBorders>
          </w:tcPr>
          <w:p w14:paraId="39E691BC" w14:textId="51452E5D" w:rsidR="007E605F" w:rsidRPr="009C004F" w:rsidRDefault="007E605F" w:rsidP="007E605F">
            <w:pPr>
              <w:spacing w:after="0"/>
              <w:rPr>
                <w:rFonts w:ascii="Poppins" w:hAnsi="Poppins" w:cs="Poppins"/>
                <w:color w:val="000000"/>
              </w:rPr>
            </w:pPr>
            <w:r w:rsidRPr="009C004F">
              <w:rPr>
                <w:rFonts w:ascii="Poppins" w:hAnsi="Poppins" w:cs="Poppins"/>
              </w:rPr>
              <w:t>Ofgem</w:t>
            </w:r>
          </w:p>
        </w:tc>
        <w:tc>
          <w:tcPr>
            <w:tcW w:w="3352" w:type="dxa"/>
            <w:tcBorders>
              <w:top w:val="single" w:sz="4" w:space="0" w:color="FF00FF"/>
              <w:bottom w:val="single" w:sz="4" w:space="0" w:color="FF00FF"/>
            </w:tcBorders>
          </w:tcPr>
          <w:p w14:paraId="5D719936" w14:textId="226FE9A0" w:rsidR="007E605F" w:rsidRPr="009C004F" w:rsidRDefault="007E605F" w:rsidP="007E605F">
            <w:pPr>
              <w:spacing w:after="0"/>
              <w:rPr>
                <w:rFonts w:ascii="Poppins" w:hAnsi="Poppins" w:cs="Poppins"/>
                <w:color w:val="000000"/>
              </w:rPr>
            </w:pPr>
            <w:r w:rsidRPr="009C004F">
              <w:rPr>
                <w:rFonts w:ascii="Poppins" w:hAnsi="Poppins" w:cs="Poppins"/>
                <w:kern w:val="0"/>
                <w:lang w:eastAsia="en-NZ"/>
                <w14:ligatures w14:val="none"/>
              </w:rPr>
              <w:t>Authority Representative</w:t>
            </w:r>
          </w:p>
        </w:tc>
      </w:tr>
      <w:tr w:rsidR="007E605F" w:rsidRPr="00F831AA" w14:paraId="6690E677" w14:textId="77777777" w:rsidTr="00EC2168">
        <w:tc>
          <w:tcPr>
            <w:tcW w:w="2235" w:type="dxa"/>
            <w:tcBorders>
              <w:top w:val="single" w:sz="4" w:space="0" w:color="FF00FF"/>
              <w:bottom w:val="single" w:sz="4" w:space="0" w:color="FF00FF"/>
            </w:tcBorders>
          </w:tcPr>
          <w:p w14:paraId="2766CC26" w14:textId="6C4F9A52" w:rsidR="007E605F" w:rsidRPr="009C004F" w:rsidRDefault="007E605F" w:rsidP="007E605F">
            <w:pPr>
              <w:spacing w:after="0"/>
              <w:rPr>
                <w:rFonts w:ascii="Poppins" w:hAnsi="Poppins" w:cs="Poppins"/>
                <w:kern w:val="0"/>
                <w:lang w:eastAsia="en-NZ"/>
                <w14:ligatures w14:val="none"/>
              </w:rPr>
            </w:pPr>
            <w:r w:rsidRPr="009C004F">
              <w:rPr>
                <w:rFonts w:ascii="Poppins" w:hAnsi="Poppins" w:cs="Poppins"/>
                <w:kern w:val="0"/>
                <w:lang w:eastAsia="en-NZ"/>
                <w14:ligatures w14:val="none"/>
              </w:rPr>
              <w:lastRenderedPageBreak/>
              <w:t>Ryan Ward</w:t>
            </w:r>
          </w:p>
        </w:tc>
        <w:tc>
          <w:tcPr>
            <w:tcW w:w="1127" w:type="dxa"/>
            <w:tcBorders>
              <w:top w:val="single" w:sz="4" w:space="0" w:color="FF00FF"/>
              <w:bottom w:val="single" w:sz="4" w:space="0" w:color="FF00FF"/>
            </w:tcBorders>
          </w:tcPr>
          <w:p w14:paraId="2DB282EE" w14:textId="647F49AA" w:rsidR="007E605F" w:rsidRPr="009C004F" w:rsidRDefault="007E605F" w:rsidP="007E605F">
            <w:pPr>
              <w:spacing w:after="0"/>
              <w:rPr>
                <w:rFonts w:ascii="Poppins" w:hAnsi="Poppins" w:cs="Poppins"/>
                <w:kern w:val="0"/>
                <w:lang w:eastAsia="en-NZ"/>
                <w14:ligatures w14:val="none"/>
              </w:rPr>
            </w:pPr>
            <w:r w:rsidRPr="009C004F">
              <w:rPr>
                <w:rFonts w:ascii="Poppins" w:hAnsi="Poppins" w:cs="Poppins"/>
                <w:kern w:val="0"/>
                <w:lang w:eastAsia="en-NZ"/>
                <w14:ligatures w14:val="none"/>
              </w:rPr>
              <w:t>RW</w:t>
            </w:r>
          </w:p>
        </w:tc>
        <w:tc>
          <w:tcPr>
            <w:tcW w:w="3067" w:type="dxa"/>
            <w:tcBorders>
              <w:top w:val="single" w:sz="4" w:space="0" w:color="FF00FF"/>
              <w:bottom w:val="single" w:sz="4" w:space="0" w:color="FF00FF"/>
            </w:tcBorders>
          </w:tcPr>
          <w:p w14:paraId="3455B5FC" w14:textId="017C08A5" w:rsidR="007E605F" w:rsidRPr="009C004F" w:rsidRDefault="007E605F" w:rsidP="007E605F">
            <w:pPr>
              <w:spacing w:after="0"/>
              <w:rPr>
                <w:rFonts w:ascii="Poppins" w:hAnsi="Poppins" w:cs="Poppins"/>
              </w:rPr>
            </w:pPr>
            <w:proofErr w:type="spellStart"/>
            <w:r w:rsidRPr="009C004F">
              <w:rPr>
                <w:rFonts w:ascii="Poppins" w:hAnsi="Poppins" w:cs="Poppins"/>
              </w:rPr>
              <w:t>ScottishPower</w:t>
            </w:r>
            <w:proofErr w:type="spellEnd"/>
            <w:r w:rsidRPr="009C004F">
              <w:rPr>
                <w:rFonts w:ascii="Poppins" w:hAnsi="Poppins" w:cs="Poppins"/>
              </w:rPr>
              <w:t xml:space="preserve"> Renewables</w:t>
            </w:r>
          </w:p>
        </w:tc>
        <w:tc>
          <w:tcPr>
            <w:tcW w:w="3352" w:type="dxa"/>
            <w:tcBorders>
              <w:top w:val="single" w:sz="4" w:space="0" w:color="FF00FF"/>
              <w:bottom w:val="single" w:sz="4" w:space="0" w:color="FF00FF"/>
            </w:tcBorders>
          </w:tcPr>
          <w:p w14:paraId="57335000" w14:textId="39507C80" w:rsidR="007E605F" w:rsidRPr="009C004F" w:rsidRDefault="007E605F" w:rsidP="007E605F">
            <w:pPr>
              <w:spacing w:after="0"/>
              <w:rPr>
                <w:rFonts w:ascii="Poppins" w:hAnsi="Poppins" w:cs="Poppins"/>
                <w:kern w:val="0"/>
                <w:lang w:eastAsia="en-NZ"/>
                <w14:ligatures w14:val="none"/>
              </w:rPr>
            </w:pPr>
            <w:r w:rsidRPr="009C004F">
              <w:rPr>
                <w:rFonts w:ascii="Poppins" w:hAnsi="Poppins" w:cs="Poppins"/>
                <w:kern w:val="0"/>
                <w:lang w:eastAsia="en-NZ"/>
                <w14:ligatures w14:val="none"/>
              </w:rPr>
              <w:t>Workgroup Member</w:t>
            </w:r>
          </w:p>
        </w:tc>
      </w:tr>
    </w:tbl>
    <w:p w14:paraId="28C197AD" w14:textId="77777777" w:rsidR="00F4613D" w:rsidRPr="00F831AA" w:rsidRDefault="00F4613D" w:rsidP="00886165">
      <w:pPr>
        <w:tabs>
          <w:tab w:val="left" w:pos="2820"/>
        </w:tabs>
        <w:spacing w:after="0"/>
        <w:rPr>
          <w:rFonts w:ascii="Poppins" w:hAnsi="Poppins" w:cs="Poppins"/>
          <w:sz w:val="24"/>
        </w:rPr>
      </w:pPr>
    </w:p>
    <w:sectPr w:rsidR="00F4613D" w:rsidRPr="00F831AA" w:rsidSect="00714428">
      <w:headerReference w:type="default" r:id="rId15"/>
      <w:footerReference w:type="default" r:id="rId16"/>
      <w:headerReference w:type="first" r:id="rId17"/>
      <w:footerReference w:type="first" r:id="rId18"/>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08BB" w14:textId="77777777" w:rsidR="00ED6346" w:rsidRDefault="00ED6346" w:rsidP="00A62BFF">
      <w:pPr>
        <w:spacing w:after="0"/>
      </w:pPr>
      <w:r>
        <w:separator/>
      </w:r>
    </w:p>
  </w:endnote>
  <w:endnote w:type="continuationSeparator" w:id="0">
    <w:p w14:paraId="1F22D1CE" w14:textId="77777777" w:rsidR="00ED6346" w:rsidRDefault="00ED6346" w:rsidP="00A62BFF">
      <w:pPr>
        <w:spacing w:after="0"/>
      </w:pPr>
      <w:r>
        <w:continuationSeparator/>
      </w:r>
    </w:p>
  </w:endnote>
  <w:endnote w:type="continuationNotice" w:id="1">
    <w:p w14:paraId="0977F801" w14:textId="77777777" w:rsidR="00ED6346" w:rsidRDefault="00ED63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3DA9" w14:textId="77777777" w:rsidR="00B26D29" w:rsidRDefault="00F4613D" w:rsidP="00B17C6A">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58243" behindDoc="0" locked="0" layoutInCell="1" allowOverlap="1" wp14:anchorId="22726E16" wp14:editId="1AF600A3">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533675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66694628"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726E16" id="_x0000_t202" coordsize="21600,21600" o:spt="202" path="m,l,21600r21600,l21600,xe">
              <v:stroke joinstyle="miter"/>
              <v:path gradientshapeok="t" o:connecttype="rect"/>
            </v:shapetype>
            <v:shape id="Text Box 533675614"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66694628"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5590" w14:textId="77777777" w:rsidR="00B26D29" w:rsidRDefault="00EB2BC1">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58242" behindDoc="0" locked="0" layoutInCell="1" allowOverlap="1" wp14:anchorId="62137528" wp14:editId="1F8257A6">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1AFCFDCB" w14:textId="77777777"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37528" id="_x0000_t202" coordsize="21600,21600" o:spt="202" path="m,l,21600r21600,l21600,xe">
              <v:stroke joinstyle="miter"/>
              <v:path gradientshapeok="t" o:connecttype="rect"/>
            </v:shapetype>
            <v:shape id="Text Box 217" o:sp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1AFCFDCB" w14:textId="77777777"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02B09" w14:textId="77777777" w:rsidR="00ED6346" w:rsidRDefault="00ED6346" w:rsidP="00A62BFF">
      <w:pPr>
        <w:spacing w:after="0"/>
      </w:pPr>
      <w:r>
        <w:separator/>
      </w:r>
    </w:p>
  </w:footnote>
  <w:footnote w:type="continuationSeparator" w:id="0">
    <w:p w14:paraId="3F0D10B0" w14:textId="77777777" w:rsidR="00ED6346" w:rsidRDefault="00ED6346" w:rsidP="00A62BFF">
      <w:pPr>
        <w:spacing w:after="0"/>
      </w:pPr>
      <w:r>
        <w:continuationSeparator/>
      </w:r>
    </w:p>
  </w:footnote>
  <w:footnote w:type="continuationNotice" w:id="1">
    <w:p w14:paraId="62F751AF" w14:textId="77777777" w:rsidR="00ED6346" w:rsidRDefault="00ED63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F7F9" w14:textId="77777777" w:rsidR="00EB2BC1" w:rsidRPr="00983224" w:rsidRDefault="00EB2BC1" w:rsidP="00EB2BC1">
    <w:pPr>
      <w:pStyle w:val="Header"/>
      <w:ind w:left="0"/>
      <w:jc w:val="left"/>
      <w:rPr>
        <w:rFonts w:asciiTheme="majorHAnsi" w:eastAsia="HGPMinchoE" w:hAnsiTheme="majorHAnsi" w:cstheme="majorHAnsi"/>
        <w:color w:val="3F0730"/>
        <w:sz w:val="28"/>
        <w:szCs w:val="40"/>
      </w:rPr>
    </w:pPr>
    <w:r w:rsidRPr="00983224">
      <w:rPr>
        <w:rFonts w:asciiTheme="majorHAnsi" w:hAnsiTheme="majorHAnsi" w:cstheme="majorHAnsi"/>
        <w:b/>
        <w:bCs/>
      </w:rPr>
      <w:drawing>
        <wp:anchor distT="0" distB="0" distL="114300" distR="114300" simplePos="0" relativeHeight="251658241" behindDoc="1" locked="0" layoutInCell="1" allowOverlap="1" wp14:anchorId="4AD64A75" wp14:editId="19F3362F">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0EE4FA0E" w14:textId="77777777" w:rsidR="00EB2BC1" w:rsidRPr="00983224" w:rsidRDefault="00EB2BC1" w:rsidP="00EB2BC1">
    <w:pPr>
      <w:pStyle w:val="Header"/>
      <w:ind w:left="0"/>
      <w:jc w:val="left"/>
      <w:rPr>
        <w:rFonts w:asciiTheme="majorHAnsi" w:eastAsia="HGPMinchoE" w:hAnsiTheme="majorHAnsi" w:cstheme="majorHAnsi"/>
        <w:color w:val="3F0730"/>
        <w:sz w:val="28"/>
        <w:szCs w:val="40"/>
      </w:rPr>
    </w:pPr>
  </w:p>
  <w:p w14:paraId="0159A276" w14:textId="77777777" w:rsidR="00EB2BC1" w:rsidRPr="00983224" w:rsidRDefault="00EB2BC1" w:rsidP="00EB2BC1">
    <w:pPr>
      <w:pStyle w:val="Header"/>
      <w:ind w:left="0"/>
      <w:jc w:val="left"/>
      <w:rPr>
        <w:rFonts w:asciiTheme="majorHAnsi" w:eastAsia="HGPMinchoE" w:hAnsiTheme="majorHAnsi" w:cstheme="majorHAnsi"/>
        <w:color w:val="3F0730"/>
        <w:sz w:val="28"/>
        <w:szCs w:val="40"/>
      </w:rPr>
    </w:pPr>
  </w:p>
  <w:p w14:paraId="66BA4542" w14:textId="77777777" w:rsidR="00EB2BC1" w:rsidRPr="00983224" w:rsidRDefault="00EB2BC1" w:rsidP="00EB2BC1">
    <w:pPr>
      <w:pStyle w:val="Header"/>
      <w:ind w:left="0"/>
      <w:jc w:val="left"/>
      <w:rPr>
        <w:rFonts w:asciiTheme="majorHAnsi" w:eastAsia="HGPMinchoE" w:hAnsiTheme="majorHAnsi" w:cstheme="majorHAnsi"/>
        <w:color w:val="3F0730"/>
        <w:sz w:val="28"/>
        <w:szCs w:val="40"/>
      </w:rPr>
    </w:pPr>
  </w:p>
  <w:p w14:paraId="12FFDE41" w14:textId="77777777" w:rsidR="008313D5" w:rsidRPr="00983224" w:rsidRDefault="00256101" w:rsidP="00256101">
    <w:pPr>
      <w:pStyle w:val="Header"/>
      <w:ind w:left="0"/>
      <w:jc w:val="left"/>
      <w:rPr>
        <w:rFonts w:asciiTheme="majorHAnsi" w:eastAsia="HGPMinchoE" w:hAnsiTheme="majorHAnsi" w:cstheme="majorHAnsi"/>
        <w:color w:val="3F0730"/>
        <w:sz w:val="28"/>
        <w:szCs w:val="40"/>
      </w:rPr>
    </w:pPr>
    <w:r w:rsidRPr="00256101">
      <w:rPr>
        <w:rFonts w:asciiTheme="majorHAnsi" w:eastAsia="HGPMinchoE" w:hAnsiTheme="majorHAnsi" w:cstheme="majorHAnsi"/>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7B5D" w14:textId="77777777" w:rsidR="00DF17EF" w:rsidRPr="00983224" w:rsidRDefault="006E510D" w:rsidP="00DF17EF">
    <w:pPr>
      <w:pStyle w:val="Header"/>
      <w:ind w:left="0"/>
      <w:jc w:val="left"/>
      <w:rPr>
        <w:rFonts w:asciiTheme="majorHAnsi" w:eastAsia="HGPMinchoE" w:hAnsiTheme="majorHAnsi" w:cstheme="majorHAnsi"/>
        <w:sz w:val="28"/>
        <w:szCs w:val="40"/>
      </w:rPr>
    </w:pPr>
    <w:r w:rsidRPr="00983224">
      <w:rPr>
        <w:rFonts w:asciiTheme="majorHAnsi" w:eastAsia="HGPMinchoE" w:hAnsiTheme="majorHAnsi" w:cstheme="majorHAnsi"/>
        <w:sz w:val="28"/>
        <w:szCs w:val="40"/>
      </w:rPr>
      <w:drawing>
        <wp:anchor distT="0" distB="0" distL="114300" distR="114300" simplePos="0" relativeHeight="251658240" behindDoc="1" locked="0" layoutInCell="1" allowOverlap="1" wp14:anchorId="6A831AFE" wp14:editId="42AF81CD">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2B8876AD" w14:textId="77777777" w:rsidR="00DF17EF" w:rsidRPr="00983224" w:rsidRDefault="00DF17EF" w:rsidP="00DF17EF">
    <w:pPr>
      <w:pStyle w:val="Header"/>
      <w:ind w:left="0"/>
      <w:jc w:val="left"/>
      <w:rPr>
        <w:rFonts w:asciiTheme="majorHAnsi" w:eastAsia="HGPMinchoE" w:hAnsiTheme="majorHAnsi" w:cstheme="majorHAnsi"/>
        <w:sz w:val="28"/>
        <w:szCs w:val="40"/>
      </w:rPr>
    </w:pPr>
  </w:p>
  <w:p w14:paraId="2D3DA729" w14:textId="77777777" w:rsidR="00DF17EF" w:rsidRPr="00983224" w:rsidRDefault="00DF17EF" w:rsidP="00DF17EF">
    <w:pPr>
      <w:pStyle w:val="Header"/>
      <w:ind w:left="0"/>
      <w:jc w:val="left"/>
      <w:rPr>
        <w:rFonts w:asciiTheme="majorHAnsi" w:eastAsia="HGPMinchoE" w:hAnsiTheme="majorHAnsi" w:cstheme="majorHAnsi"/>
        <w:sz w:val="28"/>
        <w:szCs w:val="40"/>
      </w:rPr>
    </w:pPr>
  </w:p>
  <w:p w14:paraId="3142A158" w14:textId="77777777" w:rsidR="00DF17EF" w:rsidRPr="00983224" w:rsidRDefault="00DF17EF" w:rsidP="00DF17EF">
    <w:pPr>
      <w:pStyle w:val="Header"/>
      <w:ind w:left="0"/>
      <w:jc w:val="left"/>
      <w:rPr>
        <w:rFonts w:asciiTheme="majorHAnsi" w:eastAsia="HGPMinchoE" w:hAnsiTheme="majorHAnsi" w:cstheme="majorHAnsi"/>
        <w:sz w:val="28"/>
        <w:szCs w:val="40"/>
      </w:rPr>
    </w:pPr>
  </w:p>
  <w:p w14:paraId="64347174" w14:textId="77777777" w:rsidR="00B26D29" w:rsidRPr="00983224" w:rsidRDefault="00256101" w:rsidP="00256101">
    <w:pPr>
      <w:pStyle w:val="Header"/>
      <w:ind w:left="0"/>
      <w:jc w:val="left"/>
      <w:rPr>
        <w:rFonts w:asciiTheme="majorHAnsi" w:eastAsia="HGPMinchoE" w:hAnsiTheme="majorHAnsi" w:cstheme="majorHAnsi"/>
        <w:color w:val="3F0730"/>
        <w:sz w:val="28"/>
        <w:szCs w:val="40"/>
      </w:rPr>
    </w:pPr>
    <w:r w:rsidRPr="00256101">
      <w:rPr>
        <w:rFonts w:asciiTheme="majorHAnsi" w:eastAsia="HGPMinchoE" w:hAnsiTheme="majorHAnsi" w:cstheme="majorHAnsi"/>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8171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2"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1" w15:restartNumberingAfterBreak="0">
    <w:nsid w:val="03917BAC"/>
    <w:multiLevelType w:val="hybridMultilevel"/>
    <w:tmpl w:val="5BF4218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772C3D4"/>
    <w:multiLevelType w:val="hybridMultilevel"/>
    <w:tmpl w:val="B9C2F0D6"/>
    <w:lvl w:ilvl="0" w:tplc="E2C429F2">
      <w:start w:val="1"/>
      <w:numFmt w:val="bullet"/>
      <w:lvlText w:val=""/>
      <w:lvlJc w:val="left"/>
      <w:pPr>
        <w:ind w:left="720" w:hanging="360"/>
      </w:pPr>
      <w:rPr>
        <w:rFonts w:ascii="Symbol" w:hAnsi="Symbol" w:hint="default"/>
      </w:rPr>
    </w:lvl>
    <w:lvl w:ilvl="1" w:tplc="85F68F9E">
      <w:start w:val="1"/>
      <w:numFmt w:val="bullet"/>
      <w:lvlText w:val="o"/>
      <w:lvlJc w:val="left"/>
      <w:pPr>
        <w:ind w:left="1440" w:hanging="360"/>
      </w:pPr>
      <w:rPr>
        <w:rFonts w:ascii="Courier New" w:hAnsi="Courier New" w:hint="default"/>
      </w:rPr>
    </w:lvl>
    <w:lvl w:ilvl="2" w:tplc="4DD437BA">
      <w:start w:val="1"/>
      <w:numFmt w:val="bullet"/>
      <w:lvlText w:val=""/>
      <w:lvlJc w:val="left"/>
      <w:pPr>
        <w:ind w:left="2160" w:hanging="360"/>
      </w:pPr>
      <w:rPr>
        <w:rFonts w:ascii="Wingdings" w:hAnsi="Wingdings" w:hint="default"/>
      </w:rPr>
    </w:lvl>
    <w:lvl w:ilvl="3" w:tplc="5C94F782">
      <w:start w:val="1"/>
      <w:numFmt w:val="bullet"/>
      <w:lvlText w:val=""/>
      <w:lvlJc w:val="left"/>
      <w:pPr>
        <w:ind w:left="2880" w:hanging="360"/>
      </w:pPr>
      <w:rPr>
        <w:rFonts w:ascii="Symbol" w:hAnsi="Symbol" w:hint="default"/>
      </w:rPr>
    </w:lvl>
    <w:lvl w:ilvl="4" w:tplc="DB9A4EC2">
      <w:start w:val="1"/>
      <w:numFmt w:val="bullet"/>
      <w:lvlText w:val="o"/>
      <w:lvlJc w:val="left"/>
      <w:pPr>
        <w:ind w:left="3600" w:hanging="360"/>
      </w:pPr>
      <w:rPr>
        <w:rFonts w:ascii="Courier New" w:hAnsi="Courier New" w:hint="default"/>
      </w:rPr>
    </w:lvl>
    <w:lvl w:ilvl="5" w:tplc="E0D85860">
      <w:start w:val="1"/>
      <w:numFmt w:val="bullet"/>
      <w:lvlText w:val=""/>
      <w:lvlJc w:val="left"/>
      <w:pPr>
        <w:ind w:left="4320" w:hanging="360"/>
      </w:pPr>
      <w:rPr>
        <w:rFonts w:ascii="Wingdings" w:hAnsi="Wingdings" w:hint="default"/>
      </w:rPr>
    </w:lvl>
    <w:lvl w:ilvl="6" w:tplc="C89E09C6">
      <w:start w:val="1"/>
      <w:numFmt w:val="bullet"/>
      <w:lvlText w:val=""/>
      <w:lvlJc w:val="left"/>
      <w:pPr>
        <w:ind w:left="5040" w:hanging="360"/>
      </w:pPr>
      <w:rPr>
        <w:rFonts w:ascii="Symbol" w:hAnsi="Symbol" w:hint="default"/>
      </w:rPr>
    </w:lvl>
    <w:lvl w:ilvl="7" w:tplc="38F44AA6">
      <w:start w:val="1"/>
      <w:numFmt w:val="bullet"/>
      <w:lvlText w:val="o"/>
      <w:lvlJc w:val="left"/>
      <w:pPr>
        <w:ind w:left="5760" w:hanging="360"/>
      </w:pPr>
      <w:rPr>
        <w:rFonts w:ascii="Courier New" w:hAnsi="Courier New" w:hint="default"/>
      </w:rPr>
    </w:lvl>
    <w:lvl w:ilvl="8" w:tplc="40AA0478">
      <w:start w:val="1"/>
      <w:numFmt w:val="bullet"/>
      <w:lvlText w:val=""/>
      <w:lvlJc w:val="left"/>
      <w:pPr>
        <w:ind w:left="6480" w:hanging="360"/>
      </w:pPr>
      <w:rPr>
        <w:rFonts w:ascii="Wingdings" w:hAnsi="Wingdings" w:hint="default"/>
      </w:rPr>
    </w:lvl>
  </w:abstractNum>
  <w:abstractNum w:abstractNumId="14" w15:restartNumberingAfterBreak="0">
    <w:nsid w:val="088F163A"/>
    <w:multiLevelType w:val="hybridMultilevel"/>
    <w:tmpl w:val="B86C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AA03E5"/>
    <w:multiLevelType w:val="hybridMultilevel"/>
    <w:tmpl w:val="456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CF0A8E"/>
    <w:multiLevelType w:val="hybridMultilevel"/>
    <w:tmpl w:val="6F00D1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9674420"/>
    <w:multiLevelType w:val="multilevel"/>
    <w:tmpl w:val="F91C5114"/>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22140AFB"/>
    <w:multiLevelType w:val="hybridMultilevel"/>
    <w:tmpl w:val="00F88296"/>
    <w:lvl w:ilvl="0" w:tplc="55868228">
      <w:start w:val="1"/>
      <w:numFmt w:val="bullet"/>
      <w:lvlText w:val=""/>
      <w:lvlJc w:val="left"/>
      <w:pPr>
        <w:ind w:left="720" w:hanging="360"/>
      </w:pPr>
      <w:rPr>
        <w:rFonts w:ascii="Symbol" w:hAnsi="Symbol" w:hint="default"/>
      </w:rPr>
    </w:lvl>
    <w:lvl w:ilvl="1" w:tplc="D96452C4">
      <w:start w:val="1"/>
      <w:numFmt w:val="bullet"/>
      <w:lvlText w:val="o"/>
      <w:lvlJc w:val="left"/>
      <w:pPr>
        <w:ind w:left="1440" w:hanging="360"/>
      </w:pPr>
      <w:rPr>
        <w:rFonts w:ascii="Courier New" w:hAnsi="Courier New" w:hint="default"/>
      </w:rPr>
    </w:lvl>
    <w:lvl w:ilvl="2" w:tplc="94667E50">
      <w:start w:val="1"/>
      <w:numFmt w:val="bullet"/>
      <w:lvlText w:val=""/>
      <w:lvlJc w:val="left"/>
      <w:pPr>
        <w:ind w:left="2160" w:hanging="360"/>
      </w:pPr>
      <w:rPr>
        <w:rFonts w:ascii="Wingdings" w:hAnsi="Wingdings" w:hint="default"/>
      </w:rPr>
    </w:lvl>
    <w:lvl w:ilvl="3" w:tplc="65F008D2">
      <w:start w:val="1"/>
      <w:numFmt w:val="bullet"/>
      <w:lvlText w:val=""/>
      <w:lvlJc w:val="left"/>
      <w:pPr>
        <w:ind w:left="2880" w:hanging="360"/>
      </w:pPr>
      <w:rPr>
        <w:rFonts w:ascii="Symbol" w:hAnsi="Symbol" w:hint="default"/>
      </w:rPr>
    </w:lvl>
    <w:lvl w:ilvl="4" w:tplc="B30671EE">
      <w:start w:val="1"/>
      <w:numFmt w:val="bullet"/>
      <w:lvlText w:val="o"/>
      <w:lvlJc w:val="left"/>
      <w:pPr>
        <w:ind w:left="3600" w:hanging="360"/>
      </w:pPr>
      <w:rPr>
        <w:rFonts w:ascii="Courier New" w:hAnsi="Courier New" w:hint="default"/>
      </w:rPr>
    </w:lvl>
    <w:lvl w:ilvl="5" w:tplc="195AD3E8">
      <w:start w:val="1"/>
      <w:numFmt w:val="bullet"/>
      <w:lvlText w:val=""/>
      <w:lvlJc w:val="left"/>
      <w:pPr>
        <w:ind w:left="4320" w:hanging="360"/>
      </w:pPr>
      <w:rPr>
        <w:rFonts w:ascii="Wingdings" w:hAnsi="Wingdings" w:hint="default"/>
      </w:rPr>
    </w:lvl>
    <w:lvl w:ilvl="6" w:tplc="0BC2851C">
      <w:start w:val="1"/>
      <w:numFmt w:val="bullet"/>
      <w:lvlText w:val=""/>
      <w:lvlJc w:val="left"/>
      <w:pPr>
        <w:ind w:left="5040" w:hanging="360"/>
      </w:pPr>
      <w:rPr>
        <w:rFonts w:ascii="Symbol" w:hAnsi="Symbol" w:hint="default"/>
      </w:rPr>
    </w:lvl>
    <w:lvl w:ilvl="7" w:tplc="0BDA0222">
      <w:start w:val="1"/>
      <w:numFmt w:val="bullet"/>
      <w:lvlText w:val="o"/>
      <w:lvlJc w:val="left"/>
      <w:pPr>
        <w:ind w:left="5760" w:hanging="360"/>
      </w:pPr>
      <w:rPr>
        <w:rFonts w:ascii="Courier New" w:hAnsi="Courier New" w:hint="default"/>
      </w:rPr>
    </w:lvl>
    <w:lvl w:ilvl="8" w:tplc="4836D6FA">
      <w:start w:val="1"/>
      <w:numFmt w:val="bullet"/>
      <w:lvlText w:val=""/>
      <w:lvlJc w:val="left"/>
      <w:pPr>
        <w:ind w:left="6480" w:hanging="360"/>
      </w:pPr>
      <w:rPr>
        <w:rFonts w:ascii="Wingdings" w:hAnsi="Wingdings" w:hint="default"/>
      </w:rPr>
    </w:lvl>
  </w:abstractNum>
  <w:abstractNum w:abstractNumId="19" w15:restartNumberingAfterBreak="0">
    <w:nsid w:val="2A360ACD"/>
    <w:multiLevelType w:val="multilevel"/>
    <w:tmpl w:val="57861932"/>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35AE1373"/>
    <w:multiLevelType w:val="hybridMultilevel"/>
    <w:tmpl w:val="63AE745A"/>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2664B"/>
    <w:multiLevelType w:val="hybridMultilevel"/>
    <w:tmpl w:val="56184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A297C"/>
    <w:multiLevelType w:val="hybridMultilevel"/>
    <w:tmpl w:val="E12A832E"/>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3" w15:restartNumberingAfterBreak="0">
    <w:nsid w:val="530C0087"/>
    <w:multiLevelType w:val="hybridMultilevel"/>
    <w:tmpl w:val="8CE81CF4"/>
    <w:lvl w:ilvl="0" w:tplc="11589D54">
      <w:start w:val="1"/>
      <w:numFmt w:val="bullet"/>
      <w:lvlText w:val=""/>
      <w:lvlJc w:val="left"/>
      <w:pPr>
        <w:ind w:left="720" w:hanging="360"/>
      </w:pPr>
      <w:rPr>
        <w:rFonts w:ascii="Symbol" w:hAnsi="Symbol" w:hint="default"/>
      </w:rPr>
    </w:lvl>
    <w:lvl w:ilvl="1" w:tplc="1B4EEA3C">
      <w:start w:val="1"/>
      <w:numFmt w:val="bullet"/>
      <w:lvlText w:val="o"/>
      <w:lvlJc w:val="left"/>
      <w:pPr>
        <w:ind w:left="1440" w:hanging="360"/>
      </w:pPr>
      <w:rPr>
        <w:rFonts w:ascii="Courier New" w:hAnsi="Courier New" w:hint="default"/>
      </w:rPr>
    </w:lvl>
    <w:lvl w:ilvl="2" w:tplc="AC90A988">
      <w:start w:val="1"/>
      <w:numFmt w:val="bullet"/>
      <w:lvlText w:val=""/>
      <w:lvlJc w:val="left"/>
      <w:pPr>
        <w:ind w:left="2160" w:hanging="360"/>
      </w:pPr>
      <w:rPr>
        <w:rFonts w:ascii="Wingdings" w:hAnsi="Wingdings" w:hint="default"/>
      </w:rPr>
    </w:lvl>
    <w:lvl w:ilvl="3" w:tplc="4880AF2E">
      <w:start w:val="1"/>
      <w:numFmt w:val="bullet"/>
      <w:lvlText w:val=""/>
      <w:lvlJc w:val="left"/>
      <w:pPr>
        <w:ind w:left="2880" w:hanging="360"/>
      </w:pPr>
      <w:rPr>
        <w:rFonts w:ascii="Symbol" w:hAnsi="Symbol" w:hint="default"/>
      </w:rPr>
    </w:lvl>
    <w:lvl w:ilvl="4" w:tplc="F6F4A816">
      <w:start w:val="1"/>
      <w:numFmt w:val="bullet"/>
      <w:lvlText w:val="o"/>
      <w:lvlJc w:val="left"/>
      <w:pPr>
        <w:ind w:left="3600" w:hanging="360"/>
      </w:pPr>
      <w:rPr>
        <w:rFonts w:ascii="Courier New" w:hAnsi="Courier New" w:hint="default"/>
      </w:rPr>
    </w:lvl>
    <w:lvl w:ilvl="5" w:tplc="FE50DE12">
      <w:start w:val="1"/>
      <w:numFmt w:val="bullet"/>
      <w:lvlText w:val=""/>
      <w:lvlJc w:val="left"/>
      <w:pPr>
        <w:ind w:left="4320" w:hanging="360"/>
      </w:pPr>
      <w:rPr>
        <w:rFonts w:ascii="Wingdings" w:hAnsi="Wingdings" w:hint="default"/>
      </w:rPr>
    </w:lvl>
    <w:lvl w:ilvl="6" w:tplc="10061BFC">
      <w:start w:val="1"/>
      <w:numFmt w:val="bullet"/>
      <w:lvlText w:val=""/>
      <w:lvlJc w:val="left"/>
      <w:pPr>
        <w:ind w:left="5040" w:hanging="360"/>
      </w:pPr>
      <w:rPr>
        <w:rFonts w:ascii="Symbol" w:hAnsi="Symbol" w:hint="default"/>
      </w:rPr>
    </w:lvl>
    <w:lvl w:ilvl="7" w:tplc="E214CB22">
      <w:start w:val="1"/>
      <w:numFmt w:val="bullet"/>
      <w:lvlText w:val="o"/>
      <w:lvlJc w:val="left"/>
      <w:pPr>
        <w:ind w:left="5760" w:hanging="360"/>
      </w:pPr>
      <w:rPr>
        <w:rFonts w:ascii="Courier New" w:hAnsi="Courier New" w:hint="default"/>
      </w:rPr>
    </w:lvl>
    <w:lvl w:ilvl="8" w:tplc="4DCE69D0">
      <w:start w:val="1"/>
      <w:numFmt w:val="bullet"/>
      <w:lvlText w:val=""/>
      <w:lvlJc w:val="left"/>
      <w:pPr>
        <w:ind w:left="6480" w:hanging="360"/>
      </w:pPr>
      <w:rPr>
        <w:rFonts w:ascii="Wingdings" w:hAnsi="Wingdings" w:hint="default"/>
      </w:rPr>
    </w:lvl>
  </w:abstractNum>
  <w:abstractNum w:abstractNumId="24" w15:restartNumberingAfterBreak="0">
    <w:nsid w:val="55E506F1"/>
    <w:multiLevelType w:val="hybridMultilevel"/>
    <w:tmpl w:val="9DC0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6" w15:restartNumberingAfterBreak="0">
    <w:nsid w:val="6C19419A"/>
    <w:multiLevelType w:val="hybridMultilevel"/>
    <w:tmpl w:val="7B0E26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778E4D1C"/>
    <w:multiLevelType w:val="multilevel"/>
    <w:tmpl w:val="A7AAD1EA"/>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num w:numId="1" w16cid:durableId="56056251">
    <w:abstractNumId w:val="18"/>
  </w:num>
  <w:num w:numId="2" w16cid:durableId="1093092775">
    <w:abstractNumId w:val="13"/>
  </w:num>
  <w:num w:numId="3" w16cid:durableId="1669094577">
    <w:abstractNumId w:val="23"/>
  </w:num>
  <w:num w:numId="4" w16cid:durableId="98840366">
    <w:abstractNumId w:val="10"/>
  </w:num>
  <w:num w:numId="5" w16cid:durableId="1631471937">
    <w:abstractNumId w:val="8"/>
  </w:num>
  <w:num w:numId="6" w16cid:durableId="186868467">
    <w:abstractNumId w:val="7"/>
  </w:num>
  <w:num w:numId="7" w16cid:durableId="1738285083">
    <w:abstractNumId w:val="6"/>
  </w:num>
  <w:num w:numId="8" w16cid:durableId="992416223">
    <w:abstractNumId w:val="5"/>
  </w:num>
  <w:num w:numId="9" w16cid:durableId="1066412967">
    <w:abstractNumId w:val="9"/>
  </w:num>
  <w:num w:numId="10" w16cid:durableId="371350953">
    <w:abstractNumId w:val="4"/>
  </w:num>
  <w:num w:numId="11" w16cid:durableId="2008558331">
    <w:abstractNumId w:val="3"/>
  </w:num>
  <w:num w:numId="12" w16cid:durableId="1590698444">
    <w:abstractNumId w:val="2"/>
  </w:num>
  <w:num w:numId="13" w16cid:durableId="321347623">
    <w:abstractNumId w:val="1"/>
  </w:num>
  <w:num w:numId="14" w16cid:durableId="400979428">
    <w:abstractNumId w:val="25"/>
  </w:num>
  <w:num w:numId="15" w16cid:durableId="351030145">
    <w:abstractNumId w:val="12"/>
  </w:num>
  <w:num w:numId="16" w16cid:durableId="1216563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1257266">
    <w:abstractNumId w:val="2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1590576500">
    <w:abstractNumId w:val="17"/>
  </w:num>
  <w:num w:numId="19" w16cid:durableId="744038443">
    <w:abstractNumId w:val="19"/>
  </w:num>
  <w:num w:numId="20" w16cid:durableId="922646689">
    <w:abstractNumId w:val="26"/>
  </w:num>
  <w:num w:numId="21" w16cid:durableId="399518397">
    <w:abstractNumId w:val="22"/>
  </w:num>
  <w:num w:numId="22" w16cid:durableId="1543060370">
    <w:abstractNumId w:val="2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3" w16cid:durableId="2128354774">
    <w:abstractNumId w:val="20"/>
  </w:num>
  <w:num w:numId="24" w16cid:durableId="1627927810">
    <w:abstractNumId w:val="11"/>
  </w:num>
  <w:num w:numId="25" w16cid:durableId="1856072678">
    <w:abstractNumId w:val="16"/>
  </w:num>
  <w:num w:numId="26" w16cid:durableId="2092654689">
    <w:abstractNumId w:val="21"/>
  </w:num>
  <w:num w:numId="27" w16cid:durableId="1026907745">
    <w:abstractNumId w:val="14"/>
  </w:num>
  <w:num w:numId="28" w16cid:durableId="2018968339">
    <w:abstractNumId w:val="15"/>
  </w:num>
  <w:num w:numId="29" w16cid:durableId="657927319">
    <w:abstractNumId w:val="24"/>
  </w:num>
  <w:num w:numId="30" w16cid:durableId="121878157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linkStyle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45"/>
    <w:rsid w:val="0000092C"/>
    <w:rsid w:val="000017C7"/>
    <w:rsid w:val="00007028"/>
    <w:rsid w:val="00007B47"/>
    <w:rsid w:val="00007C7D"/>
    <w:rsid w:val="00011992"/>
    <w:rsid w:val="0001265A"/>
    <w:rsid w:val="00013752"/>
    <w:rsid w:val="00013D93"/>
    <w:rsid w:val="00013E5F"/>
    <w:rsid w:val="00015A2A"/>
    <w:rsid w:val="000212F6"/>
    <w:rsid w:val="00021319"/>
    <w:rsid w:val="000213BA"/>
    <w:rsid w:val="000218CE"/>
    <w:rsid w:val="00022819"/>
    <w:rsid w:val="00022B39"/>
    <w:rsid w:val="0002463D"/>
    <w:rsid w:val="000246B0"/>
    <w:rsid w:val="00024EB9"/>
    <w:rsid w:val="00027845"/>
    <w:rsid w:val="00030017"/>
    <w:rsid w:val="00030548"/>
    <w:rsid w:val="00031305"/>
    <w:rsid w:val="00033149"/>
    <w:rsid w:val="0003395B"/>
    <w:rsid w:val="000344C1"/>
    <w:rsid w:val="00034DE8"/>
    <w:rsid w:val="000352E5"/>
    <w:rsid w:val="00036E0D"/>
    <w:rsid w:val="00036ECA"/>
    <w:rsid w:val="00037D0E"/>
    <w:rsid w:val="0004126D"/>
    <w:rsid w:val="00041BFC"/>
    <w:rsid w:val="000421C8"/>
    <w:rsid w:val="0004277D"/>
    <w:rsid w:val="00044829"/>
    <w:rsid w:val="00044DA4"/>
    <w:rsid w:val="00045569"/>
    <w:rsid w:val="0004599D"/>
    <w:rsid w:val="000501BC"/>
    <w:rsid w:val="00050E7C"/>
    <w:rsid w:val="000528C8"/>
    <w:rsid w:val="00053545"/>
    <w:rsid w:val="000541A4"/>
    <w:rsid w:val="00055072"/>
    <w:rsid w:val="000556E6"/>
    <w:rsid w:val="000603C2"/>
    <w:rsid w:val="00061FBD"/>
    <w:rsid w:val="00062681"/>
    <w:rsid w:val="00062B8A"/>
    <w:rsid w:val="00062E14"/>
    <w:rsid w:val="0006327C"/>
    <w:rsid w:val="000638EF"/>
    <w:rsid w:val="00063CFD"/>
    <w:rsid w:val="00064A15"/>
    <w:rsid w:val="0006536F"/>
    <w:rsid w:val="00066694"/>
    <w:rsid w:val="00066ABB"/>
    <w:rsid w:val="00067FC7"/>
    <w:rsid w:val="00070BFC"/>
    <w:rsid w:val="000711E7"/>
    <w:rsid w:val="000714E6"/>
    <w:rsid w:val="00071DB4"/>
    <w:rsid w:val="00071FE5"/>
    <w:rsid w:val="00072FFA"/>
    <w:rsid w:val="00073245"/>
    <w:rsid w:val="00073AA7"/>
    <w:rsid w:val="00073F44"/>
    <w:rsid w:val="00076586"/>
    <w:rsid w:val="00076D6D"/>
    <w:rsid w:val="000772BB"/>
    <w:rsid w:val="00081106"/>
    <w:rsid w:val="000816B3"/>
    <w:rsid w:val="00081F84"/>
    <w:rsid w:val="00081FD6"/>
    <w:rsid w:val="000821BE"/>
    <w:rsid w:val="00083974"/>
    <w:rsid w:val="00083E12"/>
    <w:rsid w:val="00084304"/>
    <w:rsid w:val="000847DC"/>
    <w:rsid w:val="00084C5F"/>
    <w:rsid w:val="00087020"/>
    <w:rsid w:val="00090737"/>
    <w:rsid w:val="0009211E"/>
    <w:rsid w:val="0009276B"/>
    <w:rsid w:val="00092B82"/>
    <w:rsid w:val="00092C02"/>
    <w:rsid w:val="00092D2F"/>
    <w:rsid w:val="00093369"/>
    <w:rsid w:val="000946F1"/>
    <w:rsid w:val="00094E5F"/>
    <w:rsid w:val="00094F88"/>
    <w:rsid w:val="0009609C"/>
    <w:rsid w:val="000966D4"/>
    <w:rsid w:val="00097FED"/>
    <w:rsid w:val="000A17B4"/>
    <w:rsid w:val="000A1C65"/>
    <w:rsid w:val="000A2C20"/>
    <w:rsid w:val="000A4598"/>
    <w:rsid w:val="000A6B99"/>
    <w:rsid w:val="000A730E"/>
    <w:rsid w:val="000A740F"/>
    <w:rsid w:val="000B0F9C"/>
    <w:rsid w:val="000B19B2"/>
    <w:rsid w:val="000B1B73"/>
    <w:rsid w:val="000B296B"/>
    <w:rsid w:val="000B304C"/>
    <w:rsid w:val="000B3F97"/>
    <w:rsid w:val="000B475E"/>
    <w:rsid w:val="000B5338"/>
    <w:rsid w:val="000B62CB"/>
    <w:rsid w:val="000B6756"/>
    <w:rsid w:val="000B6A4C"/>
    <w:rsid w:val="000B7E99"/>
    <w:rsid w:val="000C0D0A"/>
    <w:rsid w:val="000C1B0D"/>
    <w:rsid w:val="000C35E2"/>
    <w:rsid w:val="000C5017"/>
    <w:rsid w:val="000C53DB"/>
    <w:rsid w:val="000C60C2"/>
    <w:rsid w:val="000C64F6"/>
    <w:rsid w:val="000C66C7"/>
    <w:rsid w:val="000C702B"/>
    <w:rsid w:val="000C729B"/>
    <w:rsid w:val="000C7CD7"/>
    <w:rsid w:val="000D16EC"/>
    <w:rsid w:val="000D1D6D"/>
    <w:rsid w:val="000D2220"/>
    <w:rsid w:val="000D3438"/>
    <w:rsid w:val="000D3A7B"/>
    <w:rsid w:val="000D3E58"/>
    <w:rsid w:val="000D3F86"/>
    <w:rsid w:val="000D4418"/>
    <w:rsid w:val="000D4C01"/>
    <w:rsid w:val="000D65A7"/>
    <w:rsid w:val="000E068A"/>
    <w:rsid w:val="000E1ECB"/>
    <w:rsid w:val="000E23F9"/>
    <w:rsid w:val="000E3824"/>
    <w:rsid w:val="000E43B5"/>
    <w:rsid w:val="000E480D"/>
    <w:rsid w:val="000E496F"/>
    <w:rsid w:val="000E49EB"/>
    <w:rsid w:val="000E5122"/>
    <w:rsid w:val="000E6380"/>
    <w:rsid w:val="000E6C6B"/>
    <w:rsid w:val="000F033D"/>
    <w:rsid w:val="000F0452"/>
    <w:rsid w:val="000F0E6A"/>
    <w:rsid w:val="000F120C"/>
    <w:rsid w:val="000F224C"/>
    <w:rsid w:val="000F3E38"/>
    <w:rsid w:val="000F5DF1"/>
    <w:rsid w:val="000F65D6"/>
    <w:rsid w:val="000F67B8"/>
    <w:rsid w:val="0010192B"/>
    <w:rsid w:val="0010311E"/>
    <w:rsid w:val="00103DA4"/>
    <w:rsid w:val="00104D70"/>
    <w:rsid w:val="001060D4"/>
    <w:rsid w:val="001067BB"/>
    <w:rsid w:val="00106B84"/>
    <w:rsid w:val="00107C4C"/>
    <w:rsid w:val="00107D46"/>
    <w:rsid w:val="00110111"/>
    <w:rsid w:val="00110513"/>
    <w:rsid w:val="0011073D"/>
    <w:rsid w:val="00110F32"/>
    <w:rsid w:val="00111002"/>
    <w:rsid w:val="00112C46"/>
    <w:rsid w:val="001137FB"/>
    <w:rsid w:val="0011389F"/>
    <w:rsid w:val="00113BF5"/>
    <w:rsid w:val="00113CB3"/>
    <w:rsid w:val="00113F39"/>
    <w:rsid w:val="0011423A"/>
    <w:rsid w:val="001145E7"/>
    <w:rsid w:val="00114BDB"/>
    <w:rsid w:val="001155B3"/>
    <w:rsid w:val="00116009"/>
    <w:rsid w:val="00116FEC"/>
    <w:rsid w:val="001173F1"/>
    <w:rsid w:val="00117DA6"/>
    <w:rsid w:val="00120547"/>
    <w:rsid w:val="001242E9"/>
    <w:rsid w:val="00124925"/>
    <w:rsid w:val="001255D1"/>
    <w:rsid w:val="001258BB"/>
    <w:rsid w:val="00127759"/>
    <w:rsid w:val="00130F65"/>
    <w:rsid w:val="001326A4"/>
    <w:rsid w:val="00132C86"/>
    <w:rsid w:val="00132D6B"/>
    <w:rsid w:val="00133107"/>
    <w:rsid w:val="001340C9"/>
    <w:rsid w:val="001349FB"/>
    <w:rsid w:val="00134AC2"/>
    <w:rsid w:val="00134AF9"/>
    <w:rsid w:val="00134F82"/>
    <w:rsid w:val="001350C4"/>
    <w:rsid w:val="0013659A"/>
    <w:rsid w:val="00136B6F"/>
    <w:rsid w:val="001372CA"/>
    <w:rsid w:val="00137D1B"/>
    <w:rsid w:val="00141029"/>
    <w:rsid w:val="0014134C"/>
    <w:rsid w:val="0014185A"/>
    <w:rsid w:val="001426CA"/>
    <w:rsid w:val="0014293F"/>
    <w:rsid w:val="001446CA"/>
    <w:rsid w:val="00144C22"/>
    <w:rsid w:val="00144D31"/>
    <w:rsid w:val="00144E4A"/>
    <w:rsid w:val="00146DE3"/>
    <w:rsid w:val="00146EC7"/>
    <w:rsid w:val="00147154"/>
    <w:rsid w:val="00147BF4"/>
    <w:rsid w:val="00147D99"/>
    <w:rsid w:val="001510CA"/>
    <w:rsid w:val="001516B9"/>
    <w:rsid w:val="00151D8A"/>
    <w:rsid w:val="00152912"/>
    <w:rsid w:val="00153066"/>
    <w:rsid w:val="001535B0"/>
    <w:rsid w:val="001536C3"/>
    <w:rsid w:val="00154713"/>
    <w:rsid w:val="00154C3B"/>
    <w:rsid w:val="0015547C"/>
    <w:rsid w:val="00155E29"/>
    <w:rsid w:val="00156D22"/>
    <w:rsid w:val="00162889"/>
    <w:rsid w:val="00162904"/>
    <w:rsid w:val="00162ADF"/>
    <w:rsid w:val="0016337B"/>
    <w:rsid w:val="00164401"/>
    <w:rsid w:val="0016480C"/>
    <w:rsid w:val="00164B84"/>
    <w:rsid w:val="001650A7"/>
    <w:rsid w:val="0016594A"/>
    <w:rsid w:val="001662DA"/>
    <w:rsid w:val="001668BE"/>
    <w:rsid w:val="00166A57"/>
    <w:rsid w:val="0016723A"/>
    <w:rsid w:val="0016758D"/>
    <w:rsid w:val="0017069B"/>
    <w:rsid w:val="00170B39"/>
    <w:rsid w:val="0017122F"/>
    <w:rsid w:val="001722A3"/>
    <w:rsid w:val="00172340"/>
    <w:rsid w:val="00173215"/>
    <w:rsid w:val="0017346A"/>
    <w:rsid w:val="00173FC9"/>
    <w:rsid w:val="00174406"/>
    <w:rsid w:val="0017581D"/>
    <w:rsid w:val="00176FB8"/>
    <w:rsid w:val="00177C9A"/>
    <w:rsid w:val="00177CCF"/>
    <w:rsid w:val="00181B49"/>
    <w:rsid w:val="00182168"/>
    <w:rsid w:val="00182640"/>
    <w:rsid w:val="00182DF6"/>
    <w:rsid w:val="001854A1"/>
    <w:rsid w:val="00186685"/>
    <w:rsid w:val="00186A6D"/>
    <w:rsid w:val="00186DF4"/>
    <w:rsid w:val="00186FE8"/>
    <w:rsid w:val="0018729C"/>
    <w:rsid w:val="00187416"/>
    <w:rsid w:val="00190D0C"/>
    <w:rsid w:val="001917FE"/>
    <w:rsid w:val="001920B4"/>
    <w:rsid w:val="001927FE"/>
    <w:rsid w:val="001935DE"/>
    <w:rsid w:val="001938FD"/>
    <w:rsid w:val="00193ACC"/>
    <w:rsid w:val="00193E2E"/>
    <w:rsid w:val="00193F3F"/>
    <w:rsid w:val="0019567E"/>
    <w:rsid w:val="00195C2B"/>
    <w:rsid w:val="001961D9"/>
    <w:rsid w:val="00196281"/>
    <w:rsid w:val="0019677B"/>
    <w:rsid w:val="001A170B"/>
    <w:rsid w:val="001A24B0"/>
    <w:rsid w:val="001A3BE2"/>
    <w:rsid w:val="001A466F"/>
    <w:rsid w:val="001A4EB3"/>
    <w:rsid w:val="001A5328"/>
    <w:rsid w:val="001A574A"/>
    <w:rsid w:val="001A6809"/>
    <w:rsid w:val="001B0AAA"/>
    <w:rsid w:val="001B10E7"/>
    <w:rsid w:val="001B1110"/>
    <w:rsid w:val="001B2E74"/>
    <w:rsid w:val="001B32E5"/>
    <w:rsid w:val="001B33CC"/>
    <w:rsid w:val="001B3799"/>
    <w:rsid w:val="001B591C"/>
    <w:rsid w:val="001B60BF"/>
    <w:rsid w:val="001B799C"/>
    <w:rsid w:val="001B7A30"/>
    <w:rsid w:val="001B7D49"/>
    <w:rsid w:val="001C0639"/>
    <w:rsid w:val="001C067C"/>
    <w:rsid w:val="001C1745"/>
    <w:rsid w:val="001C185D"/>
    <w:rsid w:val="001C1930"/>
    <w:rsid w:val="001C2C84"/>
    <w:rsid w:val="001C30D3"/>
    <w:rsid w:val="001C4ABF"/>
    <w:rsid w:val="001C4DB5"/>
    <w:rsid w:val="001C5A90"/>
    <w:rsid w:val="001C6237"/>
    <w:rsid w:val="001C67DA"/>
    <w:rsid w:val="001C7AA0"/>
    <w:rsid w:val="001C7DDF"/>
    <w:rsid w:val="001D00F7"/>
    <w:rsid w:val="001D09F0"/>
    <w:rsid w:val="001D0E71"/>
    <w:rsid w:val="001D14F7"/>
    <w:rsid w:val="001D1E63"/>
    <w:rsid w:val="001D26B9"/>
    <w:rsid w:val="001D2999"/>
    <w:rsid w:val="001D2FA5"/>
    <w:rsid w:val="001D3612"/>
    <w:rsid w:val="001D682C"/>
    <w:rsid w:val="001D74B9"/>
    <w:rsid w:val="001E0DC1"/>
    <w:rsid w:val="001E2110"/>
    <w:rsid w:val="001E2625"/>
    <w:rsid w:val="001E2A31"/>
    <w:rsid w:val="001E2E4F"/>
    <w:rsid w:val="001E372F"/>
    <w:rsid w:val="001E43C7"/>
    <w:rsid w:val="001E4924"/>
    <w:rsid w:val="001E4E27"/>
    <w:rsid w:val="001E54FC"/>
    <w:rsid w:val="001E6571"/>
    <w:rsid w:val="001E6636"/>
    <w:rsid w:val="001E6B69"/>
    <w:rsid w:val="001E74F3"/>
    <w:rsid w:val="001E7752"/>
    <w:rsid w:val="001F04C9"/>
    <w:rsid w:val="001F0AA2"/>
    <w:rsid w:val="001F101E"/>
    <w:rsid w:val="001F1748"/>
    <w:rsid w:val="001F2EF2"/>
    <w:rsid w:val="001F418C"/>
    <w:rsid w:val="001F59CD"/>
    <w:rsid w:val="001F6599"/>
    <w:rsid w:val="001F77DC"/>
    <w:rsid w:val="001F7EAB"/>
    <w:rsid w:val="002005E2"/>
    <w:rsid w:val="00200E17"/>
    <w:rsid w:val="0020128F"/>
    <w:rsid w:val="00203E85"/>
    <w:rsid w:val="0020555B"/>
    <w:rsid w:val="002055A9"/>
    <w:rsid w:val="002071F6"/>
    <w:rsid w:val="002071FF"/>
    <w:rsid w:val="00207EBF"/>
    <w:rsid w:val="00207FF1"/>
    <w:rsid w:val="002121DE"/>
    <w:rsid w:val="002122D2"/>
    <w:rsid w:val="0021404C"/>
    <w:rsid w:val="0021513D"/>
    <w:rsid w:val="00215172"/>
    <w:rsid w:val="002152FA"/>
    <w:rsid w:val="00215B3E"/>
    <w:rsid w:val="00216034"/>
    <w:rsid w:val="00216587"/>
    <w:rsid w:val="00216A65"/>
    <w:rsid w:val="00216E67"/>
    <w:rsid w:val="00217A8B"/>
    <w:rsid w:val="00217E5E"/>
    <w:rsid w:val="00220292"/>
    <w:rsid w:val="00221B5A"/>
    <w:rsid w:val="00223A62"/>
    <w:rsid w:val="002243FC"/>
    <w:rsid w:val="002246CB"/>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2FDD"/>
    <w:rsid w:val="0024567E"/>
    <w:rsid w:val="00246FF1"/>
    <w:rsid w:val="0024734E"/>
    <w:rsid w:val="00251245"/>
    <w:rsid w:val="00251AC7"/>
    <w:rsid w:val="002530A4"/>
    <w:rsid w:val="0025377E"/>
    <w:rsid w:val="00253FF0"/>
    <w:rsid w:val="00254702"/>
    <w:rsid w:val="00254ACB"/>
    <w:rsid w:val="00254EB1"/>
    <w:rsid w:val="0025501B"/>
    <w:rsid w:val="0025509C"/>
    <w:rsid w:val="00256101"/>
    <w:rsid w:val="0025618A"/>
    <w:rsid w:val="00260DE0"/>
    <w:rsid w:val="00261382"/>
    <w:rsid w:val="00261FDF"/>
    <w:rsid w:val="00265B9C"/>
    <w:rsid w:val="00266E73"/>
    <w:rsid w:val="00270DDA"/>
    <w:rsid w:val="00271135"/>
    <w:rsid w:val="00272013"/>
    <w:rsid w:val="00272B56"/>
    <w:rsid w:val="00272BD8"/>
    <w:rsid w:val="00272C98"/>
    <w:rsid w:val="00273931"/>
    <w:rsid w:val="00274FB1"/>
    <w:rsid w:val="0027568B"/>
    <w:rsid w:val="00275AF1"/>
    <w:rsid w:val="00275D22"/>
    <w:rsid w:val="00275E09"/>
    <w:rsid w:val="00276972"/>
    <w:rsid w:val="00276BA1"/>
    <w:rsid w:val="00277702"/>
    <w:rsid w:val="002778F6"/>
    <w:rsid w:val="00277B32"/>
    <w:rsid w:val="00280106"/>
    <w:rsid w:val="00281809"/>
    <w:rsid w:val="00281AB6"/>
    <w:rsid w:val="00281CDF"/>
    <w:rsid w:val="002827FE"/>
    <w:rsid w:val="00282A6B"/>
    <w:rsid w:val="00283AD1"/>
    <w:rsid w:val="002840D2"/>
    <w:rsid w:val="00285767"/>
    <w:rsid w:val="00285D15"/>
    <w:rsid w:val="00286477"/>
    <w:rsid w:val="002872AD"/>
    <w:rsid w:val="002874BE"/>
    <w:rsid w:val="002876A7"/>
    <w:rsid w:val="00290262"/>
    <w:rsid w:val="0029071A"/>
    <w:rsid w:val="00290786"/>
    <w:rsid w:val="00290A50"/>
    <w:rsid w:val="00291B33"/>
    <w:rsid w:val="00291E2C"/>
    <w:rsid w:val="0029281D"/>
    <w:rsid w:val="00292A0C"/>
    <w:rsid w:val="0029334F"/>
    <w:rsid w:val="00293E01"/>
    <w:rsid w:val="0029478F"/>
    <w:rsid w:val="00295138"/>
    <w:rsid w:val="0029664E"/>
    <w:rsid w:val="002968DD"/>
    <w:rsid w:val="002970D4"/>
    <w:rsid w:val="00297C15"/>
    <w:rsid w:val="002A0AF4"/>
    <w:rsid w:val="002A21AE"/>
    <w:rsid w:val="002A2E18"/>
    <w:rsid w:val="002A42A5"/>
    <w:rsid w:val="002A47B7"/>
    <w:rsid w:val="002A53AC"/>
    <w:rsid w:val="002A5BFC"/>
    <w:rsid w:val="002A69B3"/>
    <w:rsid w:val="002A7C66"/>
    <w:rsid w:val="002A7EF7"/>
    <w:rsid w:val="002B0E2D"/>
    <w:rsid w:val="002B1701"/>
    <w:rsid w:val="002B1962"/>
    <w:rsid w:val="002B1FC9"/>
    <w:rsid w:val="002B1FE7"/>
    <w:rsid w:val="002B228B"/>
    <w:rsid w:val="002B25D2"/>
    <w:rsid w:val="002B3A58"/>
    <w:rsid w:val="002B426A"/>
    <w:rsid w:val="002B43DB"/>
    <w:rsid w:val="002B56D4"/>
    <w:rsid w:val="002B67FF"/>
    <w:rsid w:val="002B6AD9"/>
    <w:rsid w:val="002B782D"/>
    <w:rsid w:val="002C112B"/>
    <w:rsid w:val="002C1211"/>
    <w:rsid w:val="002C1261"/>
    <w:rsid w:val="002C2938"/>
    <w:rsid w:val="002C3088"/>
    <w:rsid w:val="002C3C01"/>
    <w:rsid w:val="002C4AC0"/>
    <w:rsid w:val="002C4B03"/>
    <w:rsid w:val="002C4BAB"/>
    <w:rsid w:val="002C67B0"/>
    <w:rsid w:val="002C7A80"/>
    <w:rsid w:val="002D02A7"/>
    <w:rsid w:val="002D02FA"/>
    <w:rsid w:val="002D313A"/>
    <w:rsid w:val="002D3490"/>
    <w:rsid w:val="002D3503"/>
    <w:rsid w:val="002D423E"/>
    <w:rsid w:val="002D4937"/>
    <w:rsid w:val="002D4CD5"/>
    <w:rsid w:val="002D4FE7"/>
    <w:rsid w:val="002D5145"/>
    <w:rsid w:val="002D5950"/>
    <w:rsid w:val="002D619C"/>
    <w:rsid w:val="002D6406"/>
    <w:rsid w:val="002D68DE"/>
    <w:rsid w:val="002D6BAE"/>
    <w:rsid w:val="002D728B"/>
    <w:rsid w:val="002D7512"/>
    <w:rsid w:val="002E0E15"/>
    <w:rsid w:val="002E123C"/>
    <w:rsid w:val="002E2314"/>
    <w:rsid w:val="002E2343"/>
    <w:rsid w:val="002E2BF9"/>
    <w:rsid w:val="002E2D6F"/>
    <w:rsid w:val="002E4212"/>
    <w:rsid w:val="002E4FBB"/>
    <w:rsid w:val="002E52A5"/>
    <w:rsid w:val="002E7E8E"/>
    <w:rsid w:val="002E7F7A"/>
    <w:rsid w:val="002F0156"/>
    <w:rsid w:val="002F1ECA"/>
    <w:rsid w:val="002F2352"/>
    <w:rsid w:val="002F3145"/>
    <w:rsid w:val="002F329C"/>
    <w:rsid w:val="002F3900"/>
    <w:rsid w:val="002F3F4B"/>
    <w:rsid w:val="002F46B4"/>
    <w:rsid w:val="002F592C"/>
    <w:rsid w:val="002F6F4F"/>
    <w:rsid w:val="002F7DB8"/>
    <w:rsid w:val="003003BD"/>
    <w:rsid w:val="00300CC5"/>
    <w:rsid w:val="0030117E"/>
    <w:rsid w:val="0030153C"/>
    <w:rsid w:val="00301C3D"/>
    <w:rsid w:val="00301E80"/>
    <w:rsid w:val="00301EF5"/>
    <w:rsid w:val="0030205D"/>
    <w:rsid w:val="00302539"/>
    <w:rsid w:val="00303237"/>
    <w:rsid w:val="00303EFE"/>
    <w:rsid w:val="00305777"/>
    <w:rsid w:val="00306334"/>
    <w:rsid w:val="003067B1"/>
    <w:rsid w:val="00306812"/>
    <w:rsid w:val="003102FE"/>
    <w:rsid w:val="00310429"/>
    <w:rsid w:val="003104D3"/>
    <w:rsid w:val="00310782"/>
    <w:rsid w:val="00310AB7"/>
    <w:rsid w:val="00313E6E"/>
    <w:rsid w:val="00314D99"/>
    <w:rsid w:val="00314E7F"/>
    <w:rsid w:val="0031633F"/>
    <w:rsid w:val="00316D67"/>
    <w:rsid w:val="0031773D"/>
    <w:rsid w:val="003179A9"/>
    <w:rsid w:val="003213FD"/>
    <w:rsid w:val="00323E4E"/>
    <w:rsid w:val="00323F41"/>
    <w:rsid w:val="00324044"/>
    <w:rsid w:val="00325261"/>
    <w:rsid w:val="0032644E"/>
    <w:rsid w:val="0032666D"/>
    <w:rsid w:val="0033065A"/>
    <w:rsid w:val="00331CB7"/>
    <w:rsid w:val="00331D1D"/>
    <w:rsid w:val="00331EC9"/>
    <w:rsid w:val="0033243A"/>
    <w:rsid w:val="00332474"/>
    <w:rsid w:val="00332A06"/>
    <w:rsid w:val="003336AC"/>
    <w:rsid w:val="0033397E"/>
    <w:rsid w:val="00333BB8"/>
    <w:rsid w:val="00333D82"/>
    <w:rsid w:val="0033454D"/>
    <w:rsid w:val="00336494"/>
    <w:rsid w:val="0033690A"/>
    <w:rsid w:val="00337021"/>
    <w:rsid w:val="00341DBA"/>
    <w:rsid w:val="003426AA"/>
    <w:rsid w:val="00342D7A"/>
    <w:rsid w:val="00342D8D"/>
    <w:rsid w:val="00342DF2"/>
    <w:rsid w:val="0034314B"/>
    <w:rsid w:val="0034494E"/>
    <w:rsid w:val="00345F8A"/>
    <w:rsid w:val="003463ED"/>
    <w:rsid w:val="0034689C"/>
    <w:rsid w:val="00347736"/>
    <w:rsid w:val="003479D4"/>
    <w:rsid w:val="003502F6"/>
    <w:rsid w:val="0035160C"/>
    <w:rsid w:val="003524B1"/>
    <w:rsid w:val="0035258D"/>
    <w:rsid w:val="003526B2"/>
    <w:rsid w:val="003528CD"/>
    <w:rsid w:val="003536BF"/>
    <w:rsid w:val="0035439A"/>
    <w:rsid w:val="003550C3"/>
    <w:rsid w:val="0035561E"/>
    <w:rsid w:val="00355F94"/>
    <w:rsid w:val="00357149"/>
    <w:rsid w:val="0036093F"/>
    <w:rsid w:val="003616B4"/>
    <w:rsid w:val="00362107"/>
    <w:rsid w:val="00362ADD"/>
    <w:rsid w:val="003644FB"/>
    <w:rsid w:val="0036495F"/>
    <w:rsid w:val="00364ECA"/>
    <w:rsid w:val="00365E0F"/>
    <w:rsid w:val="003679B4"/>
    <w:rsid w:val="0037044B"/>
    <w:rsid w:val="003727C1"/>
    <w:rsid w:val="003738E5"/>
    <w:rsid w:val="00373F4D"/>
    <w:rsid w:val="00375931"/>
    <w:rsid w:val="00376923"/>
    <w:rsid w:val="0037692D"/>
    <w:rsid w:val="00376C61"/>
    <w:rsid w:val="00377291"/>
    <w:rsid w:val="00377A6F"/>
    <w:rsid w:val="00380627"/>
    <w:rsid w:val="003810E3"/>
    <w:rsid w:val="00382894"/>
    <w:rsid w:val="00382C34"/>
    <w:rsid w:val="00383267"/>
    <w:rsid w:val="0038336D"/>
    <w:rsid w:val="00383D0D"/>
    <w:rsid w:val="003853CD"/>
    <w:rsid w:val="0038736F"/>
    <w:rsid w:val="003915DB"/>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382"/>
    <w:rsid w:val="003B79DF"/>
    <w:rsid w:val="003C53ED"/>
    <w:rsid w:val="003D01FA"/>
    <w:rsid w:val="003D15E2"/>
    <w:rsid w:val="003D365A"/>
    <w:rsid w:val="003D38AC"/>
    <w:rsid w:val="003D51F1"/>
    <w:rsid w:val="003D634B"/>
    <w:rsid w:val="003D6B83"/>
    <w:rsid w:val="003E05FC"/>
    <w:rsid w:val="003E0A82"/>
    <w:rsid w:val="003E245C"/>
    <w:rsid w:val="003E2DA4"/>
    <w:rsid w:val="003E300B"/>
    <w:rsid w:val="003E3951"/>
    <w:rsid w:val="003E4116"/>
    <w:rsid w:val="003E4E47"/>
    <w:rsid w:val="003E59AF"/>
    <w:rsid w:val="003E780E"/>
    <w:rsid w:val="003F0415"/>
    <w:rsid w:val="003F3C92"/>
    <w:rsid w:val="003F4485"/>
    <w:rsid w:val="003F531C"/>
    <w:rsid w:val="003F699C"/>
    <w:rsid w:val="00400059"/>
    <w:rsid w:val="00400625"/>
    <w:rsid w:val="00400E68"/>
    <w:rsid w:val="0040117A"/>
    <w:rsid w:val="004011DE"/>
    <w:rsid w:val="00401DC8"/>
    <w:rsid w:val="00402213"/>
    <w:rsid w:val="00402C56"/>
    <w:rsid w:val="00403161"/>
    <w:rsid w:val="00404065"/>
    <w:rsid w:val="0040422E"/>
    <w:rsid w:val="00405212"/>
    <w:rsid w:val="00405774"/>
    <w:rsid w:val="0040737B"/>
    <w:rsid w:val="00410DE8"/>
    <w:rsid w:val="004132D1"/>
    <w:rsid w:val="00413956"/>
    <w:rsid w:val="00413CEE"/>
    <w:rsid w:val="004140D9"/>
    <w:rsid w:val="0041421B"/>
    <w:rsid w:val="0041583A"/>
    <w:rsid w:val="00415A85"/>
    <w:rsid w:val="00416413"/>
    <w:rsid w:val="0041675A"/>
    <w:rsid w:val="00416E60"/>
    <w:rsid w:val="004207C1"/>
    <w:rsid w:val="00420DE8"/>
    <w:rsid w:val="00423DA3"/>
    <w:rsid w:val="0042460B"/>
    <w:rsid w:val="00424A7D"/>
    <w:rsid w:val="00424D89"/>
    <w:rsid w:val="00424DDB"/>
    <w:rsid w:val="00424FCC"/>
    <w:rsid w:val="00425059"/>
    <w:rsid w:val="00426F5C"/>
    <w:rsid w:val="00427EE0"/>
    <w:rsid w:val="00430BCB"/>
    <w:rsid w:val="00433165"/>
    <w:rsid w:val="004335BD"/>
    <w:rsid w:val="00435512"/>
    <w:rsid w:val="00436720"/>
    <w:rsid w:val="0043703E"/>
    <w:rsid w:val="004418A1"/>
    <w:rsid w:val="0044190A"/>
    <w:rsid w:val="00441F54"/>
    <w:rsid w:val="0044349F"/>
    <w:rsid w:val="00443555"/>
    <w:rsid w:val="004435E6"/>
    <w:rsid w:val="00443681"/>
    <w:rsid w:val="004436DC"/>
    <w:rsid w:val="00444AE6"/>
    <w:rsid w:val="00446CE9"/>
    <w:rsid w:val="004474EE"/>
    <w:rsid w:val="00450377"/>
    <w:rsid w:val="00450AA5"/>
    <w:rsid w:val="00450AB3"/>
    <w:rsid w:val="00451774"/>
    <w:rsid w:val="0045211A"/>
    <w:rsid w:val="00452142"/>
    <w:rsid w:val="004527F5"/>
    <w:rsid w:val="004533DD"/>
    <w:rsid w:val="00453C26"/>
    <w:rsid w:val="0045450A"/>
    <w:rsid w:val="0045595E"/>
    <w:rsid w:val="004576C8"/>
    <w:rsid w:val="004602DB"/>
    <w:rsid w:val="0046180F"/>
    <w:rsid w:val="004647FE"/>
    <w:rsid w:val="00464898"/>
    <w:rsid w:val="00464A3D"/>
    <w:rsid w:val="00467853"/>
    <w:rsid w:val="004710DC"/>
    <w:rsid w:val="004713FB"/>
    <w:rsid w:val="00472604"/>
    <w:rsid w:val="00473562"/>
    <w:rsid w:val="0047371C"/>
    <w:rsid w:val="00473C1A"/>
    <w:rsid w:val="00474271"/>
    <w:rsid w:val="00474678"/>
    <w:rsid w:val="0047490F"/>
    <w:rsid w:val="00477B90"/>
    <w:rsid w:val="00477C68"/>
    <w:rsid w:val="00480421"/>
    <w:rsid w:val="004808CC"/>
    <w:rsid w:val="0048102A"/>
    <w:rsid w:val="004833B0"/>
    <w:rsid w:val="00483E04"/>
    <w:rsid w:val="0048569C"/>
    <w:rsid w:val="00485B0F"/>
    <w:rsid w:val="00486CB3"/>
    <w:rsid w:val="00486CFC"/>
    <w:rsid w:val="004870CC"/>
    <w:rsid w:val="00490046"/>
    <w:rsid w:val="00490BA7"/>
    <w:rsid w:val="0049205D"/>
    <w:rsid w:val="00492078"/>
    <w:rsid w:val="00493C98"/>
    <w:rsid w:val="00496719"/>
    <w:rsid w:val="00496763"/>
    <w:rsid w:val="004969EE"/>
    <w:rsid w:val="00496E6D"/>
    <w:rsid w:val="00497673"/>
    <w:rsid w:val="00497F0C"/>
    <w:rsid w:val="004A02B9"/>
    <w:rsid w:val="004A07FA"/>
    <w:rsid w:val="004A29F9"/>
    <w:rsid w:val="004A2E0F"/>
    <w:rsid w:val="004A338B"/>
    <w:rsid w:val="004A43DA"/>
    <w:rsid w:val="004A45E5"/>
    <w:rsid w:val="004A461F"/>
    <w:rsid w:val="004A4AB5"/>
    <w:rsid w:val="004A651E"/>
    <w:rsid w:val="004A78FA"/>
    <w:rsid w:val="004B1506"/>
    <w:rsid w:val="004B1D4E"/>
    <w:rsid w:val="004B1F72"/>
    <w:rsid w:val="004B20C7"/>
    <w:rsid w:val="004B2654"/>
    <w:rsid w:val="004B32DC"/>
    <w:rsid w:val="004B3833"/>
    <w:rsid w:val="004B3949"/>
    <w:rsid w:val="004B3D01"/>
    <w:rsid w:val="004B3E8C"/>
    <w:rsid w:val="004B5BE1"/>
    <w:rsid w:val="004B6600"/>
    <w:rsid w:val="004B71EE"/>
    <w:rsid w:val="004B7424"/>
    <w:rsid w:val="004B74AD"/>
    <w:rsid w:val="004B78F0"/>
    <w:rsid w:val="004B7A20"/>
    <w:rsid w:val="004C0A5C"/>
    <w:rsid w:val="004C0ED6"/>
    <w:rsid w:val="004C1619"/>
    <w:rsid w:val="004C1FF5"/>
    <w:rsid w:val="004C2036"/>
    <w:rsid w:val="004C318D"/>
    <w:rsid w:val="004C4C01"/>
    <w:rsid w:val="004C5D08"/>
    <w:rsid w:val="004C5EA5"/>
    <w:rsid w:val="004C70EC"/>
    <w:rsid w:val="004C7495"/>
    <w:rsid w:val="004C7718"/>
    <w:rsid w:val="004D08DD"/>
    <w:rsid w:val="004D0A0E"/>
    <w:rsid w:val="004D1030"/>
    <w:rsid w:val="004D234A"/>
    <w:rsid w:val="004D277D"/>
    <w:rsid w:val="004D284B"/>
    <w:rsid w:val="004D2C68"/>
    <w:rsid w:val="004D2E28"/>
    <w:rsid w:val="004D2F9E"/>
    <w:rsid w:val="004D320E"/>
    <w:rsid w:val="004D44A6"/>
    <w:rsid w:val="004D5006"/>
    <w:rsid w:val="004D5AC7"/>
    <w:rsid w:val="004D7D42"/>
    <w:rsid w:val="004D7FE4"/>
    <w:rsid w:val="004E0492"/>
    <w:rsid w:val="004E076E"/>
    <w:rsid w:val="004E0C02"/>
    <w:rsid w:val="004E17CB"/>
    <w:rsid w:val="004E30DC"/>
    <w:rsid w:val="004E34A5"/>
    <w:rsid w:val="004E3BF6"/>
    <w:rsid w:val="004E436B"/>
    <w:rsid w:val="004E5EDA"/>
    <w:rsid w:val="004E6F2B"/>
    <w:rsid w:val="004E71AE"/>
    <w:rsid w:val="004E7A51"/>
    <w:rsid w:val="004F0137"/>
    <w:rsid w:val="004F0551"/>
    <w:rsid w:val="004F0640"/>
    <w:rsid w:val="004F0AF4"/>
    <w:rsid w:val="004F23EF"/>
    <w:rsid w:val="004F2537"/>
    <w:rsid w:val="004F3A10"/>
    <w:rsid w:val="004F3A56"/>
    <w:rsid w:val="004F3B3D"/>
    <w:rsid w:val="004F488A"/>
    <w:rsid w:val="004F4F6D"/>
    <w:rsid w:val="004F5AEA"/>
    <w:rsid w:val="00500BE3"/>
    <w:rsid w:val="00501E3F"/>
    <w:rsid w:val="00501FD8"/>
    <w:rsid w:val="005034BD"/>
    <w:rsid w:val="005035E2"/>
    <w:rsid w:val="0050387B"/>
    <w:rsid w:val="005046DF"/>
    <w:rsid w:val="005048A3"/>
    <w:rsid w:val="00505611"/>
    <w:rsid w:val="00505799"/>
    <w:rsid w:val="005058EB"/>
    <w:rsid w:val="00506216"/>
    <w:rsid w:val="00507AA9"/>
    <w:rsid w:val="0051127D"/>
    <w:rsid w:val="00512186"/>
    <w:rsid w:val="00513FAC"/>
    <w:rsid w:val="00514E24"/>
    <w:rsid w:val="00516216"/>
    <w:rsid w:val="0051635D"/>
    <w:rsid w:val="00517533"/>
    <w:rsid w:val="00517A92"/>
    <w:rsid w:val="00522096"/>
    <w:rsid w:val="005220C6"/>
    <w:rsid w:val="005228B8"/>
    <w:rsid w:val="00522F09"/>
    <w:rsid w:val="00524F29"/>
    <w:rsid w:val="005253BF"/>
    <w:rsid w:val="0052566A"/>
    <w:rsid w:val="00527EF2"/>
    <w:rsid w:val="00530B60"/>
    <w:rsid w:val="0053322C"/>
    <w:rsid w:val="0053334A"/>
    <w:rsid w:val="005337E8"/>
    <w:rsid w:val="00533C8E"/>
    <w:rsid w:val="00535700"/>
    <w:rsid w:val="00535A76"/>
    <w:rsid w:val="00540390"/>
    <w:rsid w:val="00541600"/>
    <w:rsid w:val="00541E47"/>
    <w:rsid w:val="00542416"/>
    <w:rsid w:val="00542BEA"/>
    <w:rsid w:val="00543B47"/>
    <w:rsid w:val="005441CC"/>
    <w:rsid w:val="00544DBC"/>
    <w:rsid w:val="00545F4B"/>
    <w:rsid w:val="005465F2"/>
    <w:rsid w:val="005479AB"/>
    <w:rsid w:val="005506CE"/>
    <w:rsid w:val="00551695"/>
    <w:rsid w:val="0055236E"/>
    <w:rsid w:val="005526FA"/>
    <w:rsid w:val="00552DB7"/>
    <w:rsid w:val="00553ABF"/>
    <w:rsid w:val="00554020"/>
    <w:rsid w:val="00554D12"/>
    <w:rsid w:val="005553E5"/>
    <w:rsid w:val="00555ABA"/>
    <w:rsid w:val="0055648F"/>
    <w:rsid w:val="005565D4"/>
    <w:rsid w:val="00556994"/>
    <w:rsid w:val="005569D1"/>
    <w:rsid w:val="005607CA"/>
    <w:rsid w:val="00561290"/>
    <w:rsid w:val="00561432"/>
    <w:rsid w:val="0056170E"/>
    <w:rsid w:val="00563FC7"/>
    <w:rsid w:val="0056490B"/>
    <w:rsid w:val="00564A4C"/>
    <w:rsid w:val="005652A8"/>
    <w:rsid w:val="00565485"/>
    <w:rsid w:val="00565A45"/>
    <w:rsid w:val="00566638"/>
    <w:rsid w:val="005668F2"/>
    <w:rsid w:val="00566BC8"/>
    <w:rsid w:val="00566D67"/>
    <w:rsid w:val="00567685"/>
    <w:rsid w:val="0056772B"/>
    <w:rsid w:val="00567A72"/>
    <w:rsid w:val="00571096"/>
    <w:rsid w:val="0057202E"/>
    <w:rsid w:val="00572DD8"/>
    <w:rsid w:val="005741D5"/>
    <w:rsid w:val="005745FE"/>
    <w:rsid w:val="005747CE"/>
    <w:rsid w:val="00574FB6"/>
    <w:rsid w:val="005753B3"/>
    <w:rsid w:val="005764B6"/>
    <w:rsid w:val="0057651A"/>
    <w:rsid w:val="005767E1"/>
    <w:rsid w:val="005771C5"/>
    <w:rsid w:val="0057792C"/>
    <w:rsid w:val="00577A69"/>
    <w:rsid w:val="00580E46"/>
    <w:rsid w:val="00582553"/>
    <w:rsid w:val="00582CD4"/>
    <w:rsid w:val="00583222"/>
    <w:rsid w:val="00583DE4"/>
    <w:rsid w:val="00584464"/>
    <w:rsid w:val="005851CE"/>
    <w:rsid w:val="005852D7"/>
    <w:rsid w:val="00587057"/>
    <w:rsid w:val="005879FD"/>
    <w:rsid w:val="00587C4F"/>
    <w:rsid w:val="00590493"/>
    <w:rsid w:val="00590A20"/>
    <w:rsid w:val="00591F83"/>
    <w:rsid w:val="005942E0"/>
    <w:rsid w:val="005946B9"/>
    <w:rsid w:val="0059487D"/>
    <w:rsid w:val="00595AA9"/>
    <w:rsid w:val="00595E08"/>
    <w:rsid w:val="00596E08"/>
    <w:rsid w:val="005A1824"/>
    <w:rsid w:val="005A1A56"/>
    <w:rsid w:val="005A1A5F"/>
    <w:rsid w:val="005A241E"/>
    <w:rsid w:val="005A3718"/>
    <w:rsid w:val="005A4B61"/>
    <w:rsid w:val="005A53E0"/>
    <w:rsid w:val="005A683D"/>
    <w:rsid w:val="005B0198"/>
    <w:rsid w:val="005B02C7"/>
    <w:rsid w:val="005B0420"/>
    <w:rsid w:val="005B1133"/>
    <w:rsid w:val="005B2215"/>
    <w:rsid w:val="005B27BD"/>
    <w:rsid w:val="005B2A08"/>
    <w:rsid w:val="005B2C13"/>
    <w:rsid w:val="005B2CA5"/>
    <w:rsid w:val="005B2D3E"/>
    <w:rsid w:val="005B4ACD"/>
    <w:rsid w:val="005B4F02"/>
    <w:rsid w:val="005B53DB"/>
    <w:rsid w:val="005B7681"/>
    <w:rsid w:val="005B7AC4"/>
    <w:rsid w:val="005C05CA"/>
    <w:rsid w:val="005C0E6B"/>
    <w:rsid w:val="005C1268"/>
    <w:rsid w:val="005C1546"/>
    <w:rsid w:val="005C2176"/>
    <w:rsid w:val="005C221A"/>
    <w:rsid w:val="005C2A6E"/>
    <w:rsid w:val="005C2EB5"/>
    <w:rsid w:val="005C3952"/>
    <w:rsid w:val="005C4AD1"/>
    <w:rsid w:val="005C5728"/>
    <w:rsid w:val="005C57DB"/>
    <w:rsid w:val="005C6BB0"/>
    <w:rsid w:val="005C7EE5"/>
    <w:rsid w:val="005D0442"/>
    <w:rsid w:val="005D0750"/>
    <w:rsid w:val="005D09AB"/>
    <w:rsid w:val="005D11B0"/>
    <w:rsid w:val="005D2549"/>
    <w:rsid w:val="005D27E5"/>
    <w:rsid w:val="005D2BF7"/>
    <w:rsid w:val="005D32C5"/>
    <w:rsid w:val="005D37A9"/>
    <w:rsid w:val="005D3A09"/>
    <w:rsid w:val="005D5098"/>
    <w:rsid w:val="005D57C5"/>
    <w:rsid w:val="005E0309"/>
    <w:rsid w:val="005E03B6"/>
    <w:rsid w:val="005E2413"/>
    <w:rsid w:val="005E24E6"/>
    <w:rsid w:val="005E29AC"/>
    <w:rsid w:val="005E2C0E"/>
    <w:rsid w:val="005E2EF0"/>
    <w:rsid w:val="005E384E"/>
    <w:rsid w:val="005E40EB"/>
    <w:rsid w:val="005E4507"/>
    <w:rsid w:val="005E6A6B"/>
    <w:rsid w:val="005E6BA2"/>
    <w:rsid w:val="005F0699"/>
    <w:rsid w:val="005F0BF9"/>
    <w:rsid w:val="005F14E3"/>
    <w:rsid w:val="005F2B4D"/>
    <w:rsid w:val="005F35E2"/>
    <w:rsid w:val="005F3AEF"/>
    <w:rsid w:val="005F52B5"/>
    <w:rsid w:val="005F6769"/>
    <w:rsid w:val="005F6973"/>
    <w:rsid w:val="005F7A55"/>
    <w:rsid w:val="00600005"/>
    <w:rsid w:val="006010CC"/>
    <w:rsid w:val="00601CA8"/>
    <w:rsid w:val="006020EF"/>
    <w:rsid w:val="00603555"/>
    <w:rsid w:val="00603EC7"/>
    <w:rsid w:val="00604369"/>
    <w:rsid w:val="006047E2"/>
    <w:rsid w:val="0060590C"/>
    <w:rsid w:val="006062FA"/>
    <w:rsid w:val="0061022B"/>
    <w:rsid w:val="006102E0"/>
    <w:rsid w:val="0061097F"/>
    <w:rsid w:val="00610A63"/>
    <w:rsid w:val="006114A6"/>
    <w:rsid w:val="00611B4B"/>
    <w:rsid w:val="006136E9"/>
    <w:rsid w:val="00616D69"/>
    <w:rsid w:val="0061797B"/>
    <w:rsid w:val="006201B7"/>
    <w:rsid w:val="00621DC9"/>
    <w:rsid w:val="00622179"/>
    <w:rsid w:val="0062248C"/>
    <w:rsid w:val="00623C31"/>
    <w:rsid w:val="00624624"/>
    <w:rsid w:val="00624B10"/>
    <w:rsid w:val="0062521E"/>
    <w:rsid w:val="006256F3"/>
    <w:rsid w:val="00625C5D"/>
    <w:rsid w:val="006264D8"/>
    <w:rsid w:val="00627095"/>
    <w:rsid w:val="0063061C"/>
    <w:rsid w:val="00631D85"/>
    <w:rsid w:val="00631F40"/>
    <w:rsid w:val="00632488"/>
    <w:rsid w:val="00632545"/>
    <w:rsid w:val="006325D5"/>
    <w:rsid w:val="00635557"/>
    <w:rsid w:val="00637248"/>
    <w:rsid w:val="006379F8"/>
    <w:rsid w:val="006405DF"/>
    <w:rsid w:val="0064084D"/>
    <w:rsid w:val="00642453"/>
    <w:rsid w:val="00642E3D"/>
    <w:rsid w:val="00643AA7"/>
    <w:rsid w:val="00643EFC"/>
    <w:rsid w:val="00643F1F"/>
    <w:rsid w:val="006440AC"/>
    <w:rsid w:val="00647811"/>
    <w:rsid w:val="00651070"/>
    <w:rsid w:val="00651BA4"/>
    <w:rsid w:val="00652665"/>
    <w:rsid w:val="0065295B"/>
    <w:rsid w:val="00653D0D"/>
    <w:rsid w:val="0065406D"/>
    <w:rsid w:val="0065429A"/>
    <w:rsid w:val="006558CD"/>
    <w:rsid w:val="00655A1A"/>
    <w:rsid w:val="006570A5"/>
    <w:rsid w:val="00660E38"/>
    <w:rsid w:val="006631E3"/>
    <w:rsid w:val="00663C49"/>
    <w:rsid w:val="0066576E"/>
    <w:rsid w:val="006664D4"/>
    <w:rsid w:val="00666664"/>
    <w:rsid w:val="00666D61"/>
    <w:rsid w:val="006701E2"/>
    <w:rsid w:val="00670338"/>
    <w:rsid w:val="0067076C"/>
    <w:rsid w:val="00670C2C"/>
    <w:rsid w:val="00670DE0"/>
    <w:rsid w:val="006726E0"/>
    <w:rsid w:val="00672E8D"/>
    <w:rsid w:val="00673126"/>
    <w:rsid w:val="00673256"/>
    <w:rsid w:val="0067378F"/>
    <w:rsid w:val="0067383E"/>
    <w:rsid w:val="0067470F"/>
    <w:rsid w:val="00675436"/>
    <w:rsid w:val="00675CA7"/>
    <w:rsid w:val="00676A46"/>
    <w:rsid w:val="006775E5"/>
    <w:rsid w:val="00680AD3"/>
    <w:rsid w:val="00681744"/>
    <w:rsid w:val="00681C00"/>
    <w:rsid w:val="00681DFD"/>
    <w:rsid w:val="00682333"/>
    <w:rsid w:val="00682B6E"/>
    <w:rsid w:val="0068310C"/>
    <w:rsid w:val="006834E4"/>
    <w:rsid w:val="00683A15"/>
    <w:rsid w:val="00684038"/>
    <w:rsid w:val="006842BD"/>
    <w:rsid w:val="0069087B"/>
    <w:rsid w:val="0069167B"/>
    <w:rsid w:val="00691736"/>
    <w:rsid w:val="00691E5D"/>
    <w:rsid w:val="00692057"/>
    <w:rsid w:val="0069237B"/>
    <w:rsid w:val="00692835"/>
    <w:rsid w:val="0069393D"/>
    <w:rsid w:val="00693C39"/>
    <w:rsid w:val="00693C45"/>
    <w:rsid w:val="0069486F"/>
    <w:rsid w:val="00695595"/>
    <w:rsid w:val="006955C7"/>
    <w:rsid w:val="00695F2A"/>
    <w:rsid w:val="006961C5"/>
    <w:rsid w:val="00696B6E"/>
    <w:rsid w:val="00697560"/>
    <w:rsid w:val="006A0021"/>
    <w:rsid w:val="006A0797"/>
    <w:rsid w:val="006A11C9"/>
    <w:rsid w:val="006A2517"/>
    <w:rsid w:val="006A4797"/>
    <w:rsid w:val="006A5802"/>
    <w:rsid w:val="006A644C"/>
    <w:rsid w:val="006A69E4"/>
    <w:rsid w:val="006A7045"/>
    <w:rsid w:val="006A7D02"/>
    <w:rsid w:val="006A7D75"/>
    <w:rsid w:val="006B1034"/>
    <w:rsid w:val="006B400D"/>
    <w:rsid w:val="006B53A9"/>
    <w:rsid w:val="006B541B"/>
    <w:rsid w:val="006B573D"/>
    <w:rsid w:val="006B675C"/>
    <w:rsid w:val="006B69AD"/>
    <w:rsid w:val="006B6E3A"/>
    <w:rsid w:val="006B74A5"/>
    <w:rsid w:val="006B7567"/>
    <w:rsid w:val="006C0325"/>
    <w:rsid w:val="006C1CD5"/>
    <w:rsid w:val="006C2430"/>
    <w:rsid w:val="006C2B51"/>
    <w:rsid w:val="006C32D7"/>
    <w:rsid w:val="006C347F"/>
    <w:rsid w:val="006C34E5"/>
    <w:rsid w:val="006C365B"/>
    <w:rsid w:val="006C42A1"/>
    <w:rsid w:val="006C7996"/>
    <w:rsid w:val="006D0BD2"/>
    <w:rsid w:val="006D4181"/>
    <w:rsid w:val="006D4919"/>
    <w:rsid w:val="006D6073"/>
    <w:rsid w:val="006D6266"/>
    <w:rsid w:val="006D6833"/>
    <w:rsid w:val="006D6F34"/>
    <w:rsid w:val="006E055E"/>
    <w:rsid w:val="006E0E6C"/>
    <w:rsid w:val="006E1030"/>
    <w:rsid w:val="006E5041"/>
    <w:rsid w:val="006E510D"/>
    <w:rsid w:val="006E6687"/>
    <w:rsid w:val="006E7597"/>
    <w:rsid w:val="006F2FDC"/>
    <w:rsid w:val="006F3637"/>
    <w:rsid w:val="006F37D9"/>
    <w:rsid w:val="006F4409"/>
    <w:rsid w:val="006F4CCF"/>
    <w:rsid w:val="006F4E6D"/>
    <w:rsid w:val="006F4F97"/>
    <w:rsid w:val="006F6119"/>
    <w:rsid w:val="006F6E18"/>
    <w:rsid w:val="006F7A70"/>
    <w:rsid w:val="00702352"/>
    <w:rsid w:val="00702959"/>
    <w:rsid w:val="00702D7C"/>
    <w:rsid w:val="00703B61"/>
    <w:rsid w:val="00703BB1"/>
    <w:rsid w:val="0070404B"/>
    <w:rsid w:val="0070419F"/>
    <w:rsid w:val="007042D7"/>
    <w:rsid w:val="00704D31"/>
    <w:rsid w:val="0070569C"/>
    <w:rsid w:val="00706660"/>
    <w:rsid w:val="00706725"/>
    <w:rsid w:val="00707599"/>
    <w:rsid w:val="00707BD7"/>
    <w:rsid w:val="0071384E"/>
    <w:rsid w:val="00713F7A"/>
    <w:rsid w:val="00714246"/>
    <w:rsid w:val="00714428"/>
    <w:rsid w:val="00714FD2"/>
    <w:rsid w:val="007155D1"/>
    <w:rsid w:val="00716462"/>
    <w:rsid w:val="00717C5D"/>
    <w:rsid w:val="00717CEA"/>
    <w:rsid w:val="0072207E"/>
    <w:rsid w:val="00722224"/>
    <w:rsid w:val="007243C7"/>
    <w:rsid w:val="007246A2"/>
    <w:rsid w:val="00725C76"/>
    <w:rsid w:val="007262F9"/>
    <w:rsid w:val="00730401"/>
    <w:rsid w:val="007304EE"/>
    <w:rsid w:val="0073218C"/>
    <w:rsid w:val="00732965"/>
    <w:rsid w:val="007333DF"/>
    <w:rsid w:val="007340C2"/>
    <w:rsid w:val="0073539A"/>
    <w:rsid w:val="0073564B"/>
    <w:rsid w:val="00735808"/>
    <w:rsid w:val="00735D3F"/>
    <w:rsid w:val="00735EA3"/>
    <w:rsid w:val="00735F6C"/>
    <w:rsid w:val="00736A48"/>
    <w:rsid w:val="00736CFD"/>
    <w:rsid w:val="00736D72"/>
    <w:rsid w:val="00737164"/>
    <w:rsid w:val="00737AFE"/>
    <w:rsid w:val="00737EA5"/>
    <w:rsid w:val="00740A2A"/>
    <w:rsid w:val="00740D78"/>
    <w:rsid w:val="00742A9A"/>
    <w:rsid w:val="00744128"/>
    <w:rsid w:val="00745576"/>
    <w:rsid w:val="00745E39"/>
    <w:rsid w:val="00746BCF"/>
    <w:rsid w:val="00746BF2"/>
    <w:rsid w:val="007475AA"/>
    <w:rsid w:val="007478E0"/>
    <w:rsid w:val="00747F2D"/>
    <w:rsid w:val="00750C9E"/>
    <w:rsid w:val="00750CC6"/>
    <w:rsid w:val="007512FA"/>
    <w:rsid w:val="007513D9"/>
    <w:rsid w:val="007515B3"/>
    <w:rsid w:val="007521E9"/>
    <w:rsid w:val="0075240D"/>
    <w:rsid w:val="00754B6E"/>
    <w:rsid w:val="007554B0"/>
    <w:rsid w:val="007578B1"/>
    <w:rsid w:val="00757CBA"/>
    <w:rsid w:val="00757E52"/>
    <w:rsid w:val="00760EAA"/>
    <w:rsid w:val="007612FB"/>
    <w:rsid w:val="0076418A"/>
    <w:rsid w:val="007642CB"/>
    <w:rsid w:val="00765226"/>
    <w:rsid w:val="00765520"/>
    <w:rsid w:val="00766879"/>
    <w:rsid w:val="00767CC0"/>
    <w:rsid w:val="00770F29"/>
    <w:rsid w:val="007713DD"/>
    <w:rsid w:val="00773A6C"/>
    <w:rsid w:val="007742FE"/>
    <w:rsid w:val="00774DFB"/>
    <w:rsid w:val="0077660A"/>
    <w:rsid w:val="007771C7"/>
    <w:rsid w:val="0077790E"/>
    <w:rsid w:val="00777A28"/>
    <w:rsid w:val="00780BC3"/>
    <w:rsid w:val="00780EEC"/>
    <w:rsid w:val="007820C9"/>
    <w:rsid w:val="00782244"/>
    <w:rsid w:val="00782CA1"/>
    <w:rsid w:val="00783AFF"/>
    <w:rsid w:val="00783E9A"/>
    <w:rsid w:val="00784178"/>
    <w:rsid w:val="007848A7"/>
    <w:rsid w:val="0078549F"/>
    <w:rsid w:val="0078636B"/>
    <w:rsid w:val="00787652"/>
    <w:rsid w:val="00790BEF"/>
    <w:rsid w:val="0079108D"/>
    <w:rsid w:val="00791919"/>
    <w:rsid w:val="00791BFC"/>
    <w:rsid w:val="00792077"/>
    <w:rsid w:val="0079312B"/>
    <w:rsid w:val="0079338A"/>
    <w:rsid w:val="00793F12"/>
    <w:rsid w:val="0079416A"/>
    <w:rsid w:val="00794C2B"/>
    <w:rsid w:val="0079523B"/>
    <w:rsid w:val="00795852"/>
    <w:rsid w:val="00797132"/>
    <w:rsid w:val="007972F3"/>
    <w:rsid w:val="00797605"/>
    <w:rsid w:val="007978AB"/>
    <w:rsid w:val="00797950"/>
    <w:rsid w:val="00797A51"/>
    <w:rsid w:val="007A0004"/>
    <w:rsid w:val="007A0294"/>
    <w:rsid w:val="007A1269"/>
    <w:rsid w:val="007A251E"/>
    <w:rsid w:val="007A268A"/>
    <w:rsid w:val="007A2F71"/>
    <w:rsid w:val="007A329B"/>
    <w:rsid w:val="007A370C"/>
    <w:rsid w:val="007A3965"/>
    <w:rsid w:val="007A6388"/>
    <w:rsid w:val="007A6F89"/>
    <w:rsid w:val="007A74A6"/>
    <w:rsid w:val="007A77BB"/>
    <w:rsid w:val="007A7B91"/>
    <w:rsid w:val="007B0534"/>
    <w:rsid w:val="007B0906"/>
    <w:rsid w:val="007B15F4"/>
    <w:rsid w:val="007B1679"/>
    <w:rsid w:val="007B516D"/>
    <w:rsid w:val="007B5BF6"/>
    <w:rsid w:val="007B6414"/>
    <w:rsid w:val="007B6AE4"/>
    <w:rsid w:val="007B7D81"/>
    <w:rsid w:val="007C021A"/>
    <w:rsid w:val="007C034D"/>
    <w:rsid w:val="007C07F2"/>
    <w:rsid w:val="007C0919"/>
    <w:rsid w:val="007C1AF9"/>
    <w:rsid w:val="007C2500"/>
    <w:rsid w:val="007C420B"/>
    <w:rsid w:val="007C4D8A"/>
    <w:rsid w:val="007C5025"/>
    <w:rsid w:val="007C51CD"/>
    <w:rsid w:val="007D025A"/>
    <w:rsid w:val="007D0F68"/>
    <w:rsid w:val="007D0F6C"/>
    <w:rsid w:val="007D197E"/>
    <w:rsid w:val="007D1B69"/>
    <w:rsid w:val="007D2B50"/>
    <w:rsid w:val="007D3498"/>
    <w:rsid w:val="007D5357"/>
    <w:rsid w:val="007D6535"/>
    <w:rsid w:val="007D706B"/>
    <w:rsid w:val="007E09AC"/>
    <w:rsid w:val="007E24ED"/>
    <w:rsid w:val="007E436B"/>
    <w:rsid w:val="007E5780"/>
    <w:rsid w:val="007E605F"/>
    <w:rsid w:val="007E68C1"/>
    <w:rsid w:val="007E6EF2"/>
    <w:rsid w:val="007F0038"/>
    <w:rsid w:val="007F090E"/>
    <w:rsid w:val="007F103F"/>
    <w:rsid w:val="007F1E4B"/>
    <w:rsid w:val="007F1E6E"/>
    <w:rsid w:val="007F2112"/>
    <w:rsid w:val="007F225F"/>
    <w:rsid w:val="007F3152"/>
    <w:rsid w:val="007F31FD"/>
    <w:rsid w:val="007F38A4"/>
    <w:rsid w:val="007F3E20"/>
    <w:rsid w:val="007F3FBC"/>
    <w:rsid w:val="007F6CA9"/>
    <w:rsid w:val="007F6E70"/>
    <w:rsid w:val="007F6EB7"/>
    <w:rsid w:val="007F6EFC"/>
    <w:rsid w:val="007F7AB2"/>
    <w:rsid w:val="00800EDD"/>
    <w:rsid w:val="00801442"/>
    <w:rsid w:val="00801E7C"/>
    <w:rsid w:val="008040A5"/>
    <w:rsid w:val="008046E8"/>
    <w:rsid w:val="00804C27"/>
    <w:rsid w:val="00804F2C"/>
    <w:rsid w:val="00805FAF"/>
    <w:rsid w:val="008060A0"/>
    <w:rsid w:val="00806C71"/>
    <w:rsid w:val="00807003"/>
    <w:rsid w:val="008078D2"/>
    <w:rsid w:val="00810CD2"/>
    <w:rsid w:val="00813825"/>
    <w:rsid w:val="008143E1"/>
    <w:rsid w:val="00814AC3"/>
    <w:rsid w:val="00814BCA"/>
    <w:rsid w:val="008161CC"/>
    <w:rsid w:val="008161E0"/>
    <w:rsid w:val="008162AF"/>
    <w:rsid w:val="00816643"/>
    <w:rsid w:val="00817104"/>
    <w:rsid w:val="00817ABE"/>
    <w:rsid w:val="00817F49"/>
    <w:rsid w:val="00821B58"/>
    <w:rsid w:val="0082256B"/>
    <w:rsid w:val="0082344F"/>
    <w:rsid w:val="00823F60"/>
    <w:rsid w:val="00824204"/>
    <w:rsid w:val="00824427"/>
    <w:rsid w:val="00825B5A"/>
    <w:rsid w:val="0082679B"/>
    <w:rsid w:val="00827A4B"/>
    <w:rsid w:val="00830436"/>
    <w:rsid w:val="008307B9"/>
    <w:rsid w:val="008308D7"/>
    <w:rsid w:val="008313D5"/>
    <w:rsid w:val="008315D4"/>
    <w:rsid w:val="0083163F"/>
    <w:rsid w:val="00831E32"/>
    <w:rsid w:val="00832277"/>
    <w:rsid w:val="00832676"/>
    <w:rsid w:val="00833EA4"/>
    <w:rsid w:val="00833FBE"/>
    <w:rsid w:val="00834BFD"/>
    <w:rsid w:val="00836765"/>
    <w:rsid w:val="00836A7E"/>
    <w:rsid w:val="008378DD"/>
    <w:rsid w:val="0083798D"/>
    <w:rsid w:val="00837CFF"/>
    <w:rsid w:val="00841C4C"/>
    <w:rsid w:val="00842B54"/>
    <w:rsid w:val="00843002"/>
    <w:rsid w:val="00843B5F"/>
    <w:rsid w:val="00844A7E"/>
    <w:rsid w:val="00845105"/>
    <w:rsid w:val="00845ACD"/>
    <w:rsid w:val="008460EF"/>
    <w:rsid w:val="008466EA"/>
    <w:rsid w:val="00846D9A"/>
    <w:rsid w:val="0085011D"/>
    <w:rsid w:val="008503F5"/>
    <w:rsid w:val="00850743"/>
    <w:rsid w:val="008519C5"/>
    <w:rsid w:val="00851FCD"/>
    <w:rsid w:val="00852AA7"/>
    <w:rsid w:val="00854A1A"/>
    <w:rsid w:val="0085555A"/>
    <w:rsid w:val="0085676A"/>
    <w:rsid w:val="00861F86"/>
    <w:rsid w:val="00862888"/>
    <w:rsid w:val="0086344E"/>
    <w:rsid w:val="00863B8C"/>
    <w:rsid w:val="00865B30"/>
    <w:rsid w:val="00866D8B"/>
    <w:rsid w:val="00867317"/>
    <w:rsid w:val="00867553"/>
    <w:rsid w:val="00867675"/>
    <w:rsid w:val="00867A97"/>
    <w:rsid w:val="00867CA8"/>
    <w:rsid w:val="00870785"/>
    <w:rsid w:val="00871524"/>
    <w:rsid w:val="008717C9"/>
    <w:rsid w:val="008717DA"/>
    <w:rsid w:val="00872401"/>
    <w:rsid w:val="00872592"/>
    <w:rsid w:val="008728D1"/>
    <w:rsid w:val="008737B1"/>
    <w:rsid w:val="00875109"/>
    <w:rsid w:val="00875323"/>
    <w:rsid w:val="008755A7"/>
    <w:rsid w:val="008756F8"/>
    <w:rsid w:val="0087616B"/>
    <w:rsid w:val="008769E9"/>
    <w:rsid w:val="00876B4B"/>
    <w:rsid w:val="008772DD"/>
    <w:rsid w:val="00880C66"/>
    <w:rsid w:val="00882021"/>
    <w:rsid w:val="00883238"/>
    <w:rsid w:val="00883242"/>
    <w:rsid w:val="0088329E"/>
    <w:rsid w:val="008848AA"/>
    <w:rsid w:val="00884BE5"/>
    <w:rsid w:val="00885439"/>
    <w:rsid w:val="008854BB"/>
    <w:rsid w:val="00885573"/>
    <w:rsid w:val="00886165"/>
    <w:rsid w:val="00887A9E"/>
    <w:rsid w:val="00887B6D"/>
    <w:rsid w:val="008916ED"/>
    <w:rsid w:val="00891F1B"/>
    <w:rsid w:val="00893C03"/>
    <w:rsid w:val="008944AD"/>
    <w:rsid w:val="00895496"/>
    <w:rsid w:val="00896097"/>
    <w:rsid w:val="008964B9"/>
    <w:rsid w:val="008A0AAC"/>
    <w:rsid w:val="008A190E"/>
    <w:rsid w:val="008A19A2"/>
    <w:rsid w:val="008A1C18"/>
    <w:rsid w:val="008A28A0"/>
    <w:rsid w:val="008A2F69"/>
    <w:rsid w:val="008A3B88"/>
    <w:rsid w:val="008A3E4B"/>
    <w:rsid w:val="008A4B98"/>
    <w:rsid w:val="008A6459"/>
    <w:rsid w:val="008A6AFD"/>
    <w:rsid w:val="008A6D3E"/>
    <w:rsid w:val="008A72C9"/>
    <w:rsid w:val="008A78A8"/>
    <w:rsid w:val="008B0F8D"/>
    <w:rsid w:val="008B11CB"/>
    <w:rsid w:val="008B2E0E"/>
    <w:rsid w:val="008B35B7"/>
    <w:rsid w:val="008B3A4F"/>
    <w:rsid w:val="008B43DB"/>
    <w:rsid w:val="008B5293"/>
    <w:rsid w:val="008B5414"/>
    <w:rsid w:val="008B6096"/>
    <w:rsid w:val="008B62C8"/>
    <w:rsid w:val="008B645C"/>
    <w:rsid w:val="008B67C7"/>
    <w:rsid w:val="008B6F49"/>
    <w:rsid w:val="008B721E"/>
    <w:rsid w:val="008B76E8"/>
    <w:rsid w:val="008B7714"/>
    <w:rsid w:val="008C046A"/>
    <w:rsid w:val="008C0581"/>
    <w:rsid w:val="008C06B9"/>
    <w:rsid w:val="008C0821"/>
    <w:rsid w:val="008C13C6"/>
    <w:rsid w:val="008C20AA"/>
    <w:rsid w:val="008C21DA"/>
    <w:rsid w:val="008C3AFC"/>
    <w:rsid w:val="008C47BB"/>
    <w:rsid w:val="008C4959"/>
    <w:rsid w:val="008C4C42"/>
    <w:rsid w:val="008C4F08"/>
    <w:rsid w:val="008C5A14"/>
    <w:rsid w:val="008C6687"/>
    <w:rsid w:val="008C7013"/>
    <w:rsid w:val="008C7301"/>
    <w:rsid w:val="008C7401"/>
    <w:rsid w:val="008C74DB"/>
    <w:rsid w:val="008D00DC"/>
    <w:rsid w:val="008D0BE4"/>
    <w:rsid w:val="008D1455"/>
    <w:rsid w:val="008D1543"/>
    <w:rsid w:val="008D21C1"/>
    <w:rsid w:val="008D22AA"/>
    <w:rsid w:val="008D2B3E"/>
    <w:rsid w:val="008D2C83"/>
    <w:rsid w:val="008D3764"/>
    <w:rsid w:val="008D3981"/>
    <w:rsid w:val="008D4443"/>
    <w:rsid w:val="008D5C20"/>
    <w:rsid w:val="008D6C5C"/>
    <w:rsid w:val="008D7AD5"/>
    <w:rsid w:val="008E0487"/>
    <w:rsid w:val="008E1748"/>
    <w:rsid w:val="008E307B"/>
    <w:rsid w:val="008E310A"/>
    <w:rsid w:val="008E3E97"/>
    <w:rsid w:val="008E5E96"/>
    <w:rsid w:val="008E6168"/>
    <w:rsid w:val="008E65FA"/>
    <w:rsid w:val="008E7DBA"/>
    <w:rsid w:val="008F0AD9"/>
    <w:rsid w:val="008F1B38"/>
    <w:rsid w:val="008F2B43"/>
    <w:rsid w:val="008F2B74"/>
    <w:rsid w:val="008F3498"/>
    <w:rsid w:val="008F3878"/>
    <w:rsid w:val="008F5879"/>
    <w:rsid w:val="008F7196"/>
    <w:rsid w:val="008F766D"/>
    <w:rsid w:val="008F77DF"/>
    <w:rsid w:val="00900693"/>
    <w:rsid w:val="009013FF"/>
    <w:rsid w:val="009027C0"/>
    <w:rsid w:val="0090531D"/>
    <w:rsid w:val="00905A88"/>
    <w:rsid w:val="00905AFB"/>
    <w:rsid w:val="00906DCA"/>
    <w:rsid w:val="00907A53"/>
    <w:rsid w:val="00910067"/>
    <w:rsid w:val="0091036B"/>
    <w:rsid w:val="00910CE2"/>
    <w:rsid w:val="00911589"/>
    <w:rsid w:val="00912347"/>
    <w:rsid w:val="009141AF"/>
    <w:rsid w:val="00914719"/>
    <w:rsid w:val="00916FA7"/>
    <w:rsid w:val="0091763D"/>
    <w:rsid w:val="00917FD0"/>
    <w:rsid w:val="009201C2"/>
    <w:rsid w:val="00920537"/>
    <w:rsid w:val="00921BCA"/>
    <w:rsid w:val="00922001"/>
    <w:rsid w:val="00924256"/>
    <w:rsid w:val="00924420"/>
    <w:rsid w:val="0092544F"/>
    <w:rsid w:val="00931300"/>
    <w:rsid w:val="00934D6B"/>
    <w:rsid w:val="00936933"/>
    <w:rsid w:val="00937B12"/>
    <w:rsid w:val="00937EF2"/>
    <w:rsid w:val="009407DC"/>
    <w:rsid w:val="0094099E"/>
    <w:rsid w:val="00940B39"/>
    <w:rsid w:val="00941922"/>
    <w:rsid w:val="009420D8"/>
    <w:rsid w:val="0094430D"/>
    <w:rsid w:val="00944BB4"/>
    <w:rsid w:val="00945D30"/>
    <w:rsid w:val="009470F9"/>
    <w:rsid w:val="00947B08"/>
    <w:rsid w:val="00950C45"/>
    <w:rsid w:val="00951109"/>
    <w:rsid w:val="00951338"/>
    <w:rsid w:val="0095157D"/>
    <w:rsid w:val="00951A9F"/>
    <w:rsid w:val="00951CDE"/>
    <w:rsid w:val="0095324B"/>
    <w:rsid w:val="009547C9"/>
    <w:rsid w:val="00955212"/>
    <w:rsid w:val="00955580"/>
    <w:rsid w:val="00960CC3"/>
    <w:rsid w:val="00961302"/>
    <w:rsid w:val="00961C27"/>
    <w:rsid w:val="00961FD5"/>
    <w:rsid w:val="00962A4A"/>
    <w:rsid w:val="00962E0D"/>
    <w:rsid w:val="00964581"/>
    <w:rsid w:val="00964A69"/>
    <w:rsid w:val="009675F2"/>
    <w:rsid w:val="00970643"/>
    <w:rsid w:val="0097070A"/>
    <w:rsid w:val="00971045"/>
    <w:rsid w:val="009717C1"/>
    <w:rsid w:val="00972507"/>
    <w:rsid w:val="009727BF"/>
    <w:rsid w:val="009743E2"/>
    <w:rsid w:val="00974625"/>
    <w:rsid w:val="00974E19"/>
    <w:rsid w:val="009753C9"/>
    <w:rsid w:val="00975CFE"/>
    <w:rsid w:val="0097654E"/>
    <w:rsid w:val="00976660"/>
    <w:rsid w:val="009772B7"/>
    <w:rsid w:val="00977EC0"/>
    <w:rsid w:val="00980623"/>
    <w:rsid w:val="00982301"/>
    <w:rsid w:val="00983224"/>
    <w:rsid w:val="00983FFF"/>
    <w:rsid w:val="00985046"/>
    <w:rsid w:val="009853D6"/>
    <w:rsid w:val="00986312"/>
    <w:rsid w:val="00986D62"/>
    <w:rsid w:val="009878BC"/>
    <w:rsid w:val="009903E2"/>
    <w:rsid w:val="00991195"/>
    <w:rsid w:val="00991438"/>
    <w:rsid w:val="00991B68"/>
    <w:rsid w:val="00991FC3"/>
    <w:rsid w:val="0099278C"/>
    <w:rsid w:val="00992A7E"/>
    <w:rsid w:val="00992E68"/>
    <w:rsid w:val="009935A6"/>
    <w:rsid w:val="00993CA3"/>
    <w:rsid w:val="00993EA4"/>
    <w:rsid w:val="00995102"/>
    <w:rsid w:val="009958E4"/>
    <w:rsid w:val="00995BAB"/>
    <w:rsid w:val="009960D5"/>
    <w:rsid w:val="0099657E"/>
    <w:rsid w:val="0099761E"/>
    <w:rsid w:val="00997F18"/>
    <w:rsid w:val="009A1B15"/>
    <w:rsid w:val="009A2BF1"/>
    <w:rsid w:val="009A2D53"/>
    <w:rsid w:val="009A2F84"/>
    <w:rsid w:val="009A530F"/>
    <w:rsid w:val="009A60F2"/>
    <w:rsid w:val="009A643E"/>
    <w:rsid w:val="009A718E"/>
    <w:rsid w:val="009B00FB"/>
    <w:rsid w:val="009B10CE"/>
    <w:rsid w:val="009B1685"/>
    <w:rsid w:val="009B3821"/>
    <w:rsid w:val="009B3DCF"/>
    <w:rsid w:val="009B4D1E"/>
    <w:rsid w:val="009B5B37"/>
    <w:rsid w:val="009B61F7"/>
    <w:rsid w:val="009B6F65"/>
    <w:rsid w:val="009B7149"/>
    <w:rsid w:val="009B7A42"/>
    <w:rsid w:val="009C004F"/>
    <w:rsid w:val="009C021A"/>
    <w:rsid w:val="009C072F"/>
    <w:rsid w:val="009C1AE3"/>
    <w:rsid w:val="009C34E8"/>
    <w:rsid w:val="009C44D0"/>
    <w:rsid w:val="009C4983"/>
    <w:rsid w:val="009C4E4E"/>
    <w:rsid w:val="009C4EF5"/>
    <w:rsid w:val="009C5B29"/>
    <w:rsid w:val="009C621C"/>
    <w:rsid w:val="009C642A"/>
    <w:rsid w:val="009C7EDF"/>
    <w:rsid w:val="009D059F"/>
    <w:rsid w:val="009D063C"/>
    <w:rsid w:val="009D29E9"/>
    <w:rsid w:val="009D2D51"/>
    <w:rsid w:val="009D3DB6"/>
    <w:rsid w:val="009D4FA1"/>
    <w:rsid w:val="009D5688"/>
    <w:rsid w:val="009D6762"/>
    <w:rsid w:val="009D711F"/>
    <w:rsid w:val="009D76F3"/>
    <w:rsid w:val="009E18ED"/>
    <w:rsid w:val="009E1F2D"/>
    <w:rsid w:val="009E23AE"/>
    <w:rsid w:val="009E2FBC"/>
    <w:rsid w:val="009E3453"/>
    <w:rsid w:val="009E370C"/>
    <w:rsid w:val="009E40C0"/>
    <w:rsid w:val="009E40C8"/>
    <w:rsid w:val="009F0664"/>
    <w:rsid w:val="009F073A"/>
    <w:rsid w:val="009F3A22"/>
    <w:rsid w:val="009F4258"/>
    <w:rsid w:val="009F5202"/>
    <w:rsid w:val="009F55E1"/>
    <w:rsid w:val="009F6BC2"/>
    <w:rsid w:val="009F6F95"/>
    <w:rsid w:val="009F769B"/>
    <w:rsid w:val="00A000FB"/>
    <w:rsid w:val="00A0063E"/>
    <w:rsid w:val="00A01088"/>
    <w:rsid w:val="00A015C3"/>
    <w:rsid w:val="00A015DA"/>
    <w:rsid w:val="00A02174"/>
    <w:rsid w:val="00A03111"/>
    <w:rsid w:val="00A034E1"/>
    <w:rsid w:val="00A03A7B"/>
    <w:rsid w:val="00A03AE4"/>
    <w:rsid w:val="00A03DF3"/>
    <w:rsid w:val="00A041CD"/>
    <w:rsid w:val="00A04350"/>
    <w:rsid w:val="00A05374"/>
    <w:rsid w:val="00A061CE"/>
    <w:rsid w:val="00A06AAD"/>
    <w:rsid w:val="00A1048D"/>
    <w:rsid w:val="00A1119B"/>
    <w:rsid w:val="00A117D1"/>
    <w:rsid w:val="00A13470"/>
    <w:rsid w:val="00A13FAD"/>
    <w:rsid w:val="00A14511"/>
    <w:rsid w:val="00A1490D"/>
    <w:rsid w:val="00A16C3C"/>
    <w:rsid w:val="00A20612"/>
    <w:rsid w:val="00A207F6"/>
    <w:rsid w:val="00A20B4E"/>
    <w:rsid w:val="00A20BB3"/>
    <w:rsid w:val="00A221AB"/>
    <w:rsid w:val="00A222B6"/>
    <w:rsid w:val="00A22473"/>
    <w:rsid w:val="00A22C4E"/>
    <w:rsid w:val="00A234B6"/>
    <w:rsid w:val="00A23F19"/>
    <w:rsid w:val="00A2473B"/>
    <w:rsid w:val="00A24E4E"/>
    <w:rsid w:val="00A25CC7"/>
    <w:rsid w:val="00A26E4F"/>
    <w:rsid w:val="00A2731B"/>
    <w:rsid w:val="00A27413"/>
    <w:rsid w:val="00A30787"/>
    <w:rsid w:val="00A30A2E"/>
    <w:rsid w:val="00A30B9A"/>
    <w:rsid w:val="00A31A2D"/>
    <w:rsid w:val="00A31BEC"/>
    <w:rsid w:val="00A325D0"/>
    <w:rsid w:val="00A3295A"/>
    <w:rsid w:val="00A337A0"/>
    <w:rsid w:val="00A34769"/>
    <w:rsid w:val="00A34D44"/>
    <w:rsid w:val="00A35211"/>
    <w:rsid w:val="00A3672D"/>
    <w:rsid w:val="00A36A02"/>
    <w:rsid w:val="00A37806"/>
    <w:rsid w:val="00A37C18"/>
    <w:rsid w:val="00A37FAB"/>
    <w:rsid w:val="00A40213"/>
    <w:rsid w:val="00A4056A"/>
    <w:rsid w:val="00A40BFE"/>
    <w:rsid w:val="00A40CAC"/>
    <w:rsid w:val="00A430BD"/>
    <w:rsid w:val="00A43A77"/>
    <w:rsid w:val="00A448EB"/>
    <w:rsid w:val="00A47633"/>
    <w:rsid w:val="00A52359"/>
    <w:rsid w:val="00A52C21"/>
    <w:rsid w:val="00A53D94"/>
    <w:rsid w:val="00A554C3"/>
    <w:rsid w:val="00A560C5"/>
    <w:rsid w:val="00A56E6F"/>
    <w:rsid w:val="00A56F61"/>
    <w:rsid w:val="00A57B13"/>
    <w:rsid w:val="00A57BBD"/>
    <w:rsid w:val="00A60EE5"/>
    <w:rsid w:val="00A612B1"/>
    <w:rsid w:val="00A61393"/>
    <w:rsid w:val="00A62284"/>
    <w:rsid w:val="00A6290B"/>
    <w:rsid w:val="00A62B5B"/>
    <w:rsid w:val="00A62BFF"/>
    <w:rsid w:val="00A62E4E"/>
    <w:rsid w:val="00A62FE1"/>
    <w:rsid w:val="00A64AA5"/>
    <w:rsid w:val="00A64DF3"/>
    <w:rsid w:val="00A6517C"/>
    <w:rsid w:val="00A6701C"/>
    <w:rsid w:val="00A70FCD"/>
    <w:rsid w:val="00A71500"/>
    <w:rsid w:val="00A72448"/>
    <w:rsid w:val="00A72545"/>
    <w:rsid w:val="00A73134"/>
    <w:rsid w:val="00A734F1"/>
    <w:rsid w:val="00A73516"/>
    <w:rsid w:val="00A747CE"/>
    <w:rsid w:val="00A74C1D"/>
    <w:rsid w:val="00A74E28"/>
    <w:rsid w:val="00A7636B"/>
    <w:rsid w:val="00A77D5B"/>
    <w:rsid w:val="00A801C9"/>
    <w:rsid w:val="00A80CF6"/>
    <w:rsid w:val="00A8103E"/>
    <w:rsid w:val="00A822AA"/>
    <w:rsid w:val="00A83F74"/>
    <w:rsid w:val="00A84E23"/>
    <w:rsid w:val="00A85844"/>
    <w:rsid w:val="00A85A08"/>
    <w:rsid w:val="00A86291"/>
    <w:rsid w:val="00A87456"/>
    <w:rsid w:val="00A87471"/>
    <w:rsid w:val="00A8770E"/>
    <w:rsid w:val="00A901F2"/>
    <w:rsid w:val="00A907DE"/>
    <w:rsid w:val="00A9097A"/>
    <w:rsid w:val="00A90FC5"/>
    <w:rsid w:val="00A938C7"/>
    <w:rsid w:val="00A9547E"/>
    <w:rsid w:val="00A95EB0"/>
    <w:rsid w:val="00A967FD"/>
    <w:rsid w:val="00A97281"/>
    <w:rsid w:val="00A97C71"/>
    <w:rsid w:val="00AA0280"/>
    <w:rsid w:val="00AA3692"/>
    <w:rsid w:val="00AA4361"/>
    <w:rsid w:val="00AA640B"/>
    <w:rsid w:val="00AA6EA9"/>
    <w:rsid w:val="00AA7045"/>
    <w:rsid w:val="00AA7BEB"/>
    <w:rsid w:val="00AB05A1"/>
    <w:rsid w:val="00AB0A4D"/>
    <w:rsid w:val="00AB0CB2"/>
    <w:rsid w:val="00AB3F5F"/>
    <w:rsid w:val="00AB4A75"/>
    <w:rsid w:val="00AB5A67"/>
    <w:rsid w:val="00AB5A91"/>
    <w:rsid w:val="00AB6717"/>
    <w:rsid w:val="00AC0A59"/>
    <w:rsid w:val="00AC2267"/>
    <w:rsid w:val="00AC317B"/>
    <w:rsid w:val="00AC49DF"/>
    <w:rsid w:val="00AC5F8A"/>
    <w:rsid w:val="00AC613B"/>
    <w:rsid w:val="00AC721F"/>
    <w:rsid w:val="00AC78CA"/>
    <w:rsid w:val="00AD2BDC"/>
    <w:rsid w:val="00AD3CA9"/>
    <w:rsid w:val="00AD43E2"/>
    <w:rsid w:val="00AD5D5A"/>
    <w:rsid w:val="00AE087D"/>
    <w:rsid w:val="00AE244A"/>
    <w:rsid w:val="00AE2F0C"/>
    <w:rsid w:val="00AE387D"/>
    <w:rsid w:val="00AE4A2C"/>
    <w:rsid w:val="00AE4A93"/>
    <w:rsid w:val="00AE53A6"/>
    <w:rsid w:val="00AE5606"/>
    <w:rsid w:val="00AE5737"/>
    <w:rsid w:val="00AE6B76"/>
    <w:rsid w:val="00AE7CCF"/>
    <w:rsid w:val="00AF04A2"/>
    <w:rsid w:val="00AF1890"/>
    <w:rsid w:val="00AF1F50"/>
    <w:rsid w:val="00AF1FA0"/>
    <w:rsid w:val="00AF22E1"/>
    <w:rsid w:val="00AF2B12"/>
    <w:rsid w:val="00AF317E"/>
    <w:rsid w:val="00AF35FF"/>
    <w:rsid w:val="00AF3D19"/>
    <w:rsid w:val="00AF3E34"/>
    <w:rsid w:val="00AF4BC8"/>
    <w:rsid w:val="00AF50AE"/>
    <w:rsid w:val="00AF5786"/>
    <w:rsid w:val="00AF5EFA"/>
    <w:rsid w:val="00AF5F1C"/>
    <w:rsid w:val="00AF666A"/>
    <w:rsid w:val="00AF6740"/>
    <w:rsid w:val="00AF6CFD"/>
    <w:rsid w:val="00AF70D3"/>
    <w:rsid w:val="00AF7BEF"/>
    <w:rsid w:val="00B00A03"/>
    <w:rsid w:val="00B00DD6"/>
    <w:rsid w:val="00B00F74"/>
    <w:rsid w:val="00B01341"/>
    <w:rsid w:val="00B01463"/>
    <w:rsid w:val="00B017A1"/>
    <w:rsid w:val="00B037C9"/>
    <w:rsid w:val="00B03960"/>
    <w:rsid w:val="00B03EE4"/>
    <w:rsid w:val="00B052FA"/>
    <w:rsid w:val="00B0538B"/>
    <w:rsid w:val="00B05CAC"/>
    <w:rsid w:val="00B071E3"/>
    <w:rsid w:val="00B07CBE"/>
    <w:rsid w:val="00B07F0B"/>
    <w:rsid w:val="00B1046F"/>
    <w:rsid w:val="00B11557"/>
    <w:rsid w:val="00B123DD"/>
    <w:rsid w:val="00B127D9"/>
    <w:rsid w:val="00B12CFD"/>
    <w:rsid w:val="00B1452D"/>
    <w:rsid w:val="00B1499F"/>
    <w:rsid w:val="00B150A1"/>
    <w:rsid w:val="00B16FC9"/>
    <w:rsid w:val="00B179C7"/>
    <w:rsid w:val="00B17C6A"/>
    <w:rsid w:val="00B2187B"/>
    <w:rsid w:val="00B22E8E"/>
    <w:rsid w:val="00B22EE9"/>
    <w:rsid w:val="00B236EE"/>
    <w:rsid w:val="00B237E4"/>
    <w:rsid w:val="00B24CD3"/>
    <w:rsid w:val="00B255DF"/>
    <w:rsid w:val="00B2625A"/>
    <w:rsid w:val="00B2661E"/>
    <w:rsid w:val="00B26D29"/>
    <w:rsid w:val="00B26E1B"/>
    <w:rsid w:val="00B30062"/>
    <w:rsid w:val="00B302CC"/>
    <w:rsid w:val="00B309B6"/>
    <w:rsid w:val="00B30D62"/>
    <w:rsid w:val="00B31D55"/>
    <w:rsid w:val="00B3753F"/>
    <w:rsid w:val="00B379FC"/>
    <w:rsid w:val="00B37DFD"/>
    <w:rsid w:val="00B4166E"/>
    <w:rsid w:val="00B425FB"/>
    <w:rsid w:val="00B4286A"/>
    <w:rsid w:val="00B42BC6"/>
    <w:rsid w:val="00B43235"/>
    <w:rsid w:val="00B47721"/>
    <w:rsid w:val="00B5079E"/>
    <w:rsid w:val="00B51375"/>
    <w:rsid w:val="00B51AF3"/>
    <w:rsid w:val="00B528EA"/>
    <w:rsid w:val="00B532FD"/>
    <w:rsid w:val="00B53F71"/>
    <w:rsid w:val="00B54EFE"/>
    <w:rsid w:val="00B552D5"/>
    <w:rsid w:val="00B55BEB"/>
    <w:rsid w:val="00B60E8B"/>
    <w:rsid w:val="00B60EAC"/>
    <w:rsid w:val="00B6242E"/>
    <w:rsid w:val="00B64D66"/>
    <w:rsid w:val="00B64EA4"/>
    <w:rsid w:val="00B71156"/>
    <w:rsid w:val="00B73DF8"/>
    <w:rsid w:val="00B7445D"/>
    <w:rsid w:val="00B74DB1"/>
    <w:rsid w:val="00B74EB4"/>
    <w:rsid w:val="00B75DE8"/>
    <w:rsid w:val="00B763EA"/>
    <w:rsid w:val="00B8008C"/>
    <w:rsid w:val="00B80715"/>
    <w:rsid w:val="00B81592"/>
    <w:rsid w:val="00B81B6D"/>
    <w:rsid w:val="00B83DA9"/>
    <w:rsid w:val="00B856A0"/>
    <w:rsid w:val="00B87308"/>
    <w:rsid w:val="00B915C1"/>
    <w:rsid w:val="00B917F9"/>
    <w:rsid w:val="00B91B8A"/>
    <w:rsid w:val="00B92CB6"/>
    <w:rsid w:val="00B93580"/>
    <w:rsid w:val="00B936C7"/>
    <w:rsid w:val="00B93772"/>
    <w:rsid w:val="00B937ED"/>
    <w:rsid w:val="00B938C1"/>
    <w:rsid w:val="00B95292"/>
    <w:rsid w:val="00B968F8"/>
    <w:rsid w:val="00B96EBA"/>
    <w:rsid w:val="00B97743"/>
    <w:rsid w:val="00B9781B"/>
    <w:rsid w:val="00BA0FA9"/>
    <w:rsid w:val="00BA30ED"/>
    <w:rsid w:val="00BA3F94"/>
    <w:rsid w:val="00BA47CA"/>
    <w:rsid w:val="00BA4DF3"/>
    <w:rsid w:val="00BA5EB2"/>
    <w:rsid w:val="00BA6AF9"/>
    <w:rsid w:val="00BA6E9B"/>
    <w:rsid w:val="00BA6F24"/>
    <w:rsid w:val="00BA76D8"/>
    <w:rsid w:val="00BA7D40"/>
    <w:rsid w:val="00BB26C3"/>
    <w:rsid w:val="00BB2DB1"/>
    <w:rsid w:val="00BB2E95"/>
    <w:rsid w:val="00BB3C38"/>
    <w:rsid w:val="00BB4553"/>
    <w:rsid w:val="00BB4E49"/>
    <w:rsid w:val="00BB52F3"/>
    <w:rsid w:val="00BB55E9"/>
    <w:rsid w:val="00BB69F6"/>
    <w:rsid w:val="00BB755E"/>
    <w:rsid w:val="00BC07B6"/>
    <w:rsid w:val="00BC099D"/>
    <w:rsid w:val="00BC0E63"/>
    <w:rsid w:val="00BC1019"/>
    <w:rsid w:val="00BC1612"/>
    <w:rsid w:val="00BC22F9"/>
    <w:rsid w:val="00BC249A"/>
    <w:rsid w:val="00BC4850"/>
    <w:rsid w:val="00BC51A7"/>
    <w:rsid w:val="00BC5671"/>
    <w:rsid w:val="00BC5898"/>
    <w:rsid w:val="00BC61C9"/>
    <w:rsid w:val="00BC65EE"/>
    <w:rsid w:val="00BC6C37"/>
    <w:rsid w:val="00BC7C9B"/>
    <w:rsid w:val="00BD0C0B"/>
    <w:rsid w:val="00BD13AB"/>
    <w:rsid w:val="00BD41E7"/>
    <w:rsid w:val="00BD48DD"/>
    <w:rsid w:val="00BD61B3"/>
    <w:rsid w:val="00BD65FB"/>
    <w:rsid w:val="00BD6C40"/>
    <w:rsid w:val="00BE0163"/>
    <w:rsid w:val="00BE07E5"/>
    <w:rsid w:val="00BE0DC0"/>
    <w:rsid w:val="00BE12C5"/>
    <w:rsid w:val="00BE1E7E"/>
    <w:rsid w:val="00BE355B"/>
    <w:rsid w:val="00BE4B48"/>
    <w:rsid w:val="00BE4EF2"/>
    <w:rsid w:val="00BE50E9"/>
    <w:rsid w:val="00BE6D44"/>
    <w:rsid w:val="00BE7B24"/>
    <w:rsid w:val="00BF10BE"/>
    <w:rsid w:val="00BF201A"/>
    <w:rsid w:val="00BF25FB"/>
    <w:rsid w:val="00BF2DFA"/>
    <w:rsid w:val="00BF4453"/>
    <w:rsid w:val="00BF462F"/>
    <w:rsid w:val="00BF51CF"/>
    <w:rsid w:val="00BF58E4"/>
    <w:rsid w:val="00BF5BDE"/>
    <w:rsid w:val="00BF5D7C"/>
    <w:rsid w:val="00BF6C0C"/>
    <w:rsid w:val="00BF75C0"/>
    <w:rsid w:val="00BF7985"/>
    <w:rsid w:val="00BF7CC4"/>
    <w:rsid w:val="00C0092B"/>
    <w:rsid w:val="00C01007"/>
    <w:rsid w:val="00C018B1"/>
    <w:rsid w:val="00C01988"/>
    <w:rsid w:val="00C01A0F"/>
    <w:rsid w:val="00C02934"/>
    <w:rsid w:val="00C0295B"/>
    <w:rsid w:val="00C0351C"/>
    <w:rsid w:val="00C038AD"/>
    <w:rsid w:val="00C05379"/>
    <w:rsid w:val="00C05478"/>
    <w:rsid w:val="00C05BD4"/>
    <w:rsid w:val="00C06350"/>
    <w:rsid w:val="00C065B0"/>
    <w:rsid w:val="00C10D66"/>
    <w:rsid w:val="00C12091"/>
    <w:rsid w:val="00C12A3F"/>
    <w:rsid w:val="00C12C99"/>
    <w:rsid w:val="00C12CFA"/>
    <w:rsid w:val="00C13620"/>
    <w:rsid w:val="00C14777"/>
    <w:rsid w:val="00C14C21"/>
    <w:rsid w:val="00C1631C"/>
    <w:rsid w:val="00C17EB3"/>
    <w:rsid w:val="00C217DE"/>
    <w:rsid w:val="00C22C9C"/>
    <w:rsid w:val="00C231A3"/>
    <w:rsid w:val="00C2348B"/>
    <w:rsid w:val="00C23A3B"/>
    <w:rsid w:val="00C23EC0"/>
    <w:rsid w:val="00C23F96"/>
    <w:rsid w:val="00C248CA"/>
    <w:rsid w:val="00C25268"/>
    <w:rsid w:val="00C256AC"/>
    <w:rsid w:val="00C257DB"/>
    <w:rsid w:val="00C26718"/>
    <w:rsid w:val="00C26DAA"/>
    <w:rsid w:val="00C30026"/>
    <w:rsid w:val="00C30037"/>
    <w:rsid w:val="00C305E9"/>
    <w:rsid w:val="00C30988"/>
    <w:rsid w:val="00C3342A"/>
    <w:rsid w:val="00C33468"/>
    <w:rsid w:val="00C3350E"/>
    <w:rsid w:val="00C343CE"/>
    <w:rsid w:val="00C3471E"/>
    <w:rsid w:val="00C3521E"/>
    <w:rsid w:val="00C3588B"/>
    <w:rsid w:val="00C35F4B"/>
    <w:rsid w:val="00C36AB6"/>
    <w:rsid w:val="00C36D42"/>
    <w:rsid w:val="00C37076"/>
    <w:rsid w:val="00C375F0"/>
    <w:rsid w:val="00C37F94"/>
    <w:rsid w:val="00C4113C"/>
    <w:rsid w:val="00C41B0D"/>
    <w:rsid w:val="00C42311"/>
    <w:rsid w:val="00C435B8"/>
    <w:rsid w:val="00C437B6"/>
    <w:rsid w:val="00C4380F"/>
    <w:rsid w:val="00C439AA"/>
    <w:rsid w:val="00C44916"/>
    <w:rsid w:val="00C44F0F"/>
    <w:rsid w:val="00C45579"/>
    <w:rsid w:val="00C468F9"/>
    <w:rsid w:val="00C4690E"/>
    <w:rsid w:val="00C46A57"/>
    <w:rsid w:val="00C50FBC"/>
    <w:rsid w:val="00C51235"/>
    <w:rsid w:val="00C531AF"/>
    <w:rsid w:val="00C54388"/>
    <w:rsid w:val="00C54A40"/>
    <w:rsid w:val="00C54AEA"/>
    <w:rsid w:val="00C55842"/>
    <w:rsid w:val="00C56DB8"/>
    <w:rsid w:val="00C60C17"/>
    <w:rsid w:val="00C621CD"/>
    <w:rsid w:val="00C6236F"/>
    <w:rsid w:val="00C63644"/>
    <w:rsid w:val="00C639DB"/>
    <w:rsid w:val="00C65D15"/>
    <w:rsid w:val="00C6635B"/>
    <w:rsid w:val="00C6663A"/>
    <w:rsid w:val="00C66C63"/>
    <w:rsid w:val="00C66C8A"/>
    <w:rsid w:val="00C67396"/>
    <w:rsid w:val="00C6758C"/>
    <w:rsid w:val="00C7150B"/>
    <w:rsid w:val="00C71AF1"/>
    <w:rsid w:val="00C73871"/>
    <w:rsid w:val="00C7450A"/>
    <w:rsid w:val="00C74883"/>
    <w:rsid w:val="00C759BC"/>
    <w:rsid w:val="00C75E4C"/>
    <w:rsid w:val="00C7624A"/>
    <w:rsid w:val="00C768D1"/>
    <w:rsid w:val="00C76B82"/>
    <w:rsid w:val="00C81C68"/>
    <w:rsid w:val="00C82041"/>
    <w:rsid w:val="00C82605"/>
    <w:rsid w:val="00C82966"/>
    <w:rsid w:val="00C82B69"/>
    <w:rsid w:val="00C847C0"/>
    <w:rsid w:val="00C85CB1"/>
    <w:rsid w:val="00C87178"/>
    <w:rsid w:val="00C87FE7"/>
    <w:rsid w:val="00C90F1E"/>
    <w:rsid w:val="00C91224"/>
    <w:rsid w:val="00C950D4"/>
    <w:rsid w:val="00C952D5"/>
    <w:rsid w:val="00CA01C4"/>
    <w:rsid w:val="00CA16A2"/>
    <w:rsid w:val="00CA207B"/>
    <w:rsid w:val="00CA24CB"/>
    <w:rsid w:val="00CA3D0D"/>
    <w:rsid w:val="00CA54AA"/>
    <w:rsid w:val="00CA56F3"/>
    <w:rsid w:val="00CA5B46"/>
    <w:rsid w:val="00CA5CFF"/>
    <w:rsid w:val="00CA6B5E"/>
    <w:rsid w:val="00CA6CAE"/>
    <w:rsid w:val="00CB09A2"/>
    <w:rsid w:val="00CB1005"/>
    <w:rsid w:val="00CB11C7"/>
    <w:rsid w:val="00CB13B8"/>
    <w:rsid w:val="00CB1A2B"/>
    <w:rsid w:val="00CB5F37"/>
    <w:rsid w:val="00CC089A"/>
    <w:rsid w:val="00CC0AA0"/>
    <w:rsid w:val="00CC20BD"/>
    <w:rsid w:val="00CC25DB"/>
    <w:rsid w:val="00CC395E"/>
    <w:rsid w:val="00CC5851"/>
    <w:rsid w:val="00CC58B5"/>
    <w:rsid w:val="00CC6318"/>
    <w:rsid w:val="00CC6CF9"/>
    <w:rsid w:val="00CC79FC"/>
    <w:rsid w:val="00CD1773"/>
    <w:rsid w:val="00CD2FF6"/>
    <w:rsid w:val="00CD7050"/>
    <w:rsid w:val="00CD70A9"/>
    <w:rsid w:val="00CE0637"/>
    <w:rsid w:val="00CE13FA"/>
    <w:rsid w:val="00CE175A"/>
    <w:rsid w:val="00CE2694"/>
    <w:rsid w:val="00CE411E"/>
    <w:rsid w:val="00CE4789"/>
    <w:rsid w:val="00CE4D9A"/>
    <w:rsid w:val="00CE520B"/>
    <w:rsid w:val="00CE5C14"/>
    <w:rsid w:val="00CE6C61"/>
    <w:rsid w:val="00CE77F6"/>
    <w:rsid w:val="00CE7C68"/>
    <w:rsid w:val="00CF1114"/>
    <w:rsid w:val="00CF248A"/>
    <w:rsid w:val="00CF337F"/>
    <w:rsid w:val="00CF3D57"/>
    <w:rsid w:val="00CF3FAF"/>
    <w:rsid w:val="00CF4CF0"/>
    <w:rsid w:val="00CF5105"/>
    <w:rsid w:val="00CF6CB7"/>
    <w:rsid w:val="00CF7312"/>
    <w:rsid w:val="00D026AE"/>
    <w:rsid w:val="00D02E54"/>
    <w:rsid w:val="00D03C6C"/>
    <w:rsid w:val="00D05638"/>
    <w:rsid w:val="00D05ADA"/>
    <w:rsid w:val="00D073E5"/>
    <w:rsid w:val="00D07B89"/>
    <w:rsid w:val="00D1078F"/>
    <w:rsid w:val="00D10912"/>
    <w:rsid w:val="00D10DE5"/>
    <w:rsid w:val="00D1126A"/>
    <w:rsid w:val="00D12418"/>
    <w:rsid w:val="00D12548"/>
    <w:rsid w:val="00D126C6"/>
    <w:rsid w:val="00D12956"/>
    <w:rsid w:val="00D12F44"/>
    <w:rsid w:val="00D16096"/>
    <w:rsid w:val="00D163C8"/>
    <w:rsid w:val="00D1706F"/>
    <w:rsid w:val="00D20045"/>
    <w:rsid w:val="00D2040D"/>
    <w:rsid w:val="00D21631"/>
    <w:rsid w:val="00D2182C"/>
    <w:rsid w:val="00D22E06"/>
    <w:rsid w:val="00D23BAC"/>
    <w:rsid w:val="00D2454F"/>
    <w:rsid w:val="00D247C0"/>
    <w:rsid w:val="00D252DA"/>
    <w:rsid w:val="00D256C4"/>
    <w:rsid w:val="00D25A92"/>
    <w:rsid w:val="00D25D7A"/>
    <w:rsid w:val="00D263AC"/>
    <w:rsid w:val="00D26403"/>
    <w:rsid w:val="00D26DFC"/>
    <w:rsid w:val="00D3007A"/>
    <w:rsid w:val="00D31290"/>
    <w:rsid w:val="00D33B05"/>
    <w:rsid w:val="00D34518"/>
    <w:rsid w:val="00D35562"/>
    <w:rsid w:val="00D35833"/>
    <w:rsid w:val="00D36137"/>
    <w:rsid w:val="00D36ADA"/>
    <w:rsid w:val="00D40CF5"/>
    <w:rsid w:val="00D41319"/>
    <w:rsid w:val="00D42387"/>
    <w:rsid w:val="00D43277"/>
    <w:rsid w:val="00D434A8"/>
    <w:rsid w:val="00D438B9"/>
    <w:rsid w:val="00D43EAB"/>
    <w:rsid w:val="00D45F83"/>
    <w:rsid w:val="00D4627A"/>
    <w:rsid w:val="00D4680A"/>
    <w:rsid w:val="00D479C1"/>
    <w:rsid w:val="00D47B8F"/>
    <w:rsid w:val="00D50BDF"/>
    <w:rsid w:val="00D517FF"/>
    <w:rsid w:val="00D52A40"/>
    <w:rsid w:val="00D52C83"/>
    <w:rsid w:val="00D53510"/>
    <w:rsid w:val="00D5478A"/>
    <w:rsid w:val="00D5488D"/>
    <w:rsid w:val="00D60A87"/>
    <w:rsid w:val="00D60E78"/>
    <w:rsid w:val="00D6377A"/>
    <w:rsid w:val="00D637FB"/>
    <w:rsid w:val="00D638FD"/>
    <w:rsid w:val="00D6431F"/>
    <w:rsid w:val="00D6534C"/>
    <w:rsid w:val="00D65D93"/>
    <w:rsid w:val="00D67A4C"/>
    <w:rsid w:val="00D708D1"/>
    <w:rsid w:val="00D70AED"/>
    <w:rsid w:val="00D7195E"/>
    <w:rsid w:val="00D71BBC"/>
    <w:rsid w:val="00D73217"/>
    <w:rsid w:val="00D73FFA"/>
    <w:rsid w:val="00D74F98"/>
    <w:rsid w:val="00D7504F"/>
    <w:rsid w:val="00D75CB3"/>
    <w:rsid w:val="00D75F0B"/>
    <w:rsid w:val="00D76A0D"/>
    <w:rsid w:val="00D76BAE"/>
    <w:rsid w:val="00D771C1"/>
    <w:rsid w:val="00D771ED"/>
    <w:rsid w:val="00D77601"/>
    <w:rsid w:val="00D7790C"/>
    <w:rsid w:val="00D77C98"/>
    <w:rsid w:val="00D77ECC"/>
    <w:rsid w:val="00D80C54"/>
    <w:rsid w:val="00D81183"/>
    <w:rsid w:val="00D817A1"/>
    <w:rsid w:val="00D819BE"/>
    <w:rsid w:val="00D81DB8"/>
    <w:rsid w:val="00D827D7"/>
    <w:rsid w:val="00D856B2"/>
    <w:rsid w:val="00D856EB"/>
    <w:rsid w:val="00D857EE"/>
    <w:rsid w:val="00D875CB"/>
    <w:rsid w:val="00D87AAF"/>
    <w:rsid w:val="00D8A726"/>
    <w:rsid w:val="00D9034A"/>
    <w:rsid w:val="00D90712"/>
    <w:rsid w:val="00D921E5"/>
    <w:rsid w:val="00D94027"/>
    <w:rsid w:val="00D94473"/>
    <w:rsid w:val="00D94EBE"/>
    <w:rsid w:val="00D95190"/>
    <w:rsid w:val="00D96571"/>
    <w:rsid w:val="00D96777"/>
    <w:rsid w:val="00D96C6E"/>
    <w:rsid w:val="00D977E3"/>
    <w:rsid w:val="00DA0444"/>
    <w:rsid w:val="00DA2A5D"/>
    <w:rsid w:val="00DA2B44"/>
    <w:rsid w:val="00DA2D2A"/>
    <w:rsid w:val="00DA303C"/>
    <w:rsid w:val="00DA37BC"/>
    <w:rsid w:val="00DA3E36"/>
    <w:rsid w:val="00DA4F32"/>
    <w:rsid w:val="00DA5EE8"/>
    <w:rsid w:val="00DA6291"/>
    <w:rsid w:val="00DA6CFF"/>
    <w:rsid w:val="00DA753F"/>
    <w:rsid w:val="00DA7625"/>
    <w:rsid w:val="00DA79A9"/>
    <w:rsid w:val="00DB2C13"/>
    <w:rsid w:val="00DB304A"/>
    <w:rsid w:val="00DB4920"/>
    <w:rsid w:val="00DB4A0A"/>
    <w:rsid w:val="00DB7E60"/>
    <w:rsid w:val="00DC2EC5"/>
    <w:rsid w:val="00DC3211"/>
    <w:rsid w:val="00DC6012"/>
    <w:rsid w:val="00DD050D"/>
    <w:rsid w:val="00DD248B"/>
    <w:rsid w:val="00DD2F95"/>
    <w:rsid w:val="00DD3320"/>
    <w:rsid w:val="00DD3D94"/>
    <w:rsid w:val="00DD488A"/>
    <w:rsid w:val="00DD7DC6"/>
    <w:rsid w:val="00DE1425"/>
    <w:rsid w:val="00DE2149"/>
    <w:rsid w:val="00DE2854"/>
    <w:rsid w:val="00DE29C2"/>
    <w:rsid w:val="00DE326A"/>
    <w:rsid w:val="00DE4701"/>
    <w:rsid w:val="00DE52BF"/>
    <w:rsid w:val="00DE7D00"/>
    <w:rsid w:val="00DF09E2"/>
    <w:rsid w:val="00DF145E"/>
    <w:rsid w:val="00DF17EF"/>
    <w:rsid w:val="00DF3165"/>
    <w:rsid w:val="00DF371E"/>
    <w:rsid w:val="00DF5C83"/>
    <w:rsid w:val="00DF6407"/>
    <w:rsid w:val="00DF6561"/>
    <w:rsid w:val="00DF6613"/>
    <w:rsid w:val="00DF6B1E"/>
    <w:rsid w:val="00DF7557"/>
    <w:rsid w:val="00DF7940"/>
    <w:rsid w:val="00E002D6"/>
    <w:rsid w:val="00E0132E"/>
    <w:rsid w:val="00E02A70"/>
    <w:rsid w:val="00E03014"/>
    <w:rsid w:val="00E03154"/>
    <w:rsid w:val="00E0321F"/>
    <w:rsid w:val="00E039D5"/>
    <w:rsid w:val="00E03B1A"/>
    <w:rsid w:val="00E0400C"/>
    <w:rsid w:val="00E052B7"/>
    <w:rsid w:val="00E062A4"/>
    <w:rsid w:val="00E0667B"/>
    <w:rsid w:val="00E06BA3"/>
    <w:rsid w:val="00E07027"/>
    <w:rsid w:val="00E0784E"/>
    <w:rsid w:val="00E10C58"/>
    <w:rsid w:val="00E10E99"/>
    <w:rsid w:val="00E1132C"/>
    <w:rsid w:val="00E1138F"/>
    <w:rsid w:val="00E113E9"/>
    <w:rsid w:val="00E1232F"/>
    <w:rsid w:val="00E12DA2"/>
    <w:rsid w:val="00E1334F"/>
    <w:rsid w:val="00E1356C"/>
    <w:rsid w:val="00E139EC"/>
    <w:rsid w:val="00E144AA"/>
    <w:rsid w:val="00E150E0"/>
    <w:rsid w:val="00E15B0E"/>
    <w:rsid w:val="00E15F79"/>
    <w:rsid w:val="00E17C33"/>
    <w:rsid w:val="00E20324"/>
    <w:rsid w:val="00E20A1E"/>
    <w:rsid w:val="00E20EFA"/>
    <w:rsid w:val="00E219D2"/>
    <w:rsid w:val="00E23E18"/>
    <w:rsid w:val="00E24628"/>
    <w:rsid w:val="00E26A3B"/>
    <w:rsid w:val="00E305BA"/>
    <w:rsid w:val="00E30654"/>
    <w:rsid w:val="00E30E61"/>
    <w:rsid w:val="00E31C05"/>
    <w:rsid w:val="00E324F9"/>
    <w:rsid w:val="00E33F7B"/>
    <w:rsid w:val="00E3415C"/>
    <w:rsid w:val="00E3428C"/>
    <w:rsid w:val="00E37226"/>
    <w:rsid w:val="00E3735D"/>
    <w:rsid w:val="00E40420"/>
    <w:rsid w:val="00E41301"/>
    <w:rsid w:val="00E419B8"/>
    <w:rsid w:val="00E421FB"/>
    <w:rsid w:val="00E425A2"/>
    <w:rsid w:val="00E42B5A"/>
    <w:rsid w:val="00E43BC9"/>
    <w:rsid w:val="00E43FF6"/>
    <w:rsid w:val="00E44CE1"/>
    <w:rsid w:val="00E44D7D"/>
    <w:rsid w:val="00E453DE"/>
    <w:rsid w:val="00E45E8B"/>
    <w:rsid w:val="00E46203"/>
    <w:rsid w:val="00E4681B"/>
    <w:rsid w:val="00E46DD1"/>
    <w:rsid w:val="00E47A61"/>
    <w:rsid w:val="00E5062E"/>
    <w:rsid w:val="00E506BB"/>
    <w:rsid w:val="00E51FBD"/>
    <w:rsid w:val="00E5247D"/>
    <w:rsid w:val="00E52D70"/>
    <w:rsid w:val="00E53B66"/>
    <w:rsid w:val="00E54064"/>
    <w:rsid w:val="00E541AE"/>
    <w:rsid w:val="00E5437D"/>
    <w:rsid w:val="00E54BE3"/>
    <w:rsid w:val="00E54CB2"/>
    <w:rsid w:val="00E55284"/>
    <w:rsid w:val="00E565C7"/>
    <w:rsid w:val="00E57BB4"/>
    <w:rsid w:val="00E6062E"/>
    <w:rsid w:val="00E612F7"/>
    <w:rsid w:val="00E6255D"/>
    <w:rsid w:val="00E647F8"/>
    <w:rsid w:val="00E65F49"/>
    <w:rsid w:val="00E66396"/>
    <w:rsid w:val="00E6655E"/>
    <w:rsid w:val="00E668F4"/>
    <w:rsid w:val="00E66D6D"/>
    <w:rsid w:val="00E70392"/>
    <w:rsid w:val="00E70931"/>
    <w:rsid w:val="00E7159A"/>
    <w:rsid w:val="00E71846"/>
    <w:rsid w:val="00E71E35"/>
    <w:rsid w:val="00E71EF9"/>
    <w:rsid w:val="00E727BF"/>
    <w:rsid w:val="00E73545"/>
    <w:rsid w:val="00E73B90"/>
    <w:rsid w:val="00E8003A"/>
    <w:rsid w:val="00E815DD"/>
    <w:rsid w:val="00E825C1"/>
    <w:rsid w:val="00E82641"/>
    <w:rsid w:val="00E842B3"/>
    <w:rsid w:val="00E844CE"/>
    <w:rsid w:val="00E84A3E"/>
    <w:rsid w:val="00E85ED0"/>
    <w:rsid w:val="00E86BD9"/>
    <w:rsid w:val="00E90E29"/>
    <w:rsid w:val="00E927AE"/>
    <w:rsid w:val="00E932E0"/>
    <w:rsid w:val="00E93A90"/>
    <w:rsid w:val="00E94720"/>
    <w:rsid w:val="00E96888"/>
    <w:rsid w:val="00E96BBC"/>
    <w:rsid w:val="00E97DBE"/>
    <w:rsid w:val="00EA1705"/>
    <w:rsid w:val="00EA1880"/>
    <w:rsid w:val="00EA1BE6"/>
    <w:rsid w:val="00EA2024"/>
    <w:rsid w:val="00EA229A"/>
    <w:rsid w:val="00EA2DC7"/>
    <w:rsid w:val="00EA3EA9"/>
    <w:rsid w:val="00EA5402"/>
    <w:rsid w:val="00EA5950"/>
    <w:rsid w:val="00EA660C"/>
    <w:rsid w:val="00EA6CF6"/>
    <w:rsid w:val="00EA79DA"/>
    <w:rsid w:val="00EA7B24"/>
    <w:rsid w:val="00EA7F33"/>
    <w:rsid w:val="00EB2129"/>
    <w:rsid w:val="00EB2266"/>
    <w:rsid w:val="00EB2BC1"/>
    <w:rsid w:val="00EB5163"/>
    <w:rsid w:val="00EB54A5"/>
    <w:rsid w:val="00EC01C7"/>
    <w:rsid w:val="00EC0C90"/>
    <w:rsid w:val="00EC1D67"/>
    <w:rsid w:val="00EC2052"/>
    <w:rsid w:val="00EC2168"/>
    <w:rsid w:val="00EC4F8F"/>
    <w:rsid w:val="00EC57DE"/>
    <w:rsid w:val="00EC5E60"/>
    <w:rsid w:val="00EC7043"/>
    <w:rsid w:val="00EC7935"/>
    <w:rsid w:val="00EC7B7E"/>
    <w:rsid w:val="00EC7C11"/>
    <w:rsid w:val="00ED07EC"/>
    <w:rsid w:val="00ED0870"/>
    <w:rsid w:val="00ED18CC"/>
    <w:rsid w:val="00ED3627"/>
    <w:rsid w:val="00ED3AD1"/>
    <w:rsid w:val="00ED47E6"/>
    <w:rsid w:val="00ED4D3D"/>
    <w:rsid w:val="00ED5D1C"/>
    <w:rsid w:val="00ED6346"/>
    <w:rsid w:val="00ED6B63"/>
    <w:rsid w:val="00ED76A6"/>
    <w:rsid w:val="00ED7861"/>
    <w:rsid w:val="00EE1DA4"/>
    <w:rsid w:val="00EE1FA3"/>
    <w:rsid w:val="00EE3968"/>
    <w:rsid w:val="00EE403C"/>
    <w:rsid w:val="00EE4A9C"/>
    <w:rsid w:val="00EE4CDF"/>
    <w:rsid w:val="00EE4DF3"/>
    <w:rsid w:val="00EE7662"/>
    <w:rsid w:val="00EE78A6"/>
    <w:rsid w:val="00EF0EC7"/>
    <w:rsid w:val="00EF2541"/>
    <w:rsid w:val="00EF2621"/>
    <w:rsid w:val="00EF2BA0"/>
    <w:rsid w:val="00EF2D14"/>
    <w:rsid w:val="00EF2F36"/>
    <w:rsid w:val="00EF3C25"/>
    <w:rsid w:val="00EF53A1"/>
    <w:rsid w:val="00EF5F3C"/>
    <w:rsid w:val="00EF6D0B"/>
    <w:rsid w:val="00EF76C5"/>
    <w:rsid w:val="00F00265"/>
    <w:rsid w:val="00F0186C"/>
    <w:rsid w:val="00F0210A"/>
    <w:rsid w:val="00F024CC"/>
    <w:rsid w:val="00F02534"/>
    <w:rsid w:val="00F05BBE"/>
    <w:rsid w:val="00F061E5"/>
    <w:rsid w:val="00F06664"/>
    <w:rsid w:val="00F06D0B"/>
    <w:rsid w:val="00F0717C"/>
    <w:rsid w:val="00F0728A"/>
    <w:rsid w:val="00F07413"/>
    <w:rsid w:val="00F07551"/>
    <w:rsid w:val="00F10052"/>
    <w:rsid w:val="00F10D1D"/>
    <w:rsid w:val="00F10FD5"/>
    <w:rsid w:val="00F12387"/>
    <w:rsid w:val="00F127DD"/>
    <w:rsid w:val="00F13BA3"/>
    <w:rsid w:val="00F13CC8"/>
    <w:rsid w:val="00F141CD"/>
    <w:rsid w:val="00F15327"/>
    <w:rsid w:val="00F2185C"/>
    <w:rsid w:val="00F22A4D"/>
    <w:rsid w:val="00F236B0"/>
    <w:rsid w:val="00F236E0"/>
    <w:rsid w:val="00F23C75"/>
    <w:rsid w:val="00F24374"/>
    <w:rsid w:val="00F24E57"/>
    <w:rsid w:val="00F25A14"/>
    <w:rsid w:val="00F2715F"/>
    <w:rsid w:val="00F30232"/>
    <w:rsid w:val="00F31071"/>
    <w:rsid w:val="00F32903"/>
    <w:rsid w:val="00F333B3"/>
    <w:rsid w:val="00F33DC6"/>
    <w:rsid w:val="00F33F3A"/>
    <w:rsid w:val="00F346B9"/>
    <w:rsid w:val="00F34C4C"/>
    <w:rsid w:val="00F34C81"/>
    <w:rsid w:val="00F34E51"/>
    <w:rsid w:val="00F34FEC"/>
    <w:rsid w:val="00F35A13"/>
    <w:rsid w:val="00F35C9D"/>
    <w:rsid w:val="00F36ACF"/>
    <w:rsid w:val="00F36EC8"/>
    <w:rsid w:val="00F37264"/>
    <w:rsid w:val="00F3794B"/>
    <w:rsid w:val="00F4099A"/>
    <w:rsid w:val="00F40A4E"/>
    <w:rsid w:val="00F40F12"/>
    <w:rsid w:val="00F4163A"/>
    <w:rsid w:val="00F419D0"/>
    <w:rsid w:val="00F41AE2"/>
    <w:rsid w:val="00F424BA"/>
    <w:rsid w:val="00F425F2"/>
    <w:rsid w:val="00F42FE2"/>
    <w:rsid w:val="00F43A41"/>
    <w:rsid w:val="00F4436D"/>
    <w:rsid w:val="00F443C8"/>
    <w:rsid w:val="00F44ADB"/>
    <w:rsid w:val="00F451BC"/>
    <w:rsid w:val="00F4613D"/>
    <w:rsid w:val="00F4731D"/>
    <w:rsid w:val="00F4746F"/>
    <w:rsid w:val="00F504CE"/>
    <w:rsid w:val="00F508B7"/>
    <w:rsid w:val="00F50E19"/>
    <w:rsid w:val="00F50F86"/>
    <w:rsid w:val="00F513BC"/>
    <w:rsid w:val="00F51851"/>
    <w:rsid w:val="00F51CFE"/>
    <w:rsid w:val="00F51E39"/>
    <w:rsid w:val="00F5214B"/>
    <w:rsid w:val="00F5365E"/>
    <w:rsid w:val="00F543FA"/>
    <w:rsid w:val="00F5453A"/>
    <w:rsid w:val="00F56048"/>
    <w:rsid w:val="00F5660C"/>
    <w:rsid w:val="00F56F90"/>
    <w:rsid w:val="00F578E1"/>
    <w:rsid w:val="00F6172F"/>
    <w:rsid w:val="00F61DBB"/>
    <w:rsid w:val="00F63160"/>
    <w:rsid w:val="00F6520E"/>
    <w:rsid w:val="00F65FDF"/>
    <w:rsid w:val="00F666EB"/>
    <w:rsid w:val="00F66A86"/>
    <w:rsid w:val="00F70822"/>
    <w:rsid w:val="00F720A6"/>
    <w:rsid w:val="00F726CD"/>
    <w:rsid w:val="00F730BF"/>
    <w:rsid w:val="00F7344F"/>
    <w:rsid w:val="00F75B7D"/>
    <w:rsid w:val="00F75C23"/>
    <w:rsid w:val="00F761A6"/>
    <w:rsid w:val="00F762FA"/>
    <w:rsid w:val="00F768CC"/>
    <w:rsid w:val="00F76E6E"/>
    <w:rsid w:val="00F771F6"/>
    <w:rsid w:val="00F777FC"/>
    <w:rsid w:val="00F779AA"/>
    <w:rsid w:val="00F80FC4"/>
    <w:rsid w:val="00F81076"/>
    <w:rsid w:val="00F82397"/>
    <w:rsid w:val="00F831AA"/>
    <w:rsid w:val="00F84531"/>
    <w:rsid w:val="00F846E0"/>
    <w:rsid w:val="00F8475E"/>
    <w:rsid w:val="00F848AD"/>
    <w:rsid w:val="00F85AA7"/>
    <w:rsid w:val="00F871CF"/>
    <w:rsid w:val="00F872C5"/>
    <w:rsid w:val="00F87DF0"/>
    <w:rsid w:val="00F87F3B"/>
    <w:rsid w:val="00F905CC"/>
    <w:rsid w:val="00F91C11"/>
    <w:rsid w:val="00F91D74"/>
    <w:rsid w:val="00F91F37"/>
    <w:rsid w:val="00F92118"/>
    <w:rsid w:val="00F9265F"/>
    <w:rsid w:val="00F93074"/>
    <w:rsid w:val="00F9309F"/>
    <w:rsid w:val="00F935BD"/>
    <w:rsid w:val="00F9376B"/>
    <w:rsid w:val="00F93F0D"/>
    <w:rsid w:val="00F93F4E"/>
    <w:rsid w:val="00F944FF"/>
    <w:rsid w:val="00F96625"/>
    <w:rsid w:val="00F96670"/>
    <w:rsid w:val="00F97B63"/>
    <w:rsid w:val="00FA03BD"/>
    <w:rsid w:val="00FA0820"/>
    <w:rsid w:val="00FA2F35"/>
    <w:rsid w:val="00FA363C"/>
    <w:rsid w:val="00FA463B"/>
    <w:rsid w:val="00FA4814"/>
    <w:rsid w:val="00FA54FF"/>
    <w:rsid w:val="00FA6B8F"/>
    <w:rsid w:val="00FB18DC"/>
    <w:rsid w:val="00FB199E"/>
    <w:rsid w:val="00FB218E"/>
    <w:rsid w:val="00FB325F"/>
    <w:rsid w:val="00FB3C60"/>
    <w:rsid w:val="00FB56C0"/>
    <w:rsid w:val="00FB5E34"/>
    <w:rsid w:val="00FB6CEF"/>
    <w:rsid w:val="00FC1876"/>
    <w:rsid w:val="00FC1A86"/>
    <w:rsid w:val="00FC1AB8"/>
    <w:rsid w:val="00FC1B55"/>
    <w:rsid w:val="00FC2A1B"/>
    <w:rsid w:val="00FC33FC"/>
    <w:rsid w:val="00FC5076"/>
    <w:rsid w:val="00FC5F75"/>
    <w:rsid w:val="00FC6AA9"/>
    <w:rsid w:val="00FC6CD7"/>
    <w:rsid w:val="00FC6EF3"/>
    <w:rsid w:val="00FC726A"/>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27D8D32"/>
    <w:rsid w:val="0465E48C"/>
    <w:rsid w:val="04A9CE73"/>
    <w:rsid w:val="04E2695A"/>
    <w:rsid w:val="06961BDE"/>
    <w:rsid w:val="06CA9252"/>
    <w:rsid w:val="074885D2"/>
    <w:rsid w:val="0802DAA1"/>
    <w:rsid w:val="09F0965D"/>
    <w:rsid w:val="0A67B771"/>
    <w:rsid w:val="0B6A9836"/>
    <w:rsid w:val="0D153781"/>
    <w:rsid w:val="0D2002D5"/>
    <w:rsid w:val="0F738D22"/>
    <w:rsid w:val="0F9F5157"/>
    <w:rsid w:val="106B860C"/>
    <w:rsid w:val="1083B947"/>
    <w:rsid w:val="12A96FC0"/>
    <w:rsid w:val="13180F54"/>
    <w:rsid w:val="1431BB4B"/>
    <w:rsid w:val="144CD4CF"/>
    <w:rsid w:val="15E49B1D"/>
    <w:rsid w:val="16C1C2FD"/>
    <w:rsid w:val="16E956AB"/>
    <w:rsid w:val="17F71F09"/>
    <w:rsid w:val="18AFDFC0"/>
    <w:rsid w:val="1A5FFC27"/>
    <w:rsid w:val="1A85D8B8"/>
    <w:rsid w:val="1B765E59"/>
    <w:rsid w:val="1C1AE9A1"/>
    <w:rsid w:val="1CE3F5F3"/>
    <w:rsid w:val="1DBBE441"/>
    <w:rsid w:val="20840CB9"/>
    <w:rsid w:val="20ABBD99"/>
    <w:rsid w:val="20FBBCE3"/>
    <w:rsid w:val="213E3B9A"/>
    <w:rsid w:val="243DD221"/>
    <w:rsid w:val="266C3313"/>
    <w:rsid w:val="26B71769"/>
    <w:rsid w:val="28F9E980"/>
    <w:rsid w:val="296AB10C"/>
    <w:rsid w:val="2B2E6420"/>
    <w:rsid w:val="2C960546"/>
    <w:rsid w:val="2DCE44DE"/>
    <w:rsid w:val="2E4DC1F9"/>
    <w:rsid w:val="2EA23130"/>
    <w:rsid w:val="30326FAE"/>
    <w:rsid w:val="34E449B2"/>
    <w:rsid w:val="386E9976"/>
    <w:rsid w:val="3A0AF03D"/>
    <w:rsid w:val="3D7D63A9"/>
    <w:rsid w:val="3D9DA750"/>
    <w:rsid w:val="3FE5A9B1"/>
    <w:rsid w:val="403FA68D"/>
    <w:rsid w:val="40D1FEA2"/>
    <w:rsid w:val="42879C71"/>
    <w:rsid w:val="43240B0C"/>
    <w:rsid w:val="44137A9E"/>
    <w:rsid w:val="45E66F06"/>
    <w:rsid w:val="473223A0"/>
    <w:rsid w:val="475C335A"/>
    <w:rsid w:val="47A2EF6A"/>
    <w:rsid w:val="47C0F763"/>
    <w:rsid w:val="49D7CD93"/>
    <w:rsid w:val="4A18AB17"/>
    <w:rsid w:val="4A33B7F9"/>
    <w:rsid w:val="4CBE867A"/>
    <w:rsid w:val="4D306F67"/>
    <w:rsid w:val="4D57A60C"/>
    <w:rsid w:val="4E2925D8"/>
    <w:rsid w:val="4E55BE51"/>
    <w:rsid w:val="4FB66612"/>
    <w:rsid w:val="4FDBAE38"/>
    <w:rsid w:val="4FE416F3"/>
    <w:rsid w:val="5151F71A"/>
    <w:rsid w:val="51F0ABA9"/>
    <w:rsid w:val="54C4600D"/>
    <w:rsid w:val="55F65112"/>
    <w:rsid w:val="565B3D9D"/>
    <w:rsid w:val="57D051BA"/>
    <w:rsid w:val="5AAD0AD2"/>
    <w:rsid w:val="5B3628F1"/>
    <w:rsid w:val="5B3B373A"/>
    <w:rsid w:val="5C31A6B8"/>
    <w:rsid w:val="5E88DA20"/>
    <w:rsid w:val="6275D18D"/>
    <w:rsid w:val="63746D34"/>
    <w:rsid w:val="640B3939"/>
    <w:rsid w:val="64594A38"/>
    <w:rsid w:val="646E1571"/>
    <w:rsid w:val="650238FC"/>
    <w:rsid w:val="6533A96B"/>
    <w:rsid w:val="655B9512"/>
    <w:rsid w:val="657B0D68"/>
    <w:rsid w:val="66C6070A"/>
    <w:rsid w:val="67F4AAF0"/>
    <w:rsid w:val="68573E66"/>
    <w:rsid w:val="689E36A5"/>
    <w:rsid w:val="6AA7DAE5"/>
    <w:rsid w:val="6BDBDCFE"/>
    <w:rsid w:val="6E4B7F37"/>
    <w:rsid w:val="6E98E050"/>
    <w:rsid w:val="6F108104"/>
    <w:rsid w:val="70EBE911"/>
    <w:rsid w:val="71F47FFC"/>
    <w:rsid w:val="74EFA104"/>
    <w:rsid w:val="76A5B0EA"/>
    <w:rsid w:val="77906630"/>
    <w:rsid w:val="77D2A586"/>
    <w:rsid w:val="7A905E04"/>
    <w:rsid w:val="7B0B9E4E"/>
    <w:rsid w:val="7E715066"/>
    <w:rsid w:val="7EE96546"/>
    <w:rsid w:val="7F186840"/>
    <w:rsid w:val="7F45F16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999A2B"/>
  <w15:docId w15:val="{BB154470-8AD2-46D0-964F-E83B5D44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FC"/>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E05FC"/>
    <w:pPr>
      <w:keepNext/>
      <w:keepLines/>
      <w:spacing w:before="240"/>
      <w:outlineLvl w:val="0"/>
    </w:pPr>
    <w:rPr>
      <w:rFonts w:asciiTheme="majorHAnsi" w:eastAsiaTheme="majorEastAsia" w:hAnsiTheme="majorHAnsi" w:cstheme="majorBidi"/>
      <w:b/>
      <w:bCs/>
      <w:color w:val="3F0731" w:themeColor="text2"/>
      <w:sz w:val="28"/>
      <w:szCs w:val="28"/>
    </w:rPr>
  </w:style>
  <w:style w:type="paragraph" w:styleId="Heading2">
    <w:name w:val="heading 2"/>
    <w:basedOn w:val="Normal"/>
    <w:next w:val="BodyText"/>
    <w:link w:val="Heading2Char"/>
    <w:uiPriority w:val="4"/>
    <w:qFormat/>
    <w:rsid w:val="003E05FC"/>
    <w:pPr>
      <w:keepNext/>
      <w:keepLines/>
      <w:spacing w:before="240"/>
      <w:outlineLvl w:val="1"/>
    </w:pPr>
    <w:rPr>
      <w:rFonts w:asciiTheme="majorHAnsi" w:eastAsiaTheme="majorEastAsia" w:hAnsiTheme="majorHAnsi" w:cstheme="majorBidi"/>
      <w:b/>
      <w:bCs/>
      <w:color w:val="3F0731" w:themeColor="text2"/>
      <w:sz w:val="28"/>
      <w:szCs w:val="26"/>
    </w:rPr>
  </w:style>
  <w:style w:type="paragraph" w:styleId="Heading3">
    <w:name w:val="heading 3"/>
    <w:basedOn w:val="Normal"/>
    <w:next w:val="BodyText"/>
    <w:link w:val="Heading3Char"/>
    <w:uiPriority w:val="4"/>
    <w:qFormat/>
    <w:rsid w:val="003E05FC"/>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3E05FC"/>
    <w:pPr>
      <w:keepNext/>
      <w:keepLines/>
      <w:numPr>
        <w:ilvl w:val="3"/>
        <w:numId w:val="18"/>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3E05FC"/>
    <w:pPr>
      <w:keepNext/>
      <w:keepLines/>
      <w:numPr>
        <w:ilvl w:val="4"/>
        <w:numId w:val="18"/>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3E05FC"/>
    <w:pPr>
      <w:keepNext/>
      <w:keepLines/>
      <w:numPr>
        <w:ilvl w:val="5"/>
        <w:numId w:val="18"/>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3E05FC"/>
    <w:pPr>
      <w:keepNext/>
      <w:keepLines/>
      <w:numPr>
        <w:ilvl w:val="6"/>
        <w:numId w:val="18"/>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3E05FC"/>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3E05FC"/>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3E05FC"/>
    <w:pPr>
      <w:spacing w:before="60" w:after="60"/>
    </w:pPr>
    <w:rPr>
      <w:b/>
      <w:bCs/>
    </w:rPr>
  </w:style>
  <w:style w:type="paragraph" w:styleId="Footer">
    <w:name w:val="footer"/>
    <w:basedOn w:val="Normal"/>
    <w:link w:val="FooterChar"/>
    <w:uiPriority w:val="99"/>
    <w:unhideWhenUsed/>
    <w:rsid w:val="003E05FC"/>
    <w:pPr>
      <w:tabs>
        <w:tab w:val="center" w:pos="4513"/>
        <w:tab w:val="right" w:pos="9026"/>
      </w:tabs>
      <w:spacing w:after="0"/>
    </w:pPr>
  </w:style>
  <w:style w:type="character" w:customStyle="1" w:styleId="FooterChar">
    <w:name w:val="Footer Char"/>
    <w:basedOn w:val="DefaultParagraphFont"/>
    <w:link w:val="Footer"/>
    <w:uiPriority w:val="99"/>
    <w:rsid w:val="003E05FC"/>
    <w:rPr>
      <w:kern w:val="2"/>
      <w:sz w:val="22"/>
      <w:szCs w:val="22"/>
      <w:lang w:val="en-GB"/>
      <w14:ligatures w14:val="standardContextual"/>
    </w:rPr>
  </w:style>
  <w:style w:type="paragraph" w:customStyle="1" w:styleId="TableColumnHeadingRight">
    <w:name w:val="Table Column Heading Right"/>
    <w:basedOn w:val="TableColumnHeading"/>
    <w:uiPriority w:val="7"/>
    <w:qFormat/>
    <w:rsid w:val="003E05FC"/>
    <w:pPr>
      <w:jc w:val="right"/>
    </w:pPr>
  </w:style>
  <w:style w:type="paragraph" w:customStyle="1" w:styleId="PageTitle">
    <w:name w:val="Page Title"/>
    <w:basedOn w:val="Normal"/>
    <w:next w:val="BodyText"/>
    <w:uiPriority w:val="3"/>
    <w:qFormat/>
    <w:rsid w:val="003E05FC"/>
    <w:pPr>
      <w:keepNext/>
      <w:spacing w:before="480"/>
      <w:outlineLvl w:val="0"/>
    </w:pPr>
    <w:rPr>
      <w:rFonts w:asciiTheme="majorHAnsi" w:hAnsiTheme="majorHAnsi"/>
      <w:b/>
      <w:noProof/>
      <w:color w:val="3F0731" w:themeColor="text2"/>
      <w:sz w:val="32"/>
      <w:szCs w:val="48"/>
    </w:rPr>
  </w:style>
  <w:style w:type="paragraph" w:customStyle="1" w:styleId="TableBodyRight">
    <w:name w:val="Table Body Right"/>
    <w:basedOn w:val="TableBody"/>
    <w:uiPriority w:val="8"/>
    <w:qFormat/>
    <w:rsid w:val="003E05FC"/>
    <w:pPr>
      <w:jc w:val="right"/>
    </w:pPr>
  </w:style>
  <w:style w:type="character" w:customStyle="1" w:styleId="Bold">
    <w:name w:val="Bold"/>
    <w:basedOn w:val="DefaultParagraphFont"/>
    <w:uiPriority w:val="2"/>
    <w:qFormat/>
    <w:rsid w:val="003E05FC"/>
    <w:rPr>
      <w:rFonts w:asciiTheme="minorHAnsi" w:hAnsiTheme="minorHAnsi"/>
      <w:b/>
      <w:i w:val="0"/>
      <w:color w:val="000000" w:themeColor="text1"/>
    </w:rPr>
  </w:style>
  <w:style w:type="paragraph" w:customStyle="1" w:styleId="DocumentTitle">
    <w:name w:val="Document Title"/>
    <w:next w:val="DocumentSubtitle"/>
    <w:uiPriority w:val="26"/>
    <w:rsid w:val="003E05FC"/>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3E05FC"/>
    <w:pPr>
      <w:spacing w:after="0"/>
      <w:ind w:left="3969"/>
      <w:jc w:val="right"/>
    </w:pPr>
    <w:rPr>
      <w:noProof/>
      <w:sz w:val="18"/>
    </w:rPr>
  </w:style>
  <w:style w:type="paragraph" w:styleId="BalloonText">
    <w:name w:val="Balloon Text"/>
    <w:basedOn w:val="Normal"/>
    <w:link w:val="BalloonTextChar"/>
    <w:uiPriority w:val="99"/>
    <w:semiHidden/>
    <w:unhideWhenUsed/>
    <w:rsid w:val="003E05F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5FC"/>
    <w:rPr>
      <w:rFonts w:ascii="Tahoma" w:hAnsi="Tahoma" w:cs="Tahoma"/>
      <w:kern w:val="2"/>
      <w:sz w:val="16"/>
      <w:szCs w:val="16"/>
      <w:lang w:val="en-GB"/>
      <w14:ligatures w14:val="standardContextual"/>
    </w:rPr>
  </w:style>
  <w:style w:type="character" w:customStyle="1" w:styleId="HeaderChar">
    <w:name w:val="Header Char"/>
    <w:basedOn w:val="DefaultParagraphFont"/>
    <w:link w:val="Header"/>
    <w:uiPriority w:val="99"/>
    <w:rsid w:val="003E05FC"/>
    <w:rPr>
      <w:noProof/>
      <w:kern w:val="2"/>
      <w:sz w:val="18"/>
      <w:szCs w:val="22"/>
      <w:lang w:val="en-GB"/>
      <w14:ligatures w14:val="standardContextual"/>
    </w:rPr>
  </w:style>
  <w:style w:type="character" w:customStyle="1" w:styleId="Heading1Char">
    <w:name w:val="Heading 1 Char"/>
    <w:basedOn w:val="DefaultParagraphFont"/>
    <w:link w:val="Heading1"/>
    <w:uiPriority w:val="4"/>
    <w:rsid w:val="003E05FC"/>
    <w:rPr>
      <w:rFonts w:asciiTheme="majorHAnsi" w:eastAsiaTheme="majorEastAsia" w:hAnsiTheme="majorHAnsi"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3E05FC"/>
    <w:rPr>
      <w:rFonts w:asciiTheme="majorHAnsi" w:eastAsiaTheme="majorEastAsia" w:hAnsiTheme="majorHAnsi" w:cstheme="majorBidi"/>
      <w:b/>
      <w:bCs/>
      <w:color w:val="3F0731" w:themeColor="text2"/>
      <w:kern w:val="2"/>
      <w:sz w:val="28"/>
      <w:szCs w:val="26"/>
      <w:lang w:val="en-GB"/>
      <w14:ligatures w14:val="standardContextual"/>
    </w:rPr>
  </w:style>
  <w:style w:type="table" w:styleId="TableGrid">
    <w:name w:val="Table Grid"/>
    <w:basedOn w:val="TableNormal"/>
    <w:uiPriority w:val="59"/>
    <w:rsid w:val="003E05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3E05FC"/>
    <w:pPr>
      <w:spacing w:before="60" w:after="60"/>
    </w:pPr>
    <w:rPr>
      <w:rFonts w:ascii="Arial" w:hAnsi="Arial"/>
      <w:lang w:eastAsia="en-NZ"/>
    </w:rPr>
  </w:style>
  <w:style w:type="paragraph" w:styleId="ListBullet">
    <w:name w:val="List Bullet"/>
    <w:basedOn w:val="Normal"/>
    <w:uiPriority w:val="99"/>
    <w:semiHidden/>
    <w:rsid w:val="003E05FC"/>
    <w:pPr>
      <w:numPr>
        <w:numId w:val="4"/>
      </w:numPr>
      <w:contextualSpacing/>
    </w:pPr>
  </w:style>
  <w:style w:type="paragraph" w:styleId="ListBullet2">
    <w:name w:val="List Bullet 2"/>
    <w:basedOn w:val="Normal"/>
    <w:uiPriority w:val="99"/>
    <w:semiHidden/>
    <w:rsid w:val="003E05FC"/>
    <w:pPr>
      <w:numPr>
        <w:numId w:val="5"/>
      </w:numPr>
      <w:contextualSpacing/>
    </w:pPr>
  </w:style>
  <w:style w:type="paragraph" w:styleId="ListBullet3">
    <w:name w:val="List Bullet 3"/>
    <w:basedOn w:val="Normal"/>
    <w:uiPriority w:val="99"/>
    <w:semiHidden/>
    <w:rsid w:val="003E05FC"/>
    <w:pPr>
      <w:numPr>
        <w:numId w:val="6"/>
      </w:numPr>
      <w:contextualSpacing/>
    </w:pPr>
  </w:style>
  <w:style w:type="paragraph" w:styleId="ListBullet4">
    <w:name w:val="List Bullet 4"/>
    <w:basedOn w:val="Normal"/>
    <w:uiPriority w:val="99"/>
    <w:semiHidden/>
    <w:rsid w:val="003E05FC"/>
    <w:pPr>
      <w:numPr>
        <w:numId w:val="7"/>
      </w:numPr>
      <w:contextualSpacing/>
    </w:pPr>
  </w:style>
  <w:style w:type="paragraph" w:styleId="ListBullet5">
    <w:name w:val="List Bullet 5"/>
    <w:basedOn w:val="Normal"/>
    <w:uiPriority w:val="99"/>
    <w:semiHidden/>
    <w:rsid w:val="003E05FC"/>
    <w:pPr>
      <w:numPr>
        <w:numId w:val="8"/>
      </w:numPr>
      <w:contextualSpacing/>
    </w:pPr>
  </w:style>
  <w:style w:type="paragraph" w:styleId="ListNumber">
    <w:name w:val="List Number"/>
    <w:basedOn w:val="Normal"/>
    <w:uiPriority w:val="99"/>
    <w:semiHidden/>
    <w:rsid w:val="003E05FC"/>
    <w:pPr>
      <w:numPr>
        <w:numId w:val="9"/>
      </w:numPr>
      <w:contextualSpacing/>
    </w:pPr>
  </w:style>
  <w:style w:type="paragraph" w:styleId="ListNumber2">
    <w:name w:val="List Number 2"/>
    <w:basedOn w:val="Normal"/>
    <w:uiPriority w:val="99"/>
    <w:semiHidden/>
    <w:rsid w:val="003E05FC"/>
    <w:pPr>
      <w:numPr>
        <w:numId w:val="10"/>
      </w:numPr>
      <w:contextualSpacing/>
    </w:pPr>
  </w:style>
  <w:style w:type="paragraph" w:styleId="ListNumber3">
    <w:name w:val="List Number 3"/>
    <w:basedOn w:val="Normal"/>
    <w:uiPriority w:val="99"/>
    <w:semiHidden/>
    <w:rsid w:val="003E05FC"/>
    <w:pPr>
      <w:numPr>
        <w:numId w:val="11"/>
      </w:numPr>
      <w:contextualSpacing/>
    </w:pPr>
  </w:style>
  <w:style w:type="paragraph" w:styleId="ListNumber4">
    <w:name w:val="List Number 4"/>
    <w:basedOn w:val="Normal"/>
    <w:uiPriority w:val="99"/>
    <w:semiHidden/>
    <w:rsid w:val="003E05FC"/>
    <w:pPr>
      <w:numPr>
        <w:numId w:val="12"/>
      </w:numPr>
      <w:contextualSpacing/>
    </w:pPr>
  </w:style>
  <w:style w:type="paragraph" w:styleId="ListNumber5">
    <w:name w:val="List Number 5"/>
    <w:basedOn w:val="Normal"/>
    <w:uiPriority w:val="99"/>
    <w:semiHidden/>
    <w:rsid w:val="003E05FC"/>
    <w:pPr>
      <w:numPr>
        <w:numId w:val="13"/>
      </w:numPr>
      <w:contextualSpacing/>
    </w:pPr>
  </w:style>
  <w:style w:type="paragraph" w:styleId="List">
    <w:name w:val="List"/>
    <w:basedOn w:val="Normal"/>
    <w:uiPriority w:val="99"/>
    <w:semiHidden/>
    <w:rsid w:val="003E05FC"/>
    <w:pPr>
      <w:ind w:left="283" w:hanging="283"/>
      <w:contextualSpacing/>
    </w:pPr>
  </w:style>
  <w:style w:type="paragraph" w:styleId="List2">
    <w:name w:val="List 2"/>
    <w:basedOn w:val="Normal"/>
    <w:uiPriority w:val="99"/>
    <w:semiHidden/>
    <w:rsid w:val="003E05FC"/>
    <w:pPr>
      <w:ind w:left="566" w:hanging="283"/>
      <w:contextualSpacing/>
    </w:pPr>
  </w:style>
  <w:style w:type="paragraph" w:styleId="List3">
    <w:name w:val="List 3"/>
    <w:basedOn w:val="Normal"/>
    <w:uiPriority w:val="99"/>
    <w:semiHidden/>
    <w:rsid w:val="003E05FC"/>
    <w:pPr>
      <w:ind w:left="849" w:hanging="283"/>
      <w:contextualSpacing/>
    </w:pPr>
  </w:style>
  <w:style w:type="paragraph" w:styleId="List4">
    <w:name w:val="List 4"/>
    <w:basedOn w:val="Normal"/>
    <w:uiPriority w:val="99"/>
    <w:semiHidden/>
    <w:rsid w:val="003E05FC"/>
    <w:pPr>
      <w:ind w:left="1132" w:hanging="283"/>
      <w:contextualSpacing/>
    </w:pPr>
  </w:style>
  <w:style w:type="paragraph" w:styleId="List5">
    <w:name w:val="List 5"/>
    <w:basedOn w:val="Normal"/>
    <w:uiPriority w:val="99"/>
    <w:semiHidden/>
    <w:rsid w:val="003E05FC"/>
    <w:pPr>
      <w:ind w:left="1415" w:hanging="283"/>
      <w:contextualSpacing/>
    </w:pPr>
  </w:style>
  <w:style w:type="character" w:styleId="CommentReference">
    <w:name w:val="annotation reference"/>
    <w:basedOn w:val="DefaultParagraphFont"/>
    <w:uiPriority w:val="99"/>
    <w:semiHidden/>
    <w:unhideWhenUsed/>
    <w:rsid w:val="003E05FC"/>
    <w:rPr>
      <w:sz w:val="16"/>
      <w:szCs w:val="16"/>
    </w:rPr>
  </w:style>
  <w:style w:type="paragraph" w:styleId="CommentText">
    <w:name w:val="annotation text"/>
    <w:basedOn w:val="Normal"/>
    <w:link w:val="CommentTextChar"/>
    <w:uiPriority w:val="99"/>
    <w:unhideWhenUsed/>
    <w:rsid w:val="003E05FC"/>
  </w:style>
  <w:style w:type="character" w:customStyle="1" w:styleId="CommentTextChar">
    <w:name w:val="Comment Text Char"/>
    <w:basedOn w:val="DefaultParagraphFont"/>
    <w:link w:val="CommentText"/>
    <w:uiPriority w:val="99"/>
    <w:rsid w:val="003E05FC"/>
    <w:rPr>
      <w:kern w:val="2"/>
      <w:sz w:val="22"/>
      <w:szCs w:val="22"/>
      <w:lang w:val="en-GB"/>
      <w14:ligatures w14:val="standardContextual"/>
    </w:rPr>
  </w:style>
  <w:style w:type="paragraph" w:styleId="CommentSubject">
    <w:name w:val="annotation subject"/>
    <w:basedOn w:val="CommentText"/>
    <w:next w:val="CommentText"/>
    <w:link w:val="CommentSubjectChar"/>
    <w:uiPriority w:val="99"/>
    <w:semiHidden/>
    <w:unhideWhenUsed/>
    <w:rsid w:val="003E05FC"/>
    <w:rPr>
      <w:b/>
      <w:bCs/>
    </w:rPr>
  </w:style>
  <w:style w:type="character" w:customStyle="1" w:styleId="CommentSubjectChar">
    <w:name w:val="Comment Subject Char"/>
    <w:basedOn w:val="CommentTextChar"/>
    <w:link w:val="CommentSubject"/>
    <w:uiPriority w:val="99"/>
    <w:semiHidden/>
    <w:rsid w:val="003E05FC"/>
    <w:rPr>
      <w:b/>
      <w:bCs/>
      <w:kern w:val="2"/>
      <w:sz w:val="22"/>
      <w:szCs w:val="22"/>
      <w:lang w:val="en-GB"/>
      <w14:ligatures w14:val="standardContextual"/>
    </w:rPr>
  </w:style>
  <w:style w:type="character" w:styleId="Emphasis">
    <w:name w:val="Emphasis"/>
    <w:basedOn w:val="DefaultParagraphFont"/>
    <w:uiPriority w:val="27"/>
    <w:qFormat/>
    <w:rsid w:val="003E05FC"/>
    <w:rPr>
      <w:rFonts w:ascii="Arial" w:hAnsi="Arial"/>
      <w:i/>
      <w:iCs/>
    </w:rPr>
  </w:style>
  <w:style w:type="paragraph" w:customStyle="1" w:styleId="DocumentSubtitle">
    <w:name w:val="Document Subtitle"/>
    <w:basedOn w:val="DocumentTitle"/>
    <w:next w:val="Normal"/>
    <w:uiPriority w:val="26"/>
    <w:rsid w:val="003E05FC"/>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E05FC"/>
    <w:rPr>
      <w:rFonts w:eastAsiaTheme="majorEastAsia"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3E05FC"/>
    <w:rPr>
      <w:rFonts w:asciiTheme="majorHAnsi" w:eastAsiaTheme="majorEastAsia" w:hAnsiTheme="majorHAnsi" w:cstheme="majorBidi"/>
      <w:color w:val="BF00BF" w:themeColor="accent1" w:themeShade="BF"/>
      <w:kern w:val="2"/>
      <w:sz w:val="22"/>
      <w:szCs w:val="22"/>
      <w:lang w:val="en-GB"/>
      <w14:ligatures w14:val="standardContextual"/>
    </w:rPr>
  </w:style>
  <w:style w:type="paragraph" w:customStyle="1" w:styleId="Bullet1">
    <w:name w:val="Bullet 1"/>
    <w:basedOn w:val="BodyText"/>
    <w:uiPriority w:val="1"/>
    <w:qFormat/>
    <w:rsid w:val="003E05FC"/>
    <w:pPr>
      <w:numPr>
        <w:numId w:val="19"/>
      </w:numPr>
    </w:pPr>
  </w:style>
  <w:style w:type="paragraph" w:customStyle="1" w:styleId="Bullet2">
    <w:name w:val="Bullet 2"/>
    <w:basedOn w:val="BodyText"/>
    <w:uiPriority w:val="1"/>
    <w:qFormat/>
    <w:rsid w:val="003E05FC"/>
    <w:pPr>
      <w:numPr>
        <w:numId w:val="20"/>
      </w:numPr>
    </w:pPr>
  </w:style>
  <w:style w:type="paragraph" w:customStyle="1" w:styleId="Bullet3">
    <w:name w:val="Bullet 3"/>
    <w:basedOn w:val="BodyText"/>
    <w:uiPriority w:val="1"/>
    <w:qFormat/>
    <w:rsid w:val="003E05FC"/>
    <w:pPr>
      <w:numPr>
        <w:numId w:val="21"/>
      </w:numPr>
    </w:pPr>
  </w:style>
  <w:style w:type="paragraph" w:customStyle="1" w:styleId="NumberedBullet1">
    <w:name w:val="Numbered Bullet 1"/>
    <w:basedOn w:val="BodyText"/>
    <w:uiPriority w:val="5"/>
    <w:qFormat/>
    <w:rsid w:val="003E05FC"/>
    <w:pPr>
      <w:numPr>
        <w:numId w:val="22"/>
      </w:numPr>
      <w:spacing w:before="60" w:after="60"/>
    </w:pPr>
  </w:style>
  <w:style w:type="paragraph" w:customStyle="1" w:styleId="NumberedBullet2">
    <w:name w:val="Numbered Bullet 2"/>
    <w:basedOn w:val="BodyText"/>
    <w:uiPriority w:val="5"/>
    <w:qFormat/>
    <w:rsid w:val="003E05FC"/>
    <w:pPr>
      <w:numPr>
        <w:ilvl w:val="1"/>
        <w:numId w:val="22"/>
      </w:numPr>
      <w:tabs>
        <w:tab w:val="left" w:pos="709"/>
      </w:tabs>
    </w:pPr>
  </w:style>
  <w:style w:type="paragraph" w:customStyle="1" w:styleId="NumberedBullet3">
    <w:name w:val="Numbered Bullet 3"/>
    <w:basedOn w:val="BodyText"/>
    <w:uiPriority w:val="5"/>
    <w:qFormat/>
    <w:rsid w:val="003E05FC"/>
    <w:pPr>
      <w:numPr>
        <w:ilvl w:val="2"/>
        <w:numId w:val="22"/>
      </w:numPr>
      <w:tabs>
        <w:tab w:val="left" w:pos="1276"/>
      </w:tabs>
    </w:pPr>
  </w:style>
  <w:style w:type="numbering" w:customStyle="1" w:styleId="NumberedBulletsList">
    <w:name w:val="Numbered Bullets List"/>
    <w:uiPriority w:val="99"/>
    <w:rsid w:val="003E05FC"/>
    <w:pPr>
      <w:numPr>
        <w:numId w:val="14"/>
      </w:numPr>
    </w:pPr>
  </w:style>
  <w:style w:type="paragraph" w:customStyle="1" w:styleId="Indent1">
    <w:name w:val="Indent 1"/>
    <w:basedOn w:val="BodyText"/>
    <w:uiPriority w:val="6"/>
    <w:semiHidden/>
    <w:unhideWhenUsed/>
    <w:qFormat/>
    <w:rsid w:val="003E05FC"/>
    <w:pPr>
      <w:ind w:left="284"/>
    </w:pPr>
  </w:style>
  <w:style w:type="paragraph" w:customStyle="1" w:styleId="Indent2">
    <w:name w:val="Indent 2"/>
    <w:basedOn w:val="BodyText"/>
    <w:uiPriority w:val="6"/>
    <w:semiHidden/>
    <w:unhideWhenUsed/>
    <w:qFormat/>
    <w:rsid w:val="003E05FC"/>
    <w:pPr>
      <w:ind w:left="567"/>
    </w:pPr>
  </w:style>
  <w:style w:type="paragraph" w:customStyle="1" w:styleId="Indent3">
    <w:name w:val="Indent 3"/>
    <w:basedOn w:val="BodyText"/>
    <w:uiPriority w:val="6"/>
    <w:semiHidden/>
    <w:unhideWhenUsed/>
    <w:qFormat/>
    <w:rsid w:val="003E05FC"/>
    <w:pPr>
      <w:ind w:left="851"/>
    </w:pPr>
  </w:style>
  <w:style w:type="paragraph" w:customStyle="1" w:styleId="ShadedHeading">
    <w:name w:val="Shaded Heading"/>
    <w:basedOn w:val="BodyText"/>
    <w:next w:val="ShadedBody"/>
    <w:uiPriority w:val="10"/>
    <w:rsid w:val="003E05FC"/>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3E05FC"/>
    <w:rPr>
      <w:color w:val="808080"/>
    </w:rPr>
  </w:style>
  <w:style w:type="paragraph" w:customStyle="1" w:styleId="Authors">
    <w:name w:val="Authors"/>
    <w:basedOn w:val="Footer"/>
    <w:link w:val="AuthorsChar"/>
    <w:uiPriority w:val="99"/>
    <w:rsid w:val="003E05FC"/>
    <w:pPr>
      <w:spacing w:before="60" w:after="60"/>
    </w:pPr>
  </w:style>
  <w:style w:type="character" w:customStyle="1" w:styleId="Heading4Char">
    <w:name w:val="Heading 4 Char"/>
    <w:aliases w:val="Heading 4 (table &amp; chart) Char"/>
    <w:basedOn w:val="DefaultParagraphFont"/>
    <w:link w:val="Heading4"/>
    <w:uiPriority w:val="23"/>
    <w:semiHidden/>
    <w:rsid w:val="003E05FC"/>
    <w:rPr>
      <w:rFonts w:asciiTheme="majorHAnsi" w:eastAsiaTheme="majorEastAsia" w:hAnsiTheme="majorHAnsi" w:cstheme="majorBidi"/>
      <w:b/>
      <w:iCs/>
      <w:color w:val="2CB9FF"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3E05FC"/>
    <w:rPr>
      <w:rFonts w:asciiTheme="majorHAnsi" w:eastAsiaTheme="majorEastAsia" w:hAnsiTheme="majorHAnsi" w:cstheme="majorBidi"/>
      <w:color w:val="7F007F"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3E05FC"/>
    <w:rPr>
      <w:rFonts w:asciiTheme="majorHAnsi" w:eastAsiaTheme="majorEastAsia" w:hAnsiTheme="majorHAnsi" w:cstheme="majorBidi"/>
      <w:i/>
      <w:iCs/>
      <w:color w:val="7F007F"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3E05FC"/>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3E05FC"/>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3E05F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3E05FC"/>
    <w:rPr>
      <w:rFonts w:asciiTheme="majorHAnsi" w:eastAsiaTheme="majorEastAsia" w:hAnsiTheme="majorHAnsi"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3E05FC"/>
    <w:rPr>
      <w:b/>
    </w:rPr>
  </w:style>
  <w:style w:type="character" w:customStyle="1" w:styleId="HighlightAccent4">
    <w:name w:val="Highlight Accent 4"/>
    <w:basedOn w:val="DefaultParagraphFont"/>
    <w:uiPriority w:val="9"/>
    <w:qFormat/>
    <w:rsid w:val="003E05FC"/>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3E05FC"/>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3E05FC"/>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3E05FC"/>
    <w:rPr>
      <w:color w:val="000000" w:themeColor="text1"/>
      <w:u w:val="single"/>
    </w:rPr>
  </w:style>
  <w:style w:type="paragraph" w:styleId="ListParagraph">
    <w:name w:val="List Paragraph"/>
    <w:basedOn w:val="Normal"/>
    <w:uiPriority w:val="35"/>
    <w:qFormat/>
    <w:rsid w:val="003E05FC"/>
    <w:pPr>
      <w:ind w:left="720"/>
      <w:contextualSpacing/>
    </w:pPr>
  </w:style>
  <w:style w:type="paragraph" w:customStyle="1" w:styleId="Heading1Numbered">
    <w:name w:val="Heading 1 Numbered"/>
    <w:basedOn w:val="Heading1"/>
    <w:next w:val="BodyText"/>
    <w:uiPriority w:val="4"/>
    <w:qFormat/>
    <w:rsid w:val="003E05FC"/>
    <w:pPr>
      <w:numPr>
        <w:numId w:val="23"/>
      </w:numPr>
    </w:pPr>
  </w:style>
  <w:style w:type="character" w:customStyle="1" w:styleId="HighlightAccent2">
    <w:name w:val="Highlight Accent 2"/>
    <w:basedOn w:val="DefaultParagraphFont"/>
    <w:uiPriority w:val="9"/>
    <w:qFormat/>
    <w:rsid w:val="003E05FC"/>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3E05FC"/>
    <w:rPr>
      <w:b/>
      <w:i/>
    </w:rPr>
  </w:style>
  <w:style w:type="paragraph" w:styleId="NoSpacing">
    <w:name w:val="No Spacing"/>
    <w:next w:val="BodyText"/>
    <w:rsid w:val="003E05FC"/>
    <w:pPr>
      <w:spacing w:after="0"/>
    </w:pPr>
    <w:rPr>
      <w:sz w:val="18"/>
      <w:lang w:val="en-GB"/>
    </w:rPr>
  </w:style>
  <w:style w:type="paragraph" w:styleId="TOC2">
    <w:name w:val="toc 2"/>
    <w:basedOn w:val="Normal"/>
    <w:next w:val="Normal"/>
    <w:autoRedefine/>
    <w:uiPriority w:val="39"/>
    <w:rsid w:val="003E05FC"/>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3E05FC"/>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3E05FC"/>
    <w:pPr>
      <w:framePr w:wrap="notBeside" w:hAnchor="text" w:y="710"/>
    </w:pPr>
  </w:style>
  <w:style w:type="paragraph" w:customStyle="1" w:styleId="Dateofpapers">
    <w:name w:val="Date of papers"/>
    <w:basedOn w:val="Footer"/>
    <w:link w:val="DateofpapersChar"/>
    <w:uiPriority w:val="99"/>
    <w:rsid w:val="003E05FC"/>
    <w:pPr>
      <w:spacing w:before="60" w:after="60"/>
    </w:pPr>
  </w:style>
  <w:style w:type="paragraph" w:customStyle="1" w:styleId="Introtext">
    <w:name w:val="Intro text"/>
    <w:basedOn w:val="Normal"/>
    <w:uiPriority w:val="99"/>
    <w:qFormat/>
    <w:rsid w:val="003E05FC"/>
    <w:rPr>
      <w:color w:val="3F0731" w:themeColor="text2"/>
      <w:sz w:val="24"/>
    </w:rPr>
  </w:style>
  <w:style w:type="paragraph" w:customStyle="1" w:styleId="FrameBody">
    <w:name w:val="Frame Body"/>
    <w:basedOn w:val="FrameHeading"/>
    <w:uiPriority w:val="13"/>
    <w:rsid w:val="003E05FC"/>
    <w:pPr>
      <w:framePr w:wrap="around"/>
    </w:pPr>
    <w:rPr>
      <w:b w:val="0"/>
      <w:sz w:val="20"/>
    </w:rPr>
  </w:style>
  <w:style w:type="paragraph" w:styleId="BodyText">
    <w:name w:val="Body Text"/>
    <w:link w:val="BodyTextChar"/>
    <w:qFormat/>
    <w:rsid w:val="003E05FC"/>
    <w:rPr>
      <w:color w:val="000000" w:themeColor="text1"/>
      <w:lang w:val="en-GB"/>
    </w:rPr>
  </w:style>
  <w:style w:type="character" w:customStyle="1" w:styleId="BodyTextChar">
    <w:name w:val="Body Text Char"/>
    <w:basedOn w:val="DefaultParagraphFont"/>
    <w:link w:val="BodyText"/>
    <w:rsid w:val="003E05FC"/>
    <w:rPr>
      <w:color w:val="000000" w:themeColor="text1"/>
      <w:lang w:val="en-GB"/>
    </w:rPr>
  </w:style>
  <w:style w:type="numbering" w:customStyle="1" w:styleId="Bullets">
    <w:name w:val="Bullets"/>
    <w:uiPriority w:val="99"/>
    <w:rsid w:val="003E05FC"/>
    <w:pPr>
      <w:numPr>
        <w:numId w:val="15"/>
      </w:numPr>
    </w:pPr>
  </w:style>
  <w:style w:type="paragraph" w:customStyle="1" w:styleId="TableTitle">
    <w:name w:val="Table Title"/>
    <w:basedOn w:val="BodyText"/>
    <w:next w:val="BodyText"/>
    <w:uiPriority w:val="6"/>
    <w:qFormat/>
    <w:rsid w:val="003E05FC"/>
    <w:pPr>
      <w:keepNext/>
      <w:keepLines/>
      <w:spacing w:before="120"/>
    </w:pPr>
    <w:rPr>
      <w:rFonts w:cstheme="majorHAnsi"/>
      <w:b/>
      <w:color w:val="3F0731" w:themeColor="text2"/>
    </w:rPr>
  </w:style>
  <w:style w:type="paragraph" w:customStyle="1" w:styleId="ShadedBody">
    <w:name w:val="Shaded Body"/>
    <w:basedOn w:val="ShadedHeading"/>
    <w:uiPriority w:val="11"/>
    <w:rsid w:val="003E05FC"/>
    <w:pPr>
      <w:keepNext w:val="0"/>
      <w:spacing w:before="0"/>
    </w:pPr>
    <w:rPr>
      <w:sz w:val="20"/>
    </w:rPr>
  </w:style>
  <w:style w:type="paragraph" w:customStyle="1" w:styleId="FrameHeading">
    <w:name w:val="Frame Heading"/>
    <w:basedOn w:val="BodyText"/>
    <w:next w:val="FrameBody"/>
    <w:uiPriority w:val="12"/>
    <w:rsid w:val="003E05FC"/>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3E05FC"/>
    <w:rPr>
      <w:kern w:val="2"/>
      <w:sz w:val="22"/>
      <w:szCs w:val="22"/>
      <w:lang w:val="en-GB"/>
      <w14:ligatures w14:val="standardContextual"/>
    </w:rPr>
  </w:style>
  <w:style w:type="character" w:customStyle="1" w:styleId="DateofpapersChar">
    <w:name w:val="Date of papers Char"/>
    <w:basedOn w:val="FooterChar"/>
    <w:link w:val="Dateofpapers"/>
    <w:uiPriority w:val="99"/>
    <w:rsid w:val="003E05FC"/>
    <w:rPr>
      <w:kern w:val="2"/>
      <w:sz w:val="22"/>
      <w:szCs w:val="22"/>
      <w:lang w:val="en-GB"/>
      <w14:ligatures w14:val="standardContextual"/>
    </w:rPr>
  </w:style>
  <w:style w:type="paragraph" w:customStyle="1" w:styleId="CVName">
    <w:name w:val="CV Name"/>
    <w:basedOn w:val="BodyText"/>
    <w:uiPriority w:val="99"/>
    <w:qFormat/>
    <w:rsid w:val="003E05FC"/>
    <w:pPr>
      <w:spacing w:before="60" w:after="0"/>
    </w:pPr>
    <w:rPr>
      <w:b/>
      <w:bCs/>
      <w:color w:val="3F0731" w:themeColor="text2"/>
      <w:sz w:val="22"/>
    </w:rPr>
  </w:style>
  <w:style w:type="paragraph" w:customStyle="1" w:styleId="CVlocation">
    <w:name w:val="CV location"/>
    <w:basedOn w:val="BodyText"/>
    <w:uiPriority w:val="99"/>
    <w:rsid w:val="003E05FC"/>
    <w:pPr>
      <w:spacing w:after="0"/>
    </w:pPr>
    <w:rPr>
      <w:sz w:val="18"/>
    </w:rPr>
  </w:style>
  <w:style w:type="paragraph" w:customStyle="1" w:styleId="CVTitle">
    <w:name w:val="CV Title"/>
    <w:basedOn w:val="BodyText"/>
    <w:uiPriority w:val="99"/>
    <w:qFormat/>
    <w:rsid w:val="003E05FC"/>
    <w:pPr>
      <w:spacing w:after="0"/>
    </w:pPr>
  </w:style>
  <w:style w:type="paragraph" w:customStyle="1" w:styleId="Backcoverdisclaimer">
    <w:name w:val="Back cover disclaimer"/>
    <w:basedOn w:val="Footer"/>
    <w:uiPriority w:val="99"/>
    <w:qFormat/>
    <w:rsid w:val="003E05FC"/>
    <w:pPr>
      <w:tabs>
        <w:tab w:val="clear" w:pos="4513"/>
        <w:tab w:val="clear" w:pos="9026"/>
      </w:tabs>
      <w:spacing w:after="160"/>
    </w:pPr>
    <w:rPr>
      <w:noProof/>
      <w:sz w:val="18"/>
    </w:rPr>
  </w:style>
  <w:style w:type="paragraph" w:customStyle="1" w:styleId="Disclaimertext">
    <w:name w:val="Disclaimer text"/>
    <w:basedOn w:val="Backcoverdisclaimer"/>
    <w:uiPriority w:val="99"/>
    <w:rsid w:val="003E05FC"/>
  </w:style>
  <w:style w:type="paragraph" w:customStyle="1" w:styleId="SourceNotes">
    <w:name w:val="Source &amp; Notes"/>
    <w:basedOn w:val="BodyText"/>
    <w:uiPriority w:val="99"/>
    <w:qFormat/>
    <w:rsid w:val="003E05FC"/>
    <w:pPr>
      <w:tabs>
        <w:tab w:val="left" w:pos="709"/>
      </w:tabs>
      <w:contextualSpacing/>
    </w:pPr>
    <w:rPr>
      <w:sz w:val="16"/>
    </w:rPr>
  </w:style>
  <w:style w:type="character" w:styleId="UnresolvedMention">
    <w:name w:val="Unresolved Mention"/>
    <w:basedOn w:val="DefaultParagraphFont"/>
    <w:uiPriority w:val="99"/>
    <w:semiHidden/>
    <w:unhideWhenUsed/>
    <w:rsid w:val="003E05FC"/>
    <w:rPr>
      <w:color w:val="605E5C"/>
      <w:shd w:val="clear" w:color="auto" w:fill="E1DFDD"/>
    </w:rPr>
  </w:style>
  <w:style w:type="character" w:styleId="FollowedHyperlink">
    <w:name w:val="FollowedHyperlink"/>
    <w:basedOn w:val="DefaultParagraphFont"/>
    <w:uiPriority w:val="99"/>
    <w:semiHidden/>
    <w:unhideWhenUsed/>
    <w:rsid w:val="003E05FC"/>
    <w:rPr>
      <w:color w:val="7A3864" w:themeColor="followedHyperlink"/>
      <w:u w:val="single"/>
    </w:rPr>
  </w:style>
  <w:style w:type="paragraph" w:customStyle="1" w:styleId="SectionHeading">
    <w:name w:val="Section Heading"/>
    <w:basedOn w:val="DocumentTitle"/>
    <w:uiPriority w:val="99"/>
    <w:rsid w:val="003E05FC"/>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3E05FC"/>
    <w:pPr>
      <w:framePr w:w="10038" w:wrap="notBeside" w:vAnchor="page" w:hAnchor="page" w:x="397" w:y="14053" w:anchorLock="1"/>
      <w:numPr>
        <w:numId w:val="24"/>
      </w:numPr>
      <w:spacing w:after="120" w:line="240" w:lineRule="auto"/>
      <w:ind w:right="306"/>
    </w:pPr>
    <w:rPr>
      <w:rFonts w:asciiTheme="majorHAnsi" w:hAnsiTheme="majorHAnsi"/>
      <w:b/>
      <w:bCs/>
      <w:color w:val="000000" w:themeColor="text1"/>
      <w:kern w:val="0"/>
      <w:sz w:val="56"/>
      <w:szCs w:val="24"/>
      <w14:ligatures w14:val="none"/>
    </w:rPr>
  </w:style>
  <w:style w:type="paragraph" w:customStyle="1" w:styleId="SectionSubtitle">
    <w:name w:val="Section Subtitle"/>
    <w:basedOn w:val="Normal"/>
    <w:uiPriority w:val="99"/>
    <w:qFormat/>
    <w:rsid w:val="003E05FC"/>
    <w:pPr>
      <w:framePr w:w="10038" w:wrap="notBeside" w:vAnchor="page" w:hAnchor="page" w:x="1140" w:y="13885" w:anchorLock="1"/>
      <w:spacing w:after="120" w:line="240" w:lineRule="auto"/>
      <w:ind w:left="1080" w:right="306" w:hanging="720"/>
    </w:pPr>
    <w:rPr>
      <w:rFonts w:ascii="Arial" w:hAnsi="Arial"/>
      <w:color w:val="636462"/>
      <w:kern w:val="0"/>
      <w:sz w:val="52"/>
      <w14:ligatures w14:val="none"/>
    </w:rPr>
  </w:style>
  <w:style w:type="character" w:styleId="PageNumber">
    <w:name w:val="page number"/>
    <w:basedOn w:val="DefaultParagraphFont"/>
    <w:uiPriority w:val="99"/>
    <w:semiHidden/>
    <w:unhideWhenUsed/>
    <w:rsid w:val="003E05FC"/>
  </w:style>
  <w:style w:type="paragraph" w:customStyle="1" w:styleId="Shadedheading0">
    <w:name w:val="Shaded heading"/>
    <w:basedOn w:val="SectionHeader"/>
    <w:uiPriority w:val="99"/>
    <w:qFormat/>
    <w:rsid w:val="003E05FC"/>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3E05FC"/>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E05FC"/>
    <w:pPr>
      <w:tabs>
        <w:tab w:val="center" w:pos="1438"/>
      </w:tabs>
      <w:spacing w:before="60" w:after="0"/>
    </w:pPr>
    <w:rPr>
      <w:color w:val="3F0731" w:themeColor="text2"/>
      <w:sz w:val="18"/>
    </w:rPr>
  </w:style>
  <w:style w:type="paragraph" w:styleId="NormalWeb">
    <w:name w:val="Normal (Web)"/>
    <w:basedOn w:val="Normal"/>
    <w:uiPriority w:val="99"/>
    <w:unhideWhenUsed/>
    <w:rsid w:val="003E05FC"/>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3E05FC"/>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styleId="Subtitle">
    <w:name w:val="Subtitle"/>
    <w:basedOn w:val="Normal"/>
    <w:next w:val="Normal"/>
    <w:link w:val="SubtitleChar"/>
    <w:uiPriority w:val="25"/>
    <w:semiHidden/>
    <w:qFormat/>
    <w:rsid w:val="003E0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semiHidden/>
    <w:rsid w:val="003E05FC"/>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semiHidden/>
    <w:qFormat/>
    <w:rsid w:val="003E05FC"/>
    <w:pPr>
      <w:spacing w:before="160"/>
      <w:jc w:val="center"/>
    </w:pPr>
    <w:rPr>
      <w:i/>
      <w:iCs/>
      <w:color w:val="404040" w:themeColor="text1" w:themeTint="BF"/>
    </w:rPr>
  </w:style>
  <w:style w:type="character" w:customStyle="1" w:styleId="QuoteChar">
    <w:name w:val="Quote Char"/>
    <w:basedOn w:val="DefaultParagraphFont"/>
    <w:link w:val="Quote"/>
    <w:uiPriority w:val="30"/>
    <w:semiHidden/>
    <w:rsid w:val="003E05FC"/>
    <w:rPr>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semiHidden/>
    <w:qFormat/>
    <w:rsid w:val="003E05FC"/>
    <w:rPr>
      <w:i/>
      <w:iCs/>
      <w:color w:val="BF00BF" w:themeColor="accent1" w:themeShade="BF"/>
    </w:rPr>
  </w:style>
  <w:style w:type="character" w:styleId="IntenseReference">
    <w:name w:val="Intense Reference"/>
    <w:basedOn w:val="DefaultParagraphFont"/>
    <w:uiPriority w:val="33"/>
    <w:semiHidden/>
    <w:qFormat/>
    <w:rsid w:val="003E05FC"/>
    <w:rPr>
      <w:b/>
      <w:bCs/>
      <w:smallCaps/>
      <w:color w:val="BF00BF" w:themeColor="accent1" w:themeShade="BF"/>
      <w:spacing w:val="5"/>
    </w:rPr>
  </w:style>
  <w:style w:type="character" w:customStyle="1" w:styleId="normaltextrun">
    <w:name w:val="normaltextrun"/>
    <w:basedOn w:val="DefaultParagraphFont"/>
    <w:rsid w:val="003E05FC"/>
  </w:style>
  <w:style w:type="character" w:customStyle="1" w:styleId="eop">
    <w:name w:val="eop"/>
    <w:basedOn w:val="DefaultParagraphFont"/>
    <w:rsid w:val="003E05FC"/>
  </w:style>
  <w:style w:type="paragraph" w:customStyle="1" w:styleId="paragraph">
    <w:name w:val="paragraph"/>
    <w:basedOn w:val="Normal"/>
    <w:rsid w:val="003E05F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Default">
    <w:name w:val="Default"/>
    <w:rsid w:val="00693C45"/>
    <w:pPr>
      <w:autoSpaceDE w:val="0"/>
      <w:autoSpaceDN w:val="0"/>
      <w:adjustRightInd w:val="0"/>
      <w:spacing w:after="0"/>
    </w:pPr>
    <w:rPr>
      <w:rFonts w:ascii="Poppins" w:hAnsi="Poppins" w:cs="Poppins"/>
      <w:color w:val="000000"/>
      <w:sz w:val="24"/>
      <w:szCs w:val="24"/>
      <w:lang w:val="en-GB"/>
    </w:rPr>
  </w:style>
  <w:style w:type="paragraph" w:styleId="Revision">
    <w:name w:val="Revision"/>
    <w:hidden/>
    <w:uiPriority w:val="99"/>
    <w:semiHidden/>
    <w:rsid w:val="006C32D7"/>
    <w:pPr>
      <w:spacing w:after="0"/>
    </w:pPr>
    <w:rPr>
      <w:kern w:val="2"/>
      <w:sz w:val="22"/>
      <w:szCs w:val="22"/>
      <w:lang w:val="en-GB"/>
      <w14:ligatures w14:val="standardContextual"/>
    </w:rPr>
  </w:style>
  <w:style w:type="character" w:customStyle="1" w:styleId="fui-text">
    <w:name w:val="fui-text"/>
    <w:basedOn w:val="DefaultParagraphFont"/>
    <w:rsid w:val="00631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49639021">
      <w:bodyDiv w:val="1"/>
      <w:marLeft w:val="0"/>
      <w:marRight w:val="0"/>
      <w:marTop w:val="0"/>
      <w:marBottom w:val="0"/>
      <w:divBdr>
        <w:top w:val="none" w:sz="0" w:space="0" w:color="auto"/>
        <w:left w:val="none" w:sz="0" w:space="0" w:color="auto"/>
        <w:bottom w:val="none" w:sz="0" w:space="0" w:color="auto"/>
        <w:right w:val="none" w:sz="0" w:space="0" w:color="auto"/>
      </w:divBdr>
      <w:divsChild>
        <w:div w:id="116225389">
          <w:marLeft w:val="0"/>
          <w:marRight w:val="0"/>
          <w:marTop w:val="0"/>
          <w:marBottom w:val="0"/>
          <w:divBdr>
            <w:top w:val="none" w:sz="0" w:space="0" w:color="auto"/>
            <w:left w:val="none" w:sz="0" w:space="0" w:color="auto"/>
            <w:bottom w:val="none" w:sz="0" w:space="0" w:color="auto"/>
            <w:right w:val="none" w:sz="0" w:space="0" w:color="auto"/>
          </w:divBdr>
          <w:divsChild>
            <w:div w:id="473717890">
              <w:marLeft w:val="0"/>
              <w:marRight w:val="0"/>
              <w:marTop w:val="0"/>
              <w:marBottom w:val="0"/>
              <w:divBdr>
                <w:top w:val="none" w:sz="0" w:space="0" w:color="auto"/>
                <w:left w:val="none" w:sz="0" w:space="0" w:color="auto"/>
                <w:bottom w:val="none" w:sz="0" w:space="0" w:color="auto"/>
                <w:right w:val="none" w:sz="0" w:space="0" w:color="auto"/>
              </w:divBdr>
              <w:divsChild>
                <w:div w:id="989820396">
                  <w:marLeft w:val="0"/>
                  <w:marRight w:val="0"/>
                  <w:marTop w:val="0"/>
                  <w:marBottom w:val="0"/>
                  <w:divBdr>
                    <w:top w:val="none" w:sz="0" w:space="0" w:color="auto"/>
                    <w:left w:val="none" w:sz="0" w:space="0" w:color="auto"/>
                    <w:bottom w:val="none" w:sz="0" w:space="0" w:color="auto"/>
                    <w:right w:val="none" w:sz="0" w:space="0" w:color="auto"/>
                  </w:divBdr>
                  <w:divsChild>
                    <w:div w:id="9968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433533">
              <w:marLeft w:val="0"/>
              <w:marRight w:val="0"/>
              <w:marTop w:val="0"/>
              <w:marBottom w:val="0"/>
              <w:divBdr>
                <w:top w:val="none" w:sz="0" w:space="0" w:color="auto"/>
                <w:left w:val="none" w:sz="0" w:space="0" w:color="auto"/>
                <w:bottom w:val="none" w:sz="0" w:space="0" w:color="auto"/>
                <w:right w:val="none" w:sz="0" w:space="0" w:color="auto"/>
              </w:divBdr>
              <w:divsChild>
                <w:div w:id="7475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2187">
          <w:marLeft w:val="0"/>
          <w:marRight w:val="0"/>
          <w:marTop w:val="0"/>
          <w:marBottom w:val="0"/>
          <w:divBdr>
            <w:top w:val="none" w:sz="0" w:space="0" w:color="auto"/>
            <w:left w:val="none" w:sz="0" w:space="0" w:color="auto"/>
            <w:bottom w:val="none" w:sz="0" w:space="0" w:color="auto"/>
            <w:right w:val="none" w:sz="0" w:space="0" w:color="auto"/>
          </w:divBdr>
          <w:divsChild>
            <w:div w:id="180509729">
              <w:marLeft w:val="0"/>
              <w:marRight w:val="0"/>
              <w:marTop w:val="0"/>
              <w:marBottom w:val="0"/>
              <w:divBdr>
                <w:top w:val="none" w:sz="0" w:space="0" w:color="auto"/>
                <w:left w:val="none" w:sz="0" w:space="0" w:color="auto"/>
                <w:bottom w:val="none" w:sz="0" w:space="0" w:color="auto"/>
                <w:right w:val="none" w:sz="0" w:space="0" w:color="auto"/>
              </w:divBdr>
              <w:divsChild>
                <w:div w:id="435835440">
                  <w:marLeft w:val="0"/>
                  <w:marRight w:val="0"/>
                  <w:marTop w:val="0"/>
                  <w:marBottom w:val="0"/>
                  <w:divBdr>
                    <w:top w:val="none" w:sz="0" w:space="0" w:color="auto"/>
                    <w:left w:val="none" w:sz="0" w:space="0" w:color="auto"/>
                    <w:bottom w:val="none" w:sz="0" w:space="0" w:color="auto"/>
                    <w:right w:val="none" w:sz="0" w:space="0" w:color="auto"/>
                  </w:divBdr>
                </w:div>
              </w:divsChild>
            </w:div>
            <w:div w:id="1905602517">
              <w:marLeft w:val="0"/>
              <w:marRight w:val="0"/>
              <w:marTop w:val="0"/>
              <w:marBottom w:val="0"/>
              <w:divBdr>
                <w:top w:val="none" w:sz="0" w:space="0" w:color="auto"/>
                <w:left w:val="none" w:sz="0" w:space="0" w:color="auto"/>
                <w:bottom w:val="none" w:sz="0" w:space="0" w:color="auto"/>
                <w:right w:val="none" w:sz="0" w:space="0" w:color="auto"/>
              </w:divBdr>
              <w:divsChild>
                <w:div w:id="746003020">
                  <w:marLeft w:val="0"/>
                  <w:marRight w:val="0"/>
                  <w:marTop w:val="0"/>
                  <w:marBottom w:val="0"/>
                  <w:divBdr>
                    <w:top w:val="none" w:sz="0" w:space="0" w:color="auto"/>
                    <w:left w:val="none" w:sz="0" w:space="0" w:color="auto"/>
                    <w:bottom w:val="none" w:sz="0" w:space="0" w:color="auto"/>
                    <w:right w:val="none" w:sz="0" w:space="0" w:color="auto"/>
                  </w:divBdr>
                  <w:divsChild>
                    <w:div w:id="2595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3228">
          <w:marLeft w:val="0"/>
          <w:marRight w:val="0"/>
          <w:marTop w:val="0"/>
          <w:marBottom w:val="0"/>
          <w:divBdr>
            <w:top w:val="none" w:sz="0" w:space="0" w:color="auto"/>
            <w:left w:val="none" w:sz="0" w:space="0" w:color="auto"/>
            <w:bottom w:val="none" w:sz="0" w:space="0" w:color="auto"/>
            <w:right w:val="none" w:sz="0" w:space="0" w:color="auto"/>
          </w:divBdr>
          <w:divsChild>
            <w:div w:id="63378131">
              <w:marLeft w:val="0"/>
              <w:marRight w:val="0"/>
              <w:marTop w:val="0"/>
              <w:marBottom w:val="0"/>
              <w:divBdr>
                <w:top w:val="none" w:sz="0" w:space="0" w:color="auto"/>
                <w:left w:val="none" w:sz="0" w:space="0" w:color="auto"/>
                <w:bottom w:val="none" w:sz="0" w:space="0" w:color="auto"/>
                <w:right w:val="none" w:sz="0" w:space="0" w:color="auto"/>
              </w:divBdr>
              <w:divsChild>
                <w:div w:id="1714310146">
                  <w:marLeft w:val="0"/>
                  <w:marRight w:val="0"/>
                  <w:marTop w:val="0"/>
                  <w:marBottom w:val="0"/>
                  <w:divBdr>
                    <w:top w:val="none" w:sz="0" w:space="0" w:color="auto"/>
                    <w:left w:val="none" w:sz="0" w:space="0" w:color="auto"/>
                    <w:bottom w:val="none" w:sz="0" w:space="0" w:color="auto"/>
                    <w:right w:val="none" w:sz="0" w:space="0" w:color="auto"/>
                  </w:divBdr>
                  <w:divsChild>
                    <w:div w:id="92159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4866">
              <w:marLeft w:val="0"/>
              <w:marRight w:val="0"/>
              <w:marTop w:val="0"/>
              <w:marBottom w:val="0"/>
              <w:divBdr>
                <w:top w:val="none" w:sz="0" w:space="0" w:color="auto"/>
                <w:left w:val="none" w:sz="0" w:space="0" w:color="auto"/>
                <w:bottom w:val="none" w:sz="0" w:space="0" w:color="auto"/>
                <w:right w:val="none" w:sz="0" w:space="0" w:color="auto"/>
              </w:divBdr>
              <w:divsChild>
                <w:div w:id="4041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3570">
          <w:marLeft w:val="0"/>
          <w:marRight w:val="0"/>
          <w:marTop w:val="0"/>
          <w:marBottom w:val="0"/>
          <w:divBdr>
            <w:top w:val="none" w:sz="0" w:space="0" w:color="auto"/>
            <w:left w:val="none" w:sz="0" w:space="0" w:color="auto"/>
            <w:bottom w:val="none" w:sz="0" w:space="0" w:color="auto"/>
            <w:right w:val="none" w:sz="0" w:space="0" w:color="auto"/>
          </w:divBdr>
          <w:divsChild>
            <w:div w:id="807473199">
              <w:marLeft w:val="0"/>
              <w:marRight w:val="0"/>
              <w:marTop w:val="0"/>
              <w:marBottom w:val="0"/>
              <w:divBdr>
                <w:top w:val="none" w:sz="0" w:space="0" w:color="auto"/>
                <w:left w:val="none" w:sz="0" w:space="0" w:color="auto"/>
                <w:bottom w:val="none" w:sz="0" w:space="0" w:color="auto"/>
                <w:right w:val="none" w:sz="0" w:space="0" w:color="auto"/>
              </w:divBdr>
              <w:divsChild>
                <w:div w:id="2055545349">
                  <w:marLeft w:val="0"/>
                  <w:marRight w:val="0"/>
                  <w:marTop w:val="0"/>
                  <w:marBottom w:val="0"/>
                  <w:divBdr>
                    <w:top w:val="none" w:sz="0" w:space="0" w:color="auto"/>
                    <w:left w:val="none" w:sz="0" w:space="0" w:color="auto"/>
                    <w:bottom w:val="none" w:sz="0" w:space="0" w:color="auto"/>
                    <w:right w:val="none" w:sz="0" w:space="0" w:color="auto"/>
                  </w:divBdr>
                  <w:divsChild>
                    <w:div w:id="13678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47270">
              <w:marLeft w:val="0"/>
              <w:marRight w:val="0"/>
              <w:marTop w:val="0"/>
              <w:marBottom w:val="0"/>
              <w:divBdr>
                <w:top w:val="none" w:sz="0" w:space="0" w:color="auto"/>
                <w:left w:val="none" w:sz="0" w:space="0" w:color="auto"/>
                <w:bottom w:val="none" w:sz="0" w:space="0" w:color="auto"/>
                <w:right w:val="none" w:sz="0" w:space="0" w:color="auto"/>
              </w:divBdr>
              <w:divsChild>
                <w:div w:id="7537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5915">
          <w:marLeft w:val="0"/>
          <w:marRight w:val="0"/>
          <w:marTop w:val="0"/>
          <w:marBottom w:val="0"/>
          <w:divBdr>
            <w:top w:val="none" w:sz="0" w:space="0" w:color="auto"/>
            <w:left w:val="none" w:sz="0" w:space="0" w:color="auto"/>
            <w:bottom w:val="none" w:sz="0" w:space="0" w:color="auto"/>
            <w:right w:val="none" w:sz="0" w:space="0" w:color="auto"/>
          </w:divBdr>
          <w:divsChild>
            <w:div w:id="1114056973">
              <w:marLeft w:val="0"/>
              <w:marRight w:val="0"/>
              <w:marTop w:val="0"/>
              <w:marBottom w:val="0"/>
              <w:divBdr>
                <w:top w:val="none" w:sz="0" w:space="0" w:color="auto"/>
                <w:left w:val="none" w:sz="0" w:space="0" w:color="auto"/>
                <w:bottom w:val="none" w:sz="0" w:space="0" w:color="auto"/>
                <w:right w:val="none" w:sz="0" w:space="0" w:color="auto"/>
              </w:divBdr>
              <w:divsChild>
                <w:div w:id="35010152">
                  <w:marLeft w:val="0"/>
                  <w:marRight w:val="0"/>
                  <w:marTop w:val="0"/>
                  <w:marBottom w:val="0"/>
                  <w:divBdr>
                    <w:top w:val="none" w:sz="0" w:space="0" w:color="auto"/>
                    <w:left w:val="none" w:sz="0" w:space="0" w:color="auto"/>
                    <w:bottom w:val="none" w:sz="0" w:space="0" w:color="auto"/>
                    <w:right w:val="none" w:sz="0" w:space="0" w:color="auto"/>
                  </w:divBdr>
                  <w:divsChild>
                    <w:div w:id="13593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61070904">
      <w:bodyDiv w:val="1"/>
      <w:marLeft w:val="0"/>
      <w:marRight w:val="0"/>
      <w:marTop w:val="0"/>
      <w:marBottom w:val="0"/>
      <w:divBdr>
        <w:top w:val="none" w:sz="0" w:space="0" w:color="auto"/>
        <w:left w:val="none" w:sz="0" w:space="0" w:color="auto"/>
        <w:bottom w:val="none" w:sz="0" w:space="0" w:color="auto"/>
        <w:right w:val="none" w:sz="0" w:space="0" w:color="auto"/>
      </w:divBdr>
      <w:divsChild>
        <w:div w:id="398359671">
          <w:marLeft w:val="0"/>
          <w:marRight w:val="0"/>
          <w:marTop w:val="0"/>
          <w:marBottom w:val="0"/>
          <w:divBdr>
            <w:top w:val="none" w:sz="0" w:space="0" w:color="auto"/>
            <w:left w:val="none" w:sz="0" w:space="0" w:color="auto"/>
            <w:bottom w:val="none" w:sz="0" w:space="0" w:color="auto"/>
            <w:right w:val="none" w:sz="0" w:space="0" w:color="auto"/>
          </w:divBdr>
        </w:div>
        <w:div w:id="423038958">
          <w:marLeft w:val="0"/>
          <w:marRight w:val="0"/>
          <w:marTop w:val="0"/>
          <w:marBottom w:val="0"/>
          <w:divBdr>
            <w:top w:val="none" w:sz="0" w:space="0" w:color="auto"/>
            <w:left w:val="none" w:sz="0" w:space="0" w:color="auto"/>
            <w:bottom w:val="none" w:sz="0" w:space="0" w:color="auto"/>
            <w:right w:val="none" w:sz="0" w:space="0" w:color="auto"/>
          </w:divBdr>
        </w:div>
        <w:div w:id="610627324">
          <w:marLeft w:val="0"/>
          <w:marRight w:val="0"/>
          <w:marTop w:val="0"/>
          <w:marBottom w:val="0"/>
          <w:divBdr>
            <w:top w:val="none" w:sz="0" w:space="0" w:color="auto"/>
            <w:left w:val="none" w:sz="0" w:space="0" w:color="auto"/>
            <w:bottom w:val="none" w:sz="0" w:space="0" w:color="auto"/>
            <w:right w:val="none" w:sz="0" w:space="0" w:color="auto"/>
          </w:divBdr>
        </w:div>
        <w:div w:id="765467360">
          <w:marLeft w:val="0"/>
          <w:marRight w:val="0"/>
          <w:marTop w:val="0"/>
          <w:marBottom w:val="0"/>
          <w:divBdr>
            <w:top w:val="none" w:sz="0" w:space="0" w:color="auto"/>
            <w:left w:val="none" w:sz="0" w:space="0" w:color="auto"/>
            <w:bottom w:val="none" w:sz="0" w:space="0" w:color="auto"/>
            <w:right w:val="none" w:sz="0" w:space="0" w:color="auto"/>
          </w:divBdr>
        </w:div>
        <w:div w:id="1080639975">
          <w:marLeft w:val="0"/>
          <w:marRight w:val="0"/>
          <w:marTop w:val="0"/>
          <w:marBottom w:val="0"/>
          <w:divBdr>
            <w:top w:val="none" w:sz="0" w:space="0" w:color="auto"/>
            <w:left w:val="none" w:sz="0" w:space="0" w:color="auto"/>
            <w:bottom w:val="none" w:sz="0" w:space="0" w:color="auto"/>
            <w:right w:val="none" w:sz="0" w:space="0" w:color="auto"/>
          </w:divBdr>
        </w:div>
        <w:div w:id="1364093169">
          <w:marLeft w:val="0"/>
          <w:marRight w:val="0"/>
          <w:marTop w:val="0"/>
          <w:marBottom w:val="0"/>
          <w:divBdr>
            <w:top w:val="none" w:sz="0" w:space="0" w:color="auto"/>
            <w:left w:val="none" w:sz="0" w:space="0" w:color="auto"/>
            <w:bottom w:val="none" w:sz="0" w:space="0" w:color="auto"/>
            <w:right w:val="none" w:sz="0" w:space="0" w:color="auto"/>
          </w:divBdr>
        </w:div>
        <w:div w:id="1455710730">
          <w:marLeft w:val="0"/>
          <w:marRight w:val="0"/>
          <w:marTop w:val="0"/>
          <w:marBottom w:val="0"/>
          <w:divBdr>
            <w:top w:val="none" w:sz="0" w:space="0" w:color="auto"/>
            <w:left w:val="none" w:sz="0" w:space="0" w:color="auto"/>
            <w:bottom w:val="none" w:sz="0" w:space="0" w:color="auto"/>
            <w:right w:val="none" w:sz="0" w:space="0" w:color="auto"/>
          </w:divBdr>
        </w:div>
      </w:divsChild>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40188297">
      <w:bodyDiv w:val="1"/>
      <w:marLeft w:val="0"/>
      <w:marRight w:val="0"/>
      <w:marTop w:val="0"/>
      <w:marBottom w:val="0"/>
      <w:divBdr>
        <w:top w:val="none" w:sz="0" w:space="0" w:color="auto"/>
        <w:left w:val="none" w:sz="0" w:space="0" w:color="auto"/>
        <w:bottom w:val="none" w:sz="0" w:space="0" w:color="auto"/>
        <w:right w:val="none" w:sz="0" w:space="0" w:color="auto"/>
      </w:divBdr>
      <w:divsChild>
        <w:div w:id="536964442">
          <w:marLeft w:val="0"/>
          <w:marRight w:val="0"/>
          <w:marTop w:val="0"/>
          <w:marBottom w:val="0"/>
          <w:divBdr>
            <w:top w:val="none" w:sz="0" w:space="0" w:color="auto"/>
            <w:left w:val="none" w:sz="0" w:space="0" w:color="auto"/>
            <w:bottom w:val="none" w:sz="0" w:space="0" w:color="auto"/>
            <w:right w:val="none" w:sz="0" w:space="0" w:color="auto"/>
          </w:divBdr>
          <w:divsChild>
            <w:div w:id="321007600">
              <w:marLeft w:val="0"/>
              <w:marRight w:val="0"/>
              <w:marTop w:val="0"/>
              <w:marBottom w:val="0"/>
              <w:divBdr>
                <w:top w:val="none" w:sz="0" w:space="0" w:color="auto"/>
                <w:left w:val="none" w:sz="0" w:space="0" w:color="auto"/>
                <w:bottom w:val="none" w:sz="0" w:space="0" w:color="auto"/>
                <w:right w:val="none" w:sz="0" w:space="0" w:color="auto"/>
              </w:divBdr>
              <w:divsChild>
                <w:div w:id="2025863300">
                  <w:marLeft w:val="0"/>
                  <w:marRight w:val="0"/>
                  <w:marTop w:val="0"/>
                  <w:marBottom w:val="0"/>
                  <w:divBdr>
                    <w:top w:val="none" w:sz="0" w:space="0" w:color="auto"/>
                    <w:left w:val="none" w:sz="0" w:space="0" w:color="auto"/>
                    <w:bottom w:val="none" w:sz="0" w:space="0" w:color="auto"/>
                    <w:right w:val="none" w:sz="0" w:space="0" w:color="auto"/>
                  </w:divBdr>
                  <w:divsChild>
                    <w:div w:id="2030793189">
                      <w:marLeft w:val="0"/>
                      <w:marRight w:val="0"/>
                      <w:marTop w:val="0"/>
                      <w:marBottom w:val="0"/>
                      <w:divBdr>
                        <w:top w:val="none" w:sz="0" w:space="0" w:color="auto"/>
                        <w:left w:val="none" w:sz="0" w:space="0" w:color="auto"/>
                        <w:bottom w:val="none" w:sz="0" w:space="0" w:color="auto"/>
                        <w:right w:val="none" w:sz="0" w:space="0" w:color="auto"/>
                      </w:divBdr>
                    </w:div>
                  </w:divsChild>
                </w:div>
                <w:div w:id="2121139928">
                  <w:marLeft w:val="0"/>
                  <w:marRight w:val="0"/>
                  <w:marTop w:val="0"/>
                  <w:marBottom w:val="0"/>
                  <w:divBdr>
                    <w:top w:val="none" w:sz="0" w:space="0" w:color="auto"/>
                    <w:left w:val="none" w:sz="0" w:space="0" w:color="auto"/>
                    <w:bottom w:val="none" w:sz="0" w:space="0" w:color="auto"/>
                    <w:right w:val="none" w:sz="0" w:space="0" w:color="auto"/>
                  </w:divBdr>
                  <w:divsChild>
                    <w:div w:id="730268482">
                      <w:marLeft w:val="0"/>
                      <w:marRight w:val="0"/>
                      <w:marTop w:val="0"/>
                      <w:marBottom w:val="0"/>
                      <w:divBdr>
                        <w:top w:val="none" w:sz="0" w:space="0" w:color="auto"/>
                        <w:left w:val="none" w:sz="0" w:space="0" w:color="auto"/>
                        <w:bottom w:val="none" w:sz="0" w:space="0" w:color="auto"/>
                        <w:right w:val="none" w:sz="0" w:space="0" w:color="auto"/>
                      </w:divBdr>
                      <w:divsChild>
                        <w:div w:id="81101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564600">
          <w:marLeft w:val="0"/>
          <w:marRight w:val="0"/>
          <w:marTop w:val="0"/>
          <w:marBottom w:val="0"/>
          <w:divBdr>
            <w:top w:val="none" w:sz="0" w:space="0" w:color="auto"/>
            <w:left w:val="none" w:sz="0" w:space="0" w:color="auto"/>
            <w:bottom w:val="none" w:sz="0" w:space="0" w:color="auto"/>
            <w:right w:val="none" w:sz="0" w:space="0" w:color="auto"/>
          </w:divBdr>
          <w:divsChild>
            <w:div w:id="289821884">
              <w:marLeft w:val="0"/>
              <w:marRight w:val="0"/>
              <w:marTop w:val="0"/>
              <w:marBottom w:val="0"/>
              <w:divBdr>
                <w:top w:val="none" w:sz="0" w:space="0" w:color="auto"/>
                <w:left w:val="none" w:sz="0" w:space="0" w:color="auto"/>
                <w:bottom w:val="none" w:sz="0" w:space="0" w:color="auto"/>
                <w:right w:val="none" w:sz="0" w:space="0" w:color="auto"/>
              </w:divBdr>
              <w:divsChild>
                <w:div w:id="216666037">
                  <w:marLeft w:val="0"/>
                  <w:marRight w:val="0"/>
                  <w:marTop w:val="0"/>
                  <w:marBottom w:val="0"/>
                  <w:divBdr>
                    <w:top w:val="none" w:sz="0" w:space="0" w:color="auto"/>
                    <w:left w:val="none" w:sz="0" w:space="0" w:color="auto"/>
                    <w:bottom w:val="none" w:sz="0" w:space="0" w:color="auto"/>
                    <w:right w:val="none" w:sz="0" w:space="0" w:color="auto"/>
                  </w:divBdr>
                  <w:divsChild>
                    <w:div w:id="1351107379">
                      <w:marLeft w:val="0"/>
                      <w:marRight w:val="0"/>
                      <w:marTop w:val="0"/>
                      <w:marBottom w:val="0"/>
                      <w:divBdr>
                        <w:top w:val="none" w:sz="0" w:space="0" w:color="auto"/>
                        <w:left w:val="none" w:sz="0" w:space="0" w:color="auto"/>
                        <w:bottom w:val="none" w:sz="0" w:space="0" w:color="auto"/>
                        <w:right w:val="none" w:sz="0" w:space="0" w:color="auto"/>
                      </w:divBdr>
                      <w:divsChild>
                        <w:div w:id="4467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41317">
                  <w:marLeft w:val="0"/>
                  <w:marRight w:val="0"/>
                  <w:marTop w:val="0"/>
                  <w:marBottom w:val="0"/>
                  <w:divBdr>
                    <w:top w:val="none" w:sz="0" w:space="0" w:color="auto"/>
                    <w:left w:val="none" w:sz="0" w:space="0" w:color="auto"/>
                    <w:bottom w:val="none" w:sz="0" w:space="0" w:color="auto"/>
                    <w:right w:val="none" w:sz="0" w:space="0" w:color="auto"/>
                  </w:divBdr>
                  <w:divsChild>
                    <w:div w:id="1859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20838">
          <w:marLeft w:val="0"/>
          <w:marRight w:val="0"/>
          <w:marTop w:val="0"/>
          <w:marBottom w:val="0"/>
          <w:divBdr>
            <w:top w:val="none" w:sz="0" w:space="0" w:color="auto"/>
            <w:left w:val="none" w:sz="0" w:space="0" w:color="auto"/>
            <w:bottom w:val="none" w:sz="0" w:space="0" w:color="auto"/>
            <w:right w:val="none" w:sz="0" w:space="0" w:color="auto"/>
          </w:divBdr>
          <w:divsChild>
            <w:div w:id="137655526">
              <w:marLeft w:val="0"/>
              <w:marRight w:val="0"/>
              <w:marTop w:val="0"/>
              <w:marBottom w:val="0"/>
              <w:divBdr>
                <w:top w:val="none" w:sz="0" w:space="0" w:color="auto"/>
                <w:left w:val="none" w:sz="0" w:space="0" w:color="auto"/>
                <w:bottom w:val="none" w:sz="0" w:space="0" w:color="auto"/>
                <w:right w:val="none" w:sz="0" w:space="0" w:color="auto"/>
              </w:divBdr>
              <w:divsChild>
                <w:div w:id="42222183">
                  <w:marLeft w:val="0"/>
                  <w:marRight w:val="0"/>
                  <w:marTop w:val="0"/>
                  <w:marBottom w:val="0"/>
                  <w:divBdr>
                    <w:top w:val="none" w:sz="0" w:space="0" w:color="auto"/>
                    <w:left w:val="none" w:sz="0" w:space="0" w:color="auto"/>
                    <w:bottom w:val="none" w:sz="0" w:space="0" w:color="auto"/>
                    <w:right w:val="none" w:sz="0" w:space="0" w:color="auto"/>
                  </w:divBdr>
                  <w:divsChild>
                    <w:div w:id="1223831152">
                      <w:marLeft w:val="0"/>
                      <w:marRight w:val="0"/>
                      <w:marTop w:val="0"/>
                      <w:marBottom w:val="0"/>
                      <w:divBdr>
                        <w:top w:val="none" w:sz="0" w:space="0" w:color="auto"/>
                        <w:left w:val="none" w:sz="0" w:space="0" w:color="auto"/>
                        <w:bottom w:val="none" w:sz="0" w:space="0" w:color="auto"/>
                        <w:right w:val="none" w:sz="0" w:space="0" w:color="auto"/>
                      </w:divBdr>
                      <w:divsChild>
                        <w:div w:id="12121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6660">
                  <w:marLeft w:val="0"/>
                  <w:marRight w:val="0"/>
                  <w:marTop w:val="0"/>
                  <w:marBottom w:val="0"/>
                  <w:divBdr>
                    <w:top w:val="none" w:sz="0" w:space="0" w:color="auto"/>
                    <w:left w:val="none" w:sz="0" w:space="0" w:color="auto"/>
                    <w:bottom w:val="none" w:sz="0" w:space="0" w:color="auto"/>
                    <w:right w:val="none" w:sz="0" w:space="0" w:color="auto"/>
                  </w:divBdr>
                  <w:divsChild>
                    <w:div w:id="7595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76545">
          <w:marLeft w:val="0"/>
          <w:marRight w:val="0"/>
          <w:marTop w:val="0"/>
          <w:marBottom w:val="0"/>
          <w:divBdr>
            <w:top w:val="none" w:sz="0" w:space="0" w:color="auto"/>
            <w:left w:val="none" w:sz="0" w:space="0" w:color="auto"/>
            <w:bottom w:val="none" w:sz="0" w:space="0" w:color="auto"/>
            <w:right w:val="none" w:sz="0" w:space="0" w:color="auto"/>
          </w:divBdr>
          <w:divsChild>
            <w:div w:id="1656377789">
              <w:marLeft w:val="0"/>
              <w:marRight w:val="0"/>
              <w:marTop w:val="0"/>
              <w:marBottom w:val="0"/>
              <w:divBdr>
                <w:top w:val="none" w:sz="0" w:space="0" w:color="auto"/>
                <w:left w:val="none" w:sz="0" w:space="0" w:color="auto"/>
                <w:bottom w:val="none" w:sz="0" w:space="0" w:color="auto"/>
                <w:right w:val="none" w:sz="0" w:space="0" w:color="auto"/>
              </w:divBdr>
            </w:div>
          </w:divsChild>
        </w:div>
        <w:div w:id="1560827320">
          <w:marLeft w:val="0"/>
          <w:marRight w:val="0"/>
          <w:marTop w:val="0"/>
          <w:marBottom w:val="0"/>
          <w:divBdr>
            <w:top w:val="none" w:sz="0" w:space="0" w:color="auto"/>
            <w:left w:val="none" w:sz="0" w:space="0" w:color="auto"/>
            <w:bottom w:val="none" w:sz="0" w:space="0" w:color="auto"/>
            <w:right w:val="none" w:sz="0" w:space="0" w:color="auto"/>
          </w:divBdr>
          <w:divsChild>
            <w:div w:id="1038160603">
              <w:marLeft w:val="0"/>
              <w:marRight w:val="0"/>
              <w:marTop w:val="0"/>
              <w:marBottom w:val="0"/>
              <w:divBdr>
                <w:top w:val="none" w:sz="0" w:space="0" w:color="auto"/>
                <w:left w:val="none" w:sz="0" w:space="0" w:color="auto"/>
                <w:bottom w:val="none" w:sz="0" w:space="0" w:color="auto"/>
                <w:right w:val="none" w:sz="0" w:space="0" w:color="auto"/>
              </w:divBdr>
              <w:divsChild>
                <w:div w:id="987637512">
                  <w:marLeft w:val="0"/>
                  <w:marRight w:val="0"/>
                  <w:marTop w:val="0"/>
                  <w:marBottom w:val="0"/>
                  <w:divBdr>
                    <w:top w:val="none" w:sz="0" w:space="0" w:color="auto"/>
                    <w:left w:val="none" w:sz="0" w:space="0" w:color="auto"/>
                    <w:bottom w:val="none" w:sz="0" w:space="0" w:color="auto"/>
                    <w:right w:val="none" w:sz="0" w:space="0" w:color="auto"/>
                  </w:divBdr>
                  <w:divsChild>
                    <w:div w:id="876965133">
                      <w:marLeft w:val="0"/>
                      <w:marRight w:val="0"/>
                      <w:marTop w:val="0"/>
                      <w:marBottom w:val="0"/>
                      <w:divBdr>
                        <w:top w:val="none" w:sz="0" w:space="0" w:color="auto"/>
                        <w:left w:val="none" w:sz="0" w:space="0" w:color="auto"/>
                        <w:bottom w:val="none" w:sz="0" w:space="0" w:color="auto"/>
                        <w:right w:val="none" w:sz="0" w:space="0" w:color="auto"/>
                      </w:divBdr>
                    </w:div>
                  </w:divsChild>
                </w:div>
                <w:div w:id="1808863255">
                  <w:marLeft w:val="0"/>
                  <w:marRight w:val="0"/>
                  <w:marTop w:val="0"/>
                  <w:marBottom w:val="0"/>
                  <w:divBdr>
                    <w:top w:val="none" w:sz="0" w:space="0" w:color="auto"/>
                    <w:left w:val="none" w:sz="0" w:space="0" w:color="auto"/>
                    <w:bottom w:val="none" w:sz="0" w:space="0" w:color="auto"/>
                    <w:right w:val="none" w:sz="0" w:space="0" w:color="auto"/>
                  </w:divBdr>
                  <w:divsChild>
                    <w:div w:id="265113094">
                      <w:marLeft w:val="0"/>
                      <w:marRight w:val="0"/>
                      <w:marTop w:val="0"/>
                      <w:marBottom w:val="0"/>
                      <w:divBdr>
                        <w:top w:val="none" w:sz="0" w:space="0" w:color="auto"/>
                        <w:left w:val="none" w:sz="0" w:space="0" w:color="auto"/>
                        <w:bottom w:val="none" w:sz="0" w:space="0" w:color="auto"/>
                        <w:right w:val="none" w:sz="0" w:space="0" w:color="auto"/>
                      </w:divBdr>
                      <w:divsChild>
                        <w:div w:id="1591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59255930">
      <w:bodyDiv w:val="1"/>
      <w:marLeft w:val="0"/>
      <w:marRight w:val="0"/>
      <w:marTop w:val="0"/>
      <w:marBottom w:val="0"/>
      <w:divBdr>
        <w:top w:val="none" w:sz="0" w:space="0" w:color="auto"/>
        <w:left w:val="none" w:sz="0" w:space="0" w:color="auto"/>
        <w:bottom w:val="none" w:sz="0" w:space="0" w:color="auto"/>
        <w:right w:val="none" w:sz="0" w:space="0" w:color="auto"/>
      </w:divBdr>
      <w:divsChild>
        <w:div w:id="1367174077">
          <w:marLeft w:val="446"/>
          <w:marRight w:val="0"/>
          <w:marTop w:val="0"/>
          <w:marBottom w:val="0"/>
          <w:divBdr>
            <w:top w:val="none" w:sz="0" w:space="0" w:color="auto"/>
            <w:left w:val="none" w:sz="0" w:space="0" w:color="auto"/>
            <w:bottom w:val="none" w:sz="0" w:space="0" w:color="auto"/>
            <w:right w:val="none" w:sz="0" w:space="0" w:color="auto"/>
          </w:divBdr>
        </w:div>
      </w:divsChild>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gus.armstrong@oceanwind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harine.higby@nationalenergyso.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www.neso.energy%2Fdocument%2F361721%2Fdownload&amp;wdOrigin=BROWSE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orah.spencer\Downloads\Workgroup%20Summary%206%20-%2016%20April%202025.dotx" TargetMode="External"/></Relationship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TaxCatchAll xmlns="cadce026-d35b-4a62-a2ee-1436bb44fb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 ds:uri="f71abe4e-f5ff-49cd-8eff-5f4949acc510"/>
    <ds:schemaRef ds:uri="cadce026-d35b-4a62-a2ee-1436bb44fb55"/>
  </ds:schemaRefs>
</ds:datastoreItem>
</file>

<file path=customXml/itemProps4.xml><?xml version="1.0" encoding="utf-8"?>
<ds:datastoreItem xmlns:ds="http://schemas.openxmlformats.org/officeDocument/2006/customXml" ds:itemID="{1F52CFA0-634C-4D19-AF7B-928049C5A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Workgroup Summary 6 - 16 April 2025</Template>
  <TotalTime>289</TotalTime>
  <Pages>6</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7771</CharactersWithSpaces>
  <SharedDoc>false</SharedDoc>
  <HLinks>
    <vt:vector size="12" baseType="variant">
      <vt:variant>
        <vt:i4>5177385</vt:i4>
      </vt:variant>
      <vt:variant>
        <vt:i4>3</vt:i4>
      </vt:variant>
      <vt:variant>
        <vt:i4>0</vt:i4>
      </vt:variant>
      <vt:variant>
        <vt:i4>5</vt:i4>
      </vt:variant>
      <vt:variant>
        <vt:lpwstr>mailto:angus.armstrong@oceanwinds.com</vt:lpwstr>
      </vt:variant>
      <vt:variant>
        <vt:lpwstr/>
      </vt:variant>
      <vt:variant>
        <vt:i4>2555993</vt:i4>
      </vt:variant>
      <vt:variant>
        <vt:i4>0</vt:i4>
      </vt:variant>
      <vt:variant>
        <vt:i4>0</vt:i4>
      </vt:variant>
      <vt:variant>
        <vt:i4>5</vt:i4>
      </vt:variant>
      <vt:variant>
        <vt:lpwstr>mailto:katharine.higby@nationalenergyso.com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Deborah</dc:creator>
  <cp:keywords/>
  <dc:description/>
  <cp:lastModifiedBy>Prisca Evans (NESO)</cp:lastModifiedBy>
  <cp:revision>227</cp:revision>
  <cp:lastPrinted>2020-06-01T14:47:00Z</cp:lastPrinted>
  <dcterms:created xsi:type="dcterms:W3CDTF">2025-04-29T09:27:00Z</dcterms:created>
  <dcterms:modified xsi:type="dcterms:W3CDTF">2025-05-27T09:30:00Z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