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12FB" w14:textId="77777777" w:rsidR="00B62DEA" w:rsidRDefault="002F3E25" w:rsidP="00B62DEA">
      <w:pPr>
        <w:pStyle w:val="DocumentTitle"/>
        <w:framePr w:w="10391" w:wrap="notBeside" w:x="1096" w:y="2099"/>
        <w:rPr>
          <w:rFonts w:ascii="Poppins" w:hAnsi="Poppins" w:cs="Poppins"/>
          <w:color w:val="auto"/>
        </w:rPr>
      </w:pPr>
      <w:r>
        <w:rPr>
          <w:rFonts w:ascii="Poppins" w:hAnsi="Poppins" w:cs="Poppins"/>
          <w:color w:val="auto"/>
        </w:rPr>
        <w:t>Connections Reform</w:t>
      </w:r>
    </w:p>
    <w:p w14:paraId="5580A862" w14:textId="5EDED3F4" w:rsidR="000E1DE7" w:rsidRPr="007619FB" w:rsidRDefault="00B62DEA" w:rsidP="00B62DEA">
      <w:pPr>
        <w:pStyle w:val="DocumentTitle"/>
        <w:framePr w:w="10391" w:wrap="notBeside" w:x="1096" w:y="2099"/>
        <w:rPr>
          <w:rFonts w:ascii="Poppins" w:hAnsi="Poppins" w:cs="Poppins"/>
          <w:color w:val="auto"/>
        </w:rPr>
      </w:pPr>
      <w:r>
        <w:rPr>
          <w:rFonts w:ascii="Poppins" w:hAnsi="Poppins" w:cs="Poppins"/>
          <w:color w:val="auto"/>
        </w:rPr>
        <w:t>Consultation</w:t>
      </w:r>
      <w:r w:rsidR="002F3E25">
        <w:rPr>
          <w:rFonts w:ascii="Poppins" w:hAnsi="Poppins" w:cs="Poppins"/>
          <w:color w:val="auto"/>
        </w:rPr>
        <w:t xml:space="preserve"> Response Proforma</w:t>
      </w:r>
    </w:p>
    <w:p w14:paraId="55F105EC" w14:textId="124011C7" w:rsidR="002F3E25" w:rsidRDefault="002F3E25" w:rsidP="000E1DE7">
      <w:pPr>
        <w:pStyle w:val="BodyText"/>
        <w:rPr>
          <w:rFonts w:cs="Poppins"/>
        </w:rPr>
      </w:pPr>
      <w:r>
        <w:rPr>
          <w:rFonts w:cs="Poppins"/>
        </w:rPr>
        <w:t xml:space="preserve">Your feedback is important to this process. Please take this opportunity to provide any feedback that you may have. To aid your response, each question is linked back to the </w:t>
      </w:r>
      <w:r w:rsidR="000F36E4">
        <w:rPr>
          <w:rFonts w:cs="Poppins"/>
        </w:rPr>
        <w:t xml:space="preserve">relevant </w:t>
      </w:r>
      <w:r>
        <w:rPr>
          <w:rFonts w:cs="Poppins"/>
        </w:rPr>
        <w:t xml:space="preserve">document for ease of reference. </w:t>
      </w:r>
    </w:p>
    <w:p w14:paraId="279E2937" w14:textId="3DC7DD80" w:rsidR="00E605CD" w:rsidRDefault="002F3E25" w:rsidP="000E1DE7">
      <w:pPr>
        <w:pStyle w:val="BodyText"/>
        <w:rPr>
          <w:rFonts w:cs="Poppins"/>
        </w:rPr>
      </w:pPr>
      <w:r>
        <w:rPr>
          <w:rFonts w:cs="Poppins"/>
        </w:rPr>
        <w:t>Please provide your feedback using this Pro</w:t>
      </w:r>
      <w:r w:rsidR="007B2520">
        <w:rPr>
          <w:rFonts w:cs="Poppins"/>
        </w:rPr>
        <w:t>f</w:t>
      </w:r>
      <w:r>
        <w:rPr>
          <w:rFonts w:cs="Poppins"/>
        </w:rPr>
        <w:t xml:space="preserve">orma and sending an electronic copy to </w:t>
      </w:r>
      <w:hyperlink r:id="rId11" w:history="1">
        <w:r w:rsidRPr="002F3E25">
          <w:rPr>
            <w:rStyle w:val="Hyperlink"/>
            <w:rFonts w:cs="Poppins"/>
            <w:b/>
            <w:bCs/>
          </w:rPr>
          <w:t>box.connectionsreform@nationalenergyso.com</w:t>
        </w:r>
      </w:hyperlink>
      <w:r>
        <w:rPr>
          <w:rFonts w:cs="Poppins"/>
        </w:rPr>
        <w:t xml:space="preserve"> by</w:t>
      </w:r>
      <w:r w:rsidR="009C470A">
        <w:rPr>
          <w:rFonts w:cs="Poppins"/>
        </w:rPr>
        <w:t xml:space="preserve"> </w:t>
      </w:r>
      <w:r w:rsidR="009C470A" w:rsidRPr="00E605CD">
        <w:rPr>
          <w:rFonts w:cs="Poppins"/>
          <w:b/>
          <w:bCs/>
        </w:rPr>
        <w:t>5pm</w:t>
      </w:r>
      <w:r w:rsidR="009C470A">
        <w:rPr>
          <w:rFonts w:cs="Poppins"/>
        </w:rPr>
        <w:t xml:space="preserve"> on</w:t>
      </w:r>
      <w:r>
        <w:rPr>
          <w:rFonts w:cs="Poppins"/>
        </w:rPr>
        <w:t xml:space="preserve"> the closing date of </w:t>
      </w:r>
      <w:r w:rsidRPr="00E605CD">
        <w:rPr>
          <w:rFonts w:cs="Poppins"/>
          <w:b/>
          <w:bCs/>
        </w:rPr>
        <w:t>2</w:t>
      </w:r>
      <w:r w:rsidRPr="00E605CD">
        <w:rPr>
          <w:rFonts w:cs="Poppins"/>
          <w:b/>
          <w:bCs/>
          <w:vertAlign w:val="superscript"/>
        </w:rPr>
        <w:t>nd</w:t>
      </w:r>
      <w:r w:rsidRPr="00E605CD">
        <w:rPr>
          <w:rFonts w:cs="Poppins"/>
          <w:b/>
          <w:bCs/>
        </w:rPr>
        <w:t xml:space="preserve"> December 2024</w:t>
      </w:r>
      <w:r>
        <w:rPr>
          <w:rFonts w:cs="Poppins"/>
        </w:rPr>
        <w:t xml:space="preserve">. </w:t>
      </w:r>
    </w:p>
    <w:p w14:paraId="2BB98A8A" w14:textId="0BB1307F" w:rsidR="002F3E25" w:rsidRDefault="002F3E25" w:rsidP="000E1DE7">
      <w:pPr>
        <w:pStyle w:val="BodyText"/>
        <w:rPr>
          <w:rFonts w:cs="Poppins"/>
        </w:rPr>
      </w:pPr>
      <w:r>
        <w:rPr>
          <w:rFonts w:cs="Poppins"/>
        </w:rPr>
        <w:t xml:space="preserve">We encourage early submission ahead of the deadline where possible to aid the processing of responses. </w:t>
      </w:r>
    </w:p>
    <w:tbl>
      <w:tblPr>
        <w:tblStyle w:val="GridTable1Light-Accent2"/>
        <w:tblW w:w="0" w:type="auto"/>
        <w:tblLook w:val="04A0" w:firstRow="1" w:lastRow="0" w:firstColumn="1" w:lastColumn="0" w:noHBand="0" w:noVBand="1"/>
      </w:tblPr>
      <w:tblGrid>
        <w:gridCol w:w="4871"/>
        <w:gridCol w:w="4871"/>
      </w:tblGrid>
      <w:tr w:rsidR="002F3E25" w14:paraId="261C3493" w14:textId="77777777" w:rsidTr="002F3E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Pr>
          <w:p w14:paraId="3F502D94" w14:textId="3A202880" w:rsidR="002F3E25" w:rsidRDefault="002F3E25" w:rsidP="000E1DE7">
            <w:pPr>
              <w:pStyle w:val="BodyText"/>
              <w:rPr>
                <w:rFonts w:cs="Poppins"/>
              </w:rPr>
            </w:pPr>
            <w:r>
              <w:rPr>
                <w:rFonts w:cs="Poppins"/>
              </w:rPr>
              <w:t>Respond</w:t>
            </w:r>
            <w:r w:rsidR="00D63EE2">
              <w:rPr>
                <w:rFonts w:cs="Poppins"/>
              </w:rPr>
              <w:t>e</w:t>
            </w:r>
            <w:r>
              <w:rPr>
                <w:rFonts w:cs="Poppins"/>
              </w:rPr>
              <w:t>nt Details</w:t>
            </w:r>
          </w:p>
        </w:tc>
        <w:tc>
          <w:tcPr>
            <w:tcW w:w="4871" w:type="dxa"/>
          </w:tcPr>
          <w:p w14:paraId="01F16E2C" w14:textId="77777777" w:rsidR="002F3E25" w:rsidRDefault="002F3E25" w:rsidP="000E1DE7">
            <w:pPr>
              <w:pStyle w:val="BodyText"/>
              <w:cnfStyle w:val="100000000000" w:firstRow="1" w:lastRow="0" w:firstColumn="0" w:lastColumn="0" w:oddVBand="0" w:evenVBand="0" w:oddHBand="0" w:evenHBand="0" w:firstRowFirstColumn="0" w:firstRowLastColumn="0" w:lastRowFirstColumn="0" w:lastRowLastColumn="0"/>
              <w:rPr>
                <w:rFonts w:cs="Poppins"/>
              </w:rPr>
            </w:pPr>
          </w:p>
        </w:tc>
      </w:tr>
      <w:tr w:rsidR="002F3E25" w14:paraId="704D4853" w14:textId="77777777" w:rsidTr="002F3E25">
        <w:tc>
          <w:tcPr>
            <w:cnfStyle w:val="001000000000" w:firstRow="0" w:lastRow="0" w:firstColumn="1" w:lastColumn="0" w:oddVBand="0" w:evenVBand="0" w:oddHBand="0" w:evenHBand="0" w:firstRowFirstColumn="0" w:firstRowLastColumn="0" w:lastRowFirstColumn="0" w:lastRowLastColumn="0"/>
            <w:tcW w:w="4871" w:type="dxa"/>
          </w:tcPr>
          <w:p w14:paraId="2319B3CA" w14:textId="38867214" w:rsidR="002F3E25" w:rsidRDefault="009C470A" w:rsidP="000E1DE7">
            <w:pPr>
              <w:pStyle w:val="BodyText"/>
              <w:rPr>
                <w:rFonts w:cs="Poppins"/>
              </w:rPr>
            </w:pPr>
            <w:r>
              <w:rPr>
                <w:rFonts w:cs="Poppins"/>
              </w:rPr>
              <w:t>Name</w:t>
            </w:r>
          </w:p>
        </w:tc>
        <w:tc>
          <w:tcPr>
            <w:tcW w:w="4871" w:type="dxa"/>
          </w:tcPr>
          <w:p w14:paraId="2C130255" w14:textId="77777777" w:rsidR="002F3E25" w:rsidRDefault="002F3E25" w:rsidP="000E1DE7">
            <w:pPr>
              <w:pStyle w:val="BodyText"/>
              <w:cnfStyle w:val="000000000000" w:firstRow="0" w:lastRow="0" w:firstColumn="0" w:lastColumn="0" w:oddVBand="0" w:evenVBand="0" w:oddHBand="0" w:evenHBand="0" w:firstRowFirstColumn="0" w:firstRowLastColumn="0" w:lastRowFirstColumn="0" w:lastRowLastColumn="0"/>
              <w:rPr>
                <w:rFonts w:cs="Poppins"/>
              </w:rPr>
            </w:pPr>
          </w:p>
        </w:tc>
      </w:tr>
      <w:tr w:rsidR="002F3E25" w14:paraId="250A383A" w14:textId="77777777" w:rsidTr="002F3E25">
        <w:tc>
          <w:tcPr>
            <w:cnfStyle w:val="001000000000" w:firstRow="0" w:lastRow="0" w:firstColumn="1" w:lastColumn="0" w:oddVBand="0" w:evenVBand="0" w:oddHBand="0" w:evenHBand="0" w:firstRowFirstColumn="0" w:firstRowLastColumn="0" w:lastRowFirstColumn="0" w:lastRowLastColumn="0"/>
            <w:tcW w:w="4871" w:type="dxa"/>
          </w:tcPr>
          <w:p w14:paraId="5FDC8300" w14:textId="2181FFD4" w:rsidR="002F3E25" w:rsidRDefault="009C470A" w:rsidP="000E1DE7">
            <w:pPr>
              <w:pStyle w:val="BodyText"/>
              <w:rPr>
                <w:rFonts w:cs="Poppins"/>
              </w:rPr>
            </w:pPr>
            <w:r>
              <w:rPr>
                <w:rFonts w:cs="Poppins"/>
              </w:rPr>
              <w:t>Organisation</w:t>
            </w:r>
          </w:p>
        </w:tc>
        <w:tc>
          <w:tcPr>
            <w:tcW w:w="4871" w:type="dxa"/>
          </w:tcPr>
          <w:p w14:paraId="299A71BD" w14:textId="77777777" w:rsidR="002F3E25" w:rsidRDefault="002F3E25" w:rsidP="000E1DE7">
            <w:pPr>
              <w:pStyle w:val="BodyText"/>
              <w:cnfStyle w:val="000000000000" w:firstRow="0" w:lastRow="0" w:firstColumn="0" w:lastColumn="0" w:oddVBand="0" w:evenVBand="0" w:oddHBand="0" w:evenHBand="0" w:firstRowFirstColumn="0" w:firstRowLastColumn="0" w:lastRowFirstColumn="0" w:lastRowLastColumn="0"/>
              <w:rPr>
                <w:rFonts w:cs="Poppins"/>
              </w:rPr>
            </w:pPr>
          </w:p>
        </w:tc>
      </w:tr>
      <w:tr w:rsidR="002F3E25" w14:paraId="38BB07A7" w14:textId="77777777" w:rsidTr="002F3E25">
        <w:tc>
          <w:tcPr>
            <w:cnfStyle w:val="001000000000" w:firstRow="0" w:lastRow="0" w:firstColumn="1" w:lastColumn="0" w:oddVBand="0" w:evenVBand="0" w:oddHBand="0" w:evenHBand="0" w:firstRowFirstColumn="0" w:firstRowLastColumn="0" w:lastRowFirstColumn="0" w:lastRowLastColumn="0"/>
            <w:tcW w:w="4871" w:type="dxa"/>
          </w:tcPr>
          <w:p w14:paraId="141BD760" w14:textId="4FC16796" w:rsidR="002F3E25" w:rsidRDefault="009C470A" w:rsidP="000E1DE7">
            <w:pPr>
              <w:pStyle w:val="BodyText"/>
              <w:rPr>
                <w:rFonts w:cs="Poppins"/>
              </w:rPr>
            </w:pPr>
            <w:r>
              <w:rPr>
                <w:rFonts w:cs="Poppins"/>
              </w:rPr>
              <w:t>Email Address</w:t>
            </w:r>
          </w:p>
        </w:tc>
        <w:tc>
          <w:tcPr>
            <w:tcW w:w="4871" w:type="dxa"/>
          </w:tcPr>
          <w:p w14:paraId="0B222A3C" w14:textId="77777777" w:rsidR="002F3E25" w:rsidRDefault="002F3E25" w:rsidP="000E1DE7">
            <w:pPr>
              <w:pStyle w:val="BodyText"/>
              <w:cnfStyle w:val="000000000000" w:firstRow="0" w:lastRow="0" w:firstColumn="0" w:lastColumn="0" w:oddVBand="0" w:evenVBand="0" w:oddHBand="0" w:evenHBand="0" w:firstRowFirstColumn="0" w:firstRowLastColumn="0" w:lastRowFirstColumn="0" w:lastRowLastColumn="0"/>
              <w:rPr>
                <w:rFonts w:cs="Poppins"/>
              </w:rPr>
            </w:pPr>
          </w:p>
        </w:tc>
      </w:tr>
      <w:tr w:rsidR="002F3E25" w14:paraId="4BA9E332" w14:textId="77777777" w:rsidTr="002F3E25">
        <w:tc>
          <w:tcPr>
            <w:cnfStyle w:val="001000000000" w:firstRow="0" w:lastRow="0" w:firstColumn="1" w:lastColumn="0" w:oddVBand="0" w:evenVBand="0" w:oddHBand="0" w:evenHBand="0" w:firstRowFirstColumn="0" w:firstRowLastColumn="0" w:lastRowFirstColumn="0" w:lastRowLastColumn="0"/>
            <w:tcW w:w="4871" w:type="dxa"/>
          </w:tcPr>
          <w:p w14:paraId="7A2172EC" w14:textId="7388130F" w:rsidR="002F3E25" w:rsidRDefault="009C470A" w:rsidP="000E1DE7">
            <w:pPr>
              <w:pStyle w:val="BodyText"/>
              <w:rPr>
                <w:rFonts w:cs="Poppins"/>
              </w:rPr>
            </w:pPr>
            <w:r>
              <w:rPr>
                <w:rFonts w:cs="Poppins"/>
              </w:rPr>
              <w:t>Phone Number</w:t>
            </w:r>
          </w:p>
        </w:tc>
        <w:tc>
          <w:tcPr>
            <w:tcW w:w="4871" w:type="dxa"/>
          </w:tcPr>
          <w:p w14:paraId="7042BF18" w14:textId="77777777" w:rsidR="002F3E25" w:rsidRDefault="002F3E25" w:rsidP="000E1DE7">
            <w:pPr>
              <w:pStyle w:val="BodyText"/>
              <w:cnfStyle w:val="000000000000" w:firstRow="0" w:lastRow="0" w:firstColumn="0" w:lastColumn="0" w:oddVBand="0" w:evenVBand="0" w:oddHBand="0" w:evenHBand="0" w:firstRowFirstColumn="0" w:firstRowLastColumn="0" w:lastRowFirstColumn="0" w:lastRowLastColumn="0"/>
              <w:rPr>
                <w:rFonts w:cs="Poppins"/>
              </w:rPr>
            </w:pPr>
          </w:p>
        </w:tc>
      </w:tr>
      <w:tr w:rsidR="002F3E25" w14:paraId="7EBA8E2F" w14:textId="77777777" w:rsidTr="002F3E25">
        <w:tc>
          <w:tcPr>
            <w:cnfStyle w:val="001000000000" w:firstRow="0" w:lastRow="0" w:firstColumn="1" w:lastColumn="0" w:oddVBand="0" w:evenVBand="0" w:oddHBand="0" w:evenHBand="0" w:firstRowFirstColumn="0" w:firstRowLastColumn="0" w:lastRowFirstColumn="0" w:lastRowLastColumn="0"/>
            <w:tcW w:w="4871" w:type="dxa"/>
          </w:tcPr>
          <w:p w14:paraId="4F7DC928" w14:textId="26C4DD2F" w:rsidR="002F3E25" w:rsidRDefault="009C470A" w:rsidP="000E1DE7">
            <w:pPr>
              <w:pStyle w:val="BodyText"/>
              <w:rPr>
                <w:rFonts w:cs="Poppins"/>
              </w:rPr>
            </w:pPr>
            <w:r>
              <w:rPr>
                <w:rFonts w:cs="Poppins"/>
              </w:rPr>
              <w:t xml:space="preserve">Which </w:t>
            </w:r>
            <w:r w:rsidR="0042713A">
              <w:rPr>
                <w:rFonts w:cs="Poppins"/>
              </w:rPr>
              <w:t>c</w:t>
            </w:r>
            <w:r>
              <w:rPr>
                <w:rFonts w:cs="Poppins"/>
              </w:rPr>
              <w:t xml:space="preserve">ategory </w:t>
            </w:r>
            <w:r w:rsidR="0042713A">
              <w:rPr>
                <w:rFonts w:cs="Poppins"/>
              </w:rPr>
              <w:t>b</w:t>
            </w:r>
            <w:r>
              <w:rPr>
                <w:rFonts w:cs="Poppins"/>
              </w:rPr>
              <w:t xml:space="preserve">est </w:t>
            </w:r>
            <w:r w:rsidR="0042713A">
              <w:rPr>
                <w:rFonts w:cs="Poppins"/>
              </w:rPr>
              <w:t>d</w:t>
            </w:r>
            <w:r>
              <w:rPr>
                <w:rFonts w:cs="Poppins"/>
              </w:rPr>
              <w:t xml:space="preserve">escribes your </w:t>
            </w:r>
            <w:r w:rsidR="0042713A">
              <w:rPr>
                <w:rFonts w:cs="Poppins"/>
              </w:rPr>
              <w:t>o</w:t>
            </w:r>
            <w:r>
              <w:rPr>
                <w:rFonts w:cs="Poppins"/>
              </w:rPr>
              <w:t>rganisation?</w:t>
            </w:r>
          </w:p>
        </w:tc>
        <w:tc>
          <w:tcPr>
            <w:tcW w:w="4871" w:type="dxa"/>
          </w:tcPr>
          <w:p w14:paraId="0A1CC42A"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217668943"/>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sidRPr="009329E0">
              <w:rPr>
                <w:rFonts w:cstheme="minorHAnsi"/>
              </w:rPr>
              <w:t>Con</w:t>
            </w:r>
            <w:r w:rsidR="009C470A">
              <w:rPr>
                <w:rFonts w:cstheme="minorHAnsi"/>
              </w:rPr>
              <w:t>sumer body</w:t>
            </w:r>
          </w:p>
          <w:p w14:paraId="0C9E3AC1"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139676612"/>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Demand</w:t>
            </w:r>
          </w:p>
          <w:p w14:paraId="2D40BA22"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557049818"/>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Distribution Network Operator</w:t>
            </w:r>
          </w:p>
          <w:p w14:paraId="273170C9"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532340603"/>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Generator</w:t>
            </w:r>
          </w:p>
          <w:p w14:paraId="2EC09EF8"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119211137"/>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Industry body</w:t>
            </w:r>
          </w:p>
          <w:p w14:paraId="2321D321" w14:textId="77777777" w:rsidR="002F3E25" w:rsidRDefault="00000000" w:rsidP="009C470A">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1234977732"/>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asciiTheme="minorHAnsi" w:hAnsiTheme="minorHAnsi" w:cstheme="minorHAnsi"/>
              </w:rPr>
              <w:t>Interconnector</w:t>
            </w:r>
          </w:p>
          <w:p w14:paraId="7E9F038F"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489472952"/>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Storage</w:t>
            </w:r>
          </w:p>
          <w:p w14:paraId="355886CD"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786763600"/>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Supplier</w:t>
            </w:r>
          </w:p>
          <w:p w14:paraId="20383812"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950160797"/>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System Operator</w:t>
            </w:r>
          </w:p>
          <w:p w14:paraId="27CBDCF6"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113735953"/>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Transmission Owner</w:t>
            </w:r>
          </w:p>
          <w:p w14:paraId="52E89BB6" w14:textId="77777777"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932623412"/>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Pr>
                <w:rFonts w:cstheme="minorHAnsi"/>
              </w:rPr>
              <w:t>Virtual Lead Party</w:t>
            </w:r>
          </w:p>
          <w:p w14:paraId="279AF520" w14:textId="40AA86DC" w:rsidR="009C470A" w:rsidRDefault="00000000" w:rsidP="009C470A">
            <w:pPr>
              <w:pStyle w:val="BodyText"/>
              <w:cnfStyle w:val="000000000000" w:firstRow="0" w:lastRow="0" w:firstColumn="0" w:lastColumn="0" w:oddVBand="0" w:evenVBand="0" w:oddHBand="0" w:evenHBand="0" w:firstRowFirstColumn="0" w:firstRowLastColumn="0" w:lastRowFirstColumn="0" w:lastRowLastColumn="0"/>
              <w:rPr>
                <w:rFonts w:cs="Poppins"/>
              </w:rPr>
            </w:pPr>
            <w:sdt>
              <w:sdtPr>
                <w:rPr>
                  <w:rFonts w:asciiTheme="minorHAnsi" w:hAnsiTheme="minorHAnsi" w:cstheme="minorHAnsi"/>
                </w:rPr>
                <w:id w:val="1221096329"/>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9C470A" w:rsidRPr="00C37B4B">
              <w:rPr>
                <w:rFonts w:asciiTheme="minorHAnsi" w:hAnsiTheme="minorHAnsi" w:cstheme="minorHAnsi"/>
                <w:sz w:val="22"/>
                <w:szCs w:val="22"/>
              </w:rPr>
              <w:t>Other</w:t>
            </w:r>
          </w:p>
        </w:tc>
      </w:tr>
      <w:tr w:rsidR="009C470A" w14:paraId="7091ECFB" w14:textId="77777777" w:rsidTr="002F3E25">
        <w:tc>
          <w:tcPr>
            <w:cnfStyle w:val="001000000000" w:firstRow="0" w:lastRow="0" w:firstColumn="1" w:lastColumn="0" w:oddVBand="0" w:evenVBand="0" w:oddHBand="0" w:evenHBand="0" w:firstRowFirstColumn="0" w:firstRowLastColumn="0" w:lastRowFirstColumn="0" w:lastRowLastColumn="0"/>
            <w:tcW w:w="4871" w:type="dxa"/>
          </w:tcPr>
          <w:p w14:paraId="7290DE5B" w14:textId="1AFD6354" w:rsidR="009C470A" w:rsidRDefault="009C470A" w:rsidP="000E1DE7">
            <w:pPr>
              <w:pStyle w:val="BodyText"/>
              <w:rPr>
                <w:rFonts w:cs="Poppins"/>
              </w:rPr>
            </w:pPr>
            <w:r>
              <w:rPr>
                <w:rFonts w:cs="Poppins"/>
              </w:rPr>
              <w:t xml:space="preserve">Is this </w:t>
            </w:r>
            <w:r w:rsidR="0042713A">
              <w:rPr>
                <w:rFonts w:cs="Poppins"/>
              </w:rPr>
              <w:t>r</w:t>
            </w:r>
            <w:r>
              <w:rPr>
                <w:rFonts w:cs="Poppins"/>
              </w:rPr>
              <w:t xml:space="preserve">esponse </w:t>
            </w:r>
            <w:r w:rsidR="0042713A">
              <w:rPr>
                <w:rFonts w:cs="Poppins"/>
              </w:rPr>
              <w:t>c</w:t>
            </w:r>
            <w:r>
              <w:rPr>
                <w:rFonts w:cs="Poppins"/>
              </w:rPr>
              <w:t>onfidential?</w:t>
            </w:r>
          </w:p>
        </w:tc>
        <w:tc>
          <w:tcPr>
            <w:tcW w:w="4871" w:type="dxa"/>
          </w:tcPr>
          <w:p w14:paraId="4DE37352" w14:textId="38760F55"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007278931"/>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6A5985">
              <w:rPr>
                <w:rFonts w:cstheme="minorHAnsi"/>
              </w:rPr>
              <w:t xml:space="preserve"> </w:t>
            </w:r>
            <w:r w:rsidR="009C470A">
              <w:rPr>
                <w:rFonts w:cstheme="minorHAnsi"/>
              </w:rPr>
              <w:t xml:space="preserve">Yes – I do not wish for this response to be shared </w:t>
            </w:r>
            <w:r w:rsidR="009E6D7C">
              <w:rPr>
                <w:rFonts w:cstheme="minorHAnsi"/>
              </w:rPr>
              <w:t>publicly;</w:t>
            </w:r>
            <w:r w:rsidR="006A5985">
              <w:rPr>
                <w:rFonts w:cstheme="minorHAnsi"/>
              </w:rPr>
              <w:t xml:space="preserve"> however I </w:t>
            </w:r>
            <w:r w:rsidR="009C470A">
              <w:rPr>
                <w:rFonts w:cstheme="minorHAnsi"/>
              </w:rPr>
              <w:t xml:space="preserve">understand it </w:t>
            </w:r>
            <w:r w:rsidR="00DC63B4">
              <w:rPr>
                <w:rFonts w:cstheme="minorHAnsi"/>
              </w:rPr>
              <w:t>will be shared with Ofgem</w:t>
            </w:r>
          </w:p>
          <w:p w14:paraId="3AAF425E" w14:textId="41A369AC" w:rsidR="009C470A" w:rsidRDefault="00000000" w:rsidP="009C470A">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068313942"/>
                <w14:checkbox>
                  <w14:checked w14:val="0"/>
                  <w14:checkedState w14:val="2612" w14:font="MS Gothic"/>
                  <w14:uncheckedState w14:val="2610" w14:font="MS Gothic"/>
                </w14:checkbox>
              </w:sdtPr>
              <w:sdtContent>
                <w:r w:rsidR="009C470A" w:rsidRPr="009329E0">
                  <w:rPr>
                    <w:rFonts w:ascii="Segoe UI Symbol" w:eastAsia="MS Gothic" w:hAnsi="Segoe UI Symbol" w:cs="Segoe UI Symbol"/>
                  </w:rPr>
                  <w:t>☐</w:t>
                </w:r>
              </w:sdtContent>
            </w:sdt>
            <w:r w:rsidR="006A5985">
              <w:rPr>
                <w:rFonts w:cstheme="minorHAnsi"/>
              </w:rPr>
              <w:t xml:space="preserve"> </w:t>
            </w:r>
            <w:r w:rsidR="009C470A">
              <w:rPr>
                <w:rFonts w:cstheme="minorHAnsi"/>
              </w:rPr>
              <w:t>No – I am happy for my response to be available publicly</w:t>
            </w:r>
          </w:p>
        </w:tc>
      </w:tr>
    </w:tbl>
    <w:p w14:paraId="15765E11" w14:textId="674FC1BC" w:rsidR="009C470A" w:rsidRDefault="009C470A" w:rsidP="000E1DE7">
      <w:pPr>
        <w:pStyle w:val="BodyText"/>
        <w:rPr>
          <w:rFonts w:cs="Poppins"/>
          <w:b/>
          <w:bCs/>
        </w:rPr>
      </w:pPr>
      <w:r>
        <w:rPr>
          <w:rFonts w:cs="Poppins"/>
          <w:b/>
          <w:bCs/>
        </w:rPr>
        <w:lastRenderedPageBreak/>
        <w:t>Section 1 – Policy</w:t>
      </w:r>
    </w:p>
    <w:p w14:paraId="63207C52" w14:textId="77777777" w:rsidR="00F87BEC" w:rsidRDefault="00F87BEC" w:rsidP="00F87BEC">
      <w:pPr>
        <w:pStyle w:val="BodyText"/>
        <w:rPr>
          <w:rFonts w:cs="Poppins"/>
          <w:b/>
          <w:bCs/>
        </w:rPr>
      </w:pPr>
      <w:r>
        <w:rPr>
          <w:rFonts w:cs="Poppins"/>
        </w:rPr>
        <w:t xml:space="preserve">You can find the relevant information in the </w:t>
      </w:r>
      <w:commentRangeStart w:id="0"/>
      <w:r w:rsidRPr="00406CA9">
        <w:rPr>
          <w:rFonts w:cs="Poppins"/>
          <w:b/>
          <w:bCs/>
        </w:rPr>
        <w:t>Great Britain's Connections Reform: Overview Document</w:t>
      </w:r>
      <w:commentRangeEnd w:id="0"/>
      <w:r>
        <w:rPr>
          <w:rStyle w:val="CommentReference"/>
          <w:rFonts w:asciiTheme="minorHAnsi" w:hAnsiTheme="minorHAnsi"/>
          <w:color w:val="auto"/>
        </w:rPr>
        <w:commentReference w:id="0"/>
      </w:r>
    </w:p>
    <w:tbl>
      <w:tblPr>
        <w:tblStyle w:val="TableGrid"/>
        <w:tblW w:w="0" w:type="auto"/>
        <w:tblLook w:val="04A0" w:firstRow="1" w:lastRow="0" w:firstColumn="1" w:lastColumn="0" w:noHBand="0" w:noVBand="1"/>
      </w:tblPr>
      <w:tblGrid>
        <w:gridCol w:w="9742"/>
      </w:tblGrid>
      <w:tr w:rsidR="00406CA9" w14:paraId="565C5EF8" w14:textId="77777777" w:rsidTr="00406CA9">
        <w:tc>
          <w:tcPr>
            <w:tcW w:w="9742" w:type="dxa"/>
          </w:tcPr>
          <w:p w14:paraId="27B498F3" w14:textId="1A0C3022" w:rsidR="00406CA9" w:rsidRPr="00406CA9" w:rsidRDefault="00406CA9" w:rsidP="00406CA9">
            <w:pPr>
              <w:pStyle w:val="BodyText"/>
              <w:numPr>
                <w:ilvl w:val="0"/>
                <w:numId w:val="21"/>
              </w:numPr>
              <w:rPr>
                <w:rFonts w:cs="Poppins"/>
              </w:rPr>
            </w:pPr>
            <w:r w:rsidRPr="00406CA9">
              <w:rPr>
                <w:rFonts w:cs="Poppins"/>
              </w:rPr>
              <w:t xml:space="preserve">Do you agree with our intention to align the connections process to Government’s Clean Power 2030 Action Plan? </w:t>
            </w:r>
          </w:p>
        </w:tc>
      </w:tr>
      <w:tr w:rsidR="00406CA9" w14:paraId="5E0430BF" w14:textId="77777777" w:rsidTr="00406CA9">
        <w:tc>
          <w:tcPr>
            <w:tcW w:w="9742" w:type="dxa"/>
          </w:tcPr>
          <w:p w14:paraId="56E9AFA5" w14:textId="2472DED0" w:rsidR="00406CA9" w:rsidRPr="00406CA9" w:rsidRDefault="00406CA9" w:rsidP="00406CA9">
            <w:pPr>
              <w:pStyle w:val="BodyText"/>
              <w:rPr>
                <w:rFonts w:cs="Poppins"/>
              </w:rPr>
            </w:pPr>
            <w:r>
              <w:rPr>
                <w:rFonts w:cs="Poppins"/>
              </w:rPr>
              <w:t xml:space="preserve">You can find the relevant information </w:t>
            </w:r>
            <w:r w:rsidR="00F87BEC">
              <w:rPr>
                <w:rFonts w:cs="Poppins"/>
              </w:rPr>
              <w:t>in</w:t>
            </w:r>
            <w:r>
              <w:rPr>
                <w:rFonts w:cs="Poppins"/>
              </w:rPr>
              <w:t xml:space="preserve"> </w:t>
            </w:r>
            <w:r w:rsidRPr="00F87BEC">
              <w:rPr>
                <w:rFonts w:cs="Poppins"/>
                <w:b/>
                <w:bCs/>
              </w:rPr>
              <w:t>Section 2 - Context</w:t>
            </w:r>
            <w:r>
              <w:rPr>
                <w:rFonts w:cs="Poppins"/>
              </w:rPr>
              <w:t xml:space="preserve"> </w:t>
            </w:r>
          </w:p>
        </w:tc>
      </w:tr>
      <w:tr w:rsidR="00406CA9" w14:paraId="76A39D0D" w14:textId="77777777" w:rsidTr="00406CA9">
        <w:tc>
          <w:tcPr>
            <w:tcW w:w="9742" w:type="dxa"/>
          </w:tcPr>
          <w:p w14:paraId="283AE659" w14:textId="3EAC332E" w:rsidR="00406CA9" w:rsidRPr="00406CA9" w:rsidRDefault="00406CA9" w:rsidP="00406CA9">
            <w:pPr>
              <w:pStyle w:val="BodyText"/>
              <w:rPr>
                <w:rFonts w:cs="Poppins"/>
                <w:i/>
                <w:iCs/>
              </w:rPr>
            </w:pPr>
            <w:r>
              <w:rPr>
                <w:rFonts w:cs="Poppins"/>
                <w:i/>
                <w:iCs/>
              </w:rPr>
              <w:t>Please insert your answer here</w:t>
            </w:r>
          </w:p>
        </w:tc>
      </w:tr>
    </w:tbl>
    <w:p w14:paraId="47391070" w14:textId="77777777" w:rsidR="009C470A" w:rsidRDefault="009C470A" w:rsidP="000E1DE7">
      <w:pPr>
        <w:pStyle w:val="BodyText"/>
        <w:rPr>
          <w:rFonts w:cs="Poppins"/>
        </w:rPr>
      </w:pPr>
    </w:p>
    <w:tbl>
      <w:tblPr>
        <w:tblStyle w:val="TableGrid"/>
        <w:tblW w:w="0" w:type="auto"/>
        <w:tblLook w:val="04A0" w:firstRow="1" w:lastRow="0" w:firstColumn="1" w:lastColumn="0" w:noHBand="0" w:noVBand="1"/>
      </w:tblPr>
      <w:tblGrid>
        <w:gridCol w:w="9742"/>
      </w:tblGrid>
      <w:tr w:rsidR="00406CA9" w:rsidRPr="00406CA9" w14:paraId="066ADF90" w14:textId="77777777">
        <w:tc>
          <w:tcPr>
            <w:tcW w:w="9742" w:type="dxa"/>
          </w:tcPr>
          <w:p w14:paraId="25C15F1F" w14:textId="13DDD0A2" w:rsidR="00406CA9" w:rsidRPr="00406CA9" w:rsidRDefault="00406CA9" w:rsidP="00406CA9">
            <w:pPr>
              <w:pStyle w:val="BodyText"/>
              <w:numPr>
                <w:ilvl w:val="0"/>
                <w:numId w:val="21"/>
              </w:numPr>
              <w:rPr>
                <w:rFonts w:cs="Poppins"/>
              </w:rPr>
            </w:pPr>
            <w:r w:rsidRPr="00406CA9">
              <w:rPr>
                <w:rFonts w:cs="Poppins"/>
              </w:rPr>
              <w:t xml:space="preserve">Do you agree with our proposal for overall design 2 (that the reformed connections queue should be limited to and prioritised to only include ready projects that align with Government’s Clean Power 2030 Action Plan, NESO Designated Projects, and directly connected demand projects outside the scope of Government Clean Power 2030 Action Plan)? </w:t>
            </w:r>
          </w:p>
        </w:tc>
      </w:tr>
      <w:tr w:rsidR="00406CA9" w:rsidRPr="00406CA9" w14:paraId="5EFFB5B1" w14:textId="77777777">
        <w:tc>
          <w:tcPr>
            <w:tcW w:w="9742" w:type="dxa"/>
          </w:tcPr>
          <w:p w14:paraId="4D0F4CBC" w14:textId="3855E6C9" w:rsidR="00406CA9" w:rsidRPr="00406CA9" w:rsidRDefault="00406CA9">
            <w:pPr>
              <w:pStyle w:val="BodyText"/>
              <w:rPr>
                <w:rFonts w:cs="Poppins"/>
              </w:rPr>
            </w:pPr>
            <w:r>
              <w:rPr>
                <w:rFonts w:cs="Poppins"/>
              </w:rPr>
              <w:t xml:space="preserve">You can find the relevant information </w:t>
            </w:r>
            <w:r w:rsidR="00F87BEC">
              <w:rPr>
                <w:rFonts w:cs="Poppins"/>
              </w:rPr>
              <w:t>in</w:t>
            </w:r>
            <w:r>
              <w:rPr>
                <w:rFonts w:cs="Poppins"/>
              </w:rPr>
              <w:t xml:space="preserve"> </w:t>
            </w:r>
            <w:r w:rsidRPr="00406CA9">
              <w:rPr>
                <w:rFonts w:cs="Poppins"/>
                <w:b/>
                <w:bCs/>
              </w:rPr>
              <w:t xml:space="preserve">Section 5 - Our overall preferred connections reform design </w:t>
            </w:r>
          </w:p>
        </w:tc>
      </w:tr>
      <w:tr w:rsidR="00406CA9" w:rsidRPr="00406CA9" w14:paraId="3C25A6D1" w14:textId="77777777">
        <w:tc>
          <w:tcPr>
            <w:tcW w:w="9742" w:type="dxa"/>
          </w:tcPr>
          <w:p w14:paraId="12EA28A3" w14:textId="77777777" w:rsidR="00406CA9" w:rsidRPr="00406CA9" w:rsidRDefault="00406CA9">
            <w:pPr>
              <w:pStyle w:val="BodyText"/>
              <w:rPr>
                <w:rFonts w:cs="Poppins"/>
                <w:i/>
                <w:iCs/>
              </w:rPr>
            </w:pPr>
            <w:r>
              <w:rPr>
                <w:rFonts w:cs="Poppins"/>
                <w:i/>
                <w:iCs/>
              </w:rPr>
              <w:t>Please insert your answer here</w:t>
            </w:r>
          </w:p>
        </w:tc>
      </w:tr>
    </w:tbl>
    <w:p w14:paraId="386F6D50" w14:textId="77777777" w:rsidR="00406CA9" w:rsidRDefault="00406CA9" w:rsidP="000E1DE7">
      <w:pPr>
        <w:pStyle w:val="BodyText"/>
        <w:rPr>
          <w:rFonts w:cs="Poppins"/>
        </w:rPr>
      </w:pPr>
    </w:p>
    <w:tbl>
      <w:tblPr>
        <w:tblStyle w:val="TableGrid"/>
        <w:tblW w:w="0" w:type="auto"/>
        <w:tblLook w:val="04A0" w:firstRow="1" w:lastRow="0" w:firstColumn="1" w:lastColumn="0" w:noHBand="0" w:noVBand="1"/>
      </w:tblPr>
      <w:tblGrid>
        <w:gridCol w:w="9742"/>
      </w:tblGrid>
      <w:tr w:rsidR="00406CA9" w:rsidRPr="00406CA9" w14:paraId="7894BE8F" w14:textId="77777777">
        <w:tc>
          <w:tcPr>
            <w:tcW w:w="9742" w:type="dxa"/>
          </w:tcPr>
          <w:p w14:paraId="0D25A76D" w14:textId="0953B3A5" w:rsidR="00406CA9" w:rsidRPr="00E605CD" w:rsidRDefault="00E605CD" w:rsidP="00E605CD">
            <w:pPr>
              <w:pStyle w:val="BodyText"/>
              <w:numPr>
                <w:ilvl w:val="0"/>
                <w:numId w:val="21"/>
              </w:numPr>
              <w:rPr>
                <w:rFonts w:cs="Poppins"/>
              </w:rPr>
            </w:pPr>
            <w:r w:rsidRPr="00E605CD">
              <w:rPr>
                <w:rFonts w:cs="Poppins"/>
              </w:rPr>
              <w:t>Do you think all ‘ready’ projects should be included in the reformed connections queue (overall design 3)? If so, how would you propose that we mitigate risks to consumers or developers of material misalignment to the SSEP?</w:t>
            </w:r>
          </w:p>
        </w:tc>
      </w:tr>
      <w:tr w:rsidR="00406CA9" w:rsidRPr="00406CA9" w14:paraId="5336DFA2" w14:textId="77777777">
        <w:tc>
          <w:tcPr>
            <w:tcW w:w="9742" w:type="dxa"/>
          </w:tcPr>
          <w:p w14:paraId="7D5F7C77" w14:textId="22BFBD8C" w:rsidR="00406CA9" w:rsidRPr="00406CA9" w:rsidRDefault="00406CA9">
            <w:pPr>
              <w:pStyle w:val="BodyText"/>
              <w:rPr>
                <w:rFonts w:cs="Poppins"/>
              </w:rPr>
            </w:pPr>
            <w:r>
              <w:rPr>
                <w:rFonts w:cs="Poppins"/>
              </w:rPr>
              <w:t xml:space="preserve">You can find the relevant information </w:t>
            </w:r>
            <w:r w:rsidR="00F87BEC">
              <w:rPr>
                <w:rFonts w:cs="Poppins"/>
              </w:rPr>
              <w:t>in</w:t>
            </w:r>
            <w:r>
              <w:rPr>
                <w:rFonts w:cs="Poppins"/>
              </w:rPr>
              <w:t xml:space="preserve"> </w:t>
            </w:r>
            <w:r w:rsidRPr="00F41116">
              <w:rPr>
                <w:rFonts w:cs="Poppins"/>
                <w:b/>
                <w:bCs/>
              </w:rPr>
              <w:t xml:space="preserve">Section </w:t>
            </w:r>
            <w:r w:rsidRPr="00406CA9">
              <w:rPr>
                <w:rFonts w:cs="Poppins"/>
                <w:b/>
                <w:bCs/>
              </w:rPr>
              <w:t>6</w:t>
            </w:r>
            <w:r w:rsidRPr="00F41116">
              <w:rPr>
                <w:rFonts w:cs="Poppins"/>
                <w:b/>
                <w:bCs/>
              </w:rPr>
              <w:t xml:space="preserve"> -</w:t>
            </w:r>
            <w:r w:rsidRPr="00406CA9">
              <w:rPr>
                <w:rFonts w:cs="Poppins"/>
              </w:rPr>
              <w:t xml:space="preserve"> </w:t>
            </w:r>
            <w:r w:rsidRPr="00406CA9">
              <w:rPr>
                <w:rFonts w:cs="Poppins"/>
                <w:b/>
                <w:bCs/>
              </w:rPr>
              <w:t>Assessment of alternative design for connection</w:t>
            </w:r>
            <w:r w:rsidR="00F87BEC">
              <w:rPr>
                <w:rFonts w:cs="Poppins"/>
                <w:b/>
                <w:bCs/>
              </w:rPr>
              <w:t>s</w:t>
            </w:r>
            <w:r w:rsidRPr="00406CA9">
              <w:rPr>
                <w:rFonts w:cs="Poppins"/>
                <w:b/>
                <w:bCs/>
              </w:rPr>
              <w:t xml:space="preserve"> reform</w:t>
            </w:r>
          </w:p>
        </w:tc>
      </w:tr>
      <w:tr w:rsidR="00406CA9" w:rsidRPr="00406CA9" w14:paraId="36947286" w14:textId="77777777">
        <w:tc>
          <w:tcPr>
            <w:tcW w:w="9742" w:type="dxa"/>
          </w:tcPr>
          <w:p w14:paraId="7B2E342C" w14:textId="77777777" w:rsidR="00406CA9" w:rsidRPr="00406CA9" w:rsidRDefault="00406CA9">
            <w:pPr>
              <w:pStyle w:val="BodyText"/>
              <w:rPr>
                <w:rFonts w:cs="Poppins"/>
                <w:i/>
                <w:iCs/>
              </w:rPr>
            </w:pPr>
            <w:r>
              <w:rPr>
                <w:rFonts w:cs="Poppins"/>
                <w:i/>
                <w:iCs/>
              </w:rPr>
              <w:t>Please insert your answer here</w:t>
            </w:r>
          </w:p>
        </w:tc>
      </w:tr>
    </w:tbl>
    <w:p w14:paraId="507A5F9B" w14:textId="0B1F2DAD" w:rsidR="00406CA9" w:rsidRDefault="00406CA9" w:rsidP="000E1DE7">
      <w:pPr>
        <w:pStyle w:val="BodyText"/>
        <w:rPr>
          <w:rFonts w:cs="Poppins"/>
        </w:rPr>
      </w:pPr>
    </w:p>
    <w:tbl>
      <w:tblPr>
        <w:tblStyle w:val="TableGrid"/>
        <w:tblW w:w="0" w:type="auto"/>
        <w:tblLook w:val="04A0" w:firstRow="1" w:lastRow="0" w:firstColumn="1" w:lastColumn="0" w:noHBand="0" w:noVBand="1"/>
      </w:tblPr>
      <w:tblGrid>
        <w:gridCol w:w="9742"/>
      </w:tblGrid>
      <w:tr w:rsidR="00E605CD" w:rsidRPr="00E605CD" w14:paraId="5F8BE074" w14:textId="77777777">
        <w:tc>
          <w:tcPr>
            <w:tcW w:w="9742" w:type="dxa"/>
          </w:tcPr>
          <w:p w14:paraId="08EBF7BE" w14:textId="02921826" w:rsidR="00E605CD" w:rsidRPr="00E605CD" w:rsidRDefault="00980472" w:rsidP="00E605CD">
            <w:pPr>
              <w:pStyle w:val="BodyText"/>
              <w:numPr>
                <w:ilvl w:val="0"/>
                <w:numId w:val="21"/>
              </w:numPr>
              <w:rPr>
                <w:rFonts w:cs="Poppins"/>
              </w:rPr>
            </w:pPr>
            <w:r w:rsidRPr="00980472">
              <w:rPr>
                <w:rFonts w:cs="Poppins"/>
              </w:rPr>
              <w:t>4. Do you agree that the reformed connections queue should initially focus on the 2035 time</w:t>
            </w:r>
            <w:r w:rsidR="00D03FCB">
              <w:rPr>
                <w:rFonts w:cs="Poppins"/>
              </w:rPr>
              <w:t xml:space="preserve"> </w:t>
            </w:r>
            <w:r w:rsidRPr="00980472">
              <w:rPr>
                <w:rFonts w:cs="Poppins"/>
              </w:rPr>
              <w:t>horizon?</w:t>
            </w:r>
          </w:p>
        </w:tc>
      </w:tr>
      <w:tr w:rsidR="00E605CD" w:rsidRPr="00406CA9" w14:paraId="5F3BEEA6" w14:textId="77777777">
        <w:tc>
          <w:tcPr>
            <w:tcW w:w="9742" w:type="dxa"/>
          </w:tcPr>
          <w:p w14:paraId="142EB755" w14:textId="08C3580C" w:rsidR="00E605CD" w:rsidRPr="00E605CD" w:rsidRDefault="00E605CD">
            <w:pPr>
              <w:pStyle w:val="BodyText"/>
              <w:rPr>
                <w:rFonts w:cs="Poppins"/>
                <w:b/>
                <w:bCs/>
              </w:rPr>
            </w:pPr>
            <w:r>
              <w:rPr>
                <w:rFonts w:cs="Poppins"/>
              </w:rPr>
              <w:t xml:space="preserve">You can find the relevant information </w:t>
            </w:r>
            <w:r w:rsidR="00F87BEC">
              <w:rPr>
                <w:rFonts w:cs="Poppins"/>
              </w:rPr>
              <w:t>in</w:t>
            </w:r>
            <w:r>
              <w:rPr>
                <w:rFonts w:cs="Poppins"/>
              </w:rPr>
              <w:t xml:space="preserve"> </w:t>
            </w:r>
            <w:r w:rsidRPr="00F41116">
              <w:rPr>
                <w:rFonts w:cs="Poppins"/>
                <w:b/>
                <w:bCs/>
              </w:rPr>
              <w:t>Section 4 -</w:t>
            </w:r>
            <w:r w:rsidRPr="00406CA9">
              <w:rPr>
                <w:rFonts w:cs="Poppins"/>
              </w:rPr>
              <w:t xml:space="preserve"> </w:t>
            </w:r>
            <w:r w:rsidRPr="00E605CD">
              <w:rPr>
                <w:rFonts w:cs="Poppins"/>
                <w:b/>
                <w:bCs/>
              </w:rPr>
              <w:t xml:space="preserve">Key building blocks for aligning  connections to strategic energy plans </w:t>
            </w:r>
          </w:p>
        </w:tc>
      </w:tr>
      <w:tr w:rsidR="00E605CD" w:rsidRPr="00406CA9" w14:paraId="2CA1B984" w14:textId="77777777">
        <w:tc>
          <w:tcPr>
            <w:tcW w:w="9742" w:type="dxa"/>
          </w:tcPr>
          <w:p w14:paraId="193F4E0B" w14:textId="77777777" w:rsidR="00E605CD" w:rsidRPr="00406CA9" w:rsidRDefault="00E605CD">
            <w:pPr>
              <w:pStyle w:val="BodyText"/>
              <w:rPr>
                <w:rFonts w:cs="Poppins"/>
                <w:i/>
                <w:iCs/>
              </w:rPr>
            </w:pPr>
            <w:r>
              <w:rPr>
                <w:rFonts w:cs="Poppins"/>
                <w:i/>
                <w:iCs/>
              </w:rPr>
              <w:t>Please insert your answer here</w:t>
            </w:r>
          </w:p>
        </w:tc>
      </w:tr>
    </w:tbl>
    <w:p w14:paraId="2BF2491F" w14:textId="77777777" w:rsidR="00E605CD" w:rsidRDefault="00E605CD" w:rsidP="000E1DE7">
      <w:pPr>
        <w:pStyle w:val="BodyText"/>
        <w:rPr>
          <w:rFonts w:cs="Poppins"/>
          <w:b/>
          <w:bCs/>
        </w:rPr>
      </w:pPr>
    </w:p>
    <w:p w14:paraId="098D77A5" w14:textId="77777777" w:rsidR="00E605CD" w:rsidRDefault="00E605CD" w:rsidP="000E1DE7">
      <w:pPr>
        <w:pStyle w:val="BodyText"/>
        <w:rPr>
          <w:rFonts w:cs="Poppins"/>
          <w:b/>
          <w:bCs/>
        </w:rPr>
      </w:pPr>
    </w:p>
    <w:p w14:paraId="420A08F0" w14:textId="77777777" w:rsidR="00E605CD" w:rsidRDefault="00E605CD" w:rsidP="000E1DE7">
      <w:pPr>
        <w:pStyle w:val="BodyText"/>
        <w:rPr>
          <w:rFonts w:cs="Poppins"/>
          <w:b/>
          <w:bCs/>
        </w:rPr>
      </w:pPr>
    </w:p>
    <w:p w14:paraId="72FA25D6" w14:textId="3F41B474" w:rsidR="00E605CD" w:rsidRDefault="00E605CD" w:rsidP="000E1DE7">
      <w:pPr>
        <w:pStyle w:val="BodyText"/>
        <w:rPr>
          <w:rFonts w:cs="Poppins"/>
          <w:b/>
          <w:bCs/>
        </w:rPr>
      </w:pPr>
    </w:p>
    <w:p w14:paraId="6A5EB25F" w14:textId="77777777" w:rsidR="007B584B" w:rsidRDefault="007B584B" w:rsidP="000E1DE7">
      <w:pPr>
        <w:pStyle w:val="BodyText"/>
        <w:rPr>
          <w:rFonts w:cs="Poppins"/>
          <w:b/>
          <w:bCs/>
        </w:rPr>
      </w:pPr>
    </w:p>
    <w:p w14:paraId="59F5B50C" w14:textId="77777777" w:rsidR="00601C6B" w:rsidRDefault="00601C6B" w:rsidP="000E1DE7">
      <w:pPr>
        <w:pStyle w:val="BodyText"/>
        <w:rPr>
          <w:rFonts w:cs="Poppins"/>
          <w:b/>
          <w:bCs/>
        </w:rPr>
      </w:pPr>
    </w:p>
    <w:p w14:paraId="376032B1" w14:textId="77777777" w:rsidR="007B584B" w:rsidRDefault="007B584B" w:rsidP="000E1DE7">
      <w:pPr>
        <w:pStyle w:val="BodyText"/>
        <w:rPr>
          <w:rFonts w:cs="Poppins"/>
          <w:b/>
          <w:bCs/>
        </w:rPr>
      </w:pPr>
    </w:p>
    <w:p w14:paraId="1E1158C1" w14:textId="77777777" w:rsidR="007B584B" w:rsidRDefault="007B584B" w:rsidP="000E1DE7">
      <w:pPr>
        <w:pStyle w:val="BodyText"/>
        <w:rPr>
          <w:rFonts w:cs="Poppins"/>
          <w:b/>
          <w:bCs/>
        </w:rPr>
      </w:pPr>
    </w:p>
    <w:p w14:paraId="7969601B" w14:textId="7DDDD4FF" w:rsidR="00E605CD" w:rsidRDefault="00952A2E" w:rsidP="000E1DE7">
      <w:pPr>
        <w:pStyle w:val="BodyText"/>
        <w:rPr>
          <w:rFonts w:cs="Poppins"/>
          <w:b/>
          <w:bCs/>
        </w:rPr>
      </w:pPr>
      <w:r>
        <w:rPr>
          <w:rFonts w:cs="Poppins"/>
          <w:b/>
          <w:bCs/>
        </w:rPr>
        <w:lastRenderedPageBreak/>
        <w:t>Implementation</w:t>
      </w:r>
      <w:r w:rsidR="00E605CD">
        <w:rPr>
          <w:rFonts w:cs="Poppins"/>
          <w:b/>
          <w:bCs/>
        </w:rPr>
        <w:t xml:space="preserve"> Questions</w:t>
      </w:r>
    </w:p>
    <w:p w14:paraId="5BF7B064" w14:textId="7F12F2DB" w:rsidR="00B34707" w:rsidRDefault="00B34707" w:rsidP="000E1DE7">
      <w:pPr>
        <w:pStyle w:val="BodyText"/>
        <w:rPr>
          <w:rFonts w:cs="Poppins"/>
          <w:b/>
          <w:bCs/>
        </w:rPr>
      </w:pPr>
      <w:r>
        <w:rPr>
          <w:rFonts w:cs="Poppins"/>
        </w:rPr>
        <w:t xml:space="preserve">You can find the relevant information in the </w:t>
      </w:r>
      <w:commentRangeStart w:id="1"/>
      <w:r w:rsidRPr="00406CA9">
        <w:rPr>
          <w:rFonts w:cs="Poppins"/>
          <w:b/>
          <w:bCs/>
        </w:rPr>
        <w:t>Great Britain's Connections Reform: Overview Document</w:t>
      </w:r>
      <w:commentRangeEnd w:id="1"/>
      <w:r>
        <w:rPr>
          <w:rStyle w:val="CommentReference"/>
          <w:rFonts w:asciiTheme="minorHAnsi" w:hAnsiTheme="minorHAnsi"/>
          <w:color w:val="auto"/>
        </w:rPr>
        <w:commentReference w:id="1"/>
      </w:r>
    </w:p>
    <w:tbl>
      <w:tblPr>
        <w:tblStyle w:val="TableGrid"/>
        <w:tblW w:w="0" w:type="auto"/>
        <w:tblLook w:val="04A0" w:firstRow="1" w:lastRow="0" w:firstColumn="1" w:lastColumn="0" w:noHBand="0" w:noVBand="1"/>
      </w:tblPr>
      <w:tblGrid>
        <w:gridCol w:w="9742"/>
      </w:tblGrid>
      <w:tr w:rsidR="00E605CD" w14:paraId="3E14D2B7" w14:textId="77777777">
        <w:tc>
          <w:tcPr>
            <w:tcW w:w="9742" w:type="dxa"/>
          </w:tcPr>
          <w:p w14:paraId="2EEFBC3A" w14:textId="3031E47F" w:rsidR="00E605CD" w:rsidRPr="00E605CD" w:rsidRDefault="00E605CD" w:rsidP="00E605CD">
            <w:pPr>
              <w:pStyle w:val="BodyText"/>
              <w:numPr>
                <w:ilvl w:val="0"/>
                <w:numId w:val="21"/>
              </w:numPr>
              <w:rPr>
                <w:rFonts w:cs="Poppins"/>
              </w:rPr>
            </w:pPr>
            <w:r w:rsidRPr="00E605CD">
              <w:rPr>
                <w:rFonts w:cs="Poppins"/>
              </w:rPr>
              <w:t xml:space="preserve">Do NESO’s preferred options against each of the variables discussed in the Overview Document best deliver efficient alignment to Government CP30 Plan? </w:t>
            </w:r>
          </w:p>
        </w:tc>
      </w:tr>
      <w:tr w:rsidR="00E605CD" w14:paraId="3C4B24F0" w14:textId="77777777">
        <w:tc>
          <w:tcPr>
            <w:tcW w:w="9742" w:type="dxa"/>
          </w:tcPr>
          <w:p w14:paraId="3FE4818F" w14:textId="353768B9" w:rsidR="00E605CD" w:rsidRPr="00406CA9" w:rsidRDefault="00E605CD">
            <w:pPr>
              <w:pStyle w:val="BodyText"/>
              <w:rPr>
                <w:rFonts w:cs="Poppins"/>
              </w:rPr>
            </w:pPr>
            <w:r>
              <w:rPr>
                <w:rFonts w:cs="Poppins"/>
              </w:rPr>
              <w:t xml:space="preserve">You can find the relevant information </w:t>
            </w:r>
            <w:r w:rsidR="00B34707">
              <w:rPr>
                <w:rFonts w:cs="Poppins"/>
              </w:rPr>
              <w:t>in</w:t>
            </w:r>
            <w:r>
              <w:rPr>
                <w:rFonts w:cs="Poppins"/>
              </w:rPr>
              <w:t xml:space="preserve"> </w:t>
            </w:r>
            <w:r w:rsidRPr="00F41116">
              <w:rPr>
                <w:rFonts w:cs="Poppins"/>
                <w:b/>
                <w:bCs/>
              </w:rPr>
              <w:t xml:space="preserve">Section 5 - Our overall preferred connections reform design </w:t>
            </w:r>
            <w:r w:rsidRPr="00B34707">
              <w:rPr>
                <w:rFonts w:cs="Poppins"/>
              </w:rPr>
              <w:t>and</w:t>
            </w:r>
            <w:r w:rsidRPr="00F41116">
              <w:rPr>
                <w:rFonts w:cs="Poppins"/>
                <w:b/>
                <w:bCs/>
              </w:rPr>
              <w:t xml:space="preserve"> Section 7 - Further variables and options to align connections reform with strategic energy planning</w:t>
            </w:r>
            <w:r w:rsidRPr="00F41116">
              <w:rPr>
                <w:rFonts w:cs="Poppins"/>
              </w:rPr>
              <w:t xml:space="preserve"> </w:t>
            </w:r>
          </w:p>
        </w:tc>
      </w:tr>
      <w:tr w:rsidR="00E605CD" w14:paraId="68406541" w14:textId="77777777">
        <w:tc>
          <w:tcPr>
            <w:tcW w:w="9742" w:type="dxa"/>
          </w:tcPr>
          <w:p w14:paraId="29D4EACC" w14:textId="77777777" w:rsidR="00E605CD" w:rsidRPr="00406CA9" w:rsidRDefault="00E605CD">
            <w:pPr>
              <w:pStyle w:val="BodyText"/>
              <w:rPr>
                <w:rFonts w:cs="Poppins"/>
                <w:i/>
                <w:iCs/>
              </w:rPr>
            </w:pPr>
            <w:r>
              <w:rPr>
                <w:rFonts w:cs="Poppins"/>
                <w:i/>
                <w:iCs/>
              </w:rPr>
              <w:t>Please insert your answer here</w:t>
            </w:r>
          </w:p>
        </w:tc>
      </w:tr>
    </w:tbl>
    <w:p w14:paraId="097963F4" w14:textId="77777777" w:rsidR="00E605CD" w:rsidRDefault="00E605CD" w:rsidP="00E605CD">
      <w:pPr>
        <w:pStyle w:val="BodyText"/>
        <w:rPr>
          <w:rFonts w:cs="Poppins"/>
        </w:rPr>
      </w:pPr>
    </w:p>
    <w:tbl>
      <w:tblPr>
        <w:tblStyle w:val="TableGrid"/>
        <w:tblW w:w="0" w:type="auto"/>
        <w:tblLook w:val="04A0" w:firstRow="1" w:lastRow="0" w:firstColumn="1" w:lastColumn="0" w:noHBand="0" w:noVBand="1"/>
      </w:tblPr>
      <w:tblGrid>
        <w:gridCol w:w="9742"/>
      </w:tblGrid>
      <w:tr w:rsidR="00E605CD" w:rsidRPr="00406CA9" w14:paraId="3A09E1D3" w14:textId="77777777">
        <w:tc>
          <w:tcPr>
            <w:tcW w:w="9742" w:type="dxa"/>
          </w:tcPr>
          <w:p w14:paraId="10FC4C5A" w14:textId="0DBFB246" w:rsidR="00E605CD" w:rsidRPr="00E605CD" w:rsidRDefault="00E605CD" w:rsidP="00E605CD">
            <w:pPr>
              <w:pStyle w:val="BodyText"/>
              <w:numPr>
                <w:ilvl w:val="0"/>
                <w:numId w:val="21"/>
              </w:numPr>
              <w:rPr>
                <w:rFonts w:cs="Poppins"/>
              </w:rPr>
            </w:pPr>
            <w:r w:rsidRPr="00E605CD">
              <w:rPr>
                <w:rFonts w:cs="Poppins"/>
              </w:rPr>
              <w:t xml:space="preserve">Do the methodologies deliver our preferred options against each of the variables? </w:t>
            </w:r>
          </w:p>
        </w:tc>
      </w:tr>
      <w:tr w:rsidR="00E605CD" w:rsidRPr="00406CA9" w14:paraId="5193E1D2" w14:textId="77777777">
        <w:tc>
          <w:tcPr>
            <w:tcW w:w="9742" w:type="dxa"/>
          </w:tcPr>
          <w:p w14:paraId="28294048" w14:textId="0D85524D" w:rsidR="00E605CD" w:rsidRPr="00406CA9" w:rsidRDefault="00E605CD">
            <w:pPr>
              <w:pStyle w:val="BodyText"/>
              <w:rPr>
                <w:rFonts w:cs="Poppins"/>
              </w:rPr>
            </w:pPr>
            <w:r>
              <w:rPr>
                <w:rFonts w:cs="Poppins"/>
              </w:rPr>
              <w:t xml:space="preserve">You can find the relevant information </w:t>
            </w:r>
            <w:r w:rsidR="00B34707">
              <w:rPr>
                <w:rFonts w:cs="Poppins"/>
              </w:rPr>
              <w:t>in</w:t>
            </w:r>
            <w:r>
              <w:rPr>
                <w:rFonts w:cs="Poppins"/>
              </w:rPr>
              <w:t xml:space="preserve"> </w:t>
            </w:r>
            <w:r w:rsidRPr="00406CA9">
              <w:rPr>
                <w:rFonts w:cs="Poppins"/>
                <w:b/>
                <w:bCs/>
              </w:rPr>
              <w:t xml:space="preserve">Section </w:t>
            </w:r>
            <w:r>
              <w:rPr>
                <w:rFonts w:cs="Poppins"/>
                <w:b/>
                <w:bCs/>
              </w:rPr>
              <w:t>3</w:t>
            </w:r>
            <w:r w:rsidRPr="00406CA9">
              <w:rPr>
                <w:rFonts w:cs="Poppins"/>
                <w:b/>
                <w:bCs/>
              </w:rPr>
              <w:t xml:space="preserve"> - </w:t>
            </w:r>
            <w:r w:rsidRPr="00E605CD">
              <w:rPr>
                <w:rFonts w:cs="Poppins"/>
                <w:b/>
                <w:bCs/>
              </w:rPr>
              <w:t xml:space="preserve">Overview of framework of codes and methodologies for connections reform </w:t>
            </w:r>
          </w:p>
        </w:tc>
      </w:tr>
      <w:tr w:rsidR="00E605CD" w:rsidRPr="00406CA9" w14:paraId="2A8CD443" w14:textId="77777777">
        <w:tc>
          <w:tcPr>
            <w:tcW w:w="9742" w:type="dxa"/>
          </w:tcPr>
          <w:p w14:paraId="314B230F" w14:textId="77777777" w:rsidR="00E605CD" w:rsidRPr="00406CA9" w:rsidRDefault="00E605CD">
            <w:pPr>
              <w:pStyle w:val="BodyText"/>
              <w:rPr>
                <w:rFonts w:cs="Poppins"/>
                <w:i/>
                <w:iCs/>
              </w:rPr>
            </w:pPr>
            <w:r>
              <w:rPr>
                <w:rFonts w:cs="Poppins"/>
                <w:i/>
                <w:iCs/>
              </w:rPr>
              <w:t>Please insert your answer here</w:t>
            </w:r>
          </w:p>
        </w:tc>
      </w:tr>
    </w:tbl>
    <w:p w14:paraId="77B7D1B3" w14:textId="77777777" w:rsidR="00E605CD" w:rsidRDefault="00E605CD" w:rsidP="00E605CD">
      <w:pPr>
        <w:pStyle w:val="BodyText"/>
        <w:rPr>
          <w:rFonts w:cs="Poppins"/>
        </w:rPr>
      </w:pPr>
    </w:p>
    <w:tbl>
      <w:tblPr>
        <w:tblStyle w:val="TableGrid"/>
        <w:tblW w:w="0" w:type="auto"/>
        <w:tblLook w:val="04A0" w:firstRow="1" w:lastRow="0" w:firstColumn="1" w:lastColumn="0" w:noHBand="0" w:noVBand="1"/>
      </w:tblPr>
      <w:tblGrid>
        <w:gridCol w:w="9742"/>
      </w:tblGrid>
      <w:tr w:rsidR="00E605CD" w:rsidRPr="00406CA9" w14:paraId="0171B7F2" w14:textId="77777777">
        <w:tc>
          <w:tcPr>
            <w:tcW w:w="9742" w:type="dxa"/>
          </w:tcPr>
          <w:p w14:paraId="61F4A52E" w14:textId="31E3E0E7" w:rsidR="00E605CD" w:rsidRPr="00F41116" w:rsidRDefault="00F41116" w:rsidP="00F41116">
            <w:pPr>
              <w:pStyle w:val="BodyText"/>
              <w:numPr>
                <w:ilvl w:val="0"/>
                <w:numId w:val="21"/>
              </w:numPr>
              <w:rPr>
                <w:rFonts w:cs="Poppins"/>
              </w:rPr>
            </w:pPr>
            <w:r w:rsidRPr="00F41116">
              <w:rPr>
                <w:rFonts w:cs="Poppins"/>
              </w:rPr>
              <w:t xml:space="preserve">Are there key policy areas that are not covered by our preferred options against each of the variables or that would not be delivered by the methodologies? </w:t>
            </w:r>
          </w:p>
        </w:tc>
      </w:tr>
      <w:tr w:rsidR="00E605CD" w:rsidRPr="00406CA9" w14:paraId="60B3CF56" w14:textId="77777777">
        <w:tc>
          <w:tcPr>
            <w:tcW w:w="9742" w:type="dxa"/>
          </w:tcPr>
          <w:p w14:paraId="02AA776A" w14:textId="287F42EE" w:rsidR="00E605CD" w:rsidRPr="00406CA9" w:rsidRDefault="00E605CD">
            <w:pPr>
              <w:pStyle w:val="BodyText"/>
              <w:rPr>
                <w:rFonts w:cs="Poppins"/>
              </w:rPr>
            </w:pPr>
            <w:r>
              <w:rPr>
                <w:rFonts w:cs="Poppins"/>
              </w:rPr>
              <w:t xml:space="preserve">You can find the relevant information </w:t>
            </w:r>
            <w:r w:rsidR="00B34707">
              <w:rPr>
                <w:rFonts w:cs="Poppins"/>
              </w:rPr>
              <w:t>in</w:t>
            </w:r>
            <w:r>
              <w:rPr>
                <w:rFonts w:cs="Poppins"/>
              </w:rPr>
              <w:t xml:space="preserve"> </w:t>
            </w:r>
            <w:r w:rsidR="00F41116" w:rsidRPr="00B34707">
              <w:rPr>
                <w:rFonts w:cs="Poppins"/>
                <w:b/>
                <w:bCs/>
              </w:rPr>
              <w:t xml:space="preserve">Section 5 - Our overall preferred connections reform design </w:t>
            </w:r>
            <w:r w:rsidR="00F41116" w:rsidRPr="00B34707">
              <w:rPr>
                <w:rFonts w:cs="Poppins"/>
              </w:rPr>
              <w:t>and</w:t>
            </w:r>
            <w:r w:rsidR="00B34707">
              <w:rPr>
                <w:rFonts w:cs="Poppins"/>
              </w:rPr>
              <w:t xml:space="preserve"> </w:t>
            </w:r>
            <w:r w:rsidR="00F41116" w:rsidRPr="00B34707">
              <w:rPr>
                <w:rFonts w:cs="Poppins"/>
                <w:b/>
                <w:bCs/>
              </w:rPr>
              <w:t>Section 7 - Further variables and options to align connections reform with strategic energy planning</w:t>
            </w:r>
            <w:r w:rsidR="00F41116">
              <w:rPr>
                <w:rFonts w:cs="Poppins"/>
              </w:rPr>
              <w:t xml:space="preserve"> </w:t>
            </w:r>
          </w:p>
        </w:tc>
      </w:tr>
      <w:tr w:rsidR="00E605CD" w:rsidRPr="00406CA9" w14:paraId="63FDBA52" w14:textId="77777777">
        <w:tc>
          <w:tcPr>
            <w:tcW w:w="9742" w:type="dxa"/>
          </w:tcPr>
          <w:p w14:paraId="6D25F390" w14:textId="77777777" w:rsidR="00E605CD" w:rsidRPr="00406CA9" w:rsidRDefault="00E605CD">
            <w:pPr>
              <w:pStyle w:val="BodyText"/>
              <w:rPr>
                <w:rFonts w:cs="Poppins"/>
                <w:i/>
                <w:iCs/>
              </w:rPr>
            </w:pPr>
            <w:r>
              <w:rPr>
                <w:rFonts w:cs="Poppins"/>
                <w:i/>
                <w:iCs/>
              </w:rPr>
              <w:t>Please insert your answer here</w:t>
            </w:r>
          </w:p>
        </w:tc>
      </w:tr>
    </w:tbl>
    <w:p w14:paraId="17E1C1EB" w14:textId="77777777" w:rsidR="00E605CD" w:rsidRDefault="00E605CD" w:rsidP="00E605CD">
      <w:pPr>
        <w:pStyle w:val="BodyText"/>
        <w:rPr>
          <w:rFonts w:cs="Poppins"/>
        </w:rPr>
      </w:pPr>
    </w:p>
    <w:tbl>
      <w:tblPr>
        <w:tblStyle w:val="TableGrid"/>
        <w:tblW w:w="0" w:type="auto"/>
        <w:tblLook w:val="04A0" w:firstRow="1" w:lastRow="0" w:firstColumn="1" w:lastColumn="0" w:noHBand="0" w:noVBand="1"/>
      </w:tblPr>
      <w:tblGrid>
        <w:gridCol w:w="9742"/>
      </w:tblGrid>
      <w:tr w:rsidR="00E605CD" w:rsidRPr="00E605CD" w14:paraId="065EDB5B" w14:textId="77777777">
        <w:tc>
          <w:tcPr>
            <w:tcW w:w="9742" w:type="dxa"/>
          </w:tcPr>
          <w:p w14:paraId="4AD91DF3" w14:textId="3A81DEFB" w:rsidR="00E605CD" w:rsidRPr="00F41116" w:rsidRDefault="00F41116" w:rsidP="00F41116">
            <w:pPr>
              <w:pStyle w:val="BodyText"/>
              <w:numPr>
                <w:ilvl w:val="0"/>
                <w:numId w:val="21"/>
              </w:numPr>
              <w:rPr>
                <w:rFonts w:cs="Poppins"/>
              </w:rPr>
            </w:pPr>
            <w:r w:rsidRPr="00F41116">
              <w:rPr>
                <w:rFonts w:cs="Poppins"/>
              </w:rPr>
              <w:t xml:space="preserve">Do you agree with our approach to managing project attrition between 2025-2030, and 2031-2035, whilst ensuring that the SSEP can deliver maximum benefits to GB consumers? </w:t>
            </w:r>
          </w:p>
        </w:tc>
      </w:tr>
      <w:tr w:rsidR="00E605CD" w:rsidRPr="00406CA9" w14:paraId="4B5756A7" w14:textId="77777777">
        <w:tc>
          <w:tcPr>
            <w:tcW w:w="9742" w:type="dxa"/>
          </w:tcPr>
          <w:p w14:paraId="0011F101" w14:textId="58CEF58A" w:rsidR="00E605CD" w:rsidRPr="00E605CD" w:rsidRDefault="00E605CD">
            <w:pPr>
              <w:pStyle w:val="BodyText"/>
              <w:rPr>
                <w:rFonts w:cs="Poppins"/>
                <w:b/>
                <w:bCs/>
              </w:rPr>
            </w:pPr>
            <w:r>
              <w:rPr>
                <w:rFonts w:cs="Poppins"/>
              </w:rPr>
              <w:t xml:space="preserve">You can find the relevant information at </w:t>
            </w:r>
            <w:r w:rsidR="00F41116" w:rsidRPr="00B34707">
              <w:rPr>
                <w:rFonts w:cs="Poppins"/>
                <w:b/>
                <w:bCs/>
              </w:rPr>
              <w:t>Section 7 - Further variables and options to align connections reform with strategic energy planning</w:t>
            </w:r>
          </w:p>
        </w:tc>
      </w:tr>
      <w:tr w:rsidR="00E605CD" w:rsidRPr="00406CA9" w14:paraId="6660BBEF" w14:textId="77777777">
        <w:tc>
          <w:tcPr>
            <w:tcW w:w="9742" w:type="dxa"/>
          </w:tcPr>
          <w:p w14:paraId="70A433B6" w14:textId="77777777" w:rsidR="00E605CD" w:rsidRPr="00406CA9" w:rsidRDefault="00E605CD">
            <w:pPr>
              <w:pStyle w:val="BodyText"/>
              <w:rPr>
                <w:rFonts w:cs="Poppins"/>
                <w:i/>
                <w:iCs/>
              </w:rPr>
            </w:pPr>
            <w:r>
              <w:rPr>
                <w:rFonts w:cs="Poppins"/>
                <w:i/>
                <w:iCs/>
              </w:rPr>
              <w:t>Please insert your answer here</w:t>
            </w:r>
          </w:p>
        </w:tc>
      </w:tr>
    </w:tbl>
    <w:p w14:paraId="727A83ED" w14:textId="77777777" w:rsidR="00E605CD" w:rsidRDefault="00E605CD" w:rsidP="000E1DE7">
      <w:pPr>
        <w:pStyle w:val="BodyText"/>
        <w:rPr>
          <w:rFonts w:cs="Poppins"/>
          <w:b/>
          <w:bCs/>
        </w:rPr>
      </w:pPr>
    </w:p>
    <w:p w14:paraId="515709A0" w14:textId="77777777" w:rsidR="00F41116" w:rsidRDefault="00F41116" w:rsidP="000E1DE7">
      <w:pPr>
        <w:pStyle w:val="BodyText"/>
        <w:rPr>
          <w:rFonts w:cs="Poppins"/>
          <w:b/>
          <w:bCs/>
        </w:rPr>
      </w:pPr>
    </w:p>
    <w:p w14:paraId="44DCB8FF" w14:textId="77777777" w:rsidR="00F41116" w:rsidRDefault="00F41116" w:rsidP="000E1DE7">
      <w:pPr>
        <w:pStyle w:val="BodyText"/>
        <w:rPr>
          <w:rFonts w:cs="Poppins"/>
          <w:b/>
          <w:bCs/>
        </w:rPr>
      </w:pPr>
    </w:p>
    <w:p w14:paraId="5D89A97E" w14:textId="77777777" w:rsidR="00F41116" w:rsidRDefault="00F41116" w:rsidP="000E1DE7">
      <w:pPr>
        <w:pStyle w:val="BodyText"/>
        <w:rPr>
          <w:rFonts w:cs="Poppins"/>
          <w:b/>
          <w:bCs/>
        </w:rPr>
      </w:pPr>
    </w:p>
    <w:p w14:paraId="5689EA39" w14:textId="77777777" w:rsidR="00F41116" w:rsidRDefault="00F41116" w:rsidP="000E1DE7">
      <w:pPr>
        <w:pStyle w:val="BodyText"/>
        <w:rPr>
          <w:rFonts w:cs="Poppins"/>
          <w:b/>
          <w:bCs/>
        </w:rPr>
      </w:pPr>
    </w:p>
    <w:p w14:paraId="788A9D60" w14:textId="77777777" w:rsidR="00F41116" w:rsidRDefault="00F41116" w:rsidP="000E1DE7">
      <w:pPr>
        <w:pStyle w:val="BodyText"/>
        <w:rPr>
          <w:rFonts w:cs="Poppins"/>
          <w:b/>
          <w:bCs/>
        </w:rPr>
      </w:pPr>
    </w:p>
    <w:p w14:paraId="1EB8B7F3" w14:textId="77777777" w:rsidR="00F41116" w:rsidRDefault="00F41116" w:rsidP="000E1DE7">
      <w:pPr>
        <w:pStyle w:val="BodyText"/>
        <w:rPr>
          <w:rFonts w:cs="Poppins"/>
          <w:b/>
          <w:bCs/>
        </w:rPr>
      </w:pPr>
    </w:p>
    <w:p w14:paraId="52403E6F" w14:textId="77777777" w:rsidR="00F41116" w:rsidRDefault="00F41116" w:rsidP="000E1DE7">
      <w:pPr>
        <w:pStyle w:val="BodyText"/>
        <w:rPr>
          <w:rFonts w:cs="Poppins"/>
          <w:b/>
          <w:bCs/>
        </w:rPr>
      </w:pPr>
    </w:p>
    <w:p w14:paraId="19791628" w14:textId="77777777" w:rsidR="00F41116" w:rsidRDefault="00F41116" w:rsidP="000E1DE7">
      <w:pPr>
        <w:pStyle w:val="BodyText"/>
        <w:rPr>
          <w:rFonts w:cs="Poppins"/>
          <w:b/>
          <w:bCs/>
        </w:rPr>
      </w:pPr>
    </w:p>
    <w:p w14:paraId="321E9E5B" w14:textId="77777777" w:rsidR="007B584B" w:rsidRDefault="007B584B" w:rsidP="000E1DE7">
      <w:pPr>
        <w:pStyle w:val="BodyText"/>
        <w:rPr>
          <w:rFonts w:cs="Poppins"/>
          <w:b/>
          <w:bCs/>
        </w:rPr>
      </w:pPr>
    </w:p>
    <w:p w14:paraId="506E5F53" w14:textId="3FA04B19" w:rsidR="00F41116" w:rsidRDefault="00F41116" w:rsidP="000E1DE7">
      <w:pPr>
        <w:pStyle w:val="BodyText"/>
        <w:rPr>
          <w:rFonts w:cs="Poppins"/>
          <w:b/>
          <w:bCs/>
        </w:rPr>
      </w:pPr>
      <w:r>
        <w:rPr>
          <w:rFonts w:cs="Poppins"/>
          <w:b/>
          <w:bCs/>
        </w:rPr>
        <w:t xml:space="preserve">Connections </w:t>
      </w:r>
      <w:r w:rsidR="00D25231">
        <w:rPr>
          <w:rFonts w:cs="Poppins"/>
          <w:b/>
          <w:bCs/>
        </w:rPr>
        <w:t xml:space="preserve">Network </w:t>
      </w:r>
      <w:r>
        <w:rPr>
          <w:rFonts w:cs="Poppins"/>
          <w:b/>
          <w:bCs/>
        </w:rPr>
        <w:t xml:space="preserve">Design Methodology </w:t>
      </w:r>
    </w:p>
    <w:p w14:paraId="4A7706F4" w14:textId="5352A9CA" w:rsidR="007B584B" w:rsidRDefault="007B584B" w:rsidP="000E1DE7">
      <w:pPr>
        <w:pStyle w:val="BodyText"/>
        <w:rPr>
          <w:rFonts w:cs="Poppins"/>
          <w:b/>
          <w:bCs/>
        </w:rPr>
      </w:pPr>
      <w:r>
        <w:rPr>
          <w:rFonts w:cs="Poppins"/>
        </w:rPr>
        <w:t xml:space="preserve">You can find the relevant information in the </w:t>
      </w:r>
      <w:hyperlink r:id="rId16" w:history="1">
        <w:r w:rsidRPr="00F41116">
          <w:rPr>
            <w:rStyle w:val="Hyperlink"/>
            <w:rFonts w:cs="Poppins"/>
            <w:b/>
            <w:bCs/>
          </w:rPr>
          <w:t>Connections Network Design Methodology - Detailed Document</w:t>
        </w:r>
      </w:hyperlink>
    </w:p>
    <w:tbl>
      <w:tblPr>
        <w:tblStyle w:val="TableGrid"/>
        <w:tblW w:w="0" w:type="auto"/>
        <w:tblLook w:val="04A0" w:firstRow="1" w:lastRow="0" w:firstColumn="1" w:lastColumn="0" w:noHBand="0" w:noVBand="1"/>
      </w:tblPr>
      <w:tblGrid>
        <w:gridCol w:w="9742"/>
      </w:tblGrid>
      <w:tr w:rsidR="00F41116" w14:paraId="3C551638" w14:textId="77777777">
        <w:tc>
          <w:tcPr>
            <w:tcW w:w="9742" w:type="dxa"/>
          </w:tcPr>
          <w:p w14:paraId="2B0D67D5" w14:textId="32CE6783" w:rsidR="00F41116" w:rsidRPr="00F41116" w:rsidRDefault="00F41116" w:rsidP="00F41116">
            <w:pPr>
              <w:pStyle w:val="BodyText"/>
              <w:numPr>
                <w:ilvl w:val="0"/>
                <w:numId w:val="21"/>
              </w:numPr>
              <w:rPr>
                <w:rFonts w:cs="Poppins"/>
              </w:rPr>
            </w:pPr>
            <w:r w:rsidRPr="00F41116">
              <w:rPr>
                <w:rFonts w:cs="Poppins"/>
              </w:rPr>
              <w:t>Do you agree with the approach to applying the Gate 2 Readiness Criteria and the Gate 2 Strategic Alignment Criteria to the existing queue and future Gate 2 Tranches?</w:t>
            </w:r>
          </w:p>
        </w:tc>
      </w:tr>
      <w:tr w:rsidR="00F41116" w14:paraId="0F434761" w14:textId="77777777">
        <w:tc>
          <w:tcPr>
            <w:tcW w:w="9742" w:type="dxa"/>
          </w:tcPr>
          <w:p w14:paraId="773A3655" w14:textId="77777777" w:rsidR="00F41116" w:rsidRPr="00406CA9" w:rsidRDefault="00F41116">
            <w:pPr>
              <w:pStyle w:val="BodyText"/>
              <w:rPr>
                <w:rFonts w:cs="Poppins"/>
                <w:i/>
                <w:iCs/>
              </w:rPr>
            </w:pPr>
            <w:r>
              <w:rPr>
                <w:rFonts w:cs="Poppins"/>
                <w:i/>
                <w:iCs/>
              </w:rPr>
              <w:t>Please insert your answer here</w:t>
            </w:r>
          </w:p>
        </w:tc>
      </w:tr>
    </w:tbl>
    <w:p w14:paraId="23160851" w14:textId="77777777" w:rsidR="00F41116" w:rsidRDefault="00F41116" w:rsidP="00F41116">
      <w:pPr>
        <w:pStyle w:val="BodyText"/>
        <w:rPr>
          <w:rFonts w:cs="Poppins"/>
        </w:rPr>
      </w:pPr>
    </w:p>
    <w:tbl>
      <w:tblPr>
        <w:tblStyle w:val="TableGrid"/>
        <w:tblW w:w="0" w:type="auto"/>
        <w:tblLook w:val="04A0" w:firstRow="1" w:lastRow="0" w:firstColumn="1" w:lastColumn="0" w:noHBand="0" w:noVBand="1"/>
      </w:tblPr>
      <w:tblGrid>
        <w:gridCol w:w="9742"/>
      </w:tblGrid>
      <w:tr w:rsidR="00F41116" w:rsidRPr="00406CA9" w14:paraId="6C8F05AE" w14:textId="77777777">
        <w:tc>
          <w:tcPr>
            <w:tcW w:w="9742" w:type="dxa"/>
          </w:tcPr>
          <w:p w14:paraId="1F49C81F" w14:textId="32A8F83B" w:rsidR="00F41116" w:rsidRPr="00C07D83" w:rsidRDefault="00C07D83" w:rsidP="00C07D83">
            <w:pPr>
              <w:pStyle w:val="BodyText"/>
              <w:numPr>
                <w:ilvl w:val="0"/>
                <w:numId w:val="21"/>
              </w:numPr>
              <w:rPr>
                <w:rFonts w:cs="Poppins"/>
              </w:rPr>
            </w:pPr>
            <w:r w:rsidRPr="00C07D83">
              <w:rPr>
                <w:rFonts w:cs="Poppins"/>
              </w:rPr>
              <w:t>Do you agree with the approach to managing advancement requests?</w:t>
            </w:r>
          </w:p>
        </w:tc>
      </w:tr>
      <w:tr w:rsidR="00C07D83" w:rsidRPr="00406CA9" w14:paraId="2DF77A5B" w14:textId="77777777">
        <w:tc>
          <w:tcPr>
            <w:tcW w:w="9742" w:type="dxa"/>
          </w:tcPr>
          <w:p w14:paraId="7EFF94AC" w14:textId="77777777" w:rsidR="00C07D83" w:rsidRPr="00406CA9" w:rsidRDefault="00C07D83" w:rsidP="00C07D83">
            <w:pPr>
              <w:pStyle w:val="BodyText"/>
              <w:rPr>
                <w:rFonts w:cs="Poppins"/>
                <w:i/>
                <w:iCs/>
              </w:rPr>
            </w:pPr>
            <w:r>
              <w:rPr>
                <w:rFonts w:cs="Poppins"/>
                <w:i/>
                <w:iCs/>
              </w:rPr>
              <w:t>Please insert your answer here</w:t>
            </w:r>
          </w:p>
        </w:tc>
      </w:tr>
    </w:tbl>
    <w:p w14:paraId="0A1DAFE2" w14:textId="77777777" w:rsidR="00F41116" w:rsidRDefault="00F41116" w:rsidP="00F41116">
      <w:pPr>
        <w:pStyle w:val="BodyText"/>
        <w:rPr>
          <w:rFonts w:cs="Poppins"/>
        </w:rPr>
      </w:pPr>
    </w:p>
    <w:tbl>
      <w:tblPr>
        <w:tblStyle w:val="TableGrid"/>
        <w:tblW w:w="0" w:type="auto"/>
        <w:tblLook w:val="04A0" w:firstRow="1" w:lastRow="0" w:firstColumn="1" w:lastColumn="0" w:noHBand="0" w:noVBand="1"/>
      </w:tblPr>
      <w:tblGrid>
        <w:gridCol w:w="9742"/>
      </w:tblGrid>
      <w:tr w:rsidR="00F41116" w:rsidRPr="00406CA9" w14:paraId="4EB68EBA" w14:textId="77777777">
        <w:tc>
          <w:tcPr>
            <w:tcW w:w="9742" w:type="dxa"/>
          </w:tcPr>
          <w:p w14:paraId="2FF114C5" w14:textId="0CBF6B50" w:rsidR="00F41116" w:rsidRPr="00C07D83" w:rsidRDefault="00C07D83" w:rsidP="00C07D83">
            <w:pPr>
              <w:pStyle w:val="BodyText"/>
              <w:numPr>
                <w:ilvl w:val="0"/>
                <w:numId w:val="21"/>
              </w:numPr>
              <w:rPr>
                <w:rFonts w:cs="Poppins"/>
              </w:rPr>
            </w:pPr>
            <w:r w:rsidRPr="00C07D83">
              <w:rPr>
                <w:rFonts w:cs="Poppins"/>
              </w:rPr>
              <w:t>Do you agree with the approach to reserving Connection Points and Capacity at Gate 1?</w:t>
            </w:r>
          </w:p>
        </w:tc>
      </w:tr>
      <w:tr w:rsidR="00F41116" w:rsidRPr="00406CA9" w14:paraId="1AC65CC4" w14:textId="77777777">
        <w:tc>
          <w:tcPr>
            <w:tcW w:w="9742" w:type="dxa"/>
          </w:tcPr>
          <w:p w14:paraId="0FD934AC" w14:textId="77777777" w:rsidR="00F41116" w:rsidRPr="00406CA9" w:rsidRDefault="00F41116">
            <w:pPr>
              <w:pStyle w:val="BodyText"/>
              <w:rPr>
                <w:rFonts w:cs="Poppins"/>
                <w:i/>
                <w:iCs/>
              </w:rPr>
            </w:pPr>
            <w:r>
              <w:rPr>
                <w:rFonts w:cs="Poppins"/>
                <w:i/>
                <w:iCs/>
              </w:rPr>
              <w:t>Please insert your answer here</w:t>
            </w:r>
          </w:p>
        </w:tc>
      </w:tr>
    </w:tbl>
    <w:p w14:paraId="46E17A1C" w14:textId="77777777" w:rsidR="00F41116" w:rsidRDefault="00F41116" w:rsidP="00F41116">
      <w:pPr>
        <w:pStyle w:val="BodyText"/>
        <w:rPr>
          <w:rFonts w:cs="Poppins"/>
        </w:rPr>
      </w:pPr>
    </w:p>
    <w:tbl>
      <w:tblPr>
        <w:tblStyle w:val="TableGrid"/>
        <w:tblW w:w="0" w:type="auto"/>
        <w:tblLook w:val="04A0" w:firstRow="1" w:lastRow="0" w:firstColumn="1" w:lastColumn="0" w:noHBand="0" w:noVBand="1"/>
      </w:tblPr>
      <w:tblGrid>
        <w:gridCol w:w="9742"/>
      </w:tblGrid>
      <w:tr w:rsidR="00F41116" w:rsidRPr="00E605CD" w14:paraId="1A723E2A" w14:textId="77777777">
        <w:tc>
          <w:tcPr>
            <w:tcW w:w="9742" w:type="dxa"/>
          </w:tcPr>
          <w:p w14:paraId="531652C5" w14:textId="79926C7C" w:rsidR="00F41116" w:rsidRPr="00C07D83" w:rsidRDefault="00C07D83" w:rsidP="00C07D83">
            <w:pPr>
              <w:pStyle w:val="BodyText"/>
              <w:numPr>
                <w:ilvl w:val="0"/>
                <w:numId w:val="21"/>
              </w:numPr>
              <w:rPr>
                <w:rFonts w:cs="Poppins"/>
              </w:rPr>
            </w:pPr>
            <w:r w:rsidRPr="00C07D83">
              <w:rPr>
                <w:rFonts w:cs="Poppins"/>
              </w:rPr>
              <w:t>Do you agree with the approaches to reallocating capacity when 2030 pathway projects and 2035 pathway projects exit the queue?</w:t>
            </w:r>
          </w:p>
        </w:tc>
      </w:tr>
      <w:tr w:rsidR="00F41116" w:rsidRPr="00406CA9" w14:paraId="7339FDD0" w14:textId="77777777">
        <w:tc>
          <w:tcPr>
            <w:tcW w:w="9742" w:type="dxa"/>
          </w:tcPr>
          <w:p w14:paraId="1D0C12CD" w14:textId="77777777" w:rsidR="00F41116" w:rsidRPr="00406CA9" w:rsidRDefault="00F41116">
            <w:pPr>
              <w:pStyle w:val="BodyText"/>
              <w:rPr>
                <w:rFonts w:cs="Poppins"/>
                <w:i/>
                <w:iCs/>
              </w:rPr>
            </w:pPr>
            <w:r>
              <w:rPr>
                <w:rFonts w:cs="Poppins"/>
                <w:i/>
                <w:iCs/>
              </w:rPr>
              <w:t>Please insert your answer here</w:t>
            </w:r>
          </w:p>
        </w:tc>
      </w:tr>
    </w:tbl>
    <w:p w14:paraId="54D54F38" w14:textId="77777777" w:rsidR="00F41116" w:rsidRDefault="00F41116" w:rsidP="000E1DE7">
      <w:pPr>
        <w:pStyle w:val="BodyText"/>
        <w:rPr>
          <w:rFonts w:cs="Poppins"/>
          <w:b/>
          <w:bCs/>
        </w:rPr>
      </w:pPr>
    </w:p>
    <w:p w14:paraId="576692D5" w14:textId="77777777" w:rsidR="00C07D83" w:rsidRDefault="00C07D83" w:rsidP="000E1DE7">
      <w:pPr>
        <w:pStyle w:val="BodyText"/>
        <w:rPr>
          <w:rFonts w:cs="Poppins"/>
          <w:b/>
          <w:bCs/>
        </w:rPr>
      </w:pPr>
    </w:p>
    <w:p w14:paraId="66C9CA70" w14:textId="77777777" w:rsidR="00C07D83" w:rsidRDefault="00C07D83" w:rsidP="000E1DE7">
      <w:pPr>
        <w:pStyle w:val="BodyText"/>
        <w:rPr>
          <w:rFonts w:cs="Poppins"/>
          <w:b/>
          <w:bCs/>
        </w:rPr>
      </w:pPr>
    </w:p>
    <w:p w14:paraId="407C9577" w14:textId="77777777" w:rsidR="00C07D83" w:rsidRDefault="00C07D83" w:rsidP="000E1DE7">
      <w:pPr>
        <w:pStyle w:val="BodyText"/>
        <w:rPr>
          <w:rFonts w:cs="Poppins"/>
          <w:b/>
          <w:bCs/>
        </w:rPr>
      </w:pPr>
    </w:p>
    <w:p w14:paraId="47F30BE1" w14:textId="77777777" w:rsidR="00C07D83" w:rsidRDefault="00C07D83" w:rsidP="000E1DE7">
      <w:pPr>
        <w:pStyle w:val="BodyText"/>
        <w:rPr>
          <w:rFonts w:cs="Poppins"/>
          <w:b/>
          <w:bCs/>
        </w:rPr>
      </w:pPr>
    </w:p>
    <w:p w14:paraId="047E06D9" w14:textId="77777777" w:rsidR="00C07D83" w:rsidRDefault="00C07D83" w:rsidP="000E1DE7">
      <w:pPr>
        <w:pStyle w:val="BodyText"/>
        <w:rPr>
          <w:rFonts w:cs="Poppins"/>
          <w:b/>
          <w:bCs/>
        </w:rPr>
      </w:pPr>
    </w:p>
    <w:p w14:paraId="3EB1F9CA" w14:textId="77777777" w:rsidR="00C07D83" w:rsidRDefault="00C07D83" w:rsidP="000E1DE7">
      <w:pPr>
        <w:pStyle w:val="BodyText"/>
        <w:rPr>
          <w:rFonts w:cs="Poppins"/>
          <w:b/>
          <w:bCs/>
        </w:rPr>
      </w:pPr>
    </w:p>
    <w:p w14:paraId="475B0FD3" w14:textId="77777777" w:rsidR="00C07D83" w:rsidRDefault="00C07D83" w:rsidP="000E1DE7">
      <w:pPr>
        <w:pStyle w:val="BodyText"/>
        <w:rPr>
          <w:rFonts w:cs="Poppins"/>
          <w:b/>
          <w:bCs/>
        </w:rPr>
      </w:pPr>
    </w:p>
    <w:p w14:paraId="0707C2AC" w14:textId="77777777" w:rsidR="00C07D83" w:rsidRDefault="00C07D83" w:rsidP="000E1DE7">
      <w:pPr>
        <w:pStyle w:val="BodyText"/>
        <w:rPr>
          <w:rFonts w:cs="Poppins"/>
          <w:b/>
          <w:bCs/>
        </w:rPr>
      </w:pPr>
    </w:p>
    <w:p w14:paraId="2AC67DCD" w14:textId="77777777" w:rsidR="00C07D83" w:rsidRDefault="00C07D83" w:rsidP="000E1DE7">
      <w:pPr>
        <w:pStyle w:val="BodyText"/>
        <w:rPr>
          <w:rFonts w:cs="Poppins"/>
          <w:b/>
          <w:bCs/>
        </w:rPr>
      </w:pPr>
    </w:p>
    <w:p w14:paraId="5178633D" w14:textId="77777777" w:rsidR="00C07D83" w:rsidRDefault="00C07D83" w:rsidP="000E1DE7">
      <w:pPr>
        <w:pStyle w:val="BodyText"/>
        <w:rPr>
          <w:rFonts w:cs="Poppins"/>
          <w:b/>
          <w:bCs/>
        </w:rPr>
      </w:pPr>
    </w:p>
    <w:p w14:paraId="6C29C95C" w14:textId="77777777" w:rsidR="00C07D83" w:rsidRDefault="00C07D83" w:rsidP="000E1DE7">
      <w:pPr>
        <w:pStyle w:val="BodyText"/>
        <w:rPr>
          <w:rFonts w:cs="Poppins"/>
          <w:b/>
          <w:bCs/>
        </w:rPr>
      </w:pPr>
    </w:p>
    <w:p w14:paraId="269F9347" w14:textId="77777777" w:rsidR="00C07D83" w:rsidRDefault="00C07D83" w:rsidP="000E1DE7">
      <w:pPr>
        <w:pStyle w:val="BodyText"/>
        <w:rPr>
          <w:rFonts w:cs="Poppins"/>
          <w:b/>
          <w:bCs/>
        </w:rPr>
      </w:pPr>
    </w:p>
    <w:p w14:paraId="211A04D1" w14:textId="77777777" w:rsidR="007B584B" w:rsidRDefault="007B584B" w:rsidP="000E1DE7">
      <w:pPr>
        <w:pStyle w:val="BodyText"/>
        <w:rPr>
          <w:rFonts w:cs="Poppins"/>
          <w:b/>
          <w:bCs/>
        </w:rPr>
      </w:pPr>
    </w:p>
    <w:p w14:paraId="31645427" w14:textId="77777777" w:rsidR="007B584B" w:rsidRDefault="007B584B" w:rsidP="000E1DE7">
      <w:pPr>
        <w:pStyle w:val="BodyText"/>
        <w:rPr>
          <w:rFonts w:cs="Poppins"/>
          <w:b/>
          <w:bCs/>
        </w:rPr>
      </w:pPr>
    </w:p>
    <w:p w14:paraId="397BA586" w14:textId="77777777" w:rsidR="007B584B" w:rsidRDefault="007B584B" w:rsidP="000E1DE7">
      <w:pPr>
        <w:pStyle w:val="BodyText"/>
        <w:rPr>
          <w:rFonts w:cs="Poppins"/>
          <w:b/>
          <w:bCs/>
        </w:rPr>
      </w:pPr>
    </w:p>
    <w:p w14:paraId="602B3928" w14:textId="77777777" w:rsidR="007B584B" w:rsidRDefault="007B584B" w:rsidP="000E1DE7">
      <w:pPr>
        <w:pStyle w:val="BodyText"/>
        <w:rPr>
          <w:rFonts w:cs="Poppins"/>
          <w:b/>
          <w:bCs/>
        </w:rPr>
      </w:pPr>
    </w:p>
    <w:p w14:paraId="33C5509C" w14:textId="77777777" w:rsidR="007B584B" w:rsidRDefault="007B584B" w:rsidP="000E1DE7">
      <w:pPr>
        <w:pStyle w:val="BodyText"/>
        <w:rPr>
          <w:rFonts w:cs="Poppins"/>
          <w:b/>
          <w:bCs/>
        </w:rPr>
      </w:pPr>
    </w:p>
    <w:p w14:paraId="3A7B0129" w14:textId="32F5F99A" w:rsidR="00C07D83" w:rsidRDefault="00C07D83" w:rsidP="000E1DE7">
      <w:pPr>
        <w:pStyle w:val="BodyText"/>
        <w:rPr>
          <w:rFonts w:cs="Poppins"/>
          <w:b/>
          <w:bCs/>
        </w:rPr>
      </w:pPr>
      <w:r>
        <w:rPr>
          <w:rFonts w:cs="Poppins"/>
          <w:b/>
          <w:bCs/>
        </w:rPr>
        <w:t>Gate 2 Criteria</w:t>
      </w:r>
      <w:r w:rsidR="007B584B">
        <w:rPr>
          <w:rFonts w:cs="Poppins"/>
          <w:b/>
          <w:bCs/>
        </w:rPr>
        <w:t xml:space="preserve"> Methodology</w:t>
      </w:r>
    </w:p>
    <w:p w14:paraId="41D4373B" w14:textId="2E82BF1A" w:rsidR="007B584B" w:rsidRDefault="007B584B" w:rsidP="000E1DE7">
      <w:pPr>
        <w:pStyle w:val="BodyText"/>
        <w:rPr>
          <w:rFonts w:cs="Poppins"/>
          <w:b/>
          <w:bCs/>
        </w:rPr>
      </w:pPr>
      <w:r w:rsidRPr="00DE064B">
        <w:rPr>
          <w:rFonts w:cs="Poppins"/>
        </w:rPr>
        <w:t xml:space="preserve">You can find the relevant information </w:t>
      </w:r>
      <w:r>
        <w:rPr>
          <w:rFonts w:cs="Poppins"/>
        </w:rPr>
        <w:t>in the</w:t>
      </w:r>
      <w:r w:rsidRPr="00DE064B">
        <w:rPr>
          <w:rFonts w:cs="Poppins"/>
        </w:rPr>
        <w:t xml:space="preserve"> </w:t>
      </w:r>
      <w:hyperlink r:id="rId17" w:history="1">
        <w:r>
          <w:rPr>
            <w:rStyle w:val="Hyperlink"/>
            <w:rFonts w:cs="Poppins"/>
            <w:b/>
            <w:bCs/>
          </w:rPr>
          <w:t>Gate 2 Criteria Methodology- Detailed Document</w:t>
        </w:r>
      </w:hyperlink>
    </w:p>
    <w:tbl>
      <w:tblPr>
        <w:tblStyle w:val="TableGrid"/>
        <w:tblW w:w="0" w:type="auto"/>
        <w:tblLook w:val="04A0" w:firstRow="1" w:lastRow="0" w:firstColumn="1" w:lastColumn="0" w:noHBand="0" w:noVBand="1"/>
      </w:tblPr>
      <w:tblGrid>
        <w:gridCol w:w="9742"/>
      </w:tblGrid>
      <w:tr w:rsidR="00C07D83" w14:paraId="574F60BA" w14:textId="77777777">
        <w:tc>
          <w:tcPr>
            <w:tcW w:w="9742" w:type="dxa"/>
          </w:tcPr>
          <w:p w14:paraId="4E3DFC76" w14:textId="50BB51CF" w:rsidR="00DE064B" w:rsidRDefault="00DE064B" w:rsidP="00DE064B">
            <w:pPr>
              <w:pStyle w:val="BodyText"/>
              <w:numPr>
                <w:ilvl w:val="0"/>
                <w:numId w:val="21"/>
              </w:numPr>
              <w:rPr>
                <w:rFonts w:cs="Poppins"/>
              </w:rPr>
            </w:pPr>
            <w:r w:rsidRPr="00DE064B">
              <w:rPr>
                <w:rFonts w:cs="Poppins"/>
              </w:rPr>
              <w:t>Do you agree with the following elements of this Gate 2 Criteria Methodology?</w:t>
            </w:r>
          </w:p>
          <w:p w14:paraId="4CD13C3F" w14:textId="2271F97A" w:rsidR="00DE064B" w:rsidRPr="00DE064B" w:rsidRDefault="00DE064B" w:rsidP="00DE064B">
            <w:pPr>
              <w:pStyle w:val="BodyText"/>
              <w:numPr>
                <w:ilvl w:val="1"/>
                <w:numId w:val="21"/>
              </w:numPr>
              <w:rPr>
                <w:rFonts w:cs="Poppins"/>
              </w:rPr>
            </w:pPr>
            <w:r w:rsidRPr="00DE064B">
              <w:rPr>
                <w:rFonts w:cs="Poppins"/>
              </w:rPr>
              <w:t>Gate 2 Readiness Criteria – Land</w:t>
            </w:r>
            <w:r>
              <w:rPr>
                <w:rFonts w:cs="Poppins"/>
              </w:rPr>
              <w:t xml:space="preserve"> (Chapter 4)</w:t>
            </w:r>
          </w:p>
          <w:p w14:paraId="12010B7D" w14:textId="07B6900D" w:rsidR="00DE064B" w:rsidRPr="00DE064B" w:rsidRDefault="00DE064B" w:rsidP="00DE064B">
            <w:pPr>
              <w:pStyle w:val="BodyText"/>
              <w:numPr>
                <w:ilvl w:val="1"/>
                <w:numId w:val="21"/>
              </w:numPr>
              <w:rPr>
                <w:rFonts w:cs="Poppins"/>
              </w:rPr>
            </w:pPr>
            <w:r w:rsidRPr="00DE064B">
              <w:rPr>
                <w:rFonts w:cs="Poppins"/>
              </w:rPr>
              <w:t>Gate 2 Readiness Criteria – Planning</w:t>
            </w:r>
            <w:r>
              <w:rPr>
                <w:rFonts w:cs="Poppins"/>
              </w:rPr>
              <w:t xml:space="preserve"> (Chapter 5)</w:t>
            </w:r>
          </w:p>
          <w:p w14:paraId="4D2282A4" w14:textId="2039AA3E" w:rsidR="00DE064B" w:rsidRPr="00DE064B" w:rsidRDefault="00DE064B" w:rsidP="00DE064B">
            <w:pPr>
              <w:pStyle w:val="BodyText"/>
              <w:numPr>
                <w:ilvl w:val="1"/>
                <w:numId w:val="21"/>
              </w:numPr>
              <w:rPr>
                <w:rFonts w:cs="Poppins"/>
              </w:rPr>
            </w:pPr>
            <w:r w:rsidRPr="00DE064B">
              <w:rPr>
                <w:rFonts w:cs="Poppins"/>
              </w:rPr>
              <w:t xml:space="preserve">Gate 2 Criteria Evidence assessment </w:t>
            </w:r>
            <w:r>
              <w:rPr>
                <w:rFonts w:cs="Poppins"/>
              </w:rPr>
              <w:t>(Chapter 8)</w:t>
            </w:r>
          </w:p>
          <w:p w14:paraId="37F1EE4A" w14:textId="588D0305" w:rsidR="00C07D83" w:rsidRPr="00DE064B" w:rsidRDefault="00DE064B" w:rsidP="00DE064B">
            <w:pPr>
              <w:pStyle w:val="BodyText"/>
              <w:numPr>
                <w:ilvl w:val="1"/>
                <w:numId w:val="21"/>
              </w:numPr>
              <w:rPr>
                <w:rFonts w:cs="Poppins"/>
              </w:rPr>
            </w:pPr>
            <w:r w:rsidRPr="00DE064B">
              <w:rPr>
                <w:rFonts w:cs="Poppins"/>
              </w:rPr>
              <w:t>Self-Declaration Templates</w:t>
            </w:r>
            <w:r>
              <w:rPr>
                <w:rFonts w:cs="Poppins"/>
              </w:rPr>
              <w:t xml:space="preserve"> (Chapter 9)</w:t>
            </w:r>
          </w:p>
        </w:tc>
      </w:tr>
      <w:tr w:rsidR="00C07D83" w14:paraId="53D84D36" w14:textId="77777777">
        <w:tc>
          <w:tcPr>
            <w:tcW w:w="9742" w:type="dxa"/>
          </w:tcPr>
          <w:p w14:paraId="619CB4FE" w14:textId="24343F45" w:rsidR="00C07D83" w:rsidRPr="00406CA9" w:rsidRDefault="00C07D83">
            <w:pPr>
              <w:pStyle w:val="BodyText"/>
              <w:rPr>
                <w:rFonts w:cs="Poppins"/>
                <w:i/>
                <w:iCs/>
              </w:rPr>
            </w:pPr>
            <w:r>
              <w:rPr>
                <w:rFonts w:cs="Poppins"/>
                <w:i/>
                <w:iCs/>
              </w:rPr>
              <w:t>Please insert your answer here</w:t>
            </w:r>
            <w:r w:rsidR="00DE064B">
              <w:rPr>
                <w:rFonts w:cs="Poppins"/>
                <w:i/>
                <w:iCs/>
              </w:rPr>
              <w:t xml:space="preserve"> for a).</w:t>
            </w:r>
          </w:p>
        </w:tc>
      </w:tr>
      <w:tr w:rsidR="00DE064B" w14:paraId="38E9D0DD" w14:textId="77777777">
        <w:tc>
          <w:tcPr>
            <w:tcW w:w="9742" w:type="dxa"/>
          </w:tcPr>
          <w:p w14:paraId="6119E16C" w14:textId="743CAE36" w:rsidR="00DE064B" w:rsidRDefault="00DE064B">
            <w:pPr>
              <w:pStyle w:val="BodyText"/>
              <w:rPr>
                <w:rFonts w:cs="Poppins"/>
                <w:i/>
                <w:iCs/>
              </w:rPr>
            </w:pPr>
            <w:r>
              <w:rPr>
                <w:rFonts w:cs="Poppins"/>
                <w:i/>
                <w:iCs/>
              </w:rPr>
              <w:t>Please insert your answer here for b).</w:t>
            </w:r>
          </w:p>
        </w:tc>
      </w:tr>
      <w:tr w:rsidR="00DE064B" w14:paraId="7D324621" w14:textId="77777777">
        <w:tc>
          <w:tcPr>
            <w:tcW w:w="9742" w:type="dxa"/>
          </w:tcPr>
          <w:p w14:paraId="766E369E" w14:textId="2BCAD8C3" w:rsidR="00DE064B" w:rsidRDefault="00DE064B">
            <w:pPr>
              <w:pStyle w:val="BodyText"/>
              <w:rPr>
                <w:rFonts w:cs="Poppins"/>
                <w:i/>
                <w:iCs/>
              </w:rPr>
            </w:pPr>
            <w:r>
              <w:rPr>
                <w:rFonts w:cs="Poppins"/>
                <w:i/>
                <w:iCs/>
              </w:rPr>
              <w:t>Please insert your answer here for c).</w:t>
            </w:r>
          </w:p>
        </w:tc>
      </w:tr>
      <w:tr w:rsidR="00DE064B" w14:paraId="053FBA80" w14:textId="77777777">
        <w:tc>
          <w:tcPr>
            <w:tcW w:w="9742" w:type="dxa"/>
          </w:tcPr>
          <w:p w14:paraId="011106D5" w14:textId="344AA37C" w:rsidR="00DE064B" w:rsidRDefault="00DE064B" w:rsidP="00DE064B">
            <w:pPr>
              <w:pStyle w:val="BodyText"/>
              <w:rPr>
                <w:rFonts w:cs="Poppins"/>
                <w:i/>
                <w:iCs/>
              </w:rPr>
            </w:pPr>
            <w:r>
              <w:rPr>
                <w:rFonts w:cs="Poppins"/>
                <w:i/>
                <w:iCs/>
              </w:rPr>
              <w:t>Please insert your answer here for d).</w:t>
            </w:r>
          </w:p>
        </w:tc>
      </w:tr>
    </w:tbl>
    <w:p w14:paraId="2C1701C3" w14:textId="77777777" w:rsidR="00C07D83" w:rsidRDefault="00C07D83" w:rsidP="00C07D83">
      <w:pPr>
        <w:pStyle w:val="BodyText"/>
        <w:rPr>
          <w:rFonts w:cs="Poppins"/>
        </w:rPr>
      </w:pPr>
    </w:p>
    <w:tbl>
      <w:tblPr>
        <w:tblStyle w:val="TableGrid"/>
        <w:tblW w:w="0" w:type="auto"/>
        <w:tblLook w:val="04A0" w:firstRow="1" w:lastRow="0" w:firstColumn="1" w:lastColumn="0" w:noHBand="0" w:noVBand="1"/>
      </w:tblPr>
      <w:tblGrid>
        <w:gridCol w:w="9742"/>
      </w:tblGrid>
      <w:tr w:rsidR="00C07D83" w:rsidRPr="00406CA9" w14:paraId="0CC0A7BD" w14:textId="77777777">
        <w:tc>
          <w:tcPr>
            <w:tcW w:w="9742" w:type="dxa"/>
          </w:tcPr>
          <w:p w14:paraId="09AB53F6" w14:textId="4A1CCD87" w:rsidR="00C07D83" w:rsidRPr="00DE064B" w:rsidRDefault="00DE064B" w:rsidP="00DE064B">
            <w:pPr>
              <w:pStyle w:val="BodyText"/>
              <w:numPr>
                <w:ilvl w:val="0"/>
                <w:numId w:val="21"/>
              </w:numPr>
              <w:rPr>
                <w:rFonts w:cs="Poppins"/>
              </w:rPr>
            </w:pPr>
            <w:r w:rsidRPr="00DE064B">
              <w:rPr>
                <w:rFonts w:cs="Poppins"/>
              </w:rPr>
              <w:t xml:space="preserve">Do you agree that the alternative route of meeting the Gate 2 Readiness Criteria should be only limited to projects that seek planning consent through the Development Consent Order route? </w:t>
            </w:r>
          </w:p>
        </w:tc>
      </w:tr>
      <w:tr w:rsidR="00DE064B" w:rsidRPr="00406CA9" w14:paraId="298D6DB6" w14:textId="77777777">
        <w:tc>
          <w:tcPr>
            <w:tcW w:w="9742" w:type="dxa"/>
          </w:tcPr>
          <w:p w14:paraId="0782373A" w14:textId="77777777" w:rsidR="00DE064B" w:rsidRPr="00406CA9" w:rsidRDefault="00DE064B" w:rsidP="00DE064B">
            <w:pPr>
              <w:pStyle w:val="BodyText"/>
              <w:rPr>
                <w:rFonts w:cs="Poppins"/>
                <w:i/>
                <w:iCs/>
              </w:rPr>
            </w:pPr>
            <w:r>
              <w:rPr>
                <w:rFonts w:cs="Poppins"/>
                <w:i/>
                <w:iCs/>
              </w:rPr>
              <w:t>Please insert your answer here</w:t>
            </w:r>
          </w:p>
        </w:tc>
      </w:tr>
    </w:tbl>
    <w:p w14:paraId="31B69717" w14:textId="77777777" w:rsidR="00C07D83" w:rsidRDefault="00C07D83" w:rsidP="00C07D83">
      <w:pPr>
        <w:pStyle w:val="BodyText"/>
        <w:rPr>
          <w:rFonts w:cs="Poppins"/>
        </w:rPr>
      </w:pPr>
    </w:p>
    <w:p w14:paraId="28E6C6ED" w14:textId="77777777" w:rsidR="007B584B" w:rsidRDefault="007B584B" w:rsidP="00C07D83">
      <w:pPr>
        <w:pStyle w:val="BodyText"/>
        <w:rPr>
          <w:rFonts w:cs="Poppins"/>
        </w:rPr>
      </w:pPr>
    </w:p>
    <w:p w14:paraId="5CBA185B" w14:textId="77777777" w:rsidR="007B584B" w:rsidRDefault="007B584B" w:rsidP="00C07D83">
      <w:pPr>
        <w:pStyle w:val="BodyText"/>
        <w:rPr>
          <w:rFonts w:cs="Poppins"/>
        </w:rPr>
      </w:pPr>
    </w:p>
    <w:p w14:paraId="7D9ABB3F" w14:textId="77777777" w:rsidR="007B584B" w:rsidRDefault="007B584B" w:rsidP="00C07D83">
      <w:pPr>
        <w:pStyle w:val="BodyText"/>
        <w:rPr>
          <w:rFonts w:cs="Poppins"/>
        </w:rPr>
      </w:pPr>
    </w:p>
    <w:p w14:paraId="26DC8047" w14:textId="77777777" w:rsidR="007B584B" w:rsidRDefault="007B584B" w:rsidP="00C07D83">
      <w:pPr>
        <w:pStyle w:val="BodyText"/>
        <w:rPr>
          <w:rFonts w:cs="Poppins"/>
        </w:rPr>
      </w:pPr>
    </w:p>
    <w:p w14:paraId="3C2129EE" w14:textId="77777777" w:rsidR="007B584B" w:rsidRDefault="007B584B" w:rsidP="00C07D83">
      <w:pPr>
        <w:pStyle w:val="BodyText"/>
        <w:rPr>
          <w:rFonts w:cs="Poppins"/>
        </w:rPr>
      </w:pPr>
    </w:p>
    <w:p w14:paraId="77764274" w14:textId="77777777" w:rsidR="007B584B" w:rsidRDefault="007B584B" w:rsidP="00C07D83">
      <w:pPr>
        <w:pStyle w:val="BodyText"/>
        <w:rPr>
          <w:rFonts w:cs="Poppins"/>
        </w:rPr>
      </w:pPr>
    </w:p>
    <w:p w14:paraId="4D580F57" w14:textId="77777777" w:rsidR="007B584B" w:rsidRDefault="007B584B" w:rsidP="00C07D83">
      <w:pPr>
        <w:pStyle w:val="BodyText"/>
        <w:rPr>
          <w:rFonts w:cs="Poppins"/>
        </w:rPr>
      </w:pPr>
    </w:p>
    <w:p w14:paraId="3A00BE7E" w14:textId="77777777" w:rsidR="007B584B" w:rsidRDefault="007B584B" w:rsidP="00C07D83">
      <w:pPr>
        <w:pStyle w:val="BodyText"/>
        <w:rPr>
          <w:rFonts w:cs="Poppins"/>
        </w:rPr>
      </w:pPr>
    </w:p>
    <w:p w14:paraId="0176F62C" w14:textId="77777777" w:rsidR="007B584B" w:rsidRDefault="007B584B" w:rsidP="00C07D83">
      <w:pPr>
        <w:pStyle w:val="BodyText"/>
        <w:rPr>
          <w:rFonts w:cs="Poppins"/>
        </w:rPr>
      </w:pPr>
    </w:p>
    <w:p w14:paraId="520008C6" w14:textId="77777777" w:rsidR="007B584B" w:rsidRDefault="007B584B" w:rsidP="00C07D83">
      <w:pPr>
        <w:pStyle w:val="BodyText"/>
        <w:rPr>
          <w:rFonts w:cs="Poppins"/>
        </w:rPr>
      </w:pPr>
    </w:p>
    <w:p w14:paraId="2920B20D" w14:textId="77777777" w:rsidR="007B584B" w:rsidRDefault="007B584B" w:rsidP="00C07D83">
      <w:pPr>
        <w:pStyle w:val="BodyText"/>
        <w:rPr>
          <w:rFonts w:cs="Poppins"/>
        </w:rPr>
      </w:pPr>
    </w:p>
    <w:p w14:paraId="5AF4E59C" w14:textId="77777777" w:rsidR="007B584B" w:rsidRDefault="007B584B" w:rsidP="00C07D83">
      <w:pPr>
        <w:pStyle w:val="BodyText"/>
        <w:rPr>
          <w:rFonts w:cs="Poppins"/>
        </w:rPr>
      </w:pPr>
    </w:p>
    <w:p w14:paraId="69C597B1" w14:textId="77777777" w:rsidR="007B584B" w:rsidRDefault="007B584B" w:rsidP="00C07D83">
      <w:pPr>
        <w:pStyle w:val="BodyText"/>
        <w:rPr>
          <w:rFonts w:cs="Poppins"/>
        </w:rPr>
      </w:pPr>
    </w:p>
    <w:p w14:paraId="691E9247" w14:textId="77777777" w:rsidR="007B584B" w:rsidRDefault="007B584B" w:rsidP="00C07D83">
      <w:pPr>
        <w:pStyle w:val="BodyText"/>
        <w:rPr>
          <w:rFonts w:cs="Poppins"/>
        </w:rPr>
      </w:pPr>
    </w:p>
    <w:p w14:paraId="7B2AFF4F" w14:textId="77777777" w:rsidR="007B584B" w:rsidRDefault="007B584B" w:rsidP="00C07D83">
      <w:pPr>
        <w:pStyle w:val="BodyText"/>
        <w:rPr>
          <w:rFonts w:cs="Poppins"/>
        </w:rPr>
      </w:pPr>
    </w:p>
    <w:p w14:paraId="567A2A9D" w14:textId="77777777" w:rsidR="007B584B" w:rsidRDefault="007B584B" w:rsidP="00C07D83">
      <w:pPr>
        <w:pStyle w:val="BodyText"/>
        <w:rPr>
          <w:rFonts w:cs="Poppins"/>
        </w:rPr>
      </w:pPr>
    </w:p>
    <w:p w14:paraId="2EADCDE1" w14:textId="77777777" w:rsidR="007B584B" w:rsidRDefault="00DE064B" w:rsidP="00C07D83">
      <w:pPr>
        <w:pStyle w:val="BodyText"/>
        <w:rPr>
          <w:rFonts w:cs="Poppins"/>
          <w:b/>
          <w:bCs/>
        </w:rPr>
      </w:pPr>
      <w:r>
        <w:rPr>
          <w:rFonts w:cs="Poppins"/>
          <w:b/>
          <w:bCs/>
        </w:rPr>
        <w:lastRenderedPageBreak/>
        <w:t>Project Designation Methodology</w:t>
      </w:r>
      <w:r w:rsidR="00244120">
        <w:rPr>
          <w:rFonts w:cs="Poppins"/>
          <w:b/>
          <w:bCs/>
        </w:rPr>
        <w:t xml:space="preserve"> </w:t>
      </w:r>
    </w:p>
    <w:p w14:paraId="48123266" w14:textId="45A01A4F" w:rsidR="00DE064B" w:rsidRPr="00DE064B" w:rsidRDefault="007B584B" w:rsidP="00C07D83">
      <w:pPr>
        <w:pStyle w:val="BodyText"/>
        <w:rPr>
          <w:rFonts w:cs="Poppins"/>
          <w:b/>
          <w:bCs/>
        </w:rPr>
      </w:pPr>
      <w:r w:rsidRPr="00DE064B">
        <w:rPr>
          <w:rFonts w:cs="Poppins"/>
        </w:rPr>
        <w:t xml:space="preserve">You can find the relevant information </w:t>
      </w:r>
      <w:r>
        <w:rPr>
          <w:rFonts w:cs="Poppins"/>
        </w:rPr>
        <w:t>in the</w:t>
      </w:r>
      <w:r w:rsidRPr="00DE064B">
        <w:rPr>
          <w:rFonts w:cs="Poppins"/>
        </w:rPr>
        <w:t xml:space="preserve"> </w:t>
      </w:r>
      <w:hyperlink r:id="rId18" w:history="1">
        <w:r w:rsidRPr="00DE064B">
          <w:rPr>
            <w:rStyle w:val="Hyperlink"/>
            <w:rFonts w:cs="Poppins"/>
            <w:b/>
            <w:bCs/>
          </w:rPr>
          <w:t>Project Designation Methodology - Detailed Document</w:t>
        </w:r>
      </w:hyperlink>
    </w:p>
    <w:tbl>
      <w:tblPr>
        <w:tblStyle w:val="TableGrid"/>
        <w:tblW w:w="0" w:type="auto"/>
        <w:tblLook w:val="04A0" w:firstRow="1" w:lastRow="0" w:firstColumn="1" w:lastColumn="0" w:noHBand="0" w:noVBand="1"/>
      </w:tblPr>
      <w:tblGrid>
        <w:gridCol w:w="9742"/>
      </w:tblGrid>
      <w:tr w:rsidR="00C07D83" w:rsidRPr="00406CA9" w14:paraId="5850AFA8" w14:textId="77777777">
        <w:tc>
          <w:tcPr>
            <w:tcW w:w="9742" w:type="dxa"/>
          </w:tcPr>
          <w:p w14:paraId="44CF1B22" w14:textId="617C8AB8" w:rsidR="00C07D83" w:rsidRPr="00DE064B" w:rsidRDefault="00DE064B" w:rsidP="00DE064B">
            <w:pPr>
              <w:pStyle w:val="BodyText"/>
              <w:numPr>
                <w:ilvl w:val="0"/>
                <w:numId w:val="21"/>
              </w:numPr>
              <w:rPr>
                <w:rFonts w:cs="Poppins"/>
              </w:rPr>
            </w:pPr>
            <w:r w:rsidRPr="00DE064B">
              <w:rPr>
                <w:rFonts w:cs="Poppins"/>
              </w:rPr>
              <w:t>Do you agree that the categories of projects that we have identified are the appropriate ones to potentially be designated?</w:t>
            </w:r>
          </w:p>
        </w:tc>
      </w:tr>
      <w:tr w:rsidR="00C07D83" w:rsidRPr="00406CA9" w14:paraId="7F97E25A" w14:textId="77777777">
        <w:tc>
          <w:tcPr>
            <w:tcW w:w="9742" w:type="dxa"/>
          </w:tcPr>
          <w:p w14:paraId="2A50FA1D" w14:textId="77777777" w:rsidR="00C07D83" w:rsidRPr="00406CA9" w:rsidRDefault="00C07D83">
            <w:pPr>
              <w:pStyle w:val="BodyText"/>
              <w:rPr>
                <w:rFonts w:cs="Poppins"/>
                <w:i/>
                <w:iCs/>
              </w:rPr>
            </w:pPr>
            <w:r>
              <w:rPr>
                <w:rFonts w:cs="Poppins"/>
                <w:i/>
                <w:iCs/>
              </w:rPr>
              <w:t>Please insert your answer here</w:t>
            </w:r>
          </w:p>
        </w:tc>
      </w:tr>
    </w:tbl>
    <w:p w14:paraId="00D3A344" w14:textId="77777777" w:rsidR="00C07D83" w:rsidRDefault="00C07D83" w:rsidP="00C07D83">
      <w:pPr>
        <w:pStyle w:val="BodyText"/>
        <w:rPr>
          <w:rFonts w:cs="Poppins"/>
        </w:rPr>
      </w:pPr>
    </w:p>
    <w:tbl>
      <w:tblPr>
        <w:tblStyle w:val="TableGrid"/>
        <w:tblW w:w="0" w:type="auto"/>
        <w:tblLook w:val="04A0" w:firstRow="1" w:lastRow="0" w:firstColumn="1" w:lastColumn="0" w:noHBand="0" w:noVBand="1"/>
      </w:tblPr>
      <w:tblGrid>
        <w:gridCol w:w="9742"/>
      </w:tblGrid>
      <w:tr w:rsidR="00DE064B" w:rsidRPr="00E605CD" w14:paraId="595A156B" w14:textId="77777777">
        <w:tc>
          <w:tcPr>
            <w:tcW w:w="9742" w:type="dxa"/>
          </w:tcPr>
          <w:p w14:paraId="522B11E3" w14:textId="1C18F54A" w:rsidR="00DE064B" w:rsidRPr="00DE064B" w:rsidRDefault="00DE064B" w:rsidP="00DE064B">
            <w:pPr>
              <w:pStyle w:val="BodyText"/>
              <w:numPr>
                <w:ilvl w:val="0"/>
                <w:numId w:val="21"/>
              </w:numPr>
              <w:rPr>
                <w:rFonts w:cs="Poppins"/>
              </w:rPr>
            </w:pPr>
            <w:r w:rsidRPr="00DE064B">
              <w:rPr>
                <w:rFonts w:cs="Poppins"/>
              </w:rPr>
              <w:t>Do you agree with the proposed criteria for assessing Designated Projects?</w:t>
            </w:r>
          </w:p>
        </w:tc>
      </w:tr>
      <w:tr w:rsidR="00C07D83" w:rsidRPr="00406CA9" w14:paraId="25944D16" w14:textId="77777777">
        <w:tc>
          <w:tcPr>
            <w:tcW w:w="9742" w:type="dxa"/>
          </w:tcPr>
          <w:p w14:paraId="0C61F8D9" w14:textId="77777777" w:rsidR="00C07D83" w:rsidRPr="00406CA9" w:rsidRDefault="00C07D83">
            <w:pPr>
              <w:pStyle w:val="BodyText"/>
              <w:rPr>
                <w:rFonts w:cs="Poppins"/>
                <w:i/>
                <w:iCs/>
              </w:rPr>
            </w:pPr>
            <w:r>
              <w:rPr>
                <w:rFonts w:cs="Poppins"/>
                <w:i/>
                <w:iCs/>
              </w:rPr>
              <w:t>Please insert your answer here</w:t>
            </w:r>
          </w:p>
        </w:tc>
      </w:tr>
    </w:tbl>
    <w:p w14:paraId="3704631E" w14:textId="77777777" w:rsidR="00C07D83" w:rsidRDefault="00C07D83" w:rsidP="000E1DE7">
      <w:pPr>
        <w:pStyle w:val="BodyText"/>
        <w:rPr>
          <w:rFonts w:cs="Poppins"/>
          <w:b/>
          <w:bCs/>
        </w:rPr>
      </w:pPr>
    </w:p>
    <w:tbl>
      <w:tblPr>
        <w:tblStyle w:val="TableGrid"/>
        <w:tblW w:w="0" w:type="auto"/>
        <w:tblLook w:val="04A0" w:firstRow="1" w:lastRow="0" w:firstColumn="1" w:lastColumn="0" w:noHBand="0" w:noVBand="1"/>
      </w:tblPr>
      <w:tblGrid>
        <w:gridCol w:w="9742"/>
      </w:tblGrid>
      <w:tr w:rsidR="00DE064B" w:rsidRPr="00DE064B" w14:paraId="6BEF9596" w14:textId="77777777">
        <w:tc>
          <w:tcPr>
            <w:tcW w:w="9742" w:type="dxa"/>
          </w:tcPr>
          <w:p w14:paraId="5DCBBBC6" w14:textId="7CE7AA35" w:rsidR="00DE064B" w:rsidRPr="00DE064B" w:rsidRDefault="00696037" w:rsidP="00696037">
            <w:pPr>
              <w:pStyle w:val="BodyText"/>
              <w:numPr>
                <w:ilvl w:val="0"/>
                <w:numId w:val="21"/>
              </w:numPr>
              <w:rPr>
                <w:rFonts w:cs="Poppins"/>
              </w:rPr>
            </w:pPr>
            <w:r w:rsidRPr="00696037">
              <w:rPr>
                <w:rFonts w:cs="Poppins"/>
              </w:rPr>
              <w:t>Do you agree with the indicative process NESO will follow for designating projects?</w:t>
            </w:r>
          </w:p>
        </w:tc>
      </w:tr>
      <w:tr w:rsidR="00DE064B" w:rsidRPr="00406CA9" w14:paraId="611E6227" w14:textId="77777777">
        <w:tc>
          <w:tcPr>
            <w:tcW w:w="9742" w:type="dxa"/>
          </w:tcPr>
          <w:p w14:paraId="2404A443" w14:textId="77777777" w:rsidR="00DE064B" w:rsidRPr="00406CA9" w:rsidRDefault="00DE064B">
            <w:pPr>
              <w:pStyle w:val="BodyText"/>
              <w:rPr>
                <w:rFonts w:cs="Poppins"/>
                <w:i/>
                <w:iCs/>
              </w:rPr>
            </w:pPr>
            <w:r>
              <w:rPr>
                <w:rFonts w:cs="Poppins"/>
                <w:i/>
                <w:iCs/>
              </w:rPr>
              <w:t>Please insert your answer here</w:t>
            </w:r>
          </w:p>
        </w:tc>
      </w:tr>
    </w:tbl>
    <w:p w14:paraId="5C665B5C" w14:textId="77777777" w:rsidR="00DE064B" w:rsidRDefault="00DE064B" w:rsidP="000E1DE7">
      <w:pPr>
        <w:pStyle w:val="BodyText"/>
        <w:rPr>
          <w:rFonts w:cs="Poppins"/>
          <w:b/>
          <w:bCs/>
        </w:rPr>
      </w:pPr>
    </w:p>
    <w:p w14:paraId="7F958DD9" w14:textId="276FC036" w:rsidR="00696037" w:rsidRDefault="00696037" w:rsidP="00696037">
      <w:pPr>
        <w:tabs>
          <w:tab w:val="left" w:pos="2120"/>
        </w:tabs>
      </w:pPr>
      <w:r>
        <w:tab/>
      </w:r>
    </w:p>
    <w:p w14:paraId="4B3615AD" w14:textId="77777777" w:rsidR="007B584B" w:rsidRDefault="007B584B" w:rsidP="00696037">
      <w:pPr>
        <w:tabs>
          <w:tab w:val="left" w:pos="2120"/>
        </w:tabs>
      </w:pPr>
    </w:p>
    <w:p w14:paraId="5ED24588" w14:textId="77777777" w:rsidR="007B584B" w:rsidRDefault="007B584B" w:rsidP="00696037">
      <w:pPr>
        <w:tabs>
          <w:tab w:val="left" w:pos="2120"/>
        </w:tabs>
      </w:pPr>
    </w:p>
    <w:p w14:paraId="124403EC" w14:textId="77777777" w:rsidR="007B584B" w:rsidRDefault="007B584B" w:rsidP="00696037">
      <w:pPr>
        <w:tabs>
          <w:tab w:val="left" w:pos="2120"/>
        </w:tabs>
      </w:pPr>
    </w:p>
    <w:p w14:paraId="67DF7A99" w14:textId="77777777" w:rsidR="007B584B" w:rsidRDefault="007B584B" w:rsidP="00696037">
      <w:pPr>
        <w:tabs>
          <w:tab w:val="left" w:pos="2120"/>
        </w:tabs>
      </w:pPr>
    </w:p>
    <w:p w14:paraId="5C56A60E" w14:textId="77777777" w:rsidR="007B584B" w:rsidRDefault="007B584B" w:rsidP="00696037">
      <w:pPr>
        <w:tabs>
          <w:tab w:val="left" w:pos="2120"/>
        </w:tabs>
      </w:pPr>
    </w:p>
    <w:p w14:paraId="7B8505BB" w14:textId="77777777" w:rsidR="007B584B" w:rsidRDefault="007B584B" w:rsidP="00696037">
      <w:pPr>
        <w:tabs>
          <w:tab w:val="left" w:pos="2120"/>
        </w:tabs>
      </w:pPr>
    </w:p>
    <w:p w14:paraId="7916985F" w14:textId="77777777" w:rsidR="007B584B" w:rsidRDefault="007B584B" w:rsidP="00696037">
      <w:pPr>
        <w:tabs>
          <w:tab w:val="left" w:pos="2120"/>
        </w:tabs>
      </w:pPr>
    </w:p>
    <w:p w14:paraId="27FE8166" w14:textId="77777777" w:rsidR="007B584B" w:rsidRDefault="007B584B" w:rsidP="00696037">
      <w:pPr>
        <w:tabs>
          <w:tab w:val="left" w:pos="2120"/>
        </w:tabs>
      </w:pPr>
    </w:p>
    <w:p w14:paraId="2A39603F" w14:textId="77777777" w:rsidR="007B584B" w:rsidRDefault="007B584B" w:rsidP="00696037">
      <w:pPr>
        <w:tabs>
          <w:tab w:val="left" w:pos="2120"/>
        </w:tabs>
      </w:pPr>
    </w:p>
    <w:p w14:paraId="639A39B5" w14:textId="77777777" w:rsidR="007B584B" w:rsidRDefault="007B584B" w:rsidP="00696037">
      <w:pPr>
        <w:tabs>
          <w:tab w:val="left" w:pos="2120"/>
        </w:tabs>
      </w:pPr>
    </w:p>
    <w:p w14:paraId="00DBB719" w14:textId="77777777" w:rsidR="007B584B" w:rsidRDefault="007B584B" w:rsidP="00696037">
      <w:pPr>
        <w:tabs>
          <w:tab w:val="left" w:pos="2120"/>
        </w:tabs>
      </w:pPr>
    </w:p>
    <w:p w14:paraId="4DED09E1" w14:textId="77777777" w:rsidR="007B584B" w:rsidRDefault="007B584B" w:rsidP="00696037">
      <w:pPr>
        <w:tabs>
          <w:tab w:val="left" w:pos="2120"/>
        </w:tabs>
      </w:pPr>
    </w:p>
    <w:p w14:paraId="4A928AB2" w14:textId="77777777" w:rsidR="007B584B" w:rsidRDefault="007B584B" w:rsidP="00696037">
      <w:pPr>
        <w:tabs>
          <w:tab w:val="left" w:pos="2120"/>
        </w:tabs>
      </w:pPr>
    </w:p>
    <w:p w14:paraId="07FCFDCD" w14:textId="77777777" w:rsidR="007B584B" w:rsidRDefault="007B584B" w:rsidP="00696037">
      <w:pPr>
        <w:tabs>
          <w:tab w:val="left" w:pos="2120"/>
        </w:tabs>
      </w:pPr>
    </w:p>
    <w:p w14:paraId="39565632" w14:textId="77777777" w:rsidR="007B584B" w:rsidRDefault="007B584B" w:rsidP="00696037">
      <w:pPr>
        <w:tabs>
          <w:tab w:val="left" w:pos="2120"/>
        </w:tabs>
      </w:pPr>
    </w:p>
    <w:p w14:paraId="5FB4D978" w14:textId="77777777" w:rsidR="007B584B" w:rsidRDefault="007B584B" w:rsidP="00696037">
      <w:pPr>
        <w:tabs>
          <w:tab w:val="left" w:pos="2120"/>
        </w:tabs>
      </w:pPr>
    </w:p>
    <w:p w14:paraId="1B8F1A10" w14:textId="77777777" w:rsidR="007B584B" w:rsidRDefault="007B584B" w:rsidP="00696037">
      <w:pPr>
        <w:tabs>
          <w:tab w:val="left" w:pos="2120"/>
        </w:tabs>
      </w:pPr>
    </w:p>
    <w:p w14:paraId="615AF390" w14:textId="77777777" w:rsidR="007B584B" w:rsidRDefault="007B584B" w:rsidP="00696037">
      <w:pPr>
        <w:tabs>
          <w:tab w:val="left" w:pos="2120"/>
        </w:tabs>
      </w:pPr>
    </w:p>
    <w:p w14:paraId="3F8E65C5" w14:textId="3AC2DA9E" w:rsidR="00696037" w:rsidRPr="007B584B" w:rsidRDefault="00696037" w:rsidP="00696037">
      <w:pPr>
        <w:tabs>
          <w:tab w:val="left" w:pos="2120"/>
        </w:tabs>
        <w:rPr>
          <w:rFonts w:ascii="Poppins" w:hAnsi="Poppins" w:cs="Poppins"/>
          <w:b/>
          <w:bCs/>
          <w:sz w:val="20"/>
          <w:szCs w:val="20"/>
        </w:rPr>
      </w:pPr>
      <w:r w:rsidRPr="007B584B">
        <w:rPr>
          <w:rFonts w:ascii="Poppins" w:hAnsi="Poppins" w:cs="Poppins"/>
          <w:b/>
          <w:bCs/>
          <w:sz w:val="20"/>
          <w:szCs w:val="20"/>
        </w:rPr>
        <w:lastRenderedPageBreak/>
        <w:t>Additional Questions</w:t>
      </w:r>
    </w:p>
    <w:tbl>
      <w:tblPr>
        <w:tblStyle w:val="TableGrid"/>
        <w:tblW w:w="0" w:type="auto"/>
        <w:tblLook w:val="04A0" w:firstRow="1" w:lastRow="0" w:firstColumn="1" w:lastColumn="0" w:noHBand="0" w:noVBand="1"/>
      </w:tblPr>
      <w:tblGrid>
        <w:gridCol w:w="9742"/>
      </w:tblGrid>
      <w:tr w:rsidR="00696037" w:rsidRPr="00DE064B" w14:paraId="25994D0F" w14:textId="77777777">
        <w:tc>
          <w:tcPr>
            <w:tcW w:w="9742" w:type="dxa"/>
          </w:tcPr>
          <w:p w14:paraId="0518DB14" w14:textId="3C5D3DC3" w:rsidR="00696037" w:rsidRPr="00DE064B" w:rsidRDefault="001D0EAF" w:rsidP="00696037">
            <w:pPr>
              <w:pStyle w:val="BodyText"/>
              <w:rPr>
                <w:rFonts w:cs="Poppins"/>
              </w:rPr>
            </w:pPr>
            <w:r w:rsidRPr="001D0EAF">
              <w:rPr>
                <w:rFonts w:cs="Poppins"/>
              </w:rPr>
              <w:t>18. Do you have any other comments (including whether there was anything else you were expecting to be covered in these documents)?</w:t>
            </w:r>
          </w:p>
        </w:tc>
      </w:tr>
      <w:tr w:rsidR="00696037" w:rsidRPr="00406CA9" w14:paraId="4B857588" w14:textId="77777777">
        <w:tc>
          <w:tcPr>
            <w:tcW w:w="9742" w:type="dxa"/>
          </w:tcPr>
          <w:p w14:paraId="572542ED" w14:textId="77777777" w:rsidR="00696037" w:rsidRPr="00406CA9" w:rsidRDefault="00696037">
            <w:pPr>
              <w:pStyle w:val="BodyText"/>
              <w:rPr>
                <w:rFonts w:cs="Poppins"/>
                <w:i/>
                <w:iCs/>
              </w:rPr>
            </w:pPr>
            <w:r>
              <w:rPr>
                <w:rFonts w:cs="Poppins"/>
                <w:i/>
                <w:iCs/>
              </w:rPr>
              <w:t>Please insert your answer here</w:t>
            </w:r>
          </w:p>
        </w:tc>
      </w:tr>
    </w:tbl>
    <w:p w14:paraId="05D5DC09" w14:textId="77777777" w:rsidR="00696037" w:rsidRPr="00696037" w:rsidRDefault="00696037" w:rsidP="00696037">
      <w:pPr>
        <w:tabs>
          <w:tab w:val="left" w:pos="2120"/>
        </w:tabs>
        <w:rPr>
          <w:b/>
          <w:bCs/>
        </w:rPr>
      </w:pPr>
    </w:p>
    <w:sectPr w:rsidR="00696037" w:rsidRPr="00696037" w:rsidSect="008E20D5">
      <w:headerReference w:type="default" r:id="rId19"/>
      <w:footerReference w:type="default" r:id="rId20"/>
      <w:headerReference w:type="first" r:id="rId21"/>
      <w:footerReference w:type="first" r:id="rId22"/>
      <w:pgSz w:w="11906" w:h="16838" w:code="9"/>
      <w:pgMar w:top="2495" w:right="1077" w:bottom="1361" w:left="1077"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chael Eynon (NESO)" w:date="2024-11-01T13:15:00Z" w:initials="RE(">
    <w:p w14:paraId="704E4D39" w14:textId="77777777" w:rsidR="00F87BEC" w:rsidRDefault="00F87BEC" w:rsidP="00F87BEC">
      <w:pPr>
        <w:pStyle w:val="CommentText"/>
      </w:pPr>
      <w:r>
        <w:rPr>
          <w:rStyle w:val="CommentReference"/>
        </w:rPr>
        <w:annotationRef/>
      </w:r>
      <w:r>
        <w:t>Link needed</w:t>
      </w:r>
    </w:p>
  </w:comment>
  <w:comment w:id="1" w:author="Rachael Eynon (NESO)" w:date="2024-11-01T13:15:00Z" w:initials="RE(">
    <w:p w14:paraId="14FBB9AA" w14:textId="77777777" w:rsidR="00B34707" w:rsidRDefault="00B34707">
      <w:pPr>
        <w:pStyle w:val="CommentText"/>
      </w:pPr>
      <w:r>
        <w:rPr>
          <w:rStyle w:val="CommentReference"/>
        </w:rPr>
        <w:annotationRef/>
      </w:r>
      <w:r>
        <w:t>Link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4E4D39" w15:done="0"/>
  <w15:commentEx w15:paraId="14FBB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F5354" w16cex:dateUtc="2024-11-01T13:15:00Z"/>
  <w16cex:commentExtensible w16cex:durableId="2ACF52FF" w16cex:dateUtc="2024-11-01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E4D39" w16cid:durableId="2ACF5354"/>
  <w16cid:commentId w16cid:paraId="14FBB9AA" w16cid:durableId="2ACF5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E0E4" w14:textId="77777777" w:rsidR="00AD5C70" w:rsidRDefault="00AD5C70" w:rsidP="00A62BFF">
      <w:pPr>
        <w:spacing w:after="0"/>
      </w:pPr>
      <w:r>
        <w:separator/>
      </w:r>
    </w:p>
  </w:endnote>
  <w:endnote w:type="continuationSeparator" w:id="0">
    <w:p w14:paraId="1C0A4547" w14:textId="77777777" w:rsidR="00AD5C70" w:rsidRDefault="00AD5C70" w:rsidP="00A62BFF">
      <w:pPr>
        <w:spacing w:after="0"/>
      </w:pPr>
      <w:r>
        <w:continuationSeparator/>
      </w:r>
    </w:p>
  </w:endnote>
  <w:endnote w:type="continuationNotice" w:id="1">
    <w:p w14:paraId="00B30BC1" w14:textId="77777777" w:rsidR="00AD5C70" w:rsidRDefault="00AD5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606881"/>
      <w:docPartObj>
        <w:docPartGallery w:val="Page Numbers (Bottom of Page)"/>
        <w:docPartUnique/>
      </w:docPartObj>
    </w:sdtPr>
    <w:sdtEndPr>
      <w:rPr>
        <w:sz w:val="26"/>
        <w:szCs w:val="26"/>
      </w:rPr>
    </w:sdtEndPr>
    <w:sdtContent>
      <w:p w14:paraId="6BC9C407" w14:textId="77777777" w:rsidR="00A151C2" w:rsidRDefault="008E20D5" w:rsidP="00A151C2">
        <w:pPr>
          <w:pStyle w:val="Footer"/>
          <w:jc w:val="right"/>
        </w:pPr>
        <w:r>
          <w:fldChar w:fldCharType="begin"/>
        </w:r>
        <w:r>
          <w:instrText>PAGE   \* MERGEFORMAT</w:instrText>
        </w:r>
        <w:r>
          <w:fldChar w:fldCharType="separate"/>
        </w:r>
        <w:r>
          <w:t>2</w:t>
        </w:r>
        <w:r>
          <w:fldChar w:fldCharType="end"/>
        </w:r>
      </w:p>
      <w:p w14:paraId="51C3A075" w14:textId="6DD301A9" w:rsidR="00B26D29" w:rsidRPr="00A151C2" w:rsidRDefault="00000000" w:rsidP="00A151C2">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F8EF"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2" behindDoc="0" locked="0" layoutInCell="1" allowOverlap="1" wp14:anchorId="0FB6F3AF" wp14:editId="78AF49ED">
              <wp:simplePos x="0" y="0"/>
              <wp:positionH relativeFrom="rightMargin">
                <wp:posOffset>88265</wp:posOffset>
              </wp:positionH>
              <wp:positionV relativeFrom="paragraph">
                <wp:posOffset>-278130</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7B402A1"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6F3AF" id="_x0000_t202" coordsize="21600,21600" o:spt="202" path="m,l,21600r21600,l21600,xe">
              <v:stroke joinstyle="miter"/>
              <v:path gradientshapeok="t" o:connecttype="rect"/>
            </v:shapetype>
            <v:shape id="Text Box 217" o:spid="_x0000_s1026" type="#_x0000_t202" style="position:absolute;margin-left:6.95pt;margin-top:-21.9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" filled="f" stroked="f">
              <v:textbox>
                <w:txbxContent>
                  <w:p w14:paraId="77B402A1"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21AF" w14:textId="77777777" w:rsidR="00AD5C70" w:rsidRDefault="00AD5C70" w:rsidP="00A62BFF">
      <w:pPr>
        <w:spacing w:after="0"/>
      </w:pPr>
      <w:r>
        <w:separator/>
      </w:r>
    </w:p>
  </w:footnote>
  <w:footnote w:type="continuationSeparator" w:id="0">
    <w:p w14:paraId="38DB726C" w14:textId="77777777" w:rsidR="00AD5C70" w:rsidRDefault="00AD5C70" w:rsidP="00A62BFF">
      <w:pPr>
        <w:spacing w:after="0"/>
      </w:pPr>
      <w:r>
        <w:continuationSeparator/>
      </w:r>
    </w:p>
  </w:footnote>
  <w:footnote w:type="continuationNotice" w:id="1">
    <w:p w14:paraId="7948D2FE" w14:textId="77777777" w:rsidR="00AD5C70" w:rsidRDefault="00AD5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6E87" w14:textId="77777777" w:rsidR="008E20D5"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1" layoutInCell="1" allowOverlap="0" wp14:anchorId="1D779630" wp14:editId="4ABBBD24">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1CC51FDD" w14:textId="77777777" w:rsidR="008E20D5" w:rsidRDefault="008E20D5" w:rsidP="00EB2BC1">
    <w:pPr>
      <w:pStyle w:val="Header"/>
      <w:ind w:left="0"/>
      <w:jc w:val="left"/>
      <w:rPr>
        <w:rFonts w:ascii="Helvetica" w:eastAsia="HGPMinchoE" w:hAnsi="Helvetica"/>
        <w:color w:val="3F0730"/>
        <w:sz w:val="28"/>
        <w:szCs w:val="40"/>
      </w:rPr>
    </w:pPr>
  </w:p>
  <w:p w14:paraId="51642D90" w14:textId="77777777" w:rsidR="008E20D5" w:rsidRDefault="008E20D5" w:rsidP="00EB2BC1">
    <w:pPr>
      <w:pStyle w:val="Header"/>
      <w:ind w:left="0"/>
      <w:jc w:val="left"/>
      <w:rPr>
        <w:rFonts w:ascii="Helvetica" w:eastAsia="HGPMinchoE" w:hAnsi="Helvetica"/>
        <w:color w:val="3F0730"/>
        <w:sz w:val="28"/>
        <w:szCs w:val="40"/>
      </w:rPr>
    </w:pPr>
  </w:p>
  <w:p w14:paraId="0B34C3B5" w14:textId="77777777" w:rsidR="008E20D5" w:rsidRDefault="008E20D5" w:rsidP="00EB2BC1">
    <w:pPr>
      <w:pStyle w:val="Header"/>
      <w:ind w:left="0"/>
      <w:jc w:val="left"/>
      <w:rPr>
        <w:rFonts w:ascii="Helvetica" w:eastAsia="HGPMinchoE" w:hAnsi="Helvetica"/>
        <w:color w:val="3F0730"/>
        <w:sz w:val="28"/>
        <w:szCs w:val="40"/>
      </w:rPr>
    </w:pPr>
  </w:p>
  <w:p w14:paraId="0244BACB" w14:textId="77777777" w:rsidR="008E20D5" w:rsidRDefault="008E20D5" w:rsidP="00EB2BC1">
    <w:pPr>
      <w:pStyle w:val="Header"/>
      <w:ind w:left="0"/>
      <w:jc w:val="left"/>
      <w:rPr>
        <w:rFonts w:ascii="Helvetica" w:eastAsia="HGPMinchoE" w:hAnsi="Helvetica"/>
        <w:color w:val="3F0730"/>
        <w:sz w:val="28"/>
        <w:szCs w:val="40"/>
      </w:rPr>
    </w:pPr>
  </w:p>
  <w:p w14:paraId="21BEAE87" w14:textId="1AB2F3DB" w:rsidR="008313D5" w:rsidRPr="008E20D5" w:rsidRDefault="0047617A" w:rsidP="0047617A">
    <w:pPr>
      <w:pStyle w:val="Header"/>
      <w:ind w:left="0"/>
      <w:jc w:val="left"/>
      <w:rPr>
        <w:rFonts w:ascii="Helvetica" w:eastAsia="HGPMinchoE" w:hAnsi="Helvetica"/>
        <w:color w:val="3F0730"/>
        <w:sz w:val="28"/>
        <w:szCs w:val="40"/>
      </w:rPr>
    </w:pPr>
    <w:r w:rsidRPr="0047617A">
      <w:rPr>
        <w:rFonts w:eastAsia="HGPMinchoE" w:cs="Poppins"/>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516C" w14:textId="77777777" w:rsidR="00DF17EF" w:rsidRPr="007619FB" w:rsidRDefault="006E510D" w:rsidP="00DF17EF">
    <w:pPr>
      <w:pStyle w:val="Header"/>
      <w:ind w:left="0"/>
      <w:jc w:val="left"/>
      <w:rPr>
        <w:rFonts w:eastAsia="HGPMinchoE" w:cs="Poppins"/>
        <w:sz w:val="28"/>
        <w:szCs w:val="40"/>
      </w:rPr>
    </w:pPr>
    <w:r w:rsidRPr="007619FB">
      <w:rPr>
        <w:rFonts w:eastAsia="HGPMinchoE" w:cs="Poppins"/>
        <w:sz w:val="28"/>
        <w:szCs w:val="40"/>
      </w:rPr>
      <w:drawing>
        <wp:anchor distT="0" distB="0" distL="114300" distR="114300" simplePos="0" relativeHeight="251658240" behindDoc="1" locked="0" layoutInCell="1" allowOverlap="1" wp14:anchorId="3B8880D2" wp14:editId="7EC2BC18">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7C7F8954" w14:textId="77777777" w:rsidR="00DF17EF" w:rsidRPr="007619FB" w:rsidRDefault="00DF17EF" w:rsidP="00DF17EF">
    <w:pPr>
      <w:pStyle w:val="Header"/>
      <w:ind w:left="0"/>
      <w:jc w:val="left"/>
      <w:rPr>
        <w:rFonts w:eastAsia="HGPMinchoE" w:cs="Poppins"/>
        <w:sz w:val="28"/>
        <w:szCs w:val="40"/>
      </w:rPr>
    </w:pPr>
  </w:p>
  <w:p w14:paraId="43C44756" w14:textId="77777777" w:rsidR="00DF17EF" w:rsidRPr="007619FB" w:rsidRDefault="00DF17EF" w:rsidP="00DF17EF">
    <w:pPr>
      <w:pStyle w:val="Header"/>
      <w:ind w:left="0"/>
      <w:jc w:val="left"/>
      <w:rPr>
        <w:rFonts w:eastAsia="HGPMinchoE" w:cs="Poppins"/>
        <w:sz w:val="28"/>
        <w:szCs w:val="40"/>
      </w:rPr>
    </w:pPr>
  </w:p>
  <w:p w14:paraId="5BF196C4" w14:textId="77777777" w:rsidR="00B26D29" w:rsidRPr="007619FB" w:rsidRDefault="00E0784E" w:rsidP="00DF17EF">
    <w:pPr>
      <w:pStyle w:val="Header"/>
      <w:ind w:left="0"/>
      <w:jc w:val="left"/>
      <w:rPr>
        <w:rFonts w:eastAsia="HGPMinchoE" w:cs="Poppins"/>
        <w:color w:val="3F0730"/>
        <w:sz w:val="28"/>
        <w:szCs w:val="40"/>
      </w:rPr>
    </w:pPr>
    <w:r w:rsidRPr="007619F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39AE5596"/>
    <w:lvl w:ilvl="0">
      <w:start w:val="1"/>
      <w:numFmt w:val="decimal"/>
      <w:lvlText w:val="%1."/>
      <w:lvlJc w:val="left"/>
      <w:pPr>
        <w:ind w:left="360" w:hanging="360"/>
      </w:pPr>
      <w:rPr>
        <w:rFonts w:hint="default"/>
        <w:color w:val="FF00FF"/>
      </w:rPr>
    </w:lvl>
  </w:abstractNum>
  <w:abstractNum w:abstractNumId="11" w15:restartNumberingAfterBreak="0">
    <w:nsid w:val="01E42775"/>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917BAC"/>
    <w:multiLevelType w:val="hybridMultilevel"/>
    <w:tmpl w:val="449C8712"/>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09525139"/>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995D75"/>
    <w:multiLevelType w:val="hybridMultilevel"/>
    <w:tmpl w:val="E4ECD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D32562C"/>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DF5662"/>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DB6DC0"/>
    <w:multiLevelType w:val="hybridMultilevel"/>
    <w:tmpl w:val="495E10F6"/>
    <w:lvl w:ilvl="0" w:tplc="E97488E8">
      <w:start w:val="9"/>
      <w:numFmt w:val="decimal"/>
      <w:lvlText w:val="%1."/>
      <w:lvlJc w:val="left"/>
      <w:pPr>
        <w:tabs>
          <w:tab w:val="num" w:pos="720"/>
        </w:tabs>
        <w:ind w:left="720" w:hanging="360"/>
      </w:pPr>
    </w:lvl>
    <w:lvl w:ilvl="1" w:tplc="CF907B68" w:tentative="1">
      <w:start w:val="1"/>
      <w:numFmt w:val="decimal"/>
      <w:lvlText w:val="%2."/>
      <w:lvlJc w:val="left"/>
      <w:pPr>
        <w:tabs>
          <w:tab w:val="num" w:pos="1440"/>
        </w:tabs>
        <w:ind w:left="1440" w:hanging="360"/>
      </w:pPr>
    </w:lvl>
    <w:lvl w:ilvl="2" w:tplc="DA50C256" w:tentative="1">
      <w:start w:val="1"/>
      <w:numFmt w:val="decimal"/>
      <w:lvlText w:val="%3."/>
      <w:lvlJc w:val="left"/>
      <w:pPr>
        <w:tabs>
          <w:tab w:val="num" w:pos="2160"/>
        </w:tabs>
        <w:ind w:left="2160" w:hanging="360"/>
      </w:pPr>
    </w:lvl>
    <w:lvl w:ilvl="3" w:tplc="0532A854" w:tentative="1">
      <w:start w:val="1"/>
      <w:numFmt w:val="decimal"/>
      <w:lvlText w:val="%4."/>
      <w:lvlJc w:val="left"/>
      <w:pPr>
        <w:tabs>
          <w:tab w:val="num" w:pos="2880"/>
        </w:tabs>
        <w:ind w:left="2880" w:hanging="360"/>
      </w:pPr>
    </w:lvl>
    <w:lvl w:ilvl="4" w:tplc="3F94988A" w:tentative="1">
      <w:start w:val="1"/>
      <w:numFmt w:val="decimal"/>
      <w:lvlText w:val="%5."/>
      <w:lvlJc w:val="left"/>
      <w:pPr>
        <w:tabs>
          <w:tab w:val="num" w:pos="3600"/>
        </w:tabs>
        <w:ind w:left="3600" w:hanging="360"/>
      </w:pPr>
    </w:lvl>
    <w:lvl w:ilvl="5" w:tplc="9058FEA0" w:tentative="1">
      <w:start w:val="1"/>
      <w:numFmt w:val="decimal"/>
      <w:lvlText w:val="%6."/>
      <w:lvlJc w:val="left"/>
      <w:pPr>
        <w:tabs>
          <w:tab w:val="num" w:pos="4320"/>
        </w:tabs>
        <w:ind w:left="4320" w:hanging="360"/>
      </w:pPr>
    </w:lvl>
    <w:lvl w:ilvl="6" w:tplc="DECE165E" w:tentative="1">
      <w:start w:val="1"/>
      <w:numFmt w:val="decimal"/>
      <w:lvlText w:val="%7."/>
      <w:lvlJc w:val="left"/>
      <w:pPr>
        <w:tabs>
          <w:tab w:val="num" w:pos="5040"/>
        </w:tabs>
        <w:ind w:left="5040" w:hanging="360"/>
      </w:pPr>
    </w:lvl>
    <w:lvl w:ilvl="7" w:tplc="5E06831C" w:tentative="1">
      <w:start w:val="1"/>
      <w:numFmt w:val="decimal"/>
      <w:lvlText w:val="%8."/>
      <w:lvlJc w:val="left"/>
      <w:pPr>
        <w:tabs>
          <w:tab w:val="num" w:pos="5760"/>
        </w:tabs>
        <w:ind w:left="5760" w:hanging="360"/>
      </w:pPr>
    </w:lvl>
    <w:lvl w:ilvl="8" w:tplc="584A65AE" w:tentative="1">
      <w:start w:val="1"/>
      <w:numFmt w:val="decimal"/>
      <w:lvlText w:val="%9."/>
      <w:lvlJc w:val="left"/>
      <w:pPr>
        <w:tabs>
          <w:tab w:val="num" w:pos="6480"/>
        </w:tabs>
        <w:ind w:left="6480" w:hanging="360"/>
      </w:pPr>
    </w:lvl>
  </w:abstractNum>
  <w:abstractNum w:abstractNumId="19" w15:restartNumberingAfterBreak="0">
    <w:nsid w:val="12480952"/>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851B86"/>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5B0FDF"/>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674420"/>
    <w:multiLevelType w:val="multilevel"/>
    <w:tmpl w:val="C9B26D0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21114AC8"/>
    <w:multiLevelType w:val="hybridMultilevel"/>
    <w:tmpl w:val="67906D9E"/>
    <w:lvl w:ilvl="0" w:tplc="EF9CFA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30F3BE9"/>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1E710D"/>
    <w:multiLevelType w:val="hybridMultilevel"/>
    <w:tmpl w:val="E4ECD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F01059"/>
    <w:multiLevelType w:val="hybridMultilevel"/>
    <w:tmpl w:val="CE681904"/>
    <w:lvl w:ilvl="0" w:tplc="08B4587A">
      <w:start w:val="9"/>
      <w:numFmt w:val="decimal"/>
      <w:lvlText w:val="%1."/>
      <w:lvlJc w:val="left"/>
      <w:pPr>
        <w:tabs>
          <w:tab w:val="num" w:pos="720"/>
        </w:tabs>
        <w:ind w:left="720" w:hanging="360"/>
      </w:pPr>
    </w:lvl>
    <w:lvl w:ilvl="1" w:tplc="90F0B202" w:tentative="1">
      <w:start w:val="1"/>
      <w:numFmt w:val="decimal"/>
      <w:lvlText w:val="%2."/>
      <w:lvlJc w:val="left"/>
      <w:pPr>
        <w:tabs>
          <w:tab w:val="num" w:pos="1440"/>
        </w:tabs>
        <w:ind w:left="1440" w:hanging="360"/>
      </w:pPr>
    </w:lvl>
    <w:lvl w:ilvl="2" w:tplc="A1B8A34C" w:tentative="1">
      <w:start w:val="1"/>
      <w:numFmt w:val="decimal"/>
      <w:lvlText w:val="%3."/>
      <w:lvlJc w:val="left"/>
      <w:pPr>
        <w:tabs>
          <w:tab w:val="num" w:pos="2160"/>
        </w:tabs>
        <w:ind w:left="2160" w:hanging="360"/>
      </w:pPr>
    </w:lvl>
    <w:lvl w:ilvl="3" w:tplc="20F25E48" w:tentative="1">
      <w:start w:val="1"/>
      <w:numFmt w:val="decimal"/>
      <w:lvlText w:val="%4."/>
      <w:lvlJc w:val="left"/>
      <w:pPr>
        <w:tabs>
          <w:tab w:val="num" w:pos="2880"/>
        </w:tabs>
        <w:ind w:left="2880" w:hanging="360"/>
      </w:pPr>
    </w:lvl>
    <w:lvl w:ilvl="4" w:tplc="5E464188" w:tentative="1">
      <w:start w:val="1"/>
      <w:numFmt w:val="decimal"/>
      <w:lvlText w:val="%5."/>
      <w:lvlJc w:val="left"/>
      <w:pPr>
        <w:tabs>
          <w:tab w:val="num" w:pos="3600"/>
        </w:tabs>
        <w:ind w:left="3600" w:hanging="360"/>
      </w:pPr>
    </w:lvl>
    <w:lvl w:ilvl="5" w:tplc="4898823E" w:tentative="1">
      <w:start w:val="1"/>
      <w:numFmt w:val="decimal"/>
      <w:lvlText w:val="%6."/>
      <w:lvlJc w:val="left"/>
      <w:pPr>
        <w:tabs>
          <w:tab w:val="num" w:pos="4320"/>
        </w:tabs>
        <w:ind w:left="4320" w:hanging="360"/>
      </w:pPr>
    </w:lvl>
    <w:lvl w:ilvl="6" w:tplc="100C1B90" w:tentative="1">
      <w:start w:val="1"/>
      <w:numFmt w:val="decimal"/>
      <w:lvlText w:val="%7."/>
      <w:lvlJc w:val="left"/>
      <w:pPr>
        <w:tabs>
          <w:tab w:val="num" w:pos="5040"/>
        </w:tabs>
        <w:ind w:left="5040" w:hanging="360"/>
      </w:pPr>
    </w:lvl>
    <w:lvl w:ilvl="7" w:tplc="D7986ADA" w:tentative="1">
      <w:start w:val="1"/>
      <w:numFmt w:val="decimal"/>
      <w:lvlText w:val="%8."/>
      <w:lvlJc w:val="left"/>
      <w:pPr>
        <w:tabs>
          <w:tab w:val="num" w:pos="5760"/>
        </w:tabs>
        <w:ind w:left="5760" w:hanging="360"/>
      </w:pPr>
    </w:lvl>
    <w:lvl w:ilvl="8" w:tplc="BE2ACCBE" w:tentative="1">
      <w:start w:val="1"/>
      <w:numFmt w:val="decimal"/>
      <w:lvlText w:val="%9."/>
      <w:lvlJc w:val="left"/>
      <w:pPr>
        <w:tabs>
          <w:tab w:val="num" w:pos="6480"/>
        </w:tabs>
        <w:ind w:left="6480" w:hanging="360"/>
      </w:pPr>
    </w:lvl>
  </w:abstractNum>
  <w:abstractNum w:abstractNumId="27" w15:restartNumberingAfterBreak="0">
    <w:nsid w:val="29CA728F"/>
    <w:multiLevelType w:val="hybridMultilevel"/>
    <w:tmpl w:val="738C5660"/>
    <w:lvl w:ilvl="0" w:tplc="261AF750">
      <w:start w:val="1"/>
      <w:numFmt w:val="bullet"/>
      <w:lvlText w:val="•"/>
      <w:lvlJc w:val="left"/>
      <w:pPr>
        <w:tabs>
          <w:tab w:val="num" w:pos="720"/>
        </w:tabs>
        <w:ind w:left="720" w:hanging="360"/>
      </w:pPr>
      <w:rPr>
        <w:rFonts w:ascii="Arial" w:hAnsi="Arial" w:hint="default"/>
      </w:rPr>
    </w:lvl>
    <w:lvl w:ilvl="1" w:tplc="3E883872">
      <w:start w:val="1"/>
      <w:numFmt w:val="bullet"/>
      <w:lvlText w:val="•"/>
      <w:lvlJc w:val="left"/>
      <w:pPr>
        <w:tabs>
          <w:tab w:val="num" w:pos="1440"/>
        </w:tabs>
        <w:ind w:left="1440" w:hanging="360"/>
      </w:pPr>
      <w:rPr>
        <w:rFonts w:ascii="Arial" w:hAnsi="Arial" w:hint="default"/>
      </w:rPr>
    </w:lvl>
    <w:lvl w:ilvl="2" w:tplc="F5729C22" w:tentative="1">
      <w:start w:val="1"/>
      <w:numFmt w:val="bullet"/>
      <w:lvlText w:val="•"/>
      <w:lvlJc w:val="left"/>
      <w:pPr>
        <w:tabs>
          <w:tab w:val="num" w:pos="2160"/>
        </w:tabs>
        <w:ind w:left="2160" w:hanging="360"/>
      </w:pPr>
      <w:rPr>
        <w:rFonts w:ascii="Arial" w:hAnsi="Arial" w:hint="default"/>
      </w:rPr>
    </w:lvl>
    <w:lvl w:ilvl="3" w:tplc="68749B56" w:tentative="1">
      <w:start w:val="1"/>
      <w:numFmt w:val="bullet"/>
      <w:lvlText w:val="•"/>
      <w:lvlJc w:val="left"/>
      <w:pPr>
        <w:tabs>
          <w:tab w:val="num" w:pos="2880"/>
        </w:tabs>
        <w:ind w:left="2880" w:hanging="360"/>
      </w:pPr>
      <w:rPr>
        <w:rFonts w:ascii="Arial" w:hAnsi="Arial" w:hint="default"/>
      </w:rPr>
    </w:lvl>
    <w:lvl w:ilvl="4" w:tplc="B68C8C54" w:tentative="1">
      <w:start w:val="1"/>
      <w:numFmt w:val="bullet"/>
      <w:lvlText w:val="•"/>
      <w:lvlJc w:val="left"/>
      <w:pPr>
        <w:tabs>
          <w:tab w:val="num" w:pos="3600"/>
        </w:tabs>
        <w:ind w:left="3600" w:hanging="360"/>
      </w:pPr>
      <w:rPr>
        <w:rFonts w:ascii="Arial" w:hAnsi="Arial" w:hint="default"/>
      </w:rPr>
    </w:lvl>
    <w:lvl w:ilvl="5" w:tplc="1D2A2ACC" w:tentative="1">
      <w:start w:val="1"/>
      <w:numFmt w:val="bullet"/>
      <w:lvlText w:val="•"/>
      <w:lvlJc w:val="left"/>
      <w:pPr>
        <w:tabs>
          <w:tab w:val="num" w:pos="4320"/>
        </w:tabs>
        <w:ind w:left="4320" w:hanging="360"/>
      </w:pPr>
      <w:rPr>
        <w:rFonts w:ascii="Arial" w:hAnsi="Arial" w:hint="default"/>
      </w:rPr>
    </w:lvl>
    <w:lvl w:ilvl="6" w:tplc="42983B5C" w:tentative="1">
      <w:start w:val="1"/>
      <w:numFmt w:val="bullet"/>
      <w:lvlText w:val="•"/>
      <w:lvlJc w:val="left"/>
      <w:pPr>
        <w:tabs>
          <w:tab w:val="num" w:pos="5040"/>
        </w:tabs>
        <w:ind w:left="5040" w:hanging="360"/>
      </w:pPr>
      <w:rPr>
        <w:rFonts w:ascii="Arial" w:hAnsi="Arial" w:hint="default"/>
      </w:rPr>
    </w:lvl>
    <w:lvl w:ilvl="7" w:tplc="9A8EE6E8" w:tentative="1">
      <w:start w:val="1"/>
      <w:numFmt w:val="bullet"/>
      <w:lvlText w:val="•"/>
      <w:lvlJc w:val="left"/>
      <w:pPr>
        <w:tabs>
          <w:tab w:val="num" w:pos="5760"/>
        </w:tabs>
        <w:ind w:left="5760" w:hanging="360"/>
      </w:pPr>
      <w:rPr>
        <w:rFonts w:ascii="Arial" w:hAnsi="Arial" w:hint="default"/>
      </w:rPr>
    </w:lvl>
    <w:lvl w:ilvl="8" w:tplc="D2E4277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A360ACD"/>
    <w:multiLevelType w:val="multilevel"/>
    <w:tmpl w:val="FD5C6196"/>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9" w15:restartNumberingAfterBreak="0">
    <w:nsid w:val="2D41437C"/>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467388"/>
    <w:multiLevelType w:val="hybridMultilevel"/>
    <w:tmpl w:val="DB9EF072"/>
    <w:lvl w:ilvl="0" w:tplc="D4CE7F46">
      <w:start w:val="9"/>
      <w:numFmt w:val="decimal"/>
      <w:lvlText w:val="%1."/>
      <w:lvlJc w:val="left"/>
      <w:pPr>
        <w:tabs>
          <w:tab w:val="num" w:pos="720"/>
        </w:tabs>
        <w:ind w:left="720" w:hanging="360"/>
      </w:pPr>
    </w:lvl>
    <w:lvl w:ilvl="1" w:tplc="1C62499E" w:tentative="1">
      <w:start w:val="1"/>
      <w:numFmt w:val="decimal"/>
      <w:lvlText w:val="%2."/>
      <w:lvlJc w:val="left"/>
      <w:pPr>
        <w:tabs>
          <w:tab w:val="num" w:pos="1440"/>
        </w:tabs>
        <w:ind w:left="1440" w:hanging="360"/>
      </w:pPr>
    </w:lvl>
    <w:lvl w:ilvl="2" w:tplc="83CCC2F4" w:tentative="1">
      <w:start w:val="1"/>
      <w:numFmt w:val="decimal"/>
      <w:lvlText w:val="%3."/>
      <w:lvlJc w:val="left"/>
      <w:pPr>
        <w:tabs>
          <w:tab w:val="num" w:pos="2160"/>
        </w:tabs>
        <w:ind w:left="2160" w:hanging="360"/>
      </w:pPr>
    </w:lvl>
    <w:lvl w:ilvl="3" w:tplc="BCBE4B00" w:tentative="1">
      <w:start w:val="1"/>
      <w:numFmt w:val="decimal"/>
      <w:lvlText w:val="%4."/>
      <w:lvlJc w:val="left"/>
      <w:pPr>
        <w:tabs>
          <w:tab w:val="num" w:pos="2880"/>
        </w:tabs>
        <w:ind w:left="2880" w:hanging="360"/>
      </w:pPr>
    </w:lvl>
    <w:lvl w:ilvl="4" w:tplc="971C91A6" w:tentative="1">
      <w:start w:val="1"/>
      <w:numFmt w:val="decimal"/>
      <w:lvlText w:val="%5."/>
      <w:lvlJc w:val="left"/>
      <w:pPr>
        <w:tabs>
          <w:tab w:val="num" w:pos="3600"/>
        </w:tabs>
        <w:ind w:left="3600" w:hanging="360"/>
      </w:pPr>
    </w:lvl>
    <w:lvl w:ilvl="5" w:tplc="0D9A16E6" w:tentative="1">
      <w:start w:val="1"/>
      <w:numFmt w:val="decimal"/>
      <w:lvlText w:val="%6."/>
      <w:lvlJc w:val="left"/>
      <w:pPr>
        <w:tabs>
          <w:tab w:val="num" w:pos="4320"/>
        </w:tabs>
        <w:ind w:left="4320" w:hanging="360"/>
      </w:pPr>
    </w:lvl>
    <w:lvl w:ilvl="6" w:tplc="D310A0AC" w:tentative="1">
      <w:start w:val="1"/>
      <w:numFmt w:val="decimal"/>
      <w:lvlText w:val="%7."/>
      <w:lvlJc w:val="left"/>
      <w:pPr>
        <w:tabs>
          <w:tab w:val="num" w:pos="5040"/>
        </w:tabs>
        <w:ind w:left="5040" w:hanging="360"/>
      </w:pPr>
    </w:lvl>
    <w:lvl w:ilvl="7" w:tplc="8C74E1AC" w:tentative="1">
      <w:start w:val="1"/>
      <w:numFmt w:val="decimal"/>
      <w:lvlText w:val="%8."/>
      <w:lvlJc w:val="left"/>
      <w:pPr>
        <w:tabs>
          <w:tab w:val="num" w:pos="5760"/>
        </w:tabs>
        <w:ind w:left="5760" w:hanging="360"/>
      </w:pPr>
    </w:lvl>
    <w:lvl w:ilvl="8" w:tplc="196C88F4" w:tentative="1">
      <w:start w:val="1"/>
      <w:numFmt w:val="decimal"/>
      <w:lvlText w:val="%9."/>
      <w:lvlJc w:val="left"/>
      <w:pPr>
        <w:tabs>
          <w:tab w:val="num" w:pos="6480"/>
        </w:tabs>
        <w:ind w:left="6480" w:hanging="360"/>
      </w:pPr>
    </w:lvl>
  </w:abstractNum>
  <w:abstractNum w:abstractNumId="31" w15:restartNumberingAfterBreak="0">
    <w:nsid w:val="35AE1373"/>
    <w:multiLevelType w:val="hybridMultilevel"/>
    <w:tmpl w:val="808E64EC"/>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DC16B4"/>
    <w:multiLevelType w:val="hybridMultilevel"/>
    <w:tmpl w:val="E4ECD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603038"/>
    <w:multiLevelType w:val="hybridMultilevel"/>
    <w:tmpl w:val="E4ECD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CA297C"/>
    <w:multiLevelType w:val="hybridMultilevel"/>
    <w:tmpl w:val="E03C0DB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5" w15:restartNumberingAfterBreak="0">
    <w:nsid w:val="5464506F"/>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3D3C07"/>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5539FF"/>
    <w:multiLevelType w:val="hybridMultilevel"/>
    <w:tmpl w:val="E4ECD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AD685F"/>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B3728A0"/>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D3533C"/>
    <w:multiLevelType w:val="hybridMultilevel"/>
    <w:tmpl w:val="E4ECD1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6D0ED6"/>
    <w:multiLevelType w:val="hybridMultilevel"/>
    <w:tmpl w:val="C51C5FF2"/>
    <w:lvl w:ilvl="0" w:tplc="3F02A6DE">
      <w:start w:val="9"/>
      <w:numFmt w:val="decimal"/>
      <w:lvlText w:val="%1."/>
      <w:lvlJc w:val="left"/>
      <w:pPr>
        <w:tabs>
          <w:tab w:val="num" w:pos="720"/>
        </w:tabs>
        <w:ind w:left="720" w:hanging="360"/>
      </w:pPr>
    </w:lvl>
    <w:lvl w:ilvl="1" w:tplc="18B65324" w:tentative="1">
      <w:start w:val="1"/>
      <w:numFmt w:val="decimal"/>
      <w:lvlText w:val="%2."/>
      <w:lvlJc w:val="left"/>
      <w:pPr>
        <w:tabs>
          <w:tab w:val="num" w:pos="1440"/>
        </w:tabs>
        <w:ind w:left="1440" w:hanging="360"/>
      </w:pPr>
    </w:lvl>
    <w:lvl w:ilvl="2" w:tplc="E702E456" w:tentative="1">
      <w:start w:val="1"/>
      <w:numFmt w:val="decimal"/>
      <w:lvlText w:val="%3."/>
      <w:lvlJc w:val="left"/>
      <w:pPr>
        <w:tabs>
          <w:tab w:val="num" w:pos="2160"/>
        </w:tabs>
        <w:ind w:left="2160" w:hanging="360"/>
      </w:pPr>
    </w:lvl>
    <w:lvl w:ilvl="3" w:tplc="5EE25BA8" w:tentative="1">
      <w:start w:val="1"/>
      <w:numFmt w:val="decimal"/>
      <w:lvlText w:val="%4."/>
      <w:lvlJc w:val="left"/>
      <w:pPr>
        <w:tabs>
          <w:tab w:val="num" w:pos="2880"/>
        </w:tabs>
        <w:ind w:left="2880" w:hanging="360"/>
      </w:pPr>
    </w:lvl>
    <w:lvl w:ilvl="4" w:tplc="963C056C" w:tentative="1">
      <w:start w:val="1"/>
      <w:numFmt w:val="decimal"/>
      <w:lvlText w:val="%5."/>
      <w:lvlJc w:val="left"/>
      <w:pPr>
        <w:tabs>
          <w:tab w:val="num" w:pos="3600"/>
        </w:tabs>
        <w:ind w:left="3600" w:hanging="360"/>
      </w:pPr>
    </w:lvl>
    <w:lvl w:ilvl="5" w:tplc="5F582850" w:tentative="1">
      <w:start w:val="1"/>
      <w:numFmt w:val="decimal"/>
      <w:lvlText w:val="%6."/>
      <w:lvlJc w:val="left"/>
      <w:pPr>
        <w:tabs>
          <w:tab w:val="num" w:pos="4320"/>
        </w:tabs>
        <w:ind w:left="4320" w:hanging="360"/>
      </w:pPr>
    </w:lvl>
    <w:lvl w:ilvl="6" w:tplc="F9BC6652" w:tentative="1">
      <w:start w:val="1"/>
      <w:numFmt w:val="decimal"/>
      <w:lvlText w:val="%7."/>
      <w:lvlJc w:val="left"/>
      <w:pPr>
        <w:tabs>
          <w:tab w:val="num" w:pos="5040"/>
        </w:tabs>
        <w:ind w:left="5040" w:hanging="360"/>
      </w:pPr>
    </w:lvl>
    <w:lvl w:ilvl="7" w:tplc="BFD86B16" w:tentative="1">
      <w:start w:val="1"/>
      <w:numFmt w:val="decimal"/>
      <w:lvlText w:val="%8."/>
      <w:lvlJc w:val="left"/>
      <w:pPr>
        <w:tabs>
          <w:tab w:val="num" w:pos="5760"/>
        </w:tabs>
        <w:ind w:left="5760" w:hanging="360"/>
      </w:pPr>
    </w:lvl>
    <w:lvl w:ilvl="8" w:tplc="8776544E" w:tentative="1">
      <w:start w:val="1"/>
      <w:numFmt w:val="decimal"/>
      <w:lvlText w:val="%9."/>
      <w:lvlJc w:val="left"/>
      <w:pPr>
        <w:tabs>
          <w:tab w:val="num" w:pos="6480"/>
        </w:tabs>
        <w:ind w:left="6480" w:hanging="360"/>
      </w:pPr>
    </w:lvl>
  </w:abstractNum>
  <w:abstractNum w:abstractNumId="42" w15:restartNumberingAfterBreak="0">
    <w:nsid w:val="628965AE"/>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0F6FA7"/>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45" w15:restartNumberingAfterBreak="0">
    <w:nsid w:val="6C06604C"/>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C19419A"/>
    <w:multiLevelType w:val="hybridMultilevel"/>
    <w:tmpl w:val="B4C0A286"/>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715775BE"/>
    <w:multiLevelType w:val="hybridMultilevel"/>
    <w:tmpl w:val="E4ECD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6A5210"/>
    <w:multiLevelType w:val="hybridMultilevel"/>
    <w:tmpl w:val="E4ECD1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8E4D1C"/>
    <w:multiLevelType w:val="multilevel"/>
    <w:tmpl w:val="A48E799E"/>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44"/>
  </w:num>
  <w:num w:numId="12" w16cid:durableId="351030145">
    <w:abstractNumId w:val="13"/>
  </w:num>
  <w:num w:numId="13" w16cid:durableId="1110398056">
    <w:abstractNumId w:val="10"/>
    <w:lvlOverride w:ilvl="0">
      <w:startOverride w:val="1"/>
    </w:lvlOverride>
  </w:num>
  <w:num w:numId="14" w16cid:durableId="773330063">
    <w:abstractNumId w:val="22"/>
  </w:num>
  <w:num w:numId="15" w16cid:durableId="524292369">
    <w:abstractNumId w:val="28"/>
  </w:num>
  <w:num w:numId="16" w16cid:durableId="262226089">
    <w:abstractNumId w:val="46"/>
  </w:num>
  <w:num w:numId="17" w16cid:durableId="836068324">
    <w:abstractNumId w:val="34"/>
  </w:num>
  <w:num w:numId="18" w16cid:durableId="992180457">
    <w:abstractNumId w:val="4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9" w16cid:durableId="490758495">
    <w:abstractNumId w:val="31"/>
  </w:num>
  <w:num w:numId="20" w16cid:durableId="152526884">
    <w:abstractNumId w:val="12"/>
  </w:num>
  <w:num w:numId="21" w16cid:durableId="1632131741">
    <w:abstractNumId w:val="40"/>
  </w:num>
  <w:num w:numId="22" w16cid:durableId="2134253091">
    <w:abstractNumId w:val="42"/>
  </w:num>
  <w:num w:numId="23" w16cid:durableId="1026180011">
    <w:abstractNumId w:val="39"/>
  </w:num>
  <w:num w:numId="24" w16cid:durableId="1052190277">
    <w:abstractNumId w:val="19"/>
  </w:num>
  <w:num w:numId="25" w16cid:durableId="1346051343">
    <w:abstractNumId w:val="47"/>
  </w:num>
  <w:num w:numId="26" w16cid:durableId="760373664">
    <w:abstractNumId w:val="14"/>
  </w:num>
  <w:num w:numId="27" w16cid:durableId="846941554">
    <w:abstractNumId w:val="29"/>
  </w:num>
  <w:num w:numId="28" w16cid:durableId="175387441">
    <w:abstractNumId w:val="35"/>
  </w:num>
  <w:num w:numId="29" w16cid:durableId="606623761">
    <w:abstractNumId w:val="36"/>
  </w:num>
  <w:num w:numId="30" w16cid:durableId="220215327">
    <w:abstractNumId w:val="45"/>
  </w:num>
  <w:num w:numId="31" w16cid:durableId="1629820103">
    <w:abstractNumId w:val="11"/>
  </w:num>
  <w:num w:numId="32" w16cid:durableId="760105876">
    <w:abstractNumId w:val="17"/>
  </w:num>
  <w:num w:numId="33" w16cid:durableId="1132988619">
    <w:abstractNumId w:val="18"/>
  </w:num>
  <w:num w:numId="34" w16cid:durableId="552426802">
    <w:abstractNumId w:val="43"/>
  </w:num>
  <w:num w:numId="35" w16cid:durableId="1846699230">
    <w:abstractNumId w:val="26"/>
  </w:num>
  <w:num w:numId="36" w16cid:durableId="1368601538">
    <w:abstractNumId w:val="38"/>
  </w:num>
  <w:num w:numId="37" w16cid:durableId="1015769885">
    <w:abstractNumId w:val="30"/>
  </w:num>
  <w:num w:numId="38" w16cid:durableId="151026546">
    <w:abstractNumId w:val="21"/>
  </w:num>
  <w:num w:numId="39" w16cid:durableId="2005237593">
    <w:abstractNumId w:val="41"/>
  </w:num>
  <w:num w:numId="40" w16cid:durableId="185682849">
    <w:abstractNumId w:val="24"/>
  </w:num>
  <w:num w:numId="41" w16cid:durableId="213394497">
    <w:abstractNumId w:val="20"/>
  </w:num>
  <w:num w:numId="42" w16cid:durableId="601961880">
    <w:abstractNumId w:val="16"/>
  </w:num>
  <w:num w:numId="43" w16cid:durableId="636953538">
    <w:abstractNumId w:val="23"/>
  </w:num>
  <w:num w:numId="44" w16cid:durableId="1954746011">
    <w:abstractNumId w:val="27"/>
  </w:num>
  <w:num w:numId="45" w16cid:durableId="528688956">
    <w:abstractNumId w:val="33"/>
  </w:num>
  <w:num w:numId="46" w16cid:durableId="655181946">
    <w:abstractNumId w:val="37"/>
  </w:num>
  <w:num w:numId="47" w16cid:durableId="434447350">
    <w:abstractNumId w:val="32"/>
  </w:num>
  <w:num w:numId="48" w16cid:durableId="270282915">
    <w:abstractNumId w:val="15"/>
  </w:num>
  <w:num w:numId="49" w16cid:durableId="1123572221">
    <w:abstractNumId w:val="25"/>
  </w:num>
  <w:num w:numId="50" w16cid:durableId="1717701063">
    <w:abstractNumId w:val="4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ael Eynon (NESO)">
    <w15:presenceInfo w15:providerId="AD" w15:userId="S::rachael.eynon2@uk.nationalgrid.com::e0ded4d7-1bda-4914-bb54-0304a54e7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C2"/>
    <w:rsid w:val="0000092C"/>
    <w:rsid w:val="000017C7"/>
    <w:rsid w:val="00007028"/>
    <w:rsid w:val="00011992"/>
    <w:rsid w:val="00013752"/>
    <w:rsid w:val="00015A2A"/>
    <w:rsid w:val="00015AA0"/>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4779"/>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781"/>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6A45"/>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DE7"/>
    <w:rsid w:val="000E1ECB"/>
    <w:rsid w:val="000E3824"/>
    <w:rsid w:val="000E43B5"/>
    <w:rsid w:val="000E496F"/>
    <w:rsid w:val="000E5122"/>
    <w:rsid w:val="000E6380"/>
    <w:rsid w:val="000E6C6B"/>
    <w:rsid w:val="000F033D"/>
    <w:rsid w:val="000F0452"/>
    <w:rsid w:val="000F120C"/>
    <w:rsid w:val="000F224C"/>
    <w:rsid w:val="000F36E4"/>
    <w:rsid w:val="000F3E38"/>
    <w:rsid w:val="000F5DF1"/>
    <w:rsid w:val="000F65D6"/>
    <w:rsid w:val="000F67B8"/>
    <w:rsid w:val="0010311E"/>
    <w:rsid w:val="00103DA4"/>
    <w:rsid w:val="001060D4"/>
    <w:rsid w:val="00106B84"/>
    <w:rsid w:val="00107C4C"/>
    <w:rsid w:val="00110513"/>
    <w:rsid w:val="00110F32"/>
    <w:rsid w:val="00112C46"/>
    <w:rsid w:val="00113407"/>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575A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2165"/>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0EAF"/>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3FD9"/>
    <w:rsid w:val="00244120"/>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3FA4"/>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0F5B"/>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E25"/>
    <w:rsid w:val="002F3F4B"/>
    <w:rsid w:val="002F450D"/>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429"/>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1C5"/>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85BCF"/>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6CA9"/>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13A"/>
    <w:rsid w:val="00427EE0"/>
    <w:rsid w:val="004335BD"/>
    <w:rsid w:val="00435512"/>
    <w:rsid w:val="00436720"/>
    <w:rsid w:val="0043703E"/>
    <w:rsid w:val="004418A1"/>
    <w:rsid w:val="00443555"/>
    <w:rsid w:val="004435E6"/>
    <w:rsid w:val="00443681"/>
    <w:rsid w:val="004436DC"/>
    <w:rsid w:val="00444AE6"/>
    <w:rsid w:val="00445837"/>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617A"/>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4A9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1CD"/>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63C4"/>
    <w:rsid w:val="005479AB"/>
    <w:rsid w:val="0055036C"/>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B7BD5"/>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1C6B"/>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037"/>
    <w:rsid w:val="006961C5"/>
    <w:rsid w:val="00696B6E"/>
    <w:rsid w:val="00697560"/>
    <w:rsid w:val="006A0021"/>
    <w:rsid w:val="006A11C9"/>
    <w:rsid w:val="006A11FD"/>
    <w:rsid w:val="006A2517"/>
    <w:rsid w:val="006A5985"/>
    <w:rsid w:val="006A644C"/>
    <w:rsid w:val="006A69E4"/>
    <w:rsid w:val="006A7045"/>
    <w:rsid w:val="006A7D75"/>
    <w:rsid w:val="006B1034"/>
    <w:rsid w:val="006B19A1"/>
    <w:rsid w:val="006B53A9"/>
    <w:rsid w:val="006B573D"/>
    <w:rsid w:val="006B675C"/>
    <w:rsid w:val="006B69AD"/>
    <w:rsid w:val="006B74A5"/>
    <w:rsid w:val="006B7567"/>
    <w:rsid w:val="006C0325"/>
    <w:rsid w:val="006C1CD5"/>
    <w:rsid w:val="006C2B51"/>
    <w:rsid w:val="006C347F"/>
    <w:rsid w:val="006C34E5"/>
    <w:rsid w:val="006C365B"/>
    <w:rsid w:val="006C42A1"/>
    <w:rsid w:val="006C6701"/>
    <w:rsid w:val="006C7996"/>
    <w:rsid w:val="006C7B41"/>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6EF"/>
    <w:rsid w:val="006F4CCF"/>
    <w:rsid w:val="006F4F97"/>
    <w:rsid w:val="006F6119"/>
    <w:rsid w:val="006F6E18"/>
    <w:rsid w:val="00701F36"/>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9FB"/>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1F31"/>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2520"/>
    <w:rsid w:val="007B516D"/>
    <w:rsid w:val="007B5544"/>
    <w:rsid w:val="007B584B"/>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3511"/>
    <w:rsid w:val="007E39F2"/>
    <w:rsid w:val="007E436B"/>
    <w:rsid w:val="007E6EF2"/>
    <w:rsid w:val="007F0038"/>
    <w:rsid w:val="007F090E"/>
    <w:rsid w:val="007F1E4B"/>
    <w:rsid w:val="007F1E6E"/>
    <w:rsid w:val="007F2112"/>
    <w:rsid w:val="007F225F"/>
    <w:rsid w:val="007F27C4"/>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9D4"/>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25A"/>
    <w:rsid w:val="008848AA"/>
    <w:rsid w:val="00885439"/>
    <w:rsid w:val="00885573"/>
    <w:rsid w:val="00887A9E"/>
    <w:rsid w:val="00887B6D"/>
    <w:rsid w:val="008916ED"/>
    <w:rsid w:val="00891F1B"/>
    <w:rsid w:val="008944AD"/>
    <w:rsid w:val="008964B9"/>
    <w:rsid w:val="008A0AAC"/>
    <w:rsid w:val="008A190E"/>
    <w:rsid w:val="008A19A2"/>
    <w:rsid w:val="008A1C18"/>
    <w:rsid w:val="008A256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0D5"/>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0E58"/>
    <w:rsid w:val="00911589"/>
    <w:rsid w:val="00912347"/>
    <w:rsid w:val="00915ADB"/>
    <w:rsid w:val="00916FA7"/>
    <w:rsid w:val="0091763D"/>
    <w:rsid w:val="00917FD0"/>
    <w:rsid w:val="009201C2"/>
    <w:rsid w:val="00922001"/>
    <w:rsid w:val="00924256"/>
    <w:rsid w:val="00924420"/>
    <w:rsid w:val="0092544F"/>
    <w:rsid w:val="00927FFD"/>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2A2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472"/>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703"/>
    <w:rsid w:val="0099761E"/>
    <w:rsid w:val="00997F18"/>
    <w:rsid w:val="009A1B15"/>
    <w:rsid w:val="009A2BF1"/>
    <w:rsid w:val="009A2D53"/>
    <w:rsid w:val="009A2F84"/>
    <w:rsid w:val="009A530F"/>
    <w:rsid w:val="009A643E"/>
    <w:rsid w:val="009A6CA3"/>
    <w:rsid w:val="009A718E"/>
    <w:rsid w:val="009B00FB"/>
    <w:rsid w:val="009B10CE"/>
    <w:rsid w:val="009B1685"/>
    <w:rsid w:val="009B5B37"/>
    <w:rsid w:val="009B61F7"/>
    <w:rsid w:val="009B6F65"/>
    <w:rsid w:val="009B7149"/>
    <w:rsid w:val="009B7A42"/>
    <w:rsid w:val="009C072F"/>
    <w:rsid w:val="009C34E8"/>
    <w:rsid w:val="009C44D0"/>
    <w:rsid w:val="009C470A"/>
    <w:rsid w:val="009C4983"/>
    <w:rsid w:val="009C4E4E"/>
    <w:rsid w:val="009C4EF5"/>
    <w:rsid w:val="009C5B29"/>
    <w:rsid w:val="009C621C"/>
    <w:rsid w:val="009C7EDF"/>
    <w:rsid w:val="009D063C"/>
    <w:rsid w:val="009D29E9"/>
    <w:rsid w:val="009D2D40"/>
    <w:rsid w:val="009D3DB6"/>
    <w:rsid w:val="009D4FA1"/>
    <w:rsid w:val="009D6762"/>
    <w:rsid w:val="009D76F3"/>
    <w:rsid w:val="009E1F2D"/>
    <w:rsid w:val="009E23AE"/>
    <w:rsid w:val="009E2FBC"/>
    <w:rsid w:val="009E40C0"/>
    <w:rsid w:val="009E40C8"/>
    <w:rsid w:val="009E5EF7"/>
    <w:rsid w:val="009E6D7C"/>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4C4B"/>
    <w:rsid w:val="00A05374"/>
    <w:rsid w:val="00A061CE"/>
    <w:rsid w:val="00A06AAD"/>
    <w:rsid w:val="00A1119B"/>
    <w:rsid w:val="00A13FAD"/>
    <w:rsid w:val="00A14511"/>
    <w:rsid w:val="00A1490D"/>
    <w:rsid w:val="00A151C2"/>
    <w:rsid w:val="00A20612"/>
    <w:rsid w:val="00A207F6"/>
    <w:rsid w:val="00A20B4E"/>
    <w:rsid w:val="00A221AB"/>
    <w:rsid w:val="00A222B6"/>
    <w:rsid w:val="00A234B6"/>
    <w:rsid w:val="00A2397E"/>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C70"/>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0966"/>
    <w:rsid w:val="00B2187B"/>
    <w:rsid w:val="00B22EE9"/>
    <w:rsid w:val="00B236EE"/>
    <w:rsid w:val="00B237E4"/>
    <w:rsid w:val="00B24CD3"/>
    <w:rsid w:val="00B255DF"/>
    <w:rsid w:val="00B2625A"/>
    <w:rsid w:val="00B2661E"/>
    <w:rsid w:val="00B26D29"/>
    <w:rsid w:val="00B309B6"/>
    <w:rsid w:val="00B30D62"/>
    <w:rsid w:val="00B31D55"/>
    <w:rsid w:val="00B34707"/>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2DEA"/>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1CA4"/>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0EC5"/>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07D83"/>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B4B"/>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6AA"/>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AE3"/>
    <w:rsid w:val="00D03C6C"/>
    <w:rsid w:val="00D03FCB"/>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231"/>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3EE2"/>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C63B4"/>
    <w:rsid w:val="00DD248B"/>
    <w:rsid w:val="00DD2F95"/>
    <w:rsid w:val="00DD3320"/>
    <w:rsid w:val="00DD3D94"/>
    <w:rsid w:val="00DD488A"/>
    <w:rsid w:val="00DD7DC6"/>
    <w:rsid w:val="00DE064B"/>
    <w:rsid w:val="00DE2149"/>
    <w:rsid w:val="00DE2854"/>
    <w:rsid w:val="00DE29C2"/>
    <w:rsid w:val="00DE326A"/>
    <w:rsid w:val="00DE46BB"/>
    <w:rsid w:val="00DE52BF"/>
    <w:rsid w:val="00DE7D00"/>
    <w:rsid w:val="00DF09E2"/>
    <w:rsid w:val="00DF17EF"/>
    <w:rsid w:val="00DF3165"/>
    <w:rsid w:val="00DF371E"/>
    <w:rsid w:val="00DF6407"/>
    <w:rsid w:val="00DF6561"/>
    <w:rsid w:val="00DF6613"/>
    <w:rsid w:val="00DF7557"/>
    <w:rsid w:val="00E002D6"/>
    <w:rsid w:val="00E02A70"/>
    <w:rsid w:val="00E03154"/>
    <w:rsid w:val="00E036C4"/>
    <w:rsid w:val="00E039D5"/>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5CD"/>
    <w:rsid w:val="00E6062E"/>
    <w:rsid w:val="00E612F7"/>
    <w:rsid w:val="00E619D3"/>
    <w:rsid w:val="00E63F3E"/>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6A6"/>
    <w:rsid w:val="00ED7861"/>
    <w:rsid w:val="00ED7DF6"/>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4767"/>
    <w:rsid w:val="00F05BBE"/>
    <w:rsid w:val="00F061E5"/>
    <w:rsid w:val="00F06D0B"/>
    <w:rsid w:val="00F0728A"/>
    <w:rsid w:val="00F07413"/>
    <w:rsid w:val="00F07551"/>
    <w:rsid w:val="00F10D1D"/>
    <w:rsid w:val="00F10FD5"/>
    <w:rsid w:val="00F13BA3"/>
    <w:rsid w:val="00F13CC8"/>
    <w:rsid w:val="00F141CD"/>
    <w:rsid w:val="00F14EA0"/>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116"/>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EC"/>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37B"/>
    <w:rsid w:val="00FC5F75"/>
    <w:rsid w:val="00FC6CD7"/>
    <w:rsid w:val="00FC6EF3"/>
    <w:rsid w:val="00FC7DB6"/>
    <w:rsid w:val="00FD0173"/>
    <w:rsid w:val="00FD0B0E"/>
    <w:rsid w:val="00FD1A32"/>
    <w:rsid w:val="00FD4052"/>
    <w:rsid w:val="00FD496E"/>
    <w:rsid w:val="00FD4DC5"/>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220C03"/>
  <w15:docId w15:val="{126C690A-4DBD-4949-A75C-24E530CB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E2"/>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A151C2"/>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A151C2"/>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A151C2"/>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A151C2"/>
    <w:pPr>
      <w:keepNext/>
      <w:keepLines/>
      <w:numPr>
        <w:ilvl w:val="3"/>
        <w:numId w:val="14"/>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A151C2"/>
    <w:pPr>
      <w:keepNext/>
      <w:keepLines/>
      <w:numPr>
        <w:ilvl w:val="4"/>
        <w:numId w:val="14"/>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A151C2"/>
    <w:pPr>
      <w:keepNext/>
      <w:keepLines/>
      <w:numPr>
        <w:ilvl w:val="5"/>
        <w:numId w:val="14"/>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A151C2"/>
    <w:pPr>
      <w:keepNext/>
      <w:keepLines/>
      <w:numPr>
        <w:ilvl w:val="6"/>
        <w:numId w:val="14"/>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A151C2"/>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151C2"/>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63E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3EE2"/>
  </w:style>
  <w:style w:type="paragraph" w:customStyle="1" w:styleId="TableColumnHeading">
    <w:name w:val="Table Column Heading"/>
    <w:basedOn w:val="BodyText"/>
    <w:uiPriority w:val="7"/>
    <w:qFormat/>
    <w:rsid w:val="00A151C2"/>
    <w:pPr>
      <w:spacing w:before="60" w:after="60"/>
    </w:pPr>
    <w:rPr>
      <w:b/>
      <w:bCs/>
    </w:rPr>
  </w:style>
  <w:style w:type="paragraph" w:styleId="Footer">
    <w:name w:val="footer"/>
    <w:basedOn w:val="Normal"/>
    <w:link w:val="FooterChar"/>
    <w:uiPriority w:val="99"/>
    <w:unhideWhenUsed/>
    <w:rsid w:val="00385BCF"/>
    <w:pPr>
      <w:tabs>
        <w:tab w:val="center" w:pos="4513"/>
        <w:tab w:val="right" w:pos="9026"/>
      </w:tabs>
      <w:spacing w:after="0"/>
    </w:pPr>
  </w:style>
  <w:style w:type="character" w:customStyle="1" w:styleId="FooterChar">
    <w:name w:val="Footer Char"/>
    <w:basedOn w:val="DefaultParagraphFont"/>
    <w:link w:val="Footer"/>
    <w:uiPriority w:val="99"/>
    <w:rsid w:val="00385BCF"/>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A151C2"/>
    <w:pPr>
      <w:jc w:val="right"/>
    </w:pPr>
  </w:style>
  <w:style w:type="paragraph" w:customStyle="1" w:styleId="PageTitle">
    <w:name w:val="Page Title"/>
    <w:basedOn w:val="Normal"/>
    <w:next w:val="BodyText"/>
    <w:uiPriority w:val="3"/>
    <w:qFormat/>
    <w:rsid w:val="00A151C2"/>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A151C2"/>
    <w:pPr>
      <w:jc w:val="right"/>
    </w:pPr>
  </w:style>
  <w:style w:type="character" w:customStyle="1" w:styleId="Bold">
    <w:name w:val="Bold"/>
    <w:basedOn w:val="DefaultParagraphFont"/>
    <w:uiPriority w:val="2"/>
    <w:qFormat/>
    <w:rsid w:val="00A151C2"/>
    <w:rPr>
      <w:rFonts w:ascii="Poppins" w:hAnsi="Poppins"/>
      <w:b/>
      <w:i w:val="0"/>
      <w:color w:val="000000" w:themeColor="text1"/>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A151C2"/>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A151C2"/>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151C2"/>
    <w:pPr>
      <w:spacing w:before="60" w:after="60"/>
    </w:pPr>
    <w:rPr>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qFormat/>
    <w:rsid w:val="00A151C2"/>
    <w:rPr>
      <w:rFonts w:ascii="Poppins" w:hAnsi="Poppins"/>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A151C2"/>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151C2"/>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A151C2"/>
    <w:pPr>
      <w:numPr>
        <w:numId w:val="15"/>
      </w:numPr>
    </w:pPr>
  </w:style>
  <w:style w:type="paragraph" w:customStyle="1" w:styleId="Bullet2">
    <w:name w:val="Bullet 2"/>
    <w:basedOn w:val="BodyText"/>
    <w:uiPriority w:val="1"/>
    <w:qFormat/>
    <w:rsid w:val="00A151C2"/>
    <w:pPr>
      <w:numPr>
        <w:numId w:val="16"/>
      </w:numPr>
    </w:pPr>
  </w:style>
  <w:style w:type="paragraph" w:customStyle="1" w:styleId="Bullet3">
    <w:name w:val="Bullet 3"/>
    <w:basedOn w:val="BodyText"/>
    <w:uiPriority w:val="1"/>
    <w:qFormat/>
    <w:rsid w:val="00A151C2"/>
    <w:pPr>
      <w:numPr>
        <w:numId w:val="17"/>
      </w:numPr>
    </w:pPr>
  </w:style>
  <w:style w:type="paragraph" w:customStyle="1" w:styleId="NumberedBullet1">
    <w:name w:val="Numbered Bullet 1"/>
    <w:basedOn w:val="BodyText"/>
    <w:uiPriority w:val="5"/>
    <w:qFormat/>
    <w:rsid w:val="00A151C2"/>
    <w:pPr>
      <w:numPr>
        <w:numId w:val="18"/>
      </w:numPr>
      <w:spacing w:before="60" w:after="60"/>
    </w:pPr>
  </w:style>
  <w:style w:type="paragraph" w:customStyle="1" w:styleId="NumberedBullet2">
    <w:name w:val="Numbered Bullet 2"/>
    <w:basedOn w:val="BodyText"/>
    <w:uiPriority w:val="5"/>
    <w:qFormat/>
    <w:rsid w:val="00A151C2"/>
    <w:pPr>
      <w:numPr>
        <w:ilvl w:val="1"/>
        <w:numId w:val="18"/>
      </w:numPr>
      <w:tabs>
        <w:tab w:val="left" w:pos="709"/>
      </w:tabs>
    </w:pPr>
  </w:style>
  <w:style w:type="paragraph" w:customStyle="1" w:styleId="NumberedBullet3">
    <w:name w:val="Numbered Bullet 3"/>
    <w:basedOn w:val="BodyText"/>
    <w:uiPriority w:val="5"/>
    <w:qFormat/>
    <w:rsid w:val="00A151C2"/>
    <w:pPr>
      <w:numPr>
        <w:ilvl w:val="2"/>
        <w:numId w:val="18"/>
      </w:numPr>
      <w:tabs>
        <w:tab w:val="left" w:pos="1276"/>
      </w:tabs>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151C2"/>
    <w:pPr>
      <w:ind w:left="284"/>
    </w:pPr>
  </w:style>
  <w:style w:type="paragraph" w:customStyle="1" w:styleId="Indent2">
    <w:name w:val="Indent 2"/>
    <w:basedOn w:val="BodyText"/>
    <w:uiPriority w:val="6"/>
    <w:semiHidden/>
    <w:unhideWhenUsed/>
    <w:qFormat/>
    <w:rsid w:val="00A151C2"/>
    <w:pPr>
      <w:ind w:left="567"/>
    </w:pPr>
  </w:style>
  <w:style w:type="paragraph" w:customStyle="1" w:styleId="Indent3">
    <w:name w:val="Indent 3"/>
    <w:basedOn w:val="BodyText"/>
    <w:uiPriority w:val="6"/>
    <w:semiHidden/>
    <w:unhideWhenUsed/>
    <w:qFormat/>
    <w:rsid w:val="00A151C2"/>
    <w:pPr>
      <w:ind w:left="851"/>
    </w:pPr>
  </w:style>
  <w:style w:type="paragraph" w:customStyle="1" w:styleId="ShadedHeading">
    <w:name w:val="Shaded Heading"/>
    <w:basedOn w:val="BodyText"/>
    <w:next w:val="ShadedBody"/>
    <w:uiPriority w:val="10"/>
    <w:rsid w:val="00AB5A91"/>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151C2"/>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151C2"/>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151C2"/>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151C2"/>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151C2"/>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A151C2"/>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A151C2"/>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A151C2"/>
    <w:rPr>
      <w:b/>
    </w:rPr>
  </w:style>
  <w:style w:type="character" w:customStyle="1" w:styleId="HighlightAccent4">
    <w:name w:val="Highlight Accent 4"/>
    <w:basedOn w:val="DefaultParagraphFont"/>
    <w:uiPriority w:val="9"/>
    <w:qFormat/>
    <w:rsid w:val="00A151C2"/>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A151C2"/>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A151C2"/>
    <w:rPr>
      <w:rFonts w:ascii="Poppins" w:hAnsi="Poppins"/>
      <w:color w:val="000000" w:themeColor="text1"/>
      <w:bdr w:val="none" w:sz="0" w:space="0" w:color="auto"/>
      <w:shd w:val="clear" w:color="auto" w:fill="E8A4A1" w:themeFill="accent6" w:themeFillTint="66"/>
    </w:rPr>
  </w:style>
  <w:style w:type="table" w:customStyle="1" w:styleId="NESO">
    <w:name w:val="NESO"/>
    <w:basedOn w:val="TableNormal"/>
    <w:uiPriority w:val="99"/>
    <w:rsid w:val="00385BCF"/>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qFormat/>
    <w:rsid w:val="00A151C2"/>
    <w:pPr>
      <w:ind w:left="720"/>
      <w:contextualSpacing/>
    </w:pPr>
  </w:style>
  <w:style w:type="paragraph" w:customStyle="1" w:styleId="Heading1Numbered">
    <w:name w:val="Heading 1 Numbered"/>
    <w:basedOn w:val="Heading1"/>
    <w:next w:val="BodyText"/>
    <w:uiPriority w:val="4"/>
    <w:qFormat/>
    <w:rsid w:val="00A151C2"/>
    <w:pPr>
      <w:numPr>
        <w:numId w:val="19"/>
      </w:numPr>
    </w:pPr>
  </w:style>
  <w:style w:type="character" w:customStyle="1" w:styleId="HighlightAccent2">
    <w:name w:val="Highlight Accent 2"/>
    <w:basedOn w:val="DefaultParagraphFont"/>
    <w:uiPriority w:val="9"/>
    <w:qFormat/>
    <w:rsid w:val="00A151C2"/>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rPr>
  </w:style>
  <w:style w:type="paragraph" w:styleId="TOC1">
    <w:name w:val="toc 1"/>
    <w:basedOn w:val="Normal"/>
    <w:next w:val="Normal"/>
    <w:autoRedefine/>
    <w:uiPriority w:val="39"/>
    <w:rsid w:val="00385BCF"/>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A151C2"/>
    <w:rPr>
      <w:color w:val="3F0731" w:themeColor="text2"/>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A151C2"/>
    <w:rPr>
      <w:rFonts w:ascii="Poppins" w:hAnsi="Poppins"/>
      <w:color w:val="000000" w:themeColor="text1"/>
      <w:lang w:val="en-GB"/>
    </w:rPr>
  </w:style>
  <w:style w:type="character" w:customStyle="1" w:styleId="BodyTextChar">
    <w:name w:val="Body Text Char"/>
    <w:basedOn w:val="DefaultParagraphFont"/>
    <w:link w:val="BodyText"/>
    <w:rsid w:val="00A151C2"/>
    <w:rPr>
      <w:rFonts w:ascii="Poppins" w:hAnsi="Poppins"/>
      <w:color w:val="000000" w:themeColor="text1"/>
      <w:lang w:val="en-GB"/>
    </w:rPr>
  </w:style>
  <w:style w:type="numbering" w:customStyle="1" w:styleId="Bullets">
    <w:name w:val="Bullets"/>
    <w:uiPriority w:val="99"/>
    <w:rsid w:val="00AB5A91"/>
    <w:pPr>
      <w:numPr>
        <w:numId w:val="12"/>
      </w:numPr>
    </w:pPr>
  </w:style>
  <w:style w:type="paragraph" w:customStyle="1" w:styleId="TableTitle">
    <w:name w:val="Table Title"/>
    <w:basedOn w:val="BodyText"/>
    <w:next w:val="BodyText"/>
    <w:uiPriority w:val="6"/>
    <w:qFormat/>
    <w:rsid w:val="00A151C2"/>
    <w:pPr>
      <w:keepNext/>
      <w:keepLines/>
      <w:spacing w:before="120"/>
    </w:pPr>
    <w:rPr>
      <w:rFonts w:cstheme="majorHAnsi"/>
      <w:b/>
      <w:color w:val="3F0731" w:themeColor="text2"/>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AB5A91"/>
    <w:rPr>
      <w:noProof/>
      <w:color w:val="6E6E6E"/>
      <w:kern w:val="2"/>
      <w:sz w:val="18"/>
      <w:szCs w:val="22"/>
      <w:lang w:val="en-GB"/>
      <w14:ligatures w14:val="standardContextual"/>
    </w:rPr>
  </w:style>
  <w:style w:type="character" w:customStyle="1" w:styleId="DateofpapersChar">
    <w:name w:val="Date of papers Char"/>
    <w:basedOn w:val="FooterChar"/>
    <w:link w:val="Dateofpapers"/>
    <w:uiPriority w:val="99"/>
    <w:rsid w:val="00AB5A91"/>
    <w:rPr>
      <w:noProof/>
      <w:color w:val="6E6E6E"/>
      <w:kern w:val="2"/>
      <w:sz w:val="18"/>
      <w:szCs w:val="22"/>
      <w:lang w:val="en-GB"/>
      <w14:ligatures w14:val="standardContextual"/>
    </w:rPr>
  </w:style>
  <w:style w:type="paragraph" w:customStyle="1" w:styleId="CVName">
    <w:name w:val="CV Name"/>
    <w:basedOn w:val="BodyText"/>
    <w:uiPriority w:val="99"/>
    <w:qFormat/>
    <w:rsid w:val="00A151C2"/>
    <w:pPr>
      <w:spacing w:before="60" w:after="0"/>
    </w:pPr>
    <w:rPr>
      <w:b/>
      <w:bCs/>
      <w:color w:val="3F0731" w:themeColor="text2"/>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151C2"/>
    <w:pPr>
      <w:spacing w:after="0"/>
    </w:pPr>
  </w:style>
  <w:style w:type="paragraph" w:customStyle="1" w:styleId="Backcoverdisclaimer">
    <w:name w:val="Back cover disclaimer"/>
    <w:basedOn w:val="Footer"/>
    <w:uiPriority w:val="99"/>
    <w:qFormat/>
    <w:rsid w:val="00A151C2"/>
    <w:pPr>
      <w:tabs>
        <w:tab w:val="clear" w:pos="4513"/>
        <w:tab w:val="clear" w:pos="9026"/>
      </w:tabs>
      <w:spacing w:after="160"/>
    </w:pPr>
    <w:rPr>
      <w:noProof/>
      <w:sz w:val="18"/>
    </w:rPr>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151C2"/>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3F87AA"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A151C2"/>
    <w:pPr>
      <w:framePr w:w="10038" w:wrap="notBeside" w:vAnchor="page" w:hAnchor="page" w:x="397" w:y="14053" w:anchorLock="1"/>
      <w:numPr>
        <w:numId w:val="20"/>
      </w:numPr>
      <w:spacing w:after="120" w:line="240" w:lineRule="auto"/>
      <w:ind w:right="306"/>
    </w:pPr>
    <w:rPr>
      <w:b/>
      <w:bCs/>
      <w:color w:val="000000" w:themeColor="text1"/>
      <w:sz w:val="56"/>
      <w:szCs w:val="24"/>
    </w:rPr>
  </w:style>
  <w:style w:type="paragraph" w:customStyle="1" w:styleId="SectionSubtitle">
    <w:name w:val="Section Subtitle"/>
    <w:basedOn w:val="Normal"/>
    <w:uiPriority w:val="99"/>
    <w:qFormat/>
    <w:rsid w:val="00A151C2"/>
    <w:pPr>
      <w:framePr w:w="10038" w:wrap="notBeside" w:vAnchor="page" w:hAnchor="page" w:x="1140" w:y="13885" w:anchorLock="1"/>
      <w:spacing w:after="120" w:line="240" w:lineRule="auto"/>
      <w:ind w:left="1080" w:right="306" w:hanging="720"/>
    </w:pPr>
    <w:rPr>
      <w:color w:val="636462"/>
      <w:sz w:val="52"/>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151C2"/>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151C2"/>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A151C2"/>
    <w:pPr>
      <w:tabs>
        <w:tab w:val="center" w:pos="1438"/>
      </w:tabs>
      <w:spacing w:before="60" w:after="0"/>
    </w:pPr>
    <w:rPr>
      <w:color w:val="3F0731" w:themeColor="text2"/>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25"/>
    <w:qFormat/>
    <w:rsid w:val="00A15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A151C2"/>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A151C2"/>
    <w:pPr>
      <w:spacing w:before="160"/>
      <w:jc w:val="center"/>
    </w:pPr>
    <w:rPr>
      <w:i/>
      <w:iCs/>
      <w:color w:val="404040" w:themeColor="text1" w:themeTint="BF"/>
    </w:rPr>
  </w:style>
  <w:style w:type="character" w:customStyle="1" w:styleId="QuoteChar">
    <w:name w:val="Quote Char"/>
    <w:basedOn w:val="DefaultParagraphFont"/>
    <w:link w:val="Quote"/>
    <w:uiPriority w:val="30"/>
    <w:rsid w:val="00A151C2"/>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A151C2"/>
    <w:rPr>
      <w:i/>
      <w:iCs/>
      <w:color w:val="2F0524" w:themeColor="accent1" w:themeShade="BF"/>
    </w:rPr>
  </w:style>
  <w:style w:type="character" w:styleId="IntenseReference">
    <w:name w:val="Intense Reference"/>
    <w:basedOn w:val="DefaultParagraphFont"/>
    <w:uiPriority w:val="33"/>
    <w:qFormat/>
    <w:rsid w:val="00A151C2"/>
    <w:rPr>
      <w:b/>
      <w:bCs/>
      <w:smallCaps/>
      <w:color w:val="2F0524" w:themeColor="accent1" w:themeShade="BF"/>
      <w:spacing w:val="5"/>
    </w:rPr>
  </w:style>
  <w:style w:type="paragraph" w:styleId="Caption">
    <w:name w:val="caption"/>
    <w:basedOn w:val="Normal"/>
    <w:next w:val="Normal"/>
    <w:uiPriority w:val="36"/>
    <w:semiHidden/>
    <w:qFormat/>
    <w:rsid w:val="00A151C2"/>
    <w:pPr>
      <w:spacing w:after="200" w:line="240" w:lineRule="auto"/>
    </w:pPr>
    <w:rPr>
      <w:i/>
      <w:iCs/>
      <w:color w:val="3F0731" w:themeColor="text2"/>
      <w:sz w:val="18"/>
      <w:szCs w:val="18"/>
    </w:rPr>
  </w:style>
  <w:style w:type="character" w:styleId="Strong">
    <w:name w:val="Strong"/>
    <w:basedOn w:val="DefaultParagraphFont"/>
    <w:uiPriority w:val="29"/>
    <w:semiHidden/>
    <w:qFormat/>
    <w:rsid w:val="00A151C2"/>
    <w:rPr>
      <w:b/>
      <w:bCs/>
    </w:rPr>
  </w:style>
  <w:style w:type="character" w:styleId="SubtleEmphasis">
    <w:name w:val="Subtle Emphasis"/>
    <w:basedOn w:val="DefaultParagraphFont"/>
    <w:uiPriority w:val="26"/>
    <w:semiHidden/>
    <w:qFormat/>
    <w:rsid w:val="00A151C2"/>
    <w:rPr>
      <w:i/>
      <w:iCs/>
      <w:color w:val="404040" w:themeColor="text1" w:themeTint="BF"/>
    </w:rPr>
  </w:style>
  <w:style w:type="character" w:styleId="SubtleReference">
    <w:name w:val="Subtle Reference"/>
    <w:basedOn w:val="DefaultParagraphFont"/>
    <w:uiPriority w:val="32"/>
    <w:semiHidden/>
    <w:qFormat/>
    <w:rsid w:val="00A151C2"/>
    <w:rPr>
      <w:smallCaps/>
      <w:color w:val="5A5A5A" w:themeColor="text1" w:themeTint="A5"/>
    </w:rPr>
  </w:style>
  <w:style w:type="character" w:styleId="BookTitle">
    <w:name w:val="Book Title"/>
    <w:basedOn w:val="DefaultParagraphFont"/>
    <w:uiPriority w:val="34"/>
    <w:semiHidden/>
    <w:qFormat/>
    <w:rsid w:val="00A151C2"/>
    <w:rPr>
      <w:b/>
      <w:bCs/>
      <w:i/>
      <w:iCs/>
      <w:spacing w:val="5"/>
    </w:rPr>
  </w:style>
  <w:style w:type="table" w:styleId="GridTable4-Accent2">
    <w:name w:val="Grid Table 4 Accent 2"/>
    <w:basedOn w:val="TableNormal"/>
    <w:uiPriority w:val="49"/>
    <w:rsid w:val="008E20D5"/>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table" w:styleId="GridTable1Light-Accent2">
    <w:name w:val="Grid Table 1 Light Accent 2"/>
    <w:basedOn w:val="TableNormal"/>
    <w:uiPriority w:val="46"/>
    <w:rsid w:val="002F3E25"/>
    <w:pPr>
      <w:spacing w:after="0"/>
    </w:pPr>
    <w:tblPr>
      <w:tblStyleRowBandSize w:val="1"/>
      <w:tblStyleColBandSize w:val="1"/>
      <w:tblBorders>
        <w:top w:val="single" w:sz="4" w:space="0" w:color="D5A3C4" w:themeColor="accent2" w:themeTint="66"/>
        <w:left w:val="single" w:sz="4" w:space="0" w:color="D5A3C4" w:themeColor="accent2" w:themeTint="66"/>
        <w:bottom w:val="single" w:sz="4" w:space="0" w:color="D5A3C4" w:themeColor="accent2" w:themeTint="66"/>
        <w:right w:val="single" w:sz="4" w:space="0" w:color="D5A3C4" w:themeColor="accent2" w:themeTint="66"/>
        <w:insideH w:val="single" w:sz="4" w:space="0" w:color="D5A3C4" w:themeColor="accent2" w:themeTint="66"/>
        <w:insideV w:val="single" w:sz="4" w:space="0" w:color="D5A3C4" w:themeColor="accent2" w:themeTint="66"/>
      </w:tblBorders>
    </w:tblPr>
    <w:tblStylePr w:type="firstRow">
      <w:rPr>
        <w:b/>
        <w:bCs/>
      </w:rPr>
      <w:tblPr/>
      <w:tcPr>
        <w:tcBorders>
          <w:bottom w:val="single" w:sz="12" w:space="0" w:color="C076A7" w:themeColor="accent2" w:themeTint="99"/>
        </w:tcBorders>
      </w:tcPr>
    </w:tblStylePr>
    <w:tblStylePr w:type="lastRow">
      <w:rPr>
        <w:b/>
        <w:bCs/>
      </w:rPr>
      <w:tblPr/>
      <w:tcPr>
        <w:tcBorders>
          <w:top w:val="double" w:sz="2" w:space="0" w:color="C076A7"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39978459">
      <w:bodyDiv w:val="1"/>
      <w:marLeft w:val="0"/>
      <w:marRight w:val="0"/>
      <w:marTop w:val="0"/>
      <w:marBottom w:val="0"/>
      <w:divBdr>
        <w:top w:val="none" w:sz="0" w:space="0" w:color="auto"/>
        <w:left w:val="none" w:sz="0" w:space="0" w:color="auto"/>
        <w:bottom w:val="none" w:sz="0" w:space="0" w:color="auto"/>
        <w:right w:val="none" w:sz="0" w:space="0" w:color="auto"/>
      </w:divBdr>
    </w:div>
    <w:div w:id="63380643">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74199280">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67322895">
      <w:bodyDiv w:val="1"/>
      <w:marLeft w:val="0"/>
      <w:marRight w:val="0"/>
      <w:marTop w:val="0"/>
      <w:marBottom w:val="0"/>
      <w:divBdr>
        <w:top w:val="none" w:sz="0" w:space="0" w:color="auto"/>
        <w:left w:val="none" w:sz="0" w:space="0" w:color="auto"/>
        <w:bottom w:val="none" w:sz="0" w:space="0" w:color="auto"/>
        <w:right w:val="none" w:sz="0" w:space="0" w:color="auto"/>
      </w:divBdr>
      <w:divsChild>
        <w:div w:id="717582331">
          <w:marLeft w:val="360"/>
          <w:marRight w:val="0"/>
          <w:marTop w:val="200"/>
          <w:marBottom w:val="0"/>
          <w:divBdr>
            <w:top w:val="none" w:sz="0" w:space="0" w:color="auto"/>
            <w:left w:val="none" w:sz="0" w:space="0" w:color="auto"/>
            <w:bottom w:val="none" w:sz="0" w:space="0" w:color="auto"/>
            <w:right w:val="none" w:sz="0" w:space="0" w:color="auto"/>
          </w:divBdr>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27912816">
      <w:bodyDiv w:val="1"/>
      <w:marLeft w:val="0"/>
      <w:marRight w:val="0"/>
      <w:marTop w:val="0"/>
      <w:marBottom w:val="0"/>
      <w:divBdr>
        <w:top w:val="none" w:sz="0" w:space="0" w:color="auto"/>
        <w:left w:val="none" w:sz="0" w:space="0" w:color="auto"/>
        <w:bottom w:val="none" w:sz="0" w:space="0" w:color="auto"/>
        <w:right w:val="none" w:sz="0" w:space="0" w:color="auto"/>
      </w:divBdr>
      <w:divsChild>
        <w:div w:id="402458445">
          <w:marLeft w:val="360"/>
          <w:marRight w:val="0"/>
          <w:marTop w:val="200"/>
          <w:marBottom w:val="0"/>
          <w:divBdr>
            <w:top w:val="none" w:sz="0" w:space="0" w:color="auto"/>
            <w:left w:val="none" w:sz="0" w:space="0" w:color="auto"/>
            <w:bottom w:val="none" w:sz="0" w:space="0" w:color="auto"/>
            <w:right w:val="none" w:sz="0" w:space="0" w:color="auto"/>
          </w:divBdr>
        </w:div>
      </w:divsChild>
    </w:div>
    <w:div w:id="662318323">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58646677">
      <w:bodyDiv w:val="1"/>
      <w:marLeft w:val="0"/>
      <w:marRight w:val="0"/>
      <w:marTop w:val="0"/>
      <w:marBottom w:val="0"/>
      <w:divBdr>
        <w:top w:val="none" w:sz="0" w:space="0" w:color="auto"/>
        <w:left w:val="none" w:sz="0" w:space="0" w:color="auto"/>
        <w:bottom w:val="none" w:sz="0" w:space="0" w:color="auto"/>
        <w:right w:val="none" w:sz="0" w:space="0" w:color="auto"/>
      </w:divBdr>
    </w:div>
    <w:div w:id="853569522">
      <w:bodyDiv w:val="1"/>
      <w:marLeft w:val="0"/>
      <w:marRight w:val="0"/>
      <w:marTop w:val="0"/>
      <w:marBottom w:val="0"/>
      <w:divBdr>
        <w:top w:val="none" w:sz="0" w:space="0" w:color="auto"/>
        <w:left w:val="none" w:sz="0" w:space="0" w:color="auto"/>
        <w:bottom w:val="none" w:sz="0" w:space="0" w:color="auto"/>
        <w:right w:val="none" w:sz="0" w:space="0" w:color="auto"/>
      </w:divBdr>
      <w:divsChild>
        <w:div w:id="1006324289">
          <w:marLeft w:val="360"/>
          <w:marRight w:val="0"/>
          <w:marTop w:val="200"/>
          <w:marBottom w:val="0"/>
          <w:divBdr>
            <w:top w:val="none" w:sz="0" w:space="0" w:color="auto"/>
            <w:left w:val="none" w:sz="0" w:space="0" w:color="auto"/>
            <w:bottom w:val="none" w:sz="0" w:space="0" w:color="auto"/>
            <w:right w:val="none" w:sz="0" w:space="0" w:color="auto"/>
          </w:divBdr>
        </w:div>
      </w:divsChild>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93535418">
      <w:bodyDiv w:val="1"/>
      <w:marLeft w:val="0"/>
      <w:marRight w:val="0"/>
      <w:marTop w:val="0"/>
      <w:marBottom w:val="0"/>
      <w:divBdr>
        <w:top w:val="none" w:sz="0" w:space="0" w:color="auto"/>
        <w:left w:val="none" w:sz="0" w:space="0" w:color="auto"/>
        <w:bottom w:val="none" w:sz="0" w:space="0" w:color="auto"/>
        <w:right w:val="none" w:sz="0" w:space="0" w:color="auto"/>
      </w:divBdr>
    </w:div>
    <w:div w:id="1041243095">
      <w:bodyDiv w:val="1"/>
      <w:marLeft w:val="0"/>
      <w:marRight w:val="0"/>
      <w:marTop w:val="0"/>
      <w:marBottom w:val="0"/>
      <w:divBdr>
        <w:top w:val="none" w:sz="0" w:space="0" w:color="auto"/>
        <w:left w:val="none" w:sz="0" w:space="0" w:color="auto"/>
        <w:bottom w:val="none" w:sz="0" w:space="0" w:color="auto"/>
        <w:right w:val="none" w:sz="0" w:space="0" w:color="auto"/>
      </w:divBdr>
    </w:div>
    <w:div w:id="1062407872">
      <w:bodyDiv w:val="1"/>
      <w:marLeft w:val="0"/>
      <w:marRight w:val="0"/>
      <w:marTop w:val="0"/>
      <w:marBottom w:val="0"/>
      <w:divBdr>
        <w:top w:val="none" w:sz="0" w:space="0" w:color="auto"/>
        <w:left w:val="none" w:sz="0" w:space="0" w:color="auto"/>
        <w:bottom w:val="none" w:sz="0" w:space="0" w:color="auto"/>
        <w:right w:val="none" w:sz="0" w:space="0" w:color="auto"/>
      </w:divBdr>
    </w:div>
    <w:div w:id="1106733354">
      <w:bodyDiv w:val="1"/>
      <w:marLeft w:val="0"/>
      <w:marRight w:val="0"/>
      <w:marTop w:val="0"/>
      <w:marBottom w:val="0"/>
      <w:divBdr>
        <w:top w:val="none" w:sz="0" w:space="0" w:color="auto"/>
        <w:left w:val="none" w:sz="0" w:space="0" w:color="auto"/>
        <w:bottom w:val="none" w:sz="0" w:space="0" w:color="auto"/>
        <w:right w:val="none" w:sz="0" w:space="0" w:color="auto"/>
      </w:divBdr>
    </w:div>
    <w:div w:id="1149327127">
      <w:bodyDiv w:val="1"/>
      <w:marLeft w:val="0"/>
      <w:marRight w:val="0"/>
      <w:marTop w:val="0"/>
      <w:marBottom w:val="0"/>
      <w:divBdr>
        <w:top w:val="none" w:sz="0" w:space="0" w:color="auto"/>
        <w:left w:val="none" w:sz="0" w:space="0" w:color="auto"/>
        <w:bottom w:val="none" w:sz="0" w:space="0" w:color="auto"/>
        <w:right w:val="none" w:sz="0" w:space="0" w:color="auto"/>
      </w:divBdr>
      <w:divsChild>
        <w:div w:id="113672047">
          <w:marLeft w:val="1987"/>
          <w:marRight w:val="0"/>
          <w:marTop w:val="100"/>
          <w:marBottom w:val="0"/>
          <w:divBdr>
            <w:top w:val="none" w:sz="0" w:space="0" w:color="auto"/>
            <w:left w:val="none" w:sz="0" w:space="0" w:color="auto"/>
            <w:bottom w:val="none" w:sz="0" w:space="0" w:color="auto"/>
            <w:right w:val="none" w:sz="0" w:space="0" w:color="auto"/>
          </w:divBdr>
        </w:div>
        <w:div w:id="523055043">
          <w:marLeft w:val="1987"/>
          <w:marRight w:val="0"/>
          <w:marTop w:val="100"/>
          <w:marBottom w:val="0"/>
          <w:divBdr>
            <w:top w:val="none" w:sz="0" w:space="0" w:color="auto"/>
            <w:left w:val="none" w:sz="0" w:space="0" w:color="auto"/>
            <w:bottom w:val="none" w:sz="0" w:space="0" w:color="auto"/>
            <w:right w:val="none" w:sz="0" w:space="0" w:color="auto"/>
          </w:divBdr>
        </w:div>
        <w:div w:id="574626895">
          <w:marLeft w:val="1987"/>
          <w:marRight w:val="0"/>
          <w:marTop w:val="100"/>
          <w:marBottom w:val="0"/>
          <w:divBdr>
            <w:top w:val="none" w:sz="0" w:space="0" w:color="auto"/>
            <w:left w:val="none" w:sz="0" w:space="0" w:color="auto"/>
            <w:bottom w:val="none" w:sz="0" w:space="0" w:color="auto"/>
            <w:right w:val="none" w:sz="0" w:space="0" w:color="auto"/>
          </w:divBdr>
        </w:div>
        <w:div w:id="2146461825">
          <w:marLeft w:val="1987"/>
          <w:marRight w:val="0"/>
          <w:marTop w:val="10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32684530">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2042251">
      <w:bodyDiv w:val="1"/>
      <w:marLeft w:val="0"/>
      <w:marRight w:val="0"/>
      <w:marTop w:val="0"/>
      <w:marBottom w:val="0"/>
      <w:divBdr>
        <w:top w:val="none" w:sz="0" w:space="0" w:color="auto"/>
        <w:left w:val="none" w:sz="0" w:space="0" w:color="auto"/>
        <w:bottom w:val="none" w:sz="0" w:space="0" w:color="auto"/>
        <w:right w:val="none" w:sz="0" w:space="0" w:color="auto"/>
      </w:divBdr>
      <w:divsChild>
        <w:div w:id="726339450">
          <w:marLeft w:val="360"/>
          <w:marRight w:val="0"/>
          <w:marTop w:val="200"/>
          <w:marBottom w:val="0"/>
          <w:divBdr>
            <w:top w:val="none" w:sz="0" w:space="0" w:color="auto"/>
            <w:left w:val="none" w:sz="0" w:space="0" w:color="auto"/>
            <w:bottom w:val="none" w:sz="0" w:space="0" w:color="auto"/>
            <w:right w:val="none" w:sz="0" w:space="0" w:color="auto"/>
          </w:divBdr>
        </w:div>
      </w:divsChild>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73152021">
      <w:bodyDiv w:val="1"/>
      <w:marLeft w:val="0"/>
      <w:marRight w:val="0"/>
      <w:marTop w:val="0"/>
      <w:marBottom w:val="0"/>
      <w:divBdr>
        <w:top w:val="none" w:sz="0" w:space="0" w:color="auto"/>
        <w:left w:val="none" w:sz="0" w:space="0" w:color="auto"/>
        <w:bottom w:val="none" w:sz="0" w:space="0" w:color="auto"/>
        <w:right w:val="none" w:sz="0" w:space="0" w:color="auto"/>
      </w:divBdr>
    </w:div>
    <w:div w:id="1644044019">
      <w:bodyDiv w:val="1"/>
      <w:marLeft w:val="0"/>
      <w:marRight w:val="0"/>
      <w:marTop w:val="0"/>
      <w:marBottom w:val="0"/>
      <w:divBdr>
        <w:top w:val="none" w:sz="0" w:space="0" w:color="auto"/>
        <w:left w:val="none" w:sz="0" w:space="0" w:color="auto"/>
        <w:bottom w:val="none" w:sz="0" w:space="0" w:color="auto"/>
        <w:right w:val="none" w:sz="0" w:space="0" w:color="auto"/>
      </w:divBdr>
    </w:div>
    <w:div w:id="1690981136">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116992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923104103">
      <w:bodyDiv w:val="1"/>
      <w:marLeft w:val="0"/>
      <w:marRight w:val="0"/>
      <w:marTop w:val="0"/>
      <w:marBottom w:val="0"/>
      <w:divBdr>
        <w:top w:val="none" w:sz="0" w:space="0" w:color="auto"/>
        <w:left w:val="none" w:sz="0" w:space="0" w:color="auto"/>
        <w:bottom w:val="none" w:sz="0" w:space="0" w:color="auto"/>
        <w:right w:val="none" w:sz="0" w:space="0" w:color="auto"/>
      </w:divBdr>
    </w:div>
    <w:div w:id="1986624157">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neso.energy/document/346661/downloa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eso.energy/document/346656/downloa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so.energy/document/346666/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connectionsreform@nationalenergyso.co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ESO_Office_Theme_PPT">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SO_Office_Theme_PPT" id="{1BE572A3-3079-4C34-9F9E-38632D18EA54}" vid="{A5F4C047-3F68-4E86-A5FC-339EFF72BD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2c24aed8-7e50-412a-88ed-9c70d948256c">
      <UserInfo>
        <DisplayName/>
        <AccountId xsi:nil="true"/>
        <AccountType/>
      </UserInfo>
    </SharedWithUsers>
    <lcf76f155ced4ddcb4097134ff3c332f xmlns="4f165af4-2b8d-43d3-a1c1-ca40126c3d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BC39721ABD9479A31E72F7785FC76" ma:contentTypeVersion="18" ma:contentTypeDescription="Create a new document." ma:contentTypeScope="" ma:versionID="60fe6e2de4393e96835bff9d3d897e73">
  <xsd:schema xmlns:xsd="http://www.w3.org/2001/XMLSchema" xmlns:xs="http://www.w3.org/2001/XMLSchema" xmlns:p="http://schemas.microsoft.com/office/2006/metadata/properties" xmlns:ns2="4f165af4-2b8d-43d3-a1c1-ca40126c3dc2" xmlns:ns3="2c24aed8-7e50-412a-88ed-9c70d948256c" xmlns:ns4="cadce026-d35b-4a62-a2ee-1436bb44fb55" targetNamespace="http://schemas.microsoft.com/office/2006/metadata/properties" ma:root="true" ma:fieldsID="97920b8414fdb03b5d6657b7da29b78c" ns2:_="" ns3:_="" ns4:_="">
    <xsd:import namespace="4f165af4-2b8d-43d3-a1c1-ca40126c3dc2"/>
    <xsd:import namespace="2c24aed8-7e50-412a-88ed-9c70d948256c"/>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5af4-2b8d-43d3-a1c1-ca40126c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4aed8-7e50-412a-88ed-9c70d94825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f6a0c9e-10ee-41ba-8cb8-adfa7530ff4e}" ma:internalName="TaxCatchAll" ma:showField="CatchAllData" ma:web="2c24aed8-7e50-412a-88ed-9c70d9482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2c24aed8-7e50-412a-88ed-9c70d948256c"/>
    <ds:schemaRef ds:uri="4f165af4-2b8d-43d3-a1c1-ca40126c3dc2"/>
  </ds:schemaRefs>
</ds:datastoreItem>
</file>

<file path=customXml/itemProps2.xml><?xml version="1.0" encoding="utf-8"?>
<ds:datastoreItem xmlns:ds="http://schemas.openxmlformats.org/officeDocument/2006/customXml" ds:itemID="{99E8B196-241B-4F7D-8DF4-53911360A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5af4-2b8d-43d3-a1c1-ca40126c3dc2"/>
    <ds:schemaRef ds:uri="2c24aed8-7e50-412a-88ed-9c70d948256c"/>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6536</CharactersWithSpaces>
  <SharedDoc>false</SharedDoc>
  <HLinks>
    <vt:vector size="24" baseType="variant">
      <vt:variant>
        <vt:i4>1507344</vt:i4>
      </vt:variant>
      <vt:variant>
        <vt:i4>9</vt:i4>
      </vt:variant>
      <vt:variant>
        <vt:i4>0</vt:i4>
      </vt:variant>
      <vt:variant>
        <vt:i4>5</vt:i4>
      </vt:variant>
      <vt:variant>
        <vt:lpwstr>https://www.neso.energy/document/346661/download</vt:lpwstr>
      </vt:variant>
      <vt:variant>
        <vt:lpwstr/>
      </vt:variant>
      <vt:variant>
        <vt:i4>1310743</vt:i4>
      </vt:variant>
      <vt:variant>
        <vt:i4>6</vt:i4>
      </vt:variant>
      <vt:variant>
        <vt:i4>0</vt:i4>
      </vt:variant>
      <vt:variant>
        <vt:i4>5</vt:i4>
      </vt:variant>
      <vt:variant>
        <vt:lpwstr>https://www.neso.energy/document/346656/download</vt:lpwstr>
      </vt:variant>
      <vt:variant>
        <vt:lpwstr/>
      </vt:variant>
      <vt:variant>
        <vt:i4>1507351</vt:i4>
      </vt:variant>
      <vt:variant>
        <vt:i4>3</vt:i4>
      </vt:variant>
      <vt:variant>
        <vt:i4>0</vt:i4>
      </vt:variant>
      <vt:variant>
        <vt:i4>5</vt:i4>
      </vt:variant>
      <vt:variant>
        <vt:lpwstr>https://www.neso.energy/document/346666/download</vt:lpwstr>
      </vt:variant>
      <vt:variant>
        <vt:lpwstr/>
      </vt:variant>
      <vt:variant>
        <vt:i4>6160427</vt:i4>
      </vt:variant>
      <vt:variant>
        <vt:i4>0</vt:i4>
      </vt:variant>
      <vt:variant>
        <vt:i4>0</vt:i4>
      </vt:variant>
      <vt:variant>
        <vt:i4>5</vt:i4>
      </vt:variant>
      <vt:variant>
        <vt:lpwstr>mailto:box.connectionsreform@nationalenergyso.com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Brooks (ESO)</dc:creator>
  <cp:keywords/>
  <dc:description/>
  <cp:lastModifiedBy>Rachael Eynon (NESO)</cp:lastModifiedBy>
  <cp:revision>25</cp:revision>
  <cp:lastPrinted>2020-06-01T22:47:00Z</cp:lastPrinted>
  <dcterms:created xsi:type="dcterms:W3CDTF">2024-11-01T17:42:00Z</dcterms:created>
  <dcterms:modified xsi:type="dcterms:W3CDTF">2024-11-03T08:17:00Z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0x01010018DBC39721ABD9479A31E72F7785FC76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