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2F29" w14:textId="6B9C781F" w:rsidR="00B55892" w:rsidRPr="00A83A09" w:rsidRDefault="00B55892">
      <w:pPr>
        <w:pStyle w:val="Title"/>
        <w:rPr>
          <w:rFonts w:cs="Arial"/>
          <w:sz w:val="72"/>
          <w:szCs w:val="72"/>
          <w:u w:val="none"/>
        </w:rPr>
      </w:pPr>
      <w:r w:rsidRPr="00A83A09">
        <w:rPr>
          <w:rFonts w:cs="Arial"/>
          <w:sz w:val="72"/>
          <w:szCs w:val="72"/>
          <w:u w:val="none"/>
        </w:rPr>
        <w:t>Procurement</w:t>
      </w:r>
      <w:r w:rsidR="007267D8">
        <w:rPr>
          <w:rFonts w:cs="Arial"/>
          <w:sz w:val="72"/>
          <w:szCs w:val="72"/>
          <w:u w:val="none"/>
        </w:rPr>
        <w:t xml:space="preserve"> </w:t>
      </w:r>
      <w:r w:rsidRPr="00A83A09">
        <w:rPr>
          <w:rFonts w:cs="Arial"/>
          <w:sz w:val="72"/>
          <w:szCs w:val="72"/>
          <w:u w:val="none"/>
        </w:rPr>
        <w:t>Guidelines</w:t>
      </w:r>
    </w:p>
    <w:p w14:paraId="0BF0017A" w14:textId="77777777" w:rsidR="00B55892" w:rsidRPr="00A83A09" w:rsidRDefault="00B55892">
      <w:pPr>
        <w:pStyle w:val="Title"/>
        <w:jc w:val="left"/>
        <w:rPr>
          <w:rFonts w:cs="Arial"/>
          <w:sz w:val="28"/>
          <w:u w:val="none"/>
        </w:rPr>
      </w:pPr>
    </w:p>
    <w:p w14:paraId="11756709" w14:textId="77777777" w:rsidR="00A67476" w:rsidRPr="00A83A09" w:rsidRDefault="00A67476">
      <w:pPr>
        <w:pStyle w:val="Title"/>
        <w:jc w:val="left"/>
        <w:rPr>
          <w:rFonts w:cs="Arial"/>
          <w:sz w:val="28"/>
          <w:u w:val="none"/>
        </w:rPr>
      </w:pPr>
    </w:p>
    <w:p w14:paraId="5FFE8335" w14:textId="45F6C5D1" w:rsidR="00A67476" w:rsidRPr="00A83A09" w:rsidRDefault="00A67476">
      <w:pPr>
        <w:pStyle w:val="Title"/>
        <w:jc w:val="left"/>
        <w:rPr>
          <w:rFonts w:cs="Arial"/>
          <w:sz w:val="28"/>
          <w:u w:val="none"/>
        </w:rPr>
      </w:pPr>
    </w:p>
    <w:p w14:paraId="41FC7846" w14:textId="77777777" w:rsidR="00A67476" w:rsidRPr="00A83A09" w:rsidRDefault="00A67476">
      <w:pPr>
        <w:pStyle w:val="Title"/>
        <w:jc w:val="left"/>
        <w:rPr>
          <w:rFonts w:cs="Arial"/>
          <w:sz w:val="28"/>
          <w:u w:val="none"/>
        </w:rPr>
      </w:pPr>
    </w:p>
    <w:p w14:paraId="0D9EDE1D" w14:textId="77777777" w:rsidR="00A67476" w:rsidRPr="00A83A09" w:rsidRDefault="00A67476">
      <w:pPr>
        <w:pStyle w:val="Title"/>
        <w:jc w:val="left"/>
        <w:rPr>
          <w:rFonts w:cs="Arial"/>
          <w:sz w:val="28"/>
          <w:u w:val="none"/>
        </w:rPr>
      </w:pPr>
    </w:p>
    <w:p w14:paraId="22BBB95B" w14:textId="77777777" w:rsidR="00A67476" w:rsidRPr="00A83A09" w:rsidRDefault="00A67476">
      <w:pPr>
        <w:pStyle w:val="Title"/>
        <w:jc w:val="left"/>
        <w:rPr>
          <w:rFonts w:cs="Arial"/>
          <w:sz w:val="28"/>
          <w:u w:val="none"/>
        </w:rPr>
      </w:pPr>
    </w:p>
    <w:p w14:paraId="16C2A217" w14:textId="77777777" w:rsidR="00A67476" w:rsidRPr="00A83A09" w:rsidRDefault="00A67476">
      <w:pPr>
        <w:pStyle w:val="Title"/>
        <w:jc w:val="left"/>
        <w:rPr>
          <w:rFonts w:cs="Arial"/>
          <w:sz w:val="28"/>
          <w:u w:val="none"/>
        </w:rPr>
      </w:pPr>
    </w:p>
    <w:p w14:paraId="43D11184" w14:textId="77777777" w:rsidR="00A67476" w:rsidRPr="00A83A09" w:rsidRDefault="00A67476">
      <w:pPr>
        <w:pStyle w:val="Title"/>
        <w:jc w:val="left"/>
        <w:rPr>
          <w:rFonts w:cs="Arial"/>
          <w:sz w:val="28"/>
          <w:u w:val="none"/>
        </w:rPr>
      </w:pPr>
    </w:p>
    <w:p w14:paraId="4699C188" w14:textId="77777777" w:rsidR="00A67476" w:rsidRPr="00A83A09" w:rsidRDefault="00A67476">
      <w:pPr>
        <w:pStyle w:val="Title"/>
        <w:jc w:val="left"/>
        <w:rPr>
          <w:rFonts w:cs="Arial"/>
          <w:sz w:val="28"/>
          <w:u w:val="none"/>
        </w:rPr>
      </w:pPr>
    </w:p>
    <w:p w14:paraId="13A24A50" w14:textId="77777777" w:rsidR="00A67476" w:rsidRPr="00A83A09" w:rsidRDefault="00A67476">
      <w:pPr>
        <w:pStyle w:val="Title"/>
        <w:jc w:val="left"/>
        <w:rPr>
          <w:rFonts w:cs="Arial"/>
          <w:sz w:val="28"/>
          <w:u w:val="none"/>
        </w:rPr>
      </w:pPr>
    </w:p>
    <w:p w14:paraId="5409929D" w14:textId="77777777" w:rsidR="00A67476" w:rsidRPr="00A83A09" w:rsidRDefault="00A67476">
      <w:pPr>
        <w:pStyle w:val="Title"/>
        <w:jc w:val="left"/>
        <w:rPr>
          <w:rFonts w:cs="Arial"/>
          <w:sz w:val="28"/>
          <w:u w:val="none"/>
        </w:rPr>
      </w:pPr>
    </w:p>
    <w:p w14:paraId="7EB55FA2" w14:textId="434B4D72" w:rsidR="00166FAE" w:rsidRPr="007D1E37" w:rsidRDefault="00B55892" w:rsidP="7031AC0F">
      <w:pPr>
        <w:pStyle w:val="Title"/>
        <w:jc w:val="left"/>
        <w:rPr>
          <w:rFonts w:cs="Arial"/>
          <w:color w:val="000000"/>
          <w:sz w:val="28"/>
          <w:szCs w:val="28"/>
          <w:u w:val="none"/>
        </w:rPr>
      </w:pPr>
      <w:r w:rsidRPr="007D1E37">
        <w:rPr>
          <w:rFonts w:cs="Arial"/>
          <w:sz w:val="28"/>
          <w:szCs w:val="28"/>
          <w:u w:val="none"/>
        </w:rPr>
        <w:t xml:space="preserve">Effective </w:t>
      </w:r>
      <w:r w:rsidR="000D597E" w:rsidRPr="007D1E37">
        <w:rPr>
          <w:rFonts w:cs="Arial"/>
          <w:sz w:val="28"/>
          <w:szCs w:val="28"/>
          <w:u w:val="none"/>
        </w:rPr>
        <w:t>Date</w:t>
      </w:r>
      <w:r w:rsidRPr="007D1E37">
        <w:rPr>
          <w:rFonts w:cs="Arial"/>
          <w:sz w:val="28"/>
          <w:szCs w:val="28"/>
          <w:u w:val="none"/>
        </w:rPr>
        <w:t>:</w:t>
      </w:r>
      <w:r w:rsidR="457D5A48" w:rsidRPr="00A15B51">
        <w:rPr>
          <w:rFonts w:cs="Arial"/>
          <w:color w:val="000000" w:themeColor="text1"/>
          <w:sz w:val="28"/>
          <w:szCs w:val="28"/>
          <w:u w:val="none"/>
        </w:rPr>
        <w:t xml:space="preserve"> </w:t>
      </w:r>
      <w:r w:rsidR="000B7DFC">
        <w:rPr>
          <w:rFonts w:cs="Arial"/>
          <w:color w:val="000000" w:themeColor="text1"/>
          <w:sz w:val="28"/>
          <w:szCs w:val="28"/>
          <w:u w:val="none"/>
        </w:rPr>
        <w:t xml:space="preserve"> </w:t>
      </w:r>
      <w:r w:rsidR="001403F5">
        <w:rPr>
          <w:rFonts w:cs="Arial"/>
          <w:color w:val="000000" w:themeColor="text1"/>
          <w:sz w:val="28"/>
          <w:szCs w:val="28"/>
          <w:u w:val="none"/>
        </w:rPr>
        <w:t xml:space="preserve"> 01 April 2025 </w:t>
      </w:r>
    </w:p>
    <w:p w14:paraId="57C4E71D" w14:textId="3AE6EEC6" w:rsidR="00C13A82" w:rsidRPr="00A83A09" w:rsidRDefault="000605F3">
      <w:pPr>
        <w:pStyle w:val="Title"/>
        <w:jc w:val="left"/>
        <w:rPr>
          <w:rFonts w:cs="Arial"/>
          <w:sz w:val="28"/>
          <w:szCs w:val="28"/>
          <w:u w:val="none"/>
        </w:rPr>
      </w:pPr>
      <w:r w:rsidRPr="007D1E37">
        <w:rPr>
          <w:rFonts w:cs="Arial"/>
          <w:sz w:val="28"/>
          <w:szCs w:val="28"/>
          <w:u w:val="none"/>
        </w:rPr>
        <w:t>Version Number:</w:t>
      </w:r>
      <w:r w:rsidR="00A9644B" w:rsidRPr="007D1E37">
        <w:rPr>
          <w:rFonts w:cs="Arial"/>
          <w:sz w:val="28"/>
          <w:szCs w:val="28"/>
          <w:u w:val="none"/>
        </w:rPr>
        <w:t xml:space="preserve"> </w:t>
      </w:r>
      <w:r w:rsidR="009A0E6C" w:rsidRPr="007D1E37">
        <w:rPr>
          <w:rFonts w:cs="Arial"/>
          <w:sz w:val="28"/>
          <w:szCs w:val="28"/>
          <w:u w:val="none"/>
        </w:rPr>
        <w:t xml:space="preserve"> </w:t>
      </w:r>
      <w:r w:rsidR="009A0E6C" w:rsidRPr="00A15B51">
        <w:rPr>
          <w:rFonts w:cs="Arial"/>
          <w:sz w:val="28"/>
          <w:szCs w:val="28"/>
          <w:u w:val="none"/>
        </w:rPr>
        <w:t>2</w:t>
      </w:r>
      <w:r w:rsidR="001403F5">
        <w:rPr>
          <w:rFonts w:cs="Arial"/>
          <w:sz w:val="28"/>
          <w:szCs w:val="28"/>
          <w:u w:val="none"/>
        </w:rPr>
        <w:t>7</w:t>
      </w:r>
    </w:p>
    <w:p w14:paraId="37E33880" w14:textId="77777777" w:rsidR="00C13A82" w:rsidRPr="00A83A09" w:rsidRDefault="00C13A82">
      <w:pPr>
        <w:pStyle w:val="Title"/>
        <w:jc w:val="left"/>
        <w:rPr>
          <w:rFonts w:cs="Arial"/>
          <w:sz w:val="28"/>
          <w:szCs w:val="28"/>
          <w:u w:val="none"/>
        </w:rPr>
      </w:pPr>
    </w:p>
    <w:p w14:paraId="22FB4EBC" w14:textId="77777777" w:rsidR="00C13A82" w:rsidRPr="00A83A09" w:rsidRDefault="00C13A82">
      <w:pPr>
        <w:pStyle w:val="Title"/>
        <w:jc w:val="left"/>
        <w:rPr>
          <w:rFonts w:cs="Arial"/>
          <w:sz w:val="28"/>
          <w:szCs w:val="28"/>
          <w:u w:val="none"/>
        </w:rPr>
      </w:pPr>
    </w:p>
    <w:p w14:paraId="1E0839AC" w14:textId="77777777" w:rsidR="00C13A82" w:rsidRPr="00A83A09" w:rsidRDefault="00C13A82">
      <w:pPr>
        <w:pStyle w:val="Title"/>
        <w:jc w:val="left"/>
        <w:rPr>
          <w:rFonts w:cs="Arial"/>
          <w:sz w:val="28"/>
          <w:szCs w:val="28"/>
          <w:u w:val="none"/>
        </w:rPr>
      </w:pPr>
    </w:p>
    <w:p w14:paraId="3C9937E1" w14:textId="7AA4CE82" w:rsidR="00F014F7" w:rsidRPr="00A83A09" w:rsidRDefault="00F014F7" w:rsidP="00F014F7">
      <w:pPr>
        <w:pStyle w:val="Title"/>
        <w:jc w:val="left"/>
        <w:rPr>
          <w:rFonts w:cs="Arial"/>
          <w:sz w:val="28"/>
          <w:u w:val="none"/>
        </w:rPr>
      </w:pPr>
      <w:r w:rsidRPr="00A83A09">
        <w:rPr>
          <w:rFonts w:cs="Arial"/>
          <w:sz w:val="28"/>
          <w:u w:val="none"/>
        </w:rPr>
        <w:t>Published in accordance with Standard Condition C</w:t>
      </w:r>
      <w:r w:rsidR="001403F5">
        <w:rPr>
          <w:rFonts w:cs="Arial"/>
          <w:sz w:val="28"/>
          <w:u w:val="none"/>
        </w:rPr>
        <w:t>9</w:t>
      </w:r>
      <w:r w:rsidRPr="00A83A09">
        <w:rPr>
          <w:rFonts w:cs="Arial"/>
          <w:sz w:val="28"/>
          <w:u w:val="none"/>
        </w:rPr>
        <w:t xml:space="preserve"> of National </w:t>
      </w:r>
      <w:r w:rsidR="00CE0C50">
        <w:rPr>
          <w:rFonts w:cs="Arial"/>
          <w:sz w:val="28"/>
          <w:u w:val="none"/>
        </w:rPr>
        <w:t xml:space="preserve">Energy System Operator </w:t>
      </w:r>
      <w:r w:rsidRPr="00A83A09">
        <w:rPr>
          <w:rFonts w:cs="Arial"/>
          <w:sz w:val="28"/>
          <w:u w:val="none"/>
        </w:rPr>
        <w:t xml:space="preserve"> Electricity</w:t>
      </w:r>
      <w:r w:rsidR="003A7185">
        <w:rPr>
          <w:rFonts w:cs="Arial"/>
          <w:sz w:val="28"/>
          <w:u w:val="none"/>
        </w:rPr>
        <w:t xml:space="preserve"> System Operator</w:t>
      </w:r>
      <w:r w:rsidRPr="00A83A09">
        <w:rPr>
          <w:rFonts w:cs="Arial"/>
          <w:sz w:val="28"/>
          <w:u w:val="none"/>
        </w:rPr>
        <w:t xml:space="preserve"> Licence</w:t>
      </w:r>
      <w:r w:rsidR="00CE0C50">
        <w:rPr>
          <w:rFonts w:cs="Arial"/>
          <w:sz w:val="28"/>
          <w:u w:val="none"/>
        </w:rPr>
        <w:t>.</w:t>
      </w:r>
    </w:p>
    <w:p w14:paraId="5D0175A6" w14:textId="77777777" w:rsidR="00B55892" w:rsidRPr="00A83A09" w:rsidRDefault="00F014F7">
      <w:pPr>
        <w:pStyle w:val="Title"/>
        <w:jc w:val="left"/>
        <w:rPr>
          <w:rFonts w:cs="Arial"/>
        </w:rPr>
      </w:pPr>
      <w:r w:rsidRPr="00A83A09">
        <w:rPr>
          <w:rFonts w:cs="Arial"/>
        </w:rPr>
        <w:br w:type="page"/>
      </w:r>
      <w:r w:rsidR="00B55892" w:rsidRPr="00A83A09">
        <w:rPr>
          <w:rFonts w:cs="Arial"/>
        </w:rPr>
        <w:lastRenderedPageBreak/>
        <w:t>Version Control</w:t>
      </w:r>
    </w:p>
    <w:p w14:paraId="1C0B4304" w14:textId="77777777" w:rsidR="00B55892" w:rsidRPr="00A83A09" w:rsidRDefault="00B55892">
      <w:pPr>
        <w:pStyle w:val="Title"/>
        <w:jc w:val="left"/>
        <w:rPr>
          <w:rFonts w:cs="Arial"/>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1550"/>
        <w:gridCol w:w="5746"/>
      </w:tblGrid>
      <w:tr w:rsidR="00B55892" w:rsidRPr="00A83A09" w14:paraId="31699064" w14:textId="77777777" w:rsidTr="06782C2E">
        <w:trPr>
          <w:trHeight w:val="600"/>
          <w:tblHeader/>
        </w:trPr>
        <w:tc>
          <w:tcPr>
            <w:tcW w:w="1176" w:type="dxa"/>
            <w:vAlign w:val="center"/>
          </w:tcPr>
          <w:p w14:paraId="77169E88" w14:textId="3345FDB6" w:rsidR="00B55892" w:rsidRPr="00A83A09" w:rsidRDefault="00B55892">
            <w:pPr>
              <w:pStyle w:val="Title"/>
              <w:rPr>
                <w:rFonts w:cs="Arial"/>
              </w:rPr>
            </w:pPr>
          </w:p>
        </w:tc>
        <w:tc>
          <w:tcPr>
            <w:tcW w:w="1550" w:type="dxa"/>
            <w:vAlign w:val="center"/>
          </w:tcPr>
          <w:p w14:paraId="39CCBC72" w14:textId="247E818D" w:rsidR="00B55892" w:rsidRPr="00A83A09" w:rsidRDefault="00B55892">
            <w:pPr>
              <w:pStyle w:val="Title"/>
              <w:rPr>
                <w:rFonts w:cs="Arial"/>
              </w:rPr>
            </w:pPr>
          </w:p>
        </w:tc>
        <w:tc>
          <w:tcPr>
            <w:tcW w:w="5746" w:type="dxa"/>
            <w:vAlign w:val="center"/>
          </w:tcPr>
          <w:p w14:paraId="7E6630C2" w14:textId="243CD1D8" w:rsidR="00B55892" w:rsidRPr="00A83A09" w:rsidRDefault="00B55892">
            <w:pPr>
              <w:pStyle w:val="Title"/>
              <w:rPr>
                <w:rFonts w:cs="Arial"/>
              </w:rPr>
            </w:pPr>
          </w:p>
        </w:tc>
      </w:tr>
      <w:tr w:rsidR="00B55892" w:rsidRPr="00A83A09" w14:paraId="2B5E95B0" w14:textId="77777777" w:rsidTr="06782C2E">
        <w:trPr>
          <w:trHeight w:val="535"/>
        </w:trPr>
        <w:tc>
          <w:tcPr>
            <w:tcW w:w="1176" w:type="dxa"/>
          </w:tcPr>
          <w:p w14:paraId="39D5275E" w14:textId="77777777" w:rsidR="00B55892" w:rsidRPr="00A83A09" w:rsidRDefault="00B55892">
            <w:pPr>
              <w:pStyle w:val="Title"/>
              <w:spacing w:before="120"/>
              <w:rPr>
                <w:rFonts w:cs="Arial"/>
                <w:b w:val="0"/>
                <w:u w:val="none"/>
              </w:rPr>
            </w:pPr>
            <w:r w:rsidRPr="00A83A09">
              <w:rPr>
                <w:rFonts w:cs="Arial"/>
                <w:b w:val="0"/>
                <w:u w:val="none"/>
              </w:rPr>
              <w:t>20.03.01</w:t>
            </w:r>
          </w:p>
        </w:tc>
        <w:tc>
          <w:tcPr>
            <w:tcW w:w="1550" w:type="dxa"/>
          </w:tcPr>
          <w:p w14:paraId="41540F39" w14:textId="77777777" w:rsidR="00B55892" w:rsidRPr="00A83A09" w:rsidRDefault="00B55892">
            <w:pPr>
              <w:pStyle w:val="Title"/>
              <w:spacing w:before="120"/>
              <w:rPr>
                <w:rFonts w:cs="Arial"/>
                <w:b w:val="0"/>
                <w:u w:val="none"/>
              </w:rPr>
            </w:pPr>
            <w:r w:rsidRPr="00A83A09">
              <w:rPr>
                <w:rFonts w:cs="Arial"/>
                <w:b w:val="0"/>
                <w:u w:val="none"/>
              </w:rPr>
              <w:t>1.0</w:t>
            </w:r>
          </w:p>
        </w:tc>
        <w:tc>
          <w:tcPr>
            <w:tcW w:w="5746" w:type="dxa"/>
          </w:tcPr>
          <w:p w14:paraId="50D8E1E3" w14:textId="77777777" w:rsidR="00B55892" w:rsidRPr="00A83A09" w:rsidRDefault="00B55892">
            <w:pPr>
              <w:pStyle w:val="Title"/>
              <w:spacing w:before="120"/>
              <w:rPr>
                <w:rFonts w:cs="Arial"/>
                <w:b w:val="0"/>
                <w:u w:val="none"/>
              </w:rPr>
            </w:pPr>
            <w:r w:rsidRPr="00A83A09">
              <w:rPr>
                <w:rFonts w:cs="Arial"/>
                <w:b w:val="0"/>
                <w:u w:val="none"/>
              </w:rPr>
              <w:t>Initial version</w:t>
            </w:r>
          </w:p>
        </w:tc>
      </w:tr>
      <w:tr w:rsidR="00B55892" w:rsidRPr="007A7EDA" w14:paraId="08AE62B5" w14:textId="77777777" w:rsidTr="06782C2E">
        <w:trPr>
          <w:trHeight w:val="535"/>
        </w:trPr>
        <w:tc>
          <w:tcPr>
            <w:tcW w:w="1176" w:type="dxa"/>
          </w:tcPr>
          <w:p w14:paraId="66A13AB5" w14:textId="77777777" w:rsidR="00B55892" w:rsidRPr="00A83A09" w:rsidRDefault="00B55892">
            <w:pPr>
              <w:pStyle w:val="Title"/>
              <w:spacing w:before="120"/>
              <w:rPr>
                <w:rFonts w:cs="Arial"/>
                <w:b w:val="0"/>
                <w:u w:val="none"/>
              </w:rPr>
            </w:pPr>
            <w:r w:rsidRPr="00A83A09">
              <w:rPr>
                <w:rFonts w:cs="Arial"/>
                <w:b w:val="0"/>
                <w:u w:val="none"/>
              </w:rPr>
              <w:t>21.09.01</w:t>
            </w:r>
          </w:p>
        </w:tc>
        <w:tc>
          <w:tcPr>
            <w:tcW w:w="1550" w:type="dxa"/>
          </w:tcPr>
          <w:p w14:paraId="52560D51" w14:textId="77777777" w:rsidR="00B55892" w:rsidRPr="00A83A09" w:rsidRDefault="00B55892">
            <w:pPr>
              <w:pStyle w:val="Title"/>
              <w:spacing w:before="120"/>
              <w:rPr>
                <w:rFonts w:cs="Arial"/>
                <w:b w:val="0"/>
                <w:u w:val="none"/>
              </w:rPr>
            </w:pPr>
            <w:r w:rsidRPr="00A83A09">
              <w:rPr>
                <w:rFonts w:cs="Arial"/>
                <w:b w:val="0"/>
                <w:u w:val="none"/>
              </w:rPr>
              <w:t>1.1</w:t>
            </w:r>
          </w:p>
        </w:tc>
        <w:tc>
          <w:tcPr>
            <w:tcW w:w="5746" w:type="dxa"/>
          </w:tcPr>
          <w:p w14:paraId="4A49B4EA" w14:textId="77777777" w:rsidR="00B55892" w:rsidRPr="00A83A09" w:rsidRDefault="00B55892">
            <w:pPr>
              <w:pStyle w:val="Title"/>
              <w:spacing w:before="120"/>
              <w:rPr>
                <w:rFonts w:cs="Arial"/>
                <w:b w:val="0"/>
                <w:u w:val="none"/>
              </w:rPr>
            </w:pPr>
            <w:r w:rsidRPr="00A83A09">
              <w:rPr>
                <w:rFonts w:cs="Arial"/>
                <w:b w:val="0"/>
                <w:u w:val="none"/>
              </w:rPr>
              <w:t>Revision to initial version to incorporate new intentions on the procurement of Fast Reserve</w:t>
            </w:r>
          </w:p>
        </w:tc>
      </w:tr>
      <w:tr w:rsidR="00B55892" w:rsidRPr="007A7EDA" w14:paraId="547AEDA4" w14:textId="77777777" w:rsidTr="06782C2E">
        <w:trPr>
          <w:trHeight w:val="535"/>
        </w:trPr>
        <w:tc>
          <w:tcPr>
            <w:tcW w:w="1176" w:type="dxa"/>
          </w:tcPr>
          <w:p w14:paraId="250D6A3C" w14:textId="77777777" w:rsidR="00B55892" w:rsidRPr="00727C51" w:rsidRDefault="00B55892">
            <w:pPr>
              <w:pStyle w:val="Title"/>
              <w:spacing w:before="120"/>
              <w:rPr>
                <w:rFonts w:cs="Arial"/>
                <w:b w:val="0"/>
                <w:u w:val="none"/>
              </w:rPr>
            </w:pPr>
            <w:r w:rsidRPr="00727C51">
              <w:rPr>
                <w:rFonts w:cs="Arial"/>
                <w:b w:val="0"/>
                <w:u w:val="none"/>
              </w:rPr>
              <w:t>01.05.02</w:t>
            </w:r>
          </w:p>
        </w:tc>
        <w:tc>
          <w:tcPr>
            <w:tcW w:w="1550" w:type="dxa"/>
          </w:tcPr>
          <w:p w14:paraId="0EB14748" w14:textId="77777777" w:rsidR="00B55892" w:rsidRPr="00E257DC" w:rsidRDefault="00B55892">
            <w:pPr>
              <w:pStyle w:val="Title"/>
              <w:spacing w:before="120"/>
              <w:rPr>
                <w:rFonts w:cs="Arial"/>
                <w:b w:val="0"/>
                <w:u w:val="none"/>
              </w:rPr>
            </w:pPr>
            <w:r w:rsidRPr="00E257DC">
              <w:rPr>
                <w:rFonts w:cs="Arial"/>
                <w:b w:val="0"/>
                <w:u w:val="none"/>
              </w:rPr>
              <w:t>2.0</w:t>
            </w:r>
          </w:p>
        </w:tc>
        <w:tc>
          <w:tcPr>
            <w:tcW w:w="5746" w:type="dxa"/>
          </w:tcPr>
          <w:p w14:paraId="42085392" w14:textId="77777777" w:rsidR="00B55892" w:rsidRPr="00E257DC" w:rsidRDefault="00B55892">
            <w:pPr>
              <w:pStyle w:val="Title"/>
              <w:spacing w:before="120"/>
              <w:rPr>
                <w:rFonts w:cs="Arial"/>
                <w:b w:val="0"/>
                <w:u w:val="none"/>
              </w:rPr>
            </w:pPr>
            <w:r w:rsidRPr="00E257DC">
              <w:rPr>
                <w:rFonts w:cs="Arial"/>
                <w:b w:val="0"/>
                <w:u w:val="none"/>
              </w:rPr>
              <w:t xml:space="preserve">Annual revision incorporating updates to information provision and Licence Condition references </w:t>
            </w:r>
          </w:p>
        </w:tc>
      </w:tr>
      <w:tr w:rsidR="00B55892" w:rsidRPr="007A7EDA" w14:paraId="5ECC5365" w14:textId="77777777" w:rsidTr="06782C2E">
        <w:trPr>
          <w:trHeight w:val="535"/>
        </w:trPr>
        <w:tc>
          <w:tcPr>
            <w:tcW w:w="1176" w:type="dxa"/>
          </w:tcPr>
          <w:p w14:paraId="0AFB921C" w14:textId="77777777" w:rsidR="00B55892" w:rsidRPr="00727C51" w:rsidRDefault="00B55892">
            <w:pPr>
              <w:pStyle w:val="Title"/>
              <w:spacing w:before="120"/>
              <w:rPr>
                <w:rFonts w:cs="Arial"/>
                <w:b w:val="0"/>
                <w:u w:val="none"/>
              </w:rPr>
            </w:pPr>
            <w:r w:rsidRPr="00727C51">
              <w:rPr>
                <w:rFonts w:cs="Arial"/>
                <w:b w:val="0"/>
                <w:u w:val="none"/>
              </w:rPr>
              <w:t>01.05.03</w:t>
            </w:r>
          </w:p>
        </w:tc>
        <w:tc>
          <w:tcPr>
            <w:tcW w:w="1550" w:type="dxa"/>
          </w:tcPr>
          <w:p w14:paraId="7020F45E" w14:textId="77777777" w:rsidR="00B55892" w:rsidRPr="00E257DC" w:rsidRDefault="00B55892">
            <w:pPr>
              <w:pStyle w:val="Title"/>
              <w:spacing w:before="120"/>
              <w:rPr>
                <w:rFonts w:cs="Arial"/>
                <w:b w:val="0"/>
                <w:u w:val="none"/>
              </w:rPr>
            </w:pPr>
            <w:r w:rsidRPr="00E257DC">
              <w:rPr>
                <w:rFonts w:cs="Arial"/>
                <w:b w:val="0"/>
                <w:u w:val="none"/>
              </w:rPr>
              <w:t>3.0</w:t>
            </w:r>
          </w:p>
        </w:tc>
        <w:tc>
          <w:tcPr>
            <w:tcW w:w="5746" w:type="dxa"/>
          </w:tcPr>
          <w:p w14:paraId="3B4B9CD4" w14:textId="77777777" w:rsidR="00B55892" w:rsidRPr="00E257DC" w:rsidRDefault="00B55892">
            <w:pPr>
              <w:pStyle w:val="Title"/>
              <w:spacing w:before="120"/>
              <w:rPr>
                <w:rFonts w:cs="Arial"/>
                <w:b w:val="0"/>
                <w:u w:val="none"/>
              </w:rPr>
            </w:pPr>
            <w:r w:rsidRPr="00E257DC">
              <w:rPr>
                <w:rFonts w:cs="Arial"/>
                <w:b w:val="0"/>
                <w:u w:val="none"/>
              </w:rPr>
              <w:t>Revision following annual review</w:t>
            </w:r>
          </w:p>
        </w:tc>
      </w:tr>
      <w:tr w:rsidR="00B55892" w:rsidRPr="007A7EDA" w14:paraId="7BBB708E" w14:textId="77777777" w:rsidTr="06782C2E">
        <w:trPr>
          <w:trHeight w:val="535"/>
        </w:trPr>
        <w:tc>
          <w:tcPr>
            <w:tcW w:w="1176" w:type="dxa"/>
          </w:tcPr>
          <w:p w14:paraId="5FA8367C" w14:textId="77777777" w:rsidR="00B55892" w:rsidRPr="00727C51" w:rsidRDefault="00B55892">
            <w:pPr>
              <w:pStyle w:val="Title"/>
              <w:spacing w:before="120"/>
              <w:rPr>
                <w:rFonts w:cs="Arial"/>
                <w:b w:val="0"/>
                <w:u w:val="none"/>
              </w:rPr>
            </w:pPr>
            <w:r w:rsidRPr="00727C51">
              <w:rPr>
                <w:rFonts w:cs="Arial"/>
                <w:b w:val="0"/>
                <w:u w:val="none"/>
              </w:rPr>
              <w:t>28.11.03</w:t>
            </w:r>
          </w:p>
        </w:tc>
        <w:tc>
          <w:tcPr>
            <w:tcW w:w="1550" w:type="dxa"/>
          </w:tcPr>
          <w:p w14:paraId="533F295C" w14:textId="77777777" w:rsidR="00B55892" w:rsidRPr="00E257DC" w:rsidRDefault="00B55892">
            <w:pPr>
              <w:pStyle w:val="Title"/>
              <w:spacing w:before="120"/>
              <w:rPr>
                <w:rFonts w:cs="Arial"/>
                <w:b w:val="0"/>
                <w:u w:val="none"/>
              </w:rPr>
            </w:pPr>
            <w:r w:rsidRPr="00E257DC">
              <w:rPr>
                <w:rFonts w:cs="Arial"/>
                <w:b w:val="0"/>
                <w:u w:val="none"/>
              </w:rPr>
              <w:t>3.1</w:t>
            </w:r>
          </w:p>
        </w:tc>
        <w:tc>
          <w:tcPr>
            <w:tcW w:w="5746" w:type="dxa"/>
          </w:tcPr>
          <w:p w14:paraId="392280FE" w14:textId="77777777" w:rsidR="00B55892" w:rsidRPr="00E257DC" w:rsidRDefault="00B55892">
            <w:pPr>
              <w:pStyle w:val="Title"/>
              <w:spacing w:before="120"/>
              <w:rPr>
                <w:rFonts w:cs="Arial"/>
                <w:b w:val="0"/>
                <w:u w:val="none"/>
              </w:rPr>
            </w:pPr>
            <w:r w:rsidRPr="00E257DC">
              <w:rPr>
                <w:rFonts w:cs="Arial"/>
                <w:b w:val="0"/>
                <w:u w:val="none"/>
              </w:rPr>
              <w:t>Revision to incorporate introduction of Maximum Generation Service, POT, and the development of demand side services</w:t>
            </w:r>
          </w:p>
        </w:tc>
      </w:tr>
      <w:tr w:rsidR="00B55892" w:rsidRPr="007A7EDA" w14:paraId="502FF51B" w14:textId="77777777" w:rsidTr="06782C2E">
        <w:trPr>
          <w:trHeight w:val="535"/>
        </w:trPr>
        <w:tc>
          <w:tcPr>
            <w:tcW w:w="1176" w:type="dxa"/>
          </w:tcPr>
          <w:p w14:paraId="60D9E115" w14:textId="77777777" w:rsidR="00B55892" w:rsidRPr="00727C51" w:rsidRDefault="00B55892">
            <w:pPr>
              <w:pStyle w:val="Title"/>
              <w:spacing w:before="120"/>
              <w:rPr>
                <w:rFonts w:cs="Arial"/>
                <w:b w:val="0"/>
                <w:u w:val="none"/>
              </w:rPr>
            </w:pPr>
            <w:r w:rsidRPr="00727C51">
              <w:rPr>
                <w:rFonts w:cs="Arial"/>
                <w:b w:val="0"/>
                <w:u w:val="none"/>
              </w:rPr>
              <w:t>01.05.04</w:t>
            </w:r>
          </w:p>
        </w:tc>
        <w:tc>
          <w:tcPr>
            <w:tcW w:w="1550" w:type="dxa"/>
          </w:tcPr>
          <w:p w14:paraId="219CD93E" w14:textId="77777777" w:rsidR="00B55892" w:rsidRPr="00E257DC" w:rsidRDefault="00B55892">
            <w:pPr>
              <w:pStyle w:val="Title"/>
              <w:spacing w:before="120"/>
              <w:rPr>
                <w:rFonts w:cs="Arial"/>
                <w:b w:val="0"/>
                <w:u w:val="none"/>
              </w:rPr>
            </w:pPr>
            <w:r w:rsidRPr="00E257DC">
              <w:rPr>
                <w:rFonts w:cs="Arial"/>
                <w:b w:val="0"/>
                <w:u w:val="none"/>
              </w:rPr>
              <w:t>4.0</w:t>
            </w:r>
          </w:p>
        </w:tc>
        <w:tc>
          <w:tcPr>
            <w:tcW w:w="5746" w:type="dxa"/>
          </w:tcPr>
          <w:p w14:paraId="1946E79B" w14:textId="77777777" w:rsidR="00B55892" w:rsidRPr="00E257DC" w:rsidRDefault="00B55892">
            <w:pPr>
              <w:pStyle w:val="Title"/>
              <w:spacing w:before="120"/>
              <w:rPr>
                <w:rFonts w:cs="Arial"/>
                <w:b w:val="0"/>
                <w:u w:val="none"/>
              </w:rPr>
            </w:pPr>
            <w:r w:rsidRPr="00E257DC">
              <w:rPr>
                <w:rFonts w:cs="Arial"/>
                <w:b w:val="0"/>
                <w:u w:val="none"/>
              </w:rPr>
              <w:t>Revision following annual review</w:t>
            </w:r>
          </w:p>
        </w:tc>
      </w:tr>
      <w:tr w:rsidR="00B55892" w:rsidRPr="007A7EDA" w14:paraId="76BB2B46" w14:textId="77777777" w:rsidTr="06782C2E">
        <w:trPr>
          <w:trHeight w:val="535"/>
        </w:trPr>
        <w:tc>
          <w:tcPr>
            <w:tcW w:w="1176" w:type="dxa"/>
          </w:tcPr>
          <w:p w14:paraId="5ADAF7CE" w14:textId="77777777" w:rsidR="00B55892" w:rsidRPr="00727C51" w:rsidRDefault="00B55892">
            <w:pPr>
              <w:pStyle w:val="Title"/>
              <w:spacing w:before="120"/>
              <w:rPr>
                <w:rFonts w:cs="Arial"/>
                <w:b w:val="0"/>
                <w:u w:val="none"/>
              </w:rPr>
            </w:pPr>
            <w:r w:rsidRPr="00727C51">
              <w:rPr>
                <w:rFonts w:cs="Arial"/>
                <w:b w:val="0"/>
                <w:u w:val="none"/>
              </w:rPr>
              <w:t>04.10.04</w:t>
            </w:r>
          </w:p>
        </w:tc>
        <w:tc>
          <w:tcPr>
            <w:tcW w:w="1550" w:type="dxa"/>
          </w:tcPr>
          <w:p w14:paraId="1D61825D" w14:textId="77777777" w:rsidR="00B55892" w:rsidRPr="00E257DC" w:rsidRDefault="00B55892">
            <w:pPr>
              <w:pStyle w:val="Title"/>
              <w:spacing w:before="120"/>
              <w:rPr>
                <w:rFonts w:cs="Arial"/>
                <w:b w:val="0"/>
                <w:u w:val="none"/>
              </w:rPr>
            </w:pPr>
            <w:r w:rsidRPr="00E257DC">
              <w:rPr>
                <w:rFonts w:cs="Arial"/>
                <w:b w:val="0"/>
                <w:u w:val="none"/>
              </w:rPr>
              <w:t>4.1</w:t>
            </w:r>
          </w:p>
        </w:tc>
        <w:tc>
          <w:tcPr>
            <w:tcW w:w="5746" w:type="dxa"/>
          </w:tcPr>
          <w:p w14:paraId="40D2EC2C" w14:textId="77777777" w:rsidR="00B55892" w:rsidRPr="00D8539A" w:rsidRDefault="00C576AB">
            <w:pPr>
              <w:pStyle w:val="Title"/>
              <w:spacing w:before="120"/>
              <w:rPr>
                <w:rFonts w:cs="Arial"/>
                <w:b w:val="0"/>
                <w:u w:val="none"/>
              </w:rPr>
            </w:pPr>
            <w:r w:rsidRPr="00E257DC">
              <w:rPr>
                <w:rFonts w:cs="Arial"/>
                <w:b w:val="0"/>
                <w:u w:val="none"/>
              </w:rPr>
              <w:t>Revision</w:t>
            </w:r>
            <w:r w:rsidR="00B55892" w:rsidRPr="00E257DC">
              <w:rPr>
                <w:rFonts w:cs="Arial"/>
                <w:b w:val="0"/>
                <w:u w:val="none"/>
              </w:rPr>
              <w:t xml:space="preserve"> to incorporate changes as a result of CA</w:t>
            </w:r>
            <w:r w:rsidR="00B55892" w:rsidRPr="00D8539A">
              <w:rPr>
                <w:rFonts w:cs="Arial"/>
                <w:b w:val="0"/>
                <w:u w:val="none"/>
              </w:rPr>
              <w:t xml:space="preserve">P071: the development of Maximum Generation Service </w:t>
            </w:r>
          </w:p>
        </w:tc>
      </w:tr>
      <w:tr w:rsidR="00B55892" w:rsidRPr="007A7EDA" w14:paraId="69180269" w14:textId="77777777" w:rsidTr="06782C2E">
        <w:trPr>
          <w:trHeight w:val="535"/>
        </w:trPr>
        <w:tc>
          <w:tcPr>
            <w:tcW w:w="1176" w:type="dxa"/>
          </w:tcPr>
          <w:p w14:paraId="05780DBA" w14:textId="77777777" w:rsidR="00B55892" w:rsidRPr="00727C51" w:rsidRDefault="00B55892">
            <w:pPr>
              <w:pStyle w:val="Title"/>
              <w:spacing w:before="120"/>
              <w:rPr>
                <w:rFonts w:cs="Arial"/>
                <w:b w:val="0"/>
                <w:u w:val="none"/>
              </w:rPr>
            </w:pPr>
            <w:r w:rsidRPr="00727C51">
              <w:rPr>
                <w:rFonts w:cs="Arial"/>
                <w:b w:val="0"/>
                <w:u w:val="none"/>
              </w:rPr>
              <w:t>01.01.05</w:t>
            </w:r>
          </w:p>
        </w:tc>
        <w:tc>
          <w:tcPr>
            <w:tcW w:w="1550" w:type="dxa"/>
          </w:tcPr>
          <w:p w14:paraId="69B33E42" w14:textId="77777777" w:rsidR="00B55892" w:rsidRPr="00E257DC" w:rsidRDefault="00B55892">
            <w:pPr>
              <w:pStyle w:val="Title"/>
              <w:spacing w:before="120"/>
              <w:rPr>
                <w:rFonts w:cs="Arial"/>
                <w:b w:val="0"/>
                <w:u w:val="none"/>
              </w:rPr>
            </w:pPr>
            <w:r w:rsidRPr="00E257DC">
              <w:rPr>
                <w:rFonts w:cs="Arial"/>
                <w:b w:val="0"/>
                <w:u w:val="none"/>
              </w:rPr>
              <w:t>4.2</w:t>
            </w:r>
          </w:p>
        </w:tc>
        <w:tc>
          <w:tcPr>
            <w:tcW w:w="5746" w:type="dxa"/>
          </w:tcPr>
          <w:p w14:paraId="1C6851D4" w14:textId="77777777" w:rsidR="00B55892" w:rsidRPr="00E257DC" w:rsidRDefault="00C576AB">
            <w:pPr>
              <w:pStyle w:val="Title"/>
              <w:spacing w:before="120"/>
              <w:rPr>
                <w:rFonts w:cs="Arial"/>
                <w:b w:val="0"/>
                <w:u w:val="none"/>
              </w:rPr>
            </w:pPr>
            <w:r w:rsidRPr="00E257DC">
              <w:rPr>
                <w:rFonts w:cs="Arial"/>
                <w:b w:val="0"/>
                <w:u w:val="none"/>
              </w:rPr>
              <w:t>Revision</w:t>
            </w:r>
            <w:r w:rsidR="00B55892" w:rsidRPr="00E257DC">
              <w:rPr>
                <w:rFonts w:cs="Arial"/>
                <w:b w:val="0"/>
                <w:u w:val="none"/>
              </w:rPr>
              <w:t xml:space="preserve"> to incorporate changes relating to BETTA</w:t>
            </w:r>
          </w:p>
        </w:tc>
      </w:tr>
      <w:tr w:rsidR="00B55892" w:rsidRPr="007A7EDA" w14:paraId="47711926" w14:textId="77777777" w:rsidTr="06782C2E">
        <w:trPr>
          <w:trHeight w:val="535"/>
        </w:trPr>
        <w:tc>
          <w:tcPr>
            <w:tcW w:w="1176" w:type="dxa"/>
          </w:tcPr>
          <w:p w14:paraId="59217286" w14:textId="77777777" w:rsidR="00B55892" w:rsidRPr="00727C51" w:rsidRDefault="00B55892">
            <w:pPr>
              <w:pStyle w:val="Title"/>
              <w:spacing w:before="120"/>
              <w:rPr>
                <w:rFonts w:cs="Arial"/>
                <w:b w:val="0"/>
                <w:u w:val="none"/>
              </w:rPr>
            </w:pPr>
            <w:r w:rsidRPr="00727C51">
              <w:rPr>
                <w:rFonts w:cs="Arial"/>
                <w:b w:val="0"/>
                <w:u w:val="none"/>
              </w:rPr>
              <w:t xml:space="preserve">15.07.05 </w:t>
            </w:r>
          </w:p>
        </w:tc>
        <w:tc>
          <w:tcPr>
            <w:tcW w:w="1550" w:type="dxa"/>
          </w:tcPr>
          <w:p w14:paraId="73336C99" w14:textId="77777777" w:rsidR="00B55892" w:rsidRPr="00E257DC" w:rsidRDefault="00B55892">
            <w:pPr>
              <w:pStyle w:val="Title"/>
              <w:spacing w:before="120"/>
              <w:rPr>
                <w:rFonts w:cs="Arial"/>
                <w:b w:val="0"/>
                <w:u w:val="none"/>
              </w:rPr>
            </w:pPr>
            <w:r w:rsidRPr="00E257DC">
              <w:rPr>
                <w:rFonts w:cs="Arial"/>
                <w:b w:val="0"/>
                <w:u w:val="none"/>
              </w:rPr>
              <w:t>4.3</w:t>
            </w:r>
          </w:p>
        </w:tc>
        <w:tc>
          <w:tcPr>
            <w:tcW w:w="5746" w:type="dxa"/>
          </w:tcPr>
          <w:p w14:paraId="16DA1555" w14:textId="77777777" w:rsidR="00B55892" w:rsidRPr="00E257DC" w:rsidRDefault="00C576AB">
            <w:pPr>
              <w:pStyle w:val="Title"/>
              <w:spacing w:before="120"/>
              <w:rPr>
                <w:rFonts w:cs="Arial"/>
                <w:b w:val="0"/>
                <w:u w:val="none"/>
              </w:rPr>
            </w:pPr>
            <w:r w:rsidRPr="00E257DC">
              <w:rPr>
                <w:rFonts w:cs="Arial"/>
                <w:b w:val="0"/>
                <w:u w:val="none"/>
              </w:rPr>
              <w:t>Revision</w:t>
            </w:r>
            <w:r w:rsidR="00B55892" w:rsidRPr="00E257DC">
              <w:rPr>
                <w:rFonts w:cs="Arial"/>
                <w:b w:val="0"/>
                <w:u w:val="none"/>
              </w:rPr>
              <w:t xml:space="preserve"> to incorporate changes as a result of CAP076: Treatment of System to Generating Intertripping Schemes</w:t>
            </w:r>
          </w:p>
        </w:tc>
      </w:tr>
      <w:tr w:rsidR="00B55892" w:rsidRPr="007A7EDA" w14:paraId="03D6955F" w14:textId="77777777" w:rsidTr="06782C2E">
        <w:trPr>
          <w:trHeight w:val="535"/>
        </w:trPr>
        <w:tc>
          <w:tcPr>
            <w:tcW w:w="1176" w:type="dxa"/>
          </w:tcPr>
          <w:p w14:paraId="58DE9448" w14:textId="77777777" w:rsidR="00B55892" w:rsidRPr="00727C51" w:rsidRDefault="00B55892">
            <w:pPr>
              <w:pStyle w:val="Title"/>
              <w:spacing w:before="120"/>
              <w:rPr>
                <w:rFonts w:cs="Arial"/>
                <w:b w:val="0"/>
                <w:u w:val="none"/>
              </w:rPr>
            </w:pPr>
            <w:r w:rsidRPr="00727C51">
              <w:rPr>
                <w:rFonts w:cs="Arial"/>
                <w:b w:val="0"/>
                <w:u w:val="none"/>
              </w:rPr>
              <w:t>02.09.05</w:t>
            </w:r>
          </w:p>
        </w:tc>
        <w:tc>
          <w:tcPr>
            <w:tcW w:w="1550" w:type="dxa"/>
          </w:tcPr>
          <w:p w14:paraId="6DEB60F3" w14:textId="77777777" w:rsidR="00B55892" w:rsidRPr="00E257DC" w:rsidRDefault="00B55892">
            <w:pPr>
              <w:pStyle w:val="Title"/>
              <w:spacing w:before="120"/>
              <w:rPr>
                <w:rFonts w:cs="Arial"/>
                <w:b w:val="0"/>
                <w:u w:val="none"/>
              </w:rPr>
            </w:pPr>
            <w:r w:rsidRPr="00E257DC">
              <w:rPr>
                <w:rFonts w:cs="Arial"/>
                <w:b w:val="0"/>
                <w:u w:val="none"/>
              </w:rPr>
              <w:t>5.0</w:t>
            </w:r>
          </w:p>
        </w:tc>
        <w:tc>
          <w:tcPr>
            <w:tcW w:w="5746" w:type="dxa"/>
          </w:tcPr>
          <w:p w14:paraId="79F33F76" w14:textId="77777777" w:rsidR="00B55892" w:rsidRPr="00D8539A" w:rsidRDefault="00C576AB">
            <w:pPr>
              <w:pStyle w:val="Title"/>
              <w:spacing w:before="120"/>
              <w:rPr>
                <w:rFonts w:cs="Arial"/>
                <w:b w:val="0"/>
                <w:u w:val="none"/>
              </w:rPr>
            </w:pPr>
            <w:r w:rsidRPr="00E257DC">
              <w:rPr>
                <w:rFonts w:cs="Arial"/>
                <w:b w:val="0"/>
                <w:u w:val="none"/>
              </w:rPr>
              <w:t>Revision</w:t>
            </w:r>
            <w:r w:rsidR="00B55892" w:rsidRPr="00D8539A">
              <w:rPr>
                <w:rFonts w:cs="Arial"/>
                <w:b w:val="0"/>
                <w:u w:val="none"/>
              </w:rPr>
              <w:t xml:space="preserve"> to incorporate changes relating to the provision of warming data; and the informal annual review</w:t>
            </w:r>
          </w:p>
        </w:tc>
      </w:tr>
      <w:tr w:rsidR="00084FE5" w:rsidRPr="007A7EDA" w14:paraId="397821D5" w14:textId="77777777" w:rsidTr="06782C2E">
        <w:trPr>
          <w:trHeight w:val="535"/>
        </w:trPr>
        <w:tc>
          <w:tcPr>
            <w:tcW w:w="1176" w:type="dxa"/>
          </w:tcPr>
          <w:p w14:paraId="5A2D0898" w14:textId="77777777" w:rsidR="00084FE5" w:rsidRPr="00727C51" w:rsidRDefault="00084FE5" w:rsidP="00286F22">
            <w:pPr>
              <w:pStyle w:val="Title"/>
              <w:spacing w:before="120"/>
              <w:rPr>
                <w:rFonts w:cs="Arial"/>
                <w:b w:val="0"/>
                <w:u w:val="none"/>
              </w:rPr>
            </w:pPr>
            <w:r w:rsidRPr="00727C51">
              <w:rPr>
                <w:rFonts w:cs="Arial"/>
                <w:b w:val="0"/>
                <w:u w:val="none"/>
              </w:rPr>
              <w:t>06.04.06</w:t>
            </w:r>
          </w:p>
        </w:tc>
        <w:tc>
          <w:tcPr>
            <w:tcW w:w="1550" w:type="dxa"/>
          </w:tcPr>
          <w:p w14:paraId="0CAF9A12" w14:textId="77777777" w:rsidR="00084FE5" w:rsidRPr="00E257DC" w:rsidRDefault="00084FE5" w:rsidP="00286F22">
            <w:pPr>
              <w:pStyle w:val="Title"/>
              <w:spacing w:before="120"/>
              <w:rPr>
                <w:rFonts w:cs="Arial"/>
                <w:b w:val="0"/>
                <w:u w:val="none"/>
              </w:rPr>
            </w:pPr>
            <w:r w:rsidRPr="00E257DC">
              <w:rPr>
                <w:rFonts w:cs="Arial"/>
                <w:b w:val="0"/>
                <w:u w:val="none"/>
              </w:rPr>
              <w:t>6.0</w:t>
            </w:r>
          </w:p>
        </w:tc>
        <w:tc>
          <w:tcPr>
            <w:tcW w:w="5746" w:type="dxa"/>
          </w:tcPr>
          <w:p w14:paraId="47B658C4" w14:textId="77777777" w:rsidR="00084FE5" w:rsidRPr="00E257DC" w:rsidRDefault="00084FE5" w:rsidP="00286F22">
            <w:pPr>
              <w:pStyle w:val="Title"/>
              <w:spacing w:before="120"/>
              <w:rPr>
                <w:rFonts w:cs="Arial"/>
                <w:b w:val="0"/>
                <w:u w:val="none"/>
              </w:rPr>
            </w:pPr>
            <w:r w:rsidRPr="00E257DC">
              <w:rPr>
                <w:rFonts w:cs="Arial"/>
                <w:b w:val="0"/>
                <w:u w:val="none"/>
              </w:rPr>
              <w:t>Revision following annual review</w:t>
            </w:r>
          </w:p>
        </w:tc>
      </w:tr>
      <w:tr w:rsidR="00084FE5" w:rsidRPr="007A7EDA" w14:paraId="5484FDC5" w14:textId="77777777" w:rsidTr="06782C2E">
        <w:trPr>
          <w:trHeight w:val="535"/>
        </w:trPr>
        <w:tc>
          <w:tcPr>
            <w:tcW w:w="1176" w:type="dxa"/>
          </w:tcPr>
          <w:p w14:paraId="50B6BEEC" w14:textId="77777777" w:rsidR="00084FE5" w:rsidRPr="00727C51" w:rsidRDefault="00C50017">
            <w:pPr>
              <w:pStyle w:val="Title"/>
              <w:spacing w:before="120"/>
              <w:rPr>
                <w:rFonts w:cs="Arial"/>
                <w:b w:val="0"/>
                <w:u w:val="none"/>
              </w:rPr>
            </w:pPr>
            <w:r w:rsidRPr="00727C51">
              <w:rPr>
                <w:rFonts w:cs="Arial"/>
                <w:b w:val="0"/>
                <w:u w:val="none"/>
              </w:rPr>
              <w:t>01.11.06</w:t>
            </w:r>
          </w:p>
        </w:tc>
        <w:tc>
          <w:tcPr>
            <w:tcW w:w="1550" w:type="dxa"/>
          </w:tcPr>
          <w:p w14:paraId="0DC735B6" w14:textId="77777777" w:rsidR="00084FE5" w:rsidRPr="00E257DC" w:rsidRDefault="00084FE5">
            <w:pPr>
              <w:pStyle w:val="Title"/>
              <w:spacing w:before="120"/>
              <w:rPr>
                <w:rFonts w:cs="Arial"/>
                <w:b w:val="0"/>
                <w:u w:val="none"/>
              </w:rPr>
            </w:pPr>
            <w:r w:rsidRPr="00E257DC">
              <w:rPr>
                <w:rFonts w:cs="Arial"/>
                <w:b w:val="0"/>
                <w:u w:val="none"/>
              </w:rPr>
              <w:t>7.0</w:t>
            </w:r>
          </w:p>
        </w:tc>
        <w:tc>
          <w:tcPr>
            <w:tcW w:w="5746" w:type="dxa"/>
          </w:tcPr>
          <w:p w14:paraId="2E642FA8" w14:textId="77777777" w:rsidR="00084FE5" w:rsidRPr="00D8539A" w:rsidRDefault="00C576AB">
            <w:pPr>
              <w:pStyle w:val="Title"/>
              <w:spacing w:before="120"/>
              <w:rPr>
                <w:rFonts w:cs="Arial"/>
                <w:b w:val="0"/>
                <w:u w:val="none"/>
              </w:rPr>
            </w:pPr>
            <w:r w:rsidRPr="00E257DC">
              <w:rPr>
                <w:rFonts w:cs="Arial"/>
                <w:b w:val="0"/>
                <w:u w:val="none"/>
              </w:rPr>
              <w:t>Revision</w:t>
            </w:r>
            <w:r w:rsidR="00084FE5" w:rsidRPr="00E257DC">
              <w:rPr>
                <w:rFonts w:cs="Arial"/>
                <w:b w:val="0"/>
                <w:u w:val="none"/>
              </w:rPr>
              <w:t xml:space="preserve"> to incorporate the replacement of the Warming &amp; Hot Standby service with BM Sta</w:t>
            </w:r>
            <w:r w:rsidR="00084FE5" w:rsidRPr="00D8539A">
              <w:rPr>
                <w:rFonts w:cs="Arial"/>
                <w:b w:val="0"/>
                <w:u w:val="none"/>
              </w:rPr>
              <w:t>rt Up service</w:t>
            </w:r>
          </w:p>
        </w:tc>
      </w:tr>
      <w:tr w:rsidR="00132E59" w:rsidRPr="007A7EDA" w14:paraId="0C2BAB63" w14:textId="77777777" w:rsidTr="06782C2E">
        <w:trPr>
          <w:cantSplit/>
          <w:trHeight w:val="535"/>
        </w:trPr>
        <w:tc>
          <w:tcPr>
            <w:tcW w:w="1176" w:type="dxa"/>
          </w:tcPr>
          <w:p w14:paraId="0D08622F" w14:textId="77777777" w:rsidR="00132E59" w:rsidRPr="00727C51" w:rsidRDefault="001B4833">
            <w:pPr>
              <w:pStyle w:val="Title"/>
              <w:spacing w:before="120"/>
              <w:rPr>
                <w:rFonts w:cs="Arial"/>
                <w:b w:val="0"/>
                <w:u w:val="none"/>
              </w:rPr>
            </w:pPr>
            <w:r w:rsidRPr="00727C51">
              <w:rPr>
                <w:rFonts w:cs="Arial"/>
                <w:b w:val="0"/>
                <w:u w:val="none"/>
              </w:rPr>
              <w:t>01.04.07</w:t>
            </w:r>
          </w:p>
        </w:tc>
        <w:tc>
          <w:tcPr>
            <w:tcW w:w="1550" w:type="dxa"/>
          </w:tcPr>
          <w:p w14:paraId="15AB62F8" w14:textId="77777777" w:rsidR="00132E59" w:rsidRPr="00E257DC" w:rsidRDefault="00132E59">
            <w:pPr>
              <w:pStyle w:val="Title"/>
              <w:spacing w:before="120"/>
              <w:rPr>
                <w:rFonts w:cs="Arial"/>
                <w:b w:val="0"/>
                <w:u w:val="none"/>
              </w:rPr>
            </w:pPr>
            <w:r w:rsidRPr="00E257DC">
              <w:rPr>
                <w:rFonts w:cs="Arial"/>
                <w:b w:val="0"/>
                <w:u w:val="none"/>
              </w:rPr>
              <w:t>8.0</w:t>
            </w:r>
          </w:p>
        </w:tc>
        <w:tc>
          <w:tcPr>
            <w:tcW w:w="5746" w:type="dxa"/>
          </w:tcPr>
          <w:p w14:paraId="6B0078EA" w14:textId="77777777" w:rsidR="00132E59" w:rsidRPr="00E257DC" w:rsidRDefault="00C576AB">
            <w:pPr>
              <w:pStyle w:val="Title"/>
              <w:spacing w:before="120"/>
              <w:rPr>
                <w:rFonts w:cs="Arial"/>
                <w:b w:val="0"/>
                <w:u w:val="none"/>
              </w:rPr>
            </w:pPr>
            <w:r w:rsidRPr="00E257DC">
              <w:rPr>
                <w:rFonts w:cs="Arial"/>
                <w:b w:val="0"/>
                <w:u w:val="none"/>
              </w:rPr>
              <w:t>Revision</w:t>
            </w:r>
            <w:r w:rsidR="00132E59" w:rsidRPr="00E257DC">
              <w:rPr>
                <w:rFonts w:cs="Arial"/>
                <w:b w:val="0"/>
                <w:u w:val="none"/>
              </w:rPr>
              <w:t xml:space="preserve"> to incorporate Short Term Operating Reserve (STOR)</w:t>
            </w:r>
          </w:p>
        </w:tc>
      </w:tr>
      <w:tr w:rsidR="004A30EF" w:rsidRPr="007A7EDA" w14:paraId="3306AA7D" w14:textId="77777777" w:rsidTr="06782C2E">
        <w:trPr>
          <w:cantSplit/>
          <w:trHeight w:val="535"/>
        </w:trPr>
        <w:tc>
          <w:tcPr>
            <w:tcW w:w="1176" w:type="dxa"/>
          </w:tcPr>
          <w:p w14:paraId="025AAA8B" w14:textId="77777777" w:rsidR="004A30EF" w:rsidRPr="00727C51" w:rsidRDefault="004A30EF" w:rsidP="00F8293E">
            <w:pPr>
              <w:pStyle w:val="Title"/>
              <w:spacing w:before="120"/>
              <w:rPr>
                <w:rFonts w:cs="Arial"/>
                <w:b w:val="0"/>
                <w:u w:val="none"/>
              </w:rPr>
            </w:pPr>
            <w:r w:rsidRPr="00727C51">
              <w:rPr>
                <w:rFonts w:cs="Arial"/>
                <w:b w:val="0"/>
                <w:u w:val="none"/>
              </w:rPr>
              <w:lastRenderedPageBreak/>
              <w:t>01.04.09</w:t>
            </w:r>
          </w:p>
        </w:tc>
        <w:tc>
          <w:tcPr>
            <w:tcW w:w="1550" w:type="dxa"/>
          </w:tcPr>
          <w:p w14:paraId="6B4D4519" w14:textId="77777777" w:rsidR="004A30EF" w:rsidRPr="00E257DC" w:rsidRDefault="004A30EF" w:rsidP="00F8293E">
            <w:pPr>
              <w:pStyle w:val="Title"/>
              <w:spacing w:before="120"/>
              <w:rPr>
                <w:rFonts w:cs="Arial"/>
                <w:b w:val="0"/>
                <w:u w:val="none"/>
              </w:rPr>
            </w:pPr>
            <w:r w:rsidRPr="00E257DC">
              <w:rPr>
                <w:rFonts w:cs="Arial"/>
                <w:b w:val="0"/>
                <w:u w:val="none"/>
              </w:rPr>
              <w:t>9.0</w:t>
            </w:r>
          </w:p>
        </w:tc>
        <w:tc>
          <w:tcPr>
            <w:tcW w:w="5746" w:type="dxa"/>
          </w:tcPr>
          <w:p w14:paraId="0E60CF8A" w14:textId="77777777" w:rsidR="004A30EF" w:rsidRPr="00D8539A" w:rsidRDefault="00C576AB" w:rsidP="00F8293E">
            <w:pPr>
              <w:pStyle w:val="Title"/>
              <w:spacing w:before="120"/>
              <w:rPr>
                <w:rFonts w:cs="Arial"/>
                <w:b w:val="0"/>
                <w:u w:val="none"/>
              </w:rPr>
            </w:pPr>
            <w:r w:rsidRPr="00E257DC">
              <w:rPr>
                <w:rFonts w:cs="Arial"/>
                <w:b w:val="0"/>
                <w:szCs w:val="24"/>
                <w:u w:val="none"/>
                <w:lang w:eastAsia="en-GB"/>
              </w:rPr>
              <w:t>Revision</w:t>
            </w:r>
            <w:r w:rsidR="004A30EF" w:rsidRPr="00E257DC">
              <w:rPr>
                <w:rFonts w:cs="Arial"/>
                <w:b w:val="0"/>
                <w:szCs w:val="24"/>
                <w:u w:val="none"/>
                <w:lang w:eastAsia="en-GB"/>
              </w:rPr>
              <w:t xml:space="preserve"> following annual review</w:t>
            </w:r>
          </w:p>
        </w:tc>
      </w:tr>
      <w:tr w:rsidR="004A30EF" w:rsidRPr="007A7EDA" w14:paraId="7F740DCD" w14:textId="77777777" w:rsidTr="06782C2E">
        <w:trPr>
          <w:cantSplit/>
          <w:trHeight w:val="535"/>
        </w:trPr>
        <w:tc>
          <w:tcPr>
            <w:tcW w:w="1176" w:type="dxa"/>
          </w:tcPr>
          <w:p w14:paraId="21C75095" w14:textId="77777777" w:rsidR="004A30EF" w:rsidRPr="00727C51" w:rsidRDefault="004A30EF">
            <w:pPr>
              <w:pStyle w:val="Title"/>
              <w:spacing w:before="120"/>
              <w:rPr>
                <w:rFonts w:cs="Arial"/>
                <w:b w:val="0"/>
                <w:u w:val="none"/>
              </w:rPr>
            </w:pPr>
            <w:r w:rsidRPr="00727C51">
              <w:rPr>
                <w:rFonts w:cs="Arial"/>
                <w:b w:val="0"/>
                <w:u w:val="none"/>
              </w:rPr>
              <w:t>01</w:t>
            </w:r>
            <w:r w:rsidR="00D93F21" w:rsidRPr="00727C51">
              <w:rPr>
                <w:rFonts w:cs="Arial"/>
                <w:b w:val="0"/>
                <w:u w:val="none"/>
              </w:rPr>
              <w:t>.</w:t>
            </w:r>
            <w:r w:rsidRPr="00727C51">
              <w:rPr>
                <w:rFonts w:cs="Arial"/>
                <w:b w:val="0"/>
                <w:u w:val="none"/>
              </w:rPr>
              <w:t>04.11</w:t>
            </w:r>
          </w:p>
        </w:tc>
        <w:tc>
          <w:tcPr>
            <w:tcW w:w="1550" w:type="dxa"/>
          </w:tcPr>
          <w:p w14:paraId="766B2F6E" w14:textId="77777777" w:rsidR="004A30EF" w:rsidRPr="00E257DC" w:rsidRDefault="004A30EF">
            <w:pPr>
              <w:pStyle w:val="Title"/>
              <w:spacing w:before="120"/>
              <w:rPr>
                <w:rFonts w:cs="Arial"/>
                <w:b w:val="0"/>
                <w:u w:val="none"/>
              </w:rPr>
            </w:pPr>
            <w:r w:rsidRPr="00E257DC">
              <w:rPr>
                <w:rFonts w:cs="Arial"/>
                <w:b w:val="0"/>
                <w:u w:val="none"/>
              </w:rPr>
              <w:t>10.0</w:t>
            </w:r>
          </w:p>
        </w:tc>
        <w:tc>
          <w:tcPr>
            <w:tcW w:w="5746" w:type="dxa"/>
          </w:tcPr>
          <w:p w14:paraId="09077DDC" w14:textId="77777777" w:rsidR="004A30EF" w:rsidRPr="00E257DC" w:rsidRDefault="00C576AB">
            <w:pPr>
              <w:pStyle w:val="Title"/>
              <w:spacing w:before="120"/>
              <w:rPr>
                <w:rFonts w:cs="Arial"/>
                <w:b w:val="0"/>
                <w:szCs w:val="24"/>
                <w:u w:val="none"/>
                <w:lang w:eastAsia="en-GB"/>
              </w:rPr>
            </w:pPr>
            <w:r w:rsidRPr="00E257DC">
              <w:rPr>
                <w:rFonts w:cs="Arial"/>
                <w:b w:val="0"/>
                <w:szCs w:val="24"/>
                <w:u w:val="none"/>
                <w:lang w:eastAsia="en-GB"/>
              </w:rPr>
              <w:t>Revision</w:t>
            </w:r>
            <w:r w:rsidR="004A30EF" w:rsidRPr="00E257DC">
              <w:rPr>
                <w:rFonts w:cs="Arial"/>
                <w:b w:val="0"/>
                <w:szCs w:val="24"/>
                <w:u w:val="none"/>
                <w:lang w:eastAsia="en-GB"/>
              </w:rPr>
              <w:t xml:space="preserve"> following annual review</w:t>
            </w:r>
          </w:p>
        </w:tc>
      </w:tr>
      <w:tr w:rsidR="00C576AB" w:rsidRPr="007A7EDA" w14:paraId="4750CB48" w14:textId="77777777" w:rsidTr="06782C2E">
        <w:trPr>
          <w:cantSplit/>
          <w:trHeight w:val="535"/>
        </w:trPr>
        <w:tc>
          <w:tcPr>
            <w:tcW w:w="1176" w:type="dxa"/>
          </w:tcPr>
          <w:p w14:paraId="22426A1C" w14:textId="77777777" w:rsidR="00C576AB" w:rsidRPr="00727C51" w:rsidRDefault="00C576AB">
            <w:pPr>
              <w:pStyle w:val="Title"/>
              <w:spacing w:before="120"/>
              <w:rPr>
                <w:rFonts w:cs="Arial"/>
                <w:b w:val="0"/>
                <w:u w:val="none"/>
              </w:rPr>
            </w:pPr>
            <w:r w:rsidRPr="00727C51">
              <w:rPr>
                <w:rFonts w:cs="Arial"/>
                <w:b w:val="0"/>
                <w:u w:val="none"/>
              </w:rPr>
              <w:t>01.04.13</w:t>
            </w:r>
          </w:p>
        </w:tc>
        <w:tc>
          <w:tcPr>
            <w:tcW w:w="1550" w:type="dxa"/>
          </w:tcPr>
          <w:p w14:paraId="68ED78BB" w14:textId="77777777" w:rsidR="00C576AB" w:rsidRPr="00E257DC" w:rsidRDefault="00C576AB">
            <w:pPr>
              <w:pStyle w:val="Title"/>
              <w:spacing w:before="120"/>
              <w:rPr>
                <w:rFonts w:cs="Arial"/>
                <w:b w:val="0"/>
                <w:u w:val="none"/>
              </w:rPr>
            </w:pPr>
            <w:r w:rsidRPr="00E257DC">
              <w:rPr>
                <w:rFonts w:cs="Arial"/>
                <w:b w:val="0"/>
                <w:u w:val="none"/>
              </w:rPr>
              <w:t>11.0</w:t>
            </w:r>
          </w:p>
        </w:tc>
        <w:tc>
          <w:tcPr>
            <w:tcW w:w="5746" w:type="dxa"/>
          </w:tcPr>
          <w:p w14:paraId="793D7F7D" w14:textId="77777777" w:rsidR="00C576AB" w:rsidRPr="00E257DC" w:rsidRDefault="00C576AB">
            <w:pPr>
              <w:pStyle w:val="Title"/>
              <w:spacing w:before="120"/>
              <w:rPr>
                <w:rFonts w:cs="Arial"/>
                <w:b w:val="0"/>
                <w:szCs w:val="24"/>
                <w:u w:val="none"/>
                <w:lang w:eastAsia="en-GB"/>
              </w:rPr>
            </w:pPr>
            <w:r w:rsidRPr="00E257DC">
              <w:rPr>
                <w:rFonts w:cs="Arial"/>
                <w:b w:val="0"/>
                <w:szCs w:val="24"/>
                <w:u w:val="none"/>
                <w:lang w:eastAsia="en-GB"/>
              </w:rPr>
              <w:t>Revision following annual review</w:t>
            </w:r>
          </w:p>
        </w:tc>
      </w:tr>
      <w:tr w:rsidR="00445702" w:rsidRPr="007A7EDA" w14:paraId="123E8661" w14:textId="77777777" w:rsidTr="06782C2E">
        <w:trPr>
          <w:cantSplit/>
          <w:trHeight w:val="535"/>
        </w:trPr>
        <w:tc>
          <w:tcPr>
            <w:tcW w:w="1176" w:type="dxa"/>
          </w:tcPr>
          <w:p w14:paraId="01936027" w14:textId="77777777" w:rsidR="00445702" w:rsidRPr="00727C51" w:rsidRDefault="006B6CE8" w:rsidP="00445702">
            <w:pPr>
              <w:pStyle w:val="Title"/>
              <w:spacing w:before="120"/>
              <w:rPr>
                <w:rFonts w:cs="Arial"/>
                <w:b w:val="0"/>
                <w:u w:val="none"/>
              </w:rPr>
            </w:pPr>
            <w:r w:rsidRPr="00727C51">
              <w:rPr>
                <w:rFonts w:cs="Arial"/>
                <w:b w:val="0"/>
                <w:u w:val="none"/>
              </w:rPr>
              <w:t>01.01.14</w:t>
            </w:r>
          </w:p>
        </w:tc>
        <w:tc>
          <w:tcPr>
            <w:tcW w:w="1550" w:type="dxa"/>
          </w:tcPr>
          <w:p w14:paraId="0DDC673A" w14:textId="77777777" w:rsidR="00445702" w:rsidRPr="00E257DC" w:rsidRDefault="009A4F29">
            <w:pPr>
              <w:pStyle w:val="Title"/>
              <w:spacing w:before="120"/>
              <w:rPr>
                <w:rFonts w:cs="Arial"/>
                <w:b w:val="0"/>
                <w:u w:val="none"/>
              </w:rPr>
            </w:pPr>
            <w:r w:rsidRPr="00E257DC">
              <w:rPr>
                <w:rFonts w:cs="Arial"/>
                <w:b w:val="0"/>
                <w:u w:val="none"/>
              </w:rPr>
              <w:t>12.0</w:t>
            </w:r>
          </w:p>
        </w:tc>
        <w:tc>
          <w:tcPr>
            <w:tcW w:w="5746" w:type="dxa"/>
          </w:tcPr>
          <w:p w14:paraId="5B70D23E" w14:textId="77777777" w:rsidR="00445702" w:rsidRPr="00D84282" w:rsidRDefault="00124654" w:rsidP="00A64A4D">
            <w:pPr>
              <w:pStyle w:val="Title"/>
              <w:spacing w:before="120"/>
              <w:rPr>
                <w:rFonts w:cs="Arial"/>
                <w:b w:val="0"/>
                <w:szCs w:val="24"/>
                <w:u w:val="none"/>
                <w:lang w:eastAsia="en-GB"/>
              </w:rPr>
            </w:pPr>
            <w:r w:rsidRPr="00E257DC">
              <w:rPr>
                <w:rFonts w:cs="Arial"/>
                <w:b w:val="0"/>
                <w:u w:val="none"/>
              </w:rPr>
              <w:t>Revision t</w:t>
            </w:r>
            <w:r w:rsidRPr="00D8539A">
              <w:rPr>
                <w:rFonts w:cs="Arial"/>
                <w:b w:val="0"/>
                <w:u w:val="none"/>
              </w:rPr>
              <w:t xml:space="preserve">o incorporate changes for Supplemental Balancing Reserve </w:t>
            </w:r>
            <w:r w:rsidR="00A64A4D" w:rsidRPr="00D8539A">
              <w:rPr>
                <w:rFonts w:cs="Arial"/>
                <w:b w:val="0"/>
                <w:u w:val="none"/>
              </w:rPr>
              <w:t>and Demand Side Balancing Reserve</w:t>
            </w:r>
          </w:p>
        </w:tc>
      </w:tr>
      <w:tr w:rsidR="00B5102E" w:rsidRPr="007A7EDA" w14:paraId="608B4D6F" w14:textId="77777777" w:rsidTr="06782C2E">
        <w:trPr>
          <w:cantSplit/>
          <w:trHeight w:val="535"/>
        </w:trPr>
        <w:tc>
          <w:tcPr>
            <w:tcW w:w="1176" w:type="dxa"/>
          </w:tcPr>
          <w:p w14:paraId="03B5FDF9" w14:textId="77777777" w:rsidR="00B5102E" w:rsidRPr="00727C51" w:rsidRDefault="00B5102E" w:rsidP="00445702">
            <w:pPr>
              <w:pStyle w:val="Title"/>
              <w:spacing w:before="120"/>
              <w:rPr>
                <w:rFonts w:cs="Arial"/>
                <w:b w:val="0"/>
                <w:u w:val="none"/>
              </w:rPr>
            </w:pPr>
            <w:r w:rsidRPr="00727C51">
              <w:rPr>
                <w:rFonts w:cs="Arial"/>
                <w:b w:val="0"/>
                <w:u w:val="none"/>
              </w:rPr>
              <w:t>01.04.14</w:t>
            </w:r>
          </w:p>
        </w:tc>
        <w:tc>
          <w:tcPr>
            <w:tcW w:w="1550" w:type="dxa"/>
          </w:tcPr>
          <w:p w14:paraId="77DCFEEA" w14:textId="77777777" w:rsidR="00B5102E" w:rsidRPr="00E257DC" w:rsidRDefault="00B5102E">
            <w:pPr>
              <w:pStyle w:val="Title"/>
              <w:spacing w:before="120"/>
              <w:rPr>
                <w:rFonts w:cs="Arial"/>
                <w:b w:val="0"/>
                <w:u w:val="none"/>
              </w:rPr>
            </w:pPr>
            <w:r w:rsidRPr="00E257DC">
              <w:rPr>
                <w:rFonts w:cs="Arial"/>
                <w:b w:val="0"/>
                <w:u w:val="none"/>
              </w:rPr>
              <w:t>13.0</w:t>
            </w:r>
          </w:p>
        </w:tc>
        <w:tc>
          <w:tcPr>
            <w:tcW w:w="5746" w:type="dxa"/>
          </w:tcPr>
          <w:p w14:paraId="742C3F74" w14:textId="77777777" w:rsidR="00B5102E" w:rsidRPr="00E257DC" w:rsidRDefault="00B5102E" w:rsidP="00A64A4D">
            <w:pPr>
              <w:pStyle w:val="Title"/>
              <w:spacing w:before="120"/>
              <w:rPr>
                <w:rFonts w:cs="Arial"/>
                <w:b w:val="0"/>
                <w:u w:val="none"/>
              </w:rPr>
            </w:pPr>
            <w:r w:rsidRPr="00E257DC">
              <w:rPr>
                <w:rFonts w:cs="Arial"/>
                <w:b w:val="0"/>
                <w:u w:val="none"/>
              </w:rPr>
              <w:t>Revision to incorporate Commercial Frequency Management as part of the annual review</w:t>
            </w:r>
          </w:p>
        </w:tc>
      </w:tr>
      <w:tr w:rsidR="00194757" w:rsidRPr="007A7EDA" w14:paraId="61157FAB" w14:textId="77777777" w:rsidTr="06782C2E">
        <w:trPr>
          <w:cantSplit/>
          <w:trHeight w:val="535"/>
        </w:trPr>
        <w:tc>
          <w:tcPr>
            <w:tcW w:w="1176" w:type="dxa"/>
          </w:tcPr>
          <w:p w14:paraId="5B2684BF" w14:textId="77777777" w:rsidR="00194757" w:rsidRPr="00727C51" w:rsidRDefault="00194757" w:rsidP="00445702">
            <w:pPr>
              <w:pStyle w:val="Title"/>
              <w:spacing w:before="120"/>
              <w:rPr>
                <w:rFonts w:cs="Arial"/>
                <w:b w:val="0"/>
                <w:u w:val="none"/>
              </w:rPr>
            </w:pPr>
            <w:r w:rsidRPr="00727C51">
              <w:rPr>
                <w:rFonts w:cs="Arial"/>
                <w:b w:val="0"/>
                <w:u w:val="none"/>
              </w:rPr>
              <w:t>01.04.16</w:t>
            </w:r>
          </w:p>
        </w:tc>
        <w:tc>
          <w:tcPr>
            <w:tcW w:w="1550" w:type="dxa"/>
          </w:tcPr>
          <w:p w14:paraId="6FBF8307" w14:textId="77777777" w:rsidR="00194757" w:rsidRPr="00E257DC" w:rsidRDefault="00194757">
            <w:pPr>
              <w:pStyle w:val="Title"/>
              <w:spacing w:before="120"/>
              <w:rPr>
                <w:rFonts w:cs="Arial"/>
                <w:b w:val="0"/>
                <w:u w:val="none"/>
              </w:rPr>
            </w:pPr>
            <w:r w:rsidRPr="00E257DC">
              <w:rPr>
                <w:rFonts w:cs="Arial"/>
                <w:b w:val="0"/>
                <w:u w:val="none"/>
              </w:rPr>
              <w:t>14.0</w:t>
            </w:r>
          </w:p>
        </w:tc>
        <w:tc>
          <w:tcPr>
            <w:tcW w:w="5746" w:type="dxa"/>
          </w:tcPr>
          <w:p w14:paraId="2112961C" w14:textId="77777777" w:rsidR="00194757" w:rsidRPr="00E257DC" w:rsidRDefault="00194757" w:rsidP="00A64A4D">
            <w:pPr>
              <w:pStyle w:val="Title"/>
              <w:spacing w:before="120"/>
              <w:rPr>
                <w:rFonts w:cs="Arial"/>
                <w:b w:val="0"/>
                <w:u w:val="none"/>
              </w:rPr>
            </w:pPr>
            <w:r w:rsidRPr="00E257DC">
              <w:rPr>
                <w:rFonts w:cs="Arial"/>
                <w:b w:val="0"/>
                <w:u w:val="none"/>
              </w:rPr>
              <w:t>Revision following annual review</w:t>
            </w:r>
          </w:p>
        </w:tc>
      </w:tr>
      <w:tr w:rsidR="00DC156F" w:rsidRPr="007A7EDA" w14:paraId="049D173B" w14:textId="77777777" w:rsidTr="06782C2E">
        <w:trPr>
          <w:cantSplit/>
          <w:trHeight w:val="535"/>
        </w:trPr>
        <w:tc>
          <w:tcPr>
            <w:tcW w:w="1176" w:type="dxa"/>
          </w:tcPr>
          <w:p w14:paraId="10CFB89D" w14:textId="77777777" w:rsidR="00DC156F" w:rsidRPr="00727C51" w:rsidRDefault="004902D2" w:rsidP="00445702">
            <w:pPr>
              <w:pStyle w:val="Title"/>
              <w:spacing w:before="120"/>
              <w:rPr>
                <w:rFonts w:cs="Arial"/>
                <w:b w:val="0"/>
                <w:u w:val="none"/>
              </w:rPr>
            </w:pPr>
            <w:r w:rsidRPr="00727C51">
              <w:rPr>
                <w:rFonts w:cs="Arial"/>
                <w:b w:val="0"/>
                <w:u w:val="none"/>
              </w:rPr>
              <w:t>01.04.17</w:t>
            </w:r>
          </w:p>
        </w:tc>
        <w:tc>
          <w:tcPr>
            <w:tcW w:w="1550" w:type="dxa"/>
          </w:tcPr>
          <w:p w14:paraId="0BEA0B52" w14:textId="77777777" w:rsidR="00DC156F" w:rsidRPr="00E257DC" w:rsidRDefault="004902D2" w:rsidP="004902D2">
            <w:pPr>
              <w:pStyle w:val="Title"/>
              <w:spacing w:before="120"/>
              <w:rPr>
                <w:rFonts w:cs="Arial"/>
                <w:b w:val="0"/>
                <w:u w:val="none"/>
              </w:rPr>
            </w:pPr>
            <w:r w:rsidRPr="00E257DC">
              <w:rPr>
                <w:rFonts w:cs="Arial"/>
                <w:b w:val="0"/>
                <w:u w:val="none"/>
              </w:rPr>
              <w:t>15.0</w:t>
            </w:r>
          </w:p>
        </w:tc>
        <w:tc>
          <w:tcPr>
            <w:tcW w:w="5746" w:type="dxa"/>
          </w:tcPr>
          <w:p w14:paraId="2CC109AE" w14:textId="77777777" w:rsidR="00DC156F" w:rsidRPr="00D47A0E" w:rsidRDefault="00DC156F" w:rsidP="00E025B4">
            <w:pPr>
              <w:pStyle w:val="Title"/>
              <w:spacing w:before="120"/>
              <w:rPr>
                <w:rFonts w:cs="Arial"/>
                <w:b w:val="0"/>
                <w:bCs/>
                <w:u w:val="none"/>
              </w:rPr>
            </w:pPr>
            <w:r w:rsidRPr="00A31F44">
              <w:rPr>
                <w:rFonts w:cs="Arial"/>
                <w:b w:val="0"/>
                <w:bCs/>
                <w:u w:val="none"/>
              </w:rPr>
              <w:t>Revision to remove Demand Side Balancing Reserve</w:t>
            </w:r>
            <w:r w:rsidR="00E025B4" w:rsidRPr="00A31F44">
              <w:rPr>
                <w:rFonts w:cs="Arial"/>
                <w:b w:val="0"/>
                <w:bCs/>
                <w:u w:val="none"/>
              </w:rPr>
              <w:t xml:space="preserve"> and add Demand Turn Up</w:t>
            </w:r>
          </w:p>
        </w:tc>
      </w:tr>
      <w:tr w:rsidR="00342341" w:rsidRPr="007A7EDA" w14:paraId="5F003836" w14:textId="77777777" w:rsidTr="06782C2E">
        <w:trPr>
          <w:cantSplit/>
          <w:trHeight w:val="535"/>
        </w:trPr>
        <w:tc>
          <w:tcPr>
            <w:tcW w:w="1176" w:type="dxa"/>
          </w:tcPr>
          <w:p w14:paraId="1990DCB2" w14:textId="77777777" w:rsidR="00342341" w:rsidRPr="00727C51" w:rsidRDefault="00342341" w:rsidP="00445702">
            <w:pPr>
              <w:pStyle w:val="Title"/>
              <w:spacing w:before="120"/>
              <w:rPr>
                <w:rFonts w:cs="Arial"/>
                <w:b w:val="0"/>
                <w:u w:val="none"/>
              </w:rPr>
            </w:pPr>
            <w:r w:rsidRPr="00727C51">
              <w:rPr>
                <w:rFonts w:cs="Arial"/>
                <w:b w:val="0"/>
                <w:u w:val="none"/>
              </w:rPr>
              <w:t>1.04.18</w:t>
            </w:r>
          </w:p>
        </w:tc>
        <w:tc>
          <w:tcPr>
            <w:tcW w:w="1550" w:type="dxa"/>
          </w:tcPr>
          <w:p w14:paraId="656F5D39" w14:textId="77777777" w:rsidR="00342341" w:rsidRPr="00E257DC" w:rsidRDefault="00342341" w:rsidP="004902D2">
            <w:pPr>
              <w:pStyle w:val="Title"/>
              <w:spacing w:before="120"/>
              <w:rPr>
                <w:rFonts w:cs="Arial"/>
                <w:b w:val="0"/>
                <w:u w:val="none"/>
              </w:rPr>
            </w:pPr>
            <w:r w:rsidRPr="00E257DC">
              <w:rPr>
                <w:rFonts w:cs="Arial"/>
                <w:b w:val="0"/>
                <w:u w:val="none"/>
              </w:rPr>
              <w:t>16.0</w:t>
            </w:r>
          </w:p>
        </w:tc>
        <w:tc>
          <w:tcPr>
            <w:tcW w:w="5746" w:type="dxa"/>
          </w:tcPr>
          <w:p w14:paraId="7C583543" w14:textId="77777777" w:rsidR="00342341" w:rsidRPr="00E257DC" w:rsidRDefault="000A4518" w:rsidP="00E025B4">
            <w:pPr>
              <w:pStyle w:val="Title"/>
              <w:spacing w:before="120"/>
              <w:rPr>
                <w:rFonts w:cs="Arial"/>
                <w:b w:val="0"/>
                <w:u w:val="none"/>
              </w:rPr>
            </w:pPr>
            <w:r w:rsidRPr="00E257DC">
              <w:rPr>
                <w:rFonts w:cs="Arial"/>
                <w:b w:val="0"/>
                <w:u w:val="none"/>
              </w:rPr>
              <w:t>Revision following annual review</w:t>
            </w:r>
          </w:p>
        </w:tc>
      </w:tr>
      <w:tr w:rsidR="003A7185" w:rsidRPr="004543D9" w14:paraId="620A2B2E" w14:textId="77777777" w:rsidTr="06782C2E">
        <w:trPr>
          <w:cantSplit/>
          <w:trHeight w:val="535"/>
        </w:trPr>
        <w:tc>
          <w:tcPr>
            <w:tcW w:w="1176" w:type="dxa"/>
          </w:tcPr>
          <w:p w14:paraId="2679469C" w14:textId="77777777" w:rsidR="003A7185" w:rsidRPr="00727C51" w:rsidRDefault="003A7185" w:rsidP="00445702">
            <w:pPr>
              <w:pStyle w:val="Title"/>
              <w:spacing w:before="120"/>
              <w:rPr>
                <w:rFonts w:cs="Arial"/>
                <w:b w:val="0"/>
                <w:u w:val="none"/>
              </w:rPr>
            </w:pPr>
            <w:r>
              <w:rPr>
                <w:rFonts w:cs="Arial"/>
                <w:b w:val="0"/>
                <w:u w:val="none"/>
              </w:rPr>
              <w:t>1.04.19</w:t>
            </w:r>
          </w:p>
        </w:tc>
        <w:tc>
          <w:tcPr>
            <w:tcW w:w="1550" w:type="dxa"/>
          </w:tcPr>
          <w:p w14:paraId="1596A418" w14:textId="77777777" w:rsidR="003A7185" w:rsidRPr="00E257DC" w:rsidRDefault="003A7185" w:rsidP="004902D2">
            <w:pPr>
              <w:pStyle w:val="Title"/>
              <w:spacing w:before="120"/>
              <w:rPr>
                <w:rFonts w:cs="Arial"/>
                <w:b w:val="0"/>
                <w:u w:val="none"/>
              </w:rPr>
            </w:pPr>
            <w:r>
              <w:rPr>
                <w:rFonts w:cs="Arial"/>
                <w:b w:val="0"/>
                <w:u w:val="none"/>
              </w:rPr>
              <w:t>17.0</w:t>
            </w:r>
          </w:p>
        </w:tc>
        <w:tc>
          <w:tcPr>
            <w:tcW w:w="5746" w:type="dxa"/>
          </w:tcPr>
          <w:p w14:paraId="4F21E2E4" w14:textId="77777777" w:rsidR="003A7185" w:rsidRPr="00E257DC" w:rsidRDefault="003A7185" w:rsidP="00E025B4">
            <w:pPr>
              <w:pStyle w:val="Title"/>
              <w:spacing w:before="120"/>
              <w:rPr>
                <w:rFonts w:cs="Arial"/>
                <w:b w:val="0"/>
                <w:u w:val="none"/>
              </w:rPr>
            </w:pPr>
            <w:r>
              <w:rPr>
                <w:rFonts w:cs="Arial"/>
                <w:b w:val="0"/>
                <w:u w:val="none"/>
              </w:rPr>
              <w:t>Revision following annual review</w:t>
            </w:r>
          </w:p>
        </w:tc>
      </w:tr>
      <w:tr w:rsidR="00412918" w:rsidRPr="004543D9" w14:paraId="42BAA400" w14:textId="77777777" w:rsidTr="06782C2E">
        <w:trPr>
          <w:cantSplit/>
          <w:trHeight w:val="535"/>
        </w:trPr>
        <w:tc>
          <w:tcPr>
            <w:tcW w:w="1176" w:type="dxa"/>
          </w:tcPr>
          <w:p w14:paraId="3B276232" w14:textId="7839AC82" w:rsidR="00412918" w:rsidRDefault="001F1CB4" w:rsidP="00445702">
            <w:pPr>
              <w:pStyle w:val="Title"/>
              <w:spacing w:before="120"/>
              <w:rPr>
                <w:rFonts w:cs="Arial"/>
                <w:b w:val="0"/>
                <w:u w:val="none"/>
              </w:rPr>
            </w:pPr>
            <w:r>
              <w:rPr>
                <w:rFonts w:cs="Arial"/>
                <w:b w:val="0"/>
                <w:u w:val="none"/>
              </w:rPr>
              <w:t>11.05.20</w:t>
            </w:r>
          </w:p>
        </w:tc>
        <w:tc>
          <w:tcPr>
            <w:tcW w:w="1550" w:type="dxa"/>
          </w:tcPr>
          <w:p w14:paraId="70EEF3E0" w14:textId="77777777" w:rsidR="00412918" w:rsidRDefault="00412918" w:rsidP="004902D2">
            <w:pPr>
              <w:pStyle w:val="Title"/>
              <w:spacing w:before="120"/>
              <w:rPr>
                <w:rFonts w:cs="Arial"/>
                <w:b w:val="0"/>
                <w:u w:val="none"/>
              </w:rPr>
            </w:pPr>
            <w:r>
              <w:rPr>
                <w:rFonts w:cs="Arial"/>
                <w:b w:val="0"/>
                <w:u w:val="none"/>
              </w:rPr>
              <w:t>18.0</w:t>
            </w:r>
          </w:p>
        </w:tc>
        <w:tc>
          <w:tcPr>
            <w:tcW w:w="5746" w:type="dxa"/>
          </w:tcPr>
          <w:p w14:paraId="1A0EBECE" w14:textId="54EC6DEA" w:rsidR="00412918" w:rsidRDefault="00412918" w:rsidP="00E025B4">
            <w:pPr>
              <w:pStyle w:val="Title"/>
              <w:spacing w:before="120"/>
              <w:rPr>
                <w:rFonts w:cs="Arial"/>
                <w:b w:val="0"/>
                <w:u w:val="none"/>
              </w:rPr>
            </w:pPr>
            <w:r>
              <w:rPr>
                <w:rFonts w:cs="Arial"/>
                <w:b w:val="0"/>
                <w:u w:val="none"/>
              </w:rPr>
              <w:t>Revision following annual review</w:t>
            </w:r>
            <w:r w:rsidR="001F1CB4">
              <w:rPr>
                <w:rFonts w:cs="Arial"/>
                <w:b w:val="0"/>
                <w:u w:val="none"/>
              </w:rPr>
              <w:t xml:space="preserve"> and additional consultation</w:t>
            </w:r>
          </w:p>
        </w:tc>
      </w:tr>
      <w:tr w:rsidR="005810FA" w:rsidRPr="004543D9" w14:paraId="3AF8BFF7" w14:textId="77777777" w:rsidTr="06782C2E">
        <w:trPr>
          <w:cantSplit/>
          <w:trHeight w:val="535"/>
        </w:trPr>
        <w:tc>
          <w:tcPr>
            <w:tcW w:w="1176" w:type="dxa"/>
          </w:tcPr>
          <w:p w14:paraId="4C9B8B29" w14:textId="685FE4F0" w:rsidR="005810FA" w:rsidRDefault="005810FA" w:rsidP="00445702">
            <w:pPr>
              <w:pStyle w:val="Title"/>
              <w:spacing w:before="120"/>
              <w:rPr>
                <w:rFonts w:cs="Arial"/>
                <w:b w:val="0"/>
                <w:u w:val="none"/>
              </w:rPr>
            </w:pPr>
            <w:r>
              <w:rPr>
                <w:rFonts w:cs="Arial"/>
                <w:b w:val="0"/>
                <w:u w:val="none"/>
              </w:rPr>
              <w:t>01.04.21</w:t>
            </w:r>
          </w:p>
        </w:tc>
        <w:tc>
          <w:tcPr>
            <w:tcW w:w="1550" w:type="dxa"/>
          </w:tcPr>
          <w:p w14:paraId="063691F8" w14:textId="2556BB76" w:rsidR="005810FA" w:rsidRDefault="005810FA" w:rsidP="004902D2">
            <w:pPr>
              <w:pStyle w:val="Title"/>
              <w:spacing w:before="120"/>
              <w:rPr>
                <w:rFonts w:cs="Arial"/>
                <w:b w:val="0"/>
                <w:u w:val="none"/>
              </w:rPr>
            </w:pPr>
            <w:r>
              <w:rPr>
                <w:rFonts w:cs="Arial"/>
                <w:b w:val="0"/>
                <w:u w:val="none"/>
              </w:rPr>
              <w:t>19.0</w:t>
            </w:r>
          </w:p>
        </w:tc>
        <w:tc>
          <w:tcPr>
            <w:tcW w:w="5746" w:type="dxa"/>
          </w:tcPr>
          <w:p w14:paraId="768A840C" w14:textId="25564922" w:rsidR="005810FA" w:rsidRDefault="005810FA" w:rsidP="00E025B4">
            <w:pPr>
              <w:pStyle w:val="Title"/>
              <w:spacing w:before="120"/>
              <w:rPr>
                <w:rFonts w:cs="Arial"/>
                <w:b w:val="0"/>
                <w:u w:val="none"/>
              </w:rPr>
            </w:pPr>
            <w:r>
              <w:rPr>
                <w:rFonts w:cs="Arial"/>
                <w:b w:val="0"/>
                <w:u w:val="none"/>
              </w:rPr>
              <w:t>Revision following annual consultation</w:t>
            </w:r>
          </w:p>
        </w:tc>
      </w:tr>
      <w:tr w:rsidR="00EF1989" w:rsidRPr="004543D9" w14:paraId="5CD29512" w14:textId="77777777" w:rsidTr="06782C2E">
        <w:trPr>
          <w:cantSplit/>
          <w:trHeight w:val="535"/>
        </w:trPr>
        <w:tc>
          <w:tcPr>
            <w:tcW w:w="1176" w:type="dxa"/>
          </w:tcPr>
          <w:p w14:paraId="601C7327" w14:textId="3A460188" w:rsidR="00EF1989" w:rsidRDefault="002C1557" w:rsidP="00445702">
            <w:pPr>
              <w:pStyle w:val="Title"/>
              <w:spacing w:before="120"/>
              <w:rPr>
                <w:rFonts w:cs="Arial"/>
                <w:b w:val="0"/>
                <w:u w:val="none"/>
              </w:rPr>
            </w:pPr>
            <w:r>
              <w:rPr>
                <w:rFonts w:cs="Arial"/>
                <w:b w:val="0"/>
                <w:u w:val="none"/>
              </w:rPr>
              <w:t>30</w:t>
            </w:r>
            <w:r w:rsidR="00F405EE">
              <w:rPr>
                <w:rFonts w:cs="Arial"/>
                <w:b w:val="0"/>
                <w:u w:val="none"/>
              </w:rPr>
              <w:t>.08.21</w:t>
            </w:r>
          </w:p>
        </w:tc>
        <w:tc>
          <w:tcPr>
            <w:tcW w:w="1550" w:type="dxa"/>
          </w:tcPr>
          <w:p w14:paraId="3E7A7C01" w14:textId="6DA8CFE8" w:rsidR="00EF1989" w:rsidRDefault="00F405EE" w:rsidP="004902D2">
            <w:pPr>
              <w:pStyle w:val="Title"/>
              <w:spacing w:before="120"/>
              <w:rPr>
                <w:rFonts w:cs="Arial"/>
                <w:b w:val="0"/>
                <w:u w:val="none"/>
              </w:rPr>
            </w:pPr>
            <w:r>
              <w:rPr>
                <w:rFonts w:cs="Arial"/>
                <w:b w:val="0"/>
                <w:u w:val="none"/>
              </w:rPr>
              <w:t>20.0</w:t>
            </w:r>
          </w:p>
        </w:tc>
        <w:tc>
          <w:tcPr>
            <w:tcW w:w="5746" w:type="dxa"/>
          </w:tcPr>
          <w:p w14:paraId="7BF40E39" w14:textId="531E1C10" w:rsidR="00EF1989" w:rsidRDefault="00F405EE" w:rsidP="00E025B4">
            <w:pPr>
              <w:pStyle w:val="Title"/>
              <w:spacing w:before="120"/>
              <w:rPr>
                <w:rFonts w:cs="Arial"/>
                <w:b w:val="0"/>
                <w:u w:val="none"/>
              </w:rPr>
            </w:pPr>
            <w:r>
              <w:rPr>
                <w:rFonts w:cs="Arial"/>
                <w:b w:val="0"/>
                <w:u w:val="none"/>
              </w:rPr>
              <w:t>Revision following NTC Consultation</w:t>
            </w:r>
            <w:r w:rsidR="00A40411">
              <w:rPr>
                <w:rFonts w:cs="Arial"/>
                <w:b w:val="0"/>
                <w:u w:val="none"/>
              </w:rPr>
              <w:t xml:space="preserve"> reviewing the</w:t>
            </w:r>
            <w:r w:rsidR="00A40411" w:rsidRPr="00A40411">
              <w:rPr>
                <w:rFonts w:cs="Arial"/>
                <w:b w:val="0"/>
                <w:u w:val="none"/>
              </w:rPr>
              <w:t xml:space="preserve"> commercial compensation methodology for interconnector capacity management</w:t>
            </w:r>
          </w:p>
        </w:tc>
      </w:tr>
      <w:tr w:rsidR="005C5D1B" w:rsidRPr="004543D9" w14:paraId="5A9BB6B3" w14:textId="77777777" w:rsidTr="06782C2E">
        <w:trPr>
          <w:cantSplit/>
          <w:trHeight w:val="535"/>
        </w:trPr>
        <w:tc>
          <w:tcPr>
            <w:tcW w:w="1176" w:type="dxa"/>
          </w:tcPr>
          <w:p w14:paraId="137B77BE" w14:textId="3094B39F" w:rsidR="005C5D1B" w:rsidRDefault="005C5D1B" w:rsidP="00445702">
            <w:pPr>
              <w:pStyle w:val="Title"/>
              <w:spacing w:before="120"/>
              <w:rPr>
                <w:rFonts w:cs="Arial"/>
                <w:b w:val="0"/>
                <w:u w:val="none"/>
              </w:rPr>
            </w:pPr>
            <w:r>
              <w:rPr>
                <w:rFonts w:cs="Arial"/>
                <w:b w:val="0"/>
                <w:u w:val="none"/>
              </w:rPr>
              <w:t>01.04.22</w:t>
            </w:r>
          </w:p>
        </w:tc>
        <w:tc>
          <w:tcPr>
            <w:tcW w:w="1550" w:type="dxa"/>
          </w:tcPr>
          <w:p w14:paraId="02AD7E95" w14:textId="54854CEE" w:rsidR="005C5D1B" w:rsidRDefault="005C5D1B" w:rsidP="004902D2">
            <w:pPr>
              <w:pStyle w:val="Title"/>
              <w:spacing w:before="120"/>
              <w:rPr>
                <w:rFonts w:cs="Arial"/>
                <w:b w:val="0"/>
                <w:u w:val="none"/>
              </w:rPr>
            </w:pPr>
            <w:r>
              <w:rPr>
                <w:rFonts w:cs="Arial"/>
                <w:b w:val="0"/>
                <w:u w:val="none"/>
              </w:rPr>
              <w:t>21.0</w:t>
            </w:r>
          </w:p>
        </w:tc>
        <w:tc>
          <w:tcPr>
            <w:tcW w:w="5746" w:type="dxa"/>
          </w:tcPr>
          <w:p w14:paraId="54DDC357" w14:textId="4AC4DE73" w:rsidR="005C5D1B" w:rsidRDefault="005C5D1B" w:rsidP="00E025B4">
            <w:pPr>
              <w:pStyle w:val="Title"/>
              <w:spacing w:before="120"/>
              <w:rPr>
                <w:rFonts w:cs="Arial"/>
                <w:b w:val="0"/>
                <w:u w:val="none"/>
              </w:rPr>
            </w:pPr>
            <w:r>
              <w:rPr>
                <w:rFonts w:cs="Arial"/>
                <w:b w:val="0"/>
                <w:u w:val="none"/>
              </w:rPr>
              <w:t>Revision following annual consultation</w:t>
            </w:r>
          </w:p>
        </w:tc>
      </w:tr>
      <w:tr w:rsidR="00903D56" w:rsidRPr="004543D9" w14:paraId="1EE85BDD" w14:textId="77777777" w:rsidTr="06782C2E">
        <w:trPr>
          <w:cantSplit/>
          <w:trHeight w:val="535"/>
        </w:trPr>
        <w:tc>
          <w:tcPr>
            <w:tcW w:w="1176" w:type="dxa"/>
          </w:tcPr>
          <w:p w14:paraId="011521DE" w14:textId="15BE1497" w:rsidR="00903D56" w:rsidRDefault="00D47A0E" w:rsidP="00445702">
            <w:pPr>
              <w:pStyle w:val="Title"/>
              <w:spacing w:before="120"/>
              <w:rPr>
                <w:rFonts w:cs="Arial"/>
                <w:b w:val="0"/>
                <w:u w:val="none"/>
              </w:rPr>
            </w:pPr>
            <w:r>
              <w:rPr>
                <w:rFonts w:cs="Arial"/>
                <w:b w:val="0"/>
                <w:u w:val="none"/>
              </w:rPr>
              <w:t>04.11.22</w:t>
            </w:r>
          </w:p>
        </w:tc>
        <w:tc>
          <w:tcPr>
            <w:tcW w:w="1550" w:type="dxa"/>
          </w:tcPr>
          <w:p w14:paraId="22C0FB0C" w14:textId="37C31598" w:rsidR="00903D56" w:rsidRDefault="00D47A0E" w:rsidP="004902D2">
            <w:pPr>
              <w:pStyle w:val="Title"/>
              <w:spacing w:before="120"/>
              <w:rPr>
                <w:rFonts w:cs="Arial"/>
                <w:b w:val="0"/>
                <w:u w:val="none"/>
              </w:rPr>
            </w:pPr>
            <w:r>
              <w:rPr>
                <w:rFonts w:cs="Arial"/>
                <w:b w:val="0"/>
                <w:u w:val="none"/>
              </w:rPr>
              <w:t>22.0</w:t>
            </w:r>
          </w:p>
        </w:tc>
        <w:tc>
          <w:tcPr>
            <w:tcW w:w="5746" w:type="dxa"/>
          </w:tcPr>
          <w:p w14:paraId="606BB414" w14:textId="0F059DF5" w:rsidR="00903D56" w:rsidRPr="00D47A0E" w:rsidRDefault="00D47A0E" w:rsidP="00E025B4">
            <w:pPr>
              <w:pStyle w:val="Title"/>
              <w:spacing w:before="120"/>
              <w:rPr>
                <w:rFonts w:cs="Arial"/>
                <w:b w:val="0"/>
                <w:bCs/>
                <w:u w:val="none"/>
              </w:rPr>
            </w:pPr>
            <w:r w:rsidRPr="00D47A0E">
              <w:rPr>
                <w:b w:val="0"/>
                <w:bCs/>
                <w:u w:val="none"/>
              </w:rPr>
              <w:t>Revision following additional review to incorporate changes required for the Demand Flexibility Service</w:t>
            </w:r>
          </w:p>
        </w:tc>
      </w:tr>
      <w:tr w:rsidR="00D97F9E" w:rsidRPr="004543D9" w14:paraId="1B1E0FDF" w14:textId="77777777" w:rsidTr="06782C2E">
        <w:trPr>
          <w:cantSplit/>
          <w:trHeight w:val="535"/>
        </w:trPr>
        <w:tc>
          <w:tcPr>
            <w:tcW w:w="1176" w:type="dxa"/>
          </w:tcPr>
          <w:p w14:paraId="761E2947" w14:textId="65B5E53D" w:rsidR="00D97F9E" w:rsidRDefault="00D97F9E" w:rsidP="00D97F9E">
            <w:pPr>
              <w:pStyle w:val="Title"/>
              <w:spacing w:before="120"/>
              <w:rPr>
                <w:rFonts w:cs="Arial"/>
                <w:b w:val="0"/>
                <w:u w:val="none"/>
              </w:rPr>
            </w:pPr>
            <w:r>
              <w:rPr>
                <w:rFonts w:cs="Arial"/>
                <w:b w:val="0"/>
                <w:u w:val="none"/>
              </w:rPr>
              <w:t>1.04.23</w:t>
            </w:r>
          </w:p>
        </w:tc>
        <w:tc>
          <w:tcPr>
            <w:tcW w:w="1550" w:type="dxa"/>
          </w:tcPr>
          <w:p w14:paraId="7E228A91" w14:textId="41C27050" w:rsidR="00D97F9E" w:rsidRDefault="00D97F9E" w:rsidP="00D97F9E">
            <w:pPr>
              <w:pStyle w:val="Title"/>
              <w:spacing w:before="120"/>
              <w:rPr>
                <w:rFonts w:cs="Arial"/>
                <w:b w:val="0"/>
                <w:u w:val="none"/>
              </w:rPr>
            </w:pPr>
            <w:r>
              <w:rPr>
                <w:rFonts w:cs="Arial"/>
                <w:b w:val="0"/>
                <w:u w:val="none"/>
              </w:rPr>
              <w:t>23.0</w:t>
            </w:r>
          </w:p>
        </w:tc>
        <w:tc>
          <w:tcPr>
            <w:tcW w:w="5746" w:type="dxa"/>
          </w:tcPr>
          <w:p w14:paraId="0E2ACD99" w14:textId="7D57A93F" w:rsidR="00D97F9E" w:rsidRDefault="00D97F9E" w:rsidP="00D97F9E">
            <w:pPr>
              <w:pStyle w:val="Title"/>
              <w:spacing w:before="120"/>
              <w:rPr>
                <w:rFonts w:cs="Arial"/>
                <w:b w:val="0"/>
                <w:u w:val="none"/>
              </w:rPr>
            </w:pPr>
            <w:r>
              <w:rPr>
                <w:rFonts w:cs="Arial"/>
                <w:b w:val="0"/>
                <w:u w:val="none"/>
              </w:rPr>
              <w:t>Revision following annual consultation</w:t>
            </w:r>
          </w:p>
        </w:tc>
      </w:tr>
      <w:tr w:rsidR="00D97F9E" w:rsidRPr="004543D9" w14:paraId="49FF44CF" w14:textId="77777777" w:rsidTr="06782C2E">
        <w:trPr>
          <w:cantSplit/>
          <w:trHeight w:val="535"/>
        </w:trPr>
        <w:tc>
          <w:tcPr>
            <w:tcW w:w="1176" w:type="dxa"/>
          </w:tcPr>
          <w:p w14:paraId="7D91BF6F" w14:textId="4664135C" w:rsidR="00D97F9E" w:rsidRDefault="00D97F9E" w:rsidP="00D97F9E">
            <w:pPr>
              <w:pStyle w:val="Title"/>
              <w:spacing w:before="120"/>
              <w:rPr>
                <w:rFonts w:cs="Arial"/>
                <w:b w:val="0"/>
                <w:u w:val="none"/>
              </w:rPr>
            </w:pPr>
            <w:r>
              <w:rPr>
                <w:rFonts w:cs="Arial"/>
                <w:b w:val="0"/>
                <w:u w:val="none"/>
              </w:rPr>
              <w:t>1.04.23</w:t>
            </w:r>
          </w:p>
        </w:tc>
        <w:tc>
          <w:tcPr>
            <w:tcW w:w="1550" w:type="dxa"/>
          </w:tcPr>
          <w:p w14:paraId="5B6A11D0" w14:textId="4D4C37BD" w:rsidR="00D97F9E" w:rsidRDefault="00D97F9E" w:rsidP="00D97F9E">
            <w:pPr>
              <w:pStyle w:val="Title"/>
              <w:spacing w:before="120"/>
              <w:rPr>
                <w:rFonts w:cs="Arial"/>
                <w:b w:val="0"/>
                <w:u w:val="none"/>
              </w:rPr>
            </w:pPr>
            <w:r>
              <w:rPr>
                <w:rFonts w:cs="Arial"/>
                <w:b w:val="0"/>
                <w:u w:val="none"/>
              </w:rPr>
              <w:t>23.1</w:t>
            </w:r>
          </w:p>
        </w:tc>
        <w:tc>
          <w:tcPr>
            <w:tcW w:w="5746" w:type="dxa"/>
          </w:tcPr>
          <w:p w14:paraId="0F3A4895" w14:textId="6C4FCFE8" w:rsidR="00D97F9E" w:rsidRDefault="00D97F9E" w:rsidP="00D97F9E">
            <w:pPr>
              <w:pStyle w:val="Title"/>
              <w:spacing w:before="120"/>
              <w:rPr>
                <w:rFonts w:cs="Arial"/>
                <w:b w:val="0"/>
                <w:u w:val="none"/>
              </w:rPr>
            </w:pPr>
            <w:r>
              <w:rPr>
                <w:rFonts w:cs="Arial"/>
                <w:b w:val="0"/>
                <w:u w:val="none"/>
              </w:rPr>
              <w:t>Revision following annual consultation</w:t>
            </w:r>
            <w:r w:rsidR="00973133">
              <w:rPr>
                <w:rFonts w:cs="Arial"/>
                <w:b w:val="0"/>
                <w:u w:val="none"/>
              </w:rPr>
              <w:t>,</w:t>
            </w:r>
            <w:r>
              <w:rPr>
                <w:rFonts w:cs="Arial"/>
                <w:b w:val="0"/>
                <w:u w:val="none"/>
              </w:rPr>
              <w:t xml:space="preserve"> incorporating </w:t>
            </w:r>
            <w:r w:rsidR="00706C4A">
              <w:rPr>
                <w:rFonts w:cs="Arial"/>
                <w:b w:val="0"/>
                <w:u w:val="none"/>
              </w:rPr>
              <w:t xml:space="preserve">iterations requested by </w:t>
            </w:r>
            <w:r w:rsidR="00D60D3B">
              <w:rPr>
                <w:rFonts w:cs="Arial"/>
                <w:b w:val="0"/>
                <w:u w:val="none"/>
              </w:rPr>
              <w:t>the Authority</w:t>
            </w:r>
          </w:p>
        </w:tc>
      </w:tr>
      <w:tr w:rsidR="003243B5" w:rsidRPr="004543D9" w14:paraId="59B73CF1" w14:textId="77777777" w:rsidTr="06782C2E">
        <w:trPr>
          <w:cantSplit/>
          <w:trHeight w:val="535"/>
        </w:trPr>
        <w:tc>
          <w:tcPr>
            <w:tcW w:w="1176" w:type="dxa"/>
          </w:tcPr>
          <w:p w14:paraId="250FCDDB" w14:textId="5626B0C5" w:rsidR="003243B5" w:rsidRPr="00FB4062" w:rsidRDefault="00DD306D" w:rsidP="00D97F9E">
            <w:pPr>
              <w:pStyle w:val="Title"/>
              <w:spacing w:before="120"/>
              <w:rPr>
                <w:rFonts w:cs="Arial"/>
                <w:b w:val="0"/>
                <w:u w:val="none"/>
              </w:rPr>
            </w:pPr>
            <w:r w:rsidRPr="00FB4062">
              <w:rPr>
                <w:rFonts w:cs="Arial"/>
                <w:b w:val="0"/>
                <w:u w:val="none"/>
              </w:rPr>
              <w:lastRenderedPageBreak/>
              <w:t>02</w:t>
            </w:r>
            <w:r w:rsidR="411E490F" w:rsidRPr="00FB4062">
              <w:rPr>
                <w:rFonts w:cs="Arial"/>
                <w:b w:val="0"/>
                <w:u w:val="none"/>
              </w:rPr>
              <w:t>.11.23</w:t>
            </w:r>
          </w:p>
        </w:tc>
        <w:tc>
          <w:tcPr>
            <w:tcW w:w="1550" w:type="dxa"/>
          </w:tcPr>
          <w:p w14:paraId="6A591EED" w14:textId="5D0AE183" w:rsidR="003243B5" w:rsidRPr="00FB4062" w:rsidRDefault="002159B3" w:rsidP="00D97F9E">
            <w:pPr>
              <w:pStyle w:val="Title"/>
              <w:spacing w:before="120"/>
              <w:rPr>
                <w:rFonts w:cs="Arial"/>
                <w:b w:val="0"/>
                <w:u w:val="none"/>
              </w:rPr>
            </w:pPr>
            <w:r w:rsidRPr="00FB4062">
              <w:rPr>
                <w:rFonts w:cs="Arial"/>
                <w:b w:val="0"/>
                <w:u w:val="none"/>
              </w:rPr>
              <w:t>24</w:t>
            </w:r>
          </w:p>
        </w:tc>
        <w:tc>
          <w:tcPr>
            <w:tcW w:w="5746" w:type="dxa"/>
          </w:tcPr>
          <w:p w14:paraId="7804582A" w14:textId="2FBA5F5A" w:rsidR="003243B5" w:rsidRPr="00FB4062" w:rsidRDefault="5DDD16F0" w:rsidP="00D97F9E">
            <w:pPr>
              <w:pStyle w:val="Title"/>
              <w:spacing w:before="120"/>
              <w:rPr>
                <w:rFonts w:cs="Arial"/>
                <w:b w:val="0"/>
                <w:u w:val="none"/>
              </w:rPr>
            </w:pPr>
            <w:r w:rsidRPr="00FB4062">
              <w:rPr>
                <w:rFonts w:cs="Arial"/>
                <w:b w:val="0"/>
                <w:u w:val="none"/>
              </w:rPr>
              <w:t>Revision following additional review to incorporate changes required for Demand Flexibility Service, Local Constraint Market</w:t>
            </w:r>
            <w:r w:rsidR="6D13E858" w:rsidRPr="00FB4062">
              <w:rPr>
                <w:rFonts w:cs="Arial"/>
                <w:b w:val="0"/>
                <w:u w:val="none"/>
              </w:rPr>
              <w:t>, MW Dispatch</w:t>
            </w:r>
            <w:r w:rsidRPr="00FB4062">
              <w:rPr>
                <w:rFonts w:cs="Arial"/>
                <w:b w:val="0"/>
                <w:u w:val="none"/>
              </w:rPr>
              <w:t xml:space="preserve"> </w:t>
            </w:r>
            <w:r w:rsidR="501EC8D8" w:rsidRPr="00FB4062">
              <w:rPr>
                <w:rFonts w:cs="Arial"/>
                <w:b w:val="0"/>
                <w:u w:val="none"/>
              </w:rPr>
              <w:t>and Enduring Auction Capability.</w:t>
            </w:r>
          </w:p>
        </w:tc>
      </w:tr>
      <w:tr w:rsidR="00FB4062" w:rsidRPr="004543D9" w14:paraId="6919782B" w14:textId="77777777" w:rsidTr="06782C2E">
        <w:trPr>
          <w:cantSplit/>
          <w:trHeight w:val="535"/>
        </w:trPr>
        <w:tc>
          <w:tcPr>
            <w:tcW w:w="1176" w:type="dxa"/>
          </w:tcPr>
          <w:p w14:paraId="63D7CAC1" w14:textId="20B5503E" w:rsidR="00FB4062" w:rsidRPr="00FB4062" w:rsidRDefault="00FB4062" w:rsidP="00D97F9E">
            <w:pPr>
              <w:pStyle w:val="Title"/>
              <w:spacing w:before="120"/>
              <w:rPr>
                <w:rFonts w:cs="Arial"/>
                <w:b w:val="0"/>
                <w:u w:val="none"/>
              </w:rPr>
            </w:pPr>
            <w:r>
              <w:rPr>
                <w:rFonts w:cs="Arial"/>
                <w:b w:val="0"/>
                <w:u w:val="none"/>
              </w:rPr>
              <w:t>01.04.24</w:t>
            </w:r>
          </w:p>
        </w:tc>
        <w:tc>
          <w:tcPr>
            <w:tcW w:w="1550" w:type="dxa"/>
          </w:tcPr>
          <w:p w14:paraId="688A2A33" w14:textId="09824AFC" w:rsidR="00FB4062" w:rsidRPr="00FB4062" w:rsidRDefault="00FB4062" w:rsidP="00D97F9E">
            <w:pPr>
              <w:pStyle w:val="Title"/>
              <w:spacing w:before="120"/>
              <w:rPr>
                <w:rFonts w:cs="Arial"/>
                <w:b w:val="0"/>
                <w:u w:val="none"/>
              </w:rPr>
            </w:pPr>
            <w:r>
              <w:rPr>
                <w:rFonts w:cs="Arial"/>
                <w:b w:val="0"/>
                <w:u w:val="none"/>
              </w:rPr>
              <w:t>25</w:t>
            </w:r>
          </w:p>
        </w:tc>
        <w:tc>
          <w:tcPr>
            <w:tcW w:w="5746" w:type="dxa"/>
          </w:tcPr>
          <w:p w14:paraId="1781C96F" w14:textId="413CE1BD" w:rsidR="00FB4062" w:rsidRPr="00FB4062" w:rsidRDefault="41A2B3B0" w:rsidP="00D97F9E">
            <w:pPr>
              <w:pStyle w:val="Title"/>
              <w:spacing w:before="120"/>
              <w:rPr>
                <w:rFonts w:cs="Arial"/>
                <w:b w:val="0"/>
                <w:u w:val="none"/>
              </w:rPr>
            </w:pPr>
            <w:r w:rsidRPr="06782C2E">
              <w:rPr>
                <w:rFonts w:cs="Arial"/>
                <w:b w:val="0"/>
                <w:u w:val="none"/>
              </w:rPr>
              <w:t xml:space="preserve">Revision following </w:t>
            </w:r>
            <w:r w:rsidR="592654FE" w:rsidRPr="06782C2E">
              <w:rPr>
                <w:rFonts w:cs="Arial"/>
                <w:b w:val="0"/>
                <w:u w:val="none"/>
              </w:rPr>
              <w:t xml:space="preserve">annual </w:t>
            </w:r>
            <w:r w:rsidRPr="06782C2E">
              <w:rPr>
                <w:rFonts w:cs="Arial"/>
                <w:b w:val="0"/>
                <w:u w:val="none"/>
              </w:rPr>
              <w:t>review</w:t>
            </w:r>
          </w:p>
        </w:tc>
      </w:tr>
      <w:tr w:rsidR="00597C30" w:rsidRPr="004543D9" w14:paraId="52A8B137" w14:textId="77777777" w:rsidTr="06782C2E">
        <w:trPr>
          <w:cantSplit/>
          <w:trHeight w:val="535"/>
        </w:trPr>
        <w:tc>
          <w:tcPr>
            <w:tcW w:w="1176" w:type="dxa"/>
          </w:tcPr>
          <w:p w14:paraId="54269358" w14:textId="0623AB80" w:rsidR="00597C30" w:rsidRDefault="007F1568" w:rsidP="00D97F9E">
            <w:pPr>
              <w:pStyle w:val="Title"/>
              <w:spacing w:before="120"/>
              <w:rPr>
                <w:rFonts w:cs="Arial"/>
                <w:b w:val="0"/>
                <w:u w:val="none"/>
              </w:rPr>
            </w:pPr>
            <w:r>
              <w:rPr>
                <w:rFonts w:cs="Arial"/>
                <w:b w:val="0"/>
                <w:u w:val="none"/>
              </w:rPr>
              <w:t>04.10.2024</w:t>
            </w:r>
          </w:p>
        </w:tc>
        <w:tc>
          <w:tcPr>
            <w:tcW w:w="1550" w:type="dxa"/>
          </w:tcPr>
          <w:p w14:paraId="66EF771A" w14:textId="5E65FA13" w:rsidR="00597C30" w:rsidRDefault="00597C30" w:rsidP="00D97F9E">
            <w:pPr>
              <w:pStyle w:val="Title"/>
              <w:spacing w:before="120"/>
              <w:rPr>
                <w:rFonts w:cs="Arial"/>
                <w:b w:val="0"/>
                <w:u w:val="none"/>
              </w:rPr>
            </w:pPr>
            <w:r>
              <w:rPr>
                <w:rFonts w:cs="Arial"/>
                <w:b w:val="0"/>
                <w:u w:val="none"/>
              </w:rPr>
              <w:t>26</w:t>
            </w:r>
          </w:p>
        </w:tc>
        <w:tc>
          <w:tcPr>
            <w:tcW w:w="5746" w:type="dxa"/>
          </w:tcPr>
          <w:p w14:paraId="0BB8FC03" w14:textId="19963E08" w:rsidR="00597C30" w:rsidRPr="06782C2E" w:rsidRDefault="00597C30" w:rsidP="00D97F9E">
            <w:pPr>
              <w:pStyle w:val="Title"/>
              <w:spacing w:before="120"/>
              <w:rPr>
                <w:rFonts w:cs="Arial"/>
                <w:b w:val="0"/>
                <w:u w:val="none"/>
              </w:rPr>
            </w:pPr>
            <w:r>
              <w:rPr>
                <w:rFonts w:cs="Arial"/>
                <w:b w:val="0"/>
                <w:u w:val="none"/>
              </w:rPr>
              <w:t>Revision following additional review</w:t>
            </w:r>
          </w:p>
        </w:tc>
      </w:tr>
      <w:tr w:rsidR="00CE0C50" w:rsidRPr="004543D9" w14:paraId="23140669" w14:textId="77777777" w:rsidTr="06782C2E">
        <w:trPr>
          <w:cantSplit/>
          <w:trHeight w:val="535"/>
        </w:trPr>
        <w:tc>
          <w:tcPr>
            <w:tcW w:w="1176" w:type="dxa"/>
          </w:tcPr>
          <w:p w14:paraId="24029525" w14:textId="4719CBB5" w:rsidR="00CE0C50" w:rsidRDefault="00CE0C50" w:rsidP="00D97F9E">
            <w:pPr>
              <w:pStyle w:val="Title"/>
              <w:spacing w:before="120"/>
              <w:rPr>
                <w:rFonts w:cs="Arial"/>
                <w:b w:val="0"/>
                <w:u w:val="none"/>
              </w:rPr>
            </w:pPr>
            <w:r>
              <w:rPr>
                <w:rFonts w:cs="Arial"/>
                <w:b w:val="0"/>
                <w:u w:val="none"/>
              </w:rPr>
              <w:t>01/04/2025</w:t>
            </w:r>
          </w:p>
        </w:tc>
        <w:tc>
          <w:tcPr>
            <w:tcW w:w="1550" w:type="dxa"/>
          </w:tcPr>
          <w:p w14:paraId="12206A2F" w14:textId="63FC3AD6" w:rsidR="00CE0C50" w:rsidRDefault="007632A8" w:rsidP="00D97F9E">
            <w:pPr>
              <w:pStyle w:val="Title"/>
              <w:spacing w:before="120"/>
              <w:rPr>
                <w:rFonts w:cs="Arial"/>
                <w:b w:val="0"/>
                <w:u w:val="none"/>
              </w:rPr>
            </w:pPr>
            <w:r>
              <w:rPr>
                <w:rFonts w:cs="Arial"/>
                <w:b w:val="0"/>
                <w:u w:val="none"/>
              </w:rPr>
              <w:t>27</w:t>
            </w:r>
          </w:p>
        </w:tc>
        <w:tc>
          <w:tcPr>
            <w:tcW w:w="5746" w:type="dxa"/>
          </w:tcPr>
          <w:p w14:paraId="00965A54" w14:textId="015CC940" w:rsidR="00CE0C50" w:rsidRDefault="007632A8" w:rsidP="00D97F9E">
            <w:pPr>
              <w:pStyle w:val="Title"/>
              <w:spacing w:before="120"/>
              <w:rPr>
                <w:rFonts w:cs="Arial"/>
                <w:b w:val="0"/>
                <w:u w:val="none"/>
              </w:rPr>
            </w:pPr>
            <w:r>
              <w:rPr>
                <w:rFonts w:cs="Arial"/>
                <w:b w:val="0"/>
                <w:u w:val="none"/>
              </w:rPr>
              <w:t>Revision following annual review</w:t>
            </w:r>
          </w:p>
        </w:tc>
      </w:tr>
    </w:tbl>
    <w:p w14:paraId="41DC84C4" w14:textId="35D30C97" w:rsidR="03B079F6" w:rsidRDefault="03B079F6"/>
    <w:p w14:paraId="0D327290" w14:textId="77777777" w:rsidR="00B55892" w:rsidRPr="00727C51" w:rsidRDefault="00B55892">
      <w:pPr>
        <w:pStyle w:val="Title"/>
        <w:jc w:val="left"/>
        <w:rPr>
          <w:rFonts w:cs="Arial"/>
          <w:u w:val="none"/>
        </w:rPr>
      </w:pPr>
    </w:p>
    <w:p w14:paraId="6361BAA1" w14:textId="77777777" w:rsidR="00F531BB" w:rsidRPr="00E257DC" w:rsidRDefault="00F531BB">
      <w:pPr>
        <w:pStyle w:val="Title"/>
        <w:jc w:val="left"/>
        <w:rPr>
          <w:rFonts w:cs="Arial"/>
          <w:u w:val="none"/>
        </w:rPr>
      </w:pPr>
    </w:p>
    <w:p w14:paraId="374194CC" w14:textId="52EC93C6" w:rsidR="00B55892" w:rsidRPr="00D8539A" w:rsidRDefault="00B55892">
      <w:pPr>
        <w:pStyle w:val="Title"/>
        <w:rPr>
          <w:rFonts w:cs="Arial"/>
          <w:b w:val="0"/>
          <w:u w:val="none"/>
        </w:rPr>
      </w:pPr>
      <w:r w:rsidRPr="00E257DC">
        <w:rPr>
          <w:rFonts w:cs="Arial"/>
          <w:b w:val="0"/>
          <w:u w:val="none"/>
        </w:rPr>
        <w:t>The Guidelines have been developed in consultation with the Authority.  The Guidelines may only be modified in accordance with the processes set out in Standard Condition C</w:t>
      </w:r>
      <w:r w:rsidR="007632A8">
        <w:rPr>
          <w:rFonts w:cs="Arial"/>
          <w:b w:val="0"/>
          <w:u w:val="none"/>
        </w:rPr>
        <w:t>9</w:t>
      </w:r>
      <w:r w:rsidRPr="00E257DC">
        <w:rPr>
          <w:rFonts w:cs="Arial"/>
          <w:b w:val="0"/>
          <w:u w:val="none"/>
        </w:rPr>
        <w:t xml:space="preserve"> of </w:t>
      </w:r>
      <w:r w:rsidR="00B844B5">
        <w:rPr>
          <w:rFonts w:cs="Arial"/>
          <w:b w:val="0"/>
          <w:u w:val="none"/>
        </w:rPr>
        <w:t xml:space="preserve">the </w:t>
      </w:r>
      <w:r w:rsidR="00B0205C" w:rsidRPr="00D8539A">
        <w:rPr>
          <w:rFonts w:cs="Arial"/>
          <w:b w:val="0"/>
          <w:u w:val="none"/>
        </w:rPr>
        <w:t xml:space="preserve">National </w:t>
      </w:r>
      <w:r w:rsidR="007632A8">
        <w:rPr>
          <w:rFonts w:cs="Arial"/>
          <w:b w:val="0"/>
          <w:u w:val="none"/>
        </w:rPr>
        <w:t>Energy System Operatory</w:t>
      </w:r>
      <w:r w:rsidR="00B0205C" w:rsidRPr="00D8539A">
        <w:rPr>
          <w:rFonts w:cs="Arial"/>
          <w:b w:val="0"/>
          <w:u w:val="none"/>
        </w:rPr>
        <w:t xml:space="preserve"> Electricity</w:t>
      </w:r>
      <w:r w:rsidR="003A7185">
        <w:rPr>
          <w:rFonts w:cs="Arial"/>
          <w:b w:val="0"/>
          <w:u w:val="none"/>
        </w:rPr>
        <w:t xml:space="preserve"> System Operator</w:t>
      </w:r>
      <w:r w:rsidR="00B0205C" w:rsidRPr="00D8539A">
        <w:rPr>
          <w:rFonts w:cs="Arial"/>
          <w:b w:val="0"/>
          <w:u w:val="none"/>
        </w:rPr>
        <w:t xml:space="preserve"> </w:t>
      </w:r>
      <w:r w:rsidRPr="00D8539A">
        <w:rPr>
          <w:rFonts w:cs="Arial"/>
          <w:b w:val="0"/>
          <w:u w:val="none"/>
        </w:rPr>
        <w:t xml:space="preserve"> Licence.  We will continuously monitor the validity of the Guidelines and intend, in discussion with the Authority, to periodically review the form of the Guidelines and, where appropriate, make such revisions as are necessary.</w:t>
      </w:r>
    </w:p>
    <w:p w14:paraId="69F61592" w14:textId="77777777" w:rsidR="00B55892" w:rsidRPr="00D84282" w:rsidRDefault="00B55892">
      <w:pPr>
        <w:pStyle w:val="Title"/>
        <w:rPr>
          <w:rFonts w:cs="Arial"/>
        </w:rPr>
      </w:pPr>
    </w:p>
    <w:p w14:paraId="20A67C79" w14:textId="58EDE1FA" w:rsidR="00B55892" w:rsidRPr="00322D0B" w:rsidRDefault="00B55892">
      <w:pPr>
        <w:pStyle w:val="Title"/>
        <w:rPr>
          <w:rFonts w:cs="Arial"/>
        </w:rPr>
      </w:pPr>
      <w:r w:rsidRPr="00E869BB">
        <w:rPr>
          <w:rFonts w:cs="Arial"/>
          <w:b w:val="0"/>
          <w:u w:val="none"/>
        </w:rPr>
        <w:t>In the event that it is necessary to modify the Guidelines in advance of issuing the annual updated version of this document, then this will be done in accordance with Standard Condition C</w:t>
      </w:r>
      <w:r w:rsidR="007632A8">
        <w:rPr>
          <w:rFonts w:cs="Arial"/>
          <w:b w:val="0"/>
          <w:u w:val="none"/>
        </w:rPr>
        <w:t>9</w:t>
      </w:r>
      <w:r w:rsidRPr="00E869BB">
        <w:rPr>
          <w:rFonts w:cs="Arial"/>
          <w:b w:val="0"/>
          <w:u w:val="none"/>
        </w:rPr>
        <w:t>.</w:t>
      </w:r>
    </w:p>
    <w:p w14:paraId="2E020028" w14:textId="77777777" w:rsidR="00B55892" w:rsidRPr="00F11713" w:rsidRDefault="00B55892">
      <w:pPr>
        <w:pStyle w:val="Title"/>
        <w:rPr>
          <w:rFonts w:cs="Arial"/>
          <w:u w:val="none"/>
        </w:rPr>
      </w:pPr>
    </w:p>
    <w:p w14:paraId="1DCCBBFA" w14:textId="77777777" w:rsidR="00F664AB" w:rsidRDefault="00B55892">
      <w:pPr>
        <w:pStyle w:val="Title"/>
        <w:rPr>
          <w:rFonts w:cs="Arial"/>
          <w:b w:val="0"/>
          <w:u w:val="none"/>
        </w:rPr>
      </w:pPr>
      <w:r w:rsidRPr="00F11713">
        <w:rPr>
          <w:rFonts w:cs="Arial"/>
          <w:b w:val="0"/>
          <w:u w:val="none"/>
        </w:rPr>
        <w:t>The lat</w:t>
      </w:r>
      <w:r w:rsidRPr="009645F3">
        <w:rPr>
          <w:rFonts w:cs="Arial"/>
          <w:b w:val="0"/>
          <w:u w:val="none"/>
        </w:rPr>
        <w:t>est version of this document is available, together with the relevant change marked version (if any), electronically from our website</w:t>
      </w:r>
      <w:r w:rsidR="00F531BB" w:rsidRPr="00E108E5">
        <w:rPr>
          <w:rFonts w:cs="Arial"/>
          <w:b w:val="0"/>
          <w:u w:val="none"/>
        </w:rPr>
        <w:t>:</w:t>
      </w:r>
    </w:p>
    <w:p w14:paraId="52541733" w14:textId="48D0544B" w:rsidR="00322D0B" w:rsidRDefault="00322D0B">
      <w:pPr>
        <w:pStyle w:val="Title"/>
        <w:rPr>
          <w:rFonts w:cs="Arial"/>
          <w:b w:val="0"/>
          <w:sz w:val="22"/>
          <w:szCs w:val="22"/>
        </w:rPr>
      </w:pPr>
    </w:p>
    <w:p w14:paraId="5D58B752" w14:textId="77777777" w:rsidR="007632A8" w:rsidRDefault="007632A8">
      <w:pPr>
        <w:pStyle w:val="Title"/>
        <w:rPr>
          <w:rFonts w:cs="Arial"/>
          <w:b w:val="0"/>
          <w:sz w:val="22"/>
          <w:szCs w:val="22"/>
        </w:rPr>
      </w:pPr>
    </w:p>
    <w:p w14:paraId="0A876E5C" w14:textId="3013CE68" w:rsidR="007632A8" w:rsidRPr="00322D0B" w:rsidRDefault="007632A8">
      <w:pPr>
        <w:pStyle w:val="Title"/>
        <w:rPr>
          <w:rFonts w:cs="Arial"/>
          <w:b w:val="0"/>
          <w:sz w:val="22"/>
          <w:szCs w:val="22"/>
        </w:rPr>
      </w:pPr>
      <w:hyperlink r:id="rId11" w:anchor="Current-statements-and-guidelines" w:history="1">
        <w:r>
          <w:rPr>
            <w:rStyle w:val="Hyperlink"/>
          </w:rPr>
          <w:t>C9 statements and consultations | National Energy System Operator</w:t>
        </w:r>
      </w:hyperlink>
    </w:p>
    <w:p w14:paraId="7F0ACDE6" w14:textId="77777777" w:rsidR="00BE7E63" w:rsidRPr="00E108E5" w:rsidRDefault="00BE7E63">
      <w:pPr>
        <w:pStyle w:val="Title"/>
        <w:rPr>
          <w:rFonts w:cs="Arial"/>
          <w:b w:val="0"/>
          <w:u w:val="none"/>
        </w:rPr>
      </w:pPr>
    </w:p>
    <w:p w14:paraId="5C89F09B" w14:textId="77777777" w:rsidR="00C576AB" w:rsidRPr="00680CF2" w:rsidRDefault="00C576AB" w:rsidP="00C576AB">
      <w:pPr>
        <w:spacing w:line="360" w:lineRule="auto"/>
        <w:jc w:val="both"/>
        <w:rPr>
          <w:rFonts w:ascii="Arial" w:hAnsi="Arial" w:cs="Arial"/>
          <w:sz w:val="24"/>
        </w:rPr>
      </w:pPr>
      <w:r w:rsidRPr="008868EB">
        <w:rPr>
          <w:rFonts w:ascii="Arial" w:hAnsi="Arial" w:cs="Arial"/>
          <w:sz w:val="24"/>
        </w:rPr>
        <w:t>Alternatively</w:t>
      </w:r>
      <w:r w:rsidR="003A7185">
        <w:rPr>
          <w:rFonts w:ascii="Arial" w:hAnsi="Arial" w:cs="Arial"/>
          <w:sz w:val="24"/>
        </w:rPr>
        <w:t>,</w:t>
      </w:r>
      <w:r w:rsidRPr="008868EB">
        <w:rPr>
          <w:rFonts w:ascii="Arial" w:hAnsi="Arial" w:cs="Arial"/>
          <w:sz w:val="24"/>
        </w:rPr>
        <w:t xml:space="preserve"> </w:t>
      </w:r>
      <w:r w:rsidRPr="00680CF2">
        <w:rPr>
          <w:rFonts w:ascii="Arial" w:hAnsi="Arial" w:cs="Arial"/>
          <w:sz w:val="24"/>
        </w:rPr>
        <w:t>a copy may be requested from:</w:t>
      </w:r>
    </w:p>
    <w:p w14:paraId="32E0547C" w14:textId="77777777" w:rsidR="00C576AB" w:rsidRPr="00F558EC" w:rsidRDefault="00C576AB" w:rsidP="00C576AB">
      <w:pPr>
        <w:spacing w:line="360" w:lineRule="auto"/>
        <w:ind w:left="720"/>
        <w:jc w:val="both"/>
        <w:rPr>
          <w:rFonts w:ascii="Arial" w:hAnsi="Arial" w:cs="Arial"/>
          <w:sz w:val="24"/>
        </w:rPr>
      </w:pPr>
    </w:p>
    <w:p w14:paraId="6315DB48" w14:textId="11B7C402" w:rsidR="00C576AB" w:rsidRDefault="3DF73129" w:rsidP="202093F2">
      <w:pPr>
        <w:spacing w:line="360" w:lineRule="auto"/>
        <w:ind w:left="720"/>
        <w:jc w:val="both"/>
        <w:rPr>
          <w:rFonts w:ascii="Arial" w:hAnsi="Arial" w:cs="Arial"/>
          <w:sz w:val="24"/>
          <w:szCs w:val="24"/>
        </w:rPr>
      </w:pPr>
      <w:r w:rsidRPr="1759362B">
        <w:rPr>
          <w:rFonts w:ascii="Arial" w:hAnsi="Arial" w:cs="Arial"/>
          <w:sz w:val="24"/>
          <w:szCs w:val="24"/>
        </w:rPr>
        <w:t xml:space="preserve">Director </w:t>
      </w:r>
      <w:r w:rsidR="59D6DEE3" w:rsidRPr="1759362B">
        <w:rPr>
          <w:rFonts w:ascii="Arial" w:hAnsi="Arial" w:cs="Arial"/>
          <w:sz w:val="24"/>
          <w:szCs w:val="24"/>
        </w:rPr>
        <w:t xml:space="preserve"> </w:t>
      </w:r>
      <w:r w:rsidR="6342DE68" w:rsidRPr="1759362B">
        <w:rPr>
          <w:rFonts w:ascii="Arial" w:hAnsi="Arial" w:cs="Arial"/>
          <w:sz w:val="24"/>
          <w:szCs w:val="24"/>
        </w:rPr>
        <w:t>of Market</w:t>
      </w:r>
      <w:r w:rsidR="5AED245D" w:rsidRPr="1759362B">
        <w:rPr>
          <w:rFonts w:ascii="Arial" w:hAnsi="Arial" w:cs="Arial"/>
          <w:sz w:val="24"/>
          <w:szCs w:val="24"/>
        </w:rPr>
        <w:t>s</w:t>
      </w:r>
      <w:r w:rsidR="33F11487" w:rsidRPr="1759362B">
        <w:rPr>
          <w:rFonts w:ascii="Arial" w:hAnsi="Arial" w:cs="Arial"/>
          <w:sz w:val="24"/>
          <w:szCs w:val="24"/>
        </w:rPr>
        <w:t xml:space="preserve"> </w:t>
      </w:r>
    </w:p>
    <w:p w14:paraId="588A48E0" w14:textId="2D7CB965" w:rsidR="003A7185" w:rsidRDefault="003A7185" w:rsidP="00C576AB">
      <w:pPr>
        <w:spacing w:line="360" w:lineRule="auto"/>
        <w:ind w:left="720"/>
        <w:jc w:val="both"/>
        <w:rPr>
          <w:rFonts w:ascii="Arial" w:hAnsi="Arial" w:cs="Arial"/>
          <w:sz w:val="24"/>
        </w:rPr>
      </w:pPr>
      <w:r>
        <w:rPr>
          <w:rFonts w:ascii="Arial" w:hAnsi="Arial" w:cs="Arial"/>
          <w:sz w:val="24"/>
        </w:rPr>
        <w:t xml:space="preserve">National </w:t>
      </w:r>
      <w:r w:rsidR="007632A8">
        <w:rPr>
          <w:rFonts w:ascii="Arial" w:hAnsi="Arial" w:cs="Arial"/>
          <w:sz w:val="24"/>
        </w:rPr>
        <w:t xml:space="preserve">Energy </w:t>
      </w:r>
      <w:r w:rsidR="004D4905">
        <w:rPr>
          <w:rFonts w:ascii="Arial" w:hAnsi="Arial" w:cs="Arial"/>
          <w:sz w:val="24"/>
        </w:rPr>
        <w:t>System Operator</w:t>
      </w:r>
    </w:p>
    <w:p w14:paraId="4C1A8C8C" w14:textId="77777777" w:rsidR="003A7185" w:rsidRPr="00322D0B" w:rsidRDefault="003A7185" w:rsidP="00C576AB">
      <w:pPr>
        <w:spacing w:line="360" w:lineRule="auto"/>
        <w:ind w:left="720"/>
        <w:jc w:val="both"/>
        <w:rPr>
          <w:rFonts w:ascii="Arial" w:hAnsi="Arial" w:cs="Arial"/>
          <w:sz w:val="24"/>
        </w:rPr>
      </w:pPr>
      <w:r>
        <w:rPr>
          <w:rFonts w:ascii="Arial" w:hAnsi="Arial" w:cs="Arial"/>
          <w:sz w:val="24"/>
        </w:rPr>
        <w:t>Faraday House</w:t>
      </w:r>
    </w:p>
    <w:p w14:paraId="318EA22A" w14:textId="77777777" w:rsidR="00C576AB" w:rsidRPr="00F11713" w:rsidRDefault="00C576AB" w:rsidP="00C576AB">
      <w:pPr>
        <w:spacing w:line="360" w:lineRule="auto"/>
        <w:ind w:left="720"/>
        <w:jc w:val="both"/>
        <w:rPr>
          <w:rFonts w:ascii="Arial" w:hAnsi="Arial" w:cs="Arial"/>
          <w:sz w:val="24"/>
        </w:rPr>
      </w:pPr>
      <w:r w:rsidRPr="00F11713">
        <w:rPr>
          <w:rFonts w:ascii="Arial" w:hAnsi="Arial" w:cs="Arial"/>
          <w:sz w:val="24"/>
        </w:rPr>
        <w:t>Warwick Technology Park</w:t>
      </w:r>
    </w:p>
    <w:p w14:paraId="47EFEDCA" w14:textId="77777777" w:rsidR="00C576AB" w:rsidRPr="009645F3" w:rsidRDefault="00C576AB" w:rsidP="00C576AB">
      <w:pPr>
        <w:spacing w:line="360" w:lineRule="auto"/>
        <w:ind w:left="720"/>
        <w:jc w:val="both"/>
        <w:rPr>
          <w:rFonts w:ascii="Arial" w:hAnsi="Arial" w:cs="Arial"/>
          <w:sz w:val="24"/>
        </w:rPr>
      </w:pPr>
      <w:r w:rsidRPr="009645F3">
        <w:rPr>
          <w:rFonts w:ascii="Arial" w:hAnsi="Arial" w:cs="Arial"/>
          <w:sz w:val="24"/>
        </w:rPr>
        <w:t>Gallows Hill</w:t>
      </w:r>
    </w:p>
    <w:p w14:paraId="5A8231A0" w14:textId="77777777" w:rsidR="00C576AB" w:rsidRPr="00E108E5" w:rsidRDefault="00C576AB" w:rsidP="00C576AB">
      <w:pPr>
        <w:spacing w:line="360" w:lineRule="auto"/>
        <w:ind w:left="720"/>
        <w:jc w:val="both"/>
        <w:rPr>
          <w:rFonts w:ascii="Arial" w:hAnsi="Arial" w:cs="Arial"/>
          <w:sz w:val="24"/>
        </w:rPr>
      </w:pPr>
      <w:smartTag w:uri="urn:schemas-microsoft-com:office:smarttags" w:element="place">
        <w:smartTag w:uri="urn:schemas-microsoft-com:office:smarttags" w:element="City">
          <w:r w:rsidRPr="00E108E5">
            <w:rPr>
              <w:rFonts w:ascii="Arial" w:hAnsi="Arial" w:cs="Arial"/>
              <w:sz w:val="24"/>
            </w:rPr>
            <w:t>Warwick</w:t>
          </w:r>
        </w:smartTag>
      </w:smartTag>
      <w:r w:rsidRPr="00E108E5">
        <w:rPr>
          <w:rFonts w:ascii="Arial" w:hAnsi="Arial" w:cs="Arial"/>
          <w:sz w:val="24"/>
        </w:rPr>
        <w:t xml:space="preserve"> CV34 6DA</w:t>
      </w:r>
    </w:p>
    <w:p w14:paraId="4FB6BFC2" w14:textId="77777777" w:rsidR="00C576AB" w:rsidRPr="008868EB" w:rsidRDefault="00C576AB" w:rsidP="00C576AB">
      <w:pPr>
        <w:spacing w:line="360" w:lineRule="auto"/>
        <w:ind w:left="720"/>
        <w:jc w:val="both"/>
        <w:rPr>
          <w:rFonts w:ascii="Arial" w:hAnsi="Arial" w:cs="Arial"/>
          <w:sz w:val="24"/>
        </w:rPr>
      </w:pPr>
    </w:p>
    <w:p w14:paraId="30E76040" w14:textId="367A8988" w:rsidR="00C576AB" w:rsidRPr="00680CF2" w:rsidRDefault="00C576AB" w:rsidP="00C576AB">
      <w:pPr>
        <w:spacing w:line="360" w:lineRule="auto"/>
        <w:ind w:left="720"/>
        <w:jc w:val="both"/>
        <w:rPr>
          <w:rFonts w:ascii="Arial" w:hAnsi="Arial" w:cs="Arial"/>
          <w:sz w:val="24"/>
        </w:rPr>
      </w:pPr>
      <w:r w:rsidRPr="00680CF2">
        <w:rPr>
          <w:rFonts w:ascii="Arial" w:hAnsi="Arial" w:cs="Arial"/>
          <w:sz w:val="24"/>
        </w:rPr>
        <w:t xml:space="preserve">Email: </w:t>
      </w:r>
      <w:r w:rsidR="001B3783">
        <w:rPr>
          <w:rFonts w:ascii="Arial" w:hAnsi="Arial" w:cs="Arial"/>
          <w:sz w:val="24"/>
        </w:rPr>
        <w:t xml:space="preserve"> BalancingServices@nationlaenergyso.com</w:t>
      </w:r>
    </w:p>
    <w:p w14:paraId="37644ADF" w14:textId="77777777" w:rsidR="00B55892" w:rsidRPr="00F558EC" w:rsidRDefault="00B55892">
      <w:pPr>
        <w:pStyle w:val="Title"/>
        <w:rPr>
          <w:rFonts w:cs="Arial"/>
          <w:sz w:val="48"/>
          <w:u w:val="none"/>
        </w:rPr>
      </w:pPr>
      <w:r w:rsidRPr="00F558EC">
        <w:rPr>
          <w:rFonts w:cs="Arial"/>
          <w:u w:val="none"/>
        </w:rPr>
        <w:br w:type="page"/>
      </w:r>
      <w:r w:rsidRPr="00F558EC">
        <w:rPr>
          <w:rFonts w:cs="Arial"/>
          <w:sz w:val="48"/>
          <w:u w:val="none"/>
        </w:rPr>
        <w:lastRenderedPageBreak/>
        <w:t>CONTENTS</w:t>
      </w:r>
    </w:p>
    <w:p w14:paraId="1D991BC4" w14:textId="77777777" w:rsidR="00B55892" w:rsidRPr="00F558EC" w:rsidRDefault="00B55892">
      <w:pPr>
        <w:pStyle w:val="Title"/>
        <w:jc w:val="left"/>
        <w:rPr>
          <w:rFonts w:cs="Arial"/>
          <w:b w:val="0"/>
          <w:u w:val="none"/>
        </w:rPr>
      </w:pPr>
    </w:p>
    <w:p w14:paraId="15CADE03" w14:textId="77777777" w:rsidR="00B55892" w:rsidRPr="00F558EC" w:rsidRDefault="00B55892">
      <w:pPr>
        <w:pStyle w:val="Title"/>
        <w:jc w:val="left"/>
        <w:rPr>
          <w:rFonts w:cs="Arial"/>
          <w:b w:val="0"/>
          <w:u w:val="none"/>
        </w:rPr>
      </w:pPr>
      <w:r w:rsidRPr="00F558EC">
        <w:rPr>
          <w:rFonts w:cs="Arial"/>
          <w:b w:val="0"/>
          <w:u w:val="none"/>
        </w:rPr>
        <w:t>PART A</w:t>
      </w:r>
      <w:r w:rsidRPr="00F558EC">
        <w:rPr>
          <w:rFonts w:cs="Arial"/>
          <w:b w:val="0"/>
          <w:u w:val="none"/>
        </w:rPr>
        <w:tab/>
      </w:r>
      <w:r w:rsidRPr="00F558EC">
        <w:rPr>
          <w:rFonts w:cs="Arial"/>
          <w:u w:val="none"/>
        </w:rPr>
        <w:t>Introduction</w:t>
      </w:r>
    </w:p>
    <w:p w14:paraId="22B3C839" w14:textId="77777777" w:rsidR="00B55892" w:rsidRPr="00F558EC" w:rsidRDefault="00B55892" w:rsidP="00877047">
      <w:pPr>
        <w:pStyle w:val="Title"/>
        <w:numPr>
          <w:ilvl w:val="0"/>
          <w:numId w:val="14"/>
        </w:numPr>
        <w:jc w:val="left"/>
        <w:rPr>
          <w:rFonts w:cs="Arial"/>
          <w:b w:val="0"/>
          <w:u w:val="none"/>
        </w:rPr>
      </w:pPr>
      <w:r w:rsidRPr="00F558EC">
        <w:rPr>
          <w:rFonts w:cs="Arial"/>
          <w:b w:val="0"/>
          <w:u w:val="none"/>
        </w:rPr>
        <w:t>Purpose of Document</w:t>
      </w:r>
    </w:p>
    <w:p w14:paraId="6614EFD9" w14:textId="77777777" w:rsidR="00B55892" w:rsidRPr="00F558EC" w:rsidRDefault="00B55892">
      <w:pPr>
        <w:pStyle w:val="Title"/>
        <w:ind w:left="1440"/>
        <w:jc w:val="left"/>
        <w:rPr>
          <w:rFonts w:cs="Arial"/>
          <w:b w:val="0"/>
          <w:u w:val="none"/>
        </w:rPr>
      </w:pPr>
    </w:p>
    <w:p w14:paraId="4C423A10" w14:textId="77777777" w:rsidR="00B55892" w:rsidRPr="00F558EC" w:rsidRDefault="00B55892">
      <w:pPr>
        <w:pStyle w:val="Title"/>
        <w:jc w:val="left"/>
        <w:rPr>
          <w:rFonts w:cs="Arial"/>
          <w:b w:val="0"/>
          <w:u w:val="none"/>
        </w:rPr>
      </w:pPr>
      <w:r w:rsidRPr="00F558EC">
        <w:rPr>
          <w:rFonts w:cs="Arial"/>
          <w:b w:val="0"/>
          <w:u w:val="none"/>
        </w:rPr>
        <w:t>PART B</w:t>
      </w:r>
      <w:r w:rsidRPr="00F558EC">
        <w:rPr>
          <w:rFonts w:cs="Arial"/>
          <w:b w:val="0"/>
          <w:u w:val="none"/>
        </w:rPr>
        <w:tab/>
      </w:r>
      <w:r w:rsidRPr="00F558EC">
        <w:rPr>
          <w:rFonts w:cs="Arial"/>
          <w:u w:val="none"/>
        </w:rPr>
        <w:t>General Principles</w:t>
      </w:r>
    </w:p>
    <w:p w14:paraId="23BA56AC" w14:textId="77777777" w:rsidR="00B55892" w:rsidRPr="00F558EC" w:rsidRDefault="00B55892" w:rsidP="00877047">
      <w:pPr>
        <w:pStyle w:val="Title"/>
        <w:numPr>
          <w:ilvl w:val="0"/>
          <w:numId w:val="15"/>
        </w:numPr>
        <w:jc w:val="left"/>
        <w:rPr>
          <w:rFonts w:cs="Arial"/>
          <w:b w:val="0"/>
          <w:u w:val="none"/>
        </w:rPr>
      </w:pPr>
      <w:r w:rsidRPr="00F558EC">
        <w:rPr>
          <w:rFonts w:cs="Arial"/>
          <w:b w:val="0"/>
          <w:u w:val="none"/>
        </w:rPr>
        <w:t>Balancing Services</w:t>
      </w:r>
    </w:p>
    <w:p w14:paraId="3E9BDCAD" w14:textId="77777777" w:rsidR="00B55892" w:rsidRPr="00727C51" w:rsidRDefault="00B55892" w:rsidP="00877047">
      <w:pPr>
        <w:pStyle w:val="Title"/>
        <w:numPr>
          <w:ilvl w:val="0"/>
          <w:numId w:val="15"/>
        </w:numPr>
        <w:jc w:val="left"/>
        <w:rPr>
          <w:rFonts w:cs="Arial"/>
          <w:b w:val="0"/>
          <w:u w:val="none"/>
        </w:rPr>
      </w:pPr>
      <w:r w:rsidRPr="00F558EC">
        <w:rPr>
          <w:rFonts w:cs="Arial"/>
          <w:b w:val="0"/>
          <w:u w:val="none"/>
        </w:rPr>
        <w:t>Procurem</w:t>
      </w:r>
      <w:r w:rsidRPr="00727C51">
        <w:rPr>
          <w:rFonts w:cs="Arial"/>
          <w:b w:val="0"/>
          <w:u w:val="none"/>
        </w:rPr>
        <w:t>ent Principles</w:t>
      </w:r>
    </w:p>
    <w:p w14:paraId="7C6DAAAA" w14:textId="77777777" w:rsidR="00B55892" w:rsidRPr="00E257DC" w:rsidRDefault="00B55892" w:rsidP="00877047">
      <w:pPr>
        <w:pStyle w:val="Title"/>
        <w:numPr>
          <w:ilvl w:val="0"/>
          <w:numId w:val="15"/>
        </w:numPr>
        <w:jc w:val="left"/>
        <w:rPr>
          <w:rFonts w:cs="Arial"/>
          <w:b w:val="0"/>
          <w:u w:val="none"/>
        </w:rPr>
      </w:pPr>
      <w:r w:rsidRPr="00E257DC">
        <w:rPr>
          <w:rFonts w:cs="Arial"/>
          <w:b w:val="0"/>
          <w:u w:val="none"/>
        </w:rPr>
        <w:t>Taking Actions Outside the Balancing Mechanism</w:t>
      </w:r>
    </w:p>
    <w:p w14:paraId="16394973" w14:textId="77777777" w:rsidR="00B55892" w:rsidRPr="00E257DC" w:rsidRDefault="00B55892">
      <w:pPr>
        <w:pStyle w:val="Title"/>
        <w:jc w:val="left"/>
        <w:rPr>
          <w:rFonts w:cs="Arial"/>
          <w:b w:val="0"/>
          <w:u w:val="none"/>
        </w:rPr>
      </w:pPr>
    </w:p>
    <w:p w14:paraId="2EC386D6" w14:textId="77777777" w:rsidR="00B55892" w:rsidRPr="00E257DC" w:rsidRDefault="00B55892">
      <w:pPr>
        <w:pStyle w:val="Title"/>
        <w:jc w:val="left"/>
        <w:rPr>
          <w:rFonts w:cs="Arial"/>
          <w:b w:val="0"/>
          <w:u w:val="none"/>
        </w:rPr>
      </w:pPr>
      <w:r w:rsidRPr="00E257DC">
        <w:rPr>
          <w:rFonts w:cs="Arial"/>
          <w:b w:val="0"/>
          <w:u w:val="none"/>
        </w:rPr>
        <w:t>PART C</w:t>
      </w:r>
      <w:r w:rsidRPr="00E257DC">
        <w:rPr>
          <w:rFonts w:cs="Arial"/>
          <w:b w:val="0"/>
          <w:u w:val="none"/>
        </w:rPr>
        <w:tab/>
      </w:r>
      <w:r w:rsidRPr="00E257DC">
        <w:rPr>
          <w:rFonts w:cs="Arial"/>
          <w:u w:val="none"/>
        </w:rPr>
        <w:t>Balancing Services Required</w:t>
      </w:r>
    </w:p>
    <w:p w14:paraId="1E189337" w14:textId="77777777" w:rsidR="00B55892" w:rsidRPr="00D8539A" w:rsidRDefault="002C35C2">
      <w:pPr>
        <w:pStyle w:val="Title"/>
        <w:jc w:val="left"/>
        <w:rPr>
          <w:rFonts w:cs="Arial"/>
          <w:b w:val="0"/>
          <w:u w:val="none"/>
        </w:rPr>
      </w:pPr>
      <w:r w:rsidRPr="00D8539A">
        <w:rPr>
          <w:rFonts w:cs="Arial"/>
          <w:b w:val="0"/>
          <w:u w:val="none"/>
        </w:rPr>
        <w:tab/>
      </w:r>
      <w:r w:rsidRPr="00D8539A">
        <w:rPr>
          <w:rFonts w:cs="Arial"/>
          <w:b w:val="0"/>
          <w:u w:val="none"/>
        </w:rPr>
        <w:tab/>
        <w:t>1.</w:t>
      </w:r>
      <w:r w:rsidR="00B55892" w:rsidRPr="00D8539A">
        <w:rPr>
          <w:rFonts w:cs="Arial"/>
          <w:b w:val="0"/>
          <w:u w:val="none"/>
        </w:rPr>
        <w:tab/>
        <w:t>Types of Balancing Services</w:t>
      </w:r>
    </w:p>
    <w:p w14:paraId="2FD465CB" w14:textId="77777777" w:rsidR="00B55892" w:rsidRPr="00D8539A" w:rsidRDefault="00B55892" w:rsidP="00877047">
      <w:pPr>
        <w:pStyle w:val="Title"/>
        <w:numPr>
          <w:ilvl w:val="0"/>
          <w:numId w:val="13"/>
        </w:numPr>
        <w:rPr>
          <w:rFonts w:cs="Arial"/>
          <w:b w:val="0"/>
          <w:u w:val="none"/>
        </w:rPr>
      </w:pPr>
      <w:r w:rsidRPr="00D8539A">
        <w:rPr>
          <w:rFonts w:cs="Arial"/>
          <w:b w:val="0"/>
          <w:u w:val="none"/>
        </w:rPr>
        <w:t xml:space="preserve">Description of </w:t>
      </w:r>
      <w:r w:rsidR="00266B50">
        <w:rPr>
          <w:rFonts w:cs="Arial"/>
          <w:b w:val="0"/>
          <w:u w:val="none"/>
        </w:rPr>
        <w:t>Commercial Ancillary Services</w:t>
      </w:r>
    </w:p>
    <w:p w14:paraId="0251FB29" w14:textId="77777777" w:rsidR="00B55892" w:rsidRPr="00D8539A" w:rsidRDefault="00B55892" w:rsidP="00877047">
      <w:pPr>
        <w:pStyle w:val="Title"/>
        <w:numPr>
          <w:ilvl w:val="0"/>
          <w:numId w:val="13"/>
        </w:numPr>
        <w:rPr>
          <w:rFonts w:cs="Arial"/>
          <w:b w:val="0"/>
          <w:u w:val="none"/>
        </w:rPr>
      </w:pPr>
      <w:r w:rsidRPr="00D8539A">
        <w:rPr>
          <w:rFonts w:cs="Arial"/>
          <w:b w:val="0"/>
          <w:u w:val="none"/>
        </w:rPr>
        <w:t>Demand Side Providers and Small Generators</w:t>
      </w:r>
    </w:p>
    <w:p w14:paraId="1E1D0247" w14:textId="77777777" w:rsidR="00B55892" w:rsidRPr="00D84282" w:rsidRDefault="00B55892" w:rsidP="00C576AB">
      <w:pPr>
        <w:pStyle w:val="Title"/>
        <w:jc w:val="left"/>
        <w:rPr>
          <w:rFonts w:cs="Arial"/>
          <w:b w:val="0"/>
          <w:u w:val="none"/>
        </w:rPr>
      </w:pPr>
    </w:p>
    <w:p w14:paraId="59ED21FB" w14:textId="77777777" w:rsidR="00B55892" w:rsidRPr="00322D0B" w:rsidRDefault="00B55892">
      <w:pPr>
        <w:pStyle w:val="Title"/>
        <w:rPr>
          <w:rFonts w:cs="Arial"/>
          <w:u w:val="none"/>
        </w:rPr>
      </w:pPr>
      <w:r w:rsidRPr="00E869BB">
        <w:rPr>
          <w:rFonts w:cs="Arial"/>
          <w:b w:val="0"/>
          <w:u w:val="none"/>
        </w:rPr>
        <w:t>PART D</w:t>
      </w:r>
      <w:r w:rsidRPr="00322D0B">
        <w:rPr>
          <w:rFonts w:cs="Arial"/>
          <w:u w:val="none"/>
        </w:rPr>
        <w:tab/>
        <w:t>Procurement Mechanisms</w:t>
      </w:r>
    </w:p>
    <w:p w14:paraId="793D6FE6" w14:textId="77777777" w:rsidR="00B55892" w:rsidRPr="009645F3" w:rsidRDefault="002C35C2">
      <w:pPr>
        <w:pStyle w:val="Title"/>
        <w:ind w:left="720" w:firstLine="720"/>
        <w:rPr>
          <w:rFonts w:cs="Arial"/>
          <w:b w:val="0"/>
          <w:u w:val="none"/>
        </w:rPr>
      </w:pPr>
      <w:r w:rsidRPr="00F11713">
        <w:rPr>
          <w:rFonts w:cs="Arial"/>
          <w:b w:val="0"/>
          <w:u w:val="none"/>
        </w:rPr>
        <w:t>1.</w:t>
      </w:r>
      <w:r w:rsidR="00B55892" w:rsidRPr="009645F3">
        <w:rPr>
          <w:rFonts w:cs="Arial"/>
          <w:b w:val="0"/>
          <w:u w:val="none"/>
        </w:rPr>
        <w:tab/>
        <w:t>Procurement Process</w:t>
      </w:r>
    </w:p>
    <w:p w14:paraId="44FAC2F7" w14:textId="77777777" w:rsidR="00B55892" w:rsidRPr="008868EB" w:rsidRDefault="002C35C2">
      <w:pPr>
        <w:pStyle w:val="Title"/>
        <w:rPr>
          <w:rFonts w:cs="Arial"/>
          <w:b w:val="0"/>
          <w:u w:val="none"/>
        </w:rPr>
      </w:pPr>
      <w:r w:rsidRPr="00E108E5">
        <w:rPr>
          <w:rFonts w:cs="Arial"/>
          <w:b w:val="0"/>
          <w:u w:val="none"/>
        </w:rPr>
        <w:tab/>
      </w:r>
      <w:r w:rsidRPr="00E108E5">
        <w:rPr>
          <w:rFonts w:cs="Arial"/>
          <w:b w:val="0"/>
          <w:u w:val="none"/>
        </w:rPr>
        <w:tab/>
        <w:t>2.</w:t>
      </w:r>
      <w:r w:rsidR="00B55892" w:rsidRPr="008868EB">
        <w:rPr>
          <w:rFonts w:cs="Arial"/>
          <w:b w:val="0"/>
          <w:u w:val="none"/>
        </w:rPr>
        <w:tab/>
        <w:t>Procurement Communication Media</w:t>
      </w:r>
    </w:p>
    <w:p w14:paraId="631653AC" w14:textId="77777777" w:rsidR="00B55892" w:rsidRPr="00F558EC" w:rsidRDefault="002C35C2" w:rsidP="00C576AB">
      <w:pPr>
        <w:pStyle w:val="Title"/>
        <w:ind w:left="720" w:firstLine="720"/>
        <w:rPr>
          <w:rFonts w:cs="Arial"/>
          <w:b w:val="0"/>
          <w:u w:val="none"/>
        </w:rPr>
      </w:pPr>
      <w:r w:rsidRPr="00680CF2">
        <w:rPr>
          <w:rFonts w:cs="Arial"/>
          <w:b w:val="0"/>
          <w:u w:val="none"/>
        </w:rPr>
        <w:t>3.</w:t>
      </w:r>
      <w:r w:rsidR="00B55892" w:rsidRPr="00F558EC">
        <w:rPr>
          <w:rFonts w:cs="Arial"/>
          <w:b w:val="0"/>
          <w:u w:val="none"/>
        </w:rPr>
        <w:tab/>
        <w:t>Procurement Summary</w:t>
      </w:r>
    </w:p>
    <w:p w14:paraId="6A94D46F" w14:textId="77777777" w:rsidR="00B55892" w:rsidRPr="00F558EC" w:rsidRDefault="00B55892">
      <w:pPr>
        <w:pStyle w:val="Title"/>
        <w:spacing w:line="240" w:lineRule="auto"/>
        <w:rPr>
          <w:rFonts w:cs="Arial"/>
          <w:b w:val="0"/>
          <w:u w:val="none"/>
        </w:rPr>
      </w:pPr>
    </w:p>
    <w:p w14:paraId="6AA69631" w14:textId="77777777" w:rsidR="00B55892" w:rsidRPr="00727C51" w:rsidRDefault="00B55892">
      <w:pPr>
        <w:pStyle w:val="Title"/>
        <w:rPr>
          <w:rFonts w:cs="Arial"/>
          <w:u w:val="none"/>
        </w:rPr>
      </w:pPr>
      <w:r w:rsidRPr="00F558EC">
        <w:rPr>
          <w:rFonts w:cs="Arial"/>
          <w:b w:val="0"/>
          <w:u w:val="none"/>
        </w:rPr>
        <w:t>PART E</w:t>
      </w:r>
      <w:r w:rsidRPr="00F558EC">
        <w:rPr>
          <w:rFonts w:cs="Arial"/>
          <w:b w:val="0"/>
          <w:u w:val="none"/>
        </w:rPr>
        <w:tab/>
      </w:r>
      <w:r w:rsidRPr="00F558EC">
        <w:rPr>
          <w:rFonts w:cs="Arial"/>
          <w:u w:val="none"/>
        </w:rPr>
        <w:t>Information Provision</w:t>
      </w:r>
    </w:p>
    <w:p w14:paraId="13DCB6E9" w14:textId="77777777" w:rsidR="00B55892" w:rsidRPr="00E257DC" w:rsidRDefault="00B55892" w:rsidP="00877047">
      <w:pPr>
        <w:pStyle w:val="Title"/>
        <w:numPr>
          <w:ilvl w:val="0"/>
          <w:numId w:val="17"/>
        </w:numPr>
        <w:rPr>
          <w:rFonts w:cs="Arial"/>
          <w:b w:val="0"/>
          <w:u w:val="none"/>
        </w:rPr>
      </w:pPr>
      <w:r w:rsidRPr="00E257DC">
        <w:rPr>
          <w:rFonts w:cs="Arial"/>
          <w:b w:val="0"/>
          <w:u w:val="none"/>
        </w:rPr>
        <w:t>General Provisions</w:t>
      </w:r>
    </w:p>
    <w:p w14:paraId="1561CBB5" w14:textId="77777777" w:rsidR="00B55892" w:rsidRPr="00E257DC" w:rsidRDefault="00B55892" w:rsidP="00877047">
      <w:pPr>
        <w:pStyle w:val="Title"/>
        <w:numPr>
          <w:ilvl w:val="0"/>
          <w:numId w:val="17"/>
        </w:numPr>
        <w:rPr>
          <w:rFonts w:cs="Arial"/>
          <w:b w:val="0"/>
          <w:u w:val="none"/>
        </w:rPr>
      </w:pPr>
      <w:r w:rsidRPr="00E257DC">
        <w:rPr>
          <w:rFonts w:cs="Arial"/>
          <w:b w:val="0"/>
          <w:u w:val="none"/>
        </w:rPr>
        <w:t>Information Provision Contact</w:t>
      </w:r>
    </w:p>
    <w:p w14:paraId="63D0A808" w14:textId="77777777" w:rsidR="00B55892" w:rsidRPr="00E257DC" w:rsidRDefault="00B55892" w:rsidP="00877047">
      <w:pPr>
        <w:pStyle w:val="Title"/>
        <w:numPr>
          <w:ilvl w:val="0"/>
          <w:numId w:val="17"/>
        </w:numPr>
        <w:rPr>
          <w:rFonts w:cs="Arial"/>
          <w:b w:val="0"/>
          <w:u w:val="none"/>
        </w:rPr>
      </w:pPr>
      <w:r w:rsidRPr="00E257DC">
        <w:rPr>
          <w:rFonts w:cs="Arial"/>
          <w:b w:val="0"/>
          <w:u w:val="none"/>
        </w:rPr>
        <w:t>Information Provision Detail</w:t>
      </w:r>
    </w:p>
    <w:p w14:paraId="56CB2D78" w14:textId="77777777" w:rsidR="00B55892" w:rsidRPr="00D8539A" w:rsidRDefault="00B55892" w:rsidP="00877047">
      <w:pPr>
        <w:pStyle w:val="Title"/>
        <w:numPr>
          <w:ilvl w:val="0"/>
          <w:numId w:val="17"/>
        </w:numPr>
        <w:rPr>
          <w:rFonts w:cs="Arial"/>
          <w:b w:val="0"/>
          <w:u w:val="none"/>
        </w:rPr>
      </w:pPr>
      <w:r w:rsidRPr="00D8539A">
        <w:rPr>
          <w:rFonts w:cs="Arial"/>
          <w:b w:val="0"/>
          <w:u w:val="none"/>
        </w:rPr>
        <w:t>Volumes of Balancing Services</w:t>
      </w:r>
    </w:p>
    <w:p w14:paraId="4B9C4A61" w14:textId="77777777" w:rsidR="00B55892" w:rsidRPr="00D8539A" w:rsidRDefault="00B55892" w:rsidP="00877047">
      <w:pPr>
        <w:pStyle w:val="Title"/>
        <w:numPr>
          <w:ilvl w:val="0"/>
          <w:numId w:val="17"/>
        </w:numPr>
        <w:rPr>
          <w:rFonts w:cs="Arial"/>
          <w:b w:val="0"/>
          <w:u w:val="none"/>
        </w:rPr>
      </w:pPr>
      <w:r w:rsidRPr="00D8539A">
        <w:rPr>
          <w:rFonts w:cs="Arial"/>
          <w:b w:val="0"/>
          <w:u w:val="none"/>
        </w:rPr>
        <w:t>Information Provision Summary</w:t>
      </w:r>
    </w:p>
    <w:p w14:paraId="45DE59C2" w14:textId="77777777" w:rsidR="00B55892" w:rsidRPr="00D84282" w:rsidRDefault="00B55892" w:rsidP="00877047">
      <w:pPr>
        <w:pStyle w:val="Title"/>
        <w:numPr>
          <w:ilvl w:val="0"/>
          <w:numId w:val="17"/>
        </w:numPr>
        <w:rPr>
          <w:rFonts w:cs="Arial"/>
          <w:b w:val="0"/>
          <w:u w:val="none"/>
        </w:rPr>
      </w:pPr>
      <w:r w:rsidRPr="00D84282">
        <w:rPr>
          <w:rFonts w:cs="Arial"/>
          <w:b w:val="0"/>
          <w:u w:val="none"/>
        </w:rPr>
        <w:t>Future Developments</w:t>
      </w:r>
    </w:p>
    <w:p w14:paraId="7E263E3D" w14:textId="77777777" w:rsidR="00B55892" w:rsidRPr="00E869BB" w:rsidRDefault="00B55892" w:rsidP="002C35C2">
      <w:pPr>
        <w:pStyle w:val="Title"/>
        <w:rPr>
          <w:rFonts w:cs="Arial"/>
          <w:b w:val="0"/>
          <w:u w:val="none"/>
        </w:rPr>
      </w:pPr>
    </w:p>
    <w:p w14:paraId="1C2EB767" w14:textId="77777777" w:rsidR="00B55892" w:rsidRPr="00F558EC" w:rsidRDefault="00B55892">
      <w:pPr>
        <w:pStyle w:val="Title"/>
        <w:jc w:val="left"/>
        <w:rPr>
          <w:rFonts w:cs="Arial"/>
          <w:sz w:val="28"/>
          <w:u w:val="none"/>
        </w:rPr>
      </w:pPr>
      <w:r w:rsidRPr="00F558EC">
        <w:rPr>
          <w:rFonts w:cs="Arial"/>
          <w:sz w:val="28"/>
          <w:u w:val="none"/>
        </w:rPr>
        <w:br w:type="page"/>
      </w:r>
      <w:r w:rsidRPr="00F558EC">
        <w:rPr>
          <w:rFonts w:cs="Arial"/>
          <w:sz w:val="28"/>
          <w:u w:val="none"/>
        </w:rPr>
        <w:lastRenderedPageBreak/>
        <w:t>PART A:  INTRODUCTION</w:t>
      </w:r>
    </w:p>
    <w:p w14:paraId="473EAD07" w14:textId="77777777" w:rsidR="00B55892" w:rsidRPr="00F558EC" w:rsidRDefault="00B55892">
      <w:pPr>
        <w:pStyle w:val="Title"/>
        <w:rPr>
          <w:rFonts w:cs="Arial"/>
        </w:rPr>
      </w:pPr>
    </w:p>
    <w:p w14:paraId="4A80D1BD" w14:textId="77777777" w:rsidR="00B55892" w:rsidRPr="00F558EC" w:rsidRDefault="00B55892">
      <w:pPr>
        <w:pStyle w:val="Title"/>
        <w:rPr>
          <w:rFonts w:cs="Arial"/>
          <w:u w:val="none"/>
        </w:rPr>
      </w:pPr>
      <w:r w:rsidRPr="00F558EC">
        <w:rPr>
          <w:rFonts w:cs="Arial"/>
          <w:b w:val="0"/>
          <w:u w:val="none"/>
        </w:rPr>
        <w:t>1.</w:t>
      </w:r>
      <w:r w:rsidRPr="00F558EC">
        <w:rPr>
          <w:rFonts w:cs="Arial"/>
          <w:u w:val="none"/>
        </w:rPr>
        <w:tab/>
      </w:r>
      <w:r w:rsidRPr="00F558EC">
        <w:rPr>
          <w:rFonts w:cs="Arial"/>
        </w:rPr>
        <w:t>Purpose of Document</w:t>
      </w:r>
    </w:p>
    <w:p w14:paraId="4AFB2497" w14:textId="77777777" w:rsidR="00B55892" w:rsidRPr="00F558EC" w:rsidRDefault="00B55892">
      <w:pPr>
        <w:pStyle w:val="Title"/>
        <w:rPr>
          <w:rFonts w:cs="Arial"/>
          <w:u w:val="none"/>
        </w:rPr>
      </w:pPr>
      <w:r w:rsidRPr="00F558EC">
        <w:rPr>
          <w:rFonts w:cs="Arial"/>
          <w:u w:val="none"/>
        </w:rPr>
        <w:tab/>
      </w:r>
    </w:p>
    <w:p w14:paraId="1FB78209" w14:textId="7E36E748" w:rsidR="00B55892" w:rsidRPr="00727C51" w:rsidRDefault="00B55892">
      <w:pPr>
        <w:pStyle w:val="Title"/>
        <w:ind w:left="720"/>
        <w:rPr>
          <w:rFonts w:cs="Arial"/>
          <w:b w:val="0"/>
          <w:u w:val="none"/>
        </w:rPr>
      </w:pPr>
      <w:r w:rsidRPr="1759362B">
        <w:rPr>
          <w:rFonts w:cs="Arial"/>
          <w:b w:val="0"/>
          <w:u w:val="none"/>
        </w:rPr>
        <w:t xml:space="preserve">This document sets out the Procurement Guidelines (“the Guidelines”) which National </w:t>
      </w:r>
      <w:r w:rsidR="00C43850">
        <w:rPr>
          <w:rFonts w:cs="Arial"/>
          <w:b w:val="0"/>
          <w:u w:val="none"/>
        </w:rPr>
        <w:t>Energy</w:t>
      </w:r>
      <w:r w:rsidR="00587B52">
        <w:rPr>
          <w:rFonts w:cs="Arial"/>
          <w:b w:val="0"/>
          <w:u w:val="none"/>
        </w:rPr>
        <w:t xml:space="preserve"> </w:t>
      </w:r>
      <w:r w:rsidR="001761DA" w:rsidRPr="1759362B">
        <w:rPr>
          <w:rFonts w:cs="Arial"/>
          <w:b w:val="0"/>
          <w:u w:val="none"/>
        </w:rPr>
        <w:t>System Operator</w:t>
      </w:r>
      <w:r w:rsidR="003A7185" w:rsidRPr="1759362B">
        <w:rPr>
          <w:rFonts w:cs="Arial"/>
          <w:b w:val="0"/>
          <w:u w:val="none"/>
        </w:rPr>
        <w:t xml:space="preserve"> Limited</w:t>
      </w:r>
      <w:r w:rsidR="001761DA" w:rsidRPr="1759362B">
        <w:rPr>
          <w:rFonts w:cs="Arial"/>
          <w:b w:val="0"/>
          <w:u w:val="none"/>
        </w:rPr>
        <w:t xml:space="preserve"> (</w:t>
      </w:r>
      <w:r w:rsidR="00877A4D">
        <w:rPr>
          <w:rFonts w:cs="Arial"/>
          <w:b w:val="0"/>
          <w:u w:val="none"/>
        </w:rPr>
        <w:t>NESO</w:t>
      </w:r>
      <w:r w:rsidR="001761DA" w:rsidRPr="1759362B">
        <w:rPr>
          <w:rFonts w:cs="Arial"/>
          <w:b w:val="0"/>
          <w:u w:val="none"/>
        </w:rPr>
        <w:t>)</w:t>
      </w:r>
      <w:r w:rsidRPr="1759362B">
        <w:rPr>
          <w:rFonts w:cs="Arial"/>
          <w:b w:val="0"/>
          <w:u w:val="none"/>
        </w:rPr>
        <w:t xml:space="preserve"> is required to establish in accordance with Standard Condition C</w:t>
      </w:r>
      <w:r w:rsidR="00587B52">
        <w:rPr>
          <w:rFonts w:cs="Arial"/>
          <w:b w:val="0"/>
          <w:u w:val="none"/>
        </w:rPr>
        <w:t>9</w:t>
      </w:r>
      <w:r w:rsidRPr="1759362B">
        <w:rPr>
          <w:rFonts w:cs="Arial"/>
          <w:b w:val="0"/>
          <w:u w:val="none"/>
        </w:rPr>
        <w:t xml:space="preserve"> of </w:t>
      </w:r>
      <w:r w:rsidR="00877A4D">
        <w:rPr>
          <w:rFonts w:cs="Arial"/>
          <w:b w:val="0"/>
          <w:u w:val="none"/>
        </w:rPr>
        <w:t>NESO’s</w:t>
      </w:r>
      <w:r w:rsidRPr="1759362B">
        <w:rPr>
          <w:rFonts w:cs="Arial"/>
          <w:b w:val="0"/>
          <w:u w:val="none"/>
        </w:rPr>
        <w:t xml:space="preserve"> </w:t>
      </w:r>
      <w:r w:rsidR="00587B52">
        <w:rPr>
          <w:rFonts w:cs="Arial"/>
          <w:b w:val="0"/>
          <w:u w:val="none"/>
        </w:rPr>
        <w:t xml:space="preserve">Electricity System Operator </w:t>
      </w:r>
      <w:r w:rsidRPr="1759362B">
        <w:rPr>
          <w:rFonts w:cs="Arial"/>
          <w:b w:val="0"/>
          <w:u w:val="none"/>
        </w:rPr>
        <w:t xml:space="preserve">Licence. </w:t>
      </w:r>
      <w:r w:rsidR="002C35C2" w:rsidRPr="1759362B">
        <w:rPr>
          <w:rFonts w:cs="Arial"/>
          <w:b w:val="0"/>
          <w:u w:val="none"/>
        </w:rPr>
        <w:t xml:space="preserve"> </w:t>
      </w:r>
      <w:r w:rsidRPr="1759362B">
        <w:rPr>
          <w:rFonts w:cs="Arial"/>
          <w:b w:val="0"/>
          <w:u w:val="none"/>
        </w:rPr>
        <w:t>The purpose of these Guidelines is to set out the kinds of Balancing Services which we may be interested in purchasing, together with the mechanisms by which we envisage purchasing such Balancing Services</w:t>
      </w:r>
      <w:r w:rsidR="009005BE" w:rsidRPr="1759362B">
        <w:rPr>
          <w:rFonts w:cs="Arial"/>
          <w:b w:val="0"/>
          <w:u w:val="none"/>
        </w:rPr>
        <w:t xml:space="preserve"> within the next financial year</w:t>
      </w:r>
      <w:r w:rsidRPr="1759362B">
        <w:rPr>
          <w:rFonts w:cs="Arial"/>
          <w:b w:val="0"/>
          <w:u w:val="none"/>
        </w:rPr>
        <w:t>.</w:t>
      </w:r>
    </w:p>
    <w:p w14:paraId="5E044A31" w14:textId="77777777" w:rsidR="00B55892" w:rsidRPr="00E257DC" w:rsidRDefault="00B55892">
      <w:pPr>
        <w:pStyle w:val="Title"/>
        <w:ind w:left="720"/>
        <w:rPr>
          <w:rFonts w:cs="Arial"/>
          <w:b w:val="0"/>
          <w:u w:val="none"/>
        </w:rPr>
      </w:pPr>
    </w:p>
    <w:p w14:paraId="659F191C" w14:textId="77777777" w:rsidR="00B55892" w:rsidRPr="00E257DC" w:rsidRDefault="00B55892">
      <w:pPr>
        <w:pStyle w:val="Title"/>
        <w:ind w:left="720"/>
        <w:rPr>
          <w:rFonts w:cs="Arial"/>
          <w:b w:val="0"/>
          <w:u w:val="none"/>
        </w:rPr>
      </w:pPr>
      <w:r w:rsidRPr="00E257DC">
        <w:rPr>
          <w:rFonts w:cs="Arial"/>
          <w:b w:val="0"/>
          <w:u w:val="none"/>
        </w:rPr>
        <w:t>The Guidelines are not prescriptive of every possible situation that we are likely to encounter, but rather represent a generic statement of the procurement principles we expect to follow.</w:t>
      </w:r>
    </w:p>
    <w:p w14:paraId="239322D0" w14:textId="77777777" w:rsidR="00B55892" w:rsidRPr="00D8539A" w:rsidRDefault="00B55892" w:rsidP="00C576AB">
      <w:pPr>
        <w:pStyle w:val="Title"/>
        <w:ind w:left="720"/>
        <w:rPr>
          <w:rFonts w:cs="Arial"/>
          <w:b w:val="0"/>
          <w:u w:val="none"/>
        </w:rPr>
      </w:pPr>
    </w:p>
    <w:p w14:paraId="5EAB3EA8" w14:textId="14C95036" w:rsidR="00B55892" w:rsidRPr="009645F3" w:rsidRDefault="00B55892">
      <w:pPr>
        <w:pStyle w:val="Title"/>
        <w:ind w:left="720"/>
        <w:rPr>
          <w:rFonts w:cs="Arial"/>
          <w:b w:val="0"/>
          <w:u w:val="none"/>
        </w:rPr>
      </w:pPr>
      <w:r w:rsidRPr="00D8539A">
        <w:rPr>
          <w:rFonts w:cs="Arial"/>
          <w:b w:val="0"/>
          <w:u w:val="none"/>
        </w:rPr>
        <w:t>The remainder of this document is structured in four parts.  Part B sets out the broad definitions of Balancing Services, the general principles we expect to follow in pr</w:t>
      </w:r>
      <w:r w:rsidRPr="00D84282">
        <w:rPr>
          <w:rFonts w:cs="Arial"/>
          <w:b w:val="0"/>
          <w:u w:val="none"/>
        </w:rPr>
        <w:t>ocuring such services, the relationship between various Balancing Services and a description of actions</w:t>
      </w:r>
      <w:r w:rsidR="00B0205C" w:rsidRPr="00E869BB">
        <w:rPr>
          <w:rFonts w:cs="Arial"/>
          <w:b w:val="0"/>
          <w:u w:val="none"/>
        </w:rPr>
        <w:t xml:space="preserve"> that</w:t>
      </w:r>
      <w:r w:rsidRPr="00322D0B">
        <w:rPr>
          <w:rFonts w:cs="Arial"/>
          <w:b w:val="0"/>
          <w:u w:val="none"/>
        </w:rPr>
        <w:t xml:space="preserve"> will be taken outside of the Balancing Mechanism (BM).  Part C describes the </w:t>
      </w:r>
      <w:r w:rsidR="00F97703">
        <w:rPr>
          <w:rFonts w:cs="Arial"/>
          <w:b w:val="0"/>
          <w:u w:val="none"/>
        </w:rPr>
        <w:t>types</w:t>
      </w:r>
      <w:r w:rsidR="00F97703" w:rsidRPr="00322D0B">
        <w:rPr>
          <w:rFonts w:cs="Arial"/>
          <w:b w:val="0"/>
          <w:u w:val="none"/>
        </w:rPr>
        <w:t xml:space="preserve"> </w:t>
      </w:r>
      <w:r w:rsidRPr="00322D0B">
        <w:rPr>
          <w:rFonts w:cs="Arial"/>
          <w:b w:val="0"/>
          <w:u w:val="none"/>
        </w:rPr>
        <w:t>of Balancing Services we expect to procure and Part D sets out t</w:t>
      </w:r>
      <w:r w:rsidRPr="00F11713">
        <w:rPr>
          <w:rFonts w:cs="Arial"/>
          <w:b w:val="0"/>
          <w:u w:val="none"/>
        </w:rPr>
        <w:t>he procurement mechanisms we expect to utilise in procuring such Balancing Services.  Part E contains historical Balancing Services volumes and describes other information we will provide to ensure that appropriate signals are available to market participa</w:t>
      </w:r>
      <w:r w:rsidRPr="009645F3">
        <w:rPr>
          <w:rFonts w:cs="Arial"/>
          <w:b w:val="0"/>
          <w:u w:val="none"/>
        </w:rPr>
        <w:t>nts and other interested parties.</w:t>
      </w:r>
    </w:p>
    <w:p w14:paraId="6A8F9C9A" w14:textId="77777777" w:rsidR="00B55892" w:rsidRPr="009645F3" w:rsidRDefault="00B55892">
      <w:pPr>
        <w:pStyle w:val="Title"/>
        <w:ind w:left="720"/>
        <w:rPr>
          <w:rFonts w:cs="Arial"/>
          <w:b w:val="0"/>
          <w:u w:val="none"/>
        </w:rPr>
      </w:pPr>
    </w:p>
    <w:p w14:paraId="2277BD87" w14:textId="4D7FE28D" w:rsidR="00B55892" w:rsidRPr="008868EB" w:rsidRDefault="00B55892">
      <w:pPr>
        <w:pStyle w:val="Title"/>
        <w:ind w:left="720"/>
        <w:rPr>
          <w:rFonts w:cs="Arial"/>
          <w:b w:val="0"/>
          <w:u w:val="none"/>
        </w:rPr>
      </w:pPr>
      <w:r w:rsidRPr="009645F3">
        <w:rPr>
          <w:rFonts w:cs="Arial"/>
          <w:b w:val="0"/>
          <w:u w:val="none"/>
        </w:rPr>
        <w:t>In the event that it is necessary to modify the Guidelines in advance of issuing the annual updated version of this document, then this will be done in accordance with Standard Condition C</w:t>
      </w:r>
      <w:r w:rsidR="00587B52">
        <w:rPr>
          <w:rFonts w:cs="Arial"/>
          <w:b w:val="0"/>
          <w:u w:val="none"/>
        </w:rPr>
        <w:t>9</w:t>
      </w:r>
      <w:r w:rsidRPr="009645F3">
        <w:rPr>
          <w:rFonts w:cs="Arial"/>
          <w:b w:val="0"/>
          <w:u w:val="none"/>
        </w:rPr>
        <w:t xml:space="preserve"> of the </w:t>
      </w:r>
      <w:r w:rsidR="00877A4D">
        <w:rPr>
          <w:rFonts w:cs="Arial"/>
          <w:b w:val="0"/>
          <w:u w:val="none"/>
        </w:rPr>
        <w:t>NESO’s</w:t>
      </w:r>
      <w:r w:rsidR="00DE4C22" w:rsidRPr="009645F3">
        <w:rPr>
          <w:rFonts w:cs="Arial"/>
          <w:b w:val="0"/>
          <w:u w:val="none"/>
        </w:rPr>
        <w:t xml:space="preserve"> </w:t>
      </w:r>
      <w:r w:rsidR="00587B52">
        <w:rPr>
          <w:rFonts w:cs="Arial"/>
          <w:b w:val="0"/>
          <w:u w:val="none"/>
        </w:rPr>
        <w:t xml:space="preserve">Electricity System Operator </w:t>
      </w:r>
      <w:r w:rsidRPr="008868EB">
        <w:rPr>
          <w:rFonts w:cs="Arial"/>
          <w:b w:val="0"/>
          <w:u w:val="none"/>
        </w:rPr>
        <w:t>Licence.</w:t>
      </w:r>
    </w:p>
    <w:p w14:paraId="66AEA800" w14:textId="77777777" w:rsidR="00B55892" w:rsidRPr="00680CF2" w:rsidRDefault="00B55892">
      <w:pPr>
        <w:pStyle w:val="Title"/>
        <w:ind w:left="720"/>
        <w:rPr>
          <w:rFonts w:cs="Arial"/>
          <w:b w:val="0"/>
          <w:u w:val="none"/>
        </w:rPr>
      </w:pPr>
    </w:p>
    <w:p w14:paraId="556FFE89" w14:textId="5BA955A9" w:rsidR="00B55892" w:rsidRPr="00BD77F4" w:rsidRDefault="00B55892">
      <w:pPr>
        <w:pStyle w:val="BodyText"/>
        <w:ind w:left="720"/>
        <w:rPr>
          <w:rFonts w:cs="Arial"/>
        </w:rPr>
      </w:pPr>
      <w:r w:rsidRPr="00680CF2">
        <w:rPr>
          <w:rFonts w:cs="Arial"/>
        </w:rPr>
        <w:lastRenderedPageBreak/>
        <w:t xml:space="preserve">The Guidelines have been developed in consultation with the Authority and Industry Participants. The Guidelines may only be modified in accordance with the processes set out in Standard Condition </w:t>
      </w:r>
      <w:r w:rsidR="00BF0F0C" w:rsidRPr="00C81716">
        <w:rPr>
          <w:rFonts w:cs="Arial"/>
        </w:rPr>
        <w:t>C</w:t>
      </w:r>
      <w:r w:rsidR="00A54085">
        <w:rPr>
          <w:rFonts w:cs="Arial"/>
        </w:rPr>
        <w:t>9</w:t>
      </w:r>
      <w:r w:rsidR="00BF0F0C" w:rsidRPr="00C81716">
        <w:rPr>
          <w:rFonts w:cs="Arial"/>
        </w:rPr>
        <w:t xml:space="preserve"> of</w:t>
      </w:r>
      <w:r w:rsidRPr="00C81716">
        <w:rPr>
          <w:rFonts w:cs="Arial"/>
        </w:rPr>
        <w:t xml:space="preserve"> </w:t>
      </w:r>
      <w:r w:rsidR="00877A4D">
        <w:rPr>
          <w:rFonts w:cs="Arial"/>
        </w:rPr>
        <w:t>NESO’s</w:t>
      </w:r>
      <w:r w:rsidR="00767FE9">
        <w:rPr>
          <w:rFonts w:cs="Arial"/>
        </w:rPr>
        <w:t xml:space="preserve"> </w:t>
      </w:r>
      <w:r w:rsidR="00A54085">
        <w:rPr>
          <w:rFonts w:cs="Arial"/>
        </w:rPr>
        <w:t>Electricity System Operator</w:t>
      </w:r>
      <w:r w:rsidR="00A54085" w:rsidRPr="00BD77F4">
        <w:rPr>
          <w:rFonts w:cs="Arial"/>
        </w:rPr>
        <w:t xml:space="preserve"> </w:t>
      </w:r>
      <w:r w:rsidRPr="00BD77F4">
        <w:rPr>
          <w:rFonts w:cs="Arial"/>
        </w:rPr>
        <w:t>Licence.  We will continuously monitor the validity of the Guidelines and intend, in discussion with the Authority, to periodically review the form of the Guidelines and, where appropriate, make such revisions as are necessary.</w:t>
      </w:r>
    </w:p>
    <w:p w14:paraId="4484B53F" w14:textId="77777777" w:rsidR="00B55892" w:rsidRPr="00BD77F4" w:rsidRDefault="00B55892" w:rsidP="00C576AB">
      <w:pPr>
        <w:pStyle w:val="Title"/>
        <w:ind w:left="720"/>
        <w:rPr>
          <w:rFonts w:cs="Arial"/>
          <w:b w:val="0"/>
          <w:u w:val="none"/>
        </w:rPr>
      </w:pPr>
    </w:p>
    <w:p w14:paraId="322A05CF" w14:textId="77777777" w:rsidR="00B55892" w:rsidRPr="001F66EC" w:rsidRDefault="00B55892">
      <w:pPr>
        <w:spacing w:line="360" w:lineRule="auto"/>
        <w:ind w:left="720"/>
        <w:jc w:val="both"/>
        <w:rPr>
          <w:rFonts w:ascii="Arial" w:hAnsi="Arial" w:cs="Arial"/>
          <w:sz w:val="24"/>
        </w:rPr>
      </w:pPr>
      <w:r w:rsidRPr="008D5FB2">
        <w:rPr>
          <w:rFonts w:ascii="Arial" w:hAnsi="Arial" w:cs="Arial"/>
          <w:sz w:val="24"/>
        </w:rPr>
        <w:t>The Guidelines make reference to a number of definitions contained in the Grid Code and Balancing and Settlement Code.  In the event that any of the rel</w:t>
      </w:r>
      <w:r w:rsidRPr="001F66EC">
        <w:rPr>
          <w:rFonts w:ascii="Arial" w:hAnsi="Arial" w:cs="Arial"/>
          <w:sz w:val="24"/>
        </w:rPr>
        <w:t>evant provisions in the Grid Code or Balancing and Settlement Code are amended</w:t>
      </w:r>
      <w:r w:rsidR="00DE4C22" w:rsidRPr="001F66EC">
        <w:rPr>
          <w:rFonts w:ascii="Arial" w:hAnsi="Arial" w:cs="Arial"/>
          <w:sz w:val="24"/>
        </w:rPr>
        <w:t>,</w:t>
      </w:r>
      <w:r w:rsidRPr="001F66EC">
        <w:rPr>
          <w:rFonts w:ascii="Arial" w:hAnsi="Arial" w:cs="Arial"/>
          <w:sz w:val="24"/>
        </w:rPr>
        <w:t xml:space="preserve"> it may become necessary for us to modify the Guidelines in order that they remain consistent with the Grid Code and/or Balancing and Settlement Code.</w:t>
      </w:r>
    </w:p>
    <w:p w14:paraId="112D9A76" w14:textId="77777777" w:rsidR="00B55892" w:rsidRPr="001F66EC" w:rsidRDefault="00B55892">
      <w:pPr>
        <w:spacing w:line="360" w:lineRule="auto"/>
        <w:ind w:left="720"/>
        <w:jc w:val="both"/>
        <w:rPr>
          <w:rFonts w:ascii="Arial" w:hAnsi="Arial" w:cs="Arial"/>
          <w:sz w:val="24"/>
        </w:rPr>
      </w:pPr>
    </w:p>
    <w:p w14:paraId="1D8B668E" w14:textId="77777777" w:rsidR="00B55892" w:rsidRPr="006372A8" w:rsidRDefault="00B55892">
      <w:pPr>
        <w:spacing w:line="360" w:lineRule="auto"/>
        <w:ind w:left="720"/>
        <w:jc w:val="both"/>
        <w:rPr>
          <w:rFonts w:ascii="Arial" w:hAnsi="Arial" w:cs="Arial"/>
          <w:sz w:val="24"/>
        </w:rPr>
      </w:pPr>
      <w:r w:rsidRPr="006372A8">
        <w:rPr>
          <w:rFonts w:ascii="Arial" w:hAnsi="Arial" w:cs="Arial"/>
          <w:sz w:val="24"/>
        </w:rPr>
        <w:t>In any event, where our statutory obligations or the provisions of the Grid Code are considered inconsistent with any part of these Guidelines, then the relevant statutory obligation and/or Grid Code provision will take precedence.</w:t>
      </w:r>
    </w:p>
    <w:p w14:paraId="07EA0638" w14:textId="77777777" w:rsidR="00B55892" w:rsidRPr="006372A8" w:rsidRDefault="00B55892">
      <w:pPr>
        <w:spacing w:line="360" w:lineRule="auto"/>
        <w:ind w:left="720"/>
        <w:jc w:val="both"/>
        <w:rPr>
          <w:rFonts w:ascii="Arial" w:hAnsi="Arial" w:cs="Arial"/>
          <w:sz w:val="24"/>
        </w:rPr>
      </w:pPr>
    </w:p>
    <w:p w14:paraId="37FD4166" w14:textId="56966080" w:rsidR="00B55892" w:rsidRPr="00A253A7" w:rsidRDefault="00B55892" w:rsidP="00A253A7">
      <w:pPr>
        <w:spacing w:line="360" w:lineRule="auto"/>
        <w:ind w:left="720"/>
        <w:jc w:val="both"/>
        <w:rPr>
          <w:rFonts w:ascii="Arial" w:hAnsi="Arial" w:cs="Arial"/>
          <w:sz w:val="24"/>
          <w:szCs w:val="24"/>
        </w:rPr>
      </w:pPr>
      <w:r w:rsidRPr="00081AA4">
        <w:rPr>
          <w:rFonts w:ascii="Arial" w:hAnsi="Arial" w:cs="Arial"/>
          <w:sz w:val="24"/>
          <w:szCs w:val="24"/>
        </w:rPr>
        <w:t xml:space="preserve">Unless defined in the Guidelines, terms used herein shall have the same meanings given to them in the </w:t>
      </w:r>
      <w:r w:rsidR="00DE4C22" w:rsidRPr="00081AA4">
        <w:rPr>
          <w:rFonts w:ascii="Arial" w:hAnsi="Arial" w:cs="Arial"/>
          <w:sz w:val="24"/>
          <w:szCs w:val="24"/>
        </w:rPr>
        <w:t xml:space="preserve">Electricity </w:t>
      </w:r>
      <w:r w:rsidRPr="00081AA4">
        <w:rPr>
          <w:rFonts w:ascii="Arial" w:hAnsi="Arial" w:cs="Arial"/>
          <w:sz w:val="24"/>
          <w:szCs w:val="24"/>
        </w:rPr>
        <w:t>Transmission Licence, the Grid Code and/or the Balancing and Settlement Code as the case may be.</w:t>
      </w:r>
    </w:p>
    <w:p w14:paraId="09C2C298" w14:textId="77777777" w:rsidR="00B55892" w:rsidRPr="006372A8" w:rsidRDefault="00B55892">
      <w:pPr>
        <w:spacing w:line="360" w:lineRule="auto"/>
        <w:ind w:left="720"/>
        <w:jc w:val="both"/>
        <w:rPr>
          <w:rFonts w:ascii="Arial" w:hAnsi="Arial" w:cs="Arial"/>
          <w:sz w:val="24"/>
        </w:rPr>
      </w:pPr>
    </w:p>
    <w:p w14:paraId="0FB00136" w14:textId="0FE74037" w:rsidR="00B55892" w:rsidRPr="006372A8" w:rsidRDefault="00B55892" w:rsidP="202093F2">
      <w:pPr>
        <w:spacing w:line="360" w:lineRule="auto"/>
        <w:ind w:left="720"/>
        <w:jc w:val="both"/>
        <w:rPr>
          <w:rFonts w:ascii="Arial" w:hAnsi="Arial" w:cs="Arial"/>
          <w:sz w:val="24"/>
          <w:szCs w:val="24"/>
        </w:rPr>
      </w:pPr>
      <w:r w:rsidRPr="202093F2">
        <w:rPr>
          <w:rFonts w:ascii="Arial" w:hAnsi="Arial" w:cs="Arial"/>
          <w:sz w:val="24"/>
          <w:szCs w:val="24"/>
        </w:rPr>
        <w:t xml:space="preserve">The latest version of this document is available electronically from our website. </w:t>
      </w:r>
      <w:r w:rsidR="00727C51" w:rsidRPr="202093F2">
        <w:rPr>
          <w:rFonts w:ascii="Arial" w:hAnsi="Arial" w:cs="Arial"/>
          <w:sz w:val="24"/>
          <w:szCs w:val="24"/>
        </w:rPr>
        <w:t>Alternatively,</w:t>
      </w:r>
      <w:r w:rsidRPr="202093F2">
        <w:rPr>
          <w:rFonts w:ascii="Arial" w:hAnsi="Arial" w:cs="Arial"/>
          <w:sz w:val="24"/>
          <w:szCs w:val="24"/>
        </w:rPr>
        <w:t xml:space="preserve"> a copy may be requested from </w:t>
      </w:r>
      <w:r w:rsidR="00227D7C" w:rsidRPr="202093F2">
        <w:rPr>
          <w:rFonts w:ascii="Arial" w:hAnsi="Arial" w:cs="Arial"/>
          <w:sz w:val="24"/>
          <w:szCs w:val="24"/>
        </w:rPr>
        <w:t xml:space="preserve">the Head </w:t>
      </w:r>
      <w:r w:rsidR="00381DED" w:rsidRPr="202093F2">
        <w:rPr>
          <w:rFonts w:ascii="Arial" w:hAnsi="Arial" w:cs="Arial"/>
          <w:sz w:val="24"/>
          <w:szCs w:val="24"/>
        </w:rPr>
        <w:t>of Market</w:t>
      </w:r>
      <w:r w:rsidR="002F38DE">
        <w:rPr>
          <w:rFonts w:ascii="Arial" w:hAnsi="Arial" w:cs="Arial"/>
          <w:sz w:val="24"/>
          <w:szCs w:val="24"/>
        </w:rPr>
        <w:t xml:space="preserve"> </w:t>
      </w:r>
      <w:r w:rsidR="00381DED">
        <w:rPr>
          <w:rFonts w:ascii="Arial" w:hAnsi="Arial" w:cs="Arial"/>
          <w:sz w:val="24"/>
          <w:szCs w:val="24"/>
        </w:rPr>
        <w:t>Services</w:t>
      </w:r>
      <w:r w:rsidRPr="202093F2">
        <w:rPr>
          <w:rFonts w:ascii="Arial" w:hAnsi="Arial" w:cs="Arial"/>
          <w:sz w:val="24"/>
          <w:szCs w:val="24"/>
        </w:rPr>
        <w:t>. Full contact details are set out in Part E of this document.</w:t>
      </w:r>
    </w:p>
    <w:p w14:paraId="6E2B2CBC" w14:textId="77777777" w:rsidR="00B55892" w:rsidRPr="006372A8" w:rsidRDefault="00B55892">
      <w:pPr>
        <w:pStyle w:val="Header"/>
        <w:tabs>
          <w:tab w:val="clear" w:pos="4153"/>
          <w:tab w:val="clear" w:pos="8306"/>
        </w:tabs>
        <w:spacing w:line="360" w:lineRule="auto"/>
        <w:jc w:val="both"/>
        <w:rPr>
          <w:rFonts w:ascii="Arial" w:hAnsi="Arial" w:cs="Arial"/>
          <w:b/>
          <w:sz w:val="28"/>
        </w:rPr>
      </w:pPr>
      <w:r w:rsidRPr="006372A8">
        <w:rPr>
          <w:rFonts w:ascii="Arial" w:hAnsi="Arial" w:cs="Arial"/>
          <w:sz w:val="24"/>
        </w:rPr>
        <w:br w:type="page"/>
      </w:r>
      <w:r w:rsidRPr="006372A8">
        <w:rPr>
          <w:rFonts w:ascii="Arial" w:hAnsi="Arial" w:cs="Arial"/>
          <w:b/>
          <w:sz w:val="28"/>
        </w:rPr>
        <w:lastRenderedPageBreak/>
        <w:t>PART B:  GENERAL PRINCIPLES</w:t>
      </w:r>
    </w:p>
    <w:p w14:paraId="09602A60" w14:textId="77777777" w:rsidR="00B55892" w:rsidRPr="006372A8" w:rsidRDefault="00B55892">
      <w:pPr>
        <w:pStyle w:val="Title"/>
        <w:rPr>
          <w:rFonts w:cs="Arial"/>
          <w:b w:val="0"/>
          <w:u w:val="none"/>
        </w:rPr>
      </w:pPr>
    </w:p>
    <w:p w14:paraId="494664F0" w14:textId="77777777" w:rsidR="00B55892" w:rsidRPr="006372A8" w:rsidRDefault="00B55892">
      <w:pPr>
        <w:pStyle w:val="Title"/>
        <w:rPr>
          <w:rFonts w:cs="Arial"/>
        </w:rPr>
      </w:pPr>
      <w:r w:rsidRPr="006372A8">
        <w:rPr>
          <w:rFonts w:cs="Arial"/>
          <w:b w:val="0"/>
          <w:u w:val="none"/>
        </w:rPr>
        <w:t>1.</w:t>
      </w:r>
      <w:r w:rsidRPr="006372A8">
        <w:rPr>
          <w:rFonts w:cs="Arial"/>
          <w:b w:val="0"/>
          <w:u w:val="none"/>
        </w:rPr>
        <w:tab/>
      </w:r>
      <w:r w:rsidRPr="006372A8">
        <w:rPr>
          <w:rFonts w:cs="Arial"/>
        </w:rPr>
        <w:t>Balancing Services</w:t>
      </w:r>
    </w:p>
    <w:p w14:paraId="2C9B30A4" w14:textId="77777777" w:rsidR="00B55892" w:rsidRPr="006372A8" w:rsidRDefault="00B55892">
      <w:pPr>
        <w:pStyle w:val="Title"/>
        <w:rPr>
          <w:rFonts w:cs="Arial"/>
        </w:rPr>
      </w:pPr>
    </w:p>
    <w:p w14:paraId="58A5DB2B" w14:textId="77777777" w:rsidR="00B55892" w:rsidRPr="006372A8" w:rsidRDefault="00B55892">
      <w:pPr>
        <w:pStyle w:val="Title"/>
        <w:ind w:left="720"/>
        <w:rPr>
          <w:rFonts w:cs="Arial"/>
          <w:b w:val="0"/>
          <w:u w:val="none"/>
        </w:rPr>
      </w:pPr>
      <w:r w:rsidRPr="006372A8">
        <w:rPr>
          <w:rFonts w:cs="Arial"/>
          <w:b w:val="0"/>
          <w:u w:val="none"/>
        </w:rPr>
        <w:t>The services that we need to procure in order to operate the transmission system</w:t>
      </w:r>
      <w:r w:rsidR="003767D2" w:rsidRPr="006372A8">
        <w:rPr>
          <w:rFonts w:cs="Arial"/>
          <w:b w:val="0"/>
          <w:u w:val="none"/>
        </w:rPr>
        <w:t xml:space="preserve"> constitute Balancing Services.</w:t>
      </w:r>
    </w:p>
    <w:p w14:paraId="6DD5E76C" w14:textId="77777777" w:rsidR="00B55892" w:rsidRPr="006372A8" w:rsidRDefault="00B55892">
      <w:pPr>
        <w:pStyle w:val="Title"/>
        <w:ind w:left="720"/>
        <w:rPr>
          <w:rFonts w:cs="Arial"/>
          <w:b w:val="0"/>
          <w:u w:val="none"/>
        </w:rPr>
      </w:pPr>
    </w:p>
    <w:p w14:paraId="421BFC2A" w14:textId="660D9F26" w:rsidR="00B55892" w:rsidRPr="006372A8" w:rsidRDefault="08F33A46">
      <w:pPr>
        <w:pStyle w:val="Title"/>
        <w:ind w:firstLine="720"/>
        <w:rPr>
          <w:rFonts w:cs="Arial"/>
          <w:b w:val="0"/>
          <w:u w:val="none"/>
        </w:rPr>
      </w:pPr>
      <w:r w:rsidRPr="1759362B">
        <w:rPr>
          <w:rFonts w:cs="Arial"/>
          <w:b w:val="0"/>
          <w:u w:val="none"/>
        </w:rPr>
        <w:t xml:space="preserve">The  </w:t>
      </w:r>
      <w:r w:rsidR="008243BA">
        <w:rPr>
          <w:rFonts w:cs="Arial"/>
          <w:b w:val="0"/>
          <w:u w:val="none"/>
        </w:rPr>
        <w:t xml:space="preserve">Electricity System Operator </w:t>
      </w:r>
      <w:r w:rsidRPr="1759362B">
        <w:rPr>
          <w:rFonts w:cs="Arial"/>
          <w:b w:val="0"/>
          <w:u w:val="none"/>
        </w:rPr>
        <w:t>Licence defines Balancing Services as:</w:t>
      </w:r>
    </w:p>
    <w:p w14:paraId="46A5C0AF" w14:textId="0172D145" w:rsidR="00B55892" w:rsidRPr="006372A8" w:rsidRDefault="00B55892">
      <w:pPr>
        <w:pStyle w:val="Title"/>
        <w:tabs>
          <w:tab w:val="left" w:pos="709"/>
        </w:tabs>
        <w:rPr>
          <w:rFonts w:cs="Arial"/>
          <w:b w:val="0"/>
          <w:u w:val="none"/>
        </w:rPr>
      </w:pPr>
      <w:r w:rsidRPr="006372A8">
        <w:rPr>
          <w:rFonts w:cs="Arial"/>
          <w:b w:val="0"/>
          <w:u w:val="none"/>
        </w:rPr>
        <w:tab/>
        <w:t>(a)</w:t>
      </w:r>
      <w:r w:rsidR="72F31BF0" w:rsidRPr="006372A8">
        <w:rPr>
          <w:rFonts w:cs="Arial"/>
          <w:b w:val="0"/>
          <w:u w:val="none"/>
        </w:rPr>
        <w:t xml:space="preserve">      </w:t>
      </w:r>
      <w:r w:rsidRPr="006372A8">
        <w:rPr>
          <w:rFonts w:cs="Arial"/>
          <w:b w:val="0"/>
          <w:u w:val="none"/>
        </w:rPr>
        <w:tab/>
        <w:t>Ancillary Services;</w:t>
      </w:r>
    </w:p>
    <w:p w14:paraId="16D485F9" w14:textId="0EB06DE9" w:rsidR="00B55892" w:rsidRPr="006372A8" w:rsidRDefault="08F33A46" w:rsidP="00877047">
      <w:pPr>
        <w:pStyle w:val="Title"/>
        <w:numPr>
          <w:ilvl w:val="0"/>
          <w:numId w:val="16"/>
        </w:numPr>
        <w:tabs>
          <w:tab w:val="clear" w:pos="1080"/>
          <w:tab w:val="num" w:pos="1418"/>
        </w:tabs>
        <w:ind w:left="1418" w:hanging="709"/>
        <w:rPr>
          <w:rFonts w:cs="Arial"/>
          <w:b w:val="0"/>
          <w:u w:val="none"/>
        </w:rPr>
      </w:pPr>
      <w:r w:rsidRPr="06782C2E">
        <w:rPr>
          <w:rFonts w:cs="Arial"/>
          <w:b w:val="0"/>
          <w:u w:val="none"/>
        </w:rPr>
        <w:t xml:space="preserve">Offers and Bids made </w:t>
      </w:r>
      <w:r w:rsidR="285B0F30" w:rsidRPr="06782C2E">
        <w:rPr>
          <w:rFonts w:cs="Arial"/>
          <w:b w:val="0"/>
          <w:u w:val="none"/>
        </w:rPr>
        <w:t xml:space="preserve">in the </w:t>
      </w:r>
      <w:r w:rsidR="470B32F3" w:rsidRPr="06782C2E">
        <w:rPr>
          <w:rFonts w:cs="Arial"/>
          <w:b w:val="0"/>
          <w:u w:val="none"/>
        </w:rPr>
        <w:t>B</w:t>
      </w:r>
      <w:r w:rsidR="285B0F30" w:rsidRPr="06782C2E">
        <w:rPr>
          <w:rFonts w:cs="Arial"/>
          <w:b w:val="0"/>
          <w:u w:val="none"/>
        </w:rPr>
        <w:t xml:space="preserve">alancing </w:t>
      </w:r>
      <w:r w:rsidR="470B32F3" w:rsidRPr="06782C2E">
        <w:rPr>
          <w:rFonts w:cs="Arial"/>
          <w:b w:val="0"/>
          <w:u w:val="none"/>
        </w:rPr>
        <w:t>M</w:t>
      </w:r>
      <w:r w:rsidR="285B0F30" w:rsidRPr="06782C2E">
        <w:rPr>
          <w:rFonts w:cs="Arial"/>
          <w:b w:val="0"/>
          <w:u w:val="none"/>
        </w:rPr>
        <w:t xml:space="preserve">echanism; </w:t>
      </w:r>
    </w:p>
    <w:p w14:paraId="3F18EC34" w14:textId="6610DEF9" w:rsidR="00B55892" w:rsidRPr="006372A8" w:rsidRDefault="41AD25CA" w:rsidP="00877047">
      <w:pPr>
        <w:pStyle w:val="Title"/>
        <w:numPr>
          <w:ilvl w:val="0"/>
          <w:numId w:val="16"/>
        </w:numPr>
        <w:tabs>
          <w:tab w:val="clear" w:pos="1080"/>
          <w:tab w:val="num" w:pos="1418"/>
        </w:tabs>
        <w:ind w:left="1418" w:hanging="709"/>
        <w:rPr>
          <w:rFonts w:cs="Arial"/>
          <w:b w:val="0"/>
          <w:u w:val="none"/>
        </w:rPr>
      </w:pPr>
      <w:r w:rsidRPr="06782C2E">
        <w:rPr>
          <w:rFonts w:cs="Arial"/>
          <w:b w:val="0"/>
          <w:u w:val="none"/>
        </w:rPr>
        <w:t>Restoration Services;</w:t>
      </w:r>
    </w:p>
    <w:p w14:paraId="5FDDC2DA" w14:textId="257F5B2F" w:rsidR="00B55892" w:rsidRPr="006372A8" w:rsidRDefault="285B0F30" w:rsidP="00877047">
      <w:pPr>
        <w:pStyle w:val="Title"/>
        <w:numPr>
          <w:ilvl w:val="0"/>
          <w:numId w:val="16"/>
        </w:numPr>
        <w:tabs>
          <w:tab w:val="clear" w:pos="1080"/>
          <w:tab w:val="num" w:pos="1418"/>
        </w:tabs>
        <w:ind w:left="1418" w:hanging="709"/>
        <w:rPr>
          <w:rFonts w:cs="Arial"/>
          <w:b w:val="0"/>
          <w:u w:val="none"/>
        </w:rPr>
      </w:pPr>
      <w:r w:rsidRPr="150447D1">
        <w:rPr>
          <w:rFonts w:cs="Arial"/>
          <w:b w:val="0"/>
          <w:u w:val="none"/>
        </w:rPr>
        <w:t>and</w:t>
      </w:r>
    </w:p>
    <w:p w14:paraId="598917C2" w14:textId="339F5191" w:rsidR="00B55892" w:rsidRPr="00A253A7" w:rsidRDefault="72F31BF0" w:rsidP="00A253A7">
      <w:pPr>
        <w:tabs>
          <w:tab w:val="left" w:pos="709"/>
        </w:tabs>
        <w:autoSpaceDE w:val="0"/>
        <w:autoSpaceDN w:val="0"/>
        <w:adjustRightInd w:val="0"/>
        <w:spacing w:line="360" w:lineRule="auto"/>
        <w:ind w:left="1418" w:hanging="709"/>
        <w:jc w:val="both"/>
        <w:rPr>
          <w:rFonts w:ascii="Arial" w:hAnsi="Arial" w:cs="Arial"/>
          <w:sz w:val="24"/>
          <w:szCs w:val="24"/>
          <w:lang w:val="en-US"/>
        </w:rPr>
      </w:pPr>
      <w:r w:rsidRPr="00081AA4">
        <w:rPr>
          <w:rFonts w:ascii="Arial" w:hAnsi="Arial" w:cs="Arial"/>
          <w:sz w:val="24"/>
          <w:szCs w:val="24"/>
          <w:lang w:val="en-US"/>
        </w:rPr>
        <w:t>(</w:t>
      </w:r>
      <w:r w:rsidR="008243BA">
        <w:rPr>
          <w:rFonts w:ascii="Arial" w:hAnsi="Arial" w:cs="Arial"/>
          <w:sz w:val="24"/>
          <w:szCs w:val="24"/>
          <w:lang w:val="en-US"/>
        </w:rPr>
        <w:t>e</w:t>
      </w:r>
      <w:r w:rsidRPr="00081AA4">
        <w:rPr>
          <w:rFonts w:ascii="Arial" w:hAnsi="Arial" w:cs="Arial"/>
          <w:sz w:val="24"/>
          <w:szCs w:val="24"/>
          <w:lang w:val="en-US"/>
        </w:rPr>
        <w:t>)</w:t>
      </w:r>
      <w:r w:rsidR="2197F125" w:rsidRPr="00081AA4">
        <w:rPr>
          <w:rFonts w:ascii="Arial" w:hAnsi="Arial" w:cs="Arial"/>
          <w:sz w:val="24"/>
          <w:szCs w:val="24"/>
          <w:lang w:val="en-US"/>
        </w:rPr>
        <w:t xml:space="preserve">  </w:t>
      </w:r>
      <w:r w:rsidRPr="00081AA4">
        <w:rPr>
          <w:rFonts w:ascii="Arial" w:hAnsi="Arial" w:cs="Arial"/>
          <w:sz w:val="24"/>
          <w:szCs w:val="24"/>
          <w:lang w:val="en-US"/>
        </w:rPr>
        <w:t xml:space="preserve">   </w:t>
      </w:r>
      <w:r w:rsidR="00B55892" w:rsidRPr="00081AA4">
        <w:rPr>
          <w:rFonts w:ascii="Arial" w:hAnsi="Arial" w:cs="Arial"/>
          <w:sz w:val="24"/>
          <w:szCs w:val="24"/>
          <w:lang w:val="en-US"/>
        </w:rPr>
        <w:t>other services available to the licensee which ser</w:t>
      </w:r>
      <w:r w:rsidR="00BF0F0C" w:rsidRPr="00081AA4">
        <w:rPr>
          <w:rFonts w:ascii="Arial" w:hAnsi="Arial" w:cs="Arial"/>
          <w:sz w:val="24"/>
          <w:szCs w:val="24"/>
          <w:lang w:val="en-US"/>
        </w:rPr>
        <w:t>ve to assist the licensee in co</w:t>
      </w:r>
      <w:r w:rsidR="00BF0F0C" w:rsidRPr="00B40074">
        <w:rPr>
          <w:rFonts w:ascii="Arial" w:hAnsi="Arial" w:cs="Arial"/>
          <w:sz w:val="24"/>
          <w:szCs w:val="24"/>
        </w:rPr>
        <w:t>-ordinating</w:t>
      </w:r>
      <w:r w:rsidR="00B55892" w:rsidRPr="00B40074">
        <w:rPr>
          <w:rFonts w:ascii="Arial" w:hAnsi="Arial" w:cs="Arial"/>
          <w:sz w:val="24"/>
          <w:szCs w:val="24"/>
          <w:lang w:val="en-US"/>
        </w:rPr>
        <w:t xml:space="preserve"> and directing the flow of electricity onto and over the GB transmission system in accordance with the Act or the standard conditions and/or in doing so efficiently and </w:t>
      </w:r>
      <w:proofErr w:type="gramStart"/>
      <w:r w:rsidR="00B55892" w:rsidRPr="00B40074">
        <w:rPr>
          <w:rFonts w:ascii="Arial" w:hAnsi="Arial" w:cs="Arial"/>
          <w:sz w:val="24"/>
          <w:szCs w:val="24"/>
          <w:lang w:val="en-US"/>
        </w:rPr>
        <w:t>economically, but</w:t>
      </w:r>
      <w:proofErr w:type="gramEnd"/>
      <w:r w:rsidR="00B55892" w:rsidRPr="00B40074">
        <w:rPr>
          <w:rFonts w:ascii="Arial" w:hAnsi="Arial" w:cs="Arial"/>
          <w:sz w:val="24"/>
          <w:szCs w:val="24"/>
          <w:lang w:val="en-US"/>
        </w:rPr>
        <w:t xml:space="preserve"> shall not include anything provided by another transmission licensee </w:t>
      </w:r>
      <w:r w:rsidR="00B55892" w:rsidRPr="00DF7076">
        <w:rPr>
          <w:rFonts w:ascii="Arial" w:hAnsi="Arial" w:cs="Arial"/>
          <w:sz w:val="24"/>
          <w:szCs w:val="24"/>
          <w:lang w:val="en-US"/>
        </w:rPr>
        <w:t>pursuant to the STC.</w:t>
      </w:r>
      <w:r w:rsidR="00272D11" w:rsidRPr="00DF7076">
        <w:rPr>
          <w:rFonts w:ascii="Arial" w:hAnsi="Arial" w:cs="Arial"/>
          <w:sz w:val="24"/>
          <w:szCs w:val="24"/>
          <w:lang w:val="en-US"/>
        </w:rPr>
        <w:t xml:space="preserve"> </w:t>
      </w:r>
    </w:p>
    <w:p w14:paraId="7B616343" w14:textId="77777777" w:rsidR="00272D11" w:rsidRPr="006372A8" w:rsidRDefault="00272D11" w:rsidP="002E5C79">
      <w:pPr>
        <w:tabs>
          <w:tab w:val="left" w:pos="709"/>
        </w:tabs>
        <w:autoSpaceDE w:val="0"/>
        <w:autoSpaceDN w:val="0"/>
        <w:adjustRightInd w:val="0"/>
        <w:spacing w:line="360" w:lineRule="auto"/>
        <w:ind w:left="1418" w:hanging="709"/>
        <w:jc w:val="both"/>
        <w:rPr>
          <w:rFonts w:ascii="Arial" w:hAnsi="Arial" w:cs="Arial"/>
          <w:sz w:val="24"/>
          <w:lang w:val="en-US"/>
        </w:rPr>
      </w:pPr>
    </w:p>
    <w:p w14:paraId="6229EFDB" w14:textId="77777777" w:rsidR="00272D11" w:rsidRDefault="00272D11">
      <w:pPr>
        <w:pStyle w:val="Title"/>
        <w:ind w:left="720"/>
        <w:rPr>
          <w:rFonts w:cs="Arial"/>
          <w:b w:val="0"/>
          <w:u w:val="none"/>
        </w:rPr>
      </w:pPr>
      <w:r>
        <w:rPr>
          <w:rFonts w:cs="Arial"/>
          <w:b w:val="0"/>
          <w:u w:val="none"/>
        </w:rPr>
        <w:t>In addition to the above definitions and separate to the transmission licence, replacement reserve shall also constitute as a balancing service.</w:t>
      </w:r>
    </w:p>
    <w:p w14:paraId="7DE3A1C3" w14:textId="77777777" w:rsidR="00B55892" w:rsidRPr="006372A8" w:rsidRDefault="00272D11">
      <w:pPr>
        <w:pStyle w:val="Title"/>
        <w:ind w:left="720"/>
        <w:rPr>
          <w:rFonts w:cs="Arial"/>
          <w:b w:val="0"/>
          <w:u w:val="none"/>
        </w:rPr>
      </w:pPr>
      <w:r>
        <w:rPr>
          <w:rFonts w:cs="Arial"/>
          <w:b w:val="0"/>
          <w:u w:val="none"/>
        </w:rPr>
        <w:t xml:space="preserve"> </w:t>
      </w:r>
    </w:p>
    <w:p w14:paraId="20C1A3B0" w14:textId="77777777" w:rsidR="00B55892" w:rsidRPr="006372A8" w:rsidRDefault="00B55892">
      <w:pPr>
        <w:pStyle w:val="Title"/>
        <w:ind w:left="1440"/>
        <w:rPr>
          <w:rFonts w:cs="Arial"/>
          <w:u w:val="none"/>
        </w:rPr>
      </w:pPr>
      <w:r w:rsidRPr="006372A8">
        <w:rPr>
          <w:rFonts w:cs="Arial"/>
          <w:u w:val="none"/>
        </w:rPr>
        <w:t>Ancillary Services:</w:t>
      </w:r>
    </w:p>
    <w:p w14:paraId="3FB15581" w14:textId="1061B0B4" w:rsidR="00B5344B" w:rsidRDefault="00B55892" w:rsidP="00436411">
      <w:pPr>
        <w:pStyle w:val="Title"/>
        <w:ind w:left="1440"/>
        <w:rPr>
          <w:rFonts w:cs="Arial"/>
          <w:b w:val="0"/>
          <w:u w:val="none"/>
        </w:rPr>
      </w:pPr>
      <w:r w:rsidRPr="006372A8">
        <w:rPr>
          <w:rFonts w:cs="Arial"/>
          <w:b w:val="0"/>
          <w:u w:val="none"/>
        </w:rPr>
        <w:t xml:space="preserve">These services are described in Connection Condition 8 of the Grid Code and </w:t>
      </w:r>
      <w:r w:rsidR="00B5344B" w:rsidRPr="006372A8">
        <w:rPr>
          <w:rFonts w:cs="Arial"/>
          <w:b w:val="0"/>
          <w:u w:val="none"/>
        </w:rPr>
        <w:t xml:space="preserve">are classed as either System Ancillary Services </w:t>
      </w:r>
      <w:r w:rsidR="00240924" w:rsidRPr="006372A8">
        <w:rPr>
          <w:rFonts w:cs="Arial"/>
          <w:b w:val="0"/>
          <w:u w:val="none"/>
        </w:rPr>
        <w:t>provided only by</w:t>
      </w:r>
      <w:r w:rsidR="00B5344B" w:rsidRPr="006372A8">
        <w:rPr>
          <w:rFonts w:cs="Arial"/>
          <w:b w:val="0"/>
          <w:u w:val="none"/>
        </w:rPr>
        <w:t xml:space="preserve"> Generators </w:t>
      </w:r>
      <w:r w:rsidR="002853D4" w:rsidRPr="006372A8">
        <w:rPr>
          <w:rFonts w:cs="Arial"/>
          <w:b w:val="0"/>
          <w:u w:val="none"/>
        </w:rPr>
        <w:t xml:space="preserve">and HVDC System Operators </w:t>
      </w:r>
      <w:r w:rsidR="00B5344B" w:rsidRPr="006372A8">
        <w:rPr>
          <w:rFonts w:cs="Arial"/>
          <w:b w:val="0"/>
          <w:u w:val="none"/>
        </w:rPr>
        <w:t xml:space="preserve">or Commercial Ancillary Services which can be provided by </w:t>
      </w:r>
      <w:r w:rsidR="00AC0E47" w:rsidRPr="006372A8">
        <w:rPr>
          <w:rFonts w:cs="Arial"/>
          <w:b w:val="0"/>
          <w:u w:val="none"/>
        </w:rPr>
        <w:t>any party.</w:t>
      </w:r>
    </w:p>
    <w:p w14:paraId="112A030B" w14:textId="77777777" w:rsidR="00B55892" w:rsidRPr="00727C51" w:rsidRDefault="00B55892" w:rsidP="00436411">
      <w:pPr>
        <w:pStyle w:val="Title"/>
        <w:ind w:left="1440"/>
        <w:rPr>
          <w:rFonts w:cs="Arial"/>
          <w:b w:val="0"/>
          <w:u w:val="none"/>
        </w:rPr>
      </w:pPr>
    </w:p>
    <w:p w14:paraId="13C373EC" w14:textId="77777777" w:rsidR="00B55892" w:rsidRPr="00E257DC" w:rsidRDefault="00B55892">
      <w:pPr>
        <w:pStyle w:val="Title"/>
        <w:ind w:left="1440"/>
        <w:jc w:val="left"/>
        <w:rPr>
          <w:rFonts w:cs="Arial"/>
          <w:u w:val="none"/>
        </w:rPr>
      </w:pPr>
      <w:r w:rsidRPr="00E257DC">
        <w:rPr>
          <w:rFonts w:cs="Arial"/>
          <w:u w:val="none"/>
        </w:rPr>
        <w:t>Balancing Mechanism Offers and Bids:</w:t>
      </w:r>
    </w:p>
    <w:p w14:paraId="4C42DDAE" w14:textId="1E196FDE" w:rsidR="00B55892" w:rsidRPr="00D8539A" w:rsidRDefault="00B55892">
      <w:pPr>
        <w:spacing w:line="360" w:lineRule="auto"/>
        <w:ind w:left="1440"/>
        <w:jc w:val="both"/>
        <w:rPr>
          <w:rFonts w:ascii="Arial" w:hAnsi="Arial" w:cs="Arial"/>
          <w:sz w:val="24"/>
        </w:rPr>
      </w:pPr>
      <w:r w:rsidRPr="00E257DC">
        <w:rPr>
          <w:rFonts w:ascii="Arial" w:hAnsi="Arial" w:cs="Arial"/>
          <w:sz w:val="24"/>
        </w:rPr>
        <w:t xml:space="preserve">These are commercial services offered by generators and suppliers and procured through arrangements set out in Paragraph 5.1, Section Q of the Balancing and Settlement Code.  </w:t>
      </w:r>
      <w:r w:rsidRPr="00E257DC">
        <w:rPr>
          <w:rFonts w:ascii="Arial" w:hAnsi="Arial" w:cs="Arial"/>
          <w:sz w:val="24"/>
        </w:rPr>
        <w:lastRenderedPageBreak/>
        <w:t>They represent a willingness to increase or decrease the energy output from Balancing Mechanism Units (BMUs) in exchange for payment.  Accepted services are used to control the national and local balance of generation and demand.</w:t>
      </w:r>
      <w:r w:rsidR="007C3AA3" w:rsidRPr="00D8539A">
        <w:rPr>
          <w:rFonts w:ascii="Arial" w:hAnsi="Arial" w:cs="Arial"/>
          <w:sz w:val="24"/>
        </w:rPr>
        <w:t xml:space="preserve"> </w:t>
      </w:r>
    </w:p>
    <w:p w14:paraId="3C3F37D9" w14:textId="77777777" w:rsidR="00B55892" w:rsidRDefault="00B55892">
      <w:pPr>
        <w:pStyle w:val="Title"/>
        <w:ind w:left="720"/>
        <w:rPr>
          <w:rFonts w:cs="Arial"/>
          <w:b w:val="0"/>
          <w:u w:val="none"/>
        </w:rPr>
      </w:pPr>
    </w:p>
    <w:p w14:paraId="39AA8375" w14:textId="77777777" w:rsidR="00B55892" w:rsidRPr="00D8539A" w:rsidRDefault="00B55892">
      <w:pPr>
        <w:pStyle w:val="Title"/>
        <w:ind w:left="1440"/>
        <w:rPr>
          <w:rFonts w:cs="Arial"/>
          <w:u w:val="none"/>
        </w:rPr>
      </w:pPr>
      <w:r w:rsidRPr="00D8539A">
        <w:rPr>
          <w:rFonts w:cs="Arial"/>
          <w:u w:val="none"/>
        </w:rPr>
        <w:t>Other Services:</w:t>
      </w:r>
    </w:p>
    <w:p w14:paraId="5D81F6B8" w14:textId="77777777" w:rsidR="00436411" w:rsidRDefault="00B55892" w:rsidP="00436411">
      <w:pPr>
        <w:pStyle w:val="Title"/>
        <w:ind w:left="1440"/>
        <w:rPr>
          <w:rFonts w:cs="Arial"/>
          <w:b w:val="0"/>
          <w:u w:val="none"/>
        </w:rPr>
      </w:pPr>
      <w:r w:rsidRPr="00436411">
        <w:rPr>
          <w:rFonts w:cs="Arial"/>
          <w:b w:val="0"/>
          <w:u w:val="none"/>
        </w:rPr>
        <w:t>These are commercial services that can be entered into with any party, which are classified neither as Ancillary Services nor as BM Offers and Bids.</w:t>
      </w:r>
    </w:p>
    <w:p w14:paraId="5DE2DB2A" w14:textId="77777777" w:rsidR="00272D11" w:rsidRDefault="00272D11" w:rsidP="00436411">
      <w:pPr>
        <w:pStyle w:val="Title"/>
        <w:ind w:left="1440"/>
        <w:rPr>
          <w:rFonts w:cs="Arial"/>
          <w:b w:val="0"/>
          <w:u w:val="none"/>
        </w:rPr>
      </w:pPr>
    </w:p>
    <w:p w14:paraId="62FED0CB" w14:textId="77777777" w:rsidR="00272D11" w:rsidRDefault="00272D11" w:rsidP="00436411">
      <w:pPr>
        <w:pStyle w:val="Title"/>
        <w:ind w:left="1440"/>
        <w:rPr>
          <w:rFonts w:cs="Arial"/>
          <w:u w:val="none"/>
        </w:rPr>
      </w:pPr>
      <w:r w:rsidRPr="007A7EDA">
        <w:rPr>
          <w:rFonts w:cs="Arial"/>
          <w:u w:val="none"/>
        </w:rPr>
        <w:t>Replacement Reserve</w:t>
      </w:r>
      <w:r>
        <w:rPr>
          <w:rFonts w:cs="Arial"/>
          <w:u w:val="none"/>
        </w:rPr>
        <w:t>:</w:t>
      </w:r>
    </w:p>
    <w:p w14:paraId="649CE338" w14:textId="716BD92F" w:rsidR="00272D11" w:rsidRPr="00304711" w:rsidRDefault="007466B9" w:rsidP="00436411">
      <w:pPr>
        <w:pStyle w:val="Title"/>
        <w:ind w:left="1440"/>
        <w:rPr>
          <w:rFonts w:cs="Arial"/>
          <w:b w:val="0"/>
          <w:u w:val="none"/>
        </w:rPr>
      </w:pPr>
      <w:r>
        <w:rPr>
          <w:rFonts w:cs="Arial"/>
          <w:b w:val="0"/>
          <w:u w:val="none"/>
        </w:rPr>
        <w:t>This is a</w:t>
      </w:r>
      <w:r w:rsidR="00272D11">
        <w:rPr>
          <w:rFonts w:cs="Arial"/>
          <w:b w:val="0"/>
          <w:u w:val="none"/>
        </w:rPr>
        <w:t xml:space="preserve"> commercial service offered by, generators, suppliers and virtual lead parties and represent a willingness to increase or decrease the energy output</w:t>
      </w:r>
      <w:r w:rsidR="00955571">
        <w:rPr>
          <w:rFonts w:cs="Arial"/>
          <w:b w:val="0"/>
          <w:u w:val="none"/>
        </w:rPr>
        <w:t xml:space="preserve"> from </w:t>
      </w:r>
      <w:r w:rsidR="002D1D29">
        <w:rPr>
          <w:rFonts w:cs="Arial"/>
          <w:b w:val="0"/>
          <w:u w:val="none"/>
        </w:rPr>
        <w:t>B</w:t>
      </w:r>
      <w:r w:rsidR="00955571">
        <w:rPr>
          <w:rFonts w:cs="Arial"/>
          <w:b w:val="0"/>
          <w:u w:val="none"/>
        </w:rPr>
        <w:t xml:space="preserve">alancing </w:t>
      </w:r>
      <w:r w:rsidR="002D1D29">
        <w:rPr>
          <w:rFonts w:cs="Arial"/>
          <w:b w:val="0"/>
          <w:u w:val="none"/>
        </w:rPr>
        <w:t>M</w:t>
      </w:r>
      <w:r w:rsidR="00955571">
        <w:rPr>
          <w:rFonts w:cs="Arial"/>
          <w:b w:val="0"/>
          <w:u w:val="none"/>
        </w:rPr>
        <w:t xml:space="preserve">echanism </w:t>
      </w:r>
      <w:r w:rsidR="002D1D29">
        <w:rPr>
          <w:rFonts w:cs="Arial"/>
          <w:b w:val="0"/>
          <w:u w:val="none"/>
        </w:rPr>
        <w:t>U</w:t>
      </w:r>
      <w:r w:rsidR="00955571">
        <w:rPr>
          <w:rFonts w:cs="Arial"/>
          <w:b w:val="0"/>
          <w:u w:val="none"/>
        </w:rPr>
        <w:t xml:space="preserve">nits in exchange for payment. </w:t>
      </w:r>
    </w:p>
    <w:p w14:paraId="71C5D5A0" w14:textId="77777777" w:rsidR="00B55892" w:rsidRPr="00727C51" w:rsidRDefault="00B55892" w:rsidP="00436411">
      <w:pPr>
        <w:pStyle w:val="Title"/>
        <w:ind w:left="1440"/>
        <w:rPr>
          <w:rFonts w:cs="Arial"/>
          <w:b w:val="0"/>
          <w:u w:val="none"/>
        </w:rPr>
      </w:pPr>
    </w:p>
    <w:p w14:paraId="4DA145BF" w14:textId="77777777" w:rsidR="00B55892" w:rsidRPr="00E257DC" w:rsidRDefault="00B55892">
      <w:pPr>
        <w:pStyle w:val="Title"/>
        <w:rPr>
          <w:rFonts w:cs="Arial"/>
        </w:rPr>
      </w:pPr>
      <w:r w:rsidRPr="00E257DC">
        <w:rPr>
          <w:rFonts w:cs="Arial"/>
          <w:b w:val="0"/>
          <w:u w:val="none"/>
        </w:rPr>
        <w:t>2.</w:t>
      </w:r>
      <w:r w:rsidRPr="00E257DC">
        <w:rPr>
          <w:rFonts w:cs="Arial"/>
          <w:u w:val="none"/>
        </w:rPr>
        <w:t xml:space="preserve"> </w:t>
      </w:r>
      <w:r w:rsidRPr="00E257DC">
        <w:rPr>
          <w:rFonts w:cs="Arial"/>
          <w:u w:val="none"/>
        </w:rPr>
        <w:tab/>
      </w:r>
      <w:r w:rsidRPr="00E257DC">
        <w:rPr>
          <w:rFonts w:cs="Arial"/>
        </w:rPr>
        <w:t>Procurement Principles</w:t>
      </w:r>
    </w:p>
    <w:p w14:paraId="3EFD9C82" w14:textId="77777777" w:rsidR="00692064" w:rsidRPr="00D8539A" w:rsidRDefault="00692064">
      <w:pPr>
        <w:pStyle w:val="Title"/>
        <w:ind w:left="709"/>
        <w:rPr>
          <w:rFonts w:cs="Arial"/>
          <w:b w:val="0"/>
          <w:u w:val="none"/>
        </w:rPr>
      </w:pPr>
    </w:p>
    <w:p w14:paraId="226A0530" w14:textId="419BB2A0" w:rsidR="00A83A09" w:rsidRDefault="00885E0C">
      <w:pPr>
        <w:pStyle w:val="Title"/>
        <w:ind w:left="709"/>
        <w:rPr>
          <w:rFonts w:cs="Arial"/>
          <w:b w:val="0"/>
          <w:u w:val="none"/>
        </w:rPr>
      </w:pPr>
      <w:r>
        <w:rPr>
          <w:rFonts w:cs="Arial"/>
          <w:b w:val="0"/>
          <w:u w:val="none"/>
        </w:rPr>
        <w:t>N</w:t>
      </w:r>
      <w:r w:rsidR="008115EF" w:rsidRPr="00D8539A">
        <w:rPr>
          <w:rFonts w:cs="Arial"/>
          <w:b w:val="0"/>
          <w:u w:val="none"/>
        </w:rPr>
        <w:t>ESO</w:t>
      </w:r>
      <w:r w:rsidR="00405C6D">
        <w:rPr>
          <w:rFonts w:cs="Arial"/>
          <w:b w:val="0"/>
          <w:u w:val="none"/>
        </w:rPr>
        <w:t xml:space="preserve"> </w:t>
      </w:r>
      <w:r w:rsidR="008115EF" w:rsidRPr="00D8539A">
        <w:rPr>
          <w:rFonts w:cs="Arial"/>
          <w:b w:val="0"/>
          <w:u w:val="none"/>
        </w:rPr>
        <w:t xml:space="preserve">is incentivised </w:t>
      </w:r>
      <w:r w:rsidR="008115EF" w:rsidRPr="00D84282">
        <w:rPr>
          <w:rFonts w:cs="Arial"/>
          <w:b w:val="0"/>
          <w:u w:val="none"/>
        </w:rPr>
        <w:t xml:space="preserve">by new licence conditions to establish </w:t>
      </w:r>
      <w:r w:rsidR="00A83A09" w:rsidRPr="00E869BB">
        <w:rPr>
          <w:rFonts w:cs="Arial"/>
          <w:b w:val="0"/>
          <w:u w:val="none"/>
        </w:rPr>
        <w:t>a</w:t>
      </w:r>
      <w:r w:rsidR="008115EF" w:rsidRPr="00322D0B">
        <w:rPr>
          <w:rFonts w:cs="Arial"/>
          <w:b w:val="0"/>
          <w:u w:val="none"/>
        </w:rPr>
        <w:t xml:space="preserve"> Forward Pl</w:t>
      </w:r>
      <w:r w:rsidR="008115EF" w:rsidRPr="00F11713">
        <w:rPr>
          <w:rFonts w:cs="Arial"/>
          <w:b w:val="0"/>
          <w:u w:val="none"/>
        </w:rPr>
        <w:t xml:space="preserve">an </w:t>
      </w:r>
      <w:r w:rsidR="00A83A09" w:rsidRPr="009645F3">
        <w:rPr>
          <w:rFonts w:cs="Arial"/>
          <w:b w:val="0"/>
          <w:u w:val="none"/>
        </w:rPr>
        <w:t>and to report on progress throughout the year.</w:t>
      </w:r>
      <w:r w:rsidR="00A83A09" w:rsidRPr="00727C51">
        <w:rPr>
          <w:rFonts w:cs="Arial"/>
          <w:b w:val="0"/>
          <w:u w:val="none"/>
        </w:rPr>
        <w:t xml:space="preserve"> </w:t>
      </w:r>
      <w:r w:rsidR="000B0B4E">
        <w:rPr>
          <w:rFonts w:cs="Arial"/>
          <w:b w:val="0"/>
          <w:u w:val="none"/>
        </w:rPr>
        <w:t xml:space="preserve">Full details of our incentives including monthly performance reporting is available on the </w:t>
      </w:r>
      <w:r>
        <w:rPr>
          <w:rFonts w:cs="Arial"/>
          <w:b w:val="0"/>
          <w:u w:val="none"/>
        </w:rPr>
        <w:t>N</w:t>
      </w:r>
      <w:r w:rsidR="000B0B4E">
        <w:rPr>
          <w:rFonts w:cs="Arial"/>
          <w:b w:val="0"/>
          <w:u w:val="none"/>
        </w:rPr>
        <w:t xml:space="preserve">ESO </w:t>
      </w:r>
      <w:r w:rsidR="007F304C" w:rsidRPr="00C228D3">
        <w:rPr>
          <w:rFonts w:cs="Arial"/>
          <w:b w:val="0"/>
          <w:u w:val="none"/>
        </w:rPr>
        <w:t>website</w:t>
      </w:r>
      <w:r w:rsidR="000B0B4E">
        <w:rPr>
          <w:rFonts w:cs="Arial"/>
          <w:b w:val="0"/>
          <w:u w:val="none"/>
        </w:rPr>
        <w:t>.</w:t>
      </w:r>
    </w:p>
    <w:p w14:paraId="5855D3BC" w14:textId="77777777" w:rsidR="000B0B4E" w:rsidRPr="00727C51" w:rsidRDefault="000B0B4E">
      <w:pPr>
        <w:pStyle w:val="Title"/>
        <w:ind w:left="709"/>
        <w:rPr>
          <w:rFonts w:cs="Arial"/>
          <w:b w:val="0"/>
          <w:u w:val="none"/>
        </w:rPr>
      </w:pPr>
    </w:p>
    <w:p w14:paraId="6FA8B035" w14:textId="77777777" w:rsidR="00B55892" w:rsidRPr="00E257DC" w:rsidRDefault="000B0B4E" w:rsidP="007A7EDA">
      <w:pPr>
        <w:pStyle w:val="Title"/>
        <w:ind w:left="709" w:firstLine="11"/>
        <w:rPr>
          <w:rFonts w:cs="Arial"/>
          <w:b w:val="0"/>
          <w:u w:val="none"/>
        </w:rPr>
      </w:pPr>
      <w:r>
        <w:rPr>
          <w:rFonts w:cs="Arial"/>
          <w:b w:val="0"/>
          <w:u w:val="none"/>
        </w:rPr>
        <w:t>In line with our incentives, w</w:t>
      </w:r>
      <w:r w:rsidR="00B55892" w:rsidRPr="00727C51">
        <w:rPr>
          <w:rFonts w:cs="Arial"/>
          <w:b w:val="0"/>
          <w:u w:val="none"/>
        </w:rPr>
        <w:t>hen procuring Balancing Services, we will a</w:t>
      </w:r>
      <w:r w:rsidR="003D282B" w:rsidRPr="00E257DC">
        <w:rPr>
          <w:rFonts w:cs="Arial"/>
          <w:b w:val="0"/>
          <w:u w:val="none"/>
        </w:rPr>
        <w:t>pply the following principles.</w:t>
      </w:r>
    </w:p>
    <w:p w14:paraId="357CC416" w14:textId="77777777" w:rsidR="00B55892" w:rsidRPr="00D8539A" w:rsidRDefault="00B55892">
      <w:pPr>
        <w:pStyle w:val="Title"/>
        <w:ind w:left="709"/>
        <w:rPr>
          <w:rFonts w:cs="Arial"/>
          <w:b w:val="0"/>
          <w:u w:val="none"/>
        </w:rPr>
      </w:pPr>
      <w:r w:rsidRPr="00E257DC">
        <w:rPr>
          <w:rFonts w:cs="Arial"/>
          <w:b w:val="0"/>
        </w:rPr>
        <w:t xml:space="preserve"> </w:t>
      </w:r>
    </w:p>
    <w:p w14:paraId="0E7B49F3" w14:textId="0DC28EF6" w:rsidR="00DA0EB6" w:rsidRPr="0094402D" w:rsidRDefault="00B55892" w:rsidP="00877047">
      <w:pPr>
        <w:numPr>
          <w:ilvl w:val="0"/>
          <w:numId w:val="1"/>
        </w:numPr>
        <w:spacing w:line="360" w:lineRule="auto"/>
        <w:ind w:hanging="482"/>
        <w:jc w:val="both"/>
        <w:rPr>
          <w:rFonts w:ascii="Arial" w:hAnsi="Arial" w:cs="Arial"/>
          <w:sz w:val="24"/>
        </w:rPr>
      </w:pPr>
      <w:r w:rsidRPr="00D8539A">
        <w:rPr>
          <w:rFonts w:ascii="Arial" w:hAnsi="Arial" w:cs="Arial"/>
          <w:sz w:val="24"/>
        </w:rPr>
        <w:t>Without prejudice to the factors below and after having taken relevant price and technical differences into account, we shall contract for Balancing Services in a non-discriminatory manner</w:t>
      </w:r>
      <w:r w:rsidR="00606DDC">
        <w:rPr>
          <w:rFonts w:ascii="Arial" w:hAnsi="Arial" w:cs="Arial"/>
          <w:sz w:val="24"/>
        </w:rPr>
        <w:t>, including promoting net-zero solutions</w:t>
      </w:r>
      <w:r w:rsidRPr="00D8539A">
        <w:rPr>
          <w:rFonts w:ascii="Arial" w:hAnsi="Arial" w:cs="Arial"/>
          <w:sz w:val="24"/>
        </w:rPr>
        <w:t>.</w:t>
      </w:r>
    </w:p>
    <w:p w14:paraId="2AD0AD78" w14:textId="77777777" w:rsidR="00DA0EB6" w:rsidRDefault="00DA0EB6" w:rsidP="0094402D">
      <w:pPr>
        <w:spacing w:line="360" w:lineRule="auto"/>
        <w:jc w:val="both"/>
        <w:rPr>
          <w:rFonts w:ascii="Arial" w:hAnsi="Arial" w:cs="Arial"/>
          <w:sz w:val="24"/>
        </w:rPr>
      </w:pPr>
    </w:p>
    <w:p w14:paraId="229BA54B" w14:textId="77777777" w:rsidR="00DA0EB6" w:rsidRDefault="00B55892" w:rsidP="00877047">
      <w:pPr>
        <w:numPr>
          <w:ilvl w:val="0"/>
          <w:numId w:val="1"/>
        </w:numPr>
        <w:spacing w:line="360" w:lineRule="auto"/>
        <w:ind w:hanging="482"/>
        <w:jc w:val="both"/>
        <w:rPr>
          <w:rFonts w:ascii="Arial" w:hAnsi="Arial" w:cs="Arial"/>
          <w:sz w:val="24"/>
        </w:rPr>
      </w:pPr>
      <w:r w:rsidRPr="00D84282">
        <w:rPr>
          <w:rFonts w:ascii="Arial" w:hAnsi="Arial" w:cs="Arial"/>
          <w:sz w:val="24"/>
        </w:rPr>
        <w:t>In contracting for the provision of Balancing Services we will purchase from the most economical sources available t</w:t>
      </w:r>
      <w:r w:rsidRPr="00E869BB">
        <w:rPr>
          <w:rFonts w:ascii="Arial" w:hAnsi="Arial" w:cs="Arial"/>
          <w:sz w:val="24"/>
        </w:rPr>
        <w:t xml:space="preserve">o us having </w:t>
      </w:r>
      <w:r w:rsidRPr="00E869BB">
        <w:rPr>
          <w:rFonts w:ascii="Arial" w:hAnsi="Arial" w:cs="Arial"/>
          <w:sz w:val="24"/>
        </w:rPr>
        <w:lastRenderedPageBreak/>
        <w:t>regard to the quality, quantity and nature of such services at that time available for purchase.</w:t>
      </w:r>
    </w:p>
    <w:p w14:paraId="4820F9C6" w14:textId="77777777" w:rsidR="00DA0EB6" w:rsidRPr="00E869BB" w:rsidRDefault="00DA0EB6" w:rsidP="00DA0EB6">
      <w:pPr>
        <w:spacing w:line="360" w:lineRule="auto"/>
        <w:ind w:left="1191"/>
        <w:jc w:val="both"/>
        <w:rPr>
          <w:rFonts w:ascii="Arial" w:hAnsi="Arial" w:cs="Arial"/>
          <w:sz w:val="24"/>
        </w:rPr>
      </w:pPr>
    </w:p>
    <w:p w14:paraId="341AFE5E" w14:textId="77777777" w:rsidR="00D127E9" w:rsidRPr="008868EB" w:rsidRDefault="00B55892" w:rsidP="00877047">
      <w:pPr>
        <w:numPr>
          <w:ilvl w:val="0"/>
          <w:numId w:val="1"/>
        </w:numPr>
        <w:spacing w:line="360" w:lineRule="auto"/>
        <w:ind w:hanging="482"/>
        <w:jc w:val="both"/>
        <w:rPr>
          <w:rFonts w:ascii="Arial" w:hAnsi="Arial" w:cs="Arial"/>
          <w:sz w:val="24"/>
        </w:rPr>
      </w:pPr>
      <w:r w:rsidRPr="00322D0B">
        <w:rPr>
          <w:rFonts w:ascii="Arial" w:hAnsi="Arial" w:cs="Arial"/>
          <w:sz w:val="24"/>
        </w:rPr>
        <w:t>The types of issues considered with regards to quality and nature are best explained via an example.  When considering a requirement for frequency</w:t>
      </w:r>
      <w:r w:rsidRPr="00F11713">
        <w:rPr>
          <w:rFonts w:ascii="Arial" w:hAnsi="Arial" w:cs="Arial"/>
          <w:sz w:val="24"/>
        </w:rPr>
        <w:t xml:space="preserve"> response from two potential providers we will have regard to the quality, quantity and nature of frequency response available for purchase.  In assessing the quality of the service we will consider,</w:t>
      </w:r>
      <w:r w:rsidR="00D127E9" w:rsidRPr="009645F3">
        <w:rPr>
          <w:rFonts w:ascii="Arial" w:hAnsi="Arial" w:cs="Arial"/>
          <w:sz w:val="24"/>
        </w:rPr>
        <w:t xml:space="preserve"> </w:t>
      </w:r>
      <w:r w:rsidRPr="009645F3">
        <w:rPr>
          <w:rFonts w:ascii="Arial" w:hAnsi="Arial" w:cs="Arial"/>
          <w:sz w:val="24"/>
        </w:rPr>
        <w:t>for example, the historical performance of the provider.  In assessing the nature of the service we will consider, for example, whether the nature of the provider’s frequency respons</w:t>
      </w:r>
      <w:r w:rsidR="003D282B" w:rsidRPr="009645F3">
        <w:rPr>
          <w:rFonts w:ascii="Arial" w:hAnsi="Arial" w:cs="Arial"/>
          <w:sz w:val="24"/>
        </w:rPr>
        <w:t>e service is dynamic or static.</w:t>
      </w:r>
    </w:p>
    <w:p w14:paraId="0A9D2309" w14:textId="77777777" w:rsidR="00D127E9" w:rsidRPr="008868EB" w:rsidRDefault="00D127E9" w:rsidP="00DA0EB6">
      <w:pPr>
        <w:spacing w:line="360" w:lineRule="auto"/>
        <w:ind w:left="709"/>
        <w:jc w:val="both"/>
        <w:rPr>
          <w:rFonts w:ascii="Arial" w:hAnsi="Arial" w:cs="Arial"/>
          <w:sz w:val="24"/>
        </w:rPr>
      </w:pPr>
      <w:bookmarkStart w:id="0" w:name="_Ref473097879"/>
    </w:p>
    <w:p w14:paraId="4955BD4D" w14:textId="77777777" w:rsidR="00A7286F" w:rsidRPr="00727C51" w:rsidRDefault="00D127E9" w:rsidP="00877047">
      <w:pPr>
        <w:numPr>
          <w:ilvl w:val="0"/>
          <w:numId w:val="1"/>
        </w:numPr>
        <w:spacing w:line="360" w:lineRule="auto"/>
        <w:ind w:hanging="482"/>
        <w:jc w:val="both"/>
        <w:rPr>
          <w:rFonts w:ascii="Arial" w:hAnsi="Arial" w:cs="Arial"/>
          <w:sz w:val="24"/>
        </w:rPr>
      </w:pPr>
      <w:r w:rsidRPr="00BD77F4">
        <w:rPr>
          <w:rFonts w:ascii="Arial" w:hAnsi="Arial" w:cs="Arial"/>
          <w:sz w:val="24"/>
        </w:rPr>
        <w:t>W</w:t>
      </w:r>
      <w:r w:rsidR="00B55892" w:rsidRPr="00BD77F4">
        <w:rPr>
          <w:rFonts w:ascii="Arial" w:hAnsi="Arial" w:cs="Arial"/>
          <w:sz w:val="24"/>
        </w:rPr>
        <w:t xml:space="preserve">e will seek to procure </w:t>
      </w:r>
      <w:r w:rsidR="000A5F91" w:rsidRPr="00DA0EB6">
        <w:rPr>
          <w:rFonts w:ascii="Arial" w:hAnsi="Arial" w:cs="Arial"/>
          <w:sz w:val="24"/>
        </w:rPr>
        <w:t xml:space="preserve">Commercial </w:t>
      </w:r>
      <w:r w:rsidR="00477D36" w:rsidRPr="00DA0EB6">
        <w:rPr>
          <w:rFonts w:ascii="Arial" w:hAnsi="Arial" w:cs="Arial"/>
          <w:sz w:val="24"/>
        </w:rPr>
        <w:t>Ancillary</w:t>
      </w:r>
      <w:r w:rsidR="00C042B9" w:rsidRPr="00DA0EB6">
        <w:rPr>
          <w:rFonts w:ascii="Arial" w:hAnsi="Arial" w:cs="Arial"/>
          <w:sz w:val="24"/>
        </w:rPr>
        <w:t xml:space="preserve"> Services</w:t>
      </w:r>
      <w:r w:rsidR="00B55892" w:rsidRPr="00727C51">
        <w:rPr>
          <w:rFonts w:ascii="Arial" w:hAnsi="Arial" w:cs="Arial"/>
          <w:sz w:val="24"/>
        </w:rPr>
        <w:t xml:space="preserve"> via an appropriate competitive process (identified in Table 1) or market mechanism</w:t>
      </w:r>
      <w:bookmarkStart w:id="1" w:name="_Ref473097898"/>
      <w:bookmarkEnd w:id="0"/>
      <w:r w:rsidR="00B55892" w:rsidRPr="00727C51">
        <w:rPr>
          <w:rFonts w:ascii="Arial" w:hAnsi="Arial" w:cs="Arial"/>
          <w:sz w:val="24"/>
        </w:rPr>
        <w:t xml:space="preserve">, as described in Part D of this document.  In such </w:t>
      </w:r>
      <w:r w:rsidR="007777A2" w:rsidRPr="00727C51">
        <w:rPr>
          <w:rFonts w:ascii="Arial" w:hAnsi="Arial" w:cs="Arial"/>
          <w:sz w:val="24"/>
        </w:rPr>
        <w:t>instances,</w:t>
      </w:r>
      <w:r w:rsidR="00B55892" w:rsidRPr="00727C51">
        <w:rPr>
          <w:rFonts w:ascii="Arial" w:hAnsi="Arial" w:cs="Arial"/>
          <w:sz w:val="24"/>
        </w:rPr>
        <w:t xml:space="preserve"> we shall provide a statement indicating the proces</w:t>
      </w:r>
      <w:r w:rsidR="00B55892" w:rsidRPr="00E257DC">
        <w:rPr>
          <w:rFonts w:ascii="Arial" w:hAnsi="Arial" w:cs="Arial"/>
          <w:sz w:val="24"/>
        </w:rPr>
        <w:t>ses and terms under which contracts will be awarded.  Copies of these statements are available from the Information Provision Contact listed in Part E of this document.</w:t>
      </w:r>
    </w:p>
    <w:p w14:paraId="794C132D" w14:textId="77777777" w:rsidR="00D127E9" w:rsidRDefault="00D127E9" w:rsidP="00DA0EB6">
      <w:pPr>
        <w:spacing w:line="360" w:lineRule="auto"/>
        <w:jc w:val="both"/>
        <w:rPr>
          <w:rFonts w:ascii="Arial" w:hAnsi="Arial" w:cs="Arial"/>
          <w:sz w:val="24"/>
        </w:rPr>
      </w:pPr>
    </w:p>
    <w:p w14:paraId="7688AE3D" w14:textId="77777777" w:rsidR="00D127E9" w:rsidRDefault="00A7286F" w:rsidP="00877047">
      <w:pPr>
        <w:numPr>
          <w:ilvl w:val="0"/>
          <w:numId w:val="1"/>
        </w:numPr>
        <w:spacing w:line="360" w:lineRule="auto"/>
        <w:ind w:hanging="482"/>
        <w:jc w:val="both"/>
        <w:rPr>
          <w:rFonts w:ascii="Arial" w:hAnsi="Arial" w:cs="Arial"/>
          <w:sz w:val="24"/>
        </w:rPr>
      </w:pPr>
      <w:r w:rsidRPr="00727C51">
        <w:rPr>
          <w:rFonts w:ascii="Arial" w:hAnsi="Arial" w:cs="Arial"/>
          <w:sz w:val="24"/>
        </w:rPr>
        <w:t xml:space="preserve">The requirement for </w:t>
      </w:r>
      <w:r w:rsidRPr="00E257DC">
        <w:rPr>
          <w:rFonts w:ascii="Arial" w:hAnsi="Arial" w:cs="Arial"/>
          <w:sz w:val="24"/>
        </w:rPr>
        <w:t>Commercial Ancillary Services will be published on our website</w:t>
      </w:r>
      <w:r w:rsidR="00104DE6" w:rsidRPr="00E257DC">
        <w:rPr>
          <w:rFonts w:ascii="Arial" w:hAnsi="Arial" w:cs="Arial"/>
          <w:sz w:val="24"/>
        </w:rPr>
        <w:t>.</w:t>
      </w:r>
    </w:p>
    <w:p w14:paraId="749154F7" w14:textId="77777777" w:rsidR="00A7286F" w:rsidRPr="00727C51" w:rsidRDefault="00A7286F" w:rsidP="00DA0EB6">
      <w:pPr>
        <w:spacing w:line="360" w:lineRule="auto"/>
        <w:ind w:left="1069"/>
        <w:jc w:val="both"/>
        <w:rPr>
          <w:rFonts w:ascii="Arial" w:hAnsi="Arial" w:cs="Arial"/>
          <w:sz w:val="24"/>
        </w:rPr>
      </w:pPr>
    </w:p>
    <w:p w14:paraId="06757CD9" w14:textId="5177DEA1" w:rsidR="001F65D6" w:rsidRPr="00C81716" w:rsidRDefault="000A5F91" w:rsidP="00877047">
      <w:pPr>
        <w:numPr>
          <w:ilvl w:val="0"/>
          <w:numId w:val="1"/>
        </w:numPr>
        <w:spacing w:line="360" w:lineRule="auto"/>
        <w:ind w:hanging="482"/>
        <w:jc w:val="both"/>
        <w:rPr>
          <w:rFonts w:ascii="Arial" w:hAnsi="Arial" w:cs="Arial"/>
          <w:sz w:val="24"/>
        </w:rPr>
      </w:pPr>
      <w:r w:rsidRPr="00E257DC">
        <w:rPr>
          <w:rFonts w:ascii="Arial" w:hAnsi="Arial" w:cs="Arial"/>
          <w:sz w:val="24"/>
        </w:rPr>
        <w:t xml:space="preserve">We </w:t>
      </w:r>
      <w:r w:rsidR="00477D36" w:rsidRPr="00E257DC">
        <w:rPr>
          <w:rFonts w:ascii="Arial" w:hAnsi="Arial" w:cs="Arial"/>
          <w:sz w:val="24"/>
        </w:rPr>
        <w:t>do not plan t</w:t>
      </w:r>
      <w:r w:rsidR="009005BE" w:rsidRPr="00D8539A">
        <w:rPr>
          <w:rFonts w:ascii="Arial" w:hAnsi="Arial" w:cs="Arial"/>
          <w:sz w:val="24"/>
        </w:rPr>
        <w:t>o procure any</w:t>
      </w:r>
      <w:r w:rsidRPr="00D8539A">
        <w:rPr>
          <w:rFonts w:ascii="Arial" w:hAnsi="Arial" w:cs="Arial"/>
          <w:sz w:val="24"/>
        </w:rPr>
        <w:t xml:space="preserve"> </w:t>
      </w:r>
      <w:r w:rsidR="009005BE" w:rsidRPr="00D8539A">
        <w:rPr>
          <w:rFonts w:ascii="Arial" w:hAnsi="Arial" w:cs="Arial"/>
          <w:sz w:val="24"/>
        </w:rPr>
        <w:t>new, or additional</w:t>
      </w:r>
      <w:r w:rsidR="00477D36" w:rsidRPr="00D8539A">
        <w:rPr>
          <w:rFonts w:ascii="Arial" w:hAnsi="Arial" w:cs="Arial"/>
          <w:sz w:val="24"/>
        </w:rPr>
        <w:t xml:space="preserve"> volumes of</w:t>
      </w:r>
      <w:r w:rsidR="009005BE" w:rsidRPr="00D8539A">
        <w:rPr>
          <w:rFonts w:ascii="Arial" w:hAnsi="Arial" w:cs="Arial"/>
          <w:sz w:val="24"/>
        </w:rPr>
        <w:t xml:space="preserve"> existing</w:t>
      </w:r>
      <w:r w:rsidRPr="00D8539A">
        <w:rPr>
          <w:rFonts w:ascii="Arial" w:hAnsi="Arial" w:cs="Arial"/>
          <w:sz w:val="24"/>
        </w:rPr>
        <w:t xml:space="preserve"> </w:t>
      </w:r>
      <w:r w:rsidRPr="00D47D63">
        <w:rPr>
          <w:rFonts w:ascii="Arial" w:hAnsi="Arial" w:cs="Arial"/>
          <w:sz w:val="24"/>
        </w:rPr>
        <w:t xml:space="preserve">Commercial </w:t>
      </w:r>
      <w:r w:rsidR="00477D36" w:rsidRPr="00D84282">
        <w:rPr>
          <w:rFonts w:ascii="Arial" w:hAnsi="Arial" w:cs="Arial"/>
          <w:sz w:val="24"/>
        </w:rPr>
        <w:t>Ancillary</w:t>
      </w:r>
      <w:r w:rsidRPr="00D84282">
        <w:rPr>
          <w:rFonts w:ascii="Arial" w:hAnsi="Arial" w:cs="Arial"/>
          <w:sz w:val="24"/>
        </w:rPr>
        <w:t xml:space="preserve"> Services</w:t>
      </w:r>
      <w:r w:rsidRPr="00A0212A">
        <w:rPr>
          <w:rFonts w:ascii="Arial" w:hAnsi="Arial" w:cs="Arial"/>
          <w:sz w:val="24"/>
        </w:rPr>
        <w:t xml:space="preserve"> contracts </w:t>
      </w:r>
      <w:r w:rsidR="001A6EBE" w:rsidRPr="00A0212A">
        <w:rPr>
          <w:rFonts w:ascii="Arial" w:hAnsi="Arial" w:cs="Arial"/>
          <w:sz w:val="24"/>
        </w:rPr>
        <w:t>outside of a competitive process or market mechanism</w:t>
      </w:r>
      <w:r w:rsidRPr="00E869BB">
        <w:rPr>
          <w:rFonts w:ascii="Arial" w:hAnsi="Arial" w:cs="Arial"/>
          <w:sz w:val="24"/>
        </w:rPr>
        <w:t xml:space="preserve">. </w:t>
      </w:r>
      <w:r w:rsidR="009005BE" w:rsidRPr="00322D0B">
        <w:rPr>
          <w:rFonts w:ascii="Arial" w:hAnsi="Arial" w:cs="Arial"/>
          <w:sz w:val="24"/>
        </w:rPr>
        <w:t xml:space="preserve">Our </w:t>
      </w:r>
      <w:r w:rsidR="00AE31AA" w:rsidRPr="00322D0B">
        <w:rPr>
          <w:rFonts w:ascii="Arial" w:hAnsi="Arial" w:cs="Arial"/>
          <w:sz w:val="24"/>
        </w:rPr>
        <w:t>longer-term</w:t>
      </w:r>
      <w:r w:rsidR="009005BE" w:rsidRPr="00F11713">
        <w:rPr>
          <w:rFonts w:ascii="Arial" w:hAnsi="Arial" w:cs="Arial"/>
          <w:sz w:val="24"/>
        </w:rPr>
        <w:t xml:space="preserve"> strategy is</w:t>
      </w:r>
      <w:r w:rsidR="009005BE" w:rsidRPr="009645F3">
        <w:rPr>
          <w:rFonts w:ascii="Arial" w:hAnsi="Arial" w:cs="Arial"/>
          <w:sz w:val="24"/>
        </w:rPr>
        <w:t xml:space="preserve"> to reduce the number of </w:t>
      </w:r>
      <w:r w:rsidR="00C526C4" w:rsidRPr="009645F3">
        <w:rPr>
          <w:rFonts w:ascii="Arial" w:hAnsi="Arial" w:cs="Arial"/>
          <w:sz w:val="24"/>
        </w:rPr>
        <w:t xml:space="preserve">existing </w:t>
      </w:r>
      <w:r w:rsidR="009005BE" w:rsidRPr="009645F3">
        <w:rPr>
          <w:rFonts w:ascii="Arial" w:hAnsi="Arial" w:cs="Arial"/>
          <w:sz w:val="24"/>
        </w:rPr>
        <w:t xml:space="preserve">Commercial </w:t>
      </w:r>
      <w:r w:rsidR="00477D36" w:rsidRPr="009645F3">
        <w:rPr>
          <w:rFonts w:ascii="Arial" w:hAnsi="Arial" w:cs="Arial"/>
          <w:sz w:val="24"/>
        </w:rPr>
        <w:t>Ancillary</w:t>
      </w:r>
      <w:r w:rsidR="009005BE" w:rsidRPr="009645F3">
        <w:rPr>
          <w:rFonts w:ascii="Arial" w:hAnsi="Arial" w:cs="Arial"/>
          <w:sz w:val="24"/>
        </w:rPr>
        <w:t xml:space="preserve"> Services</w:t>
      </w:r>
      <w:r w:rsidR="009005BE" w:rsidRPr="00E108E5">
        <w:rPr>
          <w:rFonts w:ascii="Arial" w:hAnsi="Arial" w:cs="Arial"/>
          <w:sz w:val="24"/>
        </w:rPr>
        <w:t xml:space="preserve"> </w:t>
      </w:r>
      <w:r w:rsidR="009005BE" w:rsidRPr="008868EB">
        <w:rPr>
          <w:rFonts w:ascii="Arial" w:hAnsi="Arial" w:cs="Arial"/>
          <w:sz w:val="24"/>
        </w:rPr>
        <w:t>contr</w:t>
      </w:r>
      <w:r w:rsidR="001A6EBE" w:rsidRPr="008868EB">
        <w:rPr>
          <w:rFonts w:ascii="Arial" w:hAnsi="Arial" w:cs="Arial"/>
          <w:sz w:val="24"/>
        </w:rPr>
        <w:t>acts</w:t>
      </w:r>
      <w:r w:rsidR="006E0D77" w:rsidRPr="00680CF2">
        <w:rPr>
          <w:rFonts w:ascii="Arial" w:hAnsi="Arial" w:cs="Arial"/>
          <w:sz w:val="24"/>
        </w:rPr>
        <w:t xml:space="preserve"> that </w:t>
      </w:r>
      <w:r w:rsidR="001A20DE">
        <w:rPr>
          <w:rFonts w:ascii="Arial" w:hAnsi="Arial" w:cs="Arial"/>
          <w:sz w:val="24"/>
        </w:rPr>
        <w:t>are</w:t>
      </w:r>
      <w:r w:rsidR="0096463F">
        <w:rPr>
          <w:rFonts w:ascii="Arial" w:hAnsi="Arial" w:cs="Arial"/>
          <w:sz w:val="24"/>
        </w:rPr>
        <w:t xml:space="preserve"> </w:t>
      </w:r>
      <w:r w:rsidR="006E0D77" w:rsidRPr="00680CF2">
        <w:rPr>
          <w:rFonts w:ascii="Arial" w:hAnsi="Arial" w:cs="Arial"/>
          <w:sz w:val="24"/>
        </w:rPr>
        <w:t xml:space="preserve"> procured outside of a competitive process or market mechanism.</w:t>
      </w:r>
    </w:p>
    <w:bookmarkEnd w:id="1"/>
    <w:p w14:paraId="644340B6" w14:textId="77777777" w:rsidR="00A7286F" w:rsidRDefault="00A7286F" w:rsidP="00DA0EB6">
      <w:pPr>
        <w:spacing w:line="360" w:lineRule="auto"/>
        <w:jc w:val="both"/>
        <w:rPr>
          <w:rFonts w:ascii="Arial" w:hAnsi="Arial" w:cs="Arial"/>
          <w:sz w:val="24"/>
        </w:rPr>
      </w:pPr>
    </w:p>
    <w:p w14:paraId="03166295" w14:textId="77777777" w:rsidR="00AE31AA" w:rsidRPr="00D47D63" w:rsidRDefault="00C526C4" w:rsidP="00877047">
      <w:pPr>
        <w:numPr>
          <w:ilvl w:val="0"/>
          <w:numId w:val="1"/>
        </w:numPr>
        <w:spacing w:line="360" w:lineRule="auto"/>
        <w:ind w:hanging="482"/>
        <w:jc w:val="both"/>
        <w:rPr>
          <w:rFonts w:ascii="Arial" w:hAnsi="Arial" w:cs="Arial"/>
          <w:sz w:val="24"/>
        </w:rPr>
      </w:pPr>
      <w:r w:rsidRPr="00727C51">
        <w:rPr>
          <w:rFonts w:ascii="Arial" w:hAnsi="Arial" w:cs="Arial"/>
          <w:sz w:val="24"/>
        </w:rPr>
        <w:lastRenderedPageBreak/>
        <w:t>W</w:t>
      </w:r>
      <w:r w:rsidR="00B55892" w:rsidRPr="00727C51">
        <w:rPr>
          <w:rFonts w:ascii="Arial" w:hAnsi="Arial" w:cs="Arial"/>
          <w:sz w:val="24"/>
        </w:rPr>
        <w:t xml:space="preserve">e shall advertise </w:t>
      </w:r>
      <w:r w:rsidRPr="00E257DC">
        <w:rPr>
          <w:rFonts w:ascii="Arial" w:hAnsi="Arial" w:cs="Arial"/>
          <w:sz w:val="24"/>
        </w:rPr>
        <w:t xml:space="preserve">the </w:t>
      </w:r>
      <w:r w:rsidR="00B55892" w:rsidRPr="00E257DC">
        <w:rPr>
          <w:rFonts w:ascii="Arial" w:hAnsi="Arial" w:cs="Arial"/>
          <w:sz w:val="24"/>
        </w:rPr>
        <w:t xml:space="preserve">requirement </w:t>
      </w:r>
      <w:r w:rsidRPr="00D8539A">
        <w:rPr>
          <w:rFonts w:ascii="Arial" w:hAnsi="Arial" w:cs="Arial"/>
          <w:sz w:val="24"/>
        </w:rPr>
        <w:t xml:space="preserve">for Commercial Ancillary Services </w:t>
      </w:r>
      <w:r w:rsidR="00B55892" w:rsidRPr="00D8539A">
        <w:rPr>
          <w:rFonts w:ascii="Arial" w:hAnsi="Arial" w:cs="Arial"/>
          <w:sz w:val="24"/>
        </w:rPr>
        <w:t xml:space="preserve">as appropriate through the communication media set </w:t>
      </w:r>
      <w:r w:rsidR="003D282B" w:rsidRPr="00D8539A">
        <w:rPr>
          <w:rFonts w:ascii="Arial" w:hAnsi="Arial" w:cs="Arial"/>
          <w:sz w:val="24"/>
        </w:rPr>
        <w:t>out in Part D of this document.</w:t>
      </w:r>
    </w:p>
    <w:p w14:paraId="0CD0A727" w14:textId="77777777" w:rsidR="00B55892" w:rsidRPr="00D84282" w:rsidRDefault="00B55892">
      <w:pPr>
        <w:spacing w:line="360" w:lineRule="auto"/>
        <w:jc w:val="both"/>
        <w:rPr>
          <w:rFonts w:ascii="Arial" w:hAnsi="Arial" w:cs="Arial"/>
          <w:sz w:val="24"/>
        </w:rPr>
      </w:pPr>
    </w:p>
    <w:p w14:paraId="3BA93F6A" w14:textId="77777777" w:rsidR="00C526C4" w:rsidRPr="00DA0EB6" w:rsidRDefault="00B55892" w:rsidP="00877047">
      <w:pPr>
        <w:numPr>
          <w:ilvl w:val="0"/>
          <w:numId w:val="1"/>
        </w:numPr>
        <w:spacing w:line="360" w:lineRule="auto"/>
        <w:ind w:hanging="482"/>
        <w:jc w:val="both"/>
        <w:rPr>
          <w:rFonts w:ascii="Arial" w:hAnsi="Arial" w:cs="Arial"/>
          <w:sz w:val="24"/>
        </w:rPr>
      </w:pPr>
      <w:r w:rsidRPr="00DA0EB6">
        <w:rPr>
          <w:rFonts w:ascii="Arial" w:hAnsi="Arial" w:cs="Arial"/>
          <w:sz w:val="24"/>
        </w:rPr>
        <w:t>If a third party requires Balancing Services, and if we secure provision of such services on their behalf, the associated costs of provision will be fully recharged to the party requiring such services.</w:t>
      </w:r>
    </w:p>
    <w:p w14:paraId="66F29179" w14:textId="77777777" w:rsidR="00B11837" w:rsidRDefault="00B11837" w:rsidP="00DA0EB6">
      <w:pPr>
        <w:spacing w:line="360" w:lineRule="auto"/>
        <w:ind w:left="1069"/>
        <w:jc w:val="both"/>
        <w:rPr>
          <w:rFonts w:ascii="Arial" w:hAnsi="Arial" w:cs="Arial"/>
          <w:sz w:val="24"/>
        </w:rPr>
      </w:pPr>
    </w:p>
    <w:p w14:paraId="7DADD45C" w14:textId="62AE1231" w:rsidR="00897AE7" w:rsidRDefault="00B11837" w:rsidP="00877047">
      <w:pPr>
        <w:numPr>
          <w:ilvl w:val="0"/>
          <w:numId w:val="40"/>
        </w:numPr>
        <w:spacing w:line="360" w:lineRule="auto"/>
        <w:jc w:val="both"/>
        <w:rPr>
          <w:rFonts w:ascii="Arial" w:hAnsi="Arial" w:cs="Arial"/>
          <w:sz w:val="24"/>
        </w:rPr>
      </w:pPr>
      <w:r w:rsidRPr="00897AE7">
        <w:rPr>
          <w:rFonts w:ascii="Arial" w:hAnsi="Arial" w:cs="Arial"/>
          <w:sz w:val="24"/>
        </w:rPr>
        <w:t xml:space="preserve">Where  </w:t>
      </w:r>
      <w:r w:rsidR="00885E0C">
        <w:rPr>
          <w:rFonts w:ascii="Arial" w:hAnsi="Arial" w:cs="Arial"/>
          <w:sz w:val="24"/>
        </w:rPr>
        <w:t>N</w:t>
      </w:r>
      <w:r w:rsidRPr="00897AE7">
        <w:rPr>
          <w:rFonts w:ascii="Arial" w:hAnsi="Arial" w:cs="Arial"/>
          <w:sz w:val="24"/>
        </w:rPr>
        <w:t>ESO</w:t>
      </w:r>
      <w:r w:rsidR="00E63753">
        <w:rPr>
          <w:rFonts w:ascii="Arial" w:hAnsi="Arial" w:cs="Arial"/>
          <w:sz w:val="24"/>
        </w:rPr>
        <w:t xml:space="preserve"> </w:t>
      </w:r>
      <w:r w:rsidRPr="00897AE7">
        <w:rPr>
          <w:rFonts w:ascii="Arial" w:hAnsi="Arial" w:cs="Arial"/>
          <w:sz w:val="24"/>
        </w:rPr>
        <w:t xml:space="preserve">conducts Ancillary Services </w:t>
      </w:r>
      <w:r w:rsidR="00D67245" w:rsidRPr="00897AE7">
        <w:rPr>
          <w:rFonts w:ascii="Arial" w:hAnsi="Arial" w:cs="Arial"/>
          <w:sz w:val="24"/>
        </w:rPr>
        <w:t>trials</w:t>
      </w:r>
      <w:r w:rsidRPr="00897AE7">
        <w:rPr>
          <w:rFonts w:ascii="Arial" w:hAnsi="Arial" w:cs="Arial"/>
          <w:sz w:val="24"/>
        </w:rPr>
        <w:t xml:space="preserve"> that involve additional provider contracts, we will publish the timelines, purpose and results of these tr</w:t>
      </w:r>
      <w:r w:rsidR="007F6929" w:rsidRPr="00897AE7">
        <w:rPr>
          <w:rFonts w:ascii="Arial" w:hAnsi="Arial" w:cs="Arial"/>
          <w:sz w:val="24"/>
        </w:rPr>
        <w:t>ials in the Market Information R</w:t>
      </w:r>
      <w:r w:rsidRPr="00897AE7">
        <w:rPr>
          <w:rFonts w:ascii="Arial" w:hAnsi="Arial" w:cs="Arial"/>
          <w:sz w:val="24"/>
        </w:rPr>
        <w:t xml:space="preserve">eports, or through the Network Innovation </w:t>
      </w:r>
      <w:r w:rsidR="00F7239A" w:rsidRPr="00F7239A">
        <w:rPr>
          <w:rFonts w:ascii="Arial" w:hAnsi="Arial" w:cs="Arial"/>
          <w:sz w:val="24"/>
        </w:rPr>
        <w:t>publications</w:t>
      </w:r>
      <w:r w:rsidR="007F6929" w:rsidRPr="00897AE7">
        <w:rPr>
          <w:rFonts w:ascii="Arial" w:hAnsi="Arial" w:cs="Arial"/>
          <w:sz w:val="24"/>
        </w:rPr>
        <w:t xml:space="preserve">, both published on the </w:t>
      </w:r>
      <w:r w:rsidR="00885E0C">
        <w:rPr>
          <w:rFonts w:ascii="Arial" w:hAnsi="Arial" w:cs="Arial"/>
          <w:sz w:val="24"/>
        </w:rPr>
        <w:t>N</w:t>
      </w:r>
      <w:r w:rsidR="007F6929" w:rsidRPr="00897AE7">
        <w:rPr>
          <w:rFonts w:ascii="Arial" w:hAnsi="Arial" w:cs="Arial"/>
          <w:sz w:val="24"/>
        </w:rPr>
        <w:t>ESO website.</w:t>
      </w:r>
    </w:p>
    <w:p w14:paraId="1B7ED2D7" w14:textId="77777777" w:rsidR="00897AE7" w:rsidRDefault="00897AE7" w:rsidP="00897AE7">
      <w:pPr>
        <w:spacing w:line="360" w:lineRule="auto"/>
        <w:ind w:left="1069"/>
        <w:jc w:val="both"/>
        <w:rPr>
          <w:rFonts w:ascii="Arial" w:hAnsi="Arial" w:cs="Arial"/>
          <w:sz w:val="24"/>
        </w:rPr>
      </w:pPr>
    </w:p>
    <w:p w14:paraId="588D5B9B" w14:textId="5F1E6329" w:rsidR="005F7EB6" w:rsidRPr="00897AE7" w:rsidRDefault="005F7EB6" w:rsidP="00877047">
      <w:pPr>
        <w:numPr>
          <w:ilvl w:val="0"/>
          <w:numId w:val="40"/>
        </w:numPr>
        <w:spacing w:line="360" w:lineRule="auto"/>
        <w:jc w:val="both"/>
        <w:rPr>
          <w:rFonts w:ascii="Arial" w:hAnsi="Arial" w:cs="Arial"/>
          <w:sz w:val="24"/>
        </w:rPr>
      </w:pPr>
      <w:r w:rsidRPr="00897AE7">
        <w:rPr>
          <w:rFonts w:ascii="Arial" w:hAnsi="Arial" w:cs="Arial"/>
          <w:sz w:val="24"/>
        </w:rPr>
        <w:t xml:space="preserve"> </w:t>
      </w:r>
      <w:r w:rsidR="00885E0C">
        <w:rPr>
          <w:rFonts w:ascii="Arial" w:hAnsi="Arial" w:cs="Arial"/>
          <w:sz w:val="24"/>
        </w:rPr>
        <w:t>N</w:t>
      </w:r>
      <w:r w:rsidRPr="00897AE7">
        <w:rPr>
          <w:rFonts w:ascii="Arial" w:hAnsi="Arial" w:cs="Arial"/>
          <w:sz w:val="24"/>
        </w:rPr>
        <w:t xml:space="preserve">ESO may use trials to test new approaches. </w:t>
      </w:r>
      <w:r w:rsidR="00FF7071">
        <w:rPr>
          <w:rFonts w:ascii="Arial" w:hAnsi="Arial" w:cs="Arial"/>
          <w:sz w:val="24"/>
        </w:rPr>
        <w:t>N</w:t>
      </w:r>
      <w:r w:rsidRPr="00897AE7">
        <w:rPr>
          <w:rFonts w:ascii="Arial" w:hAnsi="Arial" w:cs="Arial"/>
          <w:sz w:val="24"/>
        </w:rPr>
        <w:t>ESO</w:t>
      </w:r>
      <w:r w:rsidR="00E63753">
        <w:rPr>
          <w:rFonts w:ascii="Arial" w:hAnsi="Arial" w:cs="Arial"/>
          <w:sz w:val="24"/>
        </w:rPr>
        <w:t xml:space="preserve"> </w:t>
      </w:r>
      <w:r w:rsidRPr="00897AE7">
        <w:rPr>
          <w:rFonts w:ascii="Arial" w:hAnsi="Arial" w:cs="Arial"/>
          <w:sz w:val="24"/>
        </w:rPr>
        <w:t xml:space="preserve">will seek to ensure that trial arrangements are fair and do not materially distort established markets </w:t>
      </w:r>
      <w:proofErr w:type="gramStart"/>
      <w:r w:rsidRPr="00897AE7">
        <w:rPr>
          <w:rFonts w:ascii="Arial" w:hAnsi="Arial" w:cs="Arial"/>
          <w:sz w:val="24"/>
        </w:rPr>
        <w:t>where</w:t>
      </w:r>
      <w:r w:rsidR="00075508">
        <w:rPr>
          <w:rFonts w:ascii="Arial" w:hAnsi="Arial" w:cs="Arial"/>
          <w:sz w:val="24"/>
        </w:rPr>
        <w:t xml:space="preserve"> </w:t>
      </w:r>
      <w:r w:rsidRPr="00897AE7">
        <w:rPr>
          <w:rFonts w:ascii="Arial" w:hAnsi="Arial" w:cs="Arial"/>
          <w:sz w:val="24"/>
        </w:rPr>
        <w:t>ever</w:t>
      </w:r>
      <w:proofErr w:type="gramEnd"/>
      <w:r w:rsidRPr="00897AE7">
        <w:rPr>
          <w:rFonts w:ascii="Arial" w:hAnsi="Arial" w:cs="Arial"/>
          <w:sz w:val="24"/>
        </w:rPr>
        <w:t xml:space="preserve"> possible. Bilaterally agreed (bespoke) trial arrangements should only be remunerated ‘at cost’ and/or should be time or cost limited unless or until the opportunity to participate has also been opened up to the rest of the market.</w:t>
      </w:r>
    </w:p>
    <w:p w14:paraId="2D662CF2" w14:textId="77777777" w:rsidR="005F7EB6" w:rsidRPr="004828CE" w:rsidRDefault="005F7EB6" w:rsidP="00F76315">
      <w:pPr>
        <w:spacing w:line="360" w:lineRule="auto"/>
        <w:ind w:left="1069"/>
        <w:jc w:val="both"/>
        <w:rPr>
          <w:rFonts w:ascii="Arial" w:hAnsi="Arial" w:cs="Arial"/>
          <w:sz w:val="24"/>
        </w:rPr>
      </w:pPr>
    </w:p>
    <w:p w14:paraId="2BB2F7CB" w14:textId="77777777" w:rsidR="00EF4588" w:rsidRPr="00E257DC" w:rsidRDefault="00EF4588">
      <w:pPr>
        <w:pStyle w:val="BodyText"/>
        <w:rPr>
          <w:rFonts w:cs="Arial"/>
        </w:rPr>
      </w:pPr>
    </w:p>
    <w:p w14:paraId="0BD8F919" w14:textId="77777777" w:rsidR="00B55892" w:rsidRPr="00D8539A" w:rsidRDefault="00CB07CF">
      <w:pPr>
        <w:pStyle w:val="BodyText"/>
        <w:tabs>
          <w:tab w:val="left" w:pos="851"/>
        </w:tabs>
        <w:rPr>
          <w:rFonts w:cs="Arial"/>
        </w:rPr>
      </w:pPr>
      <w:r>
        <w:rPr>
          <w:rFonts w:cs="Arial"/>
        </w:rPr>
        <w:t>3</w:t>
      </w:r>
      <w:r w:rsidR="00B55892" w:rsidRPr="00E257DC">
        <w:rPr>
          <w:rFonts w:cs="Arial"/>
        </w:rPr>
        <w:t>.</w:t>
      </w:r>
      <w:r w:rsidR="00B55892" w:rsidRPr="00E257DC">
        <w:rPr>
          <w:rFonts w:cs="Arial"/>
        </w:rPr>
        <w:tab/>
      </w:r>
      <w:r w:rsidR="00B55892" w:rsidRPr="00E257DC">
        <w:rPr>
          <w:rFonts w:cs="Arial"/>
          <w:b/>
          <w:u w:val="single"/>
        </w:rPr>
        <w:t>Taking Actions Outside the Balancing Mechanism</w:t>
      </w:r>
    </w:p>
    <w:p w14:paraId="1DD8F01A" w14:textId="77777777" w:rsidR="00B55892" w:rsidRPr="00D8539A" w:rsidRDefault="00B55892">
      <w:pPr>
        <w:pStyle w:val="BodyText"/>
        <w:rPr>
          <w:rFonts w:cs="Arial"/>
        </w:rPr>
      </w:pPr>
    </w:p>
    <w:p w14:paraId="267FDBE1" w14:textId="77777777" w:rsidR="00E20ACE" w:rsidRPr="00D47D63" w:rsidRDefault="00E20ACE" w:rsidP="00E20ACE">
      <w:pPr>
        <w:spacing w:line="360" w:lineRule="auto"/>
        <w:ind w:left="709"/>
        <w:jc w:val="both"/>
        <w:rPr>
          <w:rFonts w:ascii="Arial" w:hAnsi="Arial" w:cs="Arial"/>
          <w:sz w:val="24"/>
        </w:rPr>
      </w:pPr>
      <w:r w:rsidRPr="00D8539A">
        <w:rPr>
          <w:rFonts w:ascii="Arial" w:hAnsi="Arial" w:cs="Arial"/>
          <w:sz w:val="24"/>
        </w:rPr>
        <w:t xml:space="preserve">We will need to procure Ancillary Services </w:t>
      </w:r>
      <w:r w:rsidRPr="00D47D63">
        <w:rPr>
          <w:rFonts w:ascii="Arial" w:hAnsi="Arial" w:cs="Arial"/>
          <w:sz w:val="24"/>
        </w:rPr>
        <w:t>and "Other Services" for:</w:t>
      </w:r>
    </w:p>
    <w:p w14:paraId="122316B1" w14:textId="77777777" w:rsidR="00CB07CF" w:rsidRDefault="00CB07CF" w:rsidP="004828CE">
      <w:pPr>
        <w:pStyle w:val="BodyText"/>
        <w:ind w:left="1191"/>
        <w:rPr>
          <w:rFonts w:cs="Arial"/>
        </w:rPr>
      </w:pPr>
    </w:p>
    <w:p w14:paraId="672A3082" w14:textId="77777777" w:rsidR="00E20ACE" w:rsidRPr="004828CE" w:rsidRDefault="00E20ACE" w:rsidP="00877047">
      <w:pPr>
        <w:pStyle w:val="BodyText"/>
        <w:numPr>
          <w:ilvl w:val="0"/>
          <w:numId w:val="10"/>
        </w:numPr>
        <w:rPr>
          <w:rFonts w:cs="Arial"/>
        </w:rPr>
      </w:pPr>
      <w:r w:rsidRPr="00D8539A">
        <w:rPr>
          <w:rFonts w:cs="Arial"/>
        </w:rPr>
        <w:t>System Security - Services may be procured outside the BM if we consider that there will be insufficient Offers and Bids available within the BM to balance the system and maintain security of supply.</w:t>
      </w:r>
    </w:p>
    <w:p w14:paraId="5893CB82" w14:textId="77777777" w:rsidR="00E20ACE" w:rsidRPr="004828CE" w:rsidRDefault="00E20ACE" w:rsidP="00E20ACE">
      <w:pPr>
        <w:pStyle w:val="BodyText"/>
        <w:ind w:left="851"/>
        <w:rPr>
          <w:rFonts w:cs="Arial"/>
        </w:rPr>
      </w:pPr>
    </w:p>
    <w:p w14:paraId="38F323BA" w14:textId="77777777" w:rsidR="00E20ACE" w:rsidRPr="004828CE" w:rsidRDefault="00E20ACE" w:rsidP="00877047">
      <w:pPr>
        <w:pStyle w:val="BodyText"/>
        <w:numPr>
          <w:ilvl w:val="0"/>
          <w:numId w:val="10"/>
        </w:numPr>
        <w:rPr>
          <w:rFonts w:cs="Arial"/>
        </w:rPr>
      </w:pPr>
      <w:r w:rsidRPr="00D8539A">
        <w:rPr>
          <w:rFonts w:cs="Arial"/>
        </w:rPr>
        <w:t>Cost - Services may be procured outside the BM if we consider that it would provide an economic alternative to purchasing services through the BM.</w:t>
      </w:r>
    </w:p>
    <w:p w14:paraId="62AE66D1" w14:textId="77777777" w:rsidR="00E20ACE" w:rsidRPr="00D8539A" w:rsidRDefault="00E20ACE" w:rsidP="00E20ACE">
      <w:pPr>
        <w:pStyle w:val="BodyText"/>
        <w:rPr>
          <w:rFonts w:cs="Arial"/>
          <w:b/>
          <w:sz w:val="28"/>
        </w:rPr>
      </w:pPr>
    </w:p>
    <w:p w14:paraId="57AB4E5E" w14:textId="77777777" w:rsidR="00E20ACE" w:rsidRPr="00D8539A" w:rsidRDefault="00E20ACE" w:rsidP="00877047">
      <w:pPr>
        <w:pStyle w:val="BodyText"/>
        <w:numPr>
          <w:ilvl w:val="0"/>
          <w:numId w:val="10"/>
        </w:numPr>
        <w:rPr>
          <w:rFonts w:cs="Arial"/>
        </w:rPr>
      </w:pPr>
      <w:r w:rsidRPr="00D8539A">
        <w:rPr>
          <w:rFonts w:cs="Arial"/>
        </w:rPr>
        <w:t>Differentiation - Services may be procured outside the BM if the required technical characteristics are not available through BM Offers and Bids.</w:t>
      </w:r>
    </w:p>
    <w:p w14:paraId="61EA624F" w14:textId="77777777" w:rsidR="00E20ACE" w:rsidRPr="00E869BB" w:rsidRDefault="00E20ACE">
      <w:pPr>
        <w:pStyle w:val="BodyText"/>
        <w:ind w:left="851"/>
        <w:rPr>
          <w:rFonts w:cs="Arial"/>
        </w:rPr>
      </w:pPr>
    </w:p>
    <w:p w14:paraId="77CA5BB2" w14:textId="77777777" w:rsidR="00B55892" w:rsidRPr="009645F3" w:rsidRDefault="00B55892" w:rsidP="00877047">
      <w:pPr>
        <w:pStyle w:val="BodyText"/>
        <w:numPr>
          <w:ilvl w:val="0"/>
          <w:numId w:val="10"/>
        </w:numPr>
        <w:rPr>
          <w:rFonts w:cs="Arial"/>
        </w:rPr>
      </w:pPr>
      <w:r w:rsidRPr="00322D0B">
        <w:rPr>
          <w:rFonts w:cs="Arial"/>
        </w:rPr>
        <w:t xml:space="preserve">Our consideration of whether to undertake actions within or outside the BM will be based on a forecast of the level and cost of services expected to be available within the BM.  Contracts will be entered into outside the BM when we anticipate </w:t>
      </w:r>
      <w:r w:rsidRPr="00F11713">
        <w:rPr>
          <w:rFonts w:cs="Arial"/>
        </w:rPr>
        <w:t>a shortage of approp</w:t>
      </w:r>
      <w:r w:rsidR="003D282B" w:rsidRPr="009645F3">
        <w:rPr>
          <w:rFonts w:cs="Arial"/>
        </w:rPr>
        <w:t>riate Offers and Bids in the BM</w:t>
      </w:r>
      <w:r w:rsidRPr="009645F3">
        <w:rPr>
          <w:rFonts w:cs="Arial"/>
        </w:rPr>
        <w:t xml:space="preserve"> to meet system security requirements, or if we consider that such contracts will lead to a reduction in overall cost or provide technical characteristics tha</w:t>
      </w:r>
      <w:r w:rsidR="003D282B" w:rsidRPr="009645F3">
        <w:rPr>
          <w:rFonts w:cs="Arial"/>
        </w:rPr>
        <w:t xml:space="preserve">t are not available through BM </w:t>
      </w:r>
      <w:r w:rsidRPr="009645F3">
        <w:rPr>
          <w:rFonts w:cs="Arial"/>
        </w:rPr>
        <w:t>Offers and Bids.  The principles by which we will forecast the sufficiency or otherwise of Offers and Bids in the BM, and technical characteristics, are set out in the Balancing Principles Statement.</w:t>
      </w:r>
    </w:p>
    <w:p w14:paraId="292CA431" w14:textId="77777777" w:rsidR="00B55892" w:rsidRPr="009645F3" w:rsidRDefault="00B55892">
      <w:pPr>
        <w:pStyle w:val="BodyText"/>
        <w:ind w:left="851"/>
        <w:rPr>
          <w:rFonts w:cs="Arial"/>
        </w:rPr>
      </w:pPr>
    </w:p>
    <w:p w14:paraId="30A3AE43" w14:textId="6200E843" w:rsidR="009E055B" w:rsidRPr="001F66EC" w:rsidRDefault="00B55892" w:rsidP="00877047">
      <w:pPr>
        <w:pStyle w:val="BodyText"/>
        <w:numPr>
          <w:ilvl w:val="0"/>
          <w:numId w:val="18"/>
        </w:numPr>
        <w:rPr>
          <w:rFonts w:cs="Arial"/>
        </w:rPr>
      </w:pPr>
      <w:r w:rsidRPr="150447D1">
        <w:rPr>
          <w:rFonts w:cs="Arial"/>
        </w:rPr>
        <w:t xml:space="preserve">Ancillary Service Agreements are normally entered into prior to Gate Closure such that prices and service capability are agreed well before they are exercised. </w:t>
      </w:r>
      <w:r w:rsidR="00563EB5" w:rsidRPr="150447D1">
        <w:rPr>
          <w:rFonts w:cs="Arial"/>
        </w:rPr>
        <w:t xml:space="preserve"> </w:t>
      </w:r>
      <w:r w:rsidRPr="150447D1">
        <w:rPr>
          <w:rFonts w:cs="Arial"/>
        </w:rPr>
        <w:t>Typically, Ancillary Service Agreements provide for the services to be exercised within Gate Closure timescales and for payments to be made in additio</w:t>
      </w:r>
      <w:r w:rsidR="00563EB5" w:rsidRPr="150447D1">
        <w:rPr>
          <w:rFonts w:cs="Arial"/>
        </w:rPr>
        <w:t xml:space="preserve">n to those made within the BM. </w:t>
      </w:r>
      <w:r w:rsidRPr="150447D1">
        <w:rPr>
          <w:rFonts w:cs="Arial"/>
        </w:rPr>
        <w:t xml:space="preserve"> An example of this type of payment is the Frequency Response capability payment which is contracted for in advance and then made when a provider is placed in a state where it is capable of deviations in its output as a result of deviations in system frequenc</w:t>
      </w:r>
      <w:r w:rsidR="009E055B" w:rsidRPr="150447D1">
        <w:rPr>
          <w:rFonts w:cs="Arial"/>
        </w:rPr>
        <w:t>y.</w:t>
      </w:r>
    </w:p>
    <w:p w14:paraId="742D05A6" w14:textId="6077CD96" w:rsidR="150447D1" w:rsidRDefault="150447D1" w:rsidP="00A15B51">
      <w:pPr>
        <w:pStyle w:val="BodyText"/>
        <w:rPr>
          <w:rFonts w:cs="Arial"/>
          <w:szCs w:val="24"/>
        </w:rPr>
      </w:pPr>
    </w:p>
    <w:p w14:paraId="0B44B30C" w14:textId="7D925C9B" w:rsidR="1D88D990" w:rsidRDefault="303B0F89" w:rsidP="150447D1">
      <w:pPr>
        <w:pStyle w:val="BodyText"/>
        <w:numPr>
          <w:ilvl w:val="0"/>
          <w:numId w:val="18"/>
        </w:numPr>
        <w:tabs>
          <w:tab w:val="clear" w:pos="1211"/>
          <w:tab w:val="num" w:pos="1551"/>
        </w:tabs>
        <w:ind w:left="1531"/>
        <w:rPr>
          <w:rFonts w:cs="Arial"/>
        </w:rPr>
      </w:pPr>
      <w:r w:rsidRPr="1759362B">
        <w:rPr>
          <w:rFonts w:cs="Arial"/>
        </w:rPr>
        <w:t>System management contracts – agreements for services that help us manage system issues such as stability or voltage; we use these mainly for longer term system requirements or accessing non-BM generation or demand. These may be  optional contracts that are enacted at day-ahead or within day.</w:t>
      </w:r>
    </w:p>
    <w:p w14:paraId="0EA008EB" w14:textId="36025559" w:rsidR="150447D1" w:rsidRDefault="150447D1" w:rsidP="150447D1">
      <w:pPr>
        <w:pStyle w:val="BodyText"/>
        <w:rPr>
          <w:rFonts w:cs="Arial"/>
          <w:szCs w:val="24"/>
        </w:rPr>
      </w:pPr>
    </w:p>
    <w:p w14:paraId="12611E9A" w14:textId="77777777" w:rsidR="009E055B" w:rsidRPr="00E257DC" w:rsidRDefault="009E055B" w:rsidP="004828CE">
      <w:pPr>
        <w:pStyle w:val="BodyText"/>
        <w:ind w:left="1191"/>
        <w:rPr>
          <w:rFonts w:cs="Arial"/>
        </w:rPr>
      </w:pPr>
    </w:p>
    <w:p w14:paraId="32DFC0C1" w14:textId="54F520A2" w:rsidR="00C76CF3" w:rsidRPr="004828CE" w:rsidRDefault="00656715" w:rsidP="00877047">
      <w:pPr>
        <w:pStyle w:val="BodyText"/>
        <w:numPr>
          <w:ilvl w:val="0"/>
          <w:numId w:val="18"/>
        </w:numPr>
        <w:rPr>
          <w:rFonts w:cs="Arial"/>
        </w:rPr>
      </w:pPr>
      <w:r w:rsidRPr="00D8539A">
        <w:rPr>
          <w:rFonts w:cs="Arial"/>
        </w:rPr>
        <w:t xml:space="preserve">We sometimes buy or sell electricity (in advance of the </w:t>
      </w:r>
      <w:r w:rsidR="002D1D29">
        <w:rPr>
          <w:rFonts w:cs="Arial"/>
        </w:rPr>
        <w:t>B</w:t>
      </w:r>
      <w:r w:rsidRPr="00D8539A">
        <w:rPr>
          <w:rFonts w:cs="Arial"/>
        </w:rPr>
        <w:t xml:space="preserve">alancing </w:t>
      </w:r>
      <w:r w:rsidR="002D1D29">
        <w:rPr>
          <w:rFonts w:cs="Arial"/>
        </w:rPr>
        <w:t>M</w:t>
      </w:r>
      <w:r w:rsidRPr="00D8539A">
        <w:rPr>
          <w:rFonts w:cs="Arial"/>
        </w:rPr>
        <w:t xml:space="preserve">echanism process), called “forward trading”. It helps us balance the system and manage system issues ahead of real time. </w:t>
      </w:r>
      <w:r w:rsidR="00C76CF3" w:rsidRPr="004828CE">
        <w:rPr>
          <w:rFonts w:cs="Arial"/>
        </w:rPr>
        <w:t xml:space="preserve">We use </w:t>
      </w:r>
      <w:r w:rsidR="006D3A88" w:rsidRPr="00727C51">
        <w:rPr>
          <w:rFonts w:cs="Arial"/>
        </w:rPr>
        <w:t>two</w:t>
      </w:r>
      <w:r w:rsidR="00C76CF3" w:rsidRPr="004828CE">
        <w:rPr>
          <w:rFonts w:cs="Arial"/>
        </w:rPr>
        <w:t xml:space="preserve"> </w:t>
      </w:r>
      <w:r w:rsidR="002A507C" w:rsidRPr="00727C51">
        <w:rPr>
          <w:rFonts w:cs="Arial"/>
        </w:rPr>
        <w:t xml:space="preserve">different </w:t>
      </w:r>
      <w:r w:rsidRPr="00727C51">
        <w:rPr>
          <w:rFonts w:cs="Arial"/>
        </w:rPr>
        <w:t>trading mechanisms</w:t>
      </w:r>
      <w:r w:rsidRPr="004828CE">
        <w:rPr>
          <w:rFonts w:cs="Arial"/>
        </w:rPr>
        <w:t>:</w:t>
      </w:r>
    </w:p>
    <w:p w14:paraId="4CF2788A" w14:textId="5AF1D658" w:rsidR="006D3A88" w:rsidRPr="00727C51" w:rsidRDefault="006D3A88" w:rsidP="00877047">
      <w:pPr>
        <w:pStyle w:val="BodyText"/>
        <w:numPr>
          <w:ilvl w:val="0"/>
          <w:numId w:val="18"/>
        </w:numPr>
        <w:tabs>
          <w:tab w:val="clear" w:pos="1211"/>
          <w:tab w:val="num" w:pos="1551"/>
        </w:tabs>
        <w:ind w:left="1531"/>
        <w:rPr>
          <w:rFonts w:cs="Arial"/>
        </w:rPr>
      </w:pPr>
      <w:r w:rsidRPr="150447D1">
        <w:rPr>
          <w:rFonts w:cs="Arial"/>
        </w:rPr>
        <w:t xml:space="preserve">Forward Trading – negotiated bilateral contracts, which can be tailored to suit the parties’ needs, which are used to resolve system issues, such as voltage constraints, thermal constraints or </w:t>
      </w:r>
      <w:r w:rsidR="00081AA4" w:rsidRPr="150447D1">
        <w:rPr>
          <w:rFonts w:cs="Arial"/>
        </w:rPr>
        <w:t>stability</w:t>
      </w:r>
      <w:r w:rsidRPr="150447D1">
        <w:rPr>
          <w:rFonts w:cs="Arial"/>
        </w:rPr>
        <w:t>.</w:t>
      </w:r>
    </w:p>
    <w:p w14:paraId="79BD4A6D" w14:textId="3F97255C" w:rsidR="150447D1" w:rsidRDefault="150447D1" w:rsidP="00496CEB">
      <w:pPr>
        <w:pStyle w:val="BodyText"/>
        <w:ind w:left="1531"/>
        <w:rPr>
          <w:rFonts w:cs="Arial"/>
          <w:szCs w:val="24"/>
        </w:rPr>
      </w:pPr>
    </w:p>
    <w:p w14:paraId="66F4D305" w14:textId="4C44B131" w:rsidR="00656715" w:rsidRDefault="23E3FEF6" w:rsidP="00877047">
      <w:pPr>
        <w:pStyle w:val="BodyText"/>
        <w:numPr>
          <w:ilvl w:val="0"/>
          <w:numId w:val="18"/>
        </w:numPr>
        <w:tabs>
          <w:tab w:val="clear" w:pos="1211"/>
          <w:tab w:val="num" w:pos="1551"/>
        </w:tabs>
        <w:ind w:left="1531"/>
        <w:rPr>
          <w:rFonts w:cs="Arial"/>
        </w:rPr>
      </w:pPr>
      <w:r w:rsidRPr="5333A773">
        <w:rPr>
          <w:rFonts w:cs="Arial"/>
        </w:rPr>
        <w:t>You’ll find more detail on our website at</w:t>
      </w:r>
      <w:r w:rsidR="00F46B2A">
        <w:rPr>
          <w:rStyle w:val="Hyperlink"/>
          <w:rFonts w:cs="Arial"/>
        </w:rPr>
        <w:t xml:space="preserve"> </w:t>
      </w:r>
      <w:hyperlink r:id="rId12" w:history="1">
        <w:r w:rsidR="00F46B2A">
          <w:rPr>
            <w:rStyle w:val="Hyperlink"/>
          </w:rPr>
          <w:t>National Energy System Operator (NESO) | National Energy System Operator</w:t>
        </w:r>
      </w:hyperlink>
      <w:r w:rsidRPr="5333A773">
        <w:rPr>
          <w:rFonts w:cs="Arial"/>
        </w:rPr>
        <w:t xml:space="preserve">. Look under </w:t>
      </w:r>
      <w:hyperlink r:id="rId13" w:history="1">
        <w:r w:rsidRPr="0060702C">
          <w:rPr>
            <w:rStyle w:val="Hyperlink"/>
            <w:rFonts w:cs="Arial"/>
          </w:rPr>
          <w:t>Balancing services</w:t>
        </w:r>
      </w:hyperlink>
      <w:r w:rsidRPr="5333A773">
        <w:rPr>
          <w:rFonts w:cs="Arial"/>
        </w:rPr>
        <w:t xml:space="preserve">, and  </w:t>
      </w:r>
      <w:hyperlink r:id="rId14" w:history="1">
        <w:r w:rsidR="00F30207" w:rsidRPr="00F30207">
          <w:rPr>
            <w:rStyle w:val="Hyperlink"/>
            <w:rFonts w:cs="Arial"/>
          </w:rPr>
          <w:t>Trading</w:t>
        </w:r>
      </w:hyperlink>
      <w:r w:rsidR="00F30207">
        <w:rPr>
          <w:rFonts w:cs="Arial"/>
        </w:rPr>
        <w:t xml:space="preserve"> </w:t>
      </w:r>
    </w:p>
    <w:p w14:paraId="73B89772" w14:textId="77777777" w:rsidR="00FE1F76" w:rsidRPr="00727C51" w:rsidRDefault="00FE1F76" w:rsidP="0053513D">
      <w:pPr>
        <w:pStyle w:val="BodyText"/>
        <w:ind w:left="851"/>
        <w:rPr>
          <w:rFonts w:cs="Arial"/>
        </w:rPr>
      </w:pPr>
    </w:p>
    <w:p w14:paraId="3E49F060" w14:textId="397BF83F" w:rsidR="003F2C52" w:rsidRDefault="005058FE" w:rsidP="00877047">
      <w:pPr>
        <w:pStyle w:val="BodyText"/>
        <w:numPr>
          <w:ilvl w:val="0"/>
          <w:numId w:val="44"/>
        </w:numPr>
        <w:rPr>
          <w:rFonts w:cs="Arial"/>
        </w:rPr>
      </w:pPr>
      <w:r w:rsidRPr="00E061F5">
        <w:rPr>
          <w:rFonts w:cs="Arial"/>
        </w:rPr>
        <w:t xml:space="preserve">Where standard energy related </w:t>
      </w:r>
      <w:r w:rsidR="008D464B">
        <w:rPr>
          <w:rFonts w:cs="Arial"/>
        </w:rPr>
        <w:t>services</w:t>
      </w:r>
      <w:r w:rsidR="008D464B" w:rsidRPr="00E061F5">
        <w:rPr>
          <w:rFonts w:cs="Arial"/>
        </w:rPr>
        <w:t xml:space="preserve"> </w:t>
      </w:r>
      <w:r w:rsidRPr="00E061F5">
        <w:rPr>
          <w:rFonts w:cs="Arial"/>
        </w:rPr>
        <w:t>do not provide for our specific requirements, we will seek to amend the standard trading instrument by agreement.  For example, for the provision of a MW profile from a specific BMU provider, we may choose to use a Grid Trade Master Agreement Schedule 7A transaction to ensure that energy is delivered according to that MW profile.  This could be used to synchronise or desynchronise BMUs with dynamics that extend outside the BM.</w:t>
      </w:r>
    </w:p>
    <w:p w14:paraId="7C88EA9B" w14:textId="77777777" w:rsidR="005B15AB" w:rsidRDefault="005B15AB" w:rsidP="005B15AB">
      <w:pPr>
        <w:pStyle w:val="BodyText"/>
        <w:ind w:left="1571"/>
        <w:rPr>
          <w:rFonts w:cs="Arial"/>
        </w:rPr>
      </w:pPr>
    </w:p>
    <w:p w14:paraId="057F55E8" w14:textId="024E956C" w:rsidR="000F7825" w:rsidRDefault="000A53EB" w:rsidP="000F7825">
      <w:pPr>
        <w:pStyle w:val="BodyText"/>
        <w:numPr>
          <w:ilvl w:val="0"/>
          <w:numId w:val="18"/>
        </w:numPr>
        <w:tabs>
          <w:tab w:val="clear" w:pos="1211"/>
          <w:tab w:val="num" w:pos="1551"/>
        </w:tabs>
        <w:ind w:left="1531"/>
        <w:rPr>
          <w:rFonts w:cs="Arial"/>
        </w:rPr>
      </w:pPr>
      <w:r w:rsidRPr="000A53EB">
        <w:rPr>
          <w:rFonts w:cs="Arial"/>
        </w:rPr>
        <w:t>To manage interconnector flows to help manage system issues such as stability or import/export constraints, NESO may need to limit changes to the interconnector scheduled flow occurring during the intraday market, or in the day</w:t>
      </w:r>
      <w:r w:rsidR="00F6717B">
        <w:rPr>
          <w:rFonts w:cs="Arial"/>
        </w:rPr>
        <w:t>-</w:t>
      </w:r>
      <w:r w:rsidRPr="000A53EB">
        <w:rPr>
          <w:rFonts w:cs="Arial"/>
        </w:rPr>
        <w:t>ahead market where an intraday market does not exist. We achieve this by using the following mechanism:</w:t>
      </w:r>
    </w:p>
    <w:p w14:paraId="1FAAC9D8" w14:textId="1BC703F0" w:rsidR="003B1245" w:rsidRDefault="001A1E2E" w:rsidP="00767FE9">
      <w:pPr>
        <w:pStyle w:val="BodyText"/>
        <w:numPr>
          <w:ilvl w:val="0"/>
          <w:numId w:val="18"/>
        </w:numPr>
        <w:tabs>
          <w:tab w:val="num" w:pos="2220"/>
        </w:tabs>
        <w:ind w:left="1871"/>
        <w:rPr>
          <w:rFonts w:cs="Arial"/>
        </w:rPr>
      </w:pPr>
      <w:r w:rsidRPr="00ED79B9">
        <w:rPr>
          <w:rFonts w:cs="Arial"/>
        </w:rPr>
        <w:t>Net Transfer Capacity (NTC) – bilateral or trilateral agreement to limit the amount of capacity released into the day</w:t>
      </w:r>
      <w:r w:rsidR="00F6717B">
        <w:rPr>
          <w:rFonts w:cs="Arial"/>
        </w:rPr>
        <w:t>-</w:t>
      </w:r>
      <w:r w:rsidRPr="00ED79B9">
        <w:rPr>
          <w:rFonts w:cs="Arial"/>
        </w:rPr>
        <w:t xml:space="preserve">ahead or intraday auction. This can also be used to </w:t>
      </w:r>
      <w:r w:rsidRPr="00ED79B9">
        <w:rPr>
          <w:rFonts w:cs="Arial"/>
        </w:rPr>
        <w:lastRenderedPageBreak/>
        <w:t>prevent a previously traded position from being unwound back in the other direction.</w:t>
      </w:r>
      <w:r w:rsidR="00C3514E" w:rsidRPr="00ED79B9">
        <w:rPr>
          <w:rFonts w:cs="Arial"/>
        </w:rPr>
        <w:t xml:space="preserve"> </w:t>
      </w:r>
      <w:r w:rsidR="003B1245" w:rsidRPr="00ED79B9">
        <w:rPr>
          <w:rFonts w:cs="Arial"/>
        </w:rPr>
        <w:t xml:space="preserve">For further information on NTC, please refer to the </w:t>
      </w:r>
      <w:hyperlink r:id="rId15" w:history="1">
        <w:r w:rsidR="003B1245" w:rsidRPr="00ED79B9">
          <w:rPr>
            <w:rStyle w:val="Hyperlink"/>
            <w:rFonts w:cs="Arial"/>
          </w:rPr>
          <w:t xml:space="preserve">GB </w:t>
        </w:r>
        <w:r w:rsidR="003B1245">
          <w:rPr>
            <w:rStyle w:val="Hyperlink"/>
            <w:rFonts w:cs="Arial"/>
          </w:rPr>
          <w:t xml:space="preserve">Commercial </w:t>
        </w:r>
        <w:r w:rsidR="007F7575" w:rsidRPr="007F7575">
          <w:rPr>
            <w:rStyle w:val="Hyperlink"/>
            <w:rFonts w:cs="Arial"/>
          </w:rPr>
          <w:t xml:space="preserve">Compensation </w:t>
        </w:r>
        <w:r w:rsidR="003B1245" w:rsidRPr="00ED79B9">
          <w:rPr>
            <w:rStyle w:val="Hyperlink"/>
            <w:rFonts w:cs="Arial"/>
          </w:rPr>
          <w:t>Methodology.</w:t>
        </w:r>
      </w:hyperlink>
    </w:p>
    <w:p w14:paraId="34BAEAF7" w14:textId="77777777" w:rsidR="00ED79B9" w:rsidRPr="00ED79B9" w:rsidRDefault="00ED79B9" w:rsidP="00ED79B9">
      <w:pPr>
        <w:pStyle w:val="BodyText"/>
        <w:ind w:left="1531"/>
        <w:rPr>
          <w:rFonts w:cs="Arial"/>
        </w:rPr>
      </w:pPr>
    </w:p>
    <w:p w14:paraId="349A0180" w14:textId="2D3DBAC3" w:rsidR="00B55892" w:rsidRPr="00E64B07" w:rsidRDefault="00B55892">
      <w:pPr>
        <w:pStyle w:val="BodyText"/>
        <w:rPr>
          <w:rFonts w:cs="Arial"/>
          <w:b/>
          <w:sz w:val="28"/>
        </w:rPr>
      </w:pPr>
      <w:r w:rsidRPr="00E64B07">
        <w:rPr>
          <w:rFonts w:cs="Arial"/>
          <w:b/>
          <w:sz w:val="28"/>
        </w:rPr>
        <w:t>PART C: BALANCING SERVICES REQUIRED</w:t>
      </w:r>
    </w:p>
    <w:p w14:paraId="13386D0F" w14:textId="77777777" w:rsidR="00B55892" w:rsidRPr="004543D9" w:rsidRDefault="00B55892">
      <w:pPr>
        <w:pStyle w:val="Title"/>
        <w:ind w:left="709"/>
        <w:rPr>
          <w:rFonts w:cs="Arial"/>
          <w:b w:val="0"/>
          <w:u w:val="none"/>
        </w:rPr>
      </w:pPr>
    </w:p>
    <w:p w14:paraId="76BC9EF4" w14:textId="77777777" w:rsidR="00B55892" w:rsidRPr="004543D9" w:rsidRDefault="00B55892">
      <w:pPr>
        <w:pStyle w:val="Title"/>
        <w:ind w:left="709" w:hanging="709"/>
        <w:rPr>
          <w:rFonts w:cs="Arial"/>
          <w:u w:val="none"/>
        </w:rPr>
      </w:pPr>
      <w:r w:rsidRPr="004543D9">
        <w:rPr>
          <w:rFonts w:cs="Arial"/>
          <w:u w:val="none"/>
        </w:rPr>
        <w:t>1.</w:t>
      </w:r>
      <w:r w:rsidRPr="004543D9">
        <w:rPr>
          <w:rFonts w:cs="Arial"/>
          <w:b w:val="0"/>
          <w:u w:val="none"/>
        </w:rPr>
        <w:tab/>
      </w:r>
      <w:r w:rsidRPr="004543D9">
        <w:rPr>
          <w:rFonts w:cs="Arial"/>
        </w:rPr>
        <w:t>Types of Balancing Services</w:t>
      </w:r>
    </w:p>
    <w:p w14:paraId="3D2AF3EC" w14:textId="77777777" w:rsidR="00B55892" w:rsidRPr="004543D9" w:rsidRDefault="00B55892">
      <w:pPr>
        <w:pStyle w:val="Title"/>
        <w:ind w:left="709"/>
        <w:rPr>
          <w:rFonts w:cs="Arial"/>
          <w:b w:val="0"/>
          <w:u w:val="none"/>
        </w:rPr>
      </w:pPr>
    </w:p>
    <w:p w14:paraId="33DC732F" w14:textId="77777777" w:rsidR="00DF1A11" w:rsidRPr="004543D9" w:rsidRDefault="00DF1A11" w:rsidP="00DF1A11">
      <w:pPr>
        <w:pStyle w:val="Title"/>
        <w:ind w:left="720"/>
        <w:rPr>
          <w:rFonts w:cs="Arial"/>
          <w:b w:val="0"/>
          <w:u w:val="none"/>
        </w:rPr>
      </w:pPr>
      <w:r w:rsidRPr="004543D9">
        <w:rPr>
          <w:rFonts w:cs="Arial"/>
          <w:b w:val="0"/>
          <w:u w:val="none"/>
        </w:rPr>
        <w:t>There are two broad types of Ancillary Service, as defined in the Grid Code, System Ancillary Services and Commercial Ancillary Services.</w:t>
      </w:r>
    </w:p>
    <w:p w14:paraId="2B3BB2BC" w14:textId="77777777" w:rsidR="00DF1A11" w:rsidRPr="004543D9" w:rsidRDefault="00DF1A11" w:rsidP="00DF1A11">
      <w:pPr>
        <w:pStyle w:val="Title"/>
        <w:ind w:left="720"/>
        <w:rPr>
          <w:rFonts w:cs="Arial"/>
          <w:b w:val="0"/>
          <w:u w:val="none"/>
        </w:rPr>
      </w:pPr>
    </w:p>
    <w:p w14:paraId="2C4495EA" w14:textId="77777777" w:rsidR="00DF1A11" w:rsidRPr="000A0CF9" w:rsidRDefault="00DF1A11" w:rsidP="000A0CF9">
      <w:pPr>
        <w:pStyle w:val="Title"/>
        <w:ind w:left="709"/>
        <w:rPr>
          <w:rFonts w:cs="Arial"/>
          <w:u w:val="none"/>
        </w:rPr>
      </w:pPr>
      <w:r w:rsidRPr="000A0CF9">
        <w:rPr>
          <w:rFonts w:cs="Arial"/>
          <w:u w:val="none"/>
        </w:rPr>
        <w:t>System Ancillary Services</w:t>
      </w:r>
    </w:p>
    <w:p w14:paraId="5E37EDA6" w14:textId="77777777" w:rsidR="00DF1A11" w:rsidRPr="00D8539A" w:rsidRDefault="00A07FEB" w:rsidP="00DF1A11">
      <w:pPr>
        <w:pStyle w:val="Title"/>
        <w:ind w:left="720"/>
        <w:rPr>
          <w:rFonts w:cs="Arial"/>
          <w:b w:val="0"/>
          <w:u w:val="none"/>
        </w:rPr>
      </w:pPr>
      <w:r w:rsidRPr="00727C51">
        <w:rPr>
          <w:rFonts w:cs="Arial"/>
          <w:b w:val="0"/>
          <w:u w:val="none"/>
        </w:rPr>
        <w:t>These</w:t>
      </w:r>
      <w:r w:rsidR="00DF1A11" w:rsidRPr="00727C51">
        <w:rPr>
          <w:rFonts w:cs="Arial"/>
          <w:b w:val="0"/>
          <w:u w:val="none"/>
        </w:rPr>
        <w:t xml:space="preserve"> are divided into two parts, comprise </w:t>
      </w:r>
      <w:r w:rsidR="00DF1A11" w:rsidRPr="00657A5F">
        <w:rPr>
          <w:rFonts w:cs="Arial"/>
          <w:b w:val="0"/>
          <w:u w:val="none"/>
        </w:rPr>
        <w:t xml:space="preserve">Part 1 System Ancillary Services that are mandatory services required from all licensed </w:t>
      </w:r>
      <w:r w:rsidR="00541F66" w:rsidRPr="00657A5F">
        <w:rPr>
          <w:rFonts w:cs="Arial"/>
          <w:b w:val="0"/>
          <w:u w:val="none"/>
        </w:rPr>
        <w:t>G</w:t>
      </w:r>
      <w:r w:rsidR="00DF1A11" w:rsidRPr="00657A5F">
        <w:rPr>
          <w:rFonts w:cs="Arial"/>
          <w:b w:val="0"/>
          <w:u w:val="none"/>
        </w:rPr>
        <w:t xml:space="preserve">enerators </w:t>
      </w:r>
      <w:r w:rsidR="00541F66" w:rsidRPr="00657A5F">
        <w:rPr>
          <w:rFonts w:cs="Arial"/>
          <w:b w:val="0"/>
          <w:u w:val="none"/>
        </w:rPr>
        <w:t xml:space="preserve">and HVDC System Owners, </w:t>
      </w:r>
      <w:r w:rsidR="00DF1A11" w:rsidRPr="00657A5F">
        <w:rPr>
          <w:rFonts w:cs="Arial"/>
          <w:b w:val="0"/>
          <w:u w:val="none"/>
        </w:rPr>
        <w:t xml:space="preserve">and Part 2 System Ancillary Services are services provided by some </w:t>
      </w:r>
      <w:r w:rsidR="00541F66" w:rsidRPr="00903D56">
        <w:rPr>
          <w:rFonts w:cs="Arial"/>
          <w:b w:val="0"/>
          <w:u w:val="none"/>
        </w:rPr>
        <w:t>G</w:t>
      </w:r>
      <w:r w:rsidR="00DF1A11" w:rsidRPr="00903D56">
        <w:rPr>
          <w:rFonts w:cs="Arial"/>
          <w:b w:val="0"/>
          <w:u w:val="none"/>
        </w:rPr>
        <w:t>enerators, on a site by site basis, to meet specific system requirements where agreement is reached.</w:t>
      </w:r>
      <w:r w:rsidR="00DF1A11" w:rsidRPr="00D8539A">
        <w:rPr>
          <w:rFonts w:cs="Arial"/>
          <w:b w:val="0"/>
          <w:u w:val="none"/>
        </w:rPr>
        <w:t xml:space="preserve">  </w:t>
      </w:r>
    </w:p>
    <w:p w14:paraId="22A4E9A0" w14:textId="77777777" w:rsidR="00DF1A11" w:rsidRPr="00D8539A" w:rsidRDefault="00DF1A11" w:rsidP="00DF1A11">
      <w:pPr>
        <w:pStyle w:val="Title"/>
        <w:rPr>
          <w:rFonts w:cs="Arial"/>
          <w:b w:val="0"/>
          <w:u w:val="none"/>
        </w:rPr>
      </w:pPr>
    </w:p>
    <w:p w14:paraId="2BA35D51" w14:textId="77777777" w:rsidR="00DF1A11" w:rsidRPr="00D84282" w:rsidRDefault="00DF1A11" w:rsidP="00DF1A11">
      <w:pPr>
        <w:pStyle w:val="Title"/>
        <w:ind w:left="720"/>
        <w:rPr>
          <w:rFonts w:cs="Arial"/>
          <w:b w:val="0"/>
          <w:u w:val="none"/>
        </w:rPr>
      </w:pPr>
      <w:r w:rsidRPr="00D8539A">
        <w:rPr>
          <w:rFonts w:cs="Arial"/>
          <w:b w:val="0"/>
          <w:u w:val="none"/>
        </w:rPr>
        <w:t>System Ancillary Services comprise the services as set out in and described in Connection Condition 8.1 of</w:t>
      </w:r>
      <w:r w:rsidRPr="00D84282">
        <w:rPr>
          <w:rFonts w:cs="Arial"/>
          <w:b w:val="0"/>
          <w:u w:val="none"/>
        </w:rPr>
        <w:t xml:space="preserve"> the Grid Code:</w:t>
      </w:r>
    </w:p>
    <w:p w14:paraId="353FBD20" w14:textId="77777777" w:rsidR="00DF1A11" w:rsidRPr="00E869BB" w:rsidRDefault="00DF1A11" w:rsidP="00DF1A11">
      <w:pPr>
        <w:pStyle w:val="Title"/>
        <w:ind w:left="720"/>
        <w:rPr>
          <w:rFonts w:cs="Arial"/>
          <w:b w:val="0"/>
          <w:u w:val="none"/>
        </w:rPr>
      </w:pPr>
      <w:r w:rsidRPr="00E869BB">
        <w:rPr>
          <w:rFonts w:cs="Arial"/>
          <w:b w:val="0"/>
          <w:u w:val="none"/>
        </w:rPr>
        <w:t xml:space="preserve">  </w:t>
      </w:r>
    </w:p>
    <w:p w14:paraId="69474027" w14:textId="400B01C8" w:rsidR="00DF1A11" w:rsidRPr="009645F3" w:rsidRDefault="00DF1A11" w:rsidP="00877047">
      <w:pPr>
        <w:pStyle w:val="Title"/>
        <w:numPr>
          <w:ilvl w:val="0"/>
          <w:numId w:val="41"/>
        </w:numPr>
        <w:rPr>
          <w:rFonts w:cs="Arial"/>
          <w:b w:val="0"/>
          <w:u w:val="none"/>
        </w:rPr>
      </w:pPr>
      <w:r w:rsidRPr="00322D0B">
        <w:rPr>
          <w:rFonts w:cs="Arial"/>
          <w:b w:val="0"/>
          <w:u w:val="none"/>
        </w:rPr>
        <w:t xml:space="preserve">All </w:t>
      </w:r>
      <w:r w:rsidR="00352982">
        <w:rPr>
          <w:rFonts w:cs="Arial"/>
          <w:b w:val="0"/>
          <w:u w:val="none"/>
        </w:rPr>
        <w:t>Large and some medium power stations</w:t>
      </w:r>
      <w:r w:rsidR="00C62CDC">
        <w:rPr>
          <w:rStyle w:val="CommentReference"/>
        </w:rPr>
        <w:t xml:space="preserve"> </w:t>
      </w:r>
      <w:r w:rsidRPr="00322D0B">
        <w:rPr>
          <w:rFonts w:cs="Arial"/>
          <w:b w:val="0"/>
          <w:u w:val="none"/>
        </w:rPr>
        <w:t xml:space="preserve">are required to provide Part 1 System Ancillary Services to ensure the provision of a minimum technical capability to </w:t>
      </w:r>
      <w:r w:rsidR="006F5CE1" w:rsidRPr="009645F3">
        <w:rPr>
          <w:rFonts w:cs="Arial"/>
          <w:b w:val="0"/>
          <w:u w:val="none"/>
        </w:rPr>
        <w:t>provide</w:t>
      </w:r>
      <w:r w:rsidRPr="009645F3">
        <w:rPr>
          <w:rFonts w:cs="Arial"/>
          <w:b w:val="0"/>
          <w:u w:val="none"/>
        </w:rPr>
        <w:t xml:space="preserve"> </w:t>
      </w:r>
      <w:r w:rsidR="006F5CE1" w:rsidRPr="009645F3">
        <w:rPr>
          <w:rFonts w:cs="Arial"/>
          <w:b w:val="0"/>
          <w:u w:val="none"/>
        </w:rPr>
        <w:t>reactive power and frequency sensitive generation.</w:t>
      </w:r>
    </w:p>
    <w:p w14:paraId="6D74F59A" w14:textId="77777777" w:rsidR="00DF1A11" w:rsidRPr="009645F3" w:rsidRDefault="00DF1A11" w:rsidP="00DF1A11">
      <w:pPr>
        <w:pStyle w:val="Title"/>
        <w:rPr>
          <w:rFonts w:cs="Arial"/>
          <w:b w:val="0"/>
          <w:u w:val="none"/>
        </w:rPr>
      </w:pPr>
    </w:p>
    <w:p w14:paraId="6403E558" w14:textId="60EF8194" w:rsidR="00DF1A11" w:rsidRDefault="00D43081" w:rsidP="00153456">
      <w:pPr>
        <w:pStyle w:val="Title"/>
        <w:numPr>
          <w:ilvl w:val="0"/>
          <w:numId w:val="45"/>
        </w:numPr>
        <w:rPr>
          <w:rFonts w:cs="Arial"/>
          <w:b w:val="0"/>
          <w:u w:val="none"/>
        </w:rPr>
      </w:pPr>
      <w:r w:rsidRPr="0063622A">
        <w:rPr>
          <w:rFonts w:cs="Arial"/>
          <w:b w:val="0"/>
          <w:u w:val="none"/>
        </w:rPr>
        <w:t>If agreement is reached some</w:t>
      </w:r>
      <w:r w:rsidR="00DF1A11" w:rsidRPr="00EF2A4F">
        <w:rPr>
          <w:rFonts w:cs="Arial"/>
          <w:b w:val="0"/>
          <w:u w:val="none"/>
        </w:rPr>
        <w:t xml:space="preserve"> generators are required to provide the Part 2 System An</w:t>
      </w:r>
      <w:r w:rsidRPr="007B17C3">
        <w:rPr>
          <w:rFonts w:cs="Arial"/>
          <w:b w:val="0"/>
          <w:u w:val="none"/>
        </w:rPr>
        <w:t xml:space="preserve">cillary Services </w:t>
      </w:r>
      <w:r w:rsidR="00A864B5">
        <w:rPr>
          <w:rFonts w:cs="Arial"/>
          <w:b w:val="0"/>
          <w:u w:val="none"/>
        </w:rPr>
        <w:t xml:space="preserve">for </w:t>
      </w:r>
      <w:r w:rsidRPr="007B17C3">
        <w:rPr>
          <w:rFonts w:cs="Arial"/>
          <w:b w:val="0"/>
          <w:u w:val="none"/>
        </w:rPr>
        <w:t xml:space="preserve"> </w:t>
      </w:r>
      <w:r w:rsidR="009A0019">
        <w:rPr>
          <w:rFonts w:cs="Arial"/>
          <w:b w:val="0"/>
          <w:u w:val="none"/>
        </w:rPr>
        <w:t>Electricity System Restoration</w:t>
      </w:r>
      <w:r w:rsidR="0027025E">
        <w:rPr>
          <w:rFonts w:cs="Arial"/>
          <w:b w:val="0"/>
          <w:u w:val="none"/>
        </w:rPr>
        <w:t xml:space="preserve"> </w:t>
      </w:r>
      <w:r w:rsidRPr="00EF2A4F">
        <w:rPr>
          <w:rFonts w:cs="Arial"/>
          <w:b w:val="0"/>
          <w:u w:val="none"/>
        </w:rPr>
        <w:t xml:space="preserve">, frequency control by means of </w:t>
      </w:r>
      <w:r w:rsidR="006F5CE1" w:rsidRPr="00EF2A4F">
        <w:rPr>
          <w:rFonts w:cs="Arial"/>
          <w:b w:val="0"/>
          <w:u w:val="none"/>
        </w:rPr>
        <w:t>Fast Start</w:t>
      </w:r>
      <w:r w:rsidRPr="00EF2A4F">
        <w:rPr>
          <w:rFonts w:cs="Arial"/>
          <w:b w:val="0"/>
          <w:u w:val="none"/>
        </w:rPr>
        <w:t xml:space="preserve"> and System to Generator Operational Intertripping.</w:t>
      </w:r>
    </w:p>
    <w:p w14:paraId="3A99AB09" w14:textId="77777777" w:rsidR="007767EE" w:rsidRDefault="007767EE" w:rsidP="000A0CF9">
      <w:pPr>
        <w:pStyle w:val="Title"/>
        <w:ind w:left="709"/>
        <w:rPr>
          <w:rFonts w:cs="Arial"/>
          <w:u w:val="none"/>
        </w:rPr>
      </w:pPr>
    </w:p>
    <w:p w14:paraId="04824F1E" w14:textId="5C72C919" w:rsidR="00DF1A11" w:rsidRPr="000A0CF9" w:rsidRDefault="00DF1A11" w:rsidP="000A0CF9">
      <w:pPr>
        <w:pStyle w:val="Title"/>
        <w:ind w:left="709"/>
        <w:rPr>
          <w:rFonts w:cs="Arial"/>
          <w:u w:val="none"/>
        </w:rPr>
      </w:pPr>
      <w:r w:rsidRPr="000A0CF9">
        <w:rPr>
          <w:rFonts w:cs="Arial"/>
          <w:u w:val="none"/>
        </w:rPr>
        <w:lastRenderedPageBreak/>
        <w:t>Future Requirements</w:t>
      </w:r>
      <w:r w:rsidR="00D43081" w:rsidRPr="000A0CF9">
        <w:rPr>
          <w:rFonts w:cs="Arial"/>
          <w:u w:val="none"/>
        </w:rPr>
        <w:t xml:space="preserve"> for Part 2 System Ancillary Services</w:t>
      </w:r>
    </w:p>
    <w:p w14:paraId="7FF635A1" w14:textId="4BDBB8D2" w:rsidR="00405203" w:rsidRDefault="00DF1A11" w:rsidP="000A0CF9">
      <w:pPr>
        <w:pStyle w:val="Title"/>
        <w:ind w:left="720"/>
        <w:rPr>
          <w:rFonts w:cs="Arial"/>
          <w:b w:val="0"/>
          <w:u w:val="none"/>
        </w:rPr>
      </w:pPr>
      <w:r w:rsidRPr="00727C51">
        <w:rPr>
          <w:rFonts w:cs="Arial"/>
          <w:b w:val="0"/>
          <w:u w:val="none"/>
        </w:rPr>
        <w:t xml:space="preserve">We are interested in discussing arrangements with potential new providers of the </w:t>
      </w:r>
      <w:r w:rsidR="00F86A72" w:rsidRPr="1759362B">
        <w:rPr>
          <w:rFonts w:cs="Arial"/>
          <w:b w:val="0"/>
          <w:u w:val="none"/>
        </w:rPr>
        <w:t>Electricity System Restoration</w:t>
      </w:r>
      <w:r w:rsidR="003A1B3B" w:rsidRPr="1759362B">
        <w:rPr>
          <w:rFonts w:cs="Arial"/>
          <w:b w:val="0"/>
          <w:u w:val="none"/>
        </w:rPr>
        <w:t xml:space="preserve"> </w:t>
      </w:r>
      <w:r w:rsidRPr="00727C51">
        <w:rPr>
          <w:rFonts w:cs="Arial"/>
          <w:b w:val="0"/>
          <w:u w:val="none"/>
        </w:rPr>
        <w:t xml:space="preserve"> service</w:t>
      </w:r>
      <w:r w:rsidR="00D8294B">
        <w:rPr>
          <w:rFonts w:cs="Arial"/>
          <w:b w:val="0"/>
          <w:u w:val="none"/>
        </w:rPr>
        <w:t xml:space="preserve">, </w:t>
      </w:r>
      <w:r w:rsidR="00A860D2">
        <w:rPr>
          <w:rFonts w:cs="Arial"/>
          <w:b w:val="0"/>
          <w:u w:val="none"/>
        </w:rPr>
        <w:t xml:space="preserve">and in line with </w:t>
      </w:r>
      <w:r w:rsidR="003A1B3B" w:rsidRPr="1759362B">
        <w:rPr>
          <w:rFonts w:cs="Arial"/>
          <w:b w:val="0"/>
          <w:u w:val="none"/>
        </w:rPr>
        <w:t>the</w:t>
      </w:r>
      <w:r w:rsidR="00C566C8" w:rsidRPr="1759362B">
        <w:rPr>
          <w:rFonts w:cs="Arial"/>
          <w:b w:val="0"/>
          <w:u w:val="none"/>
        </w:rPr>
        <w:t xml:space="preserve"> </w:t>
      </w:r>
      <w:hyperlink r:id="rId16" w:history="1">
        <w:r w:rsidR="00C566C8" w:rsidRPr="1759362B">
          <w:rPr>
            <w:rStyle w:val="Hyperlink"/>
            <w:rFonts w:cs="Arial"/>
            <w:b w:val="0"/>
          </w:rPr>
          <w:t>Electricity System Restoration</w:t>
        </w:r>
        <w:r w:rsidR="00E16C0A" w:rsidRPr="1759362B">
          <w:rPr>
            <w:rStyle w:val="Hyperlink"/>
            <w:rFonts w:cs="Arial"/>
            <w:b w:val="0"/>
          </w:rPr>
          <w:t xml:space="preserve"> Assurance Framework 2023/24</w:t>
        </w:r>
      </w:hyperlink>
      <w:r w:rsidR="00165B4F" w:rsidRPr="1759362B">
        <w:rPr>
          <w:rFonts w:cs="Arial"/>
          <w:b w:val="0"/>
          <w:u w:val="none"/>
        </w:rPr>
        <w:t>,</w:t>
      </w:r>
      <w:r w:rsidR="003A1B3B" w:rsidRPr="1759362B">
        <w:rPr>
          <w:rFonts w:cs="Arial"/>
          <w:b w:val="0"/>
          <w:u w:val="none"/>
        </w:rPr>
        <w:t xml:space="preserve"> </w:t>
      </w:r>
      <w:r w:rsidR="00E16C0A" w:rsidRPr="1759362B">
        <w:rPr>
          <w:rFonts w:cs="Arial"/>
          <w:b w:val="0"/>
          <w:u w:val="none"/>
        </w:rPr>
        <w:t>which</w:t>
      </w:r>
      <w:r w:rsidR="007316C8" w:rsidRPr="2BA11EC7">
        <w:rPr>
          <w:rFonts w:cs="Arial"/>
          <w:b w:val="0"/>
          <w:color w:val="000000" w:themeColor="text1"/>
          <w:u w:val="none"/>
          <w:lang w:eastAsia="en-GB"/>
        </w:rPr>
        <w:t xml:space="preserve"> outline</w:t>
      </w:r>
      <w:r w:rsidR="00E16C0A" w:rsidRPr="1759362B">
        <w:rPr>
          <w:rFonts w:cs="Arial"/>
          <w:b w:val="0"/>
          <w:color w:val="000000" w:themeColor="text1"/>
          <w:u w:val="none"/>
          <w:lang w:eastAsia="en-GB"/>
        </w:rPr>
        <w:t>s the</w:t>
      </w:r>
      <w:r w:rsidR="007316C8" w:rsidRPr="2BA11EC7">
        <w:rPr>
          <w:rFonts w:cs="Arial"/>
          <w:b w:val="0"/>
          <w:color w:val="000000" w:themeColor="text1"/>
          <w:u w:val="none"/>
          <w:lang w:eastAsia="en-GB"/>
        </w:rPr>
        <w:t xml:space="preserve"> ESO’s restoration strategy for the future</w:t>
      </w:r>
      <w:r w:rsidR="00824FBB" w:rsidRPr="1759362B">
        <w:rPr>
          <w:rFonts w:cs="Arial"/>
          <w:b w:val="0"/>
          <w:color w:val="000000" w:themeColor="text1"/>
          <w:u w:val="none"/>
          <w:lang w:eastAsia="en-GB"/>
        </w:rPr>
        <w:t>.</w:t>
      </w:r>
      <w:r w:rsidR="00A860D2" w:rsidRPr="2BA11EC7">
        <w:rPr>
          <w:rFonts w:cs="Arial"/>
          <w:b w:val="0"/>
          <w:u w:val="none"/>
        </w:rPr>
        <w:t xml:space="preserve"> </w:t>
      </w:r>
      <w:r w:rsidR="00824FBB" w:rsidRPr="1759362B">
        <w:rPr>
          <w:rFonts w:cs="Arial"/>
          <w:b w:val="0"/>
          <w:u w:val="none"/>
        </w:rPr>
        <w:t>W</w:t>
      </w:r>
      <w:r w:rsidR="00A860D2" w:rsidRPr="2BA11EC7">
        <w:rPr>
          <w:rFonts w:cs="Arial"/>
          <w:b w:val="0"/>
          <w:u w:val="none"/>
        </w:rPr>
        <w:t>e</w:t>
      </w:r>
      <w:r w:rsidR="00A860D2">
        <w:rPr>
          <w:rFonts w:cs="Arial"/>
          <w:b w:val="0"/>
          <w:u w:val="none"/>
        </w:rPr>
        <w:t xml:space="preserve"> will seek to introduce competition to our procurement process</w:t>
      </w:r>
      <w:r w:rsidR="00A860D2" w:rsidRPr="1759362B">
        <w:rPr>
          <w:rFonts w:cs="Arial"/>
          <w:b w:val="0"/>
          <w:u w:val="none"/>
        </w:rPr>
        <w:t xml:space="preserve"> </w:t>
      </w:r>
      <w:r w:rsidR="00B704DD" w:rsidRPr="1759362B">
        <w:rPr>
          <w:rFonts w:cs="Arial"/>
          <w:b w:val="0"/>
          <w:u w:val="none"/>
        </w:rPr>
        <w:t xml:space="preserve">by incorporating new </w:t>
      </w:r>
      <w:r w:rsidR="00AE5BB1" w:rsidRPr="1759362B">
        <w:rPr>
          <w:rFonts w:cs="Arial"/>
          <w:b w:val="0"/>
          <w:u w:val="none"/>
        </w:rPr>
        <w:t>categories</w:t>
      </w:r>
      <w:r w:rsidR="00B704DD" w:rsidRPr="1759362B">
        <w:rPr>
          <w:rFonts w:cs="Arial"/>
          <w:b w:val="0"/>
          <w:u w:val="none"/>
        </w:rPr>
        <w:t xml:space="preserve"> for Distributed Energy Resources</w:t>
      </w:r>
      <w:r w:rsidR="00AE5BB1" w:rsidRPr="1759362B">
        <w:rPr>
          <w:rFonts w:cs="Arial"/>
          <w:b w:val="0"/>
          <w:u w:val="none"/>
        </w:rPr>
        <w:t xml:space="preserve"> to apply for at distribution level as well as the </w:t>
      </w:r>
      <w:r w:rsidR="007941EF" w:rsidRPr="1759362B">
        <w:rPr>
          <w:rFonts w:cs="Arial"/>
          <w:b w:val="0"/>
          <w:u w:val="none"/>
        </w:rPr>
        <w:t xml:space="preserve">primary service requirements at transmission level connected generators. We will procure the </w:t>
      </w:r>
      <w:r w:rsidR="00B45E39" w:rsidRPr="1759362B">
        <w:rPr>
          <w:rFonts w:cs="Arial"/>
          <w:b w:val="0"/>
          <w:u w:val="none"/>
        </w:rPr>
        <w:t>best technical solutions</w:t>
      </w:r>
      <w:r w:rsidR="00A860D2" w:rsidRPr="2BA11EC7">
        <w:rPr>
          <w:rFonts w:cs="Arial"/>
          <w:b w:val="0"/>
          <w:u w:val="none"/>
        </w:rPr>
        <w:t xml:space="preserve"> </w:t>
      </w:r>
      <w:r w:rsidR="00A860D2">
        <w:rPr>
          <w:rFonts w:cs="Arial"/>
          <w:b w:val="0"/>
          <w:u w:val="none"/>
        </w:rPr>
        <w:t xml:space="preserve">wherever </w:t>
      </w:r>
      <w:r w:rsidR="00B45E39" w:rsidRPr="1759362B">
        <w:rPr>
          <w:rFonts w:cs="Arial"/>
          <w:b w:val="0"/>
          <w:u w:val="none"/>
        </w:rPr>
        <w:t xml:space="preserve">it is </w:t>
      </w:r>
      <w:r w:rsidR="00A860D2">
        <w:rPr>
          <w:rFonts w:cs="Arial"/>
          <w:b w:val="0"/>
          <w:u w:val="none"/>
        </w:rPr>
        <w:t>economic and efficient to do so</w:t>
      </w:r>
      <w:r w:rsidRPr="00727C51">
        <w:rPr>
          <w:rFonts w:cs="Arial"/>
          <w:b w:val="0"/>
          <w:u w:val="none"/>
        </w:rPr>
        <w:t xml:space="preserve">. </w:t>
      </w:r>
    </w:p>
    <w:p w14:paraId="0138A7C3" w14:textId="77777777" w:rsidR="00476FE6" w:rsidRDefault="00476FE6" w:rsidP="000A0CF9">
      <w:pPr>
        <w:pStyle w:val="Title"/>
        <w:ind w:left="720"/>
        <w:rPr>
          <w:rFonts w:cs="Arial"/>
          <w:b w:val="0"/>
          <w:u w:val="none"/>
        </w:rPr>
      </w:pPr>
    </w:p>
    <w:p w14:paraId="1621E5D4" w14:textId="6B323C1A" w:rsidR="00DF1A11" w:rsidRDefault="00A860D2" w:rsidP="000A0CF9">
      <w:pPr>
        <w:pStyle w:val="Title"/>
        <w:ind w:left="720"/>
        <w:rPr>
          <w:rFonts w:cs="Arial"/>
          <w:b w:val="0"/>
          <w:u w:val="none"/>
        </w:rPr>
      </w:pPr>
      <w:r>
        <w:rPr>
          <w:rFonts w:cs="Arial"/>
          <w:b w:val="0"/>
          <w:u w:val="none"/>
        </w:rPr>
        <w:t>T</w:t>
      </w:r>
      <w:r w:rsidR="00DF1A11" w:rsidRPr="00727C51">
        <w:rPr>
          <w:rFonts w:cs="Arial"/>
          <w:b w:val="0"/>
          <w:u w:val="none"/>
        </w:rPr>
        <w:t>here is no requirement for any additional Fast Start Capability beyond the current provision from all existing providers.  Requirement for System to Generator Operational Intertripping Schemes will be dependent upon future system development and new connections to the Transmission System.</w:t>
      </w:r>
      <w:r w:rsidR="00655A93" w:rsidRPr="00727C51">
        <w:rPr>
          <w:rFonts w:cs="Arial"/>
          <w:b w:val="0"/>
          <w:u w:val="none"/>
        </w:rPr>
        <w:t xml:space="preserve"> </w:t>
      </w:r>
      <w:r w:rsidR="00B34A74" w:rsidRPr="00E257DC">
        <w:rPr>
          <w:rFonts w:cs="Arial"/>
          <w:b w:val="0"/>
          <w:u w:val="none"/>
        </w:rPr>
        <w:t>There is currently no additional requirement for the Maximum Generation service</w:t>
      </w:r>
      <w:r w:rsidR="00C9664F">
        <w:rPr>
          <w:rFonts w:cs="Arial"/>
          <w:b w:val="0"/>
          <w:u w:val="none"/>
        </w:rPr>
        <w:t>,</w:t>
      </w:r>
      <w:r w:rsidR="00241464">
        <w:rPr>
          <w:rFonts w:cs="Arial"/>
          <w:b w:val="0"/>
          <w:u w:val="none"/>
        </w:rPr>
        <w:t xml:space="preserve"> </w:t>
      </w:r>
      <w:r w:rsidR="007A03A9">
        <w:rPr>
          <w:rFonts w:cs="Arial"/>
          <w:b w:val="0"/>
          <w:u w:val="none"/>
        </w:rPr>
        <w:t>h</w:t>
      </w:r>
      <w:r w:rsidR="00C9664F" w:rsidRPr="00C9664F">
        <w:rPr>
          <w:rFonts w:cs="Arial"/>
          <w:b w:val="0"/>
          <w:u w:val="none"/>
        </w:rPr>
        <w:t>owever this is an ongoing review</w:t>
      </w:r>
    </w:p>
    <w:p w14:paraId="76584056" w14:textId="00E1DFFB" w:rsidR="00314F91" w:rsidRDefault="00314F91" w:rsidP="000A0CF9">
      <w:pPr>
        <w:pStyle w:val="Title"/>
        <w:ind w:left="720"/>
        <w:rPr>
          <w:rFonts w:cs="Arial"/>
          <w:b w:val="0"/>
          <w:u w:val="none"/>
        </w:rPr>
      </w:pPr>
    </w:p>
    <w:p w14:paraId="7FCD9EDC" w14:textId="1656C972" w:rsidR="00513A50" w:rsidRPr="00C70165" w:rsidRDefault="00513A50" w:rsidP="03620153">
      <w:pPr>
        <w:pStyle w:val="Title"/>
        <w:ind w:left="720"/>
        <w:rPr>
          <w:rFonts w:cs="Arial"/>
          <w:u w:val="none"/>
        </w:rPr>
      </w:pPr>
      <w:r w:rsidRPr="03620153">
        <w:rPr>
          <w:rFonts w:cs="Arial"/>
          <w:u w:val="none"/>
        </w:rPr>
        <w:t xml:space="preserve">Dynamic </w:t>
      </w:r>
      <w:r w:rsidR="008D464B" w:rsidRPr="03620153">
        <w:rPr>
          <w:rFonts w:cs="Arial"/>
          <w:u w:val="none"/>
        </w:rPr>
        <w:t>Services</w:t>
      </w:r>
    </w:p>
    <w:p w14:paraId="3C24F433" w14:textId="673A5F63" w:rsidR="0034209E" w:rsidRPr="004A6488" w:rsidRDefault="00502E65" w:rsidP="004A6488">
      <w:pPr>
        <w:pStyle w:val="Title"/>
        <w:ind w:left="720"/>
        <w:rPr>
          <w:rFonts w:cs="Arial"/>
          <w:b w:val="0"/>
          <w:u w:val="none"/>
        </w:rPr>
      </w:pPr>
      <w:r w:rsidRPr="00A15B51">
        <w:rPr>
          <w:rFonts w:cs="Arial"/>
          <w:b w:val="0"/>
          <w:u w:val="none"/>
        </w:rPr>
        <w:t>Dynamic Containment (DC), Dynamic Moderation (DM) and Dynamic Regulation (DR) make up our  suite of Dynamic Response Services. These response services are designed to support our operations as the electricity system is decarbonised.</w:t>
      </w:r>
    </w:p>
    <w:p w14:paraId="2D7AA4C6" w14:textId="77777777" w:rsidR="00031233" w:rsidRPr="00E257DC" w:rsidRDefault="00031233" w:rsidP="00DF1A11">
      <w:pPr>
        <w:pStyle w:val="Title"/>
        <w:ind w:left="720"/>
        <w:rPr>
          <w:rFonts w:cs="Arial"/>
          <w:b w:val="0"/>
          <w:u w:val="none"/>
        </w:rPr>
      </w:pPr>
    </w:p>
    <w:p w14:paraId="55100098" w14:textId="77777777" w:rsidR="00DF1A11" w:rsidRPr="000A0CF9" w:rsidRDefault="00DF1A11" w:rsidP="000A0CF9">
      <w:pPr>
        <w:pStyle w:val="Title"/>
        <w:ind w:left="709"/>
        <w:rPr>
          <w:rFonts w:cs="Arial"/>
          <w:u w:val="none"/>
        </w:rPr>
      </w:pPr>
      <w:r w:rsidRPr="000A0CF9">
        <w:rPr>
          <w:rFonts w:cs="Arial"/>
          <w:u w:val="none"/>
        </w:rPr>
        <w:t>Commercial Ancillary Services</w:t>
      </w:r>
    </w:p>
    <w:p w14:paraId="61F397B1" w14:textId="77777777" w:rsidR="003E6457" w:rsidRPr="00D84282" w:rsidRDefault="00DF1A11" w:rsidP="003E6457">
      <w:pPr>
        <w:pStyle w:val="Title"/>
        <w:ind w:left="709"/>
        <w:rPr>
          <w:rFonts w:cs="Arial"/>
          <w:b w:val="0"/>
          <w:u w:val="none"/>
        </w:rPr>
      </w:pPr>
      <w:r w:rsidRPr="00727C51">
        <w:rPr>
          <w:rFonts w:cs="Arial"/>
          <w:b w:val="0"/>
          <w:u w:val="none"/>
        </w:rPr>
        <w:t xml:space="preserve">Commercial Ancillary Services, described in Connection </w:t>
      </w:r>
      <w:r w:rsidR="00C11CF9" w:rsidRPr="00727C51">
        <w:rPr>
          <w:rFonts w:cs="Arial"/>
          <w:b w:val="0"/>
          <w:u w:val="none"/>
        </w:rPr>
        <w:t xml:space="preserve">Condition 8.2 of the Grid Code, are provided by </w:t>
      </w:r>
      <w:r w:rsidR="00541F66" w:rsidRPr="00727C51">
        <w:rPr>
          <w:rFonts w:cs="Arial"/>
          <w:b w:val="0"/>
          <w:u w:val="none"/>
        </w:rPr>
        <w:t>a User (or other person)</w:t>
      </w:r>
      <w:r w:rsidR="00C11CF9" w:rsidRPr="00E257DC">
        <w:rPr>
          <w:rFonts w:cs="Arial"/>
          <w:b w:val="0"/>
          <w:u w:val="none"/>
        </w:rPr>
        <w:t xml:space="preserve"> if an agreement has been reached, under </w:t>
      </w:r>
      <w:r w:rsidR="00C11CF9" w:rsidRPr="00D8539A">
        <w:rPr>
          <w:rFonts w:cs="Arial"/>
          <w:b w:val="0"/>
          <w:u w:val="none"/>
        </w:rPr>
        <w:t>an Ancillary Services Agreement or Bilateral Agreement. The capability of these Commercial Ancilla</w:t>
      </w:r>
      <w:r w:rsidR="00C11CF9" w:rsidRPr="00D47D63">
        <w:rPr>
          <w:rFonts w:cs="Arial"/>
          <w:b w:val="0"/>
          <w:u w:val="none"/>
        </w:rPr>
        <w:t>ry Services is set out in the relevant Ancillary Services Agreement or Bilateral Agreement.</w:t>
      </w:r>
      <w:r w:rsidR="003E6457" w:rsidRPr="00D84282">
        <w:rPr>
          <w:rFonts w:cs="Arial"/>
          <w:b w:val="0"/>
          <w:u w:val="none"/>
        </w:rPr>
        <w:t xml:space="preserve"> </w:t>
      </w:r>
    </w:p>
    <w:p w14:paraId="590F3E49" w14:textId="77777777" w:rsidR="00B55892" w:rsidRPr="00322D0B" w:rsidRDefault="00B55892">
      <w:pPr>
        <w:pStyle w:val="Title"/>
        <w:rPr>
          <w:rFonts w:cs="Arial"/>
          <w:b w:val="0"/>
          <w:u w:val="none"/>
        </w:rPr>
      </w:pPr>
    </w:p>
    <w:p w14:paraId="38D56052" w14:textId="77777777" w:rsidR="00362E6C" w:rsidRPr="009645F3" w:rsidRDefault="00031233" w:rsidP="000A0CF9">
      <w:pPr>
        <w:pStyle w:val="Title"/>
        <w:ind w:left="709"/>
        <w:rPr>
          <w:rFonts w:cs="Arial"/>
          <w:b w:val="0"/>
          <w:u w:val="none"/>
        </w:rPr>
      </w:pPr>
      <w:r w:rsidRPr="00D84282">
        <w:rPr>
          <w:rFonts w:cs="Arial"/>
          <w:b w:val="0"/>
          <w:u w:val="none"/>
        </w:rPr>
        <w:t>We have a requirement for the</w:t>
      </w:r>
      <w:r w:rsidR="00870A26" w:rsidRPr="00A0212A">
        <w:rPr>
          <w:rFonts w:cs="Arial"/>
          <w:b w:val="0"/>
          <w:u w:val="none"/>
        </w:rPr>
        <w:t xml:space="preserve"> following </w:t>
      </w:r>
      <w:r w:rsidR="00A42E9D" w:rsidRPr="00A0212A">
        <w:rPr>
          <w:rFonts w:cs="Arial"/>
          <w:b w:val="0"/>
          <w:u w:val="none"/>
        </w:rPr>
        <w:t xml:space="preserve">categories of </w:t>
      </w:r>
      <w:r w:rsidR="00870A26" w:rsidRPr="00A0212A">
        <w:rPr>
          <w:rFonts w:cs="Arial"/>
          <w:b w:val="0"/>
          <w:u w:val="none"/>
        </w:rPr>
        <w:t>Commercial Ancillary Services</w:t>
      </w:r>
      <w:r w:rsidR="00362E6C" w:rsidRPr="00E869BB">
        <w:rPr>
          <w:rFonts w:cs="Arial"/>
          <w:b w:val="0"/>
          <w:u w:val="none"/>
        </w:rPr>
        <w:t>.</w:t>
      </w:r>
      <w:r w:rsidR="00A42E9D" w:rsidRPr="00322D0B">
        <w:rPr>
          <w:rFonts w:cs="Arial"/>
          <w:b w:val="0"/>
          <w:u w:val="none"/>
        </w:rPr>
        <w:t xml:space="preserve"> </w:t>
      </w:r>
      <w:r w:rsidRPr="00322D0B">
        <w:rPr>
          <w:rFonts w:cs="Arial"/>
          <w:b w:val="0"/>
          <w:u w:val="none"/>
        </w:rPr>
        <w:t>A more detailed description of the types an</w:t>
      </w:r>
      <w:r w:rsidRPr="00F11713">
        <w:rPr>
          <w:rFonts w:cs="Arial"/>
          <w:b w:val="0"/>
          <w:u w:val="none"/>
        </w:rPr>
        <w:t>d mechanism for these services are provided in section 2.</w:t>
      </w:r>
    </w:p>
    <w:p w14:paraId="6CDCEF8B" w14:textId="77777777" w:rsidR="00362E6C" w:rsidRPr="009645F3" w:rsidRDefault="00362E6C" w:rsidP="000A0CF9">
      <w:pPr>
        <w:pStyle w:val="Title"/>
        <w:ind w:left="709"/>
        <w:rPr>
          <w:rFonts w:cs="Arial"/>
          <w:b w:val="0"/>
          <w:u w:val="none"/>
        </w:rPr>
      </w:pPr>
    </w:p>
    <w:p w14:paraId="72DEABD1" w14:textId="22D85BEE" w:rsidR="004C14D6" w:rsidRPr="00727C51" w:rsidRDefault="00A42E9D" w:rsidP="00877047">
      <w:pPr>
        <w:pStyle w:val="Title"/>
        <w:numPr>
          <w:ilvl w:val="0"/>
          <w:numId w:val="34"/>
        </w:numPr>
        <w:jc w:val="left"/>
        <w:rPr>
          <w:rFonts w:cs="Arial"/>
          <w:b w:val="0"/>
          <w:u w:val="none"/>
        </w:rPr>
      </w:pPr>
      <w:r w:rsidRPr="000A0CF9">
        <w:rPr>
          <w:rFonts w:cs="Arial"/>
          <w:u w:val="none"/>
        </w:rPr>
        <w:t>Reserve</w:t>
      </w:r>
      <w:r w:rsidR="004C14D6" w:rsidRPr="000A0CF9">
        <w:rPr>
          <w:rFonts w:cs="Arial"/>
          <w:u w:val="none"/>
        </w:rPr>
        <w:t>:</w:t>
      </w:r>
      <w:r w:rsidR="004C14D6" w:rsidRPr="00727C51">
        <w:rPr>
          <w:rFonts w:cs="Arial"/>
          <w:b w:val="0"/>
          <w:u w:val="none"/>
        </w:rPr>
        <w:t xml:space="preserve"> is required to operate the transmission system securely, and provides the reserve energy required to meet the demand when there are shortfalls</w:t>
      </w:r>
      <w:r w:rsidR="00D22706">
        <w:rPr>
          <w:rFonts w:cs="Arial"/>
          <w:b w:val="0"/>
          <w:u w:val="none"/>
        </w:rPr>
        <w:t xml:space="preserve"> or surpluses in generation</w:t>
      </w:r>
      <w:r w:rsidR="004C14D6" w:rsidRPr="00727C51">
        <w:rPr>
          <w:rFonts w:cs="Arial"/>
          <w:b w:val="0"/>
          <w:u w:val="none"/>
        </w:rPr>
        <w:t>, due to demand changes or generation breakdowns.</w:t>
      </w:r>
    </w:p>
    <w:p w14:paraId="637268BC" w14:textId="77777777" w:rsidR="004C14D6" w:rsidRPr="00E257DC" w:rsidRDefault="004C14D6" w:rsidP="00877047">
      <w:pPr>
        <w:pStyle w:val="Title"/>
        <w:numPr>
          <w:ilvl w:val="0"/>
          <w:numId w:val="34"/>
        </w:numPr>
        <w:rPr>
          <w:rFonts w:cs="Arial"/>
        </w:rPr>
      </w:pPr>
      <w:r w:rsidRPr="000A0CF9">
        <w:rPr>
          <w:rFonts w:cs="Arial"/>
          <w:u w:val="none"/>
        </w:rPr>
        <w:t>Response:</w:t>
      </w:r>
      <w:r w:rsidRPr="00727C51">
        <w:rPr>
          <w:rFonts w:cs="Arial"/>
          <w:b w:val="0"/>
          <w:u w:val="none"/>
        </w:rPr>
        <w:t xml:space="preserve"> is a service we use to keep the system frequency close to 50Hz. Fast acting generation and demand services are held in readiness to manage any fluctuation in the system frequency, which could be caused by a sudden loss of generation or demand.</w:t>
      </w:r>
      <w:r w:rsidRPr="00E257DC">
        <w:rPr>
          <w:rFonts w:cs="Arial"/>
        </w:rPr>
        <w:t xml:space="preserve"> </w:t>
      </w:r>
    </w:p>
    <w:p w14:paraId="3728DF38" w14:textId="77777777" w:rsidR="004C14D6" w:rsidRPr="000A0CF9" w:rsidRDefault="00A42E9D" w:rsidP="00877047">
      <w:pPr>
        <w:pStyle w:val="Title"/>
        <w:numPr>
          <w:ilvl w:val="0"/>
          <w:numId w:val="34"/>
        </w:numPr>
        <w:jc w:val="left"/>
        <w:rPr>
          <w:rStyle w:val="Hyperlink"/>
          <w:rFonts w:cs="Arial"/>
          <w:b w:val="0"/>
          <w:color w:val="auto"/>
          <w:u w:val="none"/>
        </w:rPr>
      </w:pPr>
      <w:r w:rsidRPr="000A0CF9">
        <w:rPr>
          <w:rFonts w:cs="Arial"/>
          <w:u w:val="none"/>
        </w:rPr>
        <w:t>Reactive Power</w:t>
      </w:r>
      <w:r w:rsidR="004C14D6" w:rsidRPr="000A0CF9">
        <w:rPr>
          <w:rFonts w:cs="Arial"/>
          <w:u w:val="none"/>
        </w:rPr>
        <w:t>:</w:t>
      </w:r>
      <w:r w:rsidR="004C14D6" w:rsidRPr="00727C51">
        <w:rPr>
          <w:rFonts w:cs="Arial"/>
          <w:b w:val="0"/>
          <w:u w:val="none"/>
        </w:rPr>
        <w:t xml:space="preserve"> we manage voltage levels across the grid to make sure we stay within our operational standards and avoid damage to transmission equipment. Voltage levels are controlled by reactive power, and we pay providers to help manage voltage levels on the system by controlling the volume of reactive power that they absorb or generate. </w:t>
      </w:r>
    </w:p>
    <w:p w14:paraId="360848E7" w14:textId="74721CD6" w:rsidR="00930BA5" w:rsidRPr="000A0CF9" w:rsidRDefault="001F65D6" w:rsidP="00877047">
      <w:pPr>
        <w:pStyle w:val="Title"/>
        <w:numPr>
          <w:ilvl w:val="0"/>
          <w:numId w:val="34"/>
        </w:numPr>
        <w:jc w:val="left"/>
        <w:rPr>
          <w:rFonts w:cs="Arial"/>
          <w:b w:val="0"/>
          <w:u w:val="none"/>
        </w:rPr>
      </w:pPr>
      <w:r w:rsidRPr="472A096C">
        <w:rPr>
          <w:rFonts w:cs="Arial"/>
          <w:u w:val="none"/>
        </w:rPr>
        <w:t>Constraint management services</w:t>
      </w:r>
      <w:r w:rsidR="00930BA5" w:rsidRPr="472A096C">
        <w:rPr>
          <w:rFonts w:cs="Arial"/>
          <w:b w:val="0"/>
          <w:u w:val="none"/>
        </w:rPr>
        <w:t xml:space="preserve">: Running the transmission network also requires actions to protect equipment, enable access to the system, keep within the Security and Quality of Supply Standards (SQSS) and prevent the loss of large parts of the network. In order to do this, we sometimes ask a </w:t>
      </w:r>
      <w:r w:rsidR="00081AA4" w:rsidRPr="472A096C">
        <w:rPr>
          <w:rFonts w:cs="Arial"/>
          <w:b w:val="0"/>
          <w:u w:val="none"/>
        </w:rPr>
        <w:t xml:space="preserve">service provider </w:t>
      </w:r>
      <w:r w:rsidR="00930BA5" w:rsidRPr="472A096C">
        <w:rPr>
          <w:rFonts w:cs="Arial"/>
          <w:b w:val="0"/>
          <w:u w:val="none"/>
        </w:rPr>
        <w:t xml:space="preserve">to reduce, or constrain, the amount of electricity it’s producing. When we do that, we still need the electricity it would have produced – so we can balance the system – but we can’t move it in or out of a certain area. We make up the difference by buying energy from another </w:t>
      </w:r>
      <w:r w:rsidR="00081AA4" w:rsidRPr="472A096C">
        <w:rPr>
          <w:rFonts w:cs="Arial"/>
          <w:b w:val="0"/>
          <w:u w:val="none"/>
        </w:rPr>
        <w:t xml:space="preserve">provider </w:t>
      </w:r>
      <w:r w:rsidR="00930BA5" w:rsidRPr="472A096C">
        <w:rPr>
          <w:rFonts w:cs="Arial"/>
          <w:b w:val="0"/>
          <w:u w:val="none"/>
        </w:rPr>
        <w:t xml:space="preserve">in a different part of the transmission network. It can also happen the other way around: we might need to produce more energy in some areas, which means we need to reduce production elsewhere. </w:t>
      </w:r>
      <w:r w:rsidR="00081AA4" w:rsidRPr="472A096C">
        <w:rPr>
          <w:rFonts w:cs="Arial"/>
          <w:b w:val="0"/>
          <w:u w:val="none"/>
        </w:rPr>
        <w:t xml:space="preserve">Where appropriate, changes to loss of mains protection may be procured to reduce or prevent a constraint. </w:t>
      </w:r>
      <w:r w:rsidR="00930BA5" w:rsidRPr="472A096C">
        <w:rPr>
          <w:rFonts w:cs="Arial"/>
          <w:b w:val="0"/>
          <w:u w:val="none"/>
        </w:rPr>
        <w:t>We break down constraints into three groups:</w:t>
      </w:r>
    </w:p>
    <w:p w14:paraId="76E18C6C" w14:textId="1EDF6020" w:rsidR="00930BA5" w:rsidRDefault="00081AA4" w:rsidP="00877047">
      <w:pPr>
        <w:pStyle w:val="Title"/>
        <w:numPr>
          <w:ilvl w:val="1"/>
          <w:numId w:val="34"/>
        </w:numPr>
        <w:jc w:val="left"/>
        <w:rPr>
          <w:rFonts w:cs="Arial"/>
          <w:b w:val="0"/>
          <w:u w:val="none"/>
        </w:rPr>
      </w:pPr>
      <w:r>
        <w:rPr>
          <w:rFonts w:cs="Arial"/>
          <w:b w:val="0"/>
          <w:u w:val="none"/>
        </w:rPr>
        <w:t>Thermal</w:t>
      </w:r>
      <w:r w:rsidRPr="000A0CF9">
        <w:rPr>
          <w:rFonts w:cs="Arial"/>
          <w:b w:val="0"/>
          <w:u w:val="none"/>
        </w:rPr>
        <w:t xml:space="preserve"> </w:t>
      </w:r>
      <w:r w:rsidR="00930BA5" w:rsidRPr="000A0CF9">
        <w:rPr>
          <w:rFonts w:cs="Arial"/>
          <w:b w:val="0"/>
          <w:u w:val="none"/>
        </w:rPr>
        <w:t>Constraints</w:t>
      </w:r>
    </w:p>
    <w:p w14:paraId="45D50884" w14:textId="5328FD67" w:rsidR="00930BA5" w:rsidRPr="000A0CF9" w:rsidRDefault="006F0EB8" w:rsidP="00877047">
      <w:pPr>
        <w:pStyle w:val="Title"/>
        <w:numPr>
          <w:ilvl w:val="1"/>
          <w:numId w:val="34"/>
        </w:numPr>
        <w:jc w:val="left"/>
        <w:rPr>
          <w:rFonts w:cs="Arial"/>
          <w:b w:val="0"/>
          <w:u w:val="none"/>
        </w:rPr>
      </w:pPr>
      <w:r>
        <w:rPr>
          <w:rFonts w:cs="Arial"/>
          <w:b w:val="0"/>
          <w:u w:val="none"/>
        </w:rPr>
        <w:t>V</w:t>
      </w:r>
      <w:r w:rsidR="00930BA5" w:rsidRPr="000A0CF9">
        <w:rPr>
          <w:rFonts w:cs="Arial"/>
          <w:b w:val="0"/>
          <w:u w:val="none"/>
        </w:rPr>
        <w:t>oltage Constraints</w:t>
      </w:r>
    </w:p>
    <w:p w14:paraId="18B47E68" w14:textId="37D96703" w:rsidR="00930BA5" w:rsidRDefault="00081AA4" w:rsidP="00877047">
      <w:pPr>
        <w:pStyle w:val="Title"/>
        <w:numPr>
          <w:ilvl w:val="1"/>
          <w:numId w:val="34"/>
        </w:numPr>
        <w:jc w:val="left"/>
        <w:rPr>
          <w:rFonts w:cs="Arial"/>
          <w:b w:val="0"/>
          <w:u w:val="none"/>
        </w:rPr>
      </w:pPr>
      <w:r>
        <w:rPr>
          <w:rFonts w:cs="Arial"/>
          <w:b w:val="0"/>
          <w:u w:val="none"/>
        </w:rPr>
        <w:t>Stability</w:t>
      </w:r>
      <w:r w:rsidRPr="000A0CF9">
        <w:rPr>
          <w:rFonts w:cs="Arial"/>
          <w:b w:val="0"/>
          <w:u w:val="none"/>
        </w:rPr>
        <w:t xml:space="preserve"> </w:t>
      </w:r>
      <w:r w:rsidR="00930BA5" w:rsidRPr="000A0CF9">
        <w:rPr>
          <w:rFonts w:cs="Arial"/>
          <w:b w:val="0"/>
          <w:u w:val="none"/>
        </w:rPr>
        <w:t>Constraints</w:t>
      </w:r>
    </w:p>
    <w:p w14:paraId="2EC83413" w14:textId="540B0C79" w:rsidR="00417C96" w:rsidRPr="00672CF6" w:rsidRDefault="3CCC72B7" w:rsidP="00A15B51">
      <w:pPr>
        <w:pStyle w:val="Title"/>
        <w:numPr>
          <w:ilvl w:val="0"/>
          <w:numId w:val="34"/>
        </w:numPr>
        <w:jc w:val="left"/>
        <w:rPr>
          <w:rFonts w:cs="Arial"/>
          <w:b w:val="0"/>
          <w:bCs/>
          <w:u w:val="none"/>
        </w:rPr>
      </w:pPr>
      <w:r w:rsidRPr="150447D1">
        <w:rPr>
          <w:rFonts w:cs="Arial"/>
          <w:u w:val="none"/>
        </w:rPr>
        <w:lastRenderedPageBreak/>
        <w:t>Stability:</w:t>
      </w:r>
      <w:r w:rsidRPr="00A15B51">
        <w:rPr>
          <w:rFonts w:cs="Arial"/>
          <w:b w:val="0"/>
          <w:u w:val="none"/>
        </w:rPr>
        <w:t xml:space="preserve"> </w:t>
      </w:r>
      <w:r w:rsidR="02ECB675" w:rsidRPr="00A15B51">
        <w:rPr>
          <w:rFonts w:cs="Arial"/>
          <w:b w:val="0"/>
          <w:u w:val="none"/>
        </w:rPr>
        <w:t>is the inherent ability of the system to quickly return to</w:t>
      </w:r>
      <w:r w:rsidR="02ECB675" w:rsidRPr="150447D1">
        <w:rPr>
          <w:rFonts w:cs="Arial"/>
          <w:b w:val="0"/>
          <w:u w:val="none"/>
        </w:rPr>
        <w:t xml:space="preserve"> </w:t>
      </w:r>
      <w:r w:rsidR="02ECB675" w:rsidRPr="00A15B51">
        <w:rPr>
          <w:rFonts w:cs="Arial"/>
          <w:b w:val="0"/>
          <w:u w:val="none"/>
        </w:rPr>
        <w:t>acceptable operation following a disturbance. The term is used to</w:t>
      </w:r>
      <w:r w:rsidR="02ECB675" w:rsidRPr="150447D1">
        <w:rPr>
          <w:rFonts w:cs="Arial"/>
          <w:b w:val="0"/>
          <w:u w:val="none"/>
        </w:rPr>
        <w:t xml:space="preserve"> </w:t>
      </w:r>
      <w:r w:rsidR="02ECB675" w:rsidRPr="00A15B51">
        <w:rPr>
          <w:rFonts w:cs="Arial"/>
          <w:b w:val="0"/>
          <w:u w:val="none"/>
        </w:rPr>
        <w:t>describe a broad range of topics, including inertia, short circuit</w:t>
      </w:r>
      <w:r w:rsidR="5A7C2D7B" w:rsidRPr="150447D1">
        <w:rPr>
          <w:rFonts w:cs="Arial"/>
          <w:b w:val="0"/>
          <w:u w:val="none"/>
        </w:rPr>
        <w:t xml:space="preserve"> </w:t>
      </w:r>
      <w:r w:rsidR="02ECB675" w:rsidRPr="00A15B51">
        <w:rPr>
          <w:rFonts w:cs="Arial"/>
          <w:b w:val="0"/>
          <w:u w:val="none"/>
        </w:rPr>
        <w:t>level and dynamic voltage. If the system becomes unstable it</w:t>
      </w:r>
      <w:r w:rsidR="5A7C2D7B" w:rsidRPr="150447D1">
        <w:rPr>
          <w:rFonts w:cs="Arial"/>
          <w:b w:val="0"/>
          <w:u w:val="none"/>
        </w:rPr>
        <w:t xml:space="preserve"> </w:t>
      </w:r>
      <w:r w:rsidR="02ECB675" w:rsidRPr="00A15B51">
        <w:rPr>
          <w:rFonts w:cs="Arial"/>
          <w:b w:val="0"/>
          <w:u w:val="none"/>
        </w:rPr>
        <w:t xml:space="preserve">could lead to </w:t>
      </w:r>
      <w:r w:rsidR="5A7C2D7B" w:rsidRPr="150447D1">
        <w:rPr>
          <w:rFonts w:cs="Arial"/>
          <w:b w:val="0"/>
          <w:u w:val="none"/>
        </w:rPr>
        <w:t xml:space="preserve"> </w:t>
      </w:r>
      <w:r w:rsidR="02ECB675" w:rsidRPr="00A15B51">
        <w:rPr>
          <w:rFonts w:cs="Arial"/>
          <w:b w:val="0"/>
          <w:u w:val="none"/>
        </w:rPr>
        <w:t xml:space="preserve"> partial or total system shut down leading to the</w:t>
      </w:r>
      <w:r w:rsidR="5A7C2D7B" w:rsidRPr="150447D1">
        <w:rPr>
          <w:rFonts w:cs="Arial"/>
          <w:b w:val="0"/>
          <w:u w:val="none"/>
        </w:rPr>
        <w:t xml:space="preserve"> </w:t>
      </w:r>
      <w:r w:rsidR="02ECB675" w:rsidRPr="00A15B51">
        <w:rPr>
          <w:rFonts w:cs="Arial"/>
          <w:b w:val="0"/>
          <w:u w:val="none"/>
        </w:rPr>
        <w:t>disconnection of consumers.</w:t>
      </w:r>
    </w:p>
    <w:p w14:paraId="6F259E8D" w14:textId="609E6B9D" w:rsidR="00585B00" w:rsidRPr="00A15B51" w:rsidRDefault="00585B00" w:rsidP="00A15B51">
      <w:pPr>
        <w:pStyle w:val="BodyText"/>
        <w:numPr>
          <w:ilvl w:val="0"/>
          <w:numId w:val="50"/>
        </w:numPr>
        <w:rPr>
          <w:rFonts w:cs="Arial"/>
        </w:rPr>
      </w:pPr>
      <w:r w:rsidRPr="00A15B51">
        <w:rPr>
          <w:rFonts w:cs="Arial"/>
          <w:b/>
        </w:rPr>
        <w:t>Balancing Reserve</w:t>
      </w:r>
      <w:r w:rsidR="000F421E">
        <w:rPr>
          <w:rFonts w:cs="Arial"/>
          <w:b/>
        </w:rPr>
        <w:t>:</w:t>
      </w:r>
      <w:r w:rsidRPr="4AE82915">
        <w:rPr>
          <w:rFonts w:asciiTheme="minorHAnsi" w:hAnsiTheme="minorHAnsi" w:cstheme="minorBidi"/>
          <w:sz w:val="22"/>
          <w:szCs w:val="22"/>
        </w:rPr>
        <w:t xml:space="preserve"> </w:t>
      </w:r>
      <w:r w:rsidRPr="00A15B51">
        <w:rPr>
          <w:rFonts w:cs="Arial"/>
        </w:rPr>
        <w:t xml:space="preserve">will fulfil the Control Room requirements for synchronised reserve, which is used to manage imbalance between generation and demand in real-time. The reserve should be held on units able to start delivering a contracted volume in form of an increase or decrease in generation or demand starting within 2 minutes of an instruction. Balancing Reserve will be procured from BM providers at Day Ahead for next day delivery. The providers will be paid an Availability Payment when awarded the contract at Day Ahead and a Utilisation Payment (in the form of their Bid or Offer payment) when dispatched through the BM during contracted Service Windows. The product will be procured in both directions, Negative Reserve and Positive Reserve, which will be procured independently.  </w:t>
      </w:r>
    </w:p>
    <w:p w14:paraId="38B64F90" w14:textId="0C32B078" w:rsidR="4AE82915" w:rsidRDefault="4AE82915" w:rsidP="4AE82915">
      <w:pPr>
        <w:pStyle w:val="BodyText"/>
        <w:rPr>
          <w:rFonts w:cs="Arial"/>
        </w:rPr>
      </w:pPr>
    </w:p>
    <w:p w14:paraId="07F2E03D" w14:textId="77777777" w:rsidR="00B55892" w:rsidRPr="000A0CF9" w:rsidRDefault="00B55892" w:rsidP="00877047">
      <w:pPr>
        <w:pStyle w:val="Title"/>
        <w:numPr>
          <w:ilvl w:val="0"/>
          <w:numId w:val="2"/>
        </w:numPr>
        <w:tabs>
          <w:tab w:val="clear" w:pos="360"/>
          <w:tab w:val="num" w:pos="709"/>
        </w:tabs>
        <w:ind w:left="709" w:hanging="709"/>
        <w:rPr>
          <w:rFonts w:cs="Arial"/>
          <w:u w:val="none"/>
        </w:rPr>
      </w:pPr>
      <w:r w:rsidRPr="000A0CF9">
        <w:rPr>
          <w:rFonts w:cs="Arial"/>
        </w:rPr>
        <w:t xml:space="preserve">Description of </w:t>
      </w:r>
      <w:r w:rsidR="00031233" w:rsidRPr="000A0CF9">
        <w:rPr>
          <w:rFonts w:cs="Arial"/>
        </w:rPr>
        <w:t xml:space="preserve">Commercial Ancillary Services </w:t>
      </w:r>
    </w:p>
    <w:p w14:paraId="0B913577" w14:textId="77777777" w:rsidR="00526F4B" w:rsidRPr="00727C51" w:rsidRDefault="00526F4B" w:rsidP="000A0CF9">
      <w:pPr>
        <w:pStyle w:val="BodyText"/>
        <w:ind w:left="1440"/>
        <w:rPr>
          <w:rFonts w:cs="Arial"/>
        </w:rPr>
      </w:pPr>
    </w:p>
    <w:p w14:paraId="5CBCDDA3" w14:textId="1D0A226E" w:rsidR="00526F4B" w:rsidRPr="00E257DC" w:rsidRDefault="00A04631" w:rsidP="000A0CF9">
      <w:pPr>
        <w:pStyle w:val="BodyText"/>
        <w:ind w:left="720"/>
        <w:rPr>
          <w:rFonts w:cs="Arial"/>
        </w:rPr>
      </w:pPr>
      <w:r w:rsidRPr="3D0E5DEE">
        <w:rPr>
          <w:rFonts w:cs="Arial"/>
        </w:rPr>
        <w:t xml:space="preserve">In line with the Monthly Balancing Service Statement </w:t>
      </w:r>
      <w:hyperlink r:id="rId17">
        <w:r w:rsidRPr="3D0E5DEE">
          <w:rPr>
            <w:rFonts w:cs="Arial"/>
          </w:rPr>
          <w:t>(MBSS)</w:t>
        </w:r>
      </w:hyperlink>
      <w:r w:rsidRPr="3D0E5DEE">
        <w:rPr>
          <w:rFonts w:cs="Arial"/>
        </w:rPr>
        <w:t xml:space="preserve">, the descriptions of Ancillary Services below divide the services into “mandatory”, “commercial”, and “tendered” service types. Tendered services are attributed to our tendered services frameworks, for example Firm Frequency Response,  and STOR. Mandatory services are Part 1 System Ancillary Services required under the Grid Code for Ancillary Services or as part of their connection agreement, for example reactive power, and some types of </w:t>
      </w:r>
      <w:proofErr w:type="gramStart"/>
      <w:r w:rsidRPr="3D0E5DEE">
        <w:rPr>
          <w:rFonts w:cs="Arial"/>
        </w:rPr>
        <w:t>generator</w:t>
      </w:r>
      <w:proofErr w:type="gramEnd"/>
      <w:r w:rsidRPr="3D0E5DEE">
        <w:rPr>
          <w:rFonts w:cs="Arial"/>
        </w:rPr>
        <w:t xml:space="preserve"> intertrip.  Commercial services cover Ancillary Service contracts that are not part of our tendered services frameworks, for example </w:t>
      </w:r>
      <w:r w:rsidR="65A348A5" w:rsidRPr="3D0E5DEE">
        <w:rPr>
          <w:rFonts w:cs="Arial"/>
        </w:rPr>
        <w:t>Maximum Generation or BM</w:t>
      </w:r>
      <w:r w:rsidRPr="3D0E5DEE">
        <w:rPr>
          <w:rFonts w:cs="Arial"/>
        </w:rPr>
        <w:t xml:space="preserve"> </w:t>
      </w:r>
      <w:r w:rsidR="29AC929A" w:rsidRPr="3D0E5DEE">
        <w:rPr>
          <w:rFonts w:cs="Arial"/>
        </w:rPr>
        <w:t>S</w:t>
      </w:r>
      <w:r w:rsidRPr="3D0E5DEE">
        <w:rPr>
          <w:rFonts w:cs="Arial"/>
        </w:rPr>
        <w:t>tar</w:t>
      </w:r>
      <w:r w:rsidR="754246AA" w:rsidRPr="3D0E5DEE">
        <w:rPr>
          <w:rFonts w:cs="Arial"/>
        </w:rPr>
        <w:t>t</w:t>
      </w:r>
      <w:r w:rsidR="65A348A5" w:rsidRPr="3D0E5DEE">
        <w:rPr>
          <w:rFonts w:cs="Arial"/>
        </w:rPr>
        <w:t>-Up</w:t>
      </w:r>
      <w:r w:rsidR="121342C8" w:rsidRPr="3D0E5DEE">
        <w:rPr>
          <w:rFonts w:cs="Arial"/>
        </w:rPr>
        <w:t>.</w:t>
      </w:r>
    </w:p>
    <w:p w14:paraId="548F9406" w14:textId="77777777" w:rsidR="00031233" w:rsidRPr="00E257DC" w:rsidRDefault="00031233">
      <w:pPr>
        <w:pStyle w:val="Title"/>
        <w:rPr>
          <w:rFonts w:cs="Arial"/>
          <w:b w:val="0"/>
          <w:u w:val="none"/>
        </w:rPr>
      </w:pPr>
    </w:p>
    <w:p w14:paraId="232E93E8" w14:textId="77777777" w:rsidR="00031233" w:rsidRPr="00D8539A" w:rsidRDefault="00031233" w:rsidP="00877047">
      <w:pPr>
        <w:pStyle w:val="Title"/>
        <w:numPr>
          <w:ilvl w:val="1"/>
          <w:numId w:val="2"/>
        </w:numPr>
        <w:rPr>
          <w:rFonts w:cs="Arial"/>
          <w:u w:val="none"/>
        </w:rPr>
      </w:pPr>
      <w:r w:rsidRPr="00D8539A">
        <w:rPr>
          <w:rFonts w:cs="Arial"/>
          <w:u w:val="none"/>
        </w:rPr>
        <w:t>Commercial Ancillary Services</w:t>
      </w:r>
      <w:r w:rsidR="00A65725" w:rsidRPr="00D8539A">
        <w:rPr>
          <w:rFonts w:cs="Arial"/>
          <w:u w:val="none"/>
        </w:rPr>
        <w:t xml:space="preserve"> we expect to procure</w:t>
      </w:r>
    </w:p>
    <w:p w14:paraId="4CECEA12" w14:textId="77777777" w:rsidR="00E177BA" w:rsidRPr="00D8539A" w:rsidRDefault="00E177BA" w:rsidP="000A0CF9">
      <w:pPr>
        <w:pStyle w:val="Title"/>
        <w:ind w:left="720"/>
        <w:rPr>
          <w:rFonts w:cs="Arial"/>
          <w:u w:val="none"/>
        </w:rPr>
      </w:pPr>
    </w:p>
    <w:p w14:paraId="37DC969F" w14:textId="77777777" w:rsidR="00031233" w:rsidRPr="00727C51" w:rsidRDefault="00031233" w:rsidP="000A0CF9">
      <w:pPr>
        <w:pStyle w:val="Title"/>
        <w:ind w:left="709"/>
        <w:rPr>
          <w:rFonts w:cs="Arial"/>
          <w:u w:val="none"/>
        </w:rPr>
      </w:pPr>
      <w:r w:rsidRPr="000A0CF9">
        <w:rPr>
          <w:rFonts w:cs="Arial"/>
          <w:u w:val="none"/>
        </w:rPr>
        <w:t>Reserve</w:t>
      </w:r>
    </w:p>
    <w:p w14:paraId="248B22B0" w14:textId="77777777" w:rsidR="004C14D6" w:rsidRPr="00727C51" w:rsidRDefault="004C14D6" w:rsidP="000A0CF9">
      <w:pPr>
        <w:pStyle w:val="Title"/>
        <w:ind w:left="709"/>
        <w:rPr>
          <w:rFonts w:cs="Arial"/>
          <w:b w:val="0"/>
          <w:u w:val="none"/>
        </w:rPr>
      </w:pPr>
    </w:p>
    <w:p w14:paraId="08BE7403" w14:textId="18840690" w:rsidR="00E177BA" w:rsidRPr="000A0CF9" w:rsidRDefault="7DDC4E57" w:rsidP="000A0CF9">
      <w:pPr>
        <w:pStyle w:val="Title"/>
        <w:ind w:left="709"/>
        <w:rPr>
          <w:rFonts w:cs="Arial"/>
          <w:b w:val="0"/>
        </w:rPr>
      </w:pPr>
      <w:r w:rsidRPr="3D0E5DEE">
        <w:rPr>
          <w:rFonts w:cs="Arial"/>
          <w:b w:val="0"/>
        </w:rPr>
        <w:t>STOR</w:t>
      </w:r>
      <w:r w:rsidR="3C2E7829" w:rsidRPr="3D0E5DEE">
        <w:rPr>
          <w:rFonts w:cs="Arial"/>
          <w:b w:val="0"/>
        </w:rPr>
        <w:t xml:space="preserve"> </w:t>
      </w:r>
      <w:r w:rsidR="53938EA1" w:rsidRPr="3D0E5DEE">
        <w:rPr>
          <w:rFonts w:cs="Arial"/>
          <w:b w:val="0"/>
        </w:rPr>
        <w:t>–</w:t>
      </w:r>
      <w:r w:rsidR="3C2E7829" w:rsidRPr="3D0E5DEE">
        <w:rPr>
          <w:rFonts w:cs="Arial"/>
          <w:b w:val="0"/>
        </w:rPr>
        <w:t xml:space="preserve"> </w:t>
      </w:r>
      <w:r w:rsidR="748D9716" w:rsidRPr="3D0E5DEE">
        <w:rPr>
          <w:rFonts w:cs="Arial"/>
          <w:b w:val="0"/>
        </w:rPr>
        <w:t>daily auction</w:t>
      </w:r>
    </w:p>
    <w:p w14:paraId="0D7541CD" w14:textId="28458B05" w:rsidR="00E733DA" w:rsidRPr="00727C51" w:rsidRDefault="00E733DA" w:rsidP="000A0CF9">
      <w:pPr>
        <w:pStyle w:val="BodyText"/>
        <w:ind w:left="709"/>
        <w:rPr>
          <w:rFonts w:cs="Arial"/>
        </w:rPr>
      </w:pPr>
      <w:r w:rsidRPr="346B647E">
        <w:rPr>
          <w:rFonts w:cs="Arial"/>
        </w:rPr>
        <w:t>Short-term Operating Reserve (STOR) allows us to have extra power in reserve for when we need it</w:t>
      </w:r>
      <w:r w:rsidR="0078583D" w:rsidRPr="346B647E">
        <w:rPr>
          <w:rFonts w:cs="Arial"/>
        </w:rPr>
        <w:t xml:space="preserve"> through an increased output from generation or a reduction in consumption from demand sources</w:t>
      </w:r>
      <w:r w:rsidRPr="346B647E">
        <w:rPr>
          <w:rFonts w:cs="Arial"/>
        </w:rPr>
        <w:t>. It helps us meet extra demand at certain times of the day or if there’s an unexpected drop in generation.</w:t>
      </w:r>
      <w:r w:rsidR="00725DA2" w:rsidRPr="346B647E">
        <w:rPr>
          <w:rFonts w:cs="Arial"/>
        </w:rPr>
        <w:t xml:space="preserve"> </w:t>
      </w:r>
      <w:r w:rsidRPr="346B647E">
        <w:rPr>
          <w:rFonts w:cs="Arial"/>
        </w:rPr>
        <w:t xml:space="preserve">The requirement for STOR is dependent upon the demand profile at any time. The STOR </w:t>
      </w:r>
      <w:r w:rsidR="008D464B" w:rsidRPr="346B647E">
        <w:rPr>
          <w:rFonts w:cs="Arial"/>
        </w:rPr>
        <w:t xml:space="preserve">service </w:t>
      </w:r>
      <w:r w:rsidRPr="346B647E">
        <w:rPr>
          <w:rFonts w:cs="Arial"/>
        </w:rPr>
        <w:t xml:space="preserve">is split into six seasons, which specify the Availability Windows where STOR is required each day. </w:t>
      </w:r>
      <w:r w:rsidR="005810FA" w:rsidRPr="346B647E">
        <w:rPr>
          <w:rFonts w:cs="Arial"/>
        </w:rPr>
        <w:t xml:space="preserve">STOR is procured on a daily basis </w:t>
      </w:r>
      <w:r w:rsidR="27419FDF" w:rsidRPr="346B647E">
        <w:rPr>
          <w:rFonts w:cs="Arial"/>
        </w:rPr>
        <w:t>via a daily auction</w:t>
      </w:r>
      <w:r w:rsidR="005810FA" w:rsidRPr="346B647E">
        <w:rPr>
          <w:rFonts w:cs="Arial"/>
        </w:rPr>
        <w:t xml:space="preserve"> for </w:t>
      </w:r>
      <w:r w:rsidR="456BEBCD" w:rsidRPr="346B647E">
        <w:rPr>
          <w:rFonts w:cs="Arial"/>
        </w:rPr>
        <w:t xml:space="preserve">delivery on </w:t>
      </w:r>
      <w:r w:rsidR="005810FA" w:rsidRPr="346B647E">
        <w:rPr>
          <w:rFonts w:cs="Arial"/>
        </w:rPr>
        <w:t xml:space="preserve">the next </w:t>
      </w:r>
      <w:r w:rsidR="2236AC00" w:rsidRPr="346B647E">
        <w:rPr>
          <w:rFonts w:cs="Arial"/>
        </w:rPr>
        <w:t xml:space="preserve">operational </w:t>
      </w:r>
      <w:r w:rsidR="005810FA" w:rsidRPr="346B647E">
        <w:rPr>
          <w:rFonts w:cs="Arial"/>
        </w:rPr>
        <w:t>day</w:t>
      </w:r>
      <w:r w:rsidR="5288C708" w:rsidRPr="346B647E">
        <w:rPr>
          <w:rFonts w:cs="Arial"/>
        </w:rPr>
        <w:t>.</w:t>
      </w:r>
      <w:r w:rsidR="008868EB" w:rsidRPr="346B647E">
        <w:rPr>
          <w:rFonts w:cs="Arial"/>
        </w:rPr>
        <w:t xml:space="preserve"> </w:t>
      </w:r>
      <w:r w:rsidRPr="346B647E">
        <w:rPr>
          <w:rFonts w:cs="Arial"/>
        </w:rPr>
        <w:t>You can find more detail about STOR</w:t>
      </w:r>
      <w:r w:rsidR="6C833789" w:rsidRPr="346B647E">
        <w:rPr>
          <w:rFonts w:cs="Arial"/>
        </w:rPr>
        <w:t xml:space="preserve"> </w:t>
      </w:r>
      <w:r w:rsidRPr="346B647E">
        <w:rPr>
          <w:rFonts w:cs="Arial"/>
        </w:rPr>
        <w:t>on our website at</w:t>
      </w:r>
      <w:r w:rsidR="003E6445">
        <w:rPr>
          <w:rFonts w:cs="Arial"/>
          <w:b/>
          <w:bCs/>
        </w:rPr>
        <w:t xml:space="preserve"> </w:t>
      </w:r>
      <w:hyperlink r:id="rId18" w:history="1">
        <w:r w:rsidR="003E6445">
          <w:rPr>
            <w:rStyle w:val="Hyperlink"/>
          </w:rPr>
          <w:t>National Energy System Operator (NESO) | National Energy System Operator</w:t>
        </w:r>
      </w:hyperlink>
      <w:r w:rsidRPr="346B647E">
        <w:rPr>
          <w:rFonts w:cs="Arial"/>
        </w:rPr>
        <w:t xml:space="preserve">. Look under Balancing services, and </w:t>
      </w:r>
      <w:r w:rsidRPr="00A15B51">
        <w:rPr>
          <w:rFonts w:cs="Arial"/>
        </w:rPr>
        <w:t xml:space="preserve">then </w:t>
      </w:r>
      <w:hyperlink r:id="rId19" w:history="1">
        <w:hyperlink r:id="rId20" w:history="1">
          <w:hyperlink r:id="rId21" w:history="1">
            <w:r w:rsidRPr="00A15B51">
              <w:rPr>
                <w:rStyle w:val="Hyperlink"/>
                <w:rFonts w:cs="Arial"/>
              </w:rPr>
              <w:t>Reserve services</w:t>
            </w:r>
          </w:hyperlink>
        </w:hyperlink>
      </w:hyperlink>
      <w:r w:rsidRPr="003F74DC">
        <w:rPr>
          <w:rFonts w:cs="Arial"/>
        </w:rPr>
        <w:t>.</w:t>
      </w:r>
    </w:p>
    <w:p w14:paraId="666A1D7A" w14:textId="77777777" w:rsidR="001F65D6" w:rsidRPr="00727C51" w:rsidRDefault="001F65D6" w:rsidP="000A0CF9">
      <w:pPr>
        <w:pStyle w:val="Title"/>
        <w:ind w:left="709"/>
        <w:rPr>
          <w:rFonts w:cs="Arial"/>
          <w:b w:val="0"/>
          <w:u w:val="none"/>
        </w:rPr>
      </w:pPr>
    </w:p>
    <w:p w14:paraId="0FF9C084" w14:textId="29857000" w:rsidR="00E177BA" w:rsidRPr="000A0CF9" w:rsidRDefault="410B951E" w:rsidP="000A0CF9">
      <w:pPr>
        <w:pStyle w:val="Title"/>
        <w:ind w:left="709"/>
        <w:rPr>
          <w:rFonts w:cs="Arial"/>
          <w:b w:val="0"/>
        </w:rPr>
      </w:pPr>
      <w:r w:rsidRPr="11DA6915">
        <w:rPr>
          <w:rFonts w:cs="Arial"/>
          <w:b w:val="0"/>
        </w:rPr>
        <w:t xml:space="preserve">Optional </w:t>
      </w:r>
      <w:r w:rsidR="00E177BA" w:rsidRPr="000A0CF9">
        <w:rPr>
          <w:rFonts w:cs="Arial"/>
          <w:b w:val="0"/>
        </w:rPr>
        <w:t>Fast Reserve</w:t>
      </w:r>
    </w:p>
    <w:p w14:paraId="7B5B50B5" w14:textId="3A73BA56" w:rsidR="001F65D6" w:rsidRDefault="41F4EA9B" w:rsidP="000A0CF9">
      <w:pPr>
        <w:pStyle w:val="BodyText"/>
        <w:ind w:left="709"/>
        <w:rPr>
          <w:rStyle w:val="Hyperlink"/>
          <w:rFonts w:cs="Arial"/>
        </w:rPr>
      </w:pPr>
      <w:r w:rsidRPr="11DA6915">
        <w:rPr>
          <w:rFonts w:cs="Arial"/>
        </w:rPr>
        <w:t xml:space="preserve">Optional </w:t>
      </w:r>
      <w:r w:rsidR="00E733DA" w:rsidRPr="00727C51">
        <w:rPr>
          <w:rFonts w:cs="Arial"/>
        </w:rPr>
        <w:t xml:space="preserve">Fast Reserve provides the rapid and reliable delivery of active power through an increased output from generation or a reduction in consumption from demand sources, following receipt of an electronic dispatch instruction from </w:t>
      </w:r>
      <w:r w:rsidR="001761DA">
        <w:rPr>
          <w:rFonts w:cs="Arial"/>
        </w:rPr>
        <w:t>NESO</w:t>
      </w:r>
      <w:r w:rsidR="00E733DA" w:rsidRPr="00727C51">
        <w:rPr>
          <w:rFonts w:cs="Arial"/>
        </w:rPr>
        <w:t xml:space="preserve">.  </w:t>
      </w:r>
      <w:r w:rsidR="2402A2B3" w:rsidRPr="11DA6915">
        <w:rPr>
          <w:rFonts w:cs="Arial"/>
        </w:rPr>
        <w:t xml:space="preserve">The Optional </w:t>
      </w:r>
      <w:r w:rsidR="00E733DA" w:rsidRPr="00727C51">
        <w:rPr>
          <w:rFonts w:cs="Arial"/>
        </w:rPr>
        <w:t>Fast Reserve service</w:t>
      </w:r>
      <w:r w:rsidR="21475D34" w:rsidRPr="11DA6915">
        <w:rPr>
          <w:rFonts w:cs="Arial"/>
        </w:rPr>
        <w:t xml:space="preserve"> can be procured from BM and NBM providers and is contracted on the day</w:t>
      </w:r>
      <w:r w:rsidR="6A634494" w:rsidRPr="11DA6915">
        <w:rPr>
          <w:rFonts w:cs="Arial"/>
        </w:rPr>
        <w:t xml:space="preserve">. </w:t>
      </w:r>
      <w:r w:rsidR="66895514" w:rsidRPr="11DA6915">
        <w:rPr>
          <w:rFonts w:cs="Arial"/>
        </w:rPr>
        <w:t>Delivery</w:t>
      </w:r>
      <w:r w:rsidR="00E733DA" w:rsidRPr="00727C51">
        <w:rPr>
          <w:rFonts w:cs="Arial"/>
        </w:rPr>
        <w:t xml:space="preserve"> must commence within two minutes following instruction, at rates of 25MW or greater per minute and providing a minimum of </w:t>
      </w:r>
      <w:r w:rsidR="00D67245">
        <w:rPr>
          <w:rFonts w:cs="Arial"/>
        </w:rPr>
        <w:t>25</w:t>
      </w:r>
      <w:r w:rsidR="00E733DA" w:rsidRPr="00727C51">
        <w:rPr>
          <w:rFonts w:cs="Arial"/>
        </w:rPr>
        <w:t>MW.</w:t>
      </w:r>
      <w:r w:rsidR="00725DA2" w:rsidRPr="00E257DC">
        <w:rPr>
          <w:rFonts w:cs="Arial"/>
        </w:rPr>
        <w:t xml:space="preserve"> </w:t>
      </w:r>
      <w:r w:rsidR="00725DA2" w:rsidRPr="00D8539A">
        <w:rPr>
          <w:rFonts w:cs="Arial"/>
        </w:rPr>
        <w:t xml:space="preserve"> </w:t>
      </w:r>
      <w:r w:rsidR="00E733DA" w:rsidRPr="00D8539A">
        <w:rPr>
          <w:rFonts w:cs="Arial"/>
        </w:rPr>
        <w:t>You can find more detail about Fast Reserve on our website at</w:t>
      </w:r>
      <w:r w:rsidR="0069332C">
        <w:rPr>
          <w:rFonts w:cs="Arial"/>
          <w:b/>
          <w:bCs/>
        </w:rPr>
        <w:t xml:space="preserve"> </w:t>
      </w:r>
      <w:hyperlink r:id="rId22" w:history="1">
        <w:r w:rsidR="0069332C">
          <w:rPr>
            <w:rStyle w:val="Hyperlink"/>
          </w:rPr>
          <w:t>National Energy System Operator (NESO) | National Energy System Operator</w:t>
        </w:r>
      </w:hyperlink>
      <w:r w:rsidR="00E733DA" w:rsidRPr="00727C51">
        <w:rPr>
          <w:rFonts w:cs="Arial"/>
        </w:rPr>
        <w:t xml:space="preserve">. Look under Balancing services, and then </w:t>
      </w:r>
      <w:hyperlink r:id="rId23">
        <w:r w:rsidR="00E733DA" w:rsidRPr="11DA6915">
          <w:rPr>
            <w:rStyle w:val="Hyperlink"/>
            <w:rFonts w:cs="Arial"/>
          </w:rPr>
          <w:t>Reserve services</w:t>
        </w:r>
      </w:hyperlink>
      <w:r w:rsidR="00E733DA" w:rsidRPr="004E0BE8">
        <w:rPr>
          <w:rStyle w:val="Hyperlink"/>
          <w:rFonts w:cs="Arial"/>
        </w:rPr>
        <w:t>.</w:t>
      </w:r>
    </w:p>
    <w:p w14:paraId="5AFF8BBA" w14:textId="77777777" w:rsidR="00E25FEC" w:rsidRDefault="00E25FEC" w:rsidP="06782C2E">
      <w:pPr>
        <w:pStyle w:val="BodyText"/>
        <w:ind w:left="709"/>
        <w:rPr>
          <w:rFonts w:cs="Arial"/>
          <w:b/>
          <w:bCs/>
        </w:rPr>
      </w:pPr>
    </w:p>
    <w:p w14:paraId="539766F6" w14:textId="01D1B5AC" w:rsidR="03620153" w:rsidRDefault="03620153" w:rsidP="03620153">
      <w:pPr>
        <w:pStyle w:val="BodyText"/>
        <w:ind w:left="709"/>
        <w:rPr>
          <w:rFonts w:cs="Arial"/>
          <w:b/>
          <w:bCs/>
        </w:rPr>
      </w:pPr>
    </w:p>
    <w:p w14:paraId="34363D82" w14:textId="01D4C7BF" w:rsidR="00064FD3" w:rsidRDefault="48B147DC" w:rsidP="06782C2E">
      <w:pPr>
        <w:pStyle w:val="BodyText"/>
        <w:ind w:left="709"/>
        <w:rPr>
          <w:rFonts w:cs="Arial"/>
          <w:b/>
          <w:bCs/>
        </w:rPr>
      </w:pPr>
      <w:r w:rsidRPr="1759362B">
        <w:rPr>
          <w:rFonts w:cs="Arial"/>
          <w:b/>
          <w:bCs/>
        </w:rPr>
        <w:t>Balancing Reserve</w:t>
      </w:r>
    </w:p>
    <w:p w14:paraId="4367840C" w14:textId="5E64E44B" w:rsidR="00064FD3" w:rsidRDefault="6EAA1886" w:rsidP="000A0CF9">
      <w:pPr>
        <w:pStyle w:val="BodyText"/>
        <w:ind w:left="709"/>
        <w:rPr>
          <w:rFonts w:cs="Arial"/>
        </w:rPr>
      </w:pPr>
      <w:proofErr w:type="gramStart"/>
      <w:r w:rsidRPr="06782C2E">
        <w:rPr>
          <w:rFonts w:cs="Arial"/>
        </w:rPr>
        <w:t>Balancing Reserve,</w:t>
      </w:r>
      <w:proofErr w:type="gramEnd"/>
      <w:r w:rsidRPr="06782C2E">
        <w:rPr>
          <w:rFonts w:cs="Arial"/>
        </w:rPr>
        <w:t xml:space="preserve"> </w:t>
      </w:r>
      <w:r w:rsidR="00D924E6">
        <w:rPr>
          <w:rFonts w:cs="Arial"/>
        </w:rPr>
        <w:t>was launched</w:t>
      </w:r>
      <w:r w:rsidRPr="06782C2E">
        <w:rPr>
          <w:rFonts w:cs="Arial"/>
        </w:rPr>
        <w:t>, in early 2024</w:t>
      </w:r>
      <w:r w:rsidR="5D2B946A" w:rsidRPr="06782C2E">
        <w:rPr>
          <w:rFonts w:cs="Arial"/>
        </w:rPr>
        <w:t>, alongside the current live Reserve services</w:t>
      </w:r>
      <w:r w:rsidRPr="06782C2E">
        <w:rPr>
          <w:rFonts w:cs="Arial"/>
        </w:rPr>
        <w:t xml:space="preserve">. </w:t>
      </w:r>
      <w:r w:rsidR="11EC6983" w:rsidRPr="06782C2E">
        <w:rPr>
          <w:rFonts w:cs="Arial"/>
        </w:rPr>
        <w:t xml:space="preserve">Balancing Reserve aims to ensure that the risk of a loss of load event is minimised and equal across all settlement periods. </w:t>
      </w:r>
      <w:r w:rsidR="11EC6983" w:rsidRPr="06782C2E">
        <w:rPr>
          <w:rFonts w:cs="Arial"/>
        </w:rPr>
        <w:lastRenderedPageBreak/>
        <w:t xml:space="preserve">The introduction of </w:t>
      </w:r>
      <w:r w:rsidR="65415E5C" w:rsidRPr="06782C2E">
        <w:rPr>
          <w:rFonts w:cs="Arial"/>
        </w:rPr>
        <w:t>Balancing Reserve will allow the ESO to procure Regulating Reserve</w:t>
      </w:r>
      <w:r w:rsidR="4C50453F" w:rsidRPr="06782C2E">
        <w:rPr>
          <w:rFonts w:cs="Arial"/>
        </w:rPr>
        <w:t>,</w:t>
      </w:r>
      <w:r w:rsidR="65415E5C" w:rsidRPr="06782C2E">
        <w:rPr>
          <w:rFonts w:cs="Arial"/>
        </w:rPr>
        <w:t xml:space="preserve"> </w:t>
      </w:r>
      <w:r w:rsidR="12797DE0" w:rsidRPr="06782C2E">
        <w:rPr>
          <w:rFonts w:cs="Arial"/>
        </w:rPr>
        <w:t xml:space="preserve">on a firm basis, </w:t>
      </w:r>
      <w:r w:rsidR="65415E5C" w:rsidRPr="06782C2E">
        <w:rPr>
          <w:rFonts w:cs="Arial"/>
        </w:rPr>
        <w:t>at Day-</w:t>
      </w:r>
      <w:r w:rsidR="600317E4" w:rsidRPr="06782C2E">
        <w:rPr>
          <w:rFonts w:cs="Arial"/>
        </w:rPr>
        <w:t>Ahead,</w:t>
      </w:r>
      <w:r w:rsidR="65415E5C" w:rsidRPr="06782C2E">
        <w:rPr>
          <w:rFonts w:cs="Arial"/>
        </w:rPr>
        <w:t xml:space="preserve"> rather than in real time through BM bids and offers.</w:t>
      </w:r>
      <w:r w:rsidR="249BD167" w:rsidRPr="06782C2E">
        <w:rPr>
          <w:rFonts w:cs="Arial"/>
        </w:rPr>
        <w:t xml:space="preserve"> </w:t>
      </w:r>
      <w:r w:rsidR="3B2C5AD7" w:rsidRPr="06782C2E">
        <w:rPr>
          <w:rFonts w:cs="Arial"/>
        </w:rPr>
        <w:t xml:space="preserve"> </w:t>
      </w:r>
      <w:r w:rsidR="21CFC867" w:rsidRPr="06782C2E">
        <w:rPr>
          <w:rFonts w:cs="Arial"/>
        </w:rPr>
        <w:t xml:space="preserve">This will allow capacity to be secured ahead of time, and ensure sufficient Reserve volume. </w:t>
      </w:r>
    </w:p>
    <w:p w14:paraId="3C93CA1F" w14:textId="283D7630" w:rsidR="06782C2E" w:rsidRDefault="06782C2E" w:rsidP="06782C2E">
      <w:pPr>
        <w:pStyle w:val="BodyText"/>
        <w:ind w:left="709"/>
        <w:rPr>
          <w:rFonts w:cs="Arial"/>
        </w:rPr>
      </w:pPr>
    </w:p>
    <w:p w14:paraId="04E3649D" w14:textId="546779D5" w:rsidR="65415E5C" w:rsidRDefault="65415E5C" w:rsidP="06782C2E">
      <w:pPr>
        <w:pStyle w:val="BodyText"/>
        <w:ind w:left="709"/>
        <w:rPr>
          <w:rFonts w:cs="Arial"/>
        </w:rPr>
      </w:pPr>
      <w:r w:rsidRPr="06782C2E">
        <w:rPr>
          <w:rFonts w:cs="Arial"/>
        </w:rPr>
        <w:t xml:space="preserve">Balancing Reserve will be instructed in line with </w:t>
      </w:r>
      <w:r w:rsidR="7BCCDF7A" w:rsidRPr="06782C2E">
        <w:rPr>
          <w:rFonts w:cs="Arial"/>
        </w:rPr>
        <w:t>the</w:t>
      </w:r>
      <w:r w:rsidRPr="06782C2E">
        <w:rPr>
          <w:rFonts w:cs="Arial"/>
        </w:rPr>
        <w:t xml:space="preserve"> current method for Regulating Reserve, with the capacity secured at Day-Ahead being instructed through </w:t>
      </w:r>
      <w:r w:rsidR="2922DD9B" w:rsidRPr="06782C2E">
        <w:rPr>
          <w:rFonts w:cs="Arial"/>
        </w:rPr>
        <w:t>the BM.</w:t>
      </w:r>
    </w:p>
    <w:p w14:paraId="70486079" w14:textId="36737137" w:rsidR="06782C2E" w:rsidRDefault="06782C2E" w:rsidP="06782C2E">
      <w:pPr>
        <w:pStyle w:val="BodyText"/>
        <w:ind w:left="709"/>
        <w:rPr>
          <w:rFonts w:cs="Arial"/>
        </w:rPr>
      </w:pPr>
    </w:p>
    <w:p w14:paraId="66145E25" w14:textId="3F1B3641" w:rsidR="074E8976" w:rsidRDefault="074E8976" w:rsidP="06782C2E">
      <w:pPr>
        <w:pStyle w:val="BodyText"/>
        <w:ind w:left="709"/>
        <w:rPr>
          <w:rStyle w:val="Hyperlink"/>
          <w:rFonts w:cs="Arial"/>
        </w:rPr>
      </w:pPr>
      <w:r w:rsidRPr="06782C2E">
        <w:rPr>
          <w:rFonts w:cs="Arial"/>
        </w:rPr>
        <w:t>You can find more detail about Balancing and Regulating Reserve on our website at</w:t>
      </w:r>
      <w:r w:rsidR="001A2DE2">
        <w:rPr>
          <w:rFonts w:cs="Arial"/>
          <w:b/>
          <w:bCs/>
        </w:rPr>
        <w:t xml:space="preserve"> </w:t>
      </w:r>
      <w:hyperlink r:id="rId24" w:history="1">
        <w:r w:rsidR="00804EF0">
          <w:rPr>
            <w:rStyle w:val="Hyperlink"/>
          </w:rPr>
          <w:t>https://www.neso.energy/</w:t>
        </w:r>
      </w:hyperlink>
      <w:r w:rsidRPr="06782C2E">
        <w:rPr>
          <w:rFonts w:cs="Arial"/>
        </w:rPr>
        <w:t xml:space="preserve">. Look under Balancing services, and then </w:t>
      </w:r>
      <w:hyperlink r:id="rId25" w:history="1">
        <w:r w:rsidR="00875D7F" w:rsidRPr="00875D7F">
          <w:rPr>
            <w:rStyle w:val="Hyperlink"/>
            <w:rFonts w:cs="Arial"/>
          </w:rPr>
          <w:t>https://www.neso.energy/industry-information/balancing-services/reserve-services</w:t>
        </w:r>
      </w:hyperlink>
    </w:p>
    <w:p w14:paraId="7E234F66" w14:textId="5F81DCAA" w:rsidR="002D61A2" w:rsidRDefault="00FA2A99">
      <w:pPr>
        <w:rPr>
          <w:rFonts w:ascii="Arial" w:hAnsi="Arial" w:cs="Arial"/>
          <w:b/>
          <w:sz w:val="24"/>
        </w:rPr>
      </w:pPr>
      <w:r>
        <w:rPr>
          <w:rFonts w:cs="Arial"/>
          <w:b/>
          <w:bCs/>
        </w:rPr>
        <w:br w:type="page"/>
      </w:r>
    </w:p>
    <w:p w14:paraId="13FB61D8" w14:textId="77777777" w:rsidR="002D61A2" w:rsidRDefault="002D61A2" w:rsidP="000A0CF9">
      <w:pPr>
        <w:pStyle w:val="BodyText"/>
        <w:ind w:left="709"/>
        <w:rPr>
          <w:rFonts w:cs="Arial"/>
          <w:b/>
          <w:bCs/>
        </w:rPr>
      </w:pPr>
    </w:p>
    <w:p w14:paraId="793417E7" w14:textId="2D71B46C" w:rsidR="00732567" w:rsidRPr="00A15B51" w:rsidRDefault="61F03297" w:rsidP="000A0CF9">
      <w:pPr>
        <w:pStyle w:val="BodyText"/>
        <w:ind w:left="709"/>
        <w:rPr>
          <w:rFonts w:cs="Arial"/>
          <w:b/>
          <w:bCs/>
        </w:rPr>
      </w:pPr>
      <w:r w:rsidRPr="00A15B51">
        <w:rPr>
          <w:rFonts w:cs="Arial"/>
          <w:b/>
          <w:bCs/>
        </w:rPr>
        <w:t>Quick Reserve</w:t>
      </w:r>
      <w:r w:rsidR="195C2384" w:rsidRPr="00A15B51">
        <w:rPr>
          <w:rFonts w:cs="Arial"/>
          <w:b/>
          <w:bCs/>
        </w:rPr>
        <w:t xml:space="preserve">  </w:t>
      </w:r>
    </w:p>
    <w:p w14:paraId="6161B974" w14:textId="77777777" w:rsidR="00EE3D5B" w:rsidRDefault="00EE3D5B">
      <w:pPr>
        <w:pStyle w:val="Title"/>
        <w:ind w:left="709"/>
        <w:rPr>
          <w:rFonts w:cs="Arial"/>
          <w:b w:val="0"/>
        </w:rPr>
      </w:pPr>
    </w:p>
    <w:p w14:paraId="44EAC7FE" w14:textId="2B8FABA6" w:rsidR="003C1E07" w:rsidRDefault="00A90143" w:rsidP="003C1E07">
      <w:pPr>
        <w:pStyle w:val="Title"/>
        <w:ind w:left="709"/>
        <w:rPr>
          <w:rFonts w:cs="Arial"/>
          <w:b w:val="0"/>
          <w:u w:val="none"/>
        </w:rPr>
      </w:pPr>
      <w:r w:rsidRPr="180CEF92">
        <w:rPr>
          <w:rFonts w:cs="Arial"/>
          <w:b w:val="0"/>
          <w:u w:val="none"/>
        </w:rPr>
        <w:t xml:space="preserve">Reserve is needed for frequency management when there is an imbalance between supply of energy and demand for energy. </w:t>
      </w:r>
      <w:r w:rsidR="575077F2" w:rsidRPr="06782C2E">
        <w:rPr>
          <w:rFonts w:cs="Arial"/>
          <w:b w:val="0"/>
          <w:u w:val="none"/>
        </w:rPr>
        <w:t>We</w:t>
      </w:r>
      <w:r w:rsidR="62CF6139" w:rsidRPr="06782C2E">
        <w:rPr>
          <w:rFonts w:cs="Arial"/>
          <w:b w:val="0"/>
          <w:u w:val="none"/>
        </w:rPr>
        <w:t xml:space="preserve"> are developing a suite of new </w:t>
      </w:r>
      <w:r w:rsidR="02806204" w:rsidRPr="06782C2E">
        <w:rPr>
          <w:rFonts w:cs="Arial"/>
          <w:b w:val="0"/>
          <w:u w:val="none"/>
        </w:rPr>
        <w:t>positive and negative r</w:t>
      </w:r>
      <w:r w:rsidR="62CF6139" w:rsidRPr="06782C2E">
        <w:rPr>
          <w:rFonts w:cs="Arial"/>
          <w:b w:val="0"/>
          <w:u w:val="none"/>
        </w:rPr>
        <w:t xml:space="preserve">eserve services to replace the existing suite of </w:t>
      </w:r>
      <w:r w:rsidR="2417814C" w:rsidRPr="06782C2E">
        <w:rPr>
          <w:rFonts w:cs="Arial"/>
          <w:b w:val="0"/>
          <w:u w:val="none"/>
        </w:rPr>
        <w:t>r</w:t>
      </w:r>
      <w:r w:rsidR="62CF6139" w:rsidRPr="06782C2E">
        <w:rPr>
          <w:rFonts w:cs="Arial"/>
          <w:b w:val="0"/>
          <w:u w:val="none"/>
        </w:rPr>
        <w:t xml:space="preserve">eserve services. System conditions are changing, and faster-acting reserve is required to support the new frequency response services, Dynamic Containment, Dynamic Regulation, and Dynamic Moderation. </w:t>
      </w:r>
    </w:p>
    <w:p w14:paraId="78688AD4" w14:textId="43C430D5" w:rsidR="00C0667F" w:rsidRDefault="00C0667F" w:rsidP="004A6488">
      <w:pPr>
        <w:pStyle w:val="Title"/>
        <w:rPr>
          <w:rFonts w:cs="Arial"/>
          <w:b w:val="0"/>
          <w:u w:val="none"/>
        </w:rPr>
      </w:pPr>
    </w:p>
    <w:p w14:paraId="6B4833CA" w14:textId="55BB46AE" w:rsidR="002018C0" w:rsidRDefault="00ED1C88">
      <w:pPr>
        <w:pStyle w:val="Title"/>
        <w:ind w:left="709"/>
        <w:rPr>
          <w:bCs/>
          <w:i/>
          <w:iCs/>
        </w:rPr>
      </w:pPr>
      <w:r>
        <w:rPr>
          <w:rFonts w:cs="Arial"/>
          <w:b w:val="0"/>
          <w:u w:val="none"/>
        </w:rPr>
        <w:t xml:space="preserve">We have successfully </w:t>
      </w:r>
      <w:r w:rsidR="007E5998">
        <w:rPr>
          <w:rFonts w:cs="Arial"/>
          <w:b w:val="0"/>
          <w:u w:val="none"/>
        </w:rPr>
        <w:t>implemented</w:t>
      </w:r>
      <w:r w:rsidR="0B0133D9" w:rsidRPr="06782C2E">
        <w:rPr>
          <w:rFonts w:cs="Arial"/>
          <w:b w:val="0"/>
          <w:u w:val="none"/>
        </w:rPr>
        <w:t xml:space="preserve"> Positive and Negative Quick Reserve </w:t>
      </w:r>
      <w:r w:rsidR="007E5998">
        <w:rPr>
          <w:rFonts w:cs="Arial"/>
          <w:b w:val="0"/>
          <w:u w:val="none"/>
        </w:rPr>
        <w:t>from</w:t>
      </w:r>
      <w:r w:rsidR="0B0133D9" w:rsidRPr="06782C2E">
        <w:rPr>
          <w:rFonts w:cs="Arial"/>
          <w:b w:val="0"/>
          <w:u w:val="none"/>
        </w:rPr>
        <w:t xml:space="preserve"> </w:t>
      </w:r>
      <w:r w:rsidR="007E5998">
        <w:rPr>
          <w:rFonts w:cs="Arial"/>
          <w:b w:val="0"/>
          <w:u w:val="none"/>
        </w:rPr>
        <w:t>December</w:t>
      </w:r>
      <w:r w:rsidR="0B0133D9" w:rsidRPr="06782C2E">
        <w:rPr>
          <w:rFonts w:cs="Arial"/>
          <w:b w:val="0"/>
          <w:u w:val="none"/>
        </w:rPr>
        <w:t xml:space="preserve">  2024</w:t>
      </w:r>
      <w:r w:rsidR="007E5998">
        <w:rPr>
          <w:rFonts w:cs="Arial"/>
          <w:b w:val="0"/>
          <w:u w:val="none"/>
        </w:rPr>
        <w:t xml:space="preserve">, </w:t>
      </w:r>
      <w:r w:rsidR="005568D1">
        <w:rPr>
          <w:rFonts w:cs="Arial"/>
          <w:b w:val="0"/>
          <w:u w:val="none"/>
        </w:rPr>
        <w:t>initially</w:t>
      </w:r>
      <w:r w:rsidR="007E5998">
        <w:rPr>
          <w:rFonts w:cs="Arial"/>
          <w:b w:val="0"/>
          <w:u w:val="none"/>
        </w:rPr>
        <w:t xml:space="preserve"> to Balancing Mechanism units only, based </w:t>
      </w:r>
      <w:r w:rsidR="0B0133D9" w:rsidRPr="06782C2E">
        <w:rPr>
          <w:rFonts w:cs="Arial"/>
          <w:b w:val="0"/>
          <w:u w:val="none"/>
        </w:rPr>
        <w:t>on the capabilities of our new and legacy IT systems</w:t>
      </w:r>
      <w:r w:rsidR="00E33321">
        <w:rPr>
          <w:rFonts w:cs="Arial"/>
          <w:b w:val="0"/>
          <w:u w:val="none"/>
        </w:rPr>
        <w:t>.</w:t>
      </w:r>
      <w:r w:rsidR="47DC98C6" w:rsidRPr="06782C2E">
        <w:rPr>
          <w:rFonts w:cs="Arial"/>
          <w:b w:val="0"/>
          <w:u w:val="none"/>
        </w:rPr>
        <w:t xml:space="preserve"> </w:t>
      </w:r>
    </w:p>
    <w:p w14:paraId="6AE5A30A" w14:textId="5E25F8BA" w:rsidR="06782C2E" w:rsidRDefault="06782C2E" w:rsidP="06782C2E">
      <w:pPr>
        <w:pStyle w:val="Title"/>
        <w:ind w:left="709"/>
        <w:rPr>
          <w:bCs/>
          <w:i/>
          <w:iCs/>
        </w:rPr>
      </w:pPr>
    </w:p>
    <w:p w14:paraId="18D07F7D" w14:textId="0AB4636F" w:rsidR="01B635B2" w:rsidRDefault="23CE4669">
      <w:pPr>
        <w:spacing w:after="90" w:line="360" w:lineRule="auto"/>
        <w:ind w:left="709"/>
        <w:jc w:val="both"/>
        <w:rPr>
          <w:rFonts w:ascii="Arial" w:eastAsia="Arial" w:hAnsi="Arial" w:cs="Arial"/>
          <w:sz w:val="24"/>
          <w:szCs w:val="24"/>
        </w:rPr>
      </w:pPr>
      <w:r w:rsidRPr="00496CEB">
        <w:rPr>
          <w:rFonts w:ascii="Arial" w:hAnsi="Arial" w:cs="Arial"/>
          <w:sz w:val="24"/>
          <w:szCs w:val="24"/>
        </w:rPr>
        <w:t>Positive and Negative Quick Reserve</w:t>
      </w:r>
      <w:r w:rsidRPr="00850B40">
        <w:rPr>
          <w:rFonts w:ascii="Arial" w:eastAsia="Arial" w:hAnsi="Arial" w:cs="Arial"/>
          <w:sz w:val="24"/>
          <w:szCs w:val="24"/>
        </w:rPr>
        <w:t xml:space="preserve"> </w:t>
      </w:r>
      <w:r w:rsidR="00184E3F">
        <w:rPr>
          <w:rFonts w:ascii="Arial" w:eastAsia="Arial" w:hAnsi="Arial" w:cs="Arial"/>
          <w:sz w:val="24"/>
          <w:szCs w:val="24"/>
        </w:rPr>
        <w:t>is</w:t>
      </w:r>
      <w:r w:rsidR="01B635B2" w:rsidRPr="00850B40">
        <w:rPr>
          <w:rFonts w:ascii="Arial" w:eastAsia="Arial" w:hAnsi="Arial" w:cs="Arial"/>
          <w:sz w:val="24"/>
          <w:szCs w:val="24"/>
        </w:rPr>
        <w:t xml:space="preserve"> a Firm service (contracting firm capacity at ‘day-ahead’ via a daily auction) with Utilisation in line with normal Balancing Mechanism operation by way of a Bid-Offer Acceptances (BOAs) vi</w:t>
      </w:r>
      <w:r w:rsidR="30790475" w:rsidRPr="00850B40">
        <w:rPr>
          <w:rFonts w:ascii="Arial" w:eastAsia="Arial" w:hAnsi="Arial" w:cs="Arial"/>
          <w:sz w:val="24"/>
          <w:szCs w:val="24"/>
        </w:rPr>
        <w:t>a</w:t>
      </w:r>
      <w:r w:rsidR="01B635B2" w:rsidRPr="00850B40">
        <w:rPr>
          <w:rFonts w:ascii="Arial" w:eastAsia="Arial" w:hAnsi="Arial" w:cs="Arial"/>
          <w:sz w:val="24"/>
          <w:szCs w:val="24"/>
        </w:rPr>
        <w:t xml:space="preserve"> Electronic Dispatch Logging (EDL)/Electronic Data Transfer (EDT).</w:t>
      </w:r>
      <w:r w:rsidR="00184E3F">
        <w:rPr>
          <w:rFonts w:ascii="Arial" w:eastAsia="Arial" w:hAnsi="Arial" w:cs="Arial"/>
          <w:sz w:val="24"/>
          <w:szCs w:val="24"/>
        </w:rPr>
        <w:t xml:space="preserve"> </w:t>
      </w:r>
    </w:p>
    <w:p w14:paraId="54DB67BD" w14:textId="1EEF297E" w:rsidR="00184E3F" w:rsidRPr="00850B40" w:rsidRDefault="00184E3F" w:rsidP="00767FE9">
      <w:pPr>
        <w:spacing w:after="90" w:line="360" w:lineRule="auto"/>
        <w:ind w:left="709"/>
        <w:jc w:val="both"/>
        <w:rPr>
          <w:rFonts w:ascii="Arial" w:eastAsia="Arial" w:hAnsi="Arial" w:cs="Arial"/>
          <w:sz w:val="24"/>
          <w:szCs w:val="24"/>
        </w:rPr>
      </w:pPr>
      <w:r>
        <w:rPr>
          <w:rFonts w:ascii="Arial" w:eastAsia="Arial" w:hAnsi="Arial" w:cs="Arial"/>
          <w:sz w:val="24"/>
          <w:szCs w:val="24"/>
        </w:rPr>
        <w:t>We plan to introduce Qui</w:t>
      </w:r>
      <w:r w:rsidR="000B71CC">
        <w:rPr>
          <w:rFonts w:ascii="Arial" w:eastAsia="Arial" w:hAnsi="Arial" w:cs="Arial"/>
          <w:sz w:val="24"/>
          <w:szCs w:val="24"/>
        </w:rPr>
        <w:t>c</w:t>
      </w:r>
      <w:r>
        <w:rPr>
          <w:rFonts w:ascii="Arial" w:eastAsia="Arial" w:hAnsi="Arial" w:cs="Arial"/>
          <w:sz w:val="24"/>
          <w:szCs w:val="24"/>
        </w:rPr>
        <w:t>k Reserve</w:t>
      </w:r>
      <w:r w:rsidR="000B71CC">
        <w:rPr>
          <w:rFonts w:ascii="Arial" w:eastAsia="Arial" w:hAnsi="Arial" w:cs="Arial"/>
          <w:sz w:val="24"/>
          <w:szCs w:val="24"/>
        </w:rPr>
        <w:t xml:space="preserve"> for Non BM participants summer 2025</w:t>
      </w:r>
    </w:p>
    <w:p w14:paraId="10E1EC04" w14:textId="1FA3A491" w:rsidR="002A0600" w:rsidRPr="00070650" w:rsidRDefault="002A0600" w:rsidP="00767FE9">
      <w:pPr>
        <w:pStyle w:val="Title"/>
        <w:rPr>
          <w:rFonts w:cs="Arial"/>
          <w:b w:val="0"/>
          <w:u w:val="none"/>
        </w:rPr>
      </w:pPr>
    </w:p>
    <w:p w14:paraId="3CE3EA9F" w14:textId="255F7FA4" w:rsidR="00C0667F" w:rsidDel="000B71CC" w:rsidRDefault="6184D792" w:rsidP="00C846DC">
      <w:pPr>
        <w:pStyle w:val="Title"/>
        <w:ind w:left="709"/>
        <w:rPr>
          <w:rFonts w:cs="Arial"/>
          <w:b w:val="0"/>
          <w:u w:val="none"/>
        </w:rPr>
      </w:pPr>
      <w:r w:rsidRPr="06782C2E" w:rsidDel="000B71CC">
        <w:rPr>
          <w:rFonts w:cs="Arial"/>
          <w:b w:val="0"/>
          <w:u w:val="none"/>
        </w:rPr>
        <w:t>W</w:t>
      </w:r>
      <w:r w:rsidR="0B0133D9" w:rsidRPr="06782C2E" w:rsidDel="000B71CC">
        <w:rPr>
          <w:rFonts w:cs="Arial"/>
          <w:b w:val="0"/>
          <w:u w:val="none"/>
        </w:rPr>
        <w:t xml:space="preserve">e will continue to develop the </w:t>
      </w:r>
      <w:r w:rsidR="0C46DC9E" w:rsidRPr="06782C2E" w:rsidDel="000B71CC">
        <w:rPr>
          <w:rFonts w:cs="Arial"/>
          <w:b w:val="0"/>
          <w:u w:val="none"/>
        </w:rPr>
        <w:t xml:space="preserve">remaining </w:t>
      </w:r>
      <w:r w:rsidR="0B0133D9" w:rsidRPr="06782C2E" w:rsidDel="000B71CC">
        <w:rPr>
          <w:rFonts w:cs="Arial"/>
          <w:b w:val="0"/>
          <w:u w:val="none"/>
        </w:rPr>
        <w:t>new reserve services in parallel with the continued roll out of new IT capability as they replace our legacy systems and expect to complete the phased procurement of Quick Reserve and that of Slow Reserve during 2025.</w:t>
      </w:r>
      <w:r w:rsidR="6224D8F7" w:rsidRPr="06782C2E" w:rsidDel="000B71CC">
        <w:rPr>
          <w:rFonts w:cs="Arial"/>
          <w:b w:val="0"/>
          <w:u w:val="none"/>
        </w:rPr>
        <w:t xml:space="preserve"> </w:t>
      </w:r>
    </w:p>
    <w:p w14:paraId="3F6F10C0" w14:textId="423D3762" w:rsidR="3FA29F16" w:rsidRDefault="3FA29F16" w:rsidP="004A6488">
      <w:pPr>
        <w:pStyle w:val="BodyText"/>
      </w:pPr>
    </w:p>
    <w:p w14:paraId="0BBA5151" w14:textId="55B70ECF" w:rsidR="5049BDA2" w:rsidRDefault="5049BDA2" w:rsidP="3FA29F16">
      <w:pPr>
        <w:pStyle w:val="BodyText"/>
        <w:ind w:left="709"/>
      </w:pPr>
      <w:r>
        <w:t>Please visit the following pages on the ESO website</w:t>
      </w:r>
      <w:r w:rsidR="00EF1473">
        <w:t xml:space="preserve"> to</w:t>
      </w:r>
      <w:r>
        <w:t xml:space="preserve"> track progress and timelines as these services are implemented:</w:t>
      </w:r>
    </w:p>
    <w:p w14:paraId="3740A862" w14:textId="77777777" w:rsidR="00EC7D77" w:rsidRDefault="00EC7D77" w:rsidP="00EC7D77">
      <w:pPr>
        <w:pStyle w:val="BodyText"/>
        <w:numPr>
          <w:ilvl w:val="0"/>
          <w:numId w:val="48"/>
        </w:numPr>
      </w:pPr>
      <w:hyperlink r:id="rId26" w:history="1">
        <w:r w:rsidRPr="3FA29F16">
          <w:rPr>
            <w:rStyle w:val="Hyperlink"/>
          </w:rPr>
          <w:t>Quick Reserve</w:t>
        </w:r>
      </w:hyperlink>
    </w:p>
    <w:p w14:paraId="66E2B7EE" w14:textId="251060C1" w:rsidR="0CA0DA12" w:rsidRDefault="6E1E2319" w:rsidP="00C70165">
      <w:pPr>
        <w:pStyle w:val="BodyText"/>
        <w:numPr>
          <w:ilvl w:val="0"/>
          <w:numId w:val="48"/>
        </w:numPr>
      </w:pPr>
      <w:hyperlink r:id="rId27" w:history="1">
        <w:r w:rsidRPr="150447D1">
          <w:rPr>
            <w:rStyle w:val="Hyperlink"/>
          </w:rPr>
          <w:t>Slow Reserve</w:t>
        </w:r>
      </w:hyperlink>
    </w:p>
    <w:p w14:paraId="360BE7BB" w14:textId="1AB592C9" w:rsidR="0CA0DA12" w:rsidRDefault="0CA0DA12" w:rsidP="00F5223B">
      <w:pPr>
        <w:pStyle w:val="BodyText"/>
      </w:pPr>
    </w:p>
    <w:p w14:paraId="2141D544" w14:textId="77777777" w:rsidR="00A12881" w:rsidRDefault="00A12881" w:rsidP="00A15B51">
      <w:pPr>
        <w:pStyle w:val="Title"/>
        <w:rPr>
          <w:rFonts w:cs="Arial"/>
          <w:b w:val="0"/>
        </w:rPr>
      </w:pPr>
    </w:p>
    <w:p w14:paraId="5E85E556" w14:textId="4BC35FDF" w:rsidR="00732567" w:rsidRPr="000A0CF9" w:rsidRDefault="00732567" w:rsidP="00732567">
      <w:pPr>
        <w:pStyle w:val="Title"/>
        <w:ind w:left="709"/>
        <w:rPr>
          <w:rFonts w:cs="Arial"/>
          <w:b w:val="0"/>
        </w:rPr>
      </w:pPr>
      <w:r w:rsidRPr="000A0CF9">
        <w:rPr>
          <w:rFonts w:cs="Arial"/>
          <w:b w:val="0"/>
        </w:rPr>
        <w:t>Other Reserves – commercial moving to tendered</w:t>
      </w:r>
    </w:p>
    <w:p w14:paraId="51BC0E26" w14:textId="4D5CA464" w:rsidR="00732567" w:rsidRPr="00E257DC" w:rsidRDefault="00732567" w:rsidP="00732567">
      <w:pPr>
        <w:pStyle w:val="Title"/>
        <w:ind w:left="709"/>
        <w:rPr>
          <w:rFonts w:cs="Arial"/>
          <w:b w:val="0"/>
          <w:u w:val="none"/>
        </w:rPr>
      </w:pPr>
      <w:r w:rsidRPr="00727C51">
        <w:rPr>
          <w:rFonts w:cs="Arial"/>
          <w:b w:val="0"/>
          <w:u w:val="none"/>
        </w:rPr>
        <w:t xml:space="preserve">We currently have several other reserve services (see section 2.2) that </w:t>
      </w:r>
      <w:r w:rsidR="00140CE5">
        <w:rPr>
          <w:rFonts w:cs="Arial"/>
          <w:b w:val="0"/>
          <w:u w:val="none"/>
        </w:rPr>
        <w:t xml:space="preserve">we are not actively procuring and </w:t>
      </w:r>
      <w:r w:rsidRPr="00727C51">
        <w:rPr>
          <w:rFonts w:cs="Arial"/>
          <w:b w:val="0"/>
          <w:u w:val="none"/>
        </w:rPr>
        <w:t>are under review. The aim is to move away from services procured outside of competitive mechanisms, so we do not intend to procure additional volume under the current frameworks. However</w:t>
      </w:r>
      <w:r w:rsidR="001962C6" w:rsidRPr="00E257DC">
        <w:rPr>
          <w:rFonts w:cs="Arial"/>
          <w:b w:val="0"/>
          <w:u w:val="none"/>
        </w:rPr>
        <w:t>,</w:t>
      </w:r>
      <w:r w:rsidRPr="00E257DC">
        <w:rPr>
          <w:rFonts w:cs="Arial"/>
          <w:b w:val="0"/>
          <w:u w:val="none"/>
        </w:rPr>
        <w:t xml:space="preserve"> the </w:t>
      </w:r>
      <w:r w:rsidR="00A0212A">
        <w:rPr>
          <w:rFonts w:cs="Arial"/>
          <w:b w:val="0"/>
          <w:u w:val="none"/>
        </w:rPr>
        <w:t xml:space="preserve">full suite of </w:t>
      </w:r>
      <w:r w:rsidRPr="00E257DC">
        <w:rPr>
          <w:rFonts w:cs="Arial"/>
          <w:b w:val="0"/>
          <w:u w:val="none"/>
        </w:rPr>
        <w:t xml:space="preserve">reserve </w:t>
      </w:r>
      <w:r w:rsidR="008D464B">
        <w:rPr>
          <w:rFonts w:cs="Arial"/>
          <w:b w:val="0"/>
          <w:u w:val="none"/>
        </w:rPr>
        <w:t xml:space="preserve">services </w:t>
      </w:r>
      <w:r w:rsidRPr="00E257DC">
        <w:rPr>
          <w:rFonts w:cs="Arial"/>
          <w:b w:val="0"/>
          <w:u w:val="none"/>
        </w:rPr>
        <w:t xml:space="preserve">will be </w:t>
      </w:r>
      <w:r w:rsidR="00A0212A" w:rsidRPr="001F66EC">
        <w:rPr>
          <w:rFonts w:cs="Arial"/>
          <w:b w:val="0"/>
          <w:u w:val="none"/>
        </w:rPr>
        <w:t xml:space="preserve">reviewed </w:t>
      </w:r>
      <w:r w:rsidR="000340B5">
        <w:rPr>
          <w:rFonts w:cs="Arial"/>
          <w:b w:val="0"/>
          <w:u w:val="none"/>
        </w:rPr>
        <w:t>as per our recent Road Map publication</w:t>
      </w:r>
      <w:r w:rsidRPr="006372A8">
        <w:rPr>
          <w:rFonts w:cs="Arial"/>
          <w:b w:val="0"/>
          <w:u w:val="none"/>
        </w:rPr>
        <w:t>.</w:t>
      </w:r>
      <w:r w:rsidRPr="00E257DC">
        <w:rPr>
          <w:rFonts w:cs="Arial"/>
          <w:b w:val="0"/>
          <w:u w:val="none"/>
        </w:rPr>
        <w:t xml:space="preserve"> </w:t>
      </w:r>
    </w:p>
    <w:p w14:paraId="3677B5F3" w14:textId="77777777" w:rsidR="00732567" w:rsidRPr="00E257DC" w:rsidRDefault="00732567" w:rsidP="000A0CF9">
      <w:pPr>
        <w:pStyle w:val="Title"/>
        <w:ind w:left="709"/>
        <w:rPr>
          <w:rFonts w:cs="Arial"/>
          <w:b w:val="0"/>
          <w:u w:val="none"/>
        </w:rPr>
      </w:pPr>
    </w:p>
    <w:p w14:paraId="298C0591" w14:textId="2FE96E8C" w:rsidR="001F65D6" w:rsidRPr="00E257DC" w:rsidRDefault="001F65D6" w:rsidP="00345006">
      <w:pPr>
        <w:pStyle w:val="Title"/>
        <w:ind w:left="709"/>
        <w:rPr>
          <w:rFonts w:cs="Arial"/>
          <w:u w:val="none"/>
        </w:rPr>
      </w:pPr>
      <w:r w:rsidRPr="00E257DC">
        <w:rPr>
          <w:rFonts w:cs="Arial"/>
          <w:u w:val="none"/>
        </w:rPr>
        <w:t>Response</w:t>
      </w:r>
    </w:p>
    <w:p w14:paraId="7BBE60CA" w14:textId="77777777" w:rsidR="00C74CF0" w:rsidRPr="00E257DC" w:rsidRDefault="00C74CF0" w:rsidP="001F65D6">
      <w:pPr>
        <w:pStyle w:val="Title"/>
        <w:ind w:left="709"/>
        <w:rPr>
          <w:rFonts w:cs="Arial"/>
          <w:b w:val="0"/>
          <w:u w:val="none"/>
        </w:rPr>
      </w:pPr>
    </w:p>
    <w:p w14:paraId="519432C6" w14:textId="52CC7AC6" w:rsidR="00924F55" w:rsidRPr="000A0CF9" w:rsidRDefault="001F65D6" w:rsidP="000A0CF9">
      <w:pPr>
        <w:pStyle w:val="Title"/>
        <w:ind w:left="709"/>
        <w:rPr>
          <w:rFonts w:cs="Arial"/>
          <w:b w:val="0"/>
        </w:rPr>
      </w:pPr>
      <w:r w:rsidRPr="03620153">
        <w:rPr>
          <w:rFonts w:cs="Arial"/>
          <w:b w:val="0"/>
        </w:rPr>
        <w:t>Firm Frequency Response</w:t>
      </w:r>
      <w:r w:rsidR="00E06AB9" w:rsidRPr="03620153">
        <w:rPr>
          <w:rFonts w:cs="Arial"/>
          <w:b w:val="0"/>
        </w:rPr>
        <w:t xml:space="preserve"> </w:t>
      </w:r>
      <w:r w:rsidR="00924F55" w:rsidRPr="03620153">
        <w:rPr>
          <w:rFonts w:cs="Arial"/>
          <w:b w:val="0"/>
        </w:rPr>
        <w:t>–</w:t>
      </w:r>
      <w:r w:rsidR="00E06AB9" w:rsidRPr="03620153">
        <w:rPr>
          <w:rFonts w:cs="Arial"/>
          <w:b w:val="0"/>
        </w:rPr>
        <w:t xml:space="preserve"> tendered</w:t>
      </w:r>
    </w:p>
    <w:p w14:paraId="3D6CA67A" w14:textId="7E790FD3" w:rsidR="00924F55" w:rsidRPr="00727C51" w:rsidRDefault="53AF0E04" w:rsidP="000A0CF9">
      <w:pPr>
        <w:pStyle w:val="Title"/>
        <w:ind w:left="709"/>
        <w:rPr>
          <w:rFonts w:cs="Arial"/>
        </w:rPr>
      </w:pPr>
      <w:r w:rsidRPr="03620153">
        <w:rPr>
          <w:rFonts w:cs="Arial"/>
          <w:b w:val="0"/>
          <w:u w:val="none"/>
        </w:rPr>
        <w:t xml:space="preserve">We procure Firm Frequency </w:t>
      </w:r>
      <w:r w:rsidR="31BE7C7F" w:rsidRPr="03620153">
        <w:rPr>
          <w:rFonts w:cs="Arial"/>
          <w:b w:val="0"/>
          <w:u w:val="none"/>
        </w:rPr>
        <w:t>Response</w:t>
      </w:r>
      <w:r w:rsidR="00693AB2" w:rsidRPr="03620153">
        <w:rPr>
          <w:rFonts w:cs="Arial"/>
          <w:b w:val="0"/>
          <w:u w:val="none"/>
        </w:rPr>
        <w:t xml:space="preserve"> services </w:t>
      </w:r>
      <w:r w:rsidR="31BE7C7F" w:rsidRPr="03620153">
        <w:rPr>
          <w:rFonts w:cs="Arial"/>
          <w:b w:val="0"/>
          <w:u w:val="none"/>
        </w:rPr>
        <w:t xml:space="preserve"> </w:t>
      </w:r>
      <w:r w:rsidR="006475A0" w:rsidRPr="03620153">
        <w:rPr>
          <w:rFonts w:cs="Arial"/>
          <w:b w:val="0"/>
          <w:u w:val="none"/>
        </w:rPr>
        <w:t>DC</w:t>
      </w:r>
      <w:r w:rsidR="0073652E" w:rsidRPr="03620153">
        <w:rPr>
          <w:rFonts w:cs="Arial"/>
          <w:b w:val="0"/>
          <w:u w:val="none"/>
        </w:rPr>
        <w:t>,</w:t>
      </w:r>
      <w:r w:rsidR="006475A0" w:rsidRPr="03620153">
        <w:rPr>
          <w:rFonts w:cs="Arial"/>
          <w:b w:val="0"/>
          <w:u w:val="none"/>
        </w:rPr>
        <w:t xml:space="preserve"> DM</w:t>
      </w:r>
      <w:r w:rsidR="0073652E" w:rsidRPr="03620153">
        <w:rPr>
          <w:rFonts w:cs="Arial"/>
          <w:b w:val="0"/>
          <w:u w:val="none"/>
        </w:rPr>
        <w:t>,</w:t>
      </w:r>
      <w:r w:rsidR="006475A0" w:rsidRPr="03620153">
        <w:rPr>
          <w:rFonts w:cs="Arial"/>
          <w:b w:val="0"/>
          <w:u w:val="none"/>
        </w:rPr>
        <w:t xml:space="preserve"> DR</w:t>
      </w:r>
      <w:r w:rsidR="0073652E" w:rsidRPr="03620153">
        <w:rPr>
          <w:rFonts w:cs="Arial"/>
          <w:b w:val="0"/>
          <w:u w:val="none"/>
        </w:rPr>
        <w:t xml:space="preserve"> and Static </w:t>
      </w:r>
      <w:r w:rsidR="00DD736C" w:rsidRPr="03620153">
        <w:rPr>
          <w:rFonts w:cs="Arial"/>
          <w:b w:val="0"/>
          <w:u w:val="none"/>
        </w:rPr>
        <w:t>FFR</w:t>
      </w:r>
      <w:r w:rsidR="005053D3" w:rsidRPr="03620153">
        <w:rPr>
          <w:rFonts w:cs="Arial"/>
          <w:b w:val="0"/>
          <w:u w:val="none"/>
        </w:rPr>
        <w:t xml:space="preserve"> (SFFR</w:t>
      </w:r>
      <w:r w:rsidR="00DD736C" w:rsidRPr="03620153">
        <w:rPr>
          <w:rFonts w:cs="Arial"/>
          <w:b w:val="0"/>
          <w:u w:val="none"/>
        </w:rPr>
        <w:t xml:space="preserve"> </w:t>
      </w:r>
      <w:r w:rsidR="006475A0" w:rsidRPr="03620153">
        <w:rPr>
          <w:rFonts w:cs="Arial"/>
          <w:b w:val="0"/>
          <w:u w:val="none"/>
        </w:rPr>
        <w:t>)</w:t>
      </w:r>
      <w:r w:rsidR="31BE7C7F" w:rsidRPr="03620153">
        <w:rPr>
          <w:rFonts w:cs="Arial"/>
          <w:b w:val="0"/>
          <w:u w:val="none"/>
        </w:rPr>
        <w:t xml:space="preserve"> as</w:t>
      </w:r>
      <w:r w:rsidR="331D005E" w:rsidRPr="03620153">
        <w:rPr>
          <w:rFonts w:cs="Arial"/>
          <w:b w:val="0"/>
          <w:u w:val="none"/>
        </w:rPr>
        <w:t xml:space="preserve"> and when required</w:t>
      </w:r>
      <w:r w:rsidR="006E4B0F" w:rsidRPr="03620153">
        <w:rPr>
          <w:rFonts w:cs="Arial"/>
          <w:b w:val="0"/>
          <w:u w:val="none"/>
        </w:rPr>
        <w:t xml:space="preserve"> through daily </w:t>
      </w:r>
      <w:r w:rsidR="00934908" w:rsidRPr="03620153">
        <w:rPr>
          <w:rFonts w:cs="Arial"/>
          <w:b w:val="0"/>
          <w:u w:val="none"/>
        </w:rPr>
        <w:t>auctions</w:t>
      </w:r>
      <w:r w:rsidR="006E4B0F" w:rsidRPr="03620153">
        <w:rPr>
          <w:rFonts w:cs="Arial"/>
          <w:b w:val="0"/>
          <w:u w:val="none"/>
        </w:rPr>
        <w:t>.</w:t>
      </w:r>
      <w:r w:rsidR="00BD2A64" w:rsidRPr="03620153">
        <w:rPr>
          <w:rFonts w:cs="Arial"/>
          <w:b w:val="0"/>
          <w:u w:val="none"/>
        </w:rPr>
        <w:t xml:space="preserve"> </w:t>
      </w:r>
      <w:r w:rsidR="004837ED" w:rsidRPr="03620153">
        <w:rPr>
          <w:rFonts w:cs="Arial"/>
          <w:b w:val="0"/>
          <w:u w:val="none"/>
        </w:rPr>
        <w:t>Additional response</w:t>
      </w:r>
      <w:r w:rsidRPr="03620153">
        <w:rPr>
          <w:rFonts w:cs="Arial"/>
          <w:b w:val="0"/>
          <w:u w:val="none"/>
        </w:rPr>
        <w:t xml:space="preserve"> </w:t>
      </w:r>
      <w:r w:rsidR="07E8AAD4" w:rsidRPr="03620153">
        <w:rPr>
          <w:rFonts w:cs="Arial"/>
          <w:b w:val="0"/>
          <w:u w:val="none"/>
        </w:rPr>
        <w:t>i</w:t>
      </w:r>
      <w:r w:rsidRPr="03620153">
        <w:rPr>
          <w:rFonts w:cs="Arial"/>
          <w:b w:val="0"/>
          <w:u w:val="none"/>
        </w:rPr>
        <w:t xml:space="preserve">s also procured through the Mandatory Frequency Response Market in the </w:t>
      </w:r>
      <w:r w:rsidR="570948E9" w:rsidRPr="03620153">
        <w:rPr>
          <w:rFonts w:cs="Arial"/>
          <w:b w:val="0"/>
          <w:u w:val="none"/>
        </w:rPr>
        <w:t>B</w:t>
      </w:r>
      <w:r w:rsidRPr="03620153">
        <w:rPr>
          <w:rFonts w:cs="Arial"/>
          <w:b w:val="0"/>
          <w:u w:val="none"/>
        </w:rPr>
        <w:t>alanc</w:t>
      </w:r>
      <w:r w:rsidR="1B886448" w:rsidRPr="03620153">
        <w:rPr>
          <w:rFonts w:cs="Arial"/>
          <w:b w:val="0"/>
          <w:u w:val="none"/>
        </w:rPr>
        <w:t>ing</w:t>
      </w:r>
      <w:r w:rsidRPr="03620153">
        <w:rPr>
          <w:rFonts w:cs="Arial"/>
          <w:b w:val="0"/>
          <w:u w:val="none"/>
        </w:rPr>
        <w:t xml:space="preserve"> </w:t>
      </w:r>
      <w:r w:rsidR="570948E9" w:rsidRPr="03620153">
        <w:rPr>
          <w:rFonts w:cs="Arial"/>
          <w:b w:val="0"/>
          <w:u w:val="none"/>
        </w:rPr>
        <w:t>M</w:t>
      </w:r>
      <w:r w:rsidRPr="03620153">
        <w:rPr>
          <w:rFonts w:cs="Arial"/>
          <w:b w:val="0"/>
          <w:u w:val="none"/>
        </w:rPr>
        <w:t xml:space="preserve">echanism. </w:t>
      </w:r>
      <w:r w:rsidR="07E8AAD4" w:rsidRPr="03620153">
        <w:rPr>
          <w:rFonts w:cs="Arial"/>
          <w:b w:val="0"/>
          <w:u w:val="none"/>
        </w:rPr>
        <w:t>More information about frequency response and the service</w:t>
      </w:r>
      <w:r w:rsidR="326BCCB9" w:rsidRPr="03620153">
        <w:rPr>
          <w:rFonts w:cs="Arial"/>
          <w:b w:val="0"/>
          <w:u w:val="none"/>
        </w:rPr>
        <w:t>s</w:t>
      </w:r>
      <w:r w:rsidR="07E8AAD4" w:rsidRPr="03620153">
        <w:rPr>
          <w:rFonts w:cs="Arial"/>
          <w:b w:val="0"/>
          <w:u w:val="none"/>
        </w:rPr>
        <w:t xml:space="preserve"> we procure can be found on our website. Look under Balancing Services, then </w:t>
      </w:r>
      <w:hyperlink r:id="rId28" w:history="1">
        <w:r w:rsidR="07E8AAD4" w:rsidRPr="03620153">
          <w:rPr>
            <w:rFonts w:cs="Arial"/>
            <w:b w:val="0"/>
          </w:rPr>
          <w:t>Frequency Response Services</w:t>
        </w:r>
      </w:hyperlink>
      <w:r w:rsidR="07E8AAD4" w:rsidRPr="03620153">
        <w:rPr>
          <w:rStyle w:val="Hyperlink"/>
          <w:rFonts w:cs="Arial"/>
          <w:b w:val="0"/>
        </w:rPr>
        <w:t>.</w:t>
      </w:r>
    </w:p>
    <w:p w14:paraId="7C00D214" w14:textId="77777777" w:rsidR="00E20B7E" w:rsidRDefault="00E20B7E" w:rsidP="000F15D2">
      <w:pPr>
        <w:pStyle w:val="Title"/>
        <w:ind w:left="709"/>
        <w:rPr>
          <w:b w:val="0"/>
          <w:u w:val="none"/>
        </w:rPr>
      </w:pPr>
    </w:p>
    <w:p w14:paraId="47DB7B47" w14:textId="77777777" w:rsidR="00837A83" w:rsidRPr="000F15D2" w:rsidRDefault="00837A83" w:rsidP="000F15D2">
      <w:pPr>
        <w:pStyle w:val="Title"/>
        <w:ind w:left="709"/>
        <w:rPr>
          <w:b w:val="0"/>
          <w:u w:val="none"/>
        </w:rPr>
      </w:pPr>
    </w:p>
    <w:p w14:paraId="5C3A12C7" w14:textId="41DAEF7F" w:rsidR="00A73E8D" w:rsidRPr="0046303B" w:rsidRDefault="00A73E8D" w:rsidP="00A73E8D">
      <w:pPr>
        <w:pStyle w:val="Title"/>
        <w:ind w:left="709"/>
        <w:rPr>
          <w:rFonts w:cs="Arial"/>
          <w:b w:val="0"/>
        </w:rPr>
      </w:pPr>
      <w:r w:rsidRPr="0046303B">
        <w:rPr>
          <w:rFonts w:cs="Arial"/>
          <w:b w:val="0"/>
        </w:rPr>
        <w:t>Dynamic Containment</w:t>
      </w:r>
      <w:r w:rsidR="00342E4C">
        <w:rPr>
          <w:rFonts w:cs="Arial"/>
          <w:b w:val="0"/>
        </w:rPr>
        <w:t xml:space="preserve"> (DC)</w:t>
      </w:r>
    </w:p>
    <w:p w14:paraId="0EED2F8D" w14:textId="0A258E0B" w:rsidR="004601A3" w:rsidRDefault="00A73E8D" w:rsidP="00A73E8D">
      <w:pPr>
        <w:pStyle w:val="Title"/>
        <w:ind w:left="709"/>
        <w:rPr>
          <w:rFonts w:cs="Arial"/>
          <w:b w:val="0"/>
          <w:u w:val="none"/>
        </w:rPr>
      </w:pPr>
      <w:r w:rsidRPr="005810FA">
        <w:rPr>
          <w:rFonts w:cs="Arial"/>
          <w:b w:val="0"/>
          <w:u w:val="none"/>
        </w:rPr>
        <w:t xml:space="preserve">Dynamic Containment </w:t>
      </w:r>
      <w:r w:rsidR="00286FB1" w:rsidRPr="00A15B51">
        <w:rPr>
          <w:rFonts w:cs="Arial"/>
          <w:b w:val="0"/>
          <w:u w:val="none"/>
        </w:rPr>
        <w:t>DC is designed to rapidly deliver between +/-0.</w:t>
      </w:r>
      <w:r w:rsidR="00286FB1">
        <w:rPr>
          <w:rFonts w:cs="Arial"/>
          <w:b w:val="0"/>
          <w:u w:val="none"/>
        </w:rPr>
        <w:t>2</w:t>
      </w:r>
      <w:r w:rsidR="00286FB1" w:rsidRPr="00A15B51">
        <w:rPr>
          <w:rFonts w:cs="Arial"/>
          <w:b w:val="0"/>
          <w:u w:val="none"/>
        </w:rPr>
        <w:t xml:space="preserve"> and +/-0.</w:t>
      </w:r>
      <w:r w:rsidR="00286FB1">
        <w:rPr>
          <w:rFonts w:cs="Arial"/>
          <w:b w:val="0"/>
          <w:u w:val="none"/>
        </w:rPr>
        <w:t>5</w:t>
      </w:r>
      <w:r w:rsidR="00286FB1" w:rsidRPr="00A15B51">
        <w:rPr>
          <w:rFonts w:cs="Arial"/>
          <w:b w:val="0"/>
          <w:u w:val="none"/>
        </w:rPr>
        <w:t xml:space="preserve"> frequency deviation, provides fast acting </w:t>
      </w:r>
      <w:r w:rsidR="00286FB1">
        <w:rPr>
          <w:rFonts w:cs="Arial"/>
          <w:b w:val="0"/>
          <w:u w:val="none"/>
        </w:rPr>
        <w:t>POST</w:t>
      </w:r>
      <w:r w:rsidR="00286FB1" w:rsidRPr="00A15B51">
        <w:rPr>
          <w:rFonts w:cs="Arial"/>
          <w:b w:val="0"/>
          <w:u w:val="none"/>
        </w:rPr>
        <w:t>-fault delivery</w:t>
      </w:r>
      <w:r w:rsidR="00286FB1" w:rsidRPr="005810FA">
        <w:rPr>
          <w:rFonts w:cs="Arial"/>
          <w:b w:val="0"/>
          <w:u w:val="none"/>
        </w:rPr>
        <w:t xml:space="preserve"> </w:t>
      </w:r>
      <w:r w:rsidRPr="005810FA">
        <w:rPr>
          <w:rFonts w:cs="Arial"/>
          <w:b w:val="0"/>
          <w:u w:val="none"/>
        </w:rPr>
        <w:t xml:space="preserve"> i.e. for deployment after a significant frequency deviation in order to meet our most immediate need for faster-acting frequency response. Dynamic Containment </w:t>
      </w:r>
      <w:r w:rsidR="00342E4C" w:rsidRPr="00043F3C">
        <w:rPr>
          <w:rFonts w:cs="Arial"/>
          <w:b w:val="0"/>
          <w:u w:val="none"/>
        </w:rPr>
        <w:t>is procured at day</w:t>
      </w:r>
      <w:r w:rsidR="00F6717B">
        <w:rPr>
          <w:rFonts w:cs="Arial"/>
          <w:b w:val="0"/>
          <w:u w:val="none"/>
        </w:rPr>
        <w:t>-</w:t>
      </w:r>
      <w:r w:rsidR="00342E4C" w:rsidRPr="00043F3C">
        <w:rPr>
          <w:rFonts w:cs="Arial"/>
          <w:b w:val="0"/>
          <w:u w:val="none"/>
        </w:rPr>
        <w:t>ahead on a pay as clear auction platform</w:t>
      </w:r>
      <w:r w:rsidR="004601A3">
        <w:rPr>
          <w:rFonts w:cs="Arial"/>
          <w:b w:val="0"/>
          <w:u w:val="none"/>
        </w:rPr>
        <w:t>.</w:t>
      </w:r>
    </w:p>
    <w:p w14:paraId="6D191BB4" w14:textId="77777777" w:rsidR="004601A3" w:rsidRDefault="004601A3" w:rsidP="00A73E8D">
      <w:pPr>
        <w:pStyle w:val="Title"/>
        <w:ind w:left="709"/>
        <w:rPr>
          <w:rFonts w:cs="Arial"/>
          <w:b w:val="0"/>
          <w:u w:val="none"/>
        </w:rPr>
      </w:pPr>
    </w:p>
    <w:p w14:paraId="5AAE40F8" w14:textId="60C7B915" w:rsidR="00FF577F" w:rsidRPr="004A6488" w:rsidRDefault="004601A3" w:rsidP="004A6488">
      <w:pPr>
        <w:pStyle w:val="Title"/>
        <w:ind w:left="709"/>
        <w:rPr>
          <w:rFonts w:cs="Arial"/>
          <w:b w:val="0"/>
        </w:rPr>
      </w:pPr>
      <w:r w:rsidRPr="00767FE9">
        <w:rPr>
          <w:rFonts w:cs="Arial"/>
          <w:b w:val="0"/>
        </w:rPr>
        <w:t>Dynamic Moderation</w:t>
      </w:r>
    </w:p>
    <w:p w14:paraId="66A951FA" w14:textId="132148D2" w:rsidR="002C154B" w:rsidRDefault="00FF577F" w:rsidP="00A73E8D">
      <w:pPr>
        <w:pStyle w:val="Title"/>
        <w:ind w:left="709"/>
        <w:rPr>
          <w:rFonts w:cs="Arial"/>
          <w:b w:val="0"/>
          <w:u w:val="none"/>
        </w:rPr>
      </w:pPr>
      <w:r w:rsidRPr="00A15B51">
        <w:rPr>
          <w:rFonts w:cs="Arial"/>
          <w:b w:val="0"/>
          <w:u w:val="none"/>
        </w:rPr>
        <w:t xml:space="preserve">DM, designed to rapidly deliver between +/-0.1 and +/-0.2 frequency deviation, provides fast acting pre-fault delivery for particularly volatile periods. </w:t>
      </w:r>
      <w:r w:rsidR="009779F6" w:rsidRPr="005810FA">
        <w:rPr>
          <w:rFonts w:cs="Arial"/>
          <w:b w:val="0"/>
          <w:u w:val="none"/>
        </w:rPr>
        <w:t xml:space="preserve">Dynamic </w:t>
      </w:r>
      <w:r w:rsidR="002628F4">
        <w:rPr>
          <w:rFonts w:cs="Arial"/>
          <w:b w:val="0"/>
          <w:u w:val="none"/>
        </w:rPr>
        <w:t>Moderation</w:t>
      </w:r>
      <w:r w:rsidR="009779F6" w:rsidRPr="005810FA">
        <w:rPr>
          <w:rFonts w:cs="Arial"/>
          <w:b w:val="0"/>
          <w:u w:val="none"/>
        </w:rPr>
        <w:t xml:space="preserve"> </w:t>
      </w:r>
      <w:r w:rsidR="009779F6" w:rsidRPr="00043F3C">
        <w:rPr>
          <w:rFonts w:cs="Arial"/>
          <w:b w:val="0"/>
          <w:u w:val="none"/>
        </w:rPr>
        <w:t>is procured at day</w:t>
      </w:r>
      <w:r w:rsidR="009779F6">
        <w:rPr>
          <w:rFonts w:cs="Arial"/>
          <w:b w:val="0"/>
          <w:u w:val="none"/>
        </w:rPr>
        <w:t>-</w:t>
      </w:r>
      <w:r w:rsidR="009779F6" w:rsidRPr="00043F3C">
        <w:rPr>
          <w:rFonts w:cs="Arial"/>
          <w:b w:val="0"/>
          <w:u w:val="none"/>
        </w:rPr>
        <w:t>ahead on a pay as clear auction platform</w:t>
      </w:r>
      <w:r w:rsidR="009779F6">
        <w:rPr>
          <w:rFonts w:cs="Arial"/>
          <w:b w:val="0"/>
          <w:u w:val="none"/>
        </w:rPr>
        <w:t>.</w:t>
      </w:r>
    </w:p>
    <w:p w14:paraId="5936B309" w14:textId="77777777" w:rsidR="002C154B" w:rsidRDefault="002C154B" w:rsidP="00A73E8D">
      <w:pPr>
        <w:pStyle w:val="Title"/>
        <w:ind w:left="709"/>
        <w:rPr>
          <w:rFonts w:cs="Arial"/>
          <w:b w:val="0"/>
          <w:u w:val="none"/>
        </w:rPr>
      </w:pPr>
    </w:p>
    <w:p w14:paraId="559ACCE9" w14:textId="0BEBFFAE" w:rsidR="0094715E" w:rsidRPr="00767FE9" w:rsidRDefault="0094715E" w:rsidP="00A73E8D">
      <w:pPr>
        <w:pStyle w:val="Title"/>
        <w:ind w:left="709"/>
        <w:rPr>
          <w:rFonts w:cs="Arial"/>
          <w:b w:val="0"/>
        </w:rPr>
      </w:pPr>
      <w:r w:rsidRPr="00767FE9">
        <w:rPr>
          <w:rFonts w:cs="Arial"/>
          <w:b w:val="0"/>
        </w:rPr>
        <w:lastRenderedPageBreak/>
        <w:t>Dynamic Regulation</w:t>
      </w:r>
    </w:p>
    <w:p w14:paraId="3AEF4EEF" w14:textId="5DC6F923" w:rsidR="00A73E8D" w:rsidRDefault="00FF577F" w:rsidP="00A73E8D">
      <w:pPr>
        <w:pStyle w:val="Title"/>
        <w:ind w:left="709"/>
        <w:rPr>
          <w:rFonts w:cs="Arial"/>
          <w:b w:val="0"/>
          <w:u w:val="none"/>
        </w:rPr>
      </w:pPr>
      <w:r w:rsidRPr="00A15B51">
        <w:rPr>
          <w:rFonts w:cs="Arial"/>
          <w:b w:val="0"/>
          <w:u w:val="none"/>
        </w:rPr>
        <w:t>DR is our staple slower pre-fault service which is designed to slowly correct and deliver between +/- 0.015 and +/-0.2 frequency deviation</w:t>
      </w:r>
      <w:r w:rsidR="0094715E">
        <w:rPr>
          <w:rFonts w:cs="Arial"/>
          <w:b w:val="0"/>
          <w:u w:val="none"/>
        </w:rPr>
        <w:t xml:space="preserve">.  </w:t>
      </w:r>
      <w:r w:rsidR="0094715E" w:rsidRPr="005810FA">
        <w:rPr>
          <w:rFonts w:cs="Arial"/>
          <w:b w:val="0"/>
          <w:u w:val="none"/>
        </w:rPr>
        <w:t xml:space="preserve">Dynamic </w:t>
      </w:r>
      <w:r w:rsidR="002628F4">
        <w:rPr>
          <w:rFonts w:cs="Arial"/>
          <w:b w:val="0"/>
          <w:u w:val="none"/>
        </w:rPr>
        <w:t>Regulation</w:t>
      </w:r>
      <w:r w:rsidR="0094715E" w:rsidRPr="005810FA">
        <w:rPr>
          <w:rFonts w:cs="Arial"/>
          <w:b w:val="0"/>
          <w:u w:val="none"/>
        </w:rPr>
        <w:t xml:space="preserve"> </w:t>
      </w:r>
      <w:r w:rsidR="0094715E" w:rsidRPr="00043F3C">
        <w:rPr>
          <w:rFonts w:cs="Arial"/>
          <w:b w:val="0"/>
          <w:u w:val="none"/>
        </w:rPr>
        <w:t>is procured at day</w:t>
      </w:r>
      <w:r w:rsidR="0094715E">
        <w:rPr>
          <w:rFonts w:cs="Arial"/>
          <w:b w:val="0"/>
          <w:u w:val="none"/>
        </w:rPr>
        <w:t>-</w:t>
      </w:r>
      <w:r w:rsidR="0094715E" w:rsidRPr="00043F3C">
        <w:rPr>
          <w:rFonts w:cs="Arial"/>
          <w:b w:val="0"/>
          <w:u w:val="none"/>
        </w:rPr>
        <w:t>ahead on a pay as clear auction platform</w:t>
      </w:r>
      <w:r w:rsidR="0094715E">
        <w:rPr>
          <w:rFonts w:cs="Arial"/>
          <w:b w:val="0"/>
          <w:u w:val="none"/>
        </w:rPr>
        <w:t>.</w:t>
      </w:r>
      <w:r w:rsidR="00342E4C" w:rsidRPr="00043F3C">
        <w:rPr>
          <w:rFonts w:cs="Arial"/>
          <w:b w:val="0"/>
          <w:u w:val="none"/>
        </w:rPr>
        <w:t>.</w:t>
      </w:r>
    </w:p>
    <w:p w14:paraId="3D1179B9" w14:textId="5C188A22" w:rsidR="00143D26" w:rsidRDefault="00143D26" w:rsidP="00A73E8D">
      <w:pPr>
        <w:pStyle w:val="Title"/>
        <w:ind w:left="709"/>
        <w:rPr>
          <w:rFonts w:cs="Arial"/>
          <w:b w:val="0"/>
          <w:u w:val="none"/>
        </w:rPr>
      </w:pPr>
    </w:p>
    <w:p w14:paraId="7A414E82" w14:textId="1F6F301D" w:rsidR="004C2D78" w:rsidRPr="004A6488" w:rsidRDefault="004C2D78" w:rsidP="00A73E8D">
      <w:pPr>
        <w:pStyle w:val="Title"/>
        <w:ind w:left="709"/>
        <w:rPr>
          <w:rFonts w:cs="Arial"/>
          <w:b w:val="0"/>
        </w:rPr>
      </w:pPr>
      <w:r w:rsidRPr="004A6488">
        <w:rPr>
          <w:rFonts w:cs="Arial"/>
          <w:b w:val="0"/>
        </w:rPr>
        <w:t>Stat</w:t>
      </w:r>
      <w:r w:rsidR="00424A14" w:rsidRPr="004A6488">
        <w:rPr>
          <w:rFonts w:cs="Arial"/>
          <w:b w:val="0"/>
        </w:rPr>
        <w:t>ic FFR</w:t>
      </w:r>
    </w:p>
    <w:p w14:paraId="7312673F" w14:textId="7416A6D3" w:rsidR="00424A14" w:rsidRDefault="00424A14" w:rsidP="00A73E8D">
      <w:pPr>
        <w:pStyle w:val="Title"/>
        <w:ind w:left="709"/>
        <w:rPr>
          <w:rFonts w:cs="Arial"/>
          <w:b w:val="0"/>
          <w:u w:val="none"/>
        </w:rPr>
      </w:pPr>
      <w:r w:rsidRPr="03620153">
        <w:rPr>
          <w:rFonts w:cs="Arial"/>
          <w:b w:val="0"/>
          <w:u w:val="none"/>
        </w:rPr>
        <w:t xml:space="preserve">SFFR is designed </w:t>
      </w:r>
      <w:r w:rsidR="008A4586" w:rsidRPr="03620153">
        <w:rPr>
          <w:rFonts w:cs="Arial"/>
          <w:b w:val="0"/>
          <w:u w:val="none"/>
        </w:rPr>
        <w:t xml:space="preserve">to </w:t>
      </w:r>
      <w:r w:rsidR="002D10F4" w:rsidRPr="03620153">
        <w:rPr>
          <w:rFonts w:cs="Arial"/>
          <w:b w:val="0"/>
          <w:u w:val="none"/>
        </w:rPr>
        <w:t xml:space="preserve">deliver a slow </w:t>
      </w:r>
      <w:r w:rsidR="00C90D27" w:rsidRPr="03620153">
        <w:rPr>
          <w:rFonts w:cs="Arial"/>
          <w:b w:val="0"/>
          <w:u w:val="none"/>
        </w:rPr>
        <w:t xml:space="preserve">low frequency </w:t>
      </w:r>
      <w:r w:rsidR="00F4067A" w:rsidRPr="03620153">
        <w:rPr>
          <w:rFonts w:cs="Arial"/>
          <w:b w:val="0"/>
          <w:u w:val="none"/>
        </w:rPr>
        <w:t xml:space="preserve">post fault service </w:t>
      </w:r>
      <w:r w:rsidR="00C90D27" w:rsidRPr="03620153">
        <w:rPr>
          <w:rFonts w:cs="Arial"/>
          <w:b w:val="0"/>
          <w:u w:val="none"/>
        </w:rPr>
        <w:t xml:space="preserve">which is triggered </w:t>
      </w:r>
      <w:r w:rsidR="002503B9" w:rsidRPr="03620153">
        <w:rPr>
          <w:rFonts w:cs="Arial"/>
          <w:b w:val="0"/>
          <w:u w:val="none"/>
        </w:rPr>
        <w:t xml:space="preserve">once frequency </w:t>
      </w:r>
      <w:r w:rsidR="00BD09B7" w:rsidRPr="03620153">
        <w:rPr>
          <w:rFonts w:cs="Arial"/>
          <w:b w:val="0"/>
          <w:u w:val="none"/>
        </w:rPr>
        <w:t xml:space="preserve">goes below </w:t>
      </w:r>
      <w:r w:rsidR="00511676" w:rsidRPr="03620153">
        <w:rPr>
          <w:rFonts w:cs="Arial"/>
          <w:b w:val="0"/>
          <w:u w:val="none"/>
        </w:rPr>
        <w:t>49.7</w:t>
      </w:r>
      <w:r w:rsidR="00B219D9" w:rsidRPr="03620153">
        <w:rPr>
          <w:rFonts w:cs="Arial"/>
          <w:b w:val="0"/>
          <w:u w:val="none"/>
        </w:rPr>
        <w:t xml:space="preserve">.  The service is then delivered </w:t>
      </w:r>
      <w:r w:rsidR="00CA0282" w:rsidRPr="03620153">
        <w:rPr>
          <w:rFonts w:cs="Arial"/>
          <w:b w:val="0"/>
          <w:u w:val="none"/>
        </w:rPr>
        <w:t xml:space="preserve">for 30mins </w:t>
      </w:r>
      <w:r w:rsidR="0009098D" w:rsidRPr="03620153">
        <w:rPr>
          <w:rFonts w:cs="Arial"/>
          <w:b w:val="0"/>
          <w:u w:val="none"/>
        </w:rPr>
        <w:t xml:space="preserve">after </w:t>
      </w:r>
      <w:r w:rsidR="00BB472F" w:rsidRPr="03620153">
        <w:rPr>
          <w:rFonts w:cs="Arial"/>
          <w:b w:val="0"/>
          <w:u w:val="none"/>
        </w:rPr>
        <w:t>triggering.   SFF</w:t>
      </w:r>
      <w:r w:rsidR="005951B5" w:rsidRPr="03620153">
        <w:rPr>
          <w:rFonts w:cs="Arial"/>
          <w:b w:val="0"/>
          <w:u w:val="none"/>
        </w:rPr>
        <w:t>R</w:t>
      </w:r>
      <w:r w:rsidR="00BB472F" w:rsidRPr="03620153">
        <w:rPr>
          <w:rFonts w:cs="Arial"/>
          <w:b w:val="0"/>
          <w:u w:val="none"/>
        </w:rPr>
        <w:t xml:space="preserve"> </w:t>
      </w:r>
      <w:r w:rsidR="005951B5" w:rsidRPr="03620153">
        <w:rPr>
          <w:rFonts w:cs="Arial"/>
          <w:b w:val="0"/>
          <w:u w:val="none"/>
        </w:rPr>
        <w:t>Regulation is procured at day-ahead on a pay as clear auction platform.</w:t>
      </w:r>
    </w:p>
    <w:p w14:paraId="1B5B6B44" w14:textId="77777777" w:rsidR="005951B5" w:rsidRDefault="005951B5" w:rsidP="00A73E8D">
      <w:pPr>
        <w:pStyle w:val="Title"/>
        <w:ind w:left="709"/>
        <w:rPr>
          <w:rFonts w:cs="Arial"/>
          <w:b w:val="0"/>
          <w:u w:val="none"/>
        </w:rPr>
      </w:pPr>
    </w:p>
    <w:p w14:paraId="55FCE3FB" w14:textId="1C94D579" w:rsidR="00143D26" w:rsidRPr="004A6488" w:rsidRDefault="00143D26" w:rsidP="00A73E8D">
      <w:pPr>
        <w:pStyle w:val="Title"/>
        <w:ind w:left="709"/>
        <w:rPr>
          <w:rFonts w:cs="Arial"/>
          <w:b w:val="0"/>
        </w:rPr>
      </w:pPr>
      <w:r w:rsidRPr="004A6488">
        <w:rPr>
          <w:rFonts w:cs="Arial"/>
          <w:b w:val="0"/>
        </w:rPr>
        <w:t>Response Avoidance</w:t>
      </w:r>
    </w:p>
    <w:p w14:paraId="440EC51F" w14:textId="7408FEB3" w:rsidR="006E1E33" w:rsidRPr="004A6488" w:rsidRDefault="003C51B1" w:rsidP="00767FE9">
      <w:pPr>
        <w:pStyle w:val="paragraph"/>
        <w:spacing w:before="0" w:beforeAutospacing="0" w:after="0" w:afterAutospacing="0" w:line="360" w:lineRule="auto"/>
        <w:ind w:left="709"/>
        <w:jc w:val="both"/>
        <w:textAlignment w:val="baseline"/>
        <w:rPr>
          <w:rFonts w:ascii="Arial" w:hAnsi="Arial" w:cs="Arial"/>
          <w:sz w:val="24"/>
          <w:szCs w:val="24"/>
        </w:rPr>
      </w:pPr>
      <w:r w:rsidRPr="004A6488">
        <w:rPr>
          <w:rStyle w:val="normaltextrun"/>
          <w:rFonts w:ascii="Arial" w:hAnsi="Arial" w:cs="Arial"/>
          <w:sz w:val="24"/>
          <w:szCs w:val="24"/>
        </w:rPr>
        <w:t>These are Forward Trades made to reduce the volume of Response required by the system and enable the Response costs which would be incurred via MFR to be avoided.</w:t>
      </w:r>
      <w:r w:rsidRPr="004A6488">
        <w:rPr>
          <w:rStyle w:val="eop"/>
          <w:rFonts w:ascii="Arial" w:hAnsi="Arial" w:cs="Arial"/>
          <w:sz w:val="24"/>
          <w:szCs w:val="24"/>
        </w:rPr>
        <w:t xml:space="preserve">  </w:t>
      </w:r>
      <w:r w:rsidR="003655A6" w:rsidRPr="004A6488">
        <w:rPr>
          <w:rStyle w:val="eop"/>
          <w:rFonts w:ascii="Arial" w:hAnsi="Arial" w:cs="Arial"/>
          <w:sz w:val="24"/>
          <w:szCs w:val="24"/>
        </w:rPr>
        <w:t xml:space="preserve">NESO utilise Response Avoidance during exceptional </w:t>
      </w:r>
      <w:r w:rsidR="00BE636F" w:rsidRPr="004A6488">
        <w:rPr>
          <w:rStyle w:val="eop"/>
          <w:rFonts w:ascii="Arial" w:hAnsi="Arial" w:cs="Arial"/>
          <w:sz w:val="24"/>
          <w:szCs w:val="24"/>
        </w:rPr>
        <w:t xml:space="preserve">events </w:t>
      </w:r>
      <w:proofErr w:type="spellStart"/>
      <w:r w:rsidR="007511C2" w:rsidRPr="004A6488">
        <w:rPr>
          <w:rStyle w:val="eop"/>
          <w:rFonts w:ascii="Arial" w:hAnsi="Arial" w:cs="Arial"/>
          <w:sz w:val="24"/>
          <w:szCs w:val="24"/>
        </w:rPr>
        <w:t>e.g</w:t>
      </w:r>
      <w:proofErr w:type="spellEnd"/>
      <w:r w:rsidR="00BE636F" w:rsidRPr="004A6488">
        <w:rPr>
          <w:rStyle w:val="eop"/>
          <w:rFonts w:ascii="Arial" w:hAnsi="Arial" w:cs="Arial"/>
          <w:sz w:val="24"/>
          <w:szCs w:val="24"/>
        </w:rPr>
        <w:t xml:space="preserve"> Kings Coronation.</w:t>
      </w:r>
    </w:p>
    <w:p w14:paraId="09B3FD38" w14:textId="77777777" w:rsidR="00A73E8D" w:rsidRDefault="00A73E8D" w:rsidP="004A6488">
      <w:pPr>
        <w:pStyle w:val="Title"/>
        <w:rPr>
          <w:rFonts w:cs="Arial"/>
          <w:b w:val="0"/>
          <w:u w:val="none"/>
        </w:rPr>
      </w:pPr>
    </w:p>
    <w:p w14:paraId="59061161" w14:textId="77777777" w:rsidR="00A73E8D" w:rsidRPr="005810FA" w:rsidRDefault="00A73E8D" w:rsidP="00A73E8D">
      <w:pPr>
        <w:pStyle w:val="Title"/>
        <w:ind w:left="709"/>
        <w:rPr>
          <w:rFonts w:cs="Arial"/>
          <w:b w:val="0"/>
          <w:u w:val="none"/>
        </w:rPr>
      </w:pPr>
      <w:r w:rsidRPr="005810FA">
        <w:rPr>
          <w:rFonts w:cs="Arial"/>
          <w:b w:val="0"/>
          <w:u w:val="none"/>
        </w:rPr>
        <w:t>For further information on how to get involved please visit:</w:t>
      </w:r>
    </w:p>
    <w:p w14:paraId="43694D50" w14:textId="38D125DE" w:rsidR="009553F4" w:rsidRDefault="004F4DE5" w:rsidP="00A73E8D">
      <w:pPr>
        <w:pStyle w:val="Title"/>
        <w:ind w:left="709"/>
        <w:rPr>
          <w:b w:val="0"/>
          <w:u w:val="none"/>
        </w:rPr>
      </w:pPr>
      <w:hyperlink r:id="rId29" w:history="1">
        <w:r>
          <w:rPr>
            <w:rStyle w:val="Hyperlink"/>
          </w:rPr>
          <w:t>https://www.neso.energy/industry-information/balancing-services/frequency-response-services</w:t>
        </w:r>
      </w:hyperlink>
    </w:p>
    <w:p w14:paraId="158B51BD" w14:textId="77777777" w:rsidR="00850B40" w:rsidRDefault="00850B40" w:rsidP="00A73E8D">
      <w:pPr>
        <w:pStyle w:val="Title"/>
        <w:ind w:left="709"/>
        <w:rPr>
          <w:b w:val="0"/>
          <w:u w:val="none"/>
        </w:rPr>
      </w:pPr>
    </w:p>
    <w:p w14:paraId="639E983B" w14:textId="77777777" w:rsidR="00850B40" w:rsidRDefault="00850B40" w:rsidP="00A73E8D">
      <w:pPr>
        <w:pStyle w:val="Title"/>
        <w:ind w:left="709"/>
        <w:rPr>
          <w:b w:val="0"/>
          <w:u w:val="none"/>
        </w:rPr>
      </w:pPr>
    </w:p>
    <w:p w14:paraId="0389EED8" w14:textId="77777777" w:rsidR="00006852" w:rsidRPr="00CF19FF" w:rsidRDefault="00006852" w:rsidP="00A253A7">
      <w:pPr>
        <w:pStyle w:val="Title"/>
        <w:ind w:left="709"/>
        <w:rPr>
          <w:b w:val="0"/>
          <w:u w:val="none"/>
        </w:rPr>
      </w:pPr>
    </w:p>
    <w:p w14:paraId="60CEB51B" w14:textId="77777777" w:rsidR="001F65D6" w:rsidRPr="00727C51" w:rsidRDefault="001F65D6" w:rsidP="001F65D6">
      <w:pPr>
        <w:pStyle w:val="Title"/>
        <w:ind w:left="709"/>
        <w:rPr>
          <w:rFonts w:cs="Arial"/>
          <w:u w:val="none"/>
        </w:rPr>
      </w:pPr>
      <w:r w:rsidRPr="00727C51">
        <w:rPr>
          <w:rFonts w:cs="Arial"/>
          <w:u w:val="none"/>
        </w:rPr>
        <w:t>Reactive Power</w:t>
      </w:r>
    </w:p>
    <w:p w14:paraId="7506B94D" w14:textId="77777777" w:rsidR="00924F55" w:rsidRPr="00727C51" w:rsidRDefault="00924F55" w:rsidP="000A0CF9">
      <w:pPr>
        <w:pStyle w:val="Title"/>
        <w:ind w:left="709"/>
        <w:rPr>
          <w:rFonts w:cs="Arial"/>
          <w:u w:val="none"/>
        </w:rPr>
      </w:pPr>
    </w:p>
    <w:p w14:paraId="1DFFBFC7" w14:textId="77777777" w:rsidR="007D262A" w:rsidRPr="000A0CF9" w:rsidRDefault="007D262A" w:rsidP="000A0CF9">
      <w:pPr>
        <w:pStyle w:val="Title"/>
        <w:ind w:left="709"/>
        <w:rPr>
          <w:rFonts w:cs="Arial"/>
          <w:b w:val="0"/>
        </w:rPr>
      </w:pPr>
      <w:r w:rsidRPr="000A0CF9">
        <w:rPr>
          <w:rFonts w:cs="Arial"/>
          <w:b w:val="0"/>
        </w:rPr>
        <w:t>Obligatory Reactive Power Service – mandatory</w:t>
      </w:r>
    </w:p>
    <w:p w14:paraId="776CF20F" w14:textId="406AF8E1" w:rsidR="007D262A" w:rsidRPr="001F66EC" w:rsidRDefault="6ACB6DAC" w:rsidP="000A0CF9">
      <w:pPr>
        <w:pStyle w:val="Title"/>
        <w:ind w:left="709"/>
        <w:rPr>
          <w:rFonts w:cs="Arial"/>
          <w:b w:val="0"/>
          <w:u w:val="none"/>
        </w:rPr>
      </w:pPr>
      <w:r w:rsidRPr="1759362B">
        <w:rPr>
          <w:rFonts w:cs="Arial"/>
          <w:b w:val="0"/>
          <w:u w:val="none"/>
        </w:rPr>
        <w:t xml:space="preserve">The vast majority of reactive power is procured through </w:t>
      </w:r>
      <w:r w:rsidR="0632A142" w:rsidRPr="1759362B">
        <w:rPr>
          <w:rFonts w:cs="Arial"/>
          <w:b w:val="0"/>
          <w:u w:val="none"/>
        </w:rPr>
        <w:t>the Obligatory Reactive Power Service, a Part 1 System Ancillary Service, or through localised constraint management actions and tenders. </w:t>
      </w:r>
      <w:r w:rsidR="7DDE3EEC" w:rsidRPr="1759362B">
        <w:rPr>
          <w:rFonts w:cs="Arial"/>
          <w:b w:val="0"/>
          <w:u w:val="none"/>
        </w:rPr>
        <w:t>We</w:t>
      </w:r>
      <w:r w:rsidR="00D84179">
        <w:rPr>
          <w:rFonts w:cs="Arial"/>
          <w:b w:val="0"/>
          <w:u w:val="none"/>
        </w:rPr>
        <w:t xml:space="preserve"> </w:t>
      </w:r>
      <w:r w:rsidR="7DDE3EEC" w:rsidRPr="1759362B">
        <w:rPr>
          <w:rFonts w:cs="Arial"/>
          <w:b w:val="0"/>
          <w:u w:val="none"/>
        </w:rPr>
        <w:t xml:space="preserve">are developing and </w:t>
      </w:r>
      <w:r w:rsidR="73E11B82" w:rsidRPr="1759362B">
        <w:rPr>
          <w:rFonts w:cs="Arial"/>
          <w:b w:val="0"/>
          <w:u w:val="none"/>
        </w:rPr>
        <w:t>pursuing</w:t>
      </w:r>
      <w:r w:rsidR="7DDE3EEC" w:rsidRPr="1759362B">
        <w:rPr>
          <w:rFonts w:cs="Arial"/>
          <w:b w:val="0"/>
          <w:u w:val="none"/>
        </w:rPr>
        <w:t xml:space="preserve"> other options for reactive power procurements which are implementing learnings from Pathfinders, Power Potent</w:t>
      </w:r>
      <w:r w:rsidR="00A15B51">
        <w:rPr>
          <w:rFonts w:cs="Arial"/>
          <w:b w:val="0"/>
          <w:u w:val="none"/>
        </w:rPr>
        <w:t>i</w:t>
      </w:r>
      <w:r w:rsidR="7DDE3EEC" w:rsidRPr="1759362B">
        <w:rPr>
          <w:rFonts w:cs="Arial"/>
          <w:b w:val="0"/>
          <w:u w:val="none"/>
        </w:rPr>
        <w:t>al, Voltage industry R</w:t>
      </w:r>
      <w:r w:rsidR="270679C7" w:rsidRPr="1759362B">
        <w:rPr>
          <w:rFonts w:cs="Arial"/>
          <w:b w:val="0"/>
          <w:u w:val="none"/>
        </w:rPr>
        <w:t>FI and Reactive Market Reform.</w:t>
      </w:r>
    </w:p>
    <w:p w14:paraId="298F0F34" w14:textId="468C66FE" w:rsidR="007D262A" w:rsidRPr="00A15B51" w:rsidRDefault="270679C7" w:rsidP="00877047">
      <w:pPr>
        <w:pStyle w:val="Title"/>
        <w:numPr>
          <w:ilvl w:val="0"/>
          <w:numId w:val="34"/>
        </w:numPr>
        <w:jc w:val="left"/>
        <w:rPr>
          <w:rStyle w:val="Hyperlink"/>
          <w:rFonts w:cs="Arial"/>
          <w:b w:val="0"/>
          <w:color w:val="auto"/>
          <w:u w:val="none"/>
        </w:rPr>
      </w:pPr>
      <w:r w:rsidRPr="06782C2E">
        <w:rPr>
          <w:rFonts w:cs="Arial"/>
          <w:b w:val="0"/>
          <w:u w:val="none"/>
        </w:rPr>
        <w:lastRenderedPageBreak/>
        <w:t xml:space="preserve">We have started an innovation project to review the ORPS payment methodology, which may result in different default payment rates; we are working with NGED to </w:t>
      </w:r>
      <w:r w:rsidR="779583DF" w:rsidRPr="06782C2E">
        <w:rPr>
          <w:rFonts w:cs="Arial"/>
          <w:b w:val="0"/>
          <w:u w:val="none"/>
        </w:rPr>
        <w:t>further</w:t>
      </w:r>
      <w:r w:rsidRPr="06782C2E">
        <w:rPr>
          <w:rFonts w:cs="Arial"/>
          <w:b w:val="0"/>
          <w:u w:val="none"/>
        </w:rPr>
        <w:t xml:space="preserve"> test reactive power provision from DER; we are accessing more re</w:t>
      </w:r>
      <w:r w:rsidR="624D39AB" w:rsidRPr="06782C2E">
        <w:rPr>
          <w:rFonts w:cs="Arial"/>
          <w:b w:val="0"/>
          <w:u w:val="none"/>
        </w:rPr>
        <w:t xml:space="preserve">active power </w:t>
      </w:r>
      <w:r w:rsidR="5316B596" w:rsidRPr="06782C2E">
        <w:rPr>
          <w:rFonts w:cs="Arial"/>
          <w:b w:val="0"/>
          <w:u w:val="none"/>
        </w:rPr>
        <w:t>capability through Commercial Service Agreements; and we are developing the pathfinder projects into new reactive power markets in multiple timescale's.</w:t>
      </w:r>
      <w:r w:rsidR="00850B40">
        <w:rPr>
          <w:rFonts w:cs="Arial"/>
          <w:b w:val="0"/>
          <w:u w:val="none"/>
        </w:rPr>
        <w:t xml:space="preserve"> </w:t>
      </w:r>
      <w:r w:rsidR="007D262A" w:rsidRPr="003F74DC">
        <w:rPr>
          <w:rFonts w:cs="Arial"/>
          <w:b w:val="0"/>
          <w:u w:val="none"/>
        </w:rPr>
        <w:t xml:space="preserve">You can find more detail about reactive power on our website at </w:t>
      </w:r>
      <w:hyperlink r:id="rId30" w:history="1">
        <w:r w:rsidR="0051189D">
          <w:rPr>
            <w:rStyle w:val="Hyperlink"/>
            <w:rFonts w:cs="Arial"/>
            <w:b w:val="0"/>
          </w:rPr>
          <w:t>https://www.neso.energy/</w:t>
        </w:r>
      </w:hyperlink>
      <w:r w:rsidR="007D262A" w:rsidRPr="003F74DC">
        <w:rPr>
          <w:rFonts w:cs="Arial"/>
          <w:b w:val="0"/>
          <w:u w:val="none"/>
        </w:rPr>
        <w:t xml:space="preserve">. Look under Balancing services, then </w:t>
      </w:r>
      <w:hyperlink r:id="rId31" w:history="1">
        <w:hyperlink r:id="rId32" w:history="1">
          <w:r w:rsidR="007D262A" w:rsidRPr="00A15B51">
            <w:rPr>
              <w:rStyle w:val="Hyperlink"/>
              <w:rFonts w:cs="Arial"/>
              <w:b w:val="0"/>
            </w:rPr>
            <w:t>Reactive power services</w:t>
          </w:r>
        </w:hyperlink>
      </w:hyperlink>
    </w:p>
    <w:p w14:paraId="3BF88608" w14:textId="77777777" w:rsidR="00E9556C" w:rsidRDefault="00E9556C" w:rsidP="000A0CF9">
      <w:pPr>
        <w:pStyle w:val="Title"/>
        <w:ind w:left="709"/>
        <w:rPr>
          <w:rFonts w:cs="Arial"/>
          <w:b w:val="0"/>
        </w:rPr>
      </w:pPr>
    </w:p>
    <w:p w14:paraId="70470B24" w14:textId="3A2910BF" w:rsidR="001962C6" w:rsidRDefault="3879E103" w:rsidP="000A0CF9">
      <w:pPr>
        <w:pStyle w:val="Title"/>
        <w:ind w:left="709"/>
        <w:rPr>
          <w:rFonts w:cs="Arial"/>
          <w:b w:val="0"/>
        </w:rPr>
      </w:pPr>
      <w:r w:rsidRPr="06782C2E">
        <w:rPr>
          <w:rFonts w:cs="Arial"/>
          <w:b w:val="0"/>
        </w:rPr>
        <w:t>Vol</w:t>
      </w:r>
      <w:r w:rsidR="06AAC631" w:rsidRPr="06782C2E">
        <w:rPr>
          <w:rFonts w:cs="Arial"/>
          <w:b w:val="0"/>
        </w:rPr>
        <w:t>t</w:t>
      </w:r>
      <w:r w:rsidRPr="06782C2E">
        <w:rPr>
          <w:rFonts w:cs="Arial"/>
          <w:b w:val="0"/>
        </w:rPr>
        <w:t xml:space="preserve">age </w:t>
      </w:r>
      <w:r w:rsidR="76488671" w:rsidRPr="00A15B51">
        <w:rPr>
          <w:rFonts w:cs="Arial"/>
          <w:b w:val="0"/>
        </w:rPr>
        <w:t xml:space="preserve">Network Services Procurement </w:t>
      </w:r>
      <w:r w:rsidR="4D32C0D4" w:rsidRPr="06782C2E">
        <w:rPr>
          <w:rFonts w:cs="Arial"/>
          <w:b w:val="0"/>
        </w:rPr>
        <w:t xml:space="preserve">- </w:t>
      </w:r>
      <w:r w:rsidR="253B0DA9" w:rsidRPr="06782C2E">
        <w:rPr>
          <w:rFonts w:cs="Arial"/>
          <w:b w:val="0"/>
        </w:rPr>
        <w:t>(</w:t>
      </w:r>
      <w:r w:rsidR="0D2DF393" w:rsidRPr="06782C2E">
        <w:rPr>
          <w:rFonts w:cs="Arial"/>
          <w:b w:val="0"/>
        </w:rPr>
        <w:t>formerly Voltage Pathfinder)</w:t>
      </w:r>
    </w:p>
    <w:p w14:paraId="3FDC6C1B" w14:textId="30E1C1B1" w:rsidR="00E9556C" w:rsidRPr="00A15B51" w:rsidRDefault="5D6AAA2D" w:rsidP="000A0CF9">
      <w:pPr>
        <w:pStyle w:val="Title"/>
        <w:ind w:left="709"/>
        <w:rPr>
          <w:rFonts w:cs="Arial"/>
          <w:b w:val="0"/>
          <w:u w:val="none"/>
        </w:rPr>
      </w:pPr>
      <w:r w:rsidRPr="00A15B51">
        <w:rPr>
          <w:rFonts w:cs="Arial"/>
          <w:b w:val="0"/>
          <w:u w:val="none"/>
        </w:rPr>
        <w:t xml:space="preserve">Where </w:t>
      </w:r>
      <w:r w:rsidR="65D566AF" w:rsidRPr="1759362B">
        <w:rPr>
          <w:rFonts w:cs="Arial"/>
          <w:b w:val="0"/>
          <w:u w:val="none"/>
        </w:rPr>
        <w:t xml:space="preserve">longer term reactive power needs are identified, </w:t>
      </w:r>
      <w:r w:rsidR="00B90197">
        <w:rPr>
          <w:rFonts w:cs="Arial"/>
          <w:b w:val="0"/>
          <w:u w:val="none"/>
        </w:rPr>
        <w:t>N</w:t>
      </w:r>
      <w:r w:rsidR="65D566AF" w:rsidRPr="1759362B">
        <w:rPr>
          <w:rFonts w:cs="Arial"/>
          <w:b w:val="0"/>
          <w:u w:val="none"/>
        </w:rPr>
        <w:t xml:space="preserve">ESO  may run tenders </w:t>
      </w:r>
      <w:r w:rsidR="71A5D416" w:rsidRPr="1759362B">
        <w:rPr>
          <w:rFonts w:cs="Arial"/>
          <w:b w:val="0"/>
          <w:u w:val="none"/>
        </w:rPr>
        <w:t xml:space="preserve">to procure capability </w:t>
      </w:r>
      <w:r w:rsidR="1FC61535" w:rsidRPr="1759362B">
        <w:rPr>
          <w:rFonts w:cs="Arial"/>
          <w:b w:val="0"/>
          <w:u w:val="none"/>
        </w:rPr>
        <w:t xml:space="preserve">to </w:t>
      </w:r>
      <w:r w:rsidR="4898D9BB" w:rsidRPr="1759362B">
        <w:rPr>
          <w:rFonts w:cs="Arial"/>
          <w:b w:val="0"/>
          <w:u w:val="none"/>
        </w:rPr>
        <w:t xml:space="preserve">ensure </w:t>
      </w:r>
      <w:r w:rsidR="6BAA115C" w:rsidRPr="1759362B">
        <w:rPr>
          <w:rFonts w:cs="Arial"/>
          <w:b w:val="0"/>
          <w:u w:val="none"/>
        </w:rPr>
        <w:t>compliant operation of the network and/or reduce costs to manage system voltage.</w:t>
      </w:r>
      <w:r w:rsidR="50A8A7CA" w:rsidRPr="1759362B">
        <w:rPr>
          <w:rFonts w:cs="Arial"/>
          <w:b w:val="0"/>
          <w:u w:val="none"/>
        </w:rPr>
        <w:t xml:space="preserve"> The location of need and duration of contracts will be determined by </w:t>
      </w:r>
      <w:r w:rsidR="407851D8" w:rsidRPr="1759362B">
        <w:rPr>
          <w:rFonts w:cs="Arial"/>
          <w:b w:val="0"/>
          <w:u w:val="none"/>
        </w:rPr>
        <w:t xml:space="preserve">technical studies carried out by the </w:t>
      </w:r>
      <w:r w:rsidR="00B90197">
        <w:rPr>
          <w:rFonts w:cs="Arial"/>
          <w:b w:val="0"/>
          <w:u w:val="none"/>
        </w:rPr>
        <w:t>N</w:t>
      </w:r>
      <w:r w:rsidR="407851D8" w:rsidRPr="1759362B">
        <w:rPr>
          <w:rFonts w:cs="Arial"/>
          <w:b w:val="0"/>
          <w:u w:val="none"/>
        </w:rPr>
        <w:t>ESO</w:t>
      </w:r>
      <w:r w:rsidR="00D63467">
        <w:rPr>
          <w:rFonts w:cs="Arial"/>
          <w:b w:val="0"/>
          <w:u w:val="none"/>
        </w:rPr>
        <w:t xml:space="preserve"> </w:t>
      </w:r>
      <w:r w:rsidR="407851D8" w:rsidRPr="1759362B">
        <w:rPr>
          <w:rFonts w:cs="Arial"/>
          <w:b w:val="0"/>
          <w:u w:val="none"/>
        </w:rPr>
        <w:t>.</w:t>
      </w:r>
    </w:p>
    <w:p w14:paraId="0B0834B2" w14:textId="77777777" w:rsidR="00222948" w:rsidRDefault="00222948">
      <w:pPr>
        <w:rPr>
          <w:rFonts w:ascii="Arial" w:hAnsi="Arial" w:cs="Arial"/>
          <w:b/>
          <w:sz w:val="24"/>
        </w:rPr>
      </w:pPr>
      <w:r>
        <w:rPr>
          <w:rFonts w:cs="Arial"/>
        </w:rPr>
        <w:br w:type="page"/>
      </w:r>
    </w:p>
    <w:p w14:paraId="70834854" w14:textId="0AD0E5F0" w:rsidR="00E177BA" w:rsidRPr="00727C51" w:rsidRDefault="00E177BA" w:rsidP="000A0CF9">
      <w:pPr>
        <w:pStyle w:val="Title"/>
        <w:ind w:left="709"/>
        <w:rPr>
          <w:rFonts w:cs="Arial"/>
          <w:u w:val="none"/>
        </w:rPr>
      </w:pPr>
      <w:r w:rsidRPr="000A0CF9">
        <w:rPr>
          <w:rFonts w:cs="Arial"/>
          <w:u w:val="none"/>
        </w:rPr>
        <w:lastRenderedPageBreak/>
        <w:t>Constraint management services</w:t>
      </w:r>
    </w:p>
    <w:p w14:paraId="777AC037" w14:textId="77777777" w:rsidR="00D32128" w:rsidRPr="00727C51" w:rsidRDefault="00D32128" w:rsidP="000A0CF9">
      <w:pPr>
        <w:pStyle w:val="Title"/>
        <w:ind w:left="709"/>
        <w:rPr>
          <w:rFonts w:cs="Arial"/>
          <w:u w:val="none"/>
        </w:rPr>
      </w:pPr>
    </w:p>
    <w:p w14:paraId="3B2CE801" w14:textId="77777777" w:rsidR="00D32128" w:rsidRPr="000A0CF9" w:rsidRDefault="00D04726" w:rsidP="000A0CF9">
      <w:pPr>
        <w:pStyle w:val="Title"/>
        <w:ind w:left="709"/>
        <w:rPr>
          <w:rFonts w:cs="Arial"/>
          <w:b w:val="0"/>
        </w:rPr>
      </w:pPr>
      <w:r w:rsidRPr="00727C51">
        <w:rPr>
          <w:rFonts w:cs="Arial"/>
          <w:b w:val="0"/>
        </w:rPr>
        <w:t xml:space="preserve">Import and export </w:t>
      </w:r>
      <w:r w:rsidR="00D32128" w:rsidRPr="000A0CF9">
        <w:rPr>
          <w:rFonts w:cs="Arial"/>
          <w:b w:val="0"/>
        </w:rPr>
        <w:t>constraints – commercial</w:t>
      </w:r>
    </w:p>
    <w:p w14:paraId="44CD491A" w14:textId="2B1869B7" w:rsidR="00D32128" w:rsidRDefault="00D32128" w:rsidP="000A0CF9">
      <w:pPr>
        <w:pStyle w:val="Title"/>
        <w:ind w:left="709"/>
        <w:rPr>
          <w:rFonts w:cs="Arial"/>
          <w:b w:val="0"/>
        </w:rPr>
      </w:pPr>
      <w:r w:rsidRPr="000A0CF9">
        <w:rPr>
          <w:rFonts w:cs="Arial"/>
          <w:b w:val="0"/>
        </w:rPr>
        <w:t xml:space="preserve">Voltage constraints </w:t>
      </w:r>
      <w:r w:rsidR="00DF7076">
        <w:rPr>
          <w:rFonts w:cs="Arial"/>
          <w:b w:val="0"/>
        </w:rPr>
        <w:t>–</w:t>
      </w:r>
      <w:r w:rsidRPr="000A0CF9">
        <w:rPr>
          <w:rFonts w:cs="Arial"/>
          <w:b w:val="0"/>
        </w:rPr>
        <w:t xml:space="preserve"> commercial</w:t>
      </w:r>
    </w:p>
    <w:p w14:paraId="18CF788F" w14:textId="407AC1CF" w:rsidR="00987C84" w:rsidRDefault="00987C84" w:rsidP="000A0CF9">
      <w:pPr>
        <w:pStyle w:val="Title"/>
        <w:ind w:left="709"/>
        <w:rPr>
          <w:rFonts w:cs="Arial"/>
          <w:b w:val="0"/>
        </w:rPr>
      </w:pPr>
      <w:r>
        <w:rPr>
          <w:rFonts w:cs="Arial"/>
          <w:b w:val="0"/>
        </w:rPr>
        <w:t xml:space="preserve">Thermal constraints – commercial </w:t>
      </w:r>
    </w:p>
    <w:p w14:paraId="40E6C171" w14:textId="5950E711" w:rsidR="00DF7076" w:rsidRPr="000A0CF9" w:rsidRDefault="00DF7076" w:rsidP="000A0CF9">
      <w:pPr>
        <w:pStyle w:val="Title"/>
        <w:ind w:left="709"/>
        <w:rPr>
          <w:rFonts w:cs="Arial"/>
          <w:b w:val="0"/>
        </w:rPr>
      </w:pPr>
      <w:r>
        <w:rPr>
          <w:rFonts w:cs="Arial"/>
          <w:b w:val="0"/>
        </w:rPr>
        <w:t>Stability constraints - commercial</w:t>
      </w:r>
    </w:p>
    <w:p w14:paraId="127A4303" w14:textId="16C9A954" w:rsidR="00D32128" w:rsidRDefault="00D32128" w:rsidP="000A0CF9">
      <w:pPr>
        <w:pStyle w:val="Title"/>
        <w:ind w:left="709"/>
        <w:rPr>
          <w:rFonts w:cs="Arial"/>
          <w:b w:val="0"/>
        </w:rPr>
      </w:pPr>
      <w:r w:rsidRPr="000A0CF9">
        <w:rPr>
          <w:rFonts w:cs="Arial"/>
          <w:b w:val="0"/>
        </w:rPr>
        <w:t xml:space="preserve">System to generator intertrip </w:t>
      </w:r>
      <w:r w:rsidR="00060752">
        <w:rPr>
          <w:rFonts w:cs="Arial"/>
          <w:b w:val="0"/>
        </w:rPr>
        <w:t>–</w:t>
      </w:r>
      <w:r w:rsidRPr="000A0CF9">
        <w:rPr>
          <w:rFonts w:cs="Arial"/>
          <w:b w:val="0"/>
        </w:rPr>
        <w:t xml:space="preserve"> commercial</w:t>
      </w:r>
    </w:p>
    <w:p w14:paraId="1F7C0E05" w14:textId="77777777" w:rsidR="00060752" w:rsidRPr="000A0CF9" w:rsidRDefault="00060752" w:rsidP="000A0CF9">
      <w:pPr>
        <w:pStyle w:val="Title"/>
        <w:ind w:left="709"/>
        <w:rPr>
          <w:rFonts w:cs="Arial"/>
          <w:b w:val="0"/>
        </w:rPr>
      </w:pPr>
    </w:p>
    <w:p w14:paraId="77699863" w14:textId="57B3D299" w:rsidR="00F71AD1" w:rsidRDefault="001962C6" w:rsidP="00F71AD1">
      <w:pPr>
        <w:pStyle w:val="Title"/>
        <w:ind w:left="709"/>
        <w:rPr>
          <w:rFonts w:cs="Arial"/>
          <w:b w:val="0"/>
          <w:u w:val="none"/>
        </w:rPr>
      </w:pPr>
      <w:r w:rsidRPr="000A0CF9">
        <w:rPr>
          <w:rFonts w:cs="Arial"/>
          <w:b w:val="0"/>
          <w:u w:val="none"/>
        </w:rPr>
        <w:t xml:space="preserve">We expect that we will require </w:t>
      </w:r>
      <w:r w:rsidRPr="00727C51">
        <w:rPr>
          <w:rFonts w:cs="Arial"/>
          <w:b w:val="0"/>
          <w:u w:val="none"/>
        </w:rPr>
        <w:t>constraint management services to manage voltage</w:t>
      </w:r>
      <w:r w:rsidR="00D04726" w:rsidRPr="00727C51">
        <w:rPr>
          <w:rFonts w:cs="Arial"/>
          <w:b w:val="0"/>
          <w:u w:val="none"/>
        </w:rPr>
        <w:t xml:space="preserve"> </w:t>
      </w:r>
      <w:proofErr w:type="gramStart"/>
      <w:r w:rsidR="00D04726" w:rsidRPr="00727C51">
        <w:rPr>
          <w:rFonts w:cs="Arial"/>
          <w:b w:val="0"/>
          <w:u w:val="none"/>
        </w:rPr>
        <w:t>constraints</w:t>
      </w:r>
      <w:proofErr w:type="gramEnd"/>
      <w:r w:rsidR="00D04726" w:rsidRPr="00727C51">
        <w:rPr>
          <w:rFonts w:cs="Arial"/>
          <w:b w:val="0"/>
          <w:u w:val="none"/>
        </w:rPr>
        <w:t xml:space="preserve"> a</w:t>
      </w:r>
      <w:r w:rsidRPr="00727C51">
        <w:rPr>
          <w:rFonts w:cs="Arial"/>
          <w:b w:val="0"/>
          <w:u w:val="none"/>
        </w:rPr>
        <w:t xml:space="preserve">nd thermal </w:t>
      </w:r>
      <w:r w:rsidR="00D04726" w:rsidRPr="00727C51">
        <w:rPr>
          <w:rFonts w:cs="Arial"/>
          <w:b w:val="0"/>
          <w:u w:val="none"/>
        </w:rPr>
        <w:t xml:space="preserve">or transient stability </w:t>
      </w:r>
      <w:r w:rsidR="00D32128" w:rsidRPr="00E257DC">
        <w:rPr>
          <w:rFonts w:cs="Arial"/>
          <w:b w:val="0"/>
          <w:u w:val="none"/>
        </w:rPr>
        <w:t xml:space="preserve">import and </w:t>
      </w:r>
      <w:r w:rsidRPr="00E257DC">
        <w:rPr>
          <w:rFonts w:cs="Arial"/>
          <w:b w:val="0"/>
          <w:u w:val="none"/>
        </w:rPr>
        <w:t xml:space="preserve">export constraints. </w:t>
      </w:r>
      <w:r w:rsidR="00D32128" w:rsidRPr="00D8539A">
        <w:rPr>
          <w:rFonts w:cs="Arial"/>
          <w:b w:val="0"/>
          <w:u w:val="none"/>
        </w:rPr>
        <w:t xml:space="preserve">We will also need to arm existing system to generator </w:t>
      </w:r>
      <w:proofErr w:type="spellStart"/>
      <w:r w:rsidR="00D32128" w:rsidRPr="00D8539A">
        <w:rPr>
          <w:rFonts w:cs="Arial"/>
          <w:b w:val="0"/>
          <w:u w:val="none"/>
        </w:rPr>
        <w:t>intertrips</w:t>
      </w:r>
      <w:proofErr w:type="spellEnd"/>
      <w:r w:rsidR="00D32128" w:rsidRPr="00D8539A">
        <w:rPr>
          <w:rFonts w:cs="Arial"/>
          <w:b w:val="0"/>
          <w:u w:val="none"/>
        </w:rPr>
        <w:t xml:space="preserve"> to manage power flows across the network. </w:t>
      </w:r>
      <w:r w:rsidRPr="00D47D63">
        <w:rPr>
          <w:rFonts w:cs="Arial"/>
          <w:b w:val="0"/>
          <w:u w:val="none"/>
        </w:rPr>
        <w:t xml:space="preserve">The requirement for </w:t>
      </w:r>
      <w:r w:rsidR="00D32128" w:rsidRPr="00D47D63">
        <w:rPr>
          <w:rFonts w:cs="Arial"/>
          <w:b w:val="0"/>
          <w:u w:val="none"/>
        </w:rPr>
        <w:t>constraint management services</w:t>
      </w:r>
      <w:r w:rsidRPr="00D47D63">
        <w:rPr>
          <w:rFonts w:cs="Arial"/>
          <w:b w:val="0"/>
          <w:u w:val="none"/>
        </w:rPr>
        <w:t xml:space="preserve"> is driven by system </w:t>
      </w:r>
      <w:r w:rsidRPr="00D84282">
        <w:rPr>
          <w:rFonts w:cs="Arial"/>
          <w:b w:val="0"/>
          <w:u w:val="none"/>
        </w:rPr>
        <w:t>conditions, the network outage plan, and system faults.</w:t>
      </w:r>
      <w:r w:rsidR="007E4203" w:rsidRPr="00A0212A">
        <w:rPr>
          <w:rFonts w:cs="Arial"/>
          <w:b w:val="0"/>
          <w:u w:val="none"/>
        </w:rPr>
        <w:t xml:space="preserve"> These contracts are normally procured outside of market mechanisms </w:t>
      </w:r>
      <w:r w:rsidR="007E4203" w:rsidRPr="00E869BB">
        <w:rPr>
          <w:rFonts w:cs="Arial"/>
          <w:b w:val="0"/>
          <w:u w:val="none"/>
        </w:rPr>
        <w:t xml:space="preserve">because </w:t>
      </w:r>
      <w:r w:rsidR="007E4203" w:rsidRPr="00322D0B">
        <w:rPr>
          <w:rFonts w:cs="Arial"/>
          <w:b w:val="0"/>
          <w:u w:val="none"/>
        </w:rPr>
        <w:t>of</w:t>
      </w:r>
      <w:r w:rsidR="007E4203" w:rsidRPr="009645F3">
        <w:rPr>
          <w:rFonts w:cs="Arial"/>
          <w:b w:val="0"/>
          <w:u w:val="none"/>
        </w:rPr>
        <w:t xml:space="preserve"> insufficient market participants and locational nature of</w:t>
      </w:r>
      <w:r w:rsidR="007E4203" w:rsidRPr="00E108E5">
        <w:rPr>
          <w:rFonts w:cs="Arial"/>
          <w:b w:val="0"/>
          <w:u w:val="none"/>
        </w:rPr>
        <w:t xml:space="preserve"> the requirement.</w:t>
      </w:r>
      <w:r w:rsidR="007E4203" w:rsidRPr="008868EB">
        <w:rPr>
          <w:rFonts w:cs="Arial"/>
          <w:b w:val="0"/>
          <w:u w:val="none"/>
        </w:rPr>
        <w:t xml:space="preserve">  </w:t>
      </w:r>
    </w:p>
    <w:p w14:paraId="0787ADD4" w14:textId="77777777" w:rsidR="00060752" w:rsidRDefault="00060752" w:rsidP="00F71AD1">
      <w:pPr>
        <w:pStyle w:val="Title"/>
        <w:ind w:left="709"/>
        <w:rPr>
          <w:rFonts w:cs="Arial"/>
          <w:b w:val="0"/>
          <w:u w:val="none"/>
        </w:rPr>
      </w:pPr>
    </w:p>
    <w:p w14:paraId="3632D84D" w14:textId="77777777" w:rsidR="0088429A" w:rsidRDefault="126A435A" w:rsidP="00A31F44">
      <w:pPr>
        <w:pStyle w:val="Title"/>
        <w:ind w:left="709"/>
        <w:rPr>
          <w:rFonts w:cs="Arial"/>
          <w:b w:val="0"/>
          <w:u w:val="none"/>
        </w:rPr>
      </w:pPr>
      <w:r w:rsidRPr="00A15B51">
        <w:rPr>
          <w:rFonts w:cs="Arial"/>
          <w:b w:val="0"/>
        </w:rPr>
        <w:t>MW Dispatch</w:t>
      </w:r>
    </w:p>
    <w:p w14:paraId="274B235A" w14:textId="5FD06C34" w:rsidR="126A435A" w:rsidRPr="00A31F44" w:rsidRDefault="126A435A" w:rsidP="00A31F44">
      <w:pPr>
        <w:pStyle w:val="Title"/>
        <w:ind w:left="709"/>
        <w:rPr>
          <w:rFonts w:eastAsia="Arial" w:cs="Arial"/>
        </w:rPr>
      </w:pPr>
      <w:r w:rsidRPr="7031AC0F">
        <w:rPr>
          <w:rFonts w:cs="Arial"/>
          <w:b w:val="0"/>
          <w:u w:val="none"/>
        </w:rPr>
        <w:t xml:space="preserve">Is a </w:t>
      </w:r>
      <w:r w:rsidR="41F924A9" w:rsidRPr="7031AC0F">
        <w:rPr>
          <w:rFonts w:cs="Arial"/>
          <w:b w:val="0"/>
          <w:u w:val="none"/>
        </w:rPr>
        <w:t xml:space="preserve">transmission </w:t>
      </w:r>
      <w:r w:rsidR="4399480C" w:rsidRPr="7031AC0F">
        <w:rPr>
          <w:rFonts w:cs="Arial"/>
          <w:b w:val="0"/>
          <w:u w:val="none"/>
        </w:rPr>
        <w:t>constraint</w:t>
      </w:r>
      <w:r w:rsidRPr="7031AC0F">
        <w:rPr>
          <w:rFonts w:cs="Arial"/>
          <w:b w:val="0"/>
          <w:u w:val="none"/>
        </w:rPr>
        <w:t xml:space="preserve"> management service and the first </w:t>
      </w:r>
      <w:r w:rsidR="00711C94" w:rsidRPr="7031AC0F">
        <w:rPr>
          <w:rFonts w:cs="Arial"/>
          <w:b w:val="0"/>
          <w:u w:val="none"/>
        </w:rPr>
        <w:t>service</w:t>
      </w:r>
      <w:r w:rsidRPr="7031AC0F">
        <w:rPr>
          <w:rFonts w:cs="Arial"/>
          <w:b w:val="0"/>
          <w:u w:val="none"/>
        </w:rPr>
        <w:t xml:space="preserve"> to be developed through our joint Regional Development Programmes with DNOs. This service is initially only open to Distributed Energy Resource (DER) connected </w:t>
      </w:r>
      <w:r w:rsidR="4C15B6EA" w:rsidRPr="7031AC0F">
        <w:rPr>
          <w:rFonts w:cs="Arial"/>
          <w:b w:val="0"/>
          <w:u w:val="none"/>
        </w:rPr>
        <w:t xml:space="preserve">to specific Grid Supply Points in </w:t>
      </w:r>
      <w:r w:rsidRPr="7031AC0F">
        <w:rPr>
          <w:rFonts w:cs="Arial"/>
          <w:b w:val="0"/>
          <w:u w:val="none"/>
        </w:rPr>
        <w:t>National Grid Electricity Distribution (</w:t>
      </w:r>
      <w:r w:rsidR="00FF3AB1" w:rsidRPr="7031AC0F">
        <w:rPr>
          <w:rFonts w:cs="Arial"/>
          <w:b w:val="0"/>
          <w:u w:val="none"/>
        </w:rPr>
        <w:t>Southwest</w:t>
      </w:r>
      <w:r w:rsidRPr="008B4475">
        <w:rPr>
          <w:rFonts w:cs="Arial"/>
          <w:b w:val="0"/>
          <w:u w:val="none"/>
        </w:rPr>
        <w:t xml:space="preserve">) </w:t>
      </w:r>
      <w:r w:rsidR="00F869BF" w:rsidRPr="00A15B51">
        <w:rPr>
          <w:rFonts w:cs="Arial"/>
          <w:b w:val="0"/>
          <w:u w:val="none"/>
        </w:rPr>
        <w:t>and UK Power Networks (</w:t>
      </w:r>
      <w:proofErr w:type="gramStart"/>
      <w:r w:rsidR="00F869BF" w:rsidRPr="00A15B51">
        <w:rPr>
          <w:rFonts w:cs="Arial"/>
          <w:b w:val="0"/>
          <w:u w:val="none"/>
        </w:rPr>
        <w:t>South</w:t>
      </w:r>
      <w:r w:rsidR="00F6572E" w:rsidRPr="00A15B51">
        <w:rPr>
          <w:rFonts w:cs="Arial"/>
          <w:b w:val="0"/>
          <w:u w:val="none"/>
        </w:rPr>
        <w:t xml:space="preserve"> East</w:t>
      </w:r>
      <w:proofErr w:type="gramEnd"/>
      <w:r w:rsidR="00F6572E" w:rsidRPr="00A15B51">
        <w:rPr>
          <w:rFonts w:cs="Arial"/>
          <w:b w:val="0"/>
          <w:u w:val="none"/>
        </w:rPr>
        <w:t xml:space="preserve"> Coast region)</w:t>
      </w:r>
      <w:r w:rsidRPr="008B4475">
        <w:rPr>
          <w:rFonts w:cs="Arial"/>
          <w:b w:val="0"/>
          <w:u w:val="none"/>
        </w:rPr>
        <w:t xml:space="preserve"> DNO </w:t>
      </w:r>
      <w:r w:rsidR="44E608E9" w:rsidRPr="008B4475">
        <w:rPr>
          <w:rFonts w:cs="Arial"/>
          <w:b w:val="0"/>
          <w:u w:val="none"/>
        </w:rPr>
        <w:t>area</w:t>
      </w:r>
      <w:r w:rsidR="008E066A" w:rsidRPr="00A15B51">
        <w:rPr>
          <w:rFonts w:cs="Arial"/>
          <w:b w:val="0"/>
          <w:u w:val="none"/>
        </w:rPr>
        <w:t>s</w:t>
      </w:r>
      <w:r w:rsidR="44E608E9" w:rsidRPr="7031AC0F">
        <w:rPr>
          <w:rFonts w:cs="Arial"/>
          <w:b w:val="0"/>
          <w:u w:val="none"/>
        </w:rPr>
        <w:t>. This</w:t>
      </w:r>
      <w:r w:rsidRPr="7031AC0F">
        <w:rPr>
          <w:rFonts w:cs="Arial"/>
          <w:b w:val="0"/>
          <w:u w:val="none"/>
        </w:rPr>
        <w:t xml:space="preserve"> enables </w:t>
      </w:r>
      <w:r w:rsidR="44E608E9" w:rsidRPr="7031AC0F">
        <w:rPr>
          <w:rFonts w:cs="Arial"/>
          <w:b w:val="0"/>
          <w:u w:val="none"/>
        </w:rPr>
        <w:t>those DER with specific</w:t>
      </w:r>
      <w:r w:rsidRPr="7031AC0F">
        <w:rPr>
          <w:rFonts w:cs="Arial"/>
          <w:b w:val="0"/>
          <w:u w:val="none"/>
        </w:rPr>
        <w:t xml:space="preserve"> connection </w:t>
      </w:r>
      <w:r w:rsidR="44E608E9" w:rsidRPr="7031AC0F">
        <w:rPr>
          <w:rFonts w:cs="Arial"/>
          <w:b w:val="0"/>
          <w:u w:val="none"/>
        </w:rPr>
        <w:t>terms and conditions to fulfil these obligations and</w:t>
      </w:r>
      <w:r w:rsidRPr="7031AC0F">
        <w:rPr>
          <w:rFonts w:cs="Arial"/>
          <w:b w:val="0"/>
          <w:u w:val="none"/>
        </w:rPr>
        <w:t xml:space="preserve"> the </w:t>
      </w:r>
      <w:r w:rsidR="00B8040E">
        <w:rPr>
          <w:rFonts w:cs="Arial"/>
          <w:b w:val="0"/>
          <w:u w:val="none"/>
        </w:rPr>
        <w:t>N</w:t>
      </w:r>
      <w:r w:rsidR="44E608E9" w:rsidRPr="7031AC0F">
        <w:rPr>
          <w:rFonts w:cs="Arial"/>
          <w:b w:val="0"/>
          <w:u w:val="none"/>
        </w:rPr>
        <w:t xml:space="preserve">ESO expects to </w:t>
      </w:r>
      <w:r w:rsidR="49657355" w:rsidRPr="7031AC0F">
        <w:rPr>
          <w:rFonts w:cs="Arial"/>
          <w:b w:val="0"/>
          <w:u w:val="none"/>
        </w:rPr>
        <w:t>open this service up to more parties and geographies in the coming months</w:t>
      </w:r>
      <w:r w:rsidR="4399480C" w:rsidRPr="7031AC0F">
        <w:rPr>
          <w:rFonts w:cs="Arial"/>
          <w:b w:val="0"/>
          <w:u w:val="none"/>
        </w:rPr>
        <w:t>.</w:t>
      </w:r>
    </w:p>
    <w:p w14:paraId="0808FFA4" w14:textId="2A89CB23" w:rsidR="126A435A" w:rsidRPr="00A31F44" w:rsidRDefault="126A435A" w:rsidP="00A31F44">
      <w:pPr>
        <w:pStyle w:val="Title"/>
        <w:ind w:left="709"/>
        <w:rPr>
          <w:rFonts w:eastAsia="Arial" w:cs="Arial"/>
        </w:rPr>
      </w:pPr>
      <w:r w:rsidRPr="00A31F44">
        <w:rPr>
          <w:rFonts w:cs="Arial"/>
          <w:b w:val="0"/>
          <w:u w:val="none"/>
        </w:rPr>
        <w:t xml:space="preserve"> </w:t>
      </w:r>
    </w:p>
    <w:p w14:paraId="1FF8E850" w14:textId="59D3FCFA" w:rsidR="126A435A" w:rsidRDefault="126A435A" w:rsidP="00060752">
      <w:pPr>
        <w:pStyle w:val="Title"/>
        <w:ind w:left="709"/>
        <w:rPr>
          <w:rFonts w:cs="Arial"/>
          <w:b w:val="0"/>
          <w:u w:val="none"/>
        </w:rPr>
      </w:pPr>
      <w:r w:rsidRPr="00A31F44">
        <w:rPr>
          <w:rFonts w:cs="Arial"/>
          <w:b w:val="0"/>
          <w:u w:val="none"/>
        </w:rPr>
        <w:t>The service, regardless of technology, requires providers to reduce real power output to zero (‘turn to zero’) when instructed by NESO under certain network conditions and when it is economic to do so. If instructed, and providing they comply with the instruction, MW Dispatch Service Providers will</w:t>
      </w:r>
      <w:r w:rsidR="00692426">
        <w:rPr>
          <w:rFonts w:cs="Arial"/>
          <w:b w:val="0"/>
          <w:u w:val="none"/>
        </w:rPr>
        <w:t xml:space="preserve"> </w:t>
      </w:r>
      <w:r w:rsidRPr="00A31F44">
        <w:rPr>
          <w:rFonts w:cs="Arial"/>
          <w:b w:val="0"/>
          <w:u w:val="none"/>
        </w:rPr>
        <w:t>be paid for the volume of energy they have curtailed.</w:t>
      </w:r>
    </w:p>
    <w:p w14:paraId="71C1ABF4" w14:textId="77777777" w:rsidR="005A3114" w:rsidRDefault="005A3114" w:rsidP="00060752">
      <w:pPr>
        <w:pStyle w:val="Title"/>
        <w:ind w:left="709"/>
        <w:rPr>
          <w:rFonts w:cs="Arial"/>
          <w:b w:val="0"/>
          <w:u w:val="none"/>
        </w:rPr>
      </w:pPr>
    </w:p>
    <w:p w14:paraId="783FC137" w14:textId="706E7A91" w:rsidR="0088429A" w:rsidRPr="004A6488" w:rsidRDefault="00012C3D" w:rsidP="004A6488">
      <w:pPr>
        <w:ind w:left="709"/>
        <w:jc w:val="both"/>
        <w:rPr>
          <w:rFonts w:ascii="Arial" w:hAnsi="Arial" w:cs="Arial"/>
          <w:sz w:val="24"/>
          <w:szCs w:val="24"/>
          <w:u w:val="single"/>
        </w:rPr>
      </w:pPr>
      <w:r>
        <w:rPr>
          <w:rFonts w:cs="Arial"/>
          <w:b/>
        </w:rPr>
        <w:br w:type="page"/>
      </w:r>
      <w:r w:rsidR="00BA3047" w:rsidRPr="004A6488">
        <w:rPr>
          <w:rFonts w:ascii="Arial" w:hAnsi="Arial" w:cs="Arial"/>
          <w:sz w:val="24"/>
          <w:szCs w:val="24"/>
          <w:u w:val="single"/>
        </w:rPr>
        <w:lastRenderedPageBreak/>
        <w:t>Local Constraint Market (LCM)</w:t>
      </w:r>
    </w:p>
    <w:p w14:paraId="6764542D" w14:textId="77777777" w:rsidR="004A6488" w:rsidRPr="004A6488" w:rsidRDefault="004A6488" w:rsidP="004A6488">
      <w:pPr>
        <w:ind w:left="709"/>
        <w:jc w:val="both"/>
        <w:rPr>
          <w:rFonts w:ascii="Arial" w:hAnsi="Arial" w:cs="Arial"/>
          <w:sz w:val="24"/>
          <w:u w:val="single"/>
        </w:rPr>
      </w:pPr>
    </w:p>
    <w:p w14:paraId="2317DF0A" w14:textId="4868D1A7" w:rsidR="00BA02D0" w:rsidRPr="00297B98" w:rsidRDefault="00BA02D0" w:rsidP="00BA02D0">
      <w:pPr>
        <w:pStyle w:val="Title"/>
        <w:ind w:left="709"/>
        <w:rPr>
          <w:rFonts w:cs="Arial"/>
          <w:b w:val="0"/>
          <w:u w:val="none"/>
        </w:rPr>
      </w:pPr>
      <w:r w:rsidRPr="7031AC0F">
        <w:rPr>
          <w:rFonts w:cs="Arial"/>
          <w:b w:val="0"/>
          <w:u w:val="none"/>
        </w:rPr>
        <w:t xml:space="preserve">is a thermal constraint management service which will provide an interim solution over the next three to four years to help manage the high and rising costs at the England/Scotland </w:t>
      </w:r>
      <w:r w:rsidRPr="008B4475">
        <w:rPr>
          <w:rFonts w:cs="Arial"/>
          <w:b w:val="0"/>
          <w:u w:val="none"/>
        </w:rPr>
        <w:t>boundary</w:t>
      </w:r>
      <w:r w:rsidRPr="00A15B51">
        <w:rPr>
          <w:rFonts w:cs="Arial"/>
          <w:b w:val="0"/>
          <w:u w:val="none"/>
        </w:rPr>
        <w:t>.</w:t>
      </w:r>
      <w:r w:rsidR="75DE5D09" w:rsidRPr="00A15B51">
        <w:rPr>
          <w:rFonts w:cs="Arial"/>
          <w:b w:val="0"/>
          <w:u w:val="none"/>
        </w:rPr>
        <w:t xml:space="preserve"> </w:t>
      </w:r>
      <w:r w:rsidRPr="7031AC0F">
        <w:rPr>
          <w:rFonts w:cs="Arial"/>
          <w:b w:val="0"/>
          <w:u w:val="none"/>
        </w:rPr>
        <w:t xml:space="preserve"> LCM</w:t>
      </w:r>
      <w:r w:rsidR="00661F28" w:rsidRPr="7031AC0F">
        <w:rPr>
          <w:rFonts w:cs="Arial"/>
          <w:b w:val="0"/>
          <w:u w:val="none"/>
        </w:rPr>
        <w:t xml:space="preserve"> </w:t>
      </w:r>
      <w:r w:rsidRPr="7031AC0F">
        <w:rPr>
          <w:rFonts w:cs="Arial"/>
          <w:b w:val="0"/>
          <w:u w:val="none"/>
        </w:rPr>
        <w:t>will be instructed ahead of BM actions</w:t>
      </w:r>
      <w:r w:rsidR="002D766F" w:rsidRPr="7031AC0F">
        <w:rPr>
          <w:rFonts w:cs="Arial"/>
          <w:b w:val="0"/>
          <w:u w:val="none"/>
        </w:rPr>
        <w:t xml:space="preserve"> and will not replace BM action</w:t>
      </w:r>
      <w:r w:rsidR="00EF623D" w:rsidRPr="7031AC0F">
        <w:rPr>
          <w:rFonts w:cs="Arial"/>
          <w:b w:val="0"/>
          <w:u w:val="none"/>
        </w:rPr>
        <w:t xml:space="preserve"> on constraints entirely. </w:t>
      </w:r>
    </w:p>
    <w:p w14:paraId="41732AFA" w14:textId="77777777" w:rsidR="00BA02D0" w:rsidRPr="00A31F44" w:rsidRDefault="00BA02D0" w:rsidP="00BA02D0">
      <w:pPr>
        <w:pStyle w:val="Title"/>
        <w:ind w:left="709"/>
        <w:rPr>
          <w:rFonts w:cs="Arial"/>
          <w:b w:val="0"/>
          <w:u w:val="none"/>
        </w:rPr>
      </w:pPr>
    </w:p>
    <w:p w14:paraId="09001016" w14:textId="628E87E5" w:rsidR="00BA3047" w:rsidRPr="00A31F44" w:rsidRDefault="008C5584" w:rsidP="00A31F44">
      <w:pPr>
        <w:pStyle w:val="Title"/>
        <w:ind w:left="709"/>
        <w:rPr>
          <w:rFonts w:eastAsia="Arial" w:cs="Arial"/>
        </w:rPr>
      </w:pPr>
      <w:r w:rsidRPr="6A93D91C">
        <w:rPr>
          <w:rFonts w:cs="Arial"/>
          <w:b w:val="0"/>
          <w:u w:val="none"/>
        </w:rPr>
        <w:t>Historically</w:t>
      </w:r>
      <w:r w:rsidR="008B609C" w:rsidRPr="6A93D91C">
        <w:rPr>
          <w:rFonts w:cs="Arial"/>
          <w:b w:val="0"/>
          <w:u w:val="none"/>
        </w:rPr>
        <w:t>,</w:t>
      </w:r>
      <w:r w:rsidRPr="6A93D91C">
        <w:rPr>
          <w:rFonts w:cs="Arial"/>
          <w:b w:val="0"/>
          <w:u w:val="none"/>
        </w:rPr>
        <w:t xml:space="preserve"> we have only been </w:t>
      </w:r>
      <w:r w:rsidR="00226AD5" w:rsidRPr="6A93D91C">
        <w:rPr>
          <w:rFonts w:cs="Arial"/>
          <w:b w:val="0"/>
          <w:u w:val="none"/>
        </w:rPr>
        <w:t xml:space="preserve">able </w:t>
      </w:r>
      <w:r w:rsidRPr="6A93D91C">
        <w:rPr>
          <w:rFonts w:cs="Arial"/>
          <w:b w:val="0"/>
          <w:u w:val="none"/>
        </w:rPr>
        <w:t xml:space="preserve">to use generation </w:t>
      </w:r>
      <w:r w:rsidR="00BA02D0" w:rsidRPr="6A93D91C">
        <w:rPr>
          <w:rFonts w:cs="Arial"/>
          <w:b w:val="0"/>
          <w:u w:val="none"/>
        </w:rPr>
        <w:t xml:space="preserve">turn down from BM registered assets. The new service will engage new flex providers and will be an additional option where it is more cost-effective than the BM. It will be available to generation turn down and demand turn up Providers who are non-BM, including those registered in the Capacity Market (CM). </w:t>
      </w:r>
    </w:p>
    <w:p w14:paraId="0AE3413A" w14:textId="661FF2F2" w:rsidR="6A93D91C" w:rsidRDefault="6A93D91C" w:rsidP="6A93D91C">
      <w:pPr>
        <w:pStyle w:val="Title"/>
        <w:ind w:left="709"/>
        <w:rPr>
          <w:rFonts w:cs="Arial"/>
          <w:b w:val="0"/>
          <w:u w:val="none"/>
        </w:rPr>
      </w:pPr>
    </w:p>
    <w:p w14:paraId="3D1B30E0" w14:textId="77777777" w:rsidR="00796EE4" w:rsidRPr="00E42616" w:rsidRDefault="00796EE4" w:rsidP="00796EE4">
      <w:pPr>
        <w:pStyle w:val="Title"/>
        <w:ind w:left="709"/>
        <w:rPr>
          <w:rFonts w:cs="Arial"/>
          <w:b w:val="0"/>
          <w:bCs/>
        </w:rPr>
      </w:pPr>
      <w:r w:rsidRPr="00E42616">
        <w:rPr>
          <w:rFonts w:cs="Arial"/>
          <w:b w:val="0"/>
          <w:bCs/>
        </w:rPr>
        <w:t>Constraint Management Intertrip Service (CMIS) – formerly Constraint Management Pathfinders</w:t>
      </w:r>
    </w:p>
    <w:p w14:paraId="572ED49F" w14:textId="77777777" w:rsidR="00796EE4" w:rsidRDefault="00796EE4" w:rsidP="00796EE4">
      <w:pPr>
        <w:spacing w:line="360" w:lineRule="auto"/>
        <w:ind w:left="709"/>
        <w:rPr>
          <w:rFonts w:ascii="Arial" w:hAnsi="Arial"/>
          <w:sz w:val="24"/>
        </w:rPr>
      </w:pPr>
      <w:r w:rsidRPr="00E42616">
        <w:rPr>
          <w:rFonts w:ascii="Arial" w:hAnsi="Arial"/>
          <w:sz w:val="24"/>
        </w:rPr>
        <w:t xml:space="preserve">The CMIS service </w:t>
      </w:r>
      <w:r>
        <w:rPr>
          <w:rFonts w:ascii="Arial" w:hAnsi="Arial"/>
          <w:sz w:val="24"/>
        </w:rPr>
        <w:t>connects contracted generators to intertripping schemes to allow for the automatic tripping (usually within 200 milliseconds) or de-loading (within 10 seconds) of a network fault. This service provides an economic alternative to curtailing generation in the BM pre-fault.</w:t>
      </w:r>
    </w:p>
    <w:p w14:paraId="3A9FAA09" w14:textId="77777777" w:rsidR="00796EE4" w:rsidRPr="00E42616" w:rsidRDefault="00796EE4" w:rsidP="00796EE4">
      <w:pPr>
        <w:spacing w:line="360" w:lineRule="auto"/>
        <w:ind w:left="709"/>
        <w:rPr>
          <w:rFonts w:ascii="Arial" w:hAnsi="Arial"/>
          <w:sz w:val="24"/>
        </w:rPr>
      </w:pPr>
      <w:r>
        <w:rPr>
          <w:rFonts w:ascii="Arial" w:hAnsi="Arial"/>
          <w:sz w:val="24"/>
        </w:rPr>
        <w:t>The location of the network where contracts are entered into are determined by network studies and bidders will be paid for the duration of time they are armed to the scheme as well as if they are tripped or de-loaded by the scheme.</w:t>
      </w:r>
    </w:p>
    <w:p w14:paraId="08E60A4C" w14:textId="77777777" w:rsidR="00796EE4" w:rsidRDefault="00796EE4" w:rsidP="6A93D91C">
      <w:pPr>
        <w:pStyle w:val="Title"/>
        <w:ind w:left="709"/>
        <w:rPr>
          <w:rFonts w:cs="Arial"/>
          <w:b w:val="0"/>
          <w:u w:val="none"/>
        </w:rPr>
      </w:pPr>
    </w:p>
    <w:p w14:paraId="033D1545" w14:textId="77777777" w:rsidR="00A91FF5" w:rsidRDefault="00A91FF5" w:rsidP="0040299E">
      <w:pPr>
        <w:pStyle w:val="Title"/>
        <w:ind w:left="709"/>
      </w:pPr>
    </w:p>
    <w:p w14:paraId="612826EE" w14:textId="377349C1" w:rsidR="0088429A" w:rsidRDefault="272BDC42" w:rsidP="00A779F4">
      <w:pPr>
        <w:pStyle w:val="Title"/>
        <w:ind w:left="709"/>
        <w:rPr>
          <w:u w:val="none"/>
        </w:rPr>
      </w:pPr>
      <w:r w:rsidRPr="03620153">
        <w:rPr>
          <w:rFonts w:cs="Arial"/>
          <w:b w:val="0"/>
        </w:rPr>
        <w:t>Demand Flexibility Service</w:t>
      </w:r>
      <w:r w:rsidR="39D3D6B1" w:rsidRPr="03620153">
        <w:rPr>
          <w:rFonts w:cs="Arial"/>
          <w:b w:val="0"/>
        </w:rPr>
        <w:t xml:space="preserve"> (DFS)</w:t>
      </w:r>
    </w:p>
    <w:p w14:paraId="6DF84508" w14:textId="5734B992" w:rsidR="00C57C52" w:rsidRDefault="1AC9D5F6" w:rsidP="06782C2E">
      <w:pPr>
        <w:pStyle w:val="Title"/>
        <w:ind w:left="709"/>
        <w:rPr>
          <w:b w:val="0"/>
          <w:u w:val="none"/>
        </w:rPr>
      </w:pPr>
      <w:r>
        <w:rPr>
          <w:b w:val="0"/>
          <w:u w:val="none"/>
        </w:rPr>
        <w:t xml:space="preserve"> </w:t>
      </w:r>
    </w:p>
    <w:p w14:paraId="00EDB5D9" w14:textId="349CE6DA" w:rsidR="00BC371B" w:rsidRDefault="00BC371B">
      <w:pPr>
        <w:spacing w:line="360" w:lineRule="auto"/>
        <w:ind w:left="709"/>
        <w:rPr>
          <w:rFonts w:ascii="Arial" w:hAnsi="Arial"/>
          <w:sz w:val="24"/>
        </w:rPr>
      </w:pPr>
      <w:r w:rsidRPr="00BC371B">
        <w:rPr>
          <w:rFonts w:ascii="Arial" w:hAnsi="Arial"/>
          <w:sz w:val="24"/>
        </w:rPr>
        <w:t xml:space="preserve">The Demand Flexibility Service (DFS) was introduced during the winter of 22/23 as part of our winter contingency toolkit. Its purpose was to act as an enhanced action, in addition to the normal electricity market, to be used to access additional megawatts (MW) during times of high </w:t>
      </w:r>
      <w:r w:rsidRPr="00BC371B">
        <w:rPr>
          <w:rFonts w:ascii="Arial" w:hAnsi="Arial"/>
          <w:sz w:val="24"/>
        </w:rPr>
        <w:lastRenderedPageBreak/>
        <w:t xml:space="preserve">national demand, particularly </w:t>
      </w:r>
      <w:r w:rsidR="00946615">
        <w:rPr>
          <w:rFonts w:ascii="Arial" w:hAnsi="Arial"/>
          <w:sz w:val="24"/>
        </w:rPr>
        <w:t>at</w:t>
      </w:r>
      <w:r w:rsidRPr="00BC371B">
        <w:rPr>
          <w:rFonts w:ascii="Arial" w:hAnsi="Arial"/>
          <w:sz w:val="24"/>
        </w:rPr>
        <w:t xml:space="preserve"> peak</w:t>
      </w:r>
      <w:r w:rsidR="00901181">
        <w:rPr>
          <w:rFonts w:ascii="Arial" w:hAnsi="Arial"/>
          <w:sz w:val="24"/>
        </w:rPr>
        <w:t xml:space="preserve"> perio</w:t>
      </w:r>
      <w:r w:rsidR="00D80693">
        <w:rPr>
          <w:rFonts w:ascii="Arial" w:hAnsi="Arial"/>
          <w:sz w:val="24"/>
        </w:rPr>
        <w:t>ds</w:t>
      </w:r>
      <w:r w:rsidR="004B3125">
        <w:rPr>
          <w:rFonts w:ascii="Arial" w:hAnsi="Arial"/>
          <w:sz w:val="24"/>
        </w:rPr>
        <w:t xml:space="preserve"> on</w:t>
      </w:r>
      <w:r w:rsidRPr="00BC371B">
        <w:rPr>
          <w:rFonts w:ascii="Arial" w:hAnsi="Arial"/>
          <w:sz w:val="24"/>
        </w:rPr>
        <w:t xml:space="preserve"> winter days when the system could have been placed under stress.</w:t>
      </w:r>
    </w:p>
    <w:p w14:paraId="534365A7" w14:textId="77777777" w:rsidR="004F144D" w:rsidRPr="00BC371B" w:rsidRDefault="004F144D" w:rsidP="00767FE9">
      <w:pPr>
        <w:spacing w:line="360" w:lineRule="auto"/>
        <w:ind w:left="709"/>
        <w:rPr>
          <w:rFonts w:ascii="Arial" w:hAnsi="Arial"/>
          <w:sz w:val="24"/>
        </w:rPr>
      </w:pPr>
    </w:p>
    <w:p w14:paraId="389A4352" w14:textId="0250FF7B" w:rsidR="00DB0862" w:rsidRDefault="00BC371B">
      <w:pPr>
        <w:spacing w:line="360" w:lineRule="auto"/>
        <w:ind w:left="709"/>
        <w:rPr>
          <w:rFonts w:ascii="Arial" w:hAnsi="Arial"/>
          <w:sz w:val="24"/>
        </w:rPr>
      </w:pPr>
      <w:r w:rsidRPr="00BC371B">
        <w:rPr>
          <w:rFonts w:ascii="Arial" w:hAnsi="Arial"/>
          <w:sz w:val="24"/>
        </w:rPr>
        <w:t>In September 202</w:t>
      </w:r>
      <w:r w:rsidR="00844D7C">
        <w:rPr>
          <w:rFonts w:ascii="Arial" w:hAnsi="Arial"/>
          <w:sz w:val="24"/>
        </w:rPr>
        <w:t>4</w:t>
      </w:r>
      <w:r w:rsidRPr="00BC371B">
        <w:rPr>
          <w:rFonts w:ascii="Arial" w:hAnsi="Arial"/>
          <w:sz w:val="24"/>
        </w:rPr>
        <w:t xml:space="preserve">, our </w:t>
      </w:r>
      <w:r w:rsidR="00B51FEE" w:rsidRPr="00B51FEE">
        <w:rPr>
          <w:rFonts w:ascii="Arial" w:hAnsi="Arial"/>
          <w:sz w:val="24"/>
        </w:rPr>
        <w:t>winter outlook indicate</w:t>
      </w:r>
      <w:r w:rsidR="0063561E">
        <w:rPr>
          <w:rFonts w:ascii="Arial" w:hAnsi="Arial"/>
          <w:sz w:val="24"/>
        </w:rPr>
        <w:t>d</w:t>
      </w:r>
      <w:r w:rsidR="00B51FEE" w:rsidRPr="00B51FEE">
        <w:rPr>
          <w:rFonts w:ascii="Arial" w:hAnsi="Arial"/>
          <w:sz w:val="24"/>
        </w:rPr>
        <w:t xml:space="preserve"> system margins w</w:t>
      </w:r>
      <w:r w:rsidR="009851C5">
        <w:rPr>
          <w:rFonts w:ascii="Arial" w:hAnsi="Arial"/>
          <w:sz w:val="24"/>
        </w:rPr>
        <w:t>ere</w:t>
      </w:r>
      <w:r w:rsidR="00B51FEE" w:rsidRPr="00B51FEE">
        <w:rPr>
          <w:rFonts w:ascii="Arial" w:hAnsi="Arial"/>
          <w:sz w:val="24"/>
        </w:rPr>
        <w:t xml:space="preserve"> adequate and within the Reliability Standard. </w:t>
      </w:r>
    </w:p>
    <w:p w14:paraId="30D7B83D" w14:textId="1719A0E7" w:rsidR="000655A1" w:rsidRDefault="00554D57" w:rsidP="03620153">
      <w:pPr>
        <w:spacing w:line="360" w:lineRule="auto"/>
        <w:ind w:left="709"/>
        <w:rPr>
          <w:rFonts w:ascii="Arial" w:hAnsi="Arial"/>
          <w:sz w:val="24"/>
          <w:szCs w:val="24"/>
        </w:rPr>
      </w:pPr>
      <w:r w:rsidRPr="03620153">
        <w:rPr>
          <w:rFonts w:ascii="Arial" w:hAnsi="Arial"/>
          <w:sz w:val="24"/>
          <w:szCs w:val="24"/>
        </w:rPr>
        <w:t xml:space="preserve">This meant there </w:t>
      </w:r>
      <w:r w:rsidR="006E7180" w:rsidRPr="03620153">
        <w:rPr>
          <w:rFonts w:ascii="Arial" w:hAnsi="Arial"/>
          <w:sz w:val="24"/>
          <w:szCs w:val="24"/>
        </w:rPr>
        <w:t>was not</w:t>
      </w:r>
      <w:r w:rsidRPr="03620153">
        <w:rPr>
          <w:rFonts w:ascii="Arial" w:hAnsi="Arial"/>
          <w:sz w:val="24"/>
          <w:szCs w:val="24"/>
        </w:rPr>
        <w:t xml:space="preserve"> the same operational need for DFS as in previous years.</w:t>
      </w:r>
      <w:r w:rsidR="004F144D" w:rsidRPr="03620153">
        <w:rPr>
          <w:rFonts w:ascii="Arial" w:hAnsi="Arial"/>
          <w:sz w:val="24"/>
          <w:szCs w:val="24"/>
        </w:rPr>
        <w:t xml:space="preserve"> </w:t>
      </w:r>
      <w:r w:rsidRPr="03620153">
        <w:rPr>
          <w:rFonts w:ascii="Arial" w:hAnsi="Arial"/>
          <w:sz w:val="24"/>
          <w:szCs w:val="24"/>
        </w:rPr>
        <w:t>We s</w:t>
      </w:r>
      <w:r w:rsidR="006E7180" w:rsidRPr="03620153">
        <w:rPr>
          <w:rFonts w:ascii="Arial" w:hAnsi="Arial"/>
          <w:sz w:val="24"/>
          <w:szCs w:val="24"/>
        </w:rPr>
        <w:t>aw</w:t>
      </w:r>
      <w:r w:rsidRPr="03620153">
        <w:rPr>
          <w:rFonts w:ascii="Arial" w:hAnsi="Arial"/>
          <w:sz w:val="24"/>
          <w:szCs w:val="24"/>
        </w:rPr>
        <w:t xml:space="preserve"> a case to continue to harness the value of demand flexibility.</w:t>
      </w:r>
      <w:r w:rsidR="004F144D" w:rsidRPr="03620153">
        <w:rPr>
          <w:rFonts w:ascii="Arial" w:hAnsi="Arial"/>
          <w:sz w:val="24"/>
          <w:szCs w:val="24"/>
        </w:rPr>
        <w:t xml:space="preserve"> </w:t>
      </w:r>
      <w:r w:rsidRPr="03620153">
        <w:rPr>
          <w:rFonts w:ascii="Arial" w:hAnsi="Arial"/>
          <w:sz w:val="24"/>
          <w:szCs w:val="24"/>
        </w:rPr>
        <w:t xml:space="preserve">We transitioned DFS from an enhanced action to an in-merit margin tool. </w:t>
      </w:r>
      <w:r w:rsidR="00497106" w:rsidRPr="03620153">
        <w:rPr>
          <w:rFonts w:ascii="Arial" w:hAnsi="Arial"/>
          <w:sz w:val="24"/>
          <w:szCs w:val="24"/>
        </w:rPr>
        <w:t xml:space="preserve">This is to </w:t>
      </w:r>
      <w:r w:rsidR="00F033A4" w:rsidRPr="03620153">
        <w:rPr>
          <w:rFonts w:ascii="Arial" w:hAnsi="Arial"/>
          <w:sz w:val="24"/>
          <w:szCs w:val="24"/>
        </w:rPr>
        <w:t>e</w:t>
      </w:r>
      <w:r w:rsidRPr="03620153">
        <w:rPr>
          <w:rFonts w:ascii="Arial" w:hAnsi="Arial"/>
          <w:sz w:val="24"/>
          <w:szCs w:val="24"/>
        </w:rPr>
        <w:t>nsure that a route to market exists for the volume participating in DFS, especially manual flexibility</w:t>
      </w:r>
      <w:r w:rsidR="00027374" w:rsidRPr="03620153">
        <w:rPr>
          <w:rFonts w:ascii="Arial" w:hAnsi="Arial"/>
          <w:sz w:val="24"/>
          <w:szCs w:val="24"/>
        </w:rPr>
        <w:t xml:space="preserve"> and</w:t>
      </w:r>
      <w:r w:rsidR="55C72DA8" w:rsidRPr="03620153">
        <w:rPr>
          <w:rFonts w:ascii="Arial" w:hAnsi="Arial"/>
          <w:sz w:val="24"/>
          <w:szCs w:val="24"/>
        </w:rPr>
        <w:t xml:space="preserve"> it is</w:t>
      </w:r>
      <w:r w:rsidR="00027374" w:rsidRPr="03620153">
        <w:rPr>
          <w:rFonts w:ascii="Arial" w:hAnsi="Arial"/>
          <w:sz w:val="24"/>
          <w:szCs w:val="24"/>
        </w:rPr>
        <w:t xml:space="preserve"> a</w:t>
      </w:r>
      <w:r w:rsidRPr="03620153">
        <w:rPr>
          <w:rFonts w:ascii="Arial" w:hAnsi="Arial"/>
          <w:sz w:val="24"/>
          <w:szCs w:val="24"/>
        </w:rPr>
        <w:t xml:space="preserve"> transitional product for manual flexibility until Market-wide Half-Hourly Settlement.</w:t>
      </w:r>
    </w:p>
    <w:p w14:paraId="3A65E813" w14:textId="7865D3B1" w:rsidR="00BC371B" w:rsidRPr="00BC371B" w:rsidRDefault="0000712B" w:rsidP="00767FE9">
      <w:pPr>
        <w:spacing w:line="360" w:lineRule="auto"/>
        <w:ind w:left="709"/>
        <w:rPr>
          <w:rFonts w:ascii="Arial" w:hAnsi="Arial"/>
          <w:sz w:val="24"/>
        </w:rPr>
      </w:pPr>
      <w:r>
        <w:rPr>
          <w:rFonts w:ascii="Arial" w:hAnsi="Arial"/>
          <w:sz w:val="24"/>
        </w:rPr>
        <w:t xml:space="preserve">Procurement </w:t>
      </w:r>
      <w:r w:rsidR="001D5287">
        <w:rPr>
          <w:rFonts w:ascii="Arial" w:hAnsi="Arial"/>
          <w:sz w:val="24"/>
        </w:rPr>
        <w:t xml:space="preserve">is </w:t>
      </w:r>
      <w:r w:rsidR="002519D7">
        <w:rPr>
          <w:rFonts w:ascii="Arial" w:hAnsi="Arial"/>
          <w:sz w:val="24"/>
        </w:rPr>
        <w:t xml:space="preserve">now </w:t>
      </w:r>
      <w:r w:rsidR="001D5287">
        <w:rPr>
          <w:rFonts w:ascii="Arial" w:hAnsi="Arial"/>
          <w:sz w:val="24"/>
        </w:rPr>
        <w:t xml:space="preserve">within-day only and DFS </w:t>
      </w:r>
      <w:r w:rsidR="0066358E">
        <w:rPr>
          <w:rFonts w:ascii="Arial" w:hAnsi="Arial"/>
          <w:sz w:val="24"/>
        </w:rPr>
        <w:t>volume</w:t>
      </w:r>
      <w:r w:rsidR="00E34F6E">
        <w:rPr>
          <w:rFonts w:ascii="Arial" w:hAnsi="Arial"/>
          <w:sz w:val="24"/>
        </w:rPr>
        <w:t xml:space="preserve"> is compared alongside </w:t>
      </w:r>
      <w:r w:rsidR="00A741EF">
        <w:rPr>
          <w:rFonts w:ascii="Arial" w:hAnsi="Arial"/>
          <w:sz w:val="24"/>
        </w:rPr>
        <w:t>BM actions and Inter</w:t>
      </w:r>
      <w:r w:rsidR="006E4A88">
        <w:rPr>
          <w:rFonts w:ascii="Arial" w:hAnsi="Arial"/>
          <w:sz w:val="24"/>
        </w:rPr>
        <w:t>connector flow trades</w:t>
      </w:r>
      <w:r w:rsidR="00CB648A">
        <w:rPr>
          <w:rFonts w:ascii="Arial" w:hAnsi="Arial"/>
          <w:sz w:val="24"/>
        </w:rPr>
        <w:t xml:space="preserve"> </w:t>
      </w:r>
      <w:r w:rsidR="007A0895">
        <w:rPr>
          <w:rFonts w:ascii="Arial" w:hAnsi="Arial"/>
          <w:sz w:val="24"/>
        </w:rPr>
        <w:t xml:space="preserve">to meet the </w:t>
      </w:r>
      <w:r w:rsidR="00381768">
        <w:rPr>
          <w:rFonts w:ascii="Arial" w:hAnsi="Arial"/>
          <w:sz w:val="24"/>
        </w:rPr>
        <w:t xml:space="preserve">demand </w:t>
      </w:r>
      <w:r w:rsidR="00B3756B">
        <w:rPr>
          <w:rFonts w:ascii="Arial" w:hAnsi="Arial"/>
          <w:sz w:val="24"/>
        </w:rPr>
        <w:t xml:space="preserve">margin </w:t>
      </w:r>
      <w:r w:rsidR="000A726D">
        <w:rPr>
          <w:rFonts w:ascii="Arial" w:hAnsi="Arial"/>
          <w:sz w:val="24"/>
        </w:rPr>
        <w:t xml:space="preserve">requirement </w:t>
      </w:r>
      <w:r w:rsidR="009B50B0">
        <w:rPr>
          <w:rFonts w:ascii="Arial" w:hAnsi="Arial"/>
          <w:sz w:val="24"/>
        </w:rPr>
        <w:t xml:space="preserve">issued </w:t>
      </w:r>
      <w:r w:rsidR="0020499C">
        <w:rPr>
          <w:rFonts w:ascii="Arial" w:hAnsi="Arial"/>
          <w:sz w:val="24"/>
        </w:rPr>
        <w:t>by ENCC.</w:t>
      </w:r>
    </w:p>
    <w:p w14:paraId="5EFF1A51" w14:textId="5770FD5F" w:rsidR="0063234E" w:rsidRDefault="0063234E" w:rsidP="00CC7298">
      <w:pPr>
        <w:tabs>
          <w:tab w:val="left" w:pos="1240"/>
        </w:tabs>
        <w:rPr>
          <w:rFonts w:ascii="Arial" w:hAnsi="Arial" w:cs="Arial"/>
          <w:bCs/>
          <w:sz w:val="24"/>
        </w:rPr>
      </w:pPr>
    </w:p>
    <w:p w14:paraId="0A9BDD1D" w14:textId="77777777" w:rsidR="00CC7298" w:rsidRDefault="00CC7298" w:rsidP="00767FE9">
      <w:pPr>
        <w:tabs>
          <w:tab w:val="left" w:pos="1240"/>
        </w:tabs>
        <w:rPr>
          <w:rFonts w:ascii="Arial" w:hAnsi="Arial" w:cs="Arial"/>
          <w:bCs/>
          <w:sz w:val="24"/>
        </w:rPr>
      </w:pPr>
    </w:p>
    <w:p w14:paraId="579018AB" w14:textId="6354433E" w:rsidR="00A220E8" w:rsidRPr="00A15B51" w:rsidRDefault="00A220E8" w:rsidP="00A15B51">
      <w:pPr>
        <w:pStyle w:val="Title"/>
        <w:ind w:left="709"/>
        <w:rPr>
          <w:rFonts w:cs="Arial"/>
          <w:u w:val="none"/>
        </w:rPr>
      </w:pPr>
      <w:r>
        <w:rPr>
          <w:rFonts w:cs="Arial"/>
          <w:b w:val="0"/>
          <w:bCs/>
          <w:u w:val="none"/>
        </w:rPr>
        <w:tab/>
      </w:r>
      <w:r w:rsidRPr="00A15B51">
        <w:rPr>
          <w:rFonts w:cs="Arial"/>
          <w:u w:val="none"/>
        </w:rPr>
        <w:t>Stability</w:t>
      </w:r>
    </w:p>
    <w:p w14:paraId="2EB899EC" w14:textId="16824D32" w:rsidR="00B83D03" w:rsidRDefault="00115873" w:rsidP="00B83D03">
      <w:pPr>
        <w:pStyle w:val="Title"/>
        <w:ind w:left="709"/>
        <w:jc w:val="left"/>
        <w:rPr>
          <w:rFonts w:cs="Arial"/>
          <w:b w:val="0"/>
        </w:rPr>
      </w:pPr>
      <w:r w:rsidRPr="00A15B51">
        <w:rPr>
          <w:rFonts w:cs="Arial"/>
          <w:b w:val="0"/>
        </w:rPr>
        <w:t>Stability Markets</w:t>
      </w:r>
    </w:p>
    <w:p w14:paraId="11AED1AD" w14:textId="21FB4007" w:rsidR="00115873" w:rsidRDefault="00D20A6B" w:rsidP="00B83D03">
      <w:pPr>
        <w:pStyle w:val="Title"/>
        <w:ind w:left="709"/>
        <w:jc w:val="left"/>
        <w:rPr>
          <w:rFonts w:cs="Arial"/>
          <w:b w:val="0"/>
          <w:u w:val="none"/>
        </w:rPr>
      </w:pPr>
      <w:r>
        <w:rPr>
          <w:rFonts w:cs="Arial"/>
          <w:b w:val="0"/>
          <w:u w:val="none"/>
        </w:rPr>
        <w:t xml:space="preserve">To ensure the electricity network is able to withstand a disturbance e.g. circuit fault, </w:t>
      </w:r>
      <w:r w:rsidR="00CE6491">
        <w:rPr>
          <w:rFonts w:cs="Arial"/>
          <w:b w:val="0"/>
          <w:u w:val="none"/>
        </w:rPr>
        <w:t>N</w:t>
      </w:r>
      <w:r>
        <w:rPr>
          <w:rFonts w:cs="Arial"/>
          <w:b w:val="0"/>
          <w:u w:val="none"/>
        </w:rPr>
        <w:t>ESO</w:t>
      </w:r>
      <w:r w:rsidR="009F575D">
        <w:rPr>
          <w:rFonts w:cs="Arial"/>
          <w:b w:val="0"/>
          <w:u w:val="none"/>
        </w:rPr>
        <w:t xml:space="preserve">  may instruct units in the BM or </w:t>
      </w:r>
      <w:r w:rsidR="00BA3E67">
        <w:rPr>
          <w:rFonts w:cs="Arial"/>
          <w:b w:val="0"/>
          <w:u w:val="none"/>
        </w:rPr>
        <w:t xml:space="preserve">enter into contracts for the provision of </w:t>
      </w:r>
      <w:r w:rsidR="00A34A20">
        <w:rPr>
          <w:rFonts w:cs="Arial"/>
          <w:b w:val="0"/>
          <w:u w:val="none"/>
        </w:rPr>
        <w:t>s</w:t>
      </w:r>
      <w:r w:rsidR="00BA3E67">
        <w:rPr>
          <w:rFonts w:cs="Arial"/>
          <w:b w:val="0"/>
          <w:u w:val="none"/>
        </w:rPr>
        <w:t xml:space="preserve">tability services. </w:t>
      </w:r>
      <w:r w:rsidR="00153417">
        <w:rPr>
          <w:rFonts w:cs="Arial"/>
          <w:b w:val="0"/>
          <w:u w:val="none"/>
        </w:rPr>
        <w:t xml:space="preserve">Previously, </w:t>
      </w:r>
      <w:r w:rsidR="00A34A20">
        <w:rPr>
          <w:rFonts w:cs="Arial"/>
          <w:b w:val="0"/>
          <w:u w:val="none"/>
        </w:rPr>
        <w:t>s</w:t>
      </w:r>
      <w:r w:rsidR="00153417">
        <w:rPr>
          <w:rFonts w:cs="Arial"/>
          <w:b w:val="0"/>
          <w:u w:val="none"/>
        </w:rPr>
        <w:t>tability</w:t>
      </w:r>
      <w:r w:rsidR="009F575D">
        <w:rPr>
          <w:rFonts w:cs="Arial"/>
          <w:b w:val="0"/>
          <w:u w:val="none"/>
        </w:rPr>
        <w:t xml:space="preserve"> contracts were </w:t>
      </w:r>
      <w:r w:rsidR="00153417">
        <w:rPr>
          <w:rFonts w:cs="Arial"/>
          <w:b w:val="0"/>
          <w:u w:val="none"/>
        </w:rPr>
        <w:t>procured through ad-hoc tenders offering longer term contracts</w:t>
      </w:r>
      <w:r w:rsidR="009F575D">
        <w:rPr>
          <w:rFonts w:cs="Arial"/>
          <w:b w:val="0"/>
          <w:u w:val="none"/>
        </w:rPr>
        <w:t>.</w:t>
      </w:r>
    </w:p>
    <w:p w14:paraId="750B5C09" w14:textId="3ED41406" w:rsidR="00C86D3A" w:rsidRDefault="008A17F5" w:rsidP="00B83D03">
      <w:pPr>
        <w:pStyle w:val="Title"/>
        <w:ind w:left="709"/>
        <w:jc w:val="left"/>
        <w:rPr>
          <w:rFonts w:cs="Arial"/>
          <w:b w:val="0"/>
          <w:u w:val="none"/>
        </w:rPr>
      </w:pPr>
      <w:r>
        <w:rPr>
          <w:rFonts w:cs="Arial"/>
          <w:b w:val="0"/>
          <w:u w:val="none"/>
        </w:rPr>
        <w:t xml:space="preserve">The </w:t>
      </w:r>
      <w:r w:rsidR="00CE6491">
        <w:rPr>
          <w:rFonts w:cs="Arial"/>
          <w:b w:val="0"/>
          <w:u w:val="none"/>
        </w:rPr>
        <w:t>N</w:t>
      </w:r>
      <w:r>
        <w:rPr>
          <w:rFonts w:cs="Arial"/>
          <w:b w:val="0"/>
          <w:u w:val="none"/>
        </w:rPr>
        <w:t>ESO</w:t>
      </w:r>
      <w:r w:rsidR="00002FC9">
        <w:rPr>
          <w:rFonts w:cs="Arial"/>
          <w:b w:val="0"/>
          <w:u w:val="none"/>
        </w:rPr>
        <w:t xml:space="preserve"> </w:t>
      </w:r>
      <w:r>
        <w:rPr>
          <w:rFonts w:cs="Arial"/>
          <w:b w:val="0"/>
          <w:u w:val="none"/>
        </w:rPr>
        <w:t xml:space="preserve"> has introduced </w:t>
      </w:r>
      <w:r w:rsidR="00F3191D">
        <w:rPr>
          <w:rFonts w:cs="Arial"/>
          <w:b w:val="0"/>
          <w:u w:val="none"/>
        </w:rPr>
        <w:t xml:space="preserve">new markets that will procure </w:t>
      </w:r>
      <w:r w:rsidR="00A34A20">
        <w:rPr>
          <w:rFonts w:cs="Arial"/>
          <w:b w:val="0"/>
          <w:u w:val="none"/>
        </w:rPr>
        <w:t>s</w:t>
      </w:r>
      <w:r w:rsidR="00F3191D">
        <w:rPr>
          <w:rFonts w:cs="Arial"/>
          <w:b w:val="0"/>
          <w:u w:val="none"/>
        </w:rPr>
        <w:t xml:space="preserve">tability </w:t>
      </w:r>
      <w:r w:rsidR="000F4020">
        <w:rPr>
          <w:rFonts w:cs="Arial"/>
          <w:b w:val="0"/>
          <w:u w:val="none"/>
        </w:rPr>
        <w:t>on a more regular basis</w:t>
      </w:r>
      <w:r w:rsidR="00C86D3A">
        <w:rPr>
          <w:rFonts w:cs="Arial"/>
          <w:b w:val="0"/>
          <w:u w:val="none"/>
        </w:rPr>
        <w:t>, with varying lead times and</w:t>
      </w:r>
      <w:r w:rsidR="000F4020">
        <w:rPr>
          <w:rFonts w:cs="Arial"/>
          <w:b w:val="0"/>
          <w:u w:val="none"/>
        </w:rPr>
        <w:t xml:space="preserve"> </w:t>
      </w:r>
      <w:r w:rsidR="00F3191D">
        <w:rPr>
          <w:rFonts w:cs="Arial"/>
          <w:b w:val="0"/>
          <w:u w:val="none"/>
        </w:rPr>
        <w:t xml:space="preserve">across </w:t>
      </w:r>
      <w:r w:rsidR="000F4020">
        <w:rPr>
          <w:rFonts w:cs="Arial"/>
          <w:b w:val="0"/>
          <w:u w:val="none"/>
        </w:rPr>
        <w:t xml:space="preserve">a range of </w:t>
      </w:r>
      <w:r w:rsidR="00C86D3A">
        <w:rPr>
          <w:rFonts w:cs="Arial"/>
          <w:b w:val="0"/>
          <w:u w:val="none"/>
        </w:rPr>
        <w:t>contract lengths.</w:t>
      </w:r>
    </w:p>
    <w:p w14:paraId="2E5524C5" w14:textId="760CFCFD" w:rsidR="00C86D3A" w:rsidRDefault="00C86D3A" w:rsidP="00B83D03">
      <w:pPr>
        <w:pStyle w:val="Title"/>
        <w:ind w:left="709"/>
        <w:jc w:val="left"/>
        <w:rPr>
          <w:rFonts w:cs="Arial"/>
          <w:b w:val="0"/>
          <w:u w:val="none"/>
        </w:rPr>
      </w:pPr>
      <w:r>
        <w:rPr>
          <w:rFonts w:cs="Arial"/>
          <w:b w:val="0"/>
          <w:u w:val="none"/>
        </w:rPr>
        <w:tab/>
        <w:t>These new markets are:</w:t>
      </w:r>
    </w:p>
    <w:p w14:paraId="05A044F6" w14:textId="529DAE95" w:rsidR="009F575D" w:rsidRDefault="00065D7E" w:rsidP="00065D7E">
      <w:pPr>
        <w:pStyle w:val="Title"/>
        <w:numPr>
          <w:ilvl w:val="0"/>
          <w:numId w:val="34"/>
        </w:numPr>
        <w:jc w:val="left"/>
        <w:rPr>
          <w:rFonts w:cs="Arial"/>
          <w:b w:val="0"/>
          <w:u w:val="none"/>
        </w:rPr>
      </w:pPr>
      <w:r>
        <w:rPr>
          <w:rFonts w:cs="Arial"/>
          <w:b w:val="0"/>
          <w:u w:val="none"/>
        </w:rPr>
        <w:t xml:space="preserve">Y-4 – Four year lead time with contract length </w:t>
      </w:r>
      <w:r w:rsidR="004B5E6D">
        <w:rPr>
          <w:rFonts w:cs="Arial"/>
          <w:b w:val="0"/>
          <w:u w:val="none"/>
        </w:rPr>
        <w:t>dependant on system requirements</w:t>
      </w:r>
    </w:p>
    <w:p w14:paraId="1508D079" w14:textId="04151177" w:rsidR="004B5E6D" w:rsidRDefault="004B5E6D" w:rsidP="00065D7E">
      <w:pPr>
        <w:pStyle w:val="Title"/>
        <w:numPr>
          <w:ilvl w:val="0"/>
          <w:numId w:val="34"/>
        </w:numPr>
        <w:jc w:val="left"/>
        <w:rPr>
          <w:rFonts w:cs="Arial"/>
          <w:b w:val="0"/>
          <w:u w:val="none"/>
        </w:rPr>
      </w:pPr>
      <w:r>
        <w:rPr>
          <w:rFonts w:cs="Arial"/>
          <w:b w:val="0"/>
          <w:u w:val="none"/>
        </w:rPr>
        <w:t>Y-1 – One year lead time with contract length of one year</w:t>
      </w:r>
    </w:p>
    <w:p w14:paraId="63741B0D" w14:textId="585381DA" w:rsidR="004B5E6D" w:rsidRPr="00115873" w:rsidRDefault="004B5E6D" w:rsidP="00A15B51">
      <w:pPr>
        <w:pStyle w:val="Title"/>
        <w:numPr>
          <w:ilvl w:val="0"/>
          <w:numId w:val="34"/>
        </w:numPr>
        <w:jc w:val="left"/>
        <w:rPr>
          <w:rFonts w:cs="Arial"/>
          <w:b w:val="0"/>
          <w:u w:val="none"/>
        </w:rPr>
      </w:pPr>
      <w:r>
        <w:rPr>
          <w:rFonts w:cs="Arial"/>
          <w:b w:val="0"/>
          <w:u w:val="none"/>
        </w:rPr>
        <w:t xml:space="preserve">D-1 – Day ahead contracts with delivery period </w:t>
      </w:r>
      <w:r w:rsidR="00B617BD">
        <w:rPr>
          <w:rFonts w:cs="Arial"/>
          <w:b w:val="0"/>
          <w:u w:val="none"/>
        </w:rPr>
        <w:t>for EFA blocks.</w:t>
      </w:r>
    </w:p>
    <w:p w14:paraId="4F377EF3" w14:textId="77777777" w:rsidR="004A6488" w:rsidRDefault="004A6488" w:rsidP="00767FE9">
      <w:pPr>
        <w:pStyle w:val="Title"/>
        <w:ind w:left="567"/>
        <w:rPr>
          <w:rFonts w:cs="Arial"/>
          <w:b w:val="0"/>
        </w:rPr>
      </w:pPr>
    </w:p>
    <w:p w14:paraId="7AD4997A" w14:textId="77777777" w:rsidR="004A6488" w:rsidRDefault="004A6488" w:rsidP="00767FE9">
      <w:pPr>
        <w:pStyle w:val="Title"/>
        <w:ind w:left="567"/>
        <w:rPr>
          <w:rFonts w:cs="Arial"/>
          <w:b w:val="0"/>
        </w:rPr>
      </w:pPr>
    </w:p>
    <w:p w14:paraId="27E9A599" w14:textId="77777777" w:rsidR="004A6488" w:rsidRDefault="004A6488" w:rsidP="00767FE9">
      <w:pPr>
        <w:pStyle w:val="Title"/>
        <w:ind w:left="567"/>
        <w:rPr>
          <w:rFonts w:cs="Arial"/>
          <w:b w:val="0"/>
        </w:rPr>
      </w:pPr>
    </w:p>
    <w:p w14:paraId="2908070D" w14:textId="4910E338" w:rsidR="00031233" w:rsidRPr="00767FE9" w:rsidRDefault="0A8700C4" w:rsidP="00767FE9">
      <w:pPr>
        <w:pStyle w:val="Title"/>
        <w:ind w:left="567"/>
        <w:rPr>
          <w:rFonts w:cs="Arial"/>
          <w:b w:val="0"/>
        </w:rPr>
      </w:pPr>
      <w:r w:rsidRPr="00767FE9">
        <w:rPr>
          <w:rFonts w:cs="Arial"/>
          <w:b w:val="0"/>
        </w:rPr>
        <w:lastRenderedPageBreak/>
        <w:t>SuperSEL</w:t>
      </w:r>
    </w:p>
    <w:p w14:paraId="52F476A8" w14:textId="02FBD6AF" w:rsidR="407A35DC" w:rsidRPr="00496CEB" w:rsidRDefault="407A35DC" w:rsidP="00767FE9">
      <w:pPr>
        <w:pStyle w:val="Title"/>
        <w:ind w:left="567"/>
        <w:rPr>
          <w:rFonts w:eastAsia="Arial" w:cs="Arial"/>
          <w:szCs w:val="24"/>
          <w:u w:val="none"/>
        </w:rPr>
      </w:pPr>
      <w:r w:rsidRPr="00496CEB">
        <w:rPr>
          <w:rFonts w:eastAsia="Arial" w:cs="Arial"/>
          <w:b w:val="0"/>
          <w:color w:val="333333"/>
          <w:szCs w:val="24"/>
          <w:u w:val="none"/>
        </w:rPr>
        <w:t>Super SEL is utilised to directly decrease the sum of the minimum MW level (SEL) of generators synchronised to the system. Super SEL service does not require a change in energy output of the generation, it is to give access to a reduced minimum active power level. Super SEL contract enactment will be a through a trading instruction. A separate instruction will be issued via the Balancing Mechanism to reduce output to the new lower SEL if required.</w:t>
      </w:r>
    </w:p>
    <w:p w14:paraId="005A8204" w14:textId="791A1A60" w:rsidR="06782C2E" w:rsidRPr="00A15B51" w:rsidRDefault="06782C2E" w:rsidP="06782C2E">
      <w:pPr>
        <w:pStyle w:val="Title"/>
        <w:rPr>
          <w:rFonts w:eastAsia="Arial" w:cs="Arial"/>
          <w:b w:val="0"/>
          <w:color w:val="333333"/>
          <w:szCs w:val="24"/>
        </w:rPr>
      </w:pPr>
    </w:p>
    <w:p w14:paraId="34034594" w14:textId="77777777" w:rsidR="00A65725" w:rsidRPr="00D47D63" w:rsidRDefault="00A65725" w:rsidP="006C478B">
      <w:pPr>
        <w:pStyle w:val="Title"/>
        <w:ind w:left="720" w:hanging="720"/>
        <w:rPr>
          <w:rFonts w:cs="Arial"/>
          <w:u w:val="none"/>
        </w:rPr>
      </w:pPr>
      <w:r w:rsidRPr="00D8539A">
        <w:rPr>
          <w:rFonts w:cs="Arial"/>
          <w:u w:val="none"/>
        </w:rPr>
        <w:t xml:space="preserve">2.2 </w:t>
      </w:r>
      <w:r w:rsidRPr="00D8539A">
        <w:rPr>
          <w:rFonts w:cs="Arial"/>
          <w:u w:val="none"/>
        </w:rPr>
        <w:tab/>
        <w:t>Existing Commercial Ancillary Services we don’t expect to procure</w:t>
      </w:r>
      <w:r w:rsidR="00DE5E89" w:rsidRPr="00D47D63">
        <w:rPr>
          <w:rFonts w:cs="Arial"/>
          <w:u w:val="none"/>
        </w:rPr>
        <w:t xml:space="preserve"> this year</w:t>
      </w:r>
    </w:p>
    <w:p w14:paraId="7C912005" w14:textId="77777777" w:rsidR="00655994" w:rsidRPr="00D84282" w:rsidRDefault="00655994" w:rsidP="00655994">
      <w:pPr>
        <w:pStyle w:val="Title"/>
        <w:ind w:left="709"/>
        <w:rPr>
          <w:rFonts w:cs="Arial"/>
          <w:u w:val="none"/>
        </w:rPr>
      </w:pPr>
    </w:p>
    <w:p w14:paraId="6686572D" w14:textId="77777777" w:rsidR="00655994" w:rsidRPr="00A0212A" w:rsidRDefault="00655994" w:rsidP="00655994">
      <w:pPr>
        <w:pStyle w:val="Title"/>
        <w:ind w:left="709"/>
        <w:rPr>
          <w:rFonts w:cs="Arial"/>
          <w:u w:val="none"/>
        </w:rPr>
      </w:pPr>
      <w:r w:rsidRPr="00A0212A">
        <w:rPr>
          <w:rFonts w:cs="Arial"/>
          <w:u w:val="none"/>
        </w:rPr>
        <w:t>Reserve</w:t>
      </w:r>
    </w:p>
    <w:p w14:paraId="4ACB40D3" w14:textId="77777777" w:rsidR="008B3F5A" w:rsidRPr="00E869BB" w:rsidRDefault="008B3F5A" w:rsidP="008B3F5A">
      <w:pPr>
        <w:pStyle w:val="Title"/>
        <w:ind w:left="709"/>
        <w:rPr>
          <w:rFonts w:cs="Arial"/>
          <w:b w:val="0"/>
          <w:u w:val="none"/>
        </w:rPr>
      </w:pPr>
    </w:p>
    <w:p w14:paraId="7282B292" w14:textId="77777777" w:rsidR="008B3F5A" w:rsidRPr="000A0CF9" w:rsidRDefault="008B3F5A" w:rsidP="008B3F5A">
      <w:pPr>
        <w:pStyle w:val="Title"/>
        <w:ind w:left="709"/>
        <w:rPr>
          <w:rFonts w:cs="Arial"/>
          <w:b w:val="0"/>
        </w:rPr>
      </w:pPr>
      <w:r w:rsidRPr="000A0CF9">
        <w:rPr>
          <w:rFonts w:cs="Arial"/>
          <w:b w:val="0"/>
        </w:rPr>
        <w:t>Other Reserves - commercial</w:t>
      </w:r>
    </w:p>
    <w:p w14:paraId="1B0975AA" w14:textId="69110EF5" w:rsidR="008B3F5A" w:rsidRPr="00727C51" w:rsidRDefault="008B3F5A" w:rsidP="008B3F5A">
      <w:pPr>
        <w:pStyle w:val="Title"/>
        <w:ind w:left="709"/>
        <w:rPr>
          <w:rFonts w:cs="Arial"/>
          <w:b w:val="0"/>
          <w:u w:val="none"/>
        </w:rPr>
      </w:pPr>
      <w:r w:rsidRPr="02A13908">
        <w:rPr>
          <w:rFonts w:cs="Arial"/>
          <w:b w:val="0"/>
          <w:u w:val="none"/>
        </w:rPr>
        <w:t>This includes the other contracted reserve services that help to offset the cost of managing reserve in the BM. Following our procurement principles, we do not plan to procure any additional volumes of the following services above what we already have contracted.</w:t>
      </w:r>
      <w:r w:rsidR="00DC7D91" w:rsidRPr="02A13908">
        <w:rPr>
          <w:rFonts w:cs="Arial"/>
          <w:b w:val="0"/>
          <w:u w:val="none"/>
        </w:rPr>
        <w:t xml:space="preserve"> </w:t>
      </w:r>
      <w:r w:rsidR="00CE6DD4" w:rsidRPr="02A13908">
        <w:rPr>
          <w:rFonts w:cs="Arial"/>
          <w:b w:val="0"/>
          <w:u w:val="none"/>
        </w:rPr>
        <w:t xml:space="preserve">We are reviewing our reserve </w:t>
      </w:r>
      <w:r w:rsidR="00711C94" w:rsidRPr="02A13908">
        <w:rPr>
          <w:rFonts w:cs="Arial"/>
          <w:b w:val="0"/>
          <w:u w:val="none"/>
        </w:rPr>
        <w:t xml:space="preserve">service </w:t>
      </w:r>
      <w:r w:rsidR="00A0212A" w:rsidRPr="02A13908">
        <w:rPr>
          <w:rFonts w:cs="Arial"/>
          <w:b w:val="0"/>
          <w:u w:val="none"/>
        </w:rPr>
        <w:t xml:space="preserve">suite </w:t>
      </w:r>
      <w:r w:rsidR="00CE6DD4" w:rsidRPr="02A13908">
        <w:rPr>
          <w:rFonts w:cs="Arial"/>
          <w:b w:val="0"/>
          <w:u w:val="none"/>
        </w:rPr>
        <w:t>with a view to move to a market based approach.</w:t>
      </w:r>
      <w:r w:rsidRPr="02A13908">
        <w:rPr>
          <w:rFonts w:cs="Arial"/>
          <w:b w:val="0"/>
          <w:u w:val="none"/>
        </w:rPr>
        <w:t xml:space="preserve"> Details of the reserve types presented here can be found on our website. Look for Balancing services, </w:t>
      </w:r>
      <w:hyperlink r:id="rId33" w:history="1">
        <w:r w:rsidRPr="02A13908">
          <w:rPr>
            <w:rFonts w:cs="Arial"/>
            <w:b w:val="0"/>
          </w:rPr>
          <w:t>list of all balancing services.</w:t>
        </w:r>
      </w:hyperlink>
      <w:r w:rsidRPr="02A13908">
        <w:rPr>
          <w:rStyle w:val="Hyperlink"/>
          <w:rFonts w:cs="Arial"/>
        </w:rPr>
        <w:t xml:space="preserve"> </w:t>
      </w:r>
      <w:r w:rsidRPr="02A13908">
        <w:rPr>
          <w:rFonts w:cs="Arial"/>
          <w:b w:val="0"/>
          <w:u w:val="none"/>
        </w:rPr>
        <w:t>Services classed as Other Reserves include:</w:t>
      </w:r>
    </w:p>
    <w:p w14:paraId="54F3C084" w14:textId="77777777" w:rsidR="008B3F5A" w:rsidRPr="00727C51" w:rsidRDefault="008B3F5A" w:rsidP="008B3F5A">
      <w:pPr>
        <w:pStyle w:val="Title"/>
        <w:ind w:left="709"/>
        <w:rPr>
          <w:rFonts w:cs="Arial"/>
          <w:u w:val="none"/>
        </w:rPr>
      </w:pPr>
    </w:p>
    <w:p w14:paraId="262D65EA" w14:textId="77777777" w:rsidR="008B3F5A" w:rsidRPr="00727C51" w:rsidRDefault="008B3F5A" w:rsidP="00877047">
      <w:pPr>
        <w:pStyle w:val="Title"/>
        <w:numPr>
          <w:ilvl w:val="0"/>
          <w:numId w:val="12"/>
        </w:numPr>
        <w:ind w:left="1069"/>
        <w:rPr>
          <w:rFonts w:cs="Arial"/>
          <w:b w:val="0"/>
          <w:u w:val="none"/>
        </w:rPr>
      </w:pPr>
      <w:r w:rsidRPr="00727C51">
        <w:rPr>
          <w:rFonts w:cs="Arial"/>
          <w:b w:val="0"/>
          <w:u w:val="none"/>
        </w:rPr>
        <w:t>Hydro Optional Spin Pump</w:t>
      </w:r>
    </w:p>
    <w:p w14:paraId="36AB934E" w14:textId="77777777" w:rsidR="008B3F5A" w:rsidRPr="00E257DC" w:rsidRDefault="008B3F5A" w:rsidP="00877047">
      <w:pPr>
        <w:pStyle w:val="Title"/>
        <w:numPr>
          <w:ilvl w:val="0"/>
          <w:numId w:val="12"/>
        </w:numPr>
        <w:ind w:left="1069"/>
        <w:rPr>
          <w:rFonts w:cs="Arial"/>
          <w:b w:val="0"/>
          <w:u w:val="none"/>
        </w:rPr>
      </w:pPr>
      <w:r w:rsidRPr="00E257DC">
        <w:rPr>
          <w:rFonts w:cs="Arial"/>
          <w:b w:val="0"/>
          <w:u w:val="none"/>
        </w:rPr>
        <w:t>Hydro Rapid Start</w:t>
      </w:r>
    </w:p>
    <w:p w14:paraId="6F3EF43F" w14:textId="77777777" w:rsidR="008B3F5A" w:rsidRDefault="008B3F5A" w:rsidP="00877047">
      <w:pPr>
        <w:pStyle w:val="Title"/>
        <w:numPr>
          <w:ilvl w:val="0"/>
          <w:numId w:val="12"/>
        </w:numPr>
        <w:ind w:left="1069"/>
        <w:rPr>
          <w:rFonts w:cs="Arial"/>
          <w:b w:val="0"/>
          <w:u w:val="none"/>
        </w:rPr>
      </w:pPr>
      <w:r w:rsidRPr="00E257DC">
        <w:rPr>
          <w:rFonts w:cs="Arial"/>
          <w:b w:val="0"/>
          <w:u w:val="none"/>
        </w:rPr>
        <w:t>BM Warming</w:t>
      </w:r>
    </w:p>
    <w:p w14:paraId="5D2CF7B7" w14:textId="53DDDC45" w:rsidR="00140CE5" w:rsidRPr="00727C51" w:rsidRDefault="00BE559E" w:rsidP="00877047">
      <w:pPr>
        <w:pStyle w:val="Title"/>
        <w:numPr>
          <w:ilvl w:val="0"/>
          <w:numId w:val="12"/>
        </w:numPr>
        <w:ind w:left="1069"/>
        <w:rPr>
          <w:rFonts w:cs="Arial"/>
          <w:b w:val="0"/>
          <w:u w:val="none"/>
        </w:rPr>
      </w:pPr>
      <w:r>
        <w:rPr>
          <w:rFonts w:cs="Arial"/>
          <w:b w:val="0"/>
          <w:u w:val="none"/>
        </w:rPr>
        <w:t>N</w:t>
      </w:r>
      <w:r w:rsidR="000340B5" w:rsidRPr="00255646">
        <w:rPr>
          <w:rFonts w:cs="Arial"/>
          <w:b w:val="0"/>
          <w:u w:val="none"/>
        </w:rPr>
        <w:t>on-tender Fast Reserve</w:t>
      </w:r>
      <w:r w:rsidR="000340B5">
        <w:rPr>
          <w:rFonts w:cs="Arial"/>
          <w:b w:val="0"/>
          <w:u w:val="none"/>
        </w:rPr>
        <w:t xml:space="preserve"> </w:t>
      </w:r>
      <w:r w:rsidR="005C30F8">
        <w:rPr>
          <w:rFonts w:cs="Arial"/>
          <w:b w:val="0"/>
          <w:u w:val="none"/>
        </w:rPr>
        <w:t>no low frequency trigger</w:t>
      </w:r>
    </w:p>
    <w:p w14:paraId="4287878B" w14:textId="667B451A" w:rsidR="6B332699" w:rsidRDefault="6B332699" w:rsidP="00166584">
      <w:pPr>
        <w:pStyle w:val="Title"/>
        <w:ind w:left="1069"/>
        <w:rPr>
          <w:rFonts w:cs="Arial"/>
          <w:b w:val="0"/>
          <w:u w:val="none"/>
        </w:rPr>
      </w:pPr>
    </w:p>
    <w:p w14:paraId="212817CD" w14:textId="77777777" w:rsidR="00655994" w:rsidRDefault="00655994" w:rsidP="00655994">
      <w:pPr>
        <w:pStyle w:val="Title"/>
        <w:ind w:left="709"/>
        <w:rPr>
          <w:rFonts w:cs="Arial"/>
          <w:u w:val="none"/>
        </w:rPr>
      </w:pPr>
    </w:p>
    <w:p w14:paraId="37E93775" w14:textId="77777777" w:rsidR="008D5FB2" w:rsidRDefault="008D5FB2" w:rsidP="00655994">
      <w:pPr>
        <w:pStyle w:val="Title"/>
        <w:ind w:left="709"/>
        <w:rPr>
          <w:rFonts w:cs="Arial"/>
          <w:u w:val="none"/>
        </w:rPr>
      </w:pPr>
    </w:p>
    <w:p w14:paraId="54B2BDB9" w14:textId="77777777" w:rsidR="00FE67A3" w:rsidRDefault="00FE67A3" w:rsidP="00655994">
      <w:pPr>
        <w:pStyle w:val="Title"/>
        <w:ind w:left="709"/>
        <w:rPr>
          <w:rFonts w:cs="Arial"/>
          <w:u w:val="none"/>
        </w:rPr>
      </w:pPr>
    </w:p>
    <w:p w14:paraId="6B4B1D14" w14:textId="77777777" w:rsidR="0019666C" w:rsidRDefault="0019666C" w:rsidP="00655994">
      <w:pPr>
        <w:pStyle w:val="Title"/>
        <w:ind w:left="709"/>
        <w:rPr>
          <w:rFonts w:cs="Arial"/>
          <w:u w:val="none"/>
        </w:rPr>
      </w:pPr>
    </w:p>
    <w:p w14:paraId="09014F09" w14:textId="77777777" w:rsidR="008D5FB2" w:rsidRDefault="008D5FB2" w:rsidP="00767FE9">
      <w:pPr>
        <w:pStyle w:val="Title"/>
        <w:rPr>
          <w:rFonts w:cs="Arial"/>
          <w:u w:val="none"/>
        </w:rPr>
      </w:pPr>
    </w:p>
    <w:p w14:paraId="1241C358" w14:textId="77777777" w:rsidR="00655994" w:rsidRPr="00E257DC" w:rsidRDefault="00655994" w:rsidP="00655994">
      <w:pPr>
        <w:pStyle w:val="Title"/>
        <w:ind w:left="709"/>
        <w:rPr>
          <w:rFonts w:cs="Arial"/>
          <w:u w:val="none"/>
        </w:rPr>
      </w:pPr>
      <w:r w:rsidRPr="00E257DC">
        <w:rPr>
          <w:rFonts w:cs="Arial"/>
          <w:u w:val="none"/>
        </w:rPr>
        <w:t>Response</w:t>
      </w:r>
    </w:p>
    <w:p w14:paraId="7FEFCDD9" w14:textId="77777777" w:rsidR="00F3726A" w:rsidRPr="00E257DC" w:rsidRDefault="009341C6" w:rsidP="000A0CF9">
      <w:pPr>
        <w:pStyle w:val="Title"/>
        <w:ind w:left="709"/>
        <w:rPr>
          <w:rFonts w:cs="Arial"/>
          <w:u w:val="none"/>
        </w:rPr>
      </w:pPr>
      <w:r w:rsidRPr="00E257DC">
        <w:rPr>
          <w:rFonts w:cs="Arial"/>
          <w:u w:val="none"/>
        </w:rPr>
        <w:t xml:space="preserve"> </w:t>
      </w:r>
    </w:p>
    <w:p w14:paraId="2DB8F798" w14:textId="77777777" w:rsidR="009341C6" w:rsidRPr="00727C51" w:rsidRDefault="009341C6" w:rsidP="000A0CF9">
      <w:pPr>
        <w:pStyle w:val="Title"/>
        <w:ind w:left="709"/>
        <w:rPr>
          <w:rFonts w:cs="Arial"/>
          <w:b w:val="0"/>
        </w:rPr>
      </w:pPr>
      <w:r w:rsidRPr="000A0CF9">
        <w:rPr>
          <w:rFonts w:cs="Arial"/>
          <w:b w:val="0"/>
        </w:rPr>
        <w:t xml:space="preserve">Other Response </w:t>
      </w:r>
      <w:r w:rsidR="00592986" w:rsidRPr="00727C51">
        <w:rPr>
          <w:rFonts w:cs="Arial"/>
          <w:b w:val="0"/>
        </w:rPr>
        <w:t>–</w:t>
      </w:r>
      <w:r w:rsidRPr="000A0CF9">
        <w:rPr>
          <w:rFonts w:cs="Arial"/>
          <w:b w:val="0"/>
        </w:rPr>
        <w:t xml:space="preserve"> commercial</w:t>
      </w:r>
      <w:r w:rsidR="00592986" w:rsidRPr="00727C51">
        <w:rPr>
          <w:rFonts w:cs="Arial"/>
          <w:b w:val="0"/>
        </w:rPr>
        <w:t xml:space="preserve"> moving to tendered</w:t>
      </w:r>
    </w:p>
    <w:p w14:paraId="2BFF3C24" w14:textId="7E5ED3D4" w:rsidR="00592986" w:rsidRPr="00727C51" w:rsidRDefault="6CC18AB4" w:rsidP="000A0CF9">
      <w:pPr>
        <w:pStyle w:val="Title"/>
        <w:ind w:left="709"/>
        <w:rPr>
          <w:rFonts w:cs="Arial"/>
          <w:b w:val="0"/>
          <w:u w:val="none"/>
        </w:rPr>
      </w:pPr>
      <w:r w:rsidRPr="497C1BC3">
        <w:rPr>
          <w:rFonts w:cs="Arial"/>
          <w:b w:val="0"/>
          <w:u w:val="none"/>
        </w:rPr>
        <w:t xml:space="preserve">We intend to remove the following frequency response </w:t>
      </w:r>
      <w:r w:rsidR="00711C94">
        <w:rPr>
          <w:rFonts w:cs="Arial"/>
          <w:b w:val="0"/>
          <w:u w:val="none"/>
        </w:rPr>
        <w:t>services</w:t>
      </w:r>
      <w:r w:rsidR="00711C94" w:rsidRPr="497C1BC3">
        <w:rPr>
          <w:rFonts w:cs="Arial"/>
          <w:b w:val="0"/>
          <w:u w:val="none"/>
        </w:rPr>
        <w:t xml:space="preserve"> </w:t>
      </w:r>
      <w:r w:rsidRPr="497C1BC3">
        <w:rPr>
          <w:rFonts w:cs="Arial"/>
          <w:b w:val="0"/>
          <w:u w:val="none"/>
        </w:rPr>
        <w:t xml:space="preserve">from active </w:t>
      </w:r>
      <w:r w:rsidR="24D52124" w:rsidRPr="497C1BC3">
        <w:rPr>
          <w:rFonts w:cs="Arial"/>
          <w:b w:val="0"/>
          <w:u w:val="none"/>
        </w:rPr>
        <w:t>procurement and</w:t>
      </w:r>
      <w:r w:rsidRPr="497C1BC3">
        <w:rPr>
          <w:rFonts w:cs="Arial"/>
          <w:b w:val="0"/>
          <w:u w:val="none"/>
        </w:rPr>
        <w:t xml:space="preserve"> meet the requirement in a more transparent and competitive way. We are working with all affected parties to transition them to new routes to market.</w:t>
      </w:r>
    </w:p>
    <w:p w14:paraId="614FB23A" w14:textId="0BB5F76B" w:rsidR="00F3726A" w:rsidRPr="000A0CF9" w:rsidRDefault="00F3726A" w:rsidP="00350873">
      <w:pPr>
        <w:pStyle w:val="Title"/>
        <w:rPr>
          <w:rFonts w:cs="Arial"/>
          <w:b w:val="0"/>
          <w:u w:val="none"/>
        </w:rPr>
      </w:pPr>
    </w:p>
    <w:p w14:paraId="49754997" w14:textId="062F134A" w:rsidR="00F3726A" w:rsidRPr="000A0CF9" w:rsidRDefault="00B36AE4" w:rsidP="00877047">
      <w:pPr>
        <w:pStyle w:val="Title"/>
        <w:numPr>
          <w:ilvl w:val="0"/>
          <w:numId w:val="12"/>
        </w:numPr>
        <w:ind w:left="1069"/>
        <w:rPr>
          <w:rFonts w:cs="Arial"/>
          <w:b w:val="0"/>
          <w:u w:val="none"/>
        </w:rPr>
      </w:pPr>
      <w:r>
        <w:rPr>
          <w:rFonts w:cs="Arial"/>
          <w:b w:val="0"/>
          <w:u w:val="none"/>
        </w:rPr>
        <w:t xml:space="preserve">Dynamic Frequency response </w:t>
      </w:r>
      <w:r w:rsidR="00FF0C4A">
        <w:rPr>
          <w:rFonts w:cs="Arial"/>
          <w:b w:val="0"/>
          <w:u w:val="none"/>
        </w:rPr>
        <w:t xml:space="preserve">(DFFR) monthly tenders ceased </w:t>
      </w:r>
      <w:r w:rsidR="005B42F2">
        <w:rPr>
          <w:rFonts w:cs="Arial"/>
          <w:b w:val="0"/>
          <w:u w:val="none"/>
        </w:rPr>
        <w:t>2</w:t>
      </w:r>
      <w:r w:rsidR="005B42F2" w:rsidRPr="00767FE9">
        <w:rPr>
          <w:rFonts w:cs="Arial"/>
          <w:b w:val="0"/>
          <w:u w:val="none"/>
          <w:vertAlign w:val="superscript"/>
        </w:rPr>
        <w:t>nd</w:t>
      </w:r>
      <w:r w:rsidR="005B42F2">
        <w:rPr>
          <w:rFonts w:cs="Arial"/>
          <w:b w:val="0"/>
          <w:u w:val="none"/>
        </w:rPr>
        <w:t xml:space="preserve"> half of 2023</w:t>
      </w:r>
    </w:p>
    <w:p w14:paraId="75AC46A3" w14:textId="02FF591A" w:rsidR="00140CE5" w:rsidRPr="000A0CF9" w:rsidRDefault="00255646" w:rsidP="00877047">
      <w:pPr>
        <w:pStyle w:val="Title"/>
        <w:numPr>
          <w:ilvl w:val="0"/>
          <w:numId w:val="12"/>
        </w:numPr>
        <w:ind w:left="1069"/>
        <w:rPr>
          <w:rFonts w:cs="Arial"/>
          <w:b w:val="0"/>
          <w:u w:val="none"/>
        </w:rPr>
      </w:pPr>
      <w:r>
        <w:rPr>
          <w:rFonts w:cs="Arial"/>
          <w:b w:val="0"/>
          <w:u w:val="none"/>
        </w:rPr>
        <w:t xml:space="preserve">Non-tendered Fast Reserve </w:t>
      </w:r>
      <w:r w:rsidR="00140CE5">
        <w:rPr>
          <w:rFonts w:cs="Arial"/>
          <w:b w:val="0"/>
          <w:u w:val="none"/>
        </w:rPr>
        <w:t xml:space="preserve">with </w:t>
      </w:r>
      <w:r w:rsidR="005C30F8">
        <w:rPr>
          <w:rFonts w:cs="Arial"/>
          <w:b w:val="0"/>
          <w:u w:val="none"/>
        </w:rPr>
        <w:t>low frequency trigger</w:t>
      </w:r>
    </w:p>
    <w:p w14:paraId="6D1EC41D" w14:textId="77777777" w:rsidR="00FB1E01" w:rsidRPr="00727C51" w:rsidRDefault="00FB1E01" w:rsidP="000A0CF9">
      <w:pPr>
        <w:pStyle w:val="Title"/>
        <w:ind w:left="720"/>
        <w:rPr>
          <w:rFonts w:cs="Arial"/>
          <w:u w:val="none"/>
        </w:rPr>
      </w:pPr>
    </w:p>
    <w:p w14:paraId="505671C3" w14:textId="14B59DAE" w:rsidR="000A4553" w:rsidRDefault="32EB47E6" w:rsidP="000A0CF9">
      <w:pPr>
        <w:pStyle w:val="Title"/>
        <w:ind w:left="709"/>
        <w:jc w:val="left"/>
        <w:rPr>
          <w:rFonts w:cs="Arial"/>
          <w:b w:val="0"/>
          <w:u w:val="none"/>
        </w:rPr>
      </w:pPr>
      <w:r w:rsidRPr="7031AC0F">
        <w:rPr>
          <w:rFonts w:cs="Arial"/>
          <w:b w:val="0"/>
          <w:u w:val="none"/>
        </w:rPr>
        <w:t xml:space="preserve">For further information </w:t>
      </w:r>
      <w:r w:rsidR="00002FC9">
        <w:rPr>
          <w:rFonts w:cs="Arial"/>
          <w:b w:val="0"/>
          <w:u w:val="none"/>
        </w:rPr>
        <w:t xml:space="preserve"> from NESO</w:t>
      </w:r>
      <w:r w:rsidR="23B59B4E" w:rsidRPr="7031AC0F">
        <w:rPr>
          <w:rFonts w:cs="Arial"/>
          <w:b w:val="0"/>
          <w:u w:val="none"/>
        </w:rPr>
        <w:t xml:space="preserve"> </w:t>
      </w:r>
      <w:r w:rsidRPr="7031AC0F">
        <w:rPr>
          <w:rFonts w:cs="Arial"/>
          <w:b w:val="0"/>
          <w:u w:val="none"/>
        </w:rPr>
        <w:t xml:space="preserve">about our plans for future response services please see the </w:t>
      </w:r>
      <w:hyperlink r:id="rId34" w:history="1">
        <w:hyperlink r:id="rId35" w:anchor="Consultation-engagement" w:history="1">
          <w:r w:rsidR="00B6654C">
            <w:rPr>
              <w:rStyle w:val="Hyperlink"/>
              <w:rFonts w:cs="Arial"/>
            </w:rPr>
            <w:t>response section</w:t>
          </w:r>
        </w:hyperlink>
      </w:hyperlink>
      <w:r w:rsidRPr="7031AC0F">
        <w:rPr>
          <w:rFonts w:cs="Arial"/>
          <w:b w:val="0"/>
          <w:u w:val="none"/>
        </w:rPr>
        <w:t xml:space="preserve"> of our website, and the Future of balancing services </w:t>
      </w:r>
      <w:hyperlink r:id="rId36" w:history="1">
        <w:hyperlink r:id="rId37" w:history="1">
          <w:r w:rsidRPr="00C90505">
            <w:rPr>
              <w:rStyle w:val="Hyperlink"/>
              <w:rFonts w:cs="Arial"/>
            </w:rPr>
            <w:t>product roadmaps</w:t>
          </w:r>
        </w:hyperlink>
      </w:hyperlink>
      <w:r w:rsidRPr="00C90505">
        <w:rPr>
          <w:rFonts w:cs="Arial"/>
          <w:b w:val="0"/>
          <w:u w:val="none"/>
        </w:rPr>
        <w:t>.</w:t>
      </w:r>
      <w:r w:rsidR="00FB1E01">
        <w:br/>
      </w:r>
    </w:p>
    <w:p w14:paraId="1F572EF7" w14:textId="0EB70FFF" w:rsidR="000831F7" w:rsidRPr="004A6488" w:rsidRDefault="000831F7" w:rsidP="004A6488">
      <w:pPr>
        <w:ind w:left="709"/>
        <w:rPr>
          <w:rFonts w:ascii="Arial" w:hAnsi="Arial" w:cs="Arial"/>
          <w:sz w:val="24"/>
          <w:szCs w:val="24"/>
          <w:u w:val="single"/>
        </w:rPr>
      </w:pPr>
      <w:r w:rsidRPr="004A6488">
        <w:rPr>
          <w:rFonts w:ascii="Arial" w:hAnsi="Arial" w:cs="Arial"/>
          <w:sz w:val="24"/>
          <w:szCs w:val="24"/>
          <w:u w:val="single"/>
        </w:rPr>
        <w:t>Reactive Powe</w:t>
      </w:r>
      <w:r w:rsidR="004A6488" w:rsidRPr="004A6488">
        <w:rPr>
          <w:rFonts w:ascii="Arial" w:hAnsi="Arial" w:cs="Arial"/>
          <w:sz w:val="24"/>
          <w:szCs w:val="24"/>
          <w:u w:val="single"/>
        </w:rPr>
        <w:t>r</w:t>
      </w:r>
    </w:p>
    <w:p w14:paraId="6EB18D7F" w14:textId="77777777" w:rsidR="000831F7" w:rsidRPr="00E257DC" w:rsidRDefault="000831F7" w:rsidP="000831F7">
      <w:pPr>
        <w:pStyle w:val="Title"/>
        <w:ind w:left="709"/>
        <w:rPr>
          <w:rFonts w:cs="Arial"/>
          <w:u w:val="none"/>
        </w:rPr>
      </w:pPr>
    </w:p>
    <w:p w14:paraId="2C8E4430" w14:textId="073EFE4D" w:rsidR="000831F7" w:rsidRPr="001F66EC" w:rsidRDefault="000831F7" w:rsidP="000831F7">
      <w:pPr>
        <w:pStyle w:val="Title"/>
        <w:ind w:left="709"/>
        <w:rPr>
          <w:rFonts w:cs="Arial"/>
          <w:b w:val="0"/>
        </w:rPr>
      </w:pPr>
      <w:r w:rsidRPr="001F66EC">
        <w:rPr>
          <w:rFonts w:cs="Arial"/>
          <w:b w:val="0"/>
        </w:rPr>
        <w:t xml:space="preserve">Enhanced Reactive Power </w:t>
      </w:r>
      <w:r w:rsidR="1ACA0539" w:rsidRPr="001F66EC">
        <w:rPr>
          <w:rFonts w:cs="Arial"/>
          <w:b w:val="0"/>
        </w:rPr>
        <w:t>Service (ERPS)</w:t>
      </w:r>
      <w:r w:rsidRPr="001F66EC">
        <w:rPr>
          <w:rFonts w:cs="Arial"/>
          <w:b w:val="0"/>
        </w:rPr>
        <w:t>– removing</w:t>
      </w:r>
    </w:p>
    <w:p w14:paraId="68DAB370" w14:textId="166ED3A9" w:rsidR="000831F7" w:rsidRPr="00E257DC" w:rsidRDefault="00683433" w:rsidP="000A0CF9">
      <w:pPr>
        <w:pStyle w:val="Title"/>
        <w:ind w:left="709"/>
        <w:jc w:val="left"/>
        <w:rPr>
          <w:rFonts w:cs="Arial"/>
          <w:b w:val="0"/>
          <w:u w:val="none"/>
        </w:rPr>
      </w:pPr>
      <w:r w:rsidRPr="00775C98">
        <w:rPr>
          <w:rFonts w:cs="Arial"/>
          <w:b w:val="0"/>
          <w:u w:val="none"/>
        </w:rPr>
        <w:t>We have signalled our preference to remove Enhanced Reactive Power</w:t>
      </w:r>
      <w:r w:rsidR="1ACA0539" w:rsidRPr="00ED28C7">
        <w:rPr>
          <w:rFonts w:cs="Arial"/>
          <w:b w:val="0"/>
          <w:u w:val="none"/>
        </w:rPr>
        <w:t xml:space="preserve"> Service</w:t>
      </w:r>
      <w:r w:rsidRPr="00ED28C7">
        <w:rPr>
          <w:rFonts w:cs="Arial"/>
          <w:b w:val="0"/>
          <w:u w:val="none"/>
        </w:rPr>
        <w:t xml:space="preserve">, which is run every </w:t>
      </w:r>
      <w:r w:rsidR="281A76EA" w:rsidRPr="00775C98">
        <w:rPr>
          <w:rFonts w:cs="Arial"/>
          <w:b w:val="0"/>
          <w:u w:val="none"/>
        </w:rPr>
        <w:t xml:space="preserve">six </w:t>
      </w:r>
      <w:r w:rsidRPr="00775C98">
        <w:rPr>
          <w:rFonts w:cs="Arial"/>
          <w:b w:val="0"/>
          <w:u w:val="none"/>
        </w:rPr>
        <w:t xml:space="preserve">months in line with the CUSC, from our suite of services in lieu of locational tenders and other projects in the voltage space, i.e. </w:t>
      </w:r>
      <w:r w:rsidR="00B85E7E">
        <w:rPr>
          <w:rFonts w:cs="Arial"/>
          <w:b w:val="0"/>
          <w:u w:val="none"/>
        </w:rPr>
        <w:t xml:space="preserve">Network Services </w:t>
      </w:r>
      <w:r w:rsidR="00B462F5">
        <w:rPr>
          <w:rFonts w:cs="Arial"/>
          <w:b w:val="0"/>
          <w:u w:val="none"/>
        </w:rPr>
        <w:t>Procurement</w:t>
      </w:r>
      <w:r w:rsidR="00950979">
        <w:rPr>
          <w:rFonts w:cs="Arial"/>
          <w:b w:val="0"/>
          <w:u w:val="none"/>
        </w:rPr>
        <w:t>, Voltage RFI</w:t>
      </w:r>
      <w:r w:rsidR="00FD1647">
        <w:rPr>
          <w:rFonts w:cs="Arial"/>
          <w:b w:val="0"/>
          <w:u w:val="none"/>
        </w:rPr>
        <w:t xml:space="preserve"> and a Reactive Market</w:t>
      </w:r>
      <w:r w:rsidR="00B462F5">
        <w:rPr>
          <w:rFonts w:cs="Arial"/>
          <w:b w:val="0"/>
          <w:u w:val="none"/>
        </w:rPr>
        <w:t xml:space="preserve"> </w:t>
      </w:r>
      <w:r w:rsidRPr="00775C98">
        <w:rPr>
          <w:rFonts w:cs="Arial"/>
          <w:b w:val="0"/>
          <w:u w:val="none"/>
        </w:rPr>
        <w:t xml:space="preserve">. This matter is currently being considered within a </w:t>
      </w:r>
      <w:r w:rsidRPr="00775C98">
        <w:rPr>
          <w:rFonts w:cs="Arial"/>
          <w:b w:val="0"/>
          <w:u w:val="none"/>
          <w:lang w:val="en-US"/>
        </w:rPr>
        <w:t>modification working group, the outcome of the modification process will de</w:t>
      </w:r>
      <w:r w:rsidRPr="00ED28C7">
        <w:rPr>
          <w:rFonts w:cs="Arial"/>
          <w:b w:val="0"/>
          <w:u w:val="none"/>
          <w:lang w:val="en-US"/>
        </w:rPr>
        <w:t>termine whether it should be removed or updated</w:t>
      </w:r>
      <w:r w:rsidRPr="00775C98">
        <w:rPr>
          <w:rFonts w:cs="Arial"/>
          <w:b w:val="0"/>
          <w:u w:val="none"/>
        </w:rPr>
        <w:t xml:space="preserve">. For the avoidance of doubt </w:t>
      </w:r>
      <w:r w:rsidR="000B6471" w:rsidRPr="00775C98">
        <w:rPr>
          <w:rFonts w:cs="Arial"/>
          <w:b w:val="0"/>
          <w:u w:val="none"/>
        </w:rPr>
        <w:t>bi-</w:t>
      </w:r>
      <w:r w:rsidR="0056771E" w:rsidRPr="00775C98">
        <w:rPr>
          <w:rFonts w:cs="Arial"/>
          <w:b w:val="0"/>
          <w:u w:val="none"/>
        </w:rPr>
        <w:t>annual</w:t>
      </w:r>
      <w:r w:rsidR="000B6471" w:rsidRPr="00775C98">
        <w:rPr>
          <w:rFonts w:cs="Arial"/>
          <w:b w:val="0"/>
          <w:u w:val="none"/>
        </w:rPr>
        <w:t xml:space="preserve"> (six months)</w:t>
      </w:r>
      <w:r w:rsidRPr="00775C98">
        <w:rPr>
          <w:rFonts w:cs="Arial"/>
          <w:b w:val="0"/>
          <w:u w:val="none"/>
        </w:rPr>
        <w:t xml:space="preserve"> tenders will run until any decision to remove the service is made.</w:t>
      </w:r>
      <w:r w:rsidRPr="00683433">
        <w:rPr>
          <w:rFonts w:cs="Arial"/>
          <w:b w:val="0"/>
          <w:u w:val="none"/>
        </w:rPr>
        <w:t xml:space="preserve"> </w:t>
      </w:r>
      <w:r w:rsidR="00E869BB" w:rsidRPr="000A0CF9">
        <w:rPr>
          <w:rFonts w:cs="Arial"/>
          <w:b w:val="0"/>
          <w:u w:val="none"/>
        </w:rPr>
        <w:t xml:space="preserve"> </w:t>
      </w:r>
      <w:r w:rsidR="000831F7" w:rsidRPr="000A0CF9">
        <w:rPr>
          <w:rFonts w:cs="Arial"/>
          <w:b w:val="0"/>
          <w:u w:val="none"/>
        </w:rPr>
        <w:t xml:space="preserve"> </w:t>
      </w:r>
    </w:p>
    <w:p w14:paraId="2922ACE6" w14:textId="77777777" w:rsidR="00E43B46" w:rsidRDefault="00E43B46" w:rsidP="000A0CF9">
      <w:pPr>
        <w:pStyle w:val="Heading7"/>
        <w:rPr>
          <w:rFonts w:cs="Arial"/>
          <w:b w:val="0"/>
          <w:u w:val="none"/>
        </w:rPr>
      </w:pPr>
    </w:p>
    <w:p w14:paraId="324FCBE5" w14:textId="77777777" w:rsidR="00E43B46" w:rsidRDefault="00E43B46" w:rsidP="000A0CF9">
      <w:pPr>
        <w:pStyle w:val="Heading7"/>
        <w:ind w:left="709"/>
        <w:rPr>
          <w:rFonts w:cs="Arial"/>
          <w:u w:val="none"/>
        </w:rPr>
      </w:pPr>
      <w:r w:rsidRPr="000A0CF9">
        <w:rPr>
          <w:rFonts w:cs="Arial"/>
          <w:u w:val="none"/>
        </w:rPr>
        <w:t>Maximum Generation</w:t>
      </w:r>
    </w:p>
    <w:p w14:paraId="3A4DEFF3" w14:textId="77777777" w:rsidR="00E43B46" w:rsidRPr="000A0CF9" w:rsidRDefault="00E43B46" w:rsidP="000A0CF9">
      <w:pPr>
        <w:pStyle w:val="Title"/>
        <w:ind w:left="709"/>
        <w:jc w:val="left"/>
        <w:rPr>
          <w:rFonts w:cs="Arial"/>
          <w:b w:val="0"/>
          <w:u w:val="none"/>
        </w:rPr>
      </w:pPr>
    </w:p>
    <w:p w14:paraId="5AFB1C5C" w14:textId="3592CA8D" w:rsidR="00E8301B" w:rsidRDefault="00E43B46" w:rsidP="000A0CF9">
      <w:pPr>
        <w:pStyle w:val="Title"/>
        <w:ind w:left="709"/>
        <w:jc w:val="left"/>
        <w:rPr>
          <w:rFonts w:cs="Arial"/>
          <w:b w:val="0"/>
          <w:u w:val="none"/>
        </w:rPr>
      </w:pPr>
      <w:r w:rsidRPr="000A0CF9">
        <w:rPr>
          <w:rFonts w:cs="Arial"/>
          <w:b w:val="0"/>
          <w:u w:val="none"/>
        </w:rPr>
        <w:t>We don’t expect to procure addition</w:t>
      </w:r>
      <w:r>
        <w:rPr>
          <w:rFonts w:cs="Arial"/>
          <w:b w:val="0"/>
          <w:u w:val="none"/>
        </w:rPr>
        <w:t>al</w:t>
      </w:r>
      <w:r w:rsidRPr="000A0CF9">
        <w:rPr>
          <w:rFonts w:cs="Arial"/>
          <w:b w:val="0"/>
          <w:u w:val="none"/>
        </w:rPr>
        <w:t xml:space="preserve"> Maximum Generation contracts this year, but we will maintain existing contracts</w:t>
      </w:r>
      <w:r w:rsidR="00EF4670">
        <w:rPr>
          <w:rFonts w:cs="Arial"/>
          <w:b w:val="0"/>
          <w:u w:val="none"/>
        </w:rPr>
        <w:t xml:space="preserve"> for use in emergency</w:t>
      </w:r>
      <w:r w:rsidR="0092253E">
        <w:rPr>
          <w:rFonts w:cs="Arial"/>
          <w:b w:val="0"/>
          <w:u w:val="none"/>
        </w:rPr>
        <w:t>.</w:t>
      </w:r>
      <w:r w:rsidR="00E8301B">
        <w:rPr>
          <w:rFonts w:cs="Arial"/>
          <w:b w:val="0"/>
          <w:u w:val="none"/>
        </w:rPr>
        <w:t xml:space="preserve"> </w:t>
      </w:r>
      <w:r w:rsidR="00E8301B">
        <w:rPr>
          <w:rFonts w:cs="Arial"/>
          <w:b w:val="0"/>
          <w:u w:val="none"/>
        </w:rPr>
        <w:lastRenderedPageBreak/>
        <w:t xml:space="preserve">Information relating to the utilisation is published on the BMRS in line with the requirements defines in part B section (e) of the Balancing Principles statement. The fees, timeframe of instruction and volume of energy delivered is published on the </w:t>
      </w:r>
      <w:r w:rsidR="00AD39A5">
        <w:rPr>
          <w:rFonts w:cs="Arial"/>
          <w:b w:val="0"/>
          <w:u w:val="none"/>
        </w:rPr>
        <w:t>N</w:t>
      </w:r>
      <w:r w:rsidR="00E8301B">
        <w:rPr>
          <w:rFonts w:cs="Arial"/>
          <w:b w:val="0"/>
          <w:u w:val="none"/>
        </w:rPr>
        <w:t xml:space="preserve">ESO website in accordance with section 4.2.12.3 of the CUSC. Costs and volumes associated with the use of Maximum Generation service </w:t>
      </w:r>
      <w:r w:rsidR="00EF4670">
        <w:rPr>
          <w:rFonts w:cs="Arial"/>
          <w:b w:val="0"/>
          <w:u w:val="none"/>
        </w:rPr>
        <w:t>are</w:t>
      </w:r>
      <w:r w:rsidR="00E8301B">
        <w:rPr>
          <w:rFonts w:cs="Arial"/>
          <w:b w:val="0"/>
          <w:u w:val="none"/>
        </w:rPr>
        <w:t xml:space="preserve"> included in the calculation of BSAD in line with requirements defined in Part B section 1.2 of the BSAD methodology Statement. The volume of energy delivered as a result of the use of Maximum Generation will be included in the calculation of ABSVD and treated in accordance the procedure defined in the ABSVD methodology statement.</w:t>
      </w:r>
    </w:p>
    <w:p w14:paraId="28BB11A2" w14:textId="77777777" w:rsidR="00422A36" w:rsidRDefault="00422A36" w:rsidP="000A0CF9">
      <w:pPr>
        <w:pStyle w:val="Title"/>
        <w:ind w:left="709"/>
        <w:jc w:val="left"/>
        <w:rPr>
          <w:rFonts w:cs="Arial"/>
          <w:b w:val="0"/>
          <w:u w:val="none"/>
        </w:rPr>
      </w:pPr>
    </w:p>
    <w:p w14:paraId="3C1A2AC0" w14:textId="42EC07D2" w:rsidR="00A117AF" w:rsidRDefault="003B50A0" w:rsidP="00422A36">
      <w:pPr>
        <w:pStyle w:val="Title"/>
        <w:ind w:left="709"/>
        <w:rPr>
          <w:rFonts w:cs="Arial"/>
        </w:rPr>
      </w:pPr>
      <w:r>
        <w:rPr>
          <w:rFonts w:cs="Arial"/>
        </w:rPr>
        <w:tab/>
      </w:r>
    </w:p>
    <w:p w14:paraId="1250DAF1" w14:textId="7B9B04D0" w:rsidR="00422A36" w:rsidRPr="004A6488" w:rsidRDefault="00422A36" w:rsidP="004A6488">
      <w:pPr>
        <w:rPr>
          <w:rFonts w:ascii="Arial" w:hAnsi="Arial" w:cs="Arial"/>
          <w:b/>
          <w:sz w:val="24"/>
          <w:u w:val="single"/>
        </w:rPr>
      </w:pPr>
    </w:p>
    <w:p w14:paraId="21ADCDC7" w14:textId="77777777" w:rsidR="00B55892" w:rsidRDefault="00B55892" w:rsidP="00877047">
      <w:pPr>
        <w:numPr>
          <w:ilvl w:val="1"/>
          <w:numId w:val="2"/>
        </w:numPr>
        <w:spacing w:line="360" w:lineRule="auto"/>
        <w:jc w:val="both"/>
        <w:rPr>
          <w:rFonts w:ascii="Arial" w:hAnsi="Arial" w:cs="Arial"/>
          <w:b/>
          <w:sz w:val="24"/>
        </w:rPr>
      </w:pPr>
      <w:r w:rsidRPr="000A0CF9">
        <w:rPr>
          <w:rFonts w:ascii="Arial" w:hAnsi="Arial" w:cs="Arial"/>
          <w:b/>
          <w:sz w:val="24"/>
        </w:rPr>
        <w:t>Prohibited Activities</w:t>
      </w:r>
    </w:p>
    <w:p w14:paraId="23BC0D75" w14:textId="77777777" w:rsidR="006C478B" w:rsidRPr="004828CE" w:rsidRDefault="006C478B" w:rsidP="006C478B">
      <w:pPr>
        <w:spacing w:line="360" w:lineRule="auto"/>
        <w:ind w:left="720"/>
        <w:jc w:val="both"/>
        <w:rPr>
          <w:rFonts w:ascii="Arial" w:hAnsi="Arial" w:cs="Arial"/>
          <w:sz w:val="24"/>
        </w:rPr>
      </w:pPr>
    </w:p>
    <w:p w14:paraId="005D03E5" w14:textId="77777777" w:rsidR="00B55892" w:rsidRPr="000A0CF9" w:rsidRDefault="00B55892">
      <w:pPr>
        <w:spacing w:line="360" w:lineRule="auto"/>
        <w:ind w:left="709"/>
        <w:jc w:val="both"/>
        <w:rPr>
          <w:rFonts w:ascii="Arial" w:hAnsi="Arial" w:cs="Arial"/>
          <w:sz w:val="24"/>
        </w:rPr>
      </w:pPr>
      <w:r w:rsidRPr="000A0CF9">
        <w:rPr>
          <w:rFonts w:ascii="Arial" w:hAnsi="Arial" w:cs="Arial"/>
          <w:sz w:val="24"/>
        </w:rPr>
        <w:t>We have been given discretion with regard to the procurement of Balancing Services, subject to a licence obligation to operate the transmission system in an efficient, economic and co-ordinated manner and under the um</w:t>
      </w:r>
      <w:r w:rsidR="001B69D2" w:rsidRPr="000A0CF9">
        <w:rPr>
          <w:rFonts w:ascii="Arial" w:hAnsi="Arial" w:cs="Arial"/>
          <w:sz w:val="24"/>
        </w:rPr>
        <w:t>brella of an incentive scheme.</w:t>
      </w:r>
    </w:p>
    <w:p w14:paraId="0B6B1920" w14:textId="77777777" w:rsidR="00B55892" w:rsidRPr="000A0CF9" w:rsidRDefault="00B55892">
      <w:pPr>
        <w:spacing w:line="360" w:lineRule="auto"/>
        <w:rPr>
          <w:rFonts w:ascii="Arial" w:hAnsi="Arial" w:cs="Arial"/>
          <w:sz w:val="24"/>
        </w:rPr>
      </w:pPr>
    </w:p>
    <w:p w14:paraId="26AF8531" w14:textId="77777777" w:rsidR="00B55892" w:rsidRPr="000A0CF9" w:rsidRDefault="00B55892">
      <w:pPr>
        <w:spacing w:line="360" w:lineRule="auto"/>
        <w:ind w:left="709"/>
        <w:jc w:val="both"/>
        <w:rPr>
          <w:rFonts w:ascii="Arial" w:hAnsi="Arial" w:cs="Arial"/>
          <w:sz w:val="24"/>
        </w:rPr>
      </w:pPr>
      <w:r w:rsidRPr="000A0CF9">
        <w:rPr>
          <w:rFonts w:ascii="Arial" w:hAnsi="Arial" w:cs="Arial"/>
          <w:sz w:val="24"/>
        </w:rPr>
        <w:t>We should be able to make the best use of the range of tools available to us including (but not limited to) energy contracts and option contracts called both inside and outside of the BM.</w:t>
      </w:r>
    </w:p>
    <w:p w14:paraId="3695833B" w14:textId="77777777" w:rsidR="00B55892" w:rsidRPr="000A0CF9" w:rsidRDefault="00B55892">
      <w:pPr>
        <w:spacing w:line="360" w:lineRule="auto"/>
        <w:rPr>
          <w:rFonts w:ascii="Arial" w:hAnsi="Arial" w:cs="Arial"/>
          <w:sz w:val="24"/>
        </w:rPr>
      </w:pPr>
    </w:p>
    <w:p w14:paraId="20D8423E" w14:textId="77777777" w:rsidR="00B55892" w:rsidRDefault="00B55892">
      <w:pPr>
        <w:spacing w:line="360" w:lineRule="auto"/>
        <w:ind w:left="709"/>
        <w:jc w:val="both"/>
        <w:rPr>
          <w:rFonts w:ascii="Arial" w:hAnsi="Arial" w:cs="Arial"/>
          <w:snapToGrid w:val="0"/>
          <w:sz w:val="24"/>
        </w:rPr>
      </w:pPr>
      <w:r w:rsidRPr="000A0CF9">
        <w:rPr>
          <w:rFonts w:ascii="Arial" w:hAnsi="Arial" w:cs="Arial"/>
          <w:snapToGrid w:val="0"/>
          <w:sz w:val="24"/>
        </w:rPr>
        <w:t>In addition to the licence obligation to operate the transmission system in an efficient, economic and co-ordinated manner, we are also prohibited from purchasing or otherwise acquiring electricity except pursuant to the procurement or use of Balancing Services in connection</w:t>
      </w:r>
      <w:r w:rsidR="008A58F1">
        <w:rPr>
          <w:rFonts w:ascii="Arial" w:hAnsi="Arial" w:cs="Arial"/>
          <w:snapToGrid w:val="0"/>
          <w:sz w:val="24"/>
        </w:rPr>
        <w:t xml:space="preserve"> </w:t>
      </w:r>
      <w:r w:rsidRPr="00D8539A">
        <w:rPr>
          <w:rFonts w:ascii="Arial" w:hAnsi="Arial" w:cs="Arial"/>
          <w:snapToGrid w:val="0"/>
          <w:sz w:val="24"/>
        </w:rPr>
        <w:t>with operating the transmission system and doing so economically and efficiently (or wit</w:t>
      </w:r>
      <w:r w:rsidRPr="00D47D63">
        <w:rPr>
          <w:rFonts w:ascii="Arial" w:hAnsi="Arial" w:cs="Arial"/>
          <w:snapToGrid w:val="0"/>
          <w:sz w:val="24"/>
        </w:rPr>
        <w:t>h the consent of the Authority) with the result that we are prohi</w:t>
      </w:r>
      <w:r w:rsidR="001B69D2" w:rsidRPr="00D84282">
        <w:rPr>
          <w:rFonts w:ascii="Arial" w:hAnsi="Arial" w:cs="Arial"/>
          <w:snapToGrid w:val="0"/>
          <w:sz w:val="24"/>
        </w:rPr>
        <w:t>bited from speculative trading.</w:t>
      </w:r>
    </w:p>
    <w:p w14:paraId="396C7731" w14:textId="77777777" w:rsidR="00D93905" w:rsidRDefault="00D93905">
      <w:pPr>
        <w:spacing w:line="360" w:lineRule="auto"/>
        <w:ind w:left="709"/>
        <w:jc w:val="both"/>
        <w:rPr>
          <w:rFonts w:ascii="Arial" w:hAnsi="Arial" w:cs="Arial"/>
          <w:snapToGrid w:val="0"/>
          <w:sz w:val="24"/>
        </w:rPr>
      </w:pPr>
    </w:p>
    <w:p w14:paraId="02FBA3FE" w14:textId="77777777" w:rsidR="00D93905" w:rsidRPr="00A0212A" w:rsidRDefault="00D93905">
      <w:pPr>
        <w:spacing w:line="360" w:lineRule="auto"/>
        <w:ind w:left="709"/>
        <w:jc w:val="both"/>
        <w:rPr>
          <w:rFonts w:ascii="Arial" w:hAnsi="Arial" w:cs="Arial"/>
          <w:snapToGrid w:val="0"/>
          <w:sz w:val="24"/>
        </w:rPr>
      </w:pPr>
    </w:p>
    <w:p w14:paraId="2372118D" w14:textId="77777777" w:rsidR="00B55892" w:rsidRPr="000A0CF9" w:rsidRDefault="00B55892">
      <w:pPr>
        <w:rPr>
          <w:rFonts w:ascii="Arial" w:hAnsi="Arial" w:cs="Arial"/>
        </w:rPr>
      </w:pPr>
    </w:p>
    <w:p w14:paraId="6A181D92" w14:textId="77777777" w:rsidR="00B55892" w:rsidRPr="006C478B" w:rsidRDefault="00B55892" w:rsidP="00877047">
      <w:pPr>
        <w:pStyle w:val="Title"/>
        <w:numPr>
          <w:ilvl w:val="0"/>
          <w:numId w:val="2"/>
        </w:numPr>
        <w:tabs>
          <w:tab w:val="clear" w:pos="360"/>
          <w:tab w:val="num" w:pos="709"/>
        </w:tabs>
        <w:ind w:left="709" w:hanging="709"/>
        <w:rPr>
          <w:rFonts w:cs="Arial"/>
          <w:u w:val="none"/>
        </w:rPr>
      </w:pPr>
      <w:r w:rsidRPr="00727C51">
        <w:rPr>
          <w:rFonts w:cs="Arial"/>
        </w:rPr>
        <w:t>Demand Side Providers and Small Generators</w:t>
      </w:r>
    </w:p>
    <w:p w14:paraId="3A335197" w14:textId="77777777" w:rsidR="00711868" w:rsidRPr="00CA6465" w:rsidRDefault="00711868" w:rsidP="00CA6465">
      <w:pPr>
        <w:pStyle w:val="Title"/>
        <w:ind w:left="709"/>
        <w:rPr>
          <w:rFonts w:cs="Arial"/>
          <w:b w:val="0"/>
        </w:rPr>
      </w:pPr>
    </w:p>
    <w:p w14:paraId="5DCDE8BE" w14:textId="34BABDC2" w:rsidR="00F1200B" w:rsidRDefault="00B55892" w:rsidP="02A13908">
      <w:pPr>
        <w:spacing w:line="360" w:lineRule="auto"/>
        <w:ind w:left="709"/>
        <w:jc w:val="both"/>
        <w:rPr>
          <w:rFonts w:ascii="Arial" w:hAnsi="Arial" w:cs="Arial"/>
          <w:sz w:val="24"/>
          <w:szCs w:val="24"/>
        </w:rPr>
      </w:pPr>
      <w:r w:rsidRPr="02A13908">
        <w:rPr>
          <w:rFonts w:ascii="Arial" w:hAnsi="Arial" w:cs="Arial"/>
          <w:sz w:val="24"/>
          <w:szCs w:val="24"/>
        </w:rPr>
        <w:t>We are interested in procuring Balancing Services from demand side</w:t>
      </w:r>
      <w:r w:rsidR="00711868" w:rsidRPr="02A13908">
        <w:rPr>
          <w:rFonts w:ascii="Arial" w:hAnsi="Arial" w:cs="Arial"/>
          <w:sz w:val="24"/>
          <w:szCs w:val="24"/>
        </w:rPr>
        <w:t xml:space="preserve"> </w:t>
      </w:r>
      <w:r w:rsidRPr="02A13908">
        <w:rPr>
          <w:rFonts w:ascii="Arial" w:hAnsi="Arial" w:cs="Arial"/>
          <w:sz w:val="24"/>
          <w:szCs w:val="24"/>
        </w:rPr>
        <w:t>providers subject to technical and dynamic considerations (where demand side providers, include demand reducers, demand increasers and small generators embedded on site).</w:t>
      </w:r>
      <w:r w:rsidR="00FB1E01" w:rsidRPr="02A13908">
        <w:rPr>
          <w:rFonts w:ascii="Arial" w:hAnsi="Arial" w:cs="Arial"/>
          <w:sz w:val="24"/>
          <w:szCs w:val="24"/>
        </w:rPr>
        <w:t xml:space="preserve"> </w:t>
      </w:r>
      <w:r w:rsidRPr="02A13908">
        <w:rPr>
          <w:rFonts w:ascii="Arial" w:hAnsi="Arial" w:cs="Arial"/>
          <w:sz w:val="24"/>
          <w:szCs w:val="24"/>
        </w:rPr>
        <w:t xml:space="preserve">Demand side providers provide </w:t>
      </w:r>
      <w:r w:rsidR="00A65725" w:rsidRPr="02A13908">
        <w:rPr>
          <w:rFonts w:ascii="Arial" w:hAnsi="Arial" w:cs="Arial"/>
          <w:sz w:val="24"/>
          <w:szCs w:val="24"/>
        </w:rPr>
        <w:t xml:space="preserve">Commercial Ancillary Services </w:t>
      </w:r>
      <w:r w:rsidRPr="02A13908">
        <w:rPr>
          <w:rFonts w:ascii="Arial" w:hAnsi="Arial" w:cs="Arial"/>
          <w:sz w:val="24"/>
          <w:szCs w:val="24"/>
        </w:rPr>
        <w:t xml:space="preserve">as defined in section </w:t>
      </w:r>
      <w:r w:rsidR="00711868" w:rsidRPr="02A13908">
        <w:rPr>
          <w:rFonts w:ascii="Arial" w:hAnsi="Arial" w:cs="Arial"/>
          <w:sz w:val="24"/>
          <w:szCs w:val="24"/>
        </w:rPr>
        <w:t>1</w:t>
      </w:r>
      <w:r w:rsidRPr="02A13908">
        <w:rPr>
          <w:rFonts w:ascii="Arial" w:hAnsi="Arial" w:cs="Arial"/>
          <w:sz w:val="24"/>
          <w:szCs w:val="24"/>
        </w:rPr>
        <w:t xml:space="preserve"> above. </w:t>
      </w:r>
      <w:r w:rsidR="00133809" w:rsidRPr="02A13908">
        <w:rPr>
          <w:rFonts w:ascii="Arial" w:hAnsi="Arial" w:cs="Arial"/>
          <w:sz w:val="24"/>
          <w:szCs w:val="24"/>
        </w:rPr>
        <w:t xml:space="preserve"> </w:t>
      </w:r>
      <w:r w:rsidRPr="02A13908">
        <w:rPr>
          <w:rFonts w:ascii="Arial" w:hAnsi="Arial" w:cs="Arial"/>
          <w:sz w:val="24"/>
          <w:szCs w:val="24"/>
        </w:rPr>
        <w:t xml:space="preserve">The types of Balancing Services that we are interested in procuring from demand side providers are the same as shown in the list of </w:t>
      </w:r>
      <w:r w:rsidR="00A65725" w:rsidRPr="02A13908">
        <w:rPr>
          <w:rFonts w:ascii="Arial" w:hAnsi="Arial" w:cs="Arial"/>
          <w:sz w:val="24"/>
          <w:szCs w:val="24"/>
        </w:rPr>
        <w:t>Commercial Ancillary Services</w:t>
      </w:r>
      <w:r w:rsidRPr="02A13908">
        <w:rPr>
          <w:rFonts w:ascii="Arial" w:hAnsi="Arial" w:cs="Arial"/>
          <w:sz w:val="24"/>
          <w:szCs w:val="24"/>
        </w:rPr>
        <w:t xml:space="preserve"> provided </w:t>
      </w:r>
      <w:r w:rsidR="00711868" w:rsidRPr="02A13908">
        <w:rPr>
          <w:rFonts w:ascii="Arial" w:hAnsi="Arial" w:cs="Arial"/>
          <w:sz w:val="24"/>
          <w:szCs w:val="24"/>
        </w:rPr>
        <w:t>2.1</w:t>
      </w:r>
      <w:r w:rsidRPr="02A13908">
        <w:rPr>
          <w:rFonts w:ascii="Arial" w:hAnsi="Arial" w:cs="Arial"/>
          <w:sz w:val="24"/>
          <w:szCs w:val="24"/>
        </w:rPr>
        <w:t>.</w:t>
      </w:r>
      <w:r w:rsidR="00711868" w:rsidRPr="02A13908">
        <w:rPr>
          <w:rFonts w:ascii="Arial" w:hAnsi="Arial" w:cs="Arial"/>
          <w:sz w:val="24"/>
          <w:szCs w:val="24"/>
        </w:rPr>
        <w:t xml:space="preserve"> </w:t>
      </w:r>
      <w:r w:rsidRPr="02A13908">
        <w:rPr>
          <w:rFonts w:ascii="Arial" w:hAnsi="Arial" w:cs="Arial"/>
          <w:sz w:val="24"/>
          <w:szCs w:val="24"/>
        </w:rPr>
        <w:t xml:space="preserve">Demand side providers are encouraged to participate in the standard market tender process we use to procure the </w:t>
      </w:r>
      <w:r w:rsidR="00A65725" w:rsidRPr="02A13908">
        <w:rPr>
          <w:rFonts w:ascii="Arial" w:hAnsi="Arial" w:cs="Arial"/>
          <w:sz w:val="24"/>
          <w:szCs w:val="24"/>
        </w:rPr>
        <w:t>Commercial Ancillary Services.</w:t>
      </w:r>
      <w:r w:rsidR="008A58F1" w:rsidRPr="02A13908">
        <w:rPr>
          <w:rFonts w:ascii="Arial" w:hAnsi="Arial" w:cs="Arial"/>
          <w:sz w:val="24"/>
          <w:szCs w:val="24"/>
        </w:rPr>
        <w:t xml:space="preserve"> Non-BM providers already participate in Frequency Response, STOR, Fast Reserve and other reserve services and account for around 20% of our total Ancillary Services costs. O</w:t>
      </w:r>
      <w:r w:rsidR="00F1200B" w:rsidRPr="02A13908">
        <w:rPr>
          <w:rFonts w:ascii="Arial" w:hAnsi="Arial" w:cs="Arial"/>
          <w:sz w:val="24"/>
          <w:szCs w:val="24"/>
        </w:rPr>
        <w:t>ur Power Potential innovation project</w:t>
      </w:r>
      <w:r w:rsidR="008A58F1" w:rsidRPr="02A13908">
        <w:rPr>
          <w:rFonts w:ascii="Arial" w:hAnsi="Arial" w:cs="Arial"/>
          <w:sz w:val="24"/>
          <w:szCs w:val="24"/>
        </w:rPr>
        <w:t xml:space="preserve"> aims to create new markets for distributed energy resources, more information </w:t>
      </w:r>
      <w:r w:rsidR="00F1200B" w:rsidRPr="02A13908">
        <w:rPr>
          <w:rFonts w:ascii="Arial" w:hAnsi="Arial" w:cs="Arial"/>
          <w:sz w:val="24"/>
          <w:szCs w:val="24"/>
        </w:rPr>
        <w:t xml:space="preserve">can be found on </w:t>
      </w:r>
      <w:proofErr w:type="spellStart"/>
      <w:r w:rsidR="00F1200B" w:rsidRPr="02A13908">
        <w:rPr>
          <w:rFonts w:ascii="Arial" w:hAnsi="Arial" w:cs="Arial"/>
          <w:sz w:val="24"/>
          <w:szCs w:val="24"/>
        </w:rPr>
        <w:t>our</w:t>
      </w:r>
      <w:proofErr w:type="spellEnd"/>
      <w:r w:rsidR="00F1200B" w:rsidRPr="02A13908">
        <w:rPr>
          <w:rFonts w:ascii="Arial" w:hAnsi="Arial" w:cs="Arial"/>
          <w:sz w:val="24"/>
          <w:szCs w:val="24"/>
        </w:rPr>
        <w:t xml:space="preserve"> </w:t>
      </w:r>
      <w:hyperlink r:id="rId38" w:history="1">
        <w:hyperlink r:id="rId39" w:history="1">
          <w:r w:rsidR="00F1200B" w:rsidRPr="00A15B51">
            <w:rPr>
              <w:rStyle w:val="Hyperlink"/>
              <w:rFonts w:ascii="Arial" w:hAnsi="Arial" w:cs="Arial"/>
              <w:sz w:val="24"/>
              <w:szCs w:val="24"/>
            </w:rPr>
            <w:t>website</w:t>
          </w:r>
        </w:hyperlink>
      </w:hyperlink>
      <w:r w:rsidR="00F1200B" w:rsidRPr="008B4475">
        <w:rPr>
          <w:rFonts w:ascii="Arial" w:hAnsi="Arial" w:cs="Arial"/>
          <w:sz w:val="24"/>
          <w:szCs w:val="24"/>
        </w:rPr>
        <w:t>.</w:t>
      </w:r>
    </w:p>
    <w:p w14:paraId="3F66A787" w14:textId="77777777" w:rsidR="00F1200B" w:rsidRDefault="00F1200B" w:rsidP="00CA6465">
      <w:pPr>
        <w:spacing w:line="360" w:lineRule="auto"/>
        <w:ind w:left="709"/>
        <w:jc w:val="both"/>
        <w:rPr>
          <w:rFonts w:ascii="Arial" w:hAnsi="Arial" w:cs="Arial"/>
          <w:sz w:val="24"/>
        </w:rPr>
      </w:pPr>
    </w:p>
    <w:p w14:paraId="6035AC19" w14:textId="77777777" w:rsidR="00F1200B" w:rsidRDefault="00F1200B" w:rsidP="00CA6465">
      <w:pPr>
        <w:spacing w:line="360" w:lineRule="auto"/>
        <w:ind w:left="709"/>
        <w:jc w:val="both"/>
        <w:rPr>
          <w:rFonts w:ascii="Arial" w:hAnsi="Arial" w:cs="Arial"/>
          <w:sz w:val="24"/>
        </w:rPr>
      </w:pPr>
    </w:p>
    <w:p w14:paraId="061834EB" w14:textId="77777777" w:rsidR="00F1200B" w:rsidRPr="00D8539A" w:rsidRDefault="00F1200B" w:rsidP="00CA6465">
      <w:pPr>
        <w:spacing w:line="360" w:lineRule="auto"/>
        <w:jc w:val="both"/>
        <w:rPr>
          <w:rFonts w:ascii="Arial" w:hAnsi="Arial" w:cs="Arial"/>
          <w:sz w:val="24"/>
        </w:rPr>
      </w:pPr>
    </w:p>
    <w:p w14:paraId="69B2DC2F" w14:textId="77777777" w:rsidR="00B55892" w:rsidRPr="004543D9" w:rsidRDefault="00B55892" w:rsidP="00727C51">
      <w:pPr>
        <w:spacing w:line="360" w:lineRule="auto"/>
        <w:ind w:left="709"/>
        <w:jc w:val="both"/>
        <w:rPr>
          <w:rFonts w:ascii="Arial" w:hAnsi="Arial" w:cs="Arial"/>
          <w:sz w:val="24"/>
        </w:rPr>
      </w:pPr>
    </w:p>
    <w:p w14:paraId="0DB5D57D" w14:textId="77777777" w:rsidR="00B55892" w:rsidRPr="004543D9" w:rsidRDefault="00BF6263" w:rsidP="00685314">
      <w:pPr>
        <w:pStyle w:val="BodyText"/>
        <w:rPr>
          <w:rFonts w:cs="Arial"/>
          <w:b/>
          <w:sz w:val="28"/>
        </w:rPr>
      </w:pPr>
      <w:r w:rsidRPr="004543D9">
        <w:rPr>
          <w:rFonts w:cs="Arial"/>
          <w:b/>
          <w:sz w:val="28"/>
        </w:rPr>
        <w:br w:type="page"/>
      </w:r>
      <w:r w:rsidR="00B55892" w:rsidRPr="004543D9">
        <w:rPr>
          <w:rFonts w:cs="Arial"/>
          <w:b/>
          <w:sz w:val="28"/>
        </w:rPr>
        <w:lastRenderedPageBreak/>
        <w:t>PART D:  PROCUREMENT MECHANISMS</w:t>
      </w:r>
    </w:p>
    <w:p w14:paraId="13CBCACB" w14:textId="77777777" w:rsidR="00B55892" w:rsidRPr="004543D9" w:rsidRDefault="00B55892">
      <w:pPr>
        <w:pStyle w:val="Title"/>
        <w:ind w:left="709" w:firstLine="11"/>
        <w:rPr>
          <w:rFonts w:cs="Arial"/>
          <w:b w:val="0"/>
          <w:u w:val="none"/>
        </w:rPr>
      </w:pPr>
    </w:p>
    <w:p w14:paraId="0C2F91EF" w14:textId="77777777" w:rsidR="00B55892" w:rsidRPr="004543D9" w:rsidRDefault="00133809">
      <w:pPr>
        <w:pStyle w:val="Title"/>
        <w:rPr>
          <w:rFonts w:cs="Arial"/>
          <w:b w:val="0"/>
        </w:rPr>
      </w:pPr>
      <w:r w:rsidRPr="004543D9">
        <w:rPr>
          <w:rFonts w:cs="Arial"/>
          <w:u w:val="none"/>
        </w:rPr>
        <w:t>1.</w:t>
      </w:r>
      <w:r w:rsidR="00B55892" w:rsidRPr="004543D9">
        <w:rPr>
          <w:rFonts w:cs="Arial"/>
          <w:u w:val="none"/>
        </w:rPr>
        <w:tab/>
      </w:r>
      <w:r w:rsidR="00B55892" w:rsidRPr="004543D9">
        <w:rPr>
          <w:rFonts w:cs="Arial"/>
        </w:rPr>
        <w:t>Procurement Process</w:t>
      </w:r>
    </w:p>
    <w:p w14:paraId="17FE3C8B" w14:textId="77777777" w:rsidR="00D15A34" w:rsidRPr="004543D9" w:rsidRDefault="00D15A34" w:rsidP="00727C51">
      <w:pPr>
        <w:pStyle w:val="Title"/>
        <w:ind w:left="709" w:firstLine="11"/>
        <w:rPr>
          <w:rFonts w:cs="Arial"/>
          <w:b w:val="0"/>
        </w:rPr>
      </w:pPr>
    </w:p>
    <w:p w14:paraId="0F655540" w14:textId="77777777" w:rsidR="00D15A34" w:rsidRPr="004543D9" w:rsidRDefault="00D15A34" w:rsidP="00D15A34">
      <w:pPr>
        <w:pStyle w:val="Title"/>
        <w:ind w:left="709" w:firstLine="11"/>
        <w:rPr>
          <w:rFonts w:cs="Arial"/>
          <w:b w:val="0"/>
        </w:rPr>
      </w:pPr>
      <w:r w:rsidRPr="004543D9">
        <w:rPr>
          <w:rFonts w:cs="Arial"/>
          <w:b w:val="0"/>
        </w:rPr>
        <w:t>System Ancillary Service</w:t>
      </w:r>
    </w:p>
    <w:p w14:paraId="3D8426EE" w14:textId="4BE9F25B" w:rsidR="00D15A34" w:rsidRPr="004543D9" w:rsidRDefault="00D15A34" w:rsidP="00D15A34">
      <w:pPr>
        <w:pStyle w:val="Title"/>
        <w:ind w:left="709" w:firstLine="11"/>
        <w:rPr>
          <w:rFonts w:cs="Arial"/>
          <w:b w:val="0"/>
          <w:u w:val="none"/>
        </w:rPr>
      </w:pPr>
      <w:r w:rsidRPr="004543D9">
        <w:rPr>
          <w:rFonts w:cs="Arial"/>
          <w:b w:val="0"/>
          <w:u w:val="none"/>
        </w:rPr>
        <w:t xml:space="preserve">System Ancillary Services are mandatory for all licensed Generator or required by some licenced Generators in certain circumstances, these are agreed </w:t>
      </w:r>
      <w:r w:rsidR="00A54E36">
        <w:rPr>
          <w:rFonts w:cs="Arial"/>
          <w:b w:val="0"/>
          <w:u w:val="none"/>
        </w:rPr>
        <w:t>in</w:t>
      </w:r>
      <w:r w:rsidR="00A54E36" w:rsidRPr="004543D9">
        <w:rPr>
          <w:rFonts w:cs="Arial"/>
          <w:b w:val="0"/>
          <w:u w:val="none"/>
        </w:rPr>
        <w:t xml:space="preserve"> </w:t>
      </w:r>
      <w:r w:rsidRPr="004543D9">
        <w:rPr>
          <w:rFonts w:cs="Arial"/>
          <w:b w:val="0"/>
          <w:u w:val="none"/>
        </w:rPr>
        <w:t xml:space="preserve">bilateral contracts.  </w:t>
      </w:r>
    </w:p>
    <w:p w14:paraId="11D65886" w14:textId="77777777" w:rsidR="00D15A34" w:rsidRPr="004543D9" w:rsidRDefault="00D15A34" w:rsidP="00727C51">
      <w:pPr>
        <w:pStyle w:val="Title"/>
        <w:ind w:left="709" w:firstLine="11"/>
        <w:rPr>
          <w:rFonts w:cs="Arial"/>
          <w:b w:val="0"/>
        </w:rPr>
      </w:pPr>
    </w:p>
    <w:p w14:paraId="670EBAE9" w14:textId="77777777" w:rsidR="00D15A34" w:rsidRPr="00CA6465" w:rsidRDefault="00D15A34" w:rsidP="00727C51">
      <w:pPr>
        <w:pStyle w:val="Title"/>
        <w:ind w:left="709" w:firstLine="11"/>
        <w:rPr>
          <w:rFonts w:cs="Arial"/>
          <w:b w:val="0"/>
        </w:rPr>
      </w:pPr>
      <w:r w:rsidRPr="00CA6465">
        <w:rPr>
          <w:rFonts w:cs="Arial"/>
          <w:b w:val="0"/>
        </w:rPr>
        <w:t>Commercial Ancillary Services</w:t>
      </w:r>
    </w:p>
    <w:p w14:paraId="3B255942" w14:textId="7B0E7A43" w:rsidR="00D15A34" w:rsidRPr="00727C51" w:rsidRDefault="00B55892" w:rsidP="00727C51">
      <w:pPr>
        <w:pStyle w:val="Title"/>
        <w:ind w:left="709" w:firstLine="11"/>
        <w:rPr>
          <w:rFonts w:cs="Arial"/>
          <w:b w:val="0"/>
          <w:u w:val="none"/>
        </w:rPr>
      </w:pPr>
      <w:r w:rsidRPr="00727C51">
        <w:rPr>
          <w:rFonts w:cs="Arial"/>
          <w:b w:val="0"/>
          <w:u w:val="none"/>
        </w:rPr>
        <w:t xml:space="preserve">As indicated in Part B of these Guidelines, </w:t>
      </w:r>
      <w:r w:rsidRPr="00E257DC">
        <w:rPr>
          <w:rFonts w:cs="Arial"/>
          <w:b w:val="0"/>
          <w:u w:val="none"/>
        </w:rPr>
        <w:t xml:space="preserve">we will seek to contract for Balancing Services via some form of market mechanism. </w:t>
      </w:r>
      <w:r w:rsidR="00711868" w:rsidRPr="00E257DC">
        <w:rPr>
          <w:rFonts w:cs="Arial"/>
          <w:b w:val="0"/>
          <w:u w:val="none"/>
        </w:rPr>
        <w:t>Where possible w</w:t>
      </w:r>
      <w:r w:rsidR="00EF138F" w:rsidRPr="00D8539A">
        <w:rPr>
          <w:rFonts w:cs="Arial"/>
          <w:b w:val="0"/>
          <w:u w:val="none"/>
        </w:rPr>
        <w:t xml:space="preserve">e </w:t>
      </w:r>
      <w:r w:rsidR="00711868" w:rsidRPr="00D8539A">
        <w:rPr>
          <w:rFonts w:cs="Arial"/>
          <w:b w:val="0"/>
          <w:u w:val="none"/>
        </w:rPr>
        <w:t xml:space="preserve">will </w:t>
      </w:r>
      <w:r w:rsidR="00EF138F" w:rsidRPr="00D47D63">
        <w:rPr>
          <w:rFonts w:cs="Arial"/>
          <w:b w:val="0"/>
          <w:u w:val="none"/>
        </w:rPr>
        <w:t xml:space="preserve">not </w:t>
      </w:r>
      <w:r w:rsidR="00EF138F" w:rsidRPr="00D84282">
        <w:rPr>
          <w:rFonts w:cs="Arial"/>
          <w:b w:val="0"/>
          <w:u w:val="none"/>
        </w:rPr>
        <w:t xml:space="preserve">enter into </w:t>
      </w:r>
      <w:r w:rsidR="00D15A34" w:rsidRPr="00A0212A">
        <w:rPr>
          <w:rFonts w:cs="Arial"/>
          <w:b w:val="0"/>
          <w:u w:val="none"/>
        </w:rPr>
        <w:t xml:space="preserve">new </w:t>
      </w:r>
      <w:r w:rsidRPr="00322D0B">
        <w:rPr>
          <w:rFonts w:cs="Arial"/>
          <w:b w:val="0"/>
          <w:u w:val="none"/>
        </w:rPr>
        <w:t xml:space="preserve">contracts </w:t>
      </w:r>
      <w:r w:rsidR="00711868" w:rsidRPr="009645F3">
        <w:rPr>
          <w:rFonts w:cs="Arial"/>
          <w:b w:val="0"/>
          <w:u w:val="none"/>
        </w:rPr>
        <w:t xml:space="preserve">procured outside of market mechanisms </w:t>
      </w:r>
      <w:r w:rsidR="00EF138F" w:rsidRPr="00680CF2">
        <w:rPr>
          <w:rFonts w:cs="Arial"/>
          <w:b w:val="0"/>
          <w:u w:val="none"/>
        </w:rPr>
        <w:t>for the provision of Commercial Ancillary Services</w:t>
      </w:r>
      <w:r w:rsidRPr="00680CF2">
        <w:rPr>
          <w:rFonts w:cs="Arial"/>
          <w:b w:val="0"/>
          <w:u w:val="none"/>
        </w:rPr>
        <w:t>.</w:t>
      </w:r>
      <w:r w:rsidR="00286CB9" w:rsidRPr="00F558EC">
        <w:rPr>
          <w:rFonts w:cs="Arial"/>
          <w:b w:val="0"/>
          <w:u w:val="none"/>
        </w:rPr>
        <w:t xml:space="preserve"> </w:t>
      </w:r>
      <w:r w:rsidR="007E4203" w:rsidRPr="00BD77F4">
        <w:rPr>
          <w:rFonts w:cs="Arial"/>
          <w:b w:val="0"/>
          <w:u w:val="none"/>
        </w:rPr>
        <w:t>I</w:t>
      </w:r>
      <w:r w:rsidR="00286CB9" w:rsidRPr="00BD77F4">
        <w:rPr>
          <w:rFonts w:cs="Arial"/>
          <w:b w:val="0"/>
          <w:u w:val="none"/>
        </w:rPr>
        <w:t>n some circumstances</w:t>
      </w:r>
      <w:r w:rsidR="007E4203" w:rsidRPr="00BD77F4">
        <w:rPr>
          <w:rFonts w:cs="Arial"/>
          <w:b w:val="0"/>
          <w:u w:val="none"/>
        </w:rPr>
        <w:t>,</w:t>
      </w:r>
      <w:r w:rsidR="00286CB9" w:rsidRPr="008D5FB2">
        <w:rPr>
          <w:rFonts w:cs="Arial"/>
          <w:b w:val="0"/>
          <w:u w:val="none"/>
        </w:rPr>
        <w:t xml:space="preserve"> such as constraint management services, we </w:t>
      </w:r>
      <w:r w:rsidR="007F712E">
        <w:rPr>
          <w:rFonts w:cs="Arial"/>
          <w:b w:val="0"/>
          <w:u w:val="none"/>
        </w:rPr>
        <w:t xml:space="preserve">may </w:t>
      </w:r>
      <w:r w:rsidR="00286CB9" w:rsidRPr="008D5FB2">
        <w:rPr>
          <w:rFonts w:cs="Arial"/>
          <w:b w:val="0"/>
          <w:u w:val="none"/>
        </w:rPr>
        <w:t xml:space="preserve">need to </w:t>
      </w:r>
      <w:r w:rsidR="00286CB9" w:rsidRPr="001F66EC">
        <w:rPr>
          <w:rFonts w:cs="Arial"/>
          <w:b w:val="0"/>
          <w:u w:val="none"/>
        </w:rPr>
        <w:t xml:space="preserve">enter </w:t>
      </w:r>
      <w:r w:rsidR="007E4203" w:rsidRPr="001F66EC">
        <w:rPr>
          <w:rFonts w:cs="Arial"/>
          <w:b w:val="0"/>
          <w:u w:val="none"/>
        </w:rPr>
        <w:t xml:space="preserve">into </w:t>
      </w:r>
      <w:r w:rsidR="00286CB9" w:rsidRPr="001F66EC">
        <w:rPr>
          <w:rFonts w:cs="Arial"/>
          <w:b w:val="0"/>
          <w:u w:val="none"/>
        </w:rPr>
        <w:t>non-</w:t>
      </w:r>
      <w:r w:rsidR="00286CB9" w:rsidRPr="006372A8">
        <w:rPr>
          <w:rFonts w:cs="Arial"/>
          <w:b w:val="0"/>
          <w:u w:val="none"/>
        </w:rPr>
        <w:t>tendered</w:t>
      </w:r>
      <w:r w:rsidR="00286CB9" w:rsidRPr="00DA0EB6">
        <w:rPr>
          <w:rFonts w:cs="Arial"/>
          <w:b w:val="0"/>
          <w:u w:val="none"/>
        </w:rPr>
        <w:t xml:space="preserve"> contracts where the requirement is often location dependant and there</w:t>
      </w:r>
      <w:r w:rsidR="00286CB9" w:rsidRPr="0094402D">
        <w:rPr>
          <w:rFonts w:cs="Arial"/>
          <w:b w:val="0"/>
          <w:u w:val="none"/>
        </w:rPr>
        <w:t xml:space="preserve"> </w:t>
      </w:r>
      <w:r w:rsidR="00286CB9" w:rsidRPr="006C478B">
        <w:rPr>
          <w:rFonts w:cs="Arial"/>
          <w:b w:val="0"/>
          <w:u w:val="none"/>
        </w:rPr>
        <w:t>are</w:t>
      </w:r>
      <w:r w:rsidR="00286CB9" w:rsidRPr="004828CE">
        <w:rPr>
          <w:rFonts w:cs="Arial"/>
          <w:b w:val="0"/>
          <w:u w:val="none"/>
        </w:rPr>
        <w:t xml:space="preserve"> insufficient</w:t>
      </w:r>
      <w:r w:rsidR="00286CB9" w:rsidRPr="000A0CF9">
        <w:rPr>
          <w:rFonts w:cs="Arial"/>
          <w:b w:val="0"/>
          <w:u w:val="none"/>
        </w:rPr>
        <w:t xml:space="preserve"> market participants.</w:t>
      </w:r>
      <w:r w:rsidRPr="000A0CF9">
        <w:rPr>
          <w:rFonts w:cs="Arial"/>
          <w:b w:val="0"/>
          <w:u w:val="none"/>
        </w:rPr>
        <w:t xml:space="preserve"> </w:t>
      </w:r>
      <w:r w:rsidR="00D15A34" w:rsidRPr="000A0CF9">
        <w:rPr>
          <w:rFonts w:cs="Arial"/>
          <w:b w:val="0"/>
          <w:u w:val="none"/>
        </w:rPr>
        <w:t>W</w:t>
      </w:r>
      <w:r w:rsidR="00286CB9" w:rsidRPr="000A0CF9">
        <w:rPr>
          <w:rFonts w:cs="Arial"/>
          <w:b w:val="0"/>
          <w:u w:val="none"/>
        </w:rPr>
        <w:t>e</w:t>
      </w:r>
      <w:r w:rsidR="00D15A34" w:rsidRPr="002F3363">
        <w:rPr>
          <w:rFonts w:cs="Arial"/>
          <w:b w:val="0"/>
          <w:u w:val="none"/>
        </w:rPr>
        <w:t xml:space="preserve"> will maintain existing </w:t>
      </w:r>
      <w:r w:rsidR="00D15A34" w:rsidRPr="003A7185">
        <w:rPr>
          <w:rFonts w:cs="Arial"/>
          <w:b w:val="0"/>
          <w:u w:val="none"/>
        </w:rPr>
        <w:t xml:space="preserve">non-tendered </w:t>
      </w:r>
      <w:r w:rsidR="00D15A34" w:rsidRPr="004543D9">
        <w:rPr>
          <w:rFonts w:cs="Arial"/>
          <w:b w:val="0"/>
          <w:u w:val="none"/>
        </w:rPr>
        <w:t xml:space="preserve">contracts only where it is economic to do so and while new market based frameworks are in development. Further information is available from the </w:t>
      </w:r>
      <w:hyperlink r:id="rId40" w:history="1">
        <w:r w:rsidR="00D15A34" w:rsidRPr="00727C51">
          <w:rPr>
            <w:rStyle w:val="Hyperlink"/>
            <w:rFonts w:cs="Arial"/>
          </w:rPr>
          <w:t>future of balancing services</w:t>
        </w:r>
      </w:hyperlink>
      <w:r w:rsidR="00D15A34" w:rsidRPr="00727C51">
        <w:rPr>
          <w:rFonts w:cs="Arial"/>
          <w:b w:val="0"/>
          <w:u w:val="none"/>
        </w:rPr>
        <w:t xml:space="preserve"> section of our website.</w:t>
      </w:r>
    </w:p>
    <w:p w14:paraId="22DDFFF0" w14:textId="77777777" w:rsidR="00B55892" w:rsidRPr="00E257DC" w:rsidRDefault="00B55892">
      <w:pPr>
        <w:pStyle w:val="Title"/>
        <w:rPr>
          <w:rFonts w:cs="Arial"/>
          <w:b w:val="0"/>
          <w:u w:val="none"/>
        </w:rPr>
      </w:pPr>
    </w:p>
    <w:p w14:paraId="39B04E30" w14:textId="77777777" w:rsidR="00B55892" w:rsidRDefault="00B55892">
      <w:pPr>
        <w:pStyle w:val="Title"/>
        <w:ind w:left="709"/>
        <w:rPr>
          <w:rFonts w:cs="Arial"/>
          <w:u w:val="none"/>
        </w:rPr>
      </w:pPr>
      <w:r w:rsidRPr="00D8539A">
        <w:rPr>
          <w:rFonts w:cs="Arial"/>
          <w:u w:val="none"/>
        </w:rPr>
        <w:t>Market mechanism</w:t>
      </w:r>
    </w:p>
    <w:p w14:paraId="3BB46386" w14:textId="77777777" w:rsidR="006C478B" w:rsidRPr="00D8539A" w:rsidRDefault="006C478B">
      <w:pPr>
        <w:pStyle w:val="Title"/>
        <w:ind w:left="709"/>
        <w:rPr>
          <w:rFonts w:cs="Arial"/>
          <w:u w:val="none"/>
        </w:rPr>
      </w:pPr>
    </w:p>
    <w:p w14:paraId="125AEE97" w14:textId="77777777" w:rsidR="00B55892" w:rsidRPr="00D84282" w:rsidRDefault="00B55892">
      <w:pPr>
        <w:pStyle w:val="BodyTextIndent"/>
        <w:spacing w:line="360" w:lineRule="auto"/>
        <w:ind w:left="709" w:firstLine="0"/>
        <w:rPr>
          <w:rFonts w:cs="Arial"/>
        </w:rPr>
      </w:pPr>
      <w:r w:rsidRPr="00D8539A">
        <w:rPr>
          <w:rFonts w:cs="Arial"/>
        </w:rPr>
        <w:t>This will normally be a tender based process for the selection and award of service contracts.</w:t>
      </w:r>
      <w:r w:rsidR="002B0900" w:rsidRPr="00D47D63">
        <w:rPr>
          <w:rFonts w:cs="Arial"/>
        </w:rPr>
        <w:t xml:space="preserve"> </w:t>
      </w:r>
      <w:r w:rsidRPr="00D84282">
        <w:rPr>
          <w:rFonts w:cs="Arial"/>
        </w:rPr>
        <w:t xml:space="preserve"> In each case, the mechanism will include:</w:t>
      </w:r>
    </w:p>
    <w:p w14:paraId="457FC157" w14:textId="77777777" w:rsidR="00B55892" w:rsidRPr="00A0212A" w:rsidRDefault="00B55892">
      <w:pPr>
        <w:pStyle w:val="BodyTextIndent"/>
        <w:spacing w:line="360" w:lineRule="auto"/>
        <w:ind w:left="0" w:firstLine="0"/>
        <w:rPr>
          <w:rFonts w:cs="Arial"/>
        </w:rPr>
      </w:pPr>
    </w:p>
    <w:p w14:paraId="51290012" w14:textId="77777777" w:rsidR="00B55892" w:rsidRPr="00E869BB" w:rsidRDefault="00B55892" w:rsidP="00877047">
      <w:pPr>
        <w:pStyle w:val="BodyTextIndent"/>
        <w:numPr>
          <w:ilvl w:val="0"/>
          <w:numId w:val="3"/>
        </w:numPr>
        <w:spacing w:line="360" w:lineRule="auto"/>
        <w:rPr>
          <w:rFonts w:cs="Arial"/>
        </w:rPr>
      </w:pPr>
      <w:r w:rsidRPr="00E869BB">
        <w:rPr>
          <w:rFonts w:cs="Arial"/>
        </w:rPr>
        <w:t>a statement of our service requirements;</w:t>
      </w:r>
    </w:p>
    <w:p w14:paraId="2CF487BC" w14:textId="77777777" w:rsidR="00B55892" w:rsidRPr="009645F3" w:rsidRDefault="00B55892" w:rsidP="00877047">
      <w:pPr>
        <w:pStyle w:val="BodyTextIndent"/>
        <w:numPr>
          <w:ilvl w:val="0"/>
          <w:numId w:val="7"/>
        </w:numPr>
        <w:spacing w:line="360" w:lineRule="auto"/>
        <w:rPr>
          <w:rFonts w:cs="Arial"/>
        </w:rPr>
      </w:pPr>
      <w:r w:rsidRPr="00322D0B">
        <w:rPr>
          <w:rFonts w:cs="Arial"/>
        </w:rPr>
        <w:t>the issuing of invitation to tender documentation, providing sufficient inform</w:t>
      </w:r>
      <w:r w:rsidRPr="009645F3">
        <w:rPr>
          <w:rFonts w:cs="Arial"/>
        </w:rPr>
        <w:t>ation to allow the provision of a service offer to be made, including standard</w:t>
      </w:r>
      <w:r w:rsidR="002B0900" w:rsidRPr="009645F3">
        <w:rPr>
          <w:rFonts w:cs="Arial"/>
        </w:rPr>
        <w:t xml:space="preserve"> contract terms and conditions;</w:t>
      </w:r>
    </w:p>
    <w:p w14:paraId="3C07FEEE" w14:textId="77777777" w:rsidR="00B55892" w:rsidRPr="009645F3" w:rsidRDefault="00B55892" w:rsidP="00877047">
      <w:pPr>
        <w:pStyle w:val="BodyTextIndent"/>
        <w:numPr>
          <w:ilvl w:val="0"/>
          <w:numId w:val="6"/>
        </w:numPr>
        <w:spacing w:line="360" w:lineRule="auto"/>
        <w:rPr>
          <w:rFonts w:cs="Arial"/>
        </w:rPr>
      </w:pPr>
      <w:r w:rsidRPr="009645F3">
        <w:rPr>
          <w:rFonts w:cs="Arial"/>
        </w:rPr>
        <w:t>arrangements</w:t>
      </w:r>
      <w:r w:rsidR="002B0900" w:rsidRPr="009645F3">
        <w:rPr>
          <w:rFonts w:cs="Arial"/>
        </w:rPr>
        <w:t xml:space="preserve"> for governance of the process;</w:t>
      </w:r>
    </w:p>
    <w:p w14:paraId="19CBBCD1" w14:textId="77777777" w:rsidR="00B55892" w:rsidRPr="00680CF2" w:rsidRDefault="00B55892" w:rsidP="00877047">
      <w:pPr>
        <w:pStyle w:val="BodyTextIndent"/>
        <w:numPr>
          <w:ilvl w:val="0"/>
          <w:numId w:val="4"/>
        </w:numPr>
        <w:spacing w:line="360" w:lineRule="auto"/>
        <w:rPr>
          <w:rFonts w:cs="Arial"/>
        </w:rPr>
      </w:pPr>
      <w:r w:rsidRPr="008868EB">
        <w:rPr>
          <w:rFonts w:cs="Arial"/>
        </w:rPr>
        <w:lastRenderedPageBreak/>
        <w:t>a statement of principles and criteria that we will consider when evaluating the awarding of contr</w:t>
      </w:r>
      <w:r w:rsidRPr="00680CF2">
        <w:rPr>
          <w:rFonts w:cs="Arial"/>
        </w:rPr>
        <w:t>acts; and</w:t>
      </w:r>
    </w:p>
    <w:p w14:paraId="381754ED" w14:textId="77777777" w:rsidR="00B55892" w:rsidRPr="00BD77F4" w:rsidRDefault="00B55892" w:rsidP="00877047">
      <w:pPr>
        <w:pStyle w:val="BodyTextIndent"/>
        <w:numPr>
          <w:ilvl w:val="0"/>
          <w:numId w:val="5"/>
        </w:numPr>
        <w:spacing w:line="360" w:lineRule="auto"/>
        <w:rPr>
          <w:rFonts w:cs="Arial"/>
        </w:rPr>
      </w:pPr>
      <w:r w:rsidRPr="00BD77F4">
        <w:rPr>
          <w:rFonts w:cs="Arial"/>
        </w:rPr>
        <w:t>a report providing information on previous tenders.</w:t>
      </w:r>
    </w:p>
    <w:p w14:paraId="7221C802" w14:textId="77777777" w:rsidR="00D90C15" w:rsidRPr="008D5FB2" w:rsidRDefault="00D90C15">
      <w:pPr>
        <w:pStyle w:val="BodyTextIndent"/>
        <w:spacing w:line="360" w:lineRule="auto"/>
        <w:ind w:left="709" w:firstLine="0"/>
        <w:rPr>
          <w:rFonts w:cs="Arial"/>
        </w:rPr>
      </w:pPr>
    </w:p>
    <w:p w14:paraId="1502F29C" w14:textId="77777777" w:rsidR="00B55892" w:rsidRDefault="00B55892">
      <w:pPr>
        <w:pStyle w:val="Heading1"/>
        <w:spacing w:line="360" w:lineRule="auto"/>
        <w:ind w:left="720"/>
        <w:rPr>
          <w:rFonts w:ascii="Arial" w:hAnsi="Arial" w:cs="Arial"/>
        </w:rPr>
      </w:pPr>
      <w:r w:rsidRPr="00D47D63">
        <w:rPr>
          <w:rFonts w:ascii="Arial" w:hAnsi="Arial" w:cs="Arial"/>
        </w:rPr>
        <w:t>Bilateral Contracts</w:t>
      </w:r>
    </w:p>
    <w:p w14:paraId="2D220425" w14:textId="77777777" w:rsidR="006C478B" w:rsidRPr="006C478B" w:rsidRDefault="006C478B" w:rsidP="006C478B"/>
    <w:p w14:paraId="0D05BF22" w14:textId="77EA81EF" w:rsidR="00B55892" w:rsidRPr="009645F3" w:rsidRDefault="004F352B">
      <w:pPr>
        <w:pStyle w:val="Title"/>
        <w:ind w:left="709" w:firstLine="11"/>
        <w:rPr>
          <w:rFonts w:cs="Arial"/>
          <w:b w:val="0"/>
          <w:u w:val="none"/>
        </w:rPr>
      </w:pPr>
      <w:r w:rsidRPr="00D84282">
        <w:rPr>
          <w:rFonts w:cs="Arial"/>
          <w:b w:val="0"/>
          <w:u w:val="none"/>
        </w:rPr>
        <w:t xml:space="preserve">Wherever possible we will use </w:t>
      </w:r>
      <w:r w:rsidRPr="00A0212A">
        <w:rPr>
          <w:rFonts w:cs="Arial"/>
          <w:b w:val="0"/>
          <w:u w:val="none"/>
        </w:rPr>
        <w:t>a market approach to the procurement of Comme</w:t>
      </w:r>
      <w:r w:rsidRPr="00E869BB">
        <w:rPr>
          <w:rFonts w:cs="Arial"/>
          <w:b w:val="0"/>
          <w:u w:val="none"/>
        </w:rPr>
        <w:t>rcial Ancillary Services, but in some situations</w:t>
      </w:r>
      <w:r w:rsidR="2B8477FB" w:rsidRPr="00E869BB">
        <w:rPr>
          <w:rFonts w:cs="Arial"/>
          <w:b w:val="0"/>
          <w:u w:val="none"/>
        </w:rPr>
        <w:t xml:space="preserve"> </w:t>
      </w:r>
      <w:r w:rsidRPr="009645F3">
        <w:rPr>
          <w:rFonts w:cs="Arial"/>
          <w:b w:val="0"/>
          <w:u w:val="none"/>
        </w:rPr>
        <w:t>b</w:t>
      </w:r>
      <w:r w:rsidR="00B55892" w:rsidRPr="009645F3">
        <w:rPr>
          <w:rFonts w:cs="Arial"/>
          <w:b w:val="0"/>
          <w:u w:val="none"/>
        </w:rPr>
        <w:t xml:space="preserve">ilateral contracts may be required where limited competition exists in the supply of a service (taking into account locational factors where necessary).  This may be due to special technical requirements of the desired service, where some form of monopoly exists or the unique characteristics of certain individual providers. </w:t>
      </w:r>
    </w:p>
    <w:p w14:paraId="30823DF7" w14:textId="77777777" w:rsidR="00B55892" w:rsidRPr="009645F3" w:rsidRDefault="00B55892">
      <w:pPr>
        <w:pStyle w:val="Title"/>
        <w:ind w:left="709" w:firstLine="11"/>
        <w:rPr>
          <w:rFonts w:cs="Arial"/>
          <w:b w:val="0"/>
          <w:u w:val="none"/>
        </w:rPr>
      </w:pPr>
    </w:p>
    <w:p w14:paraId="0F8FF291" w14:textId="77777777" w:rsidR="00B55892" w:rsidRPr="009645F3" w:rsidRDefault="00B55892">
      <w:pPr>
        <w:pStyle w:val="Title"/>
        <w:ind w:firstLine="720"/>
        <w:rPr>
          <w:rFonts w:cs="Arial"/>
          <w:b w:val="0"/>
          <w:u w:val="none"/>
        </w:rPr>
      </w:pPr>
      <w:r w:rsidRPr="009645F3">
        <w:rPr>
          <w:rFonts w:cs="Arial"/>
          <w:b w:val="0"/>
          <w:u w:val="none"/>
        </w:rPr>
        <w:t xml:space="preserve">Where we consider there to be a limited degree of competition, we will </w:t>
      </w:r>
    </w:p>
    <w:p w14:paraId="2059633E" w14:textId="77777777" w:rsidR="00B55892" w:rsidRPr="008868EB" w:rsidRDefault="00B55892">
      <w:pPr>
        <w:pStyle w:val="Title"/>
        <w:ind w:left="709" w:firstLine="11"/>
        <w:rPr>
          <w:rFonts w:cs="Arial"/>
          <w:b w:val="0"/>
          <w:u w:val="none"/>
        </w:rPr>
      </w:pPr>
    </w:p>
    <w:p w14:paraId="20410EB4" w14:textId="77777777" w:rsidR="00B55892" w:rsidRPr="00BD77F4" w:rsidRDefault="00B55892" w:rsidP="00877047">
      <w:pPr>
        <w:pStyle w:val="Title"/>
        <w:numPr>
          <w:ilvl w:val="0"/>
          <w:numId w:val="8"/>
        </w:numPr>
        <w:tabs>
          <w:tab w:val="clear" w:pos="2160"/>
          <w:tab w:val="num" w:pos="1440"/>
        </w:tabs>
        <w:ind w:left="1440"/>
        <w:rPr>
          <w:rFonts w:cs="Arial"/>
          <w:b w:val="0"/>
          <w:u w:val="none"/>
        </w:rPr>
      </w:pPr>
      <w:r w:rsidRPr="00680CF2">
        <w:rPr>
          <w:rFonts w:cs="Arial"/>
          <w:b w:val="0"/>
          <w:u w:val="none"/>
        </w:rPr>
        <w:t>contact those service providers we believe to be capable of providing the required service</w:t>
      </w:r>
      <w:r w:rsidRPr="00BD77F4">
        <w:rPr>
          <w:rFonts w:cs="Arial"/>
          <w:b w:val="0"/>
          <w:u w:val="none"/>
        </w:rPr>
        <w:t xml:space="preserve"> or who have expressed an interest in providing the service in order to establish whether they wish to enter into a contract for the service in question; and</w:t>
      </w:r>
    </w:p>
    <w:p w14:paraId="7ADDC64F" w14:textId="77777777" w:rsidR="00B55892" w:rsidRPr="00BD77F4" w:rsidRDefault="00B55892" w:rsidP="00877047">
      <w:pPr>
        <w:pStyle w:val="Title"/>
        <w:numPr>
          <w:ilvl w:val="0"/>
          <w:numId w:val="9"/>
        </w:numPr>
        <w:tabs>
          <w:tab w:val="clear" w:pos="2160"/>
          <w:tab w:val="num" w:pos="1440"/>
        </w:tabs>
        <w:ind w:left="1440"/>
        <w:rPr>
          <w:rFonts w:cs="Arial"/>
          <w:b w:val="0"/>
          <w:u w:val="none"/>
        </w:rPr>
      </w:pPr>
      <w:r w:rsidRPr="00BD77F4">
        <w:rPr>
          <w:rFonts w:cs="Arial"/>
          <w:b w:val="0"/>
          <w:u w:val="none"/>
        </w:rPr>
        <w:t>offer non-discriminatory terms for the acquisition of the service.</w:t>
      </w:r>
    </w:p>
    <w:p w14:paraId="290DCA5F" w14:textId="77777777" w:rsidR="00B55892" w:rsidRPr="00BD77F4" w:rsidRDefault="00B55892">
      <w:pPr>
        <w:pStyle w:val="Title"/>
        <w:ind w:left="720"/>
        <w:rPr>
          <w:rFonts w:cs="Arial"/>
          <w:b w:val="0"/>
          <w:u w:val="none"/>
        </w:rPr>
      </w:pPr>
    </w:p>
    <w:p w14:paraId="11197A27" w14:textId="77777777" w:rsidR="00B55892" w:rsidRPr="001F66EC" w:rsidRDefault="00B55892">
      <w:pPr>
        <w:pStyle w:val="Title"/>
        <w:ind w:left="720"/>
        <w:rPr>
          <w:rFonts w:cs="Arial"/>
          <w:b w:val="0"/>
          <w:u w:val="none"/>
        </w:rPr>
      </w:pPr>
      <w:r w:rsidRPr="00BD77F4">
        <w:rPr>
          <w:rFonts w:cs="Arial"/>
          <w:b w:val="0"/>
          <w:u w:val="none"/>
        </w:rPr>
        <w:t>However, if there is insuffici</w:t>
      </w:r>
      <w:r w:rsidRPr="008D5FB2">
        <w:rPr>
          <w:rFonts w:cs="Arial"/>
          <w:b w:val="0"/>
          <w:u w:val="none"/>
        </w:rPr>
        <w:t>ent time to identify and contact other providers, we reserve th</w:t>
      </w:r>
      <w:r w:rsidRPr="001F66EC">
        <w:rPr>
          <w:rFonts w:cs="Arial"/>
          <w:b w:val="0"/>
          <w:u w:val="none"/>
        </w:rPr>
        <w:t>e right to contract as appropriate to meet system security requirements.</w:t>
      </w:r>
    </w:p>
    <w:p w14:paraId="196FE344" w14:textId="77777777" w:rsidR="00B55892" w:rsidRPr="001F66EC" w:rsidRDefault="00B55892">
      <w:pPr>
        <w:pStyle w:val="Title"/>
        <w:rPr>
          <w:rFonts w:cs="Arial"/>
          <w:b w:val="0"/>
          <w:u w:val="none"/>
        </w:rPr>
      </w:pPr>
    </w:p>
    <w:p w14:paraId="746E6AE9" w14:textId="77777777" w:rsidR="00B55892" w:rsidRDefault="00B55892">
      <w:pPr>
        <w:pStyle w:val="Title"/>
        <w:jc w:val="left"/>
        <w:rPr>
          <w:rFonts w:cs="Arial"/>
          <w:b w:val="0"/>
          <w:u w:val="none"/>
        </w:rPr>
      </w:pPr>
      <w:r w:rsidRPr="006C478B">
        <w:rPr>
          <w:rFonts w:cs="Arial"/>
          <w:b w:val="0"/>
          <w:u w:val="none"/>
        </w:rPr>
        <w:t>2.</w:t>
      </w:r>
      <w:r w:rsidRPr="004543D9">
        <w:rPr>
          <w:rFonts w:cs="Arial"/>
          <w:b w:val="0"/>
          <w:u w:val="none"/>
        </w:rPr>
        <w:tab/>
      </w:r>
      <w:r w:rsidRPr="004543D9">
        <w:rPr>
          <w:rFonts w:cs="Arial"/>
        </w:rPr>
        <w:t>Procurement Communication Media</w:t>
      </w:r>
      <w:r w:rsidRPr="004543D9">
        <w:rPr>
          <w:rFonts w:cs="Arial"/>
          <w:b w:val="0"/>
          <w:u w:val="none"/>
        </w:rPr>
        <w:t xml:space="preserve"> </w:t>
      </w:r>
    </w:p>
    <w:p w14:paraId="4B086A39" w14:textId="77777777" w:rsidR="006C478B" w:rsidRPr="004828CE" w:rsidRDefault="006C478B">
      <w:pPr>
        <w:pStyle w:val="Title"/>
        <w:jc w:val="left"/>
        <w:rPr>
          <w:rFonts w:cs="Arial"/>
          <w:b w:val="0"/>
          <w:u w:val="none"/>
        </w:rPr>
      </w:pPr>
    </w:p>
    <w:p w14:paraId="1CDFF708" w14:textId="757564C8" w:rsidR="005C30F8" w:rsidRDefault="00B55892">
      <w:pPr>
        <w:pStyle w:val="Title"/>
        <w:ind w:left="709"/>
        <w:rPr>
          <w:rFonts w:cs="Arial"/>
          <w:b w:val="0"/>
          <w:u w:val="none"/>
        </w:rPr>
      </w:pPr>
      <w:r w:rsidRPr="002F3363">
        <w:rPr>
          <w:rFonts w:cs="Arial"/>
          <w:b w:val="0"/>
          <w:u w:val="none"/>
        </w:rPr>
        <w:t xml:space="preserve">We shall communicate service requirement </w:t>
      </w:r>
      <w:r w:rsidR="005C30F8">
        <w:rPr>
          <w:rFonts w:cs="Arial"/>
          <w:b w:val="0"/>
          <w:u w:val="none"/>
        </w:rPr>
        <w:t xml:space="preserve">through </w:t>
      </w:r>
      <w:hyperlink r:id="rId41" w:history="1">
        <w:r w:rsidR="005C30F8" w:rsidRPr="0075250A">
          <w:rPr>
            <w:rStyle w:val="Hyperlink"/>
            <w:rFonts w:cs="Arial"/>
            <w:b w:val="0"/>
          </w:rPr>
          <w:t>market information reports</w:t>
        </w:r>
      </w:hyperlink>
      <w:r w:rsidR="005C30F8">
        <w:rPr>
          <w:rFonts w:cs="Arial"/>
          <w:b w:val="0"/>
          <w:u w:val="none"/>
        </w:rPr>
        <w:t xml:space="preserve"> </w:t>
      </w:r>
      <w:r w:rsidR="00EF75B5">
        <w:rPr>
          <w:rFonts w:cs="Arial"/>
          <w:b w:val="0"/>
          <w:u w:val="none"/>
        </w:rPr>
        <w:t xml:space="preserve">or other relevant pages </w:t>
      </w:r>
      <w:r w:rsidR="005C30F8">
        <w:rPr>
          <w:rFonts w:cs="Arial"/>
          <w:b w:val="0"/>
          <w:u w:val="none"/>
        </w:rPr>
        <w:t xml:space="preserve">on our website and if necessary </w:t>
      </w:r>
      <w:r w:rsidRPr="00727C51">
        <w:rPr>
          <w:rFonts w:cs="Arial"/>
          <w:b w:val="0"/>
          <w:u w:val="none"/>
        </w:rPr>
        <w:t xml:space="preserve">by contacting those parties that we believe may be interested in providing the service, including any existing or past service providers, and anyone that has expressed a prior interest in providing such services in the future. </w:t>
      </w:r>
    </w:p>
    <w:p w14:paraId="5714BE14" w14:textId="77777777" w:rsidR="00B55892" w:rsidRPr="00727C51" w:rsidRDefault="00B55892">
      <w:pPr>
        <w:pStyle w:val="Title"/>
        <w:ind w:left="709"/>
        <w:rPr>
          <w:rFonts w:cs="Arial"/>
          <w:b w:val="0"/>
          <w:u w:val="none"/>
        </w:rPr>
      </w:pPr>
    </w:p>
    <w:p w14:paraId="329AF02D" w14:textId="77777777" w:rsidR="00B55892" w:rsidRDefault="006C478B" w:rsidP="006C478B">
      <w:pPr>
        <w:pStyle w:val="Title"/>
        <w:rPr>
          <w:rFonts w:cs="Arial"/>
        </w:rPr>
      </w:pPr>
      <w:r w:rsidRPr="006C478B">
        <w:rPr>
          <w:rFonts w:cs="Arial"/>
          <w:u w:val="none"/>
        </w:rPr>
        <w:t>3.</w:t>
      </w:r>
      <w:r w:rsidRPr="006C478B">
        <w:rPr>
          <w:rFonts w:cs="Arial"/>
          <w:u w:val="none"/>
        </w:rPr>
        <w:tab/>
      </w:r>
      <w:r w:rsidR="00B55892" w:rsidRPr="00E257DC">
        <w:rPr>
          <w:rFonts w:cs="Arial"/>
        </w:rPr>
        <w:t>Procurement Summary</w:t>
      </w:r>
    </w:p>
    <w:p w14:paraId="7CFCB407" w14:textId="77777777" w:rsidR="006C478B" w:rsidRPr="00E257DC" w:rsidRDefault="006C478B" w:rsidP="006C478B">
      <w:pPr>
        <w:pStyle w:val="Title"/>
        <w:rPr>
          <w:rFonts w:cs="Arial"/>
        </w:rPr>
      </w:pPr>
    </w:p>
    <w:p w14:paraId="05936DE7" w14:textId="77777777" w:rsidR="00744117" w:rsidRPr="00DA0EB6" w:rsidRDefault="00B55892">
      <w:pPr>
        <w:pStyle w:val="Title"/>
        <w:ind w:left="709"/>
        <w:rPr>
          <w:rFonts w:cs="Arial"/>
          <w:b w:val="0"/>
          <w:u w:val="none"/>
        </w:rPr>
      </w:pPr>
      <w:r w:rsidRPr="00D8539A">
        <w:rPr>
          <w:rFonts w:cs="Arial"/>
          <w:b w:val="0"/>
          <w:u w:val="none"/>
        </w:rPr>
        <w:t xml:space="preserve">Table 1 </w:t>
      </w:r>
      <w:r w:rsidR="00744117" w:rsidRPr="00D47D63">
        <w:rPr>
          <w:rFonts w:cs="Arial"/>
          <w:b w:val="0"/>
          <w:u w:val="none"/>
        </w:rPr>
        <w:t>provides the Balancing Mechanism, Trading and System Ancillary Services we have available to us</w:t>
      </w:r>
      <w:r w:rsidR="00CC1FB3" w:rsidRPr="00D84282">
        <w:rPr>
          <w:rFonts w:cs="Arial"/>
          <w:b w:val="0"/>
          <w:u w:val="none"/>
        </w:rPr>
        <w:t xml:space="preserve">, </w:t>
      </w:r>
      <w:r w:rsidR="00CC1FB3" w:rsidRPr="00A0212A">
        <w:rPr>
          <w:rFonts w:cs="Arial"/>
          <w:b w:val="0"/>
          <w:u w:val="none"/>
        </w:rPr>
        <w:t>how they are procured and the</w:t>
      </w:r>
      <w:r w:rsidR="00CC1FB3" w:rsidRPr="00E869BB">
        <w:rPr>
          <w:rFonts w:cs="Arial"/>
          <w:b w:val="0"/>
          <w:u w:val="none"/>
        </w:rPr>
        <w:t xml:space="preserve"> timescales for </w:t>
      </w:r>
      <w:r w:rsidR="00CC1FB3" w:rsidRPr="00322D0B">
        <w:rPr>
          <w:rFonts w:cs="Arial"/>
          <w:b w:val="0"/>
          <w:u w:val="none"/>
        </w:rPr>
        <w:t>procurement</w:t>
      </w:r>
      <w:r w:rsidR="00CC1FB3" w:rsidRPr="009645F3">
        <w:rPr>
          <w:rFonts w:cs="Arial"/>
          <w:b w:val="0"/>
          <w:u w:val="none"/>
        </w:rPr>
        <w:t xml:space="preserve">. </w:t>
      </w:r>
      <w:r w:rsidR="00744117" w:rsidRPr="009645F3">
        <w:rPr>
          <w:rFonts w:cs="Arial"/>
          <w:b w:val="0"/>
          <w:u w:val="none"/>
        </w:rPr>
        <w:t xml:space="preserve">Table 2 sets </w:t>
      </w:r>
      <w:r w:rsidRPr="009645F3">
        <w:rPr>
          <w:rFonts w:cs="Arial"/>
          <w:b w:val="0"/>
          <w:u w:val="none"/>
        </w:rPr>
        <w:t xml:space="preserve">out the </w:t>
      </w:r>
      <w:r w:rsidR="00744117" w:rsidRPr="00680CF2">
        <w:rPr>
          <w:rFonts w:cs="Arial"/>
          <w:b w:val="0"/>
          <w:u w:val="none"/>
        </w:rPr>
        <w:t xml:space="preserve">Commercial Ancillary </w:t>
      </w:r>
      <w:r w:rsidRPr="00680CF2">
        <w:rPr>
          <w:rFonts w:cs="Arial"/>
          <w:b w:val="0"/>
          <w:u w:val="none"/>
        </w:rPr>
        <w:t xml:space="preserve">Services we </w:t>
      </w:r>
      <w:r w:rsidRPr="00F558EC">
        <w:rPr>
          <w:rFonts w:cs="Arial"/>
          <w:b w:val="0"/>
          <w:u w:val="none"/>
        </w:rPr>
        <w:t>intend to procure and the mechanisms by which we expect to procure them</w:t>
      </w:r>
      <w:r w:rsidR="00744117" w:rsidRPr="00BD77F4">
        <w:rPr>
          <w:rFonts w:cs="Arial"/>
          <w:b w:val="0"/>
          <w:u w:val="none"/>
        </w:rPr>
        <w:t xml:space="preserve"> this year</w:t>
      </w:r>
      <w:r w:rsidRPr="00BD77F4">
        <w:rPr>
          <w:rFonts w:cs="Arial"/>
          <w:b w:val="0"/>
          <w:u w:val="none"/>
        </w:rPr>
        <w:t>.  It also sets out the timescales over which we intend to procure those Balancing Services set out in Part C, section 1 of these Guidelines.</w:t>
      </w:r>
      <w:r w:rsidR="00744117" w:rsidRPr="008D5FB2">
        <w:rPr>
          <w:rFonts w:cs="Arial"/>
          <w:b w:val="0"/>
          <w:u w:val="none"/>
        </w:rPr>
        <w:t xml:space="preserve"> Table 3</w:t>
      </w:r>
      <w:r w:rsidR="00744117" w:rsidRPr="001F66EC">
        <w:rPr>
          <w:rFonts w:cs="Arial"/>
          <w:b w:val="0"/>
          <w:u w:val="none"/>
        </w:rPr>
        <w:t xml:space="preserve"> provides a list of existing services that we do not intend to procure, but are working on moving into market based procurement framework</w:t>
      </w:r>
      <w:r w:rsidR="00744117" w:rsidRPr="006372A8">
        <w:rPr>
          <w:rFonts w:cs="Arial"/>
          <w:b w:val="0"/>
          <w:u w:val="none"/>
        </w:rPr>
        <w:t>s</w:t>
      </w:r>
      <w:r w:rsidR="00744117" w:rsidRPr="00DA0EB6">
        <w:rPr>
          <w:rFonts w:cs="Arial"/>
          <w:b w:val="0"/>
          <w:u w:val="none"/>
        </w:rPr>
        <w:t>.</w:t>
      </w:r>
    </w:p>
    <w:p w14:paraId="03EBE60D" w14:textId="77777777" w:rsidR="00B55892" w:rsidRPr="006C478B" w:rsidRDefault="00744117">
      <w:pPr>
        <w:pStyle w:val="Title"/>
        <w:ind w:left="709"/>
        <w:rPr>
          <w:rFonts w:cs="Arial"/>
          <w:b w:val="0"/>
          <w:u w:val="none"/>
        </w:rPr>
      </w:pPr>
      <w:r w:rsidRPr="0094402D">
        <w:rPr>
          <w:rFonts w:cs="Arial"/>
          <w:b w:val="0"/>
          <w:u w:val="none"/>
        </w:rPr>
        <w:t xml:space="preserve"> </w:t>
      </w:r>
    </w:p>
    <w:p w14:paraId="0BE53DDE" w14:textId="5A804CCB" w:rsidR="00B55892" w:rsidRDefault="00B55892">
      <w:pPr>
        <w:pStyle w:val="Title"/>
        <w:rPr>
          <w:rFonts w:cs="Arial"/>
          <w:u w:val="none"/>
        </w:rPr>
      </w:pPr>
      <w:r w:rsidRPr="004828CE">
        <w:rPr>
          <w:rFonts w:cs="Arial"/>
          <w:u w:val="none"/>
        </w:rPr>
        <w:t>Table 1</w:t>
      </w:r>
      <w:r w:rsidRPr="000A0CF9">
        <w:rPr>
          <w:rFonts w:cs="Arial"/>
          <w:b w:val="0"/>
          <w:u w:val="none"/>
        </w:rPr>
        <w:t xml:space="preserve"> </w:t>
      </w:r>
      <w:r w:rsidR="00744117" w:rsidRPr="00CA6465">
        <w:rPr>
          <w:rFonts w:cs="Arial"/>
          <w:u w:val="none"/>
        </w:rPr>
        <w:t>BM</w:t>
      </w:r>
      <w:r w:rsidR="00744117" w:rsidRPr="00727C51">
        <w:rPr>
          <w:rFonts w:cs="Arial"/>
          <w:u w:val="none"/>
        </w:rPr>
        <w:t xml:space="preserve">, TRADING </w:t>
      </w:r>
      <w:r w:rsidR="00744117" w:rsidRPr="00CA6465">
        <w:rPr>
          <w:rFonts w:cs="Arial"/>
          <w:u w:val="none"/>
        </w:rPr>
        <w:t xml:space="preserve">AND </w:t>
      </w:r>
      <w:r w:rsidR="00744117" w:rsidRPr="00727C51">
        <w:rPr>
          <w:rFonts w:cs="Arial"/>
          <w:u w:val="none"/>
        </w:rPr>
        <w:t>SYSTEM ANCILLARY SERVICES</w:t>
      </w:r>
    </w:p>
    <w:tbl>
      <w:tblPr>
        <w:tblStyle w:val="TableGrid"/>
        <w:tblW w:w="0" w:type="auto"/>
        <w:tblLook w:val="04A0" w:firstRow="1" w:lastRow="0" w:firstColumn="1" w:lastColumn="0" w:noHBand="0" w:noVBand="1"/>
      </w:tblPr>
      <w:tblGrid>
        <w:gridCol w:w="3256"/>
        <w:gridCol w:w="3260"/>
        <w:gridCol w:w="1786"/>
      </w:tblGrid>
      <w:tr w:rsidR="00F6724F" w:rsidRPr="00F6724F" w14:paraId="7E390645" w14:textId="77777777" w:rsidTr="00655CFF">
        <w:tc>
          <w:tcPr>
            <w:tcW w:w="3256" w:type="dxa"/>
          </w:tcPr>
          <w:p w14:paraId="5CF8D70F" w14:textId="2142B11E" w:rsidR="00DB1BF9" w:rsidRPr="00F6724F" w:rsidRDefault="00DB1BF9" w:rsidP="00DB1BF9">
            <w:pPr>
              <w:pStyle w:val="Title"/>
              <w:rPr>
                <w:rFonts w:cs="Arial"/>
                <w:b w:val="0"/>
                <w:i/>
                <w:u w:val="none"/>
              </w:rPr>
            </w:pPr>
            <w:r w:rsidRPr="00F6724F">
              <w:rPr>
                <w:rFonts w:cs="Arial"/>
                <w:i/>
                <w:sz w:val="20"/>
                <w:u w:val="none"/>
              </w:rPr>
              <w:t>ANCILLARY SERVICES</w:t>
            </w:r>
          </w:p>
        </w:tc>
        <w:tc>
          <w:tcPr>
            <w:tcW w:w="3260" w:type="dxa"/>
          </w:tcPr>
          <w:p w14:paraId="515F3782" w14:textId="290E10B9" w:rsidR="00DB1BF9" w:rsidRPr="00F6724F" w:rsidRDefault="00DB1BF9" w:rsidP="00DB1BF9">
            <w:pPr>
              <w:pStyle w:val="Title"/>
              <w:rPr>
                <w:rFonts w:cs="Arial"/>
                <w:b w:val="0"/>
                <w:i/>
                <w:u w:val="none"/>
              </w:rPr>
            </w:pPr>
            <w:r w:rsidRPr="00F6724F">
              <w:rPr>
                <w:rFonts w:cs="Arial"/>
                <w:i/>
                <w:sz w:val="20"/>
                <w:u w:val="none"/>
              </w:rPr>
              <w:t>MEANS OF PROCUREMENT</w:t>
            </w:r>
          </w:p>
        </w:tc>
        <w:tc>
          <w:tcPr>
            <w:tcW w:w="1786" w:type="dxa"/>
          </w:tcPr>
          <w:p w14:paraId="4CE166FE" w14:textId="641C9170" w:rsidR="00DB1BF9" w:rsidRPr="00F6724F" w:rsidRDefault="00DB1BF9" w:rsidP="00DB1BF9">
            <w:pPr>
              <w:pStyle w:val="Title"/>
              <w:rPr>
                <w:rFonts w:cs="Arial"/>
                <w:b w:val="0"/>
                <w:i/>
                <w:u w:val="none"/>
              </w:rPr>
            </w:pPr>
            <w:r w:rsidRPr="00F6724F">
              <w:rPr>
                <w:rFonts w:cs="Arial"/>
                <w:i/>
                <w:sz w:val="20"/>
                <w:u w:val="none"/>
              </w:rPr>
              <w:t>TIMESCALES</w:t>
            </w:r>
          </w:p>
        </w:tc>
      </w:tr>
      <w:tr w:rsidR="00F6724F" w:rsidRPr="00F6724F" w14:paraId="35D2D3E0" w14:textId="77777777" w:rsidTr="00655CFF">
        <w:tc>
          <w:tcPr>
            <w:tcW w:w="3256" w:type="dxa"/>
          </w:tcPr>
          <w:p w14:paraId="6CB289C3" w14:textId="7CEF4711" w:rsidR="00DB1BF9" w:rsidRPr="00F6724F" w:rsidRDefault="00DB1BF9" w:rsidP="00655CFF">
            <w:pPr>
              <w:pStyle w:val="Title"/>
              <w:jc w:val="left"/>
              <w:rPr>
                <w:rFonts w:cs="Arial"/>
                <w:sz w:val="20"/>
                <w:u w:val="none"/>
              </w:rPr>
            </w:pPr>
            <w:r w:rsidRPr="00F6724F">
              <w:rPr>
                <w:rFonts w:cs="Arial"/>
                <w:sz w:val="20"/>
                <w:u w:val="none"/>
              </w:rPr>
              <w:t>Balancing Mechanism bids and offers</w:t>
            </w:r>
          </w:p>
        </w:tc>
        <w:tc>
          <w:tcPr>
            <w:tcW w:w="3260" w:type="dxa"/>
          </w:tcPr>
          <w:p w14:paraId="185BF20E" w14:textId="359AAD85" w:rsidR="00DB1BF9" w:rsidRPr="00F6724F" w:rsidRDefault="00DB1BF9" w:rsidP="00655CFF">
            <w:pPr>
              <w:pStyle w:val="Title"/>
              <w:jc w:val="left"/>
              <w:rPr>
                <w:rFonts w:cs="Arial"/>
                <w:u w:val="none"/>
              </w:rPr>
            </w:pPr>
            <w:r w:rsidRPr="00F6724F">
              <w:rPr>
                <w:rFonts w:cs="Arial"/>
                <w:b w:val="0"/>
                <w:sz w:val="20"/>
                <w:u w:val="none"/>
              </w:rPr>
              <w:t>Bilateral contracts entered into pursuant under CUSC</w:t>
            </w:r>
          </w:p>
        </w:tc>
        <w:tc>
          <w:tcPr>
            <w:tcW w:w="1786" w:type="dxa"/>
          </w:tcPr>
          <w:p w14:paraId="4C121DE2" w14:textId="77777777" w:rsidR="0092185C" w:rsidRPr="00F6724F" w:rsidRDefault="0092185C" w:rsidP="0092185C">
            <w:pPr>
              <w:pStyle w:val="Title"/>
              <w:jc w:val="left"/>
              <w:rPr>
                <w:rFonts w:cs="Arial"/>
                <w:b w:val="0"/>
                <w:sz w:val="20"/>
                <w:u w:val="none"/>
              </w:rPr>
            </w:pPr>
            <w:r w:rsidRPr="00F6724F">
              <w:rPr>
                <w:rFonts w:cs="Arial"/>
                <w:b w:val="0"/>
                <w:sz w:val="20"/>
                <w:u w:val="none"/>
              </w:rPr>
              <w:t>As required</w:t>
            </w:r>
          </w:p>
          <w:p w14:paraId="1A61D270" w14:textId="77777777" w:rsidR="00DB1BF9" w:rsidRPr="00F6724F" w:rsidRDefault="00DB1BF9" w:rsidP="00DB1BF9">
            <w:pPr>
              <w:pStyle w:val="Title"/>
              <w:rPr>
                <w:rFonts w:cs="Arial"/>
                <w:b w:val="0"/>
                <w:u w:val="none"/>
              </w:rPr>
            </w:pPr>
          </w:p>
        </w:tc>
      </w:tr>
      <w:tr w:rsidR="00F6724F" w:rsidRPr="00F6724F" w14:paraId="665CF183" w14:textId="77777777" w:rsidTr="00655CFF">
        <w:tc>
          <w:tcPr>
            <w:tcW w:w="3256" w:type="dxa"/>
          </w:tcPr>
          <w:p w14:paraId="74171343" w14:textId="55063EF2" w:rsidR="00DB1BF9" w:rsidRPr="00F6724F" w:rsidRDefault="00DB1BF9" w:rsidP="00655CFF">
            <w:pPr>
              <w:pStyle w:val="Title"/>
              <w:jc w:val="left"/>
              <w:rPr>
                <w:rFonts w:cs="Arial"/>
                <w:sz w:val="20"/>
                <w:u w:val="none"/>
              </w:rPr>
            </w:pPr>
            <w:r w:rsidRPr="00F6724F">
              <w:rPr>
                <w:rFonts w:cs="Arial"/>
                <w:sz w:val="20"/>
                <w:u w:val="none"/>
              </w:rPr>
              <w:t>Replacement Reserve</w:t>
            </w:r>
          </w:p>
        </w:tc>
        <w:tc>
          <w:tcPr>
            <w:tcW w:w="3260" w:type="dxa"/>
          </w:tcPr>
          <w:p w14:paraId="344AD7D8" w14:textId="32DF9105" w:rsidR="00DB1BF9" w:rsidRPr="00F6724F" w:rsidRDefault="00DB1BF9" w:rsidP="00655CFF">
            <w:pPr>
              <w:pStyle w:val="Title"/>
              <w:jc w:val="left"/>
              <w:rPr>
                <w:rFonts w:cs="Arial"/>
                <w:u w:val="none"/>
              </w:rPr>
            </w:pPr>
            <w:r w:rsidRPr="00F6724F">
              <w:rPr>
                <w:rFonts w:cs="Arial"/>
                <w:b w:val="0"/>
                <w:sz w:val="20"/>
                <w:u w:val="none"/>
              </w:rPr>
              <w:t>Bilateral contracts entered into pursuant under CUSC</w:t>
            </w:r>
          </w:p>
        </w:tc>
        <w:tc>
          <w:tcPr>
            <w:tcW w:w="1786" w:type="dxa"/>
          </w:tcPr>
          <w:p w14:paraId="36473F87" w14:textId="195D1423" w:rsidR="00DB1BF9" w:rsidRPr="00F6724F" w:rsidRDefault="0092185C" w:rsidP="00655CFF">
            <w:pPr>
              <w:pStyle w:val="Title"/>
              <w:jc w:val="left"/>
              <w:rPr>
                <w:rFonts w:cs="Arial"/>
                <w:b w:val="0"/>
                <w:sz w:val="20"/>
                <w:u w:val="none"/>
              </w:rPr>
            </w:pPr>
            <w:r w:rsidRPr="00F6724F">
              <w:rPr>
                <w:rFonts w:cs="Arial"/>
                <w:b w:val="0"/>
                <w:sz w:val="20"/>
                <w:u w:val="none"/>
              </w:rPr>
              <w:t>As required</w:t>
            </w:r>
          </w:p>
        </w:tc>
      </w:tr>
      <w:tr w:rsidR="00F6724F" w:rsidRPr="00F6724F" w14:paraId="03CF19D8" w14:textId="77777777" w:rsidTr="00655CFF">
        <w:tc>
          <w:tcPr>
            <w:tcW w:w="3256" w:type="dxa"/>
          </w:tcPr>
          <w:p w14:paraId="16AA15C5" w14:textId="0C7008A3" w:rsidR="00DB1BF9" w:rsidRPr="00F6724F" w:rsidRDefault="00DB1BF9" w:rsidP="00655CFF">
            <w:pPr>
              <w:pStyle w:val="Title"/>
              <w:jc w:val="left"/>
              <w:rPr>
                <w:rFonts w:cs="Arial"/>
                <w:sz w:val="20"/>
                <w:u w:val="none"/>
              </w:rPr>
            </w:pPr>
            <w:r w:rsidRPr="00F6724F">
              <w:rPr>
                <w:rFonts w:cs="Arial"/>
                <w:sz w:val="20"/>
                <w:u w:val="none"/>
              </w:rPr>
              <w:t>Forward Trading</w:t>
            </w:r>
          </w:p>
        </w:tc>
        <w:tc>
          <w:tcPr>
            <w:tcW w:w="3260" w:type="dxa"/>
          </w:tcPr>
          <w:p w14:paraId="1611DE9E" w14:textId="78918E68" w:rsidR="00DB1BF9" w:rsidRPr="00F6724F" w:rsidRDefault="00DB1BF9" w:rsidP="00655CFF">
            <w:pPr>
              <w:pStyle w:val="Title"/>
              <w:jc w:val="left"/>
              <w:rPr>
                <w:rFonts w:cs="Arial"/>
                <w:b w:val="0"/>
                <w:sz w:val="20"/>
                <w:u w:val="none"/>
              </w:rPr>
            </w:pPr>
            <w:r w:rsidRPr="00F6724F">
              <w:rPr>
                <w:rFonts w:cs="Arial"/>
                <w:b w:val="0"/>
                <w:sz w:val="20"/>
                <w:u w:val="none"/>
              </w:rPr>
              <w:t>Bilateral contracts</w:t>
            </w:r>
          </w:p>
        </w:tc>
        <w:tc>
          <w:tcPr>
            <w:tcW w:w="1786" w:type="dxa"/>
          </w:tcPr>
          <w:p w14:paraId="469601C7" w14:textId="038FC737" w:rsidR="00DB1BF9" w:rsidRPr="00F6724F" w:rsidRDefault="0092185C" w:rsidP="00655CFF">
            <w:pPr>
              <w:pStyle w:val="Title"/>
              <w:jc w:val="left"/>
              <w:rPr>
                <w:rFonts w:cs="Arial"/>
                <w:b w:val="0"/>
                <w:sz w:val="20"/>
                <w:u w:val="none"/>
              </w:rPr>
            </w:pPr>
            <w:r w:rsidRPr="00F6724F">
              <w:rPr>
                <w:rFonts w:cs="Arial"/>
                <w:b w:val="0"/>
                <w:sz w:val="20"/>
                <w:u w:val="none"/>
              </w:rPr>
              <w:t>As required</w:t>
            </w:r>
          </w:p>
        </w:tc>
      </w:tr>
      <w:tr w:rsidR="00F6724F" w:rsidRPr="00F6724F" w14:paraId="34630CBE" w14:textId="77777777" w:rsidTr="00655CFF">
        <w:tc>
          <w:tcPr>
            <w:tcW w:w="3256" w:type="dxa"/>
          </w:tcPr>
          <w:p w14:paraId="3B1F322F" w14:textId="7D997E67" w:rsidR="00DB1BF9" w:rsidRPr="00F6724F" w:rsidRDefault="00DB1BF9" w:rsidP="00655CFF">
            <w:pPr>
              <w:pStyle w:val="Title"/>
              <w:jc w:val="left"/>
              <w:rPr>
                <w:rFonts w:cs="Arial"/>
                <w:sz w:val="20"/>
                <w:u w:val="none"/>
              </w:rPr>
            </w:pPr>
            <w:r w:rsidRPr="00F6724F">
              <w:rPr>
                <w:rFonts w:cs="Arial"/>
                <w:sz w:val="20"/>
                <w:u w:val="none"/>
              </w:rPr>
              <w:t>Intraday Trading Limits/ Net Transfer Capacity</w:t>
            </w:r>
          </w:p>
        </w:tc>
        <w:tc>
          <w:tcPr>
            <w:tcW w:w="3260" w:type="dxa"/>
          </w:tcPr>
          <w:p w14:paraId="5C16FFF2" w14:textId="77777777" w:rsidR="00DB1BF9" w:rsidRPr="00F6724F" w:rsidRDefault="00DB1BF9" w:rsidP="00DB1BF9">
            <w:pPr>
              <w:pStyle w:val="Title"/>
              <w:jc w:val="left"/>
              <w:rPr>
                <w:rFonts w:cs="Arial"/>
                <w:b w:val="0"/>
                <w:sz w:val="20"/>
                <w:u w:val="none"/>
              </w:rPr>
            </w:pPr>
            <w:r w:rsidRPr="00F6724F">
              <w:rPr>
                <w:rFonts w:cs="Arial"/>
                <w:b w:val="0"/>
                <w:sz w:val="20"/>
                <w:u w:val="none"/>
              </w:rPr>
              <w:t>Bilateral / trilateral contracts</w:t>
            </w:r>
          </w:p>
          <w:p w14:paraId="36D51030" w14:textId="77777777" w:rsidR="00DB1BF9" w:rsidRPr="00F6724F" w:rsidRDefault="00DB1BF9" w:rsidP="00DB1BF9">
            <w:pPr>
              <w:pStyle w:val="Title"/>
              <w:rPr>
                <w:rFonts w:cs="Arial"/>
                <w:b w:val="0"/>
                <w:u w:val="none"/>
              </w:rPr>
            </w:pPr>
          </w:p>
        </w:tc>
        <w:tc>
          <w:tcPr>
            <w:tcW w:w="1786" w:type="dxa"/>
          </w:tcPr>
          <w:p w14:paraId="259B1920" w14:textId="77777777" w:rsidR="0092185C" w:rsidRPr="00F6724F" w:rsidRDefault="0092185C" w:rsidP="0092185C">
            <w:pPr>
              <w:pStyle w:val="Title"/>
              <w:jc w:val="left"/>
              <w:rPr>
                <w:rFonts w:cs="Arial"/>
                <w:b w:val="0"/>
                <w:sz w:val="20"/>
                <w:u w:val="none"/>
              </w:rPr>
            </w:pPr>
            <w:r w:rsidRPr="00F6724F">
              <w:rPr>
                <w:rFonts w:cs="Arial"/>
                <w:b w:val="0"/>
                <w:sz w:val="20"/>
                <w:u w:val="none"/>
              </w:rPr>
              <w:t>As required</w:t>
            </w:r>
          </w:p>
          <w:p w14:paraId="26DAD67C" w14:textId="77777777" w:rsidR="00DB1BF9" w:rsidRPr="00F6724F" w:rsidRDefault="00DB1BF9" w:rsidP="00DB1BF9">
            <w:pPr>
              <w:pStyle w:val="Title"/>
              <w:rPr>
                <w:rFonts w:cs="Arial"/>
                <w:b w:val="0"/>
                <w:u w:val="none"/>
              </w:rPr>
            </w:pPr>
          </w:p>
        </w:tc>
      </w:tr>
      <w:tr w:rsidR="00F6724F" w:rsidRPr="00F6724F" w14:paraId="06B25FBA" w14:textId="77777777" w:rsidTr="00655CFF">
        <w:tc>
          <w:tcPr>
            <w:tcW w:w="3256" w:type="dxa"/>
          </w:tcPr>
          <w:p w14:paraId="10C311C6" w14:textId="77777777" w:rsidR="00DB1BF9" w:rsidRPr="00F6724F" w:rsidRDefault="00DB1BF9" w:rsidP="00DB1BF9">
            <w:pPr>
              <w:pStyle w:val="Title"/>
              <w:jc w:val="left"/>
              <w:rPr>
                <w:rFonts w:cs="Arial"/>
                <w:sz w:val="20"/>
                <w:u w:val="none"/>
              </w:rPr>
            </w:pPr>
            <w:r w:rsidRPr="00F6724F">
              <w:rPr>
                <w:rFonts w:cs="Arial"/>
                <w:sz w:val="20"/>
                <w:u w:val="none"/>
              </w:rPr>
              <w:t>System Ancillary Services</w:t>
            </w:r>
          </w:p>
          <w:p w14:paraId="268D95B3" w14:textId="77777777" w:rsidR="00DB1BF9" w:rsidRPr="00F6724F" w:rsidRDefault="00DB1BF9" w:rsidP="00DB1BF9">
            <w:pPr>
              <w:pStyle w:val="Title"/>
              <w:jc w:val="left"/>
              <w:rPr>
                <w:rFonts w:cs="Arial"/>
                <w:b w:val="0"/>
                <w:sz w:val="20"/>
                <w:u w:val="none"/>
              </w:rPr>
            </w:pPr>
            <w:r w:rsidRPr="00F6724F">
              <w:rPr>
                <w:rFonts w:cs="Arial"/>
                <w:sz w:val="20"/>
                <w:u w:val="none"/>
              </w:rPr>
              <w:t>Part 1 Services</w:t>
            </w:r>
            <w:r w:rsidRPr="00F6724F">
              <w:rPr>
                <w:rFonts w:cs="Arial"/>
                <w:b w:val="0"/>
                <w:sz w:val="20"/>
                <w:u w:val="none"/>
              </w:rPr>
              <w:t xml:space="preserve"> </w:t>
            </w:r>
          </w:p>
          <w:p w14:paraId="4F53DCF9" w14:textId="3DA1764E" w:rsidR="00DB1BF9" w:rsidRPr="00F6724F" w:rsidRDefault="00DB1BF9" w:rsidP="00877047">
            <w:pPr>
              <w:pStyle w:val="Title"/>
              <w:numPr>
                <w:ilvl w:val="0"/>
                <w:numId w:val="39"/>
              </w:numPr>
              <w:ind w:left="360"/>
              <w:jc w:val="left"/>
              <w:rPr>
                <w:rFonts w:cs="Arial"/>
                <w:b w:val="0"/>
                <w:sz w:val="20"/>
                <w:u w:val="none"/>
              </w:rPr>
            </w:pPr>
            <w:r w:rsidRPr="00F6724F">
              <w:rPr>
                <w:rFonts w:cs="Arial"/>
                <w:b w:val="0"/>
                <w:sz w:val="20"/>
                <w:u w:val="none"/>
              </w:rPr>
              <w:t>Reactive Power</w:t>
            </w:r>
          </w:p>
          <w:p w14:paraId="1DA2452B" w14:textId="77777777" w:rsidR="00445489" w:rsidRPr="00F6724F" w:rsidRDefault="00445489" w:rsidP="002F6510">
            <w:pPr>
              <w:pStyle w:val="Title"/>
              <w:jc w:val="left"/>
              <w:rPr>
                <w:rFonts w:cs="Arial"/>
                <w:b w:val="0"/>
                <w:sz w:val="20"/>
                <w:u w:val="none"/>
              </w:rPr>
            </w:pPr>
          </w:p>
          <w:p w14:paraId="5F5112C6" w14:textId="364AE34F" w:rsidR="00DB1BF9" w:rsidRPr="00F6724F" w:rsidRDefault="00DB1BF9" w:rsidP="00877047">
            <w:pPr>
              <w:pStyle w:val="Title"/>
              <w:numPr>
                <w:ilvl w:val="0"/>
                <w:numId w:val="39"/>
              </w:numPr>
              <w:ind w:left="360"/>
              <w:jc w:val="left"/>
              <w:rPr>
                <w:rFonts w:cs="Arial"/>
                <w:b w:val="0"/>
                <w:sz w:val="20"/>
                <w:u w:val="none"/>
              </w:rPr>
            </w:pPr>
            <w:r w:rsidRPr="00F6724F">
              <w:rPr>
                <w:rFonts w:cs="Arial"/>
                <w:b w:val="0"/>
                <w:sz w:val="20"/>
                <w:u w:val="none"/>
              </w:rPr>
              <w:t>Frequency Response</w:t>
            </w:r>
          </w:p>
          <w:p w14:paraId="71FF2164" w14:textId="03EF837C" w:rsidR="00445489" w:rsidRPr="00F6724F" w:rsidRDefault="00445489" w:rsidP="00445489">
            <w:pPr>
              <w:pStyle w:val="Title"/>
              <w:jc w:val="left"/>
              <w:rPr>
                <w:rFonts w:cs="Arial"/>
                <w:b w:val="0"/>
                <w:sz w:val="20"/>
                <w:u w:val="none"/>
              </w:rPr>
            </w:pPr>
          </w:p>
          <w:p w14:paraId="1693DE2D" w14:textId="3D33293F" w:rsidR="00445489" w:rsidRPr="00F6724F" w:rsidRDefault="00445489" w:rsidP="00445489">
            <w:pPr>
              <w:pStyle w:val="Title"/>
              <w:jc w:val="left"/>
              <w:rPr>
                <w:rFonts w:cs="Arial"/>
                <w:b w:val="0"/>
                <w:sz w:val="20"/>
                <w:u w:val="none"/>
              </w:rPr>
            </w:pPr>
          </w:p>
          <w:p w14:paraId="606D63C0" w14:textId="77777777" w:rsidR="00445489" w:rsidRPr="00F6724F" w:rsidRDefault="00445489" w:rsidP="00445489">
            <w:pPr>
              <w:pStyle w:val="Title"/>
              <w:jc w:val="left"/>
              <w:rPr>
                <w:rFonts w:cs="Arial"/>
                <w:b w:val="0"/>
                <w:sz w:val="20"/>
                <w:u w:val="none"/>
              </w:rPr>
            </w:pPr>
            <w:r w:rsidRPr="00F6724F">
              <w:rPr>
                <w:rFonts w:cs="Arial"/>
                <w:sz w:val="20"/>
                <w:u w:val="none"/>
              </w:rPr>
              <w:t>Part 2 Services</w:t>
            </w:r>
            <w:r w:rsidRPr="00F6724F">
              <w:rPr>
                <w:rFonts w:cs="Arial"/>
                <w:b w:val="0"/>
                <w:sz w:val="20"/>
                <w:u w:val="none"/>
              </w:rPr>
              <w:t xml:space="preserve"> </w:t>
            </w:r>
          </w:p>
          <w:p w14:paraId="5F98ABCB" w14:textId="7666476E" w:rsidR="00445489" w:rsidRPr="00F6724F" w:rsidRDefault="00D2778C" w:rsidP="00877047">
            <w:pPr>
              <w:pStyle w:val="Title"/>
              <w:numPr>
                <w:ilvl w:val="0"/>
                <w:numId w:val="38"/>
              </w:numPr>
              <w:jc w:val="left"/>
              <w:rPr>
                <w:rFonts w:cs="Arial"/>
                <w:b w:val="0"/>
                <w:sz w:val="20"/>
                <w:u w:val="none"/>
              </w:rPr>
            </w:pPr>
            <w:r>
              <w:rPr>
                <w:rFonts w:cs="Arial"/>
                <w:b w:val="0"/>
                <w:sz w:val="20"/>
                <w:u w:val="none"/>
              </w:rPr>
              <w:t>Restoration Services</w:t>
            </w:r>
          </w:p>
          <w:p w14:paraId="5FB34249" w14:textId="77777777" w:rsidR="00DB1BF9" w:rsidRPr="00F6724F" w:rsidRDefault="00445489" w:rsidP="00877047">
            <w:pPr>
              <w:pStyle w:val="Title"/>
              <w:numPr>
                <w:ilvl w:val="0"/>
                <w:numId w:val="38"/>
              </w:numPr>
              <w:jc w:val="left"/>
              <w:rPr>
                <w:rFonts w:cs="Arial"/>
                <w:b w:val="0"/>
                <w:sz w:val="20"/>
                <w:u w:val="none"/>
              </w:rPr>
            </w:pPr>
            <w:r w:rsidRPr="00F6724F">
              <w:rPr>
                <w:rFonts w:cs="Arial"/>
                <w:b w:val="0"/>
                <w:sz w:val="20"/>
                <w:u w:val="none"/>
              </w:rPr>
              <w:t>Fast Start</w:t>
            </w:r>
          </w:p>
          <w:p w14:paraId="22E231E2" w14:textId="77777777" w:rsidR="00445489" w:rsidRPr="00F6724F" w:rsidRDefault="00445489" w:rsidP="00877047">
            <w:pPr>
              <w:pStyle w:val="Title"/>
              <w:numPr>
                <w:ilvl w:val="0"/>
                <w:numId w:val="38"/>
              </w:numPr>
              <w:jc w:val="left"/>
              <w:rPr>
                <w:rFonts w:cs="Arial"/>
                <w:b w:val="0"/>
                <w:sz w:val="20"/>
                <w:u w:val="none"/>
              </w:rPr>
            </w:pPr>
            <w:r w:rsidRPr="00F6724F">
              <w:rPr>
                <w:rFonts w:cs="Arial"/>
                <w:b w:val="0"/>
                <w:sz w:val="20"/>
                <w:u w:val="none"/>
              </w:rPr>
              <w:t xml:space="preserve">System to Generator                                                         </w:t>
            </w:r>
          </w:p>
          <w:p w14:paraId="56ECA99E" w14:textId="66EBB100" w:rsidR="00445489" w:rsidRPr="00F6724F" w:rsidRDefault="00445489" w:rsidP="00877047">
            <w:pPr>
              <w:pStyle w:val="Title"/>
              <w:numPr>
                <w:ilvl w:val="0"/>
                <w:numId w:val="38"/>
              </w:numPr>
              <w:jc w:val="left"/>
              <w:rPr>
                <w:rFonts w:cs="Arial"/>
                <w:b w:val="0"/>
                <w:sz w:val="20"/>
                <w:u w:val="none"/>
              </w:rPr>
            </w:pPr>
            <w:r w:rsidRPr="00F6724F">
              <w:rPr>
                <w:rFonts w:cs="Arial"/>
                <w:b w:val="0"/>
                <w:sz w:val="20"/>
                <w:u w:val="none"/>
              </w:rPr>
              <w:t>Operational Intertripping</w:t>
            </w:r>
          </w:p>
        </w:tc>
        <w:tc>
          <w:tcPr>
            <w:tcW w:w="3260" w:type="dxa"/>
          </w:tcPr>
          <w:p w14:paraId="4B3FAA8B" w14:textId="77777777" w:rsidR="00445489" w:rsidRPr="00F6724F" w:rsidRDefault="00445489" w:rsidP="0092185C">
            <w:pPr>
              <w:pStyle w:val="Title"/>
              <w:jc w:val="left"/>
              <w:rPr>
                <w:rFonts w:cs="Arial"/>
                <w:b w:val="0"/>
                <w:sz w:val="20"/>
                <w:u w:val="none"/>
              </w:rPr>
            </w:pPr>
          </w:p>
          <w:p w14:paraId="4E07283B" w14:textId="77777777" w:rsidR="00445489" w:rsidRPr="00F6724F" w:rsidRDefault="00445489" w:rsidP="0092185C">
            <w:pPr>
              <w:pStyle w:val="Title"/>
              <w:jc w:val="left"/>
              <w:rPr>
                <w:rFonts w:cs="Arial"/>
                <w:b w:val="0"/>
                <w:sz w:val="20"/>
                <w:u w:val="none"/>
              </w:rPr>
            </w:pPr>
          </w:p>
          <w:p w14:paraId="1DF65054" w14:textId="79490FA0" w:rsidR="00445489" w:rsidRPr="00F6724F" w:rsidRDefault="0092185C" w:rsidP="0092185C">
            <w:pPr>
              <w:pStyle w:val="Title"/>
              <w:jc w:val="left"/>
              <w:rPr>
                <w:rFonts w:cs="Arial"/>
                <w:b w:val="0"/>
                <w:sz w:val="20"/>
                <w:u w:val="none"/>
              </w:rPr>
            </w:pPr>
            <w:r w:rsidRPr="00F6724F">
              <w:rPr>
                <w:rFonts w:cs="Arial"/>
                <w:b w:val="0"/>
                <w:sz w:val="20"/>
                <w:u w:val="none"/>
              </w:rPr>
              <w:t xml:space="preserve">Mandatory Services Agreement pursuant to the CUSC </w:t>
            </w:r>
          </w:p>
          <w:p w14:paraId="5B8FB2F9" w14:textId="77777777" w:rsidR="0092185C" w:rsidRPr="00F6724F" w:rsidRDefault="0092185C" w:rsidP="0092185C">
            <w:pPr>
              <w:pStyle w:val="Title"/>
              <w:jc w:val="left"/>
              <w:rPr>
                <w:rFonts w:cs="Arial"/>
                <w:b w:val="0"/>
                <w:sz w:val="20"/>
                <w:u w:val="none"/>
              </w:rPr>
            </w:pPr>
            <w:r w:rsidRPr="00F6724F">
              <w:rPr>
                <w:rFonts w:cs="Arial"/>
                <w:b w:val="0"/>
                <w:sz w:val="20"/>
                <w:u w:val="none"/>
              </w:rPr>
              <w:t xml:space="preserve">Mandatory Services Agreement pursuant to the CUSC </w:t>
            </w:r>
          </w:p>
          <w:p w14:paraId="333762DA" w14:textId="77777777" w:rsidR="002F6510" w:rsidRPr="00F6724F" w:rsidRDefault="002F6510" w:rsidP="00445489">
            <w:pPr>
              <w:pStyle w:val="Title"/>
              <w:jc w:val="left"/>
              <w:rPr>
                <w:rFonts w:cs="Arial"/>
                <w:b w:val="0"/>
                <w:sz w:val="20"/>
                <w:u w:val="none"/>
              </w:rPr>
            </w:pPr>
          </w:p>
          <w:p w14:paraId="255E5671" w14:textId="77777777" w:rsidR="002F6510" w:rsidRPr="00F6724F" w:rsidRDefault="002F6510" w:rsidP="00445489">
            <w:pPr>
              <w:pStyle w:val="Title"/>
              <w:jc w:val="left"/>
              <w:rPr>
                <w:rFonts w:cs="Arial"/>
                <w:b w:val="0"/>
                <w:sz w:val="20"/>
                <w:u w:val="none"/>
              </w:rPr>
            </w:pPr>
          </w:p>
          <w:p w14:paraId="72CC11A9" w14:textId="017FF81E" w:rsidR="00445489" w:rsidRPr="00F6724F" w:rsidRDefault="008B66EF" w:rsidP="00445489">
            <w:pPr>
              <w:pStyle w:val="Title"/>
              <w:jc w:val="left"/>
              <w:rPr>
                <w:rFonts w:cs="Arial"/>
                <w:b w:val="0"/>
                <w:sz w:val="20"/>
                <w:u w:val="none"/>
              </w:rPr>
            </w:pPr>
            <w:r>
              <w:rPr>
                <w:rFonts w:cs="Arial"/>
                <w:b w:val="0"/>
                <w:sz w:val="20"/>
                <w:u w:val="none"/>
              </w:rPr>
              <w:t xml:space="preserve">Derived from Market Tenders or </w:t>
            </w:r>
            <w:r w:rsidR="00445489" w:rsidRPr="00F6724F">
              <w:rPr>
                <w:rFonts w:cs="Arial"/>
                <w:b w:val="0"/>
                <w:sz w:val="20"/>
                <w:u w:val="none"/>
              </w:rPr>
              <w:t>Bilateral contracts</w:t>
            </w:r>
            <w:r w:rsidR="00C01429">
              <w:rPr>
                <w:rFonts w:cs="Arial"/>
                <w:b w:val="0"/>
                <w:sz w:val="20"/>
                <w:u w:val="none"/>
              </w:rPr>
              <w:t>.</w:t>
            </w:r>
          </w:p>
          <w:p w14:paraId="6D473D3B" w14:textId="5718F06B" w:rsidR="00445489" w:rsidRPr="00F6724F" w:rsidRDefault="00445489" w:rsidP="00445489">
            <w:pPr>
              <w:pStyle w:val="Title"/>
              <w:jc w:val="left"/>
              <w:rPr>
                <w:rFonts w:cs="Arial"/>
                <w:b w:val="0"/>
                <w:sz w:val="20"/>
                <w:u w:val="none"/>
              </w:rPr>
            </w:pPr>
            <w:r w:rsidRPr="00F6724F">
              <w:rPr>
                <w:rFonts w:cs="Arial"/>
                <w:b w:val="0"/>
                <w:sz w:val="20"/>
                <w:u w:val="none"/>
              </w:rPr>
              <w:t>Entered into pursuant to the CUSC</w:t>
            </w:r>
          </w:p>
          <w:p w14:paraId="5033EF02" w14:textId="77777777" w:rsidR="00DB1BF9" w:rsidRPr="00F6724F" w:rsidRDefault="00DB1BF9" w:rsidP="00DB1BF9">
            <w:pPr>
              <w:pStyle w:val="Title"/>
              <w:rPr>
                <w:rFonts w:cs="Arial"/>
                <w:b w:val="0"/>
                <w:u w:val="none"/>
              </w:rPr>
            </w:pPr>
          </w:p>
        </w:tc>
        <w:tc>
          <w:tcPr>
            <w:tcW w:w="1786" w:type="dxa"/>
          </w:tcPr>
          <w:p w14:paraId="64375087" w14:textId="77777777" w:rsidR="00445489" w:rsidRPr="00F6724F" w:rsidRDefault="00445489" w:rsidP="0092185C">
            <w:pPr>
              <w:pStyle w:val="Title"/>
              <w:jc w:val="left"/>
              <w:rPr>
                <w:rFonts w:cs="Arial"/>
                <w:b w:val="0"/>
                <w:sz w:val="20"/>
                <w:u w:val="none"/>
              </w:rPr>
            </w:pPr>
          </w:p>
          <w:p w14:paraId="1B34C194" w14:textId="77777777" w:rsidR="00445489" w:rsidRPr="00F6724F" w:rsidRDefault="00445489" w:rsidP="0092185C">
            <w:pPr>
              <w:pStyle w:val="Title"/>
              <w:jc w:val="left"/>
              <w:rPr>
                <w:rFonts w:cs="Arial"/>
                <w:b w:val="0"/>
                <w:sz w:val="20"/>
                <w:u w:val="none"/>
              </w:rPr>
            </w:pPr>
          </w:p>
          <w:p w14:paraId="2B0FEFF0" w14:textId="55398875" w:rsidR="0092185C" w:rsidRPr="00F6724F" w:rsidRDefault="0092185C" w:rsidP="0092185C">
            <w:pPr>
              <w:pStyle w:val="Title"/>
              <w:jc w:val="left"/>
              <w:rPr>
                <w:rFonts w:cs="Arial"/>
                <w:b w:val="0"/>
                <w:sz w:val="20"/>
                <w:u w:val="none"/>
              </w:rPr>
            </w:pPr>
            <w:r w:rsidRPr="00F6724F">
              <w:rPr>
                <w:rFonts w:cs="Arial"/>
                <w:b w:val="0"/>
                <w:sz w:val="20"/>
                <w:u w:val="none"/>
              </w:rPr>
              <w:t>Evergreen</w:t>
            </w:r>
          </w:p>
          <w:p w14:paraId="2C267BD9" w14:textId="77777777" w:rsidR="00445489" w:rsidRPr="00F6724F" w:rsidRDefault="00445489" w:rsidP="00445489">
            <w:pPr>
              <w:pStyle w:val="Title"/>
              <w:jc w:val="left"/>
              <w:rPr>
                <w:rFonts w:cs="Arial"/>
                <w:b w:val="0"/>
                <w:sz w:val="20"/>
                <w:u w:val="none"/>
              </w:rPr>
            </w:pPr>
          </w:p>
          <w:p w14:paraId="442987CF" w14:textId="4E624CBB" w:rsidR="00445489" w:rsidRPr="00F6724F" w:rsidRDefault="00445489" w:rsidP="00445489">
            <w:pPr>
              <w:pStyle w:val="Title"/>
              <w:jc w:val="left"/>
              <w:rPr>
                <w:rFonts w:cs="Arial"/>
                <w:b w:val="0"/>
                <w:sz w:val="20"/>
                <w:u w:val="none"/>
              </w:rPr>
            </w:pPr>
            <w:r w:rsidRPr="00F6724F">
              <w:rPr>
                <w:rFonts w:cs="Arial"/>
                <w:b w:val="0"/>
                <w:sz w:val="20"/>
                <w:u w:val="none"/>
              </w:rPr>
              <w:t>Evergreen</w:t>
            </w:r>
          </w:p>
          <w:p w14:paraId="698B14C5" w14:textId="77777777" w:rsidR="00445489" w:rsidRPr="00F6724F" w:rsidRDefault="00445489" w:rsidP="00445489">
            <w:pPr>
              <w:pStyle w:val="Title"/>
              <w:jc w:val="left"/>
              <w:rPr>
                <w:rFonts w:cs="Arial"/>
                <w:b w:val="0"/>
                <w:sz w:val="20"/>
                <w:u w:val="none"/>
              </w:rPr>
            </w:pPr>
          </w:p>
          <w:p w14:paraId="61498D9F" w14:textId="77777777" w:rsidR="002F6510" w:rsidRPr="00F6724F" w:rsidRDefault="002F6510" w:rsidP="00445489">
            <w:pPr>
              <w:pStyle w:val="Title"/>
              <w:jc w:val="left"/>
              <w:rPr>
                <w:rFonts w:cs="Arial"/>
                <w:b w:val="0"/>
                <w:sz w:val="20"/>
                <w:u w:val="none"/>
              </w:rPr>
            </w:pPr>
          </w:p>
          <w:p w14:paraId="0F6B9180" w14:textId="77777777" w:rsidR="002F6510" w:rsidRPr="00F6724F" w:rsidRDefault="002F6510" w:rsidP="00445489">
            <w:pPr>
              <w:pStyle w:val="Title"/>
              <w:jc w:val="left"/>
              <w:rPr>
                <w:rFonts w:cs="Arial"/>
                <w:b w:val="0"/>
                <w:sz w:val="20"/>
                <w:u w:val="none"/>
              </w:rPr>
            </w:pPr>
          </w:p>
          <w:p w14:paraId="4E338FDF" w14:textId="247DF6A3" w:rsidR="00445489" w:rsidRPr="00F6724F" w:rsidRDefault="00445489" w:rsidP="00445489">
            <w:pPr>
              <w:pStyle w:val="Title"/>
              <w:jc w:val="left"/>
              <w:rPr>
                <w:rFonts w:cs="Arial"/>
                <w:b w:val="0"/>
                <w:sz w:val="20"/>
                <w:u w:val="none"/>
              </w:rPr>
            </w:pPr>
            <w:r w:rsidRPr="00F6724F">
              <w:rPr>
                <w:rFonts w:cs="Arial"/>
                <w:b w:val="0"/>
                <w:sz w:val="20"/>
                <w:u w:val="none"/>
              </w:rPr>
              <w:t>Up to life of asset</w:t>
            </w:r>
          </w:p>
          <w:p w14:paraId="2B234663" w14:textId="77777777" w:rsidR="00445489" w:rsidRPr="00F6724F" w:rsidRDefault="00445489" w:rsidP="00445489">
            <w:pPr>
              <w:pStyle w:val="Title"/>
              <w:jc w:val="left"/>
              <w:rPr>
                <w:rFonts w:cs="Arial"/>
                <w:b w:val="0"/>
                <w:sz w:val="20"/>
                <w:u w:val="none"/>
              </w:rPr>
            </w:pPr>
            <w:r w:rsidRPr="00F6724F">
              <w:rPr>
                <w:rFonts w:cs="Arial"/>
                <w:b w:val="0"/>
                <w:sz w:val="20"/>
                <w:u w:val="none"/>
              </w:rPr>
              <w:t>Up to life of asset</w:t>
            </w:r>
          </w:p>
          <w:p w14:paraId="73650D0B" w14:textId="77777777" w:rsidR="00DB1BF9" w:rsidRPr="00F6724F" w:rsidRDefault="00DB1BF9" w:rsidP="00DB1BF9">
            <w:pPr>
              <w:pStyle w:val="Title"/>
              <w:rPr>
                <w:rFonts w:cs="Arial"/>
                <w:b w:val="0"/>
                <w:u w:val="none"/>
              </w:rPr>
            </w:pPr>
          </w:p>
        </w:tc>
      </w:tr>
    </w:tbl>
    <w:p w14:paraId="070EED81" w14:textId="77777777" w:rsidR="00DB1BF9" w:rsidRPr="00727C51" w:rsidRDefault="00DB1BF9">
      <w:pPr>
        <w:pStyle w:val="Title"/>
        <w:rPr>
          <w:rFonts w:cs="Arial"/>
          <w:b w:val="0"/>
          <w:u w:val="none"/>
        </w:rPr>
      </w:pPr>
    </w:p>
    <w:p w14:paraId="3BC23A9E" w14:textId="77777777" w:rsidR="00955054" w:rsidRDefault="00955054" w:rsidP="00744117">
      <w:pPr>
        <w:pStyle w:val="Title"/>
        <w:rPr>
          <w:rFonts w:cs="Arial"/>
          <w:u w:val="none"/>
        </w:rPr>
      </w:pPr>
    </w:p>
    <w:p w14:paraId="0E8D420B" w14:textId="5059809B" w:rsidR="00744117" w:rsidRDefault="4187D816" w:rsidP="00744117">
      <w:pPr>
        <w:pStyle w:val="Title"/>
        <w:rPr>
          <w:rFonts w:cs="Arial"/>
          <w:u w:val="none"/>
        </w:rPr>
      </w:pPr>
      <w:r w:rsidRPr="06782C2E">
        <w:rPr>
          <w:rFonts w:cs="Arial"/>
          <w:u w:val="none"/>
        </w:rPr>
        <w:t>Table 2</w:t>
      </w:r>
      <w:r w:rsidRPr="06782C2E">
        <w:rPr>
          <w:rFonts w:cs="Arial"/>
          <w:b w:val="0"/>
          <w:u w:val="none"/>
        </w:rPr>
        <w:t xml:space="preserve"> </w:t>
      </w:r>
      <w:r w:rsidR="55D6FB60" w:rsidRPr="06782C2E">
        <w:rPr>
          <w:rFonts w:cs="Arial"/>
          <w:u w:val="none"/>
        </w:rPr>
        <w:t>ACTIVE</w:t>
      </w:r>
      <w:r w:rsidR="55D6FB60" w:rsidRPr="06782C2E">
        <w:rPr>
          <w:rFonts w:cs="Arial"/>
          <w:b w:val="0"/>
          <w:u w:val="none"/>
        </w:rPr>
        <w:t xml:space="preserve"> </w:t>
      </w:r>
      <w:r w:rsidRPr="06782C2E">
        <w:rPr>
          <w:rFonts w:cs="Arial"/>
          <w:u w:val="none"/>
        </w:rPr>
        <w:t>COMMERCIAL ANCILLARY SERVICES</w:t>
      </w:r>
    </w:p>
    <w:p w14:paraId="27328AB0" w14:textId="415257BA" w:rsidR="008813F4" w:rsidRDefault="00C7092B" w:rsidP="00744117">
      <w:pPr>
        <w:pStyle w:val="Title"/>
        <w:rPr>
          <w:rFonts w:cs="Arial"/>
          <w:b w:val="0"/>
          <w:u w:val="none"/>
        </w:rPr>
      </w:pPr>
      <w:r>
        <w:rPr>
          <w:rFonts w:cs="Arial"/>
          <w:b w:val="0"/>
          <w:u w:val="none"/>
        </w:rPr>
        <w:t>Active commercial ancillary services will be procured on an as required basis</w:t>
      </w:r>
      <w:r w:rsidR="00A57423">
        <w:rPr>
          <w:rFonts w:cs="Arial"/>
          <w:b w:val="0"/>
          <w:u w:val="none"/>
        </w:rPr>
        <w:t xml:space="preserve">, in line with the Clean Energy Package which requires </w:t>
      </w:r>
      <w:r w:rsidR="006D4A1C">
        <w:rPr>
          <w:rFonts w:cs="Arial"/>
          <w:b w:val="0"/>
          <w:u w:val="none"/>
        </w:rPr>
        <w:t xml:space="preserve">all volumes of </w:t>
      </w:r>
      <w:r w:rsidR="00F63480">
        <w:rPr>
          <w:rFonts w:cs="Arial"/>
          <w:b w:val="0"/>
          <w:u w:val="none"/>
        </w:rPr>
        <w:t xml:space="preserve">balancing capacity </w:t>
      </w:r>
      <w:r w:rsidR="00704A8D">
        <w:rPr>
          <w:rFonts w:cs="Arial"/>
          <w:b w:val="0"/>
          <w:u w:val="none"/>
        </w:rPr>
        <w:t xml:space="preserve">services </w:t>
      </w:r>
      <w:r w:rsidR="00F63480">
        <w:rPr>
          <w:rFonts w:cs="Arial"/>
          <w:b w:val="0"/>
          <w:u w:val="none"/>
        </w:rPr>
        <w:t xml:space="preserve">be procured at </w:t>
      </w:r>
      <w:r w:rsidR="00A74A7F">
        <w:rPr>
          <w:rFonts w:cs="Arial"/>
          <w:b w:val="0"/>
          <w:u w:val="none"/>
        </w:rPr>
        <w:t>d</w:t>
      </w:r>
      <w:r w:rsidR="00F63480">
        <w:rPr>
          <w:rFonts w:cs="Arial"/>
          <w:b w:val="0"/>
          <w:u w:val="none"/>
        </w:rPr>
        <w:t>ay</w:t>
      </w:r>
      <w:r w:rsidR="00F6717B">
        <w:rPr>
          <w:rFonts w:cs="Arial"/>
          <w:b w:val="0"/>
          <w:u w:val="none"/>
        </w:rPr>
        <w:t>-</w:t>
      </w:r>
      <w:r w:rsidR="00A74A7F">
        <w:rPr>
          <w:rFonts w:cs="Arial"/>
          <w:b w:val="0"/>
          <w:u w:val="none"/>
        </w:rPr>
        <w:t>a</w:t>
      </w:r>
      <w:r w:rsidR="00F63480">
        <w:rPr>
          <w:rFonts w:cs="Arial"/>
          <w:b w:val="0"/>
          <w:u w:val="none"/>
        </w:rPr>
        <w:t>head.</w:t>
      </w:r>
      <w:r w:rsidR="000742D6">
        <w:rPr>
          <w:rFonts w:cs="Arial"/>
          <w:b w:val="0"/>
          <w:u w:val="none"/>
        </w:rPr>
        <w:t xml:space="preserve"> </w:t>
      </w:r>
      <w:r w:rsidR="00AD7CF5">
        <w:rPr>
          <w:rFonts w:cs="Arial"/>
          <w:b w:val="0"/>
          <w:u w:val="none"/>
        </w:rPr>
        <w:t>However,</w:t>
      </w:r>
      <w:r w:rsidR="000742D6">
        <w:rPr>
          <w:rFonts w:cs="Arial"/>
          <w:b w:val="0"/>
          <w:u w:val="none"/>
        </w:rPr>
        <w:t xml:space="preserve"> </w:t>
      </w:r>
      <w:r w:rsidR="00AD7CF5">
        <w:rPr>
          <w:rFonts w:cs="Arial"/>
          <w:b w:val="0"/>
          <w:u w:val="none"/>
        </w:rPr>
        <w:t>there is currently one open derogation and the possibility of more in the future.</w:t>
      </w:r>
      <w:r w:rsidR="000742D6">
        <w:rPr>
          <w:rFonts w:cs="Arial"/>
          <w:b w:val="0"/>
          <w:u w:val="none"/>
        </w:rPr>
        <w:t xml:space="preserve"> </w:t>
      </w:r>
      <w:r w:rsidR="00ED142F">
        <w:rPr>
          <w:rFonts w:cs="Arial"/>
          <w:b w:val="0"/>
          <w:u w:val="none"/>
        </w:rPr>
        <w:t xml:space="preserve">Providers will be given </w:t>
      </w:r>
      <w:r w:rsidR="00C97534">
        <w:rPr>
          <w:rFonts w:cs="Arial"/>
          <w:b w:val="0"/>
          <w:u w:val="none"/>
        </w:rPr>
        <w:t>adequate notice of any revisions to tendering frequency and rationale for changes.</w:t>
      </w:r>
    </w:p>
    <w:tbl>
      <w:tblPr>
        <w:tblStyle w:val="TableGrid"/>
        <w:tblW w:w="8359" w:type="dxa"/>
        <w:tblLook w:val="04A0" w:firstRow="1" w:lastRow="0" w:firstColumn="1" w:lastColumn="0" w:noHBand="0" w:noVBand="1"/>
      </w:tblPr>
      <w:tblGrid>
        <w:gridCol w:w="4106"/>
        <w:gridCol w:w="4253"/>
      </w:tblGrid>
      <w:tr w:rsidR="005C55A0" w:rsidRPr="002458AE" w14:paraId="4C43F550" w14:textId="77777777" w:rsidTr="03620153">
        <w:tc>
          <w:tcPr>
            <w:tcW w:w="4106" w:type="dxa"/>
          </w:tcPr>
          <w:p w14:paraId="60C40FEE" w14:textId="77777777" w:rsidR="005C55A0" w:rsidRPr="002458AE" w:rsidRDefault="005C55A0" w:rsidP="00314F91">
            <w:pPr>
              <w:pStyle w:val="Title"/>
              <w:rPr>
                <w:rFonts w:cs="Arial"/>
                <w:b w:val="0"/>
                <w:i/>
                <w:u w:val="none"/>
              </w:rPr>
            </w:pPr>
            <w:r w:rsidRPr="002458AE">
              <w:rPr>
                <w:rFonts w:cs="Arial"/>
                <w:i/>
                <w:sz w:val="20"/>
                <w:u w:val="none"/>
              </w:rPr>
              <w:t>ANCILLARY SERVICES</w:t>
            </w:r>
          </w:p>
        </w:tc>
        <w:tc>
          <w:tcPr>
            <w:tcW w:w="4253" w:type="dxa"/>
          </w:tcPr>
          <w:p w14:paraId="5CA412B9" w14:textId="77777777" w:rsidR="005C55A0" w:rsidRPr="002458AE" w:rsidRDefault="005C55A0" w:rsidP="00314F91">
            <w:pPr>
              <w:pStyle w:val="Title"/>
              <w:rPr>
                <w:rFonts w:cs="Arial"/>
                <w:b w:val="0"/>
                <w:i/>
                <w:u w:val="none"/>
              </w:rPr>
            </w:pPr>
            <w:r w:rsidRPr="002458AE">
              <w:rPr>
                <w:rFonts w:cs="Arial"/>
                <w:i/>
                <w:sz w:val="20"/>
                <w:u w:val="none"/>
              </w:rPr>
              <w:t>MEANS OF PROCUREMENT</w:t>
            </w:r>
          </w:p>
        </w:tc>
      </w:tr>
      <w:tr w:rsidR="00CD4D29" w:rsidRPr="002458AE" w14:paraId="5BCD772B" w14:textId="77777777" w:rsidTr="03620153">
        <w:tc>
          <w:tcPr>
            <w:tcW w:w="4106" w:type="dxa"/>
          </w:tcPr>
          <w:p w14:paraId="533F90F6" w14:textId="77777777" w:rsidR="00CD4D29" w:rsidRPr="00A31F44" w:rsidRDefault="0CB9A714" w:rsidP="1759362B">
            <w:pPr>
              <w:pStyle w:val="Title"/>
              <w:jc w:val="left"/>
              <w:rPr>
                <w:rFonts w:cs="Arial"/>
                <w:sz w:val="20"/>
                <w:u w:val="none"/>
              </w:rPr>
            </w:pPr>
            <w:r w:rsidRPr="1759362B">
              <w:rPr>
                <w:rFonts w:cs="Arial"/>
                <w:sz w:val="20"/>
                <w:u w:val="none"/>
              </w:rPr>
              <w:t xml:space="preserve">Reserve </w:t>
            </w:r>
          </w:p>
          <w:p w14:paraId="48A8FE84" w14:textId="77777777" w:rsidR="00CD4D29" w:rsidRPr="002458AE" w:rsidRDefault="00CD4D29" w:rsidP="00CD4D29">
            <w:pPr>
              <w:pStyle w:val="Title"/>
              <w:numPr>
                <w:ilvl w:val="0"/>
                <w:numId w:val="33"/>
              </w:numPr>
              <w:ind w:left="360"/>
              <w:jc w:val="left"/>
              <w:rPr>
                <w:rFonts w:cs="Arial"/>
                <w:b w:val="0"/>
                <w:sz w:val="20"/>
                <w:u w:val="none"/>
              </w:rPr>
            </w:pPr>
            <w:r w:rsidRPr="002458AE">
              <w:rPr>
                <w:rFonts w:cs="Arial"/>
                <w:b w:val="0"/>
                <w:sz w:val="20"/>
                <w:u w:val="none"/>
              </w:rPr>
              <w:t>Fast Reserve</w:t>
            </w:r>
          </w:p>
          <w:p w14:paraId="1638DCEE" w14:textId="77777777" w:rsidR="00CD4D29" w:rsidRPr="002458AE" w:rsidRDefault="00CD4D29" w:rsidP="00CD4D29">
            <w:pPr>
              <w:pStyle w:val="Title"/>
              <w:jc w:val="left"/>
              <w:rPr>
                <w:rFonts w:cs="Arial"/>
                <w:sz w:val="20"/>
                <w:u w:val="none"/>
              </w:rPr>
            </w:pPr>
          </w:p>
          <w:p w14:paraId="1E805B2C" w14:textId="77777777" w:rsidR="00CD4D29" w:rsidRPr="002458AE" w:rsidRDefault="00CD4D29" w:rsidP="00CD4D29">
            <w:pPr>
              <w:pStyle w:val="Title"/>
              <w:jc w:val="left"/>
              <w:rPr>
                <w:rFonts w:cs="Arial"/>
                <w:sz w:val="20"/>
                <w:u w:val="none"/>
              </w:rPr>
            </w:pPr>
          </w:p>
          <w:p w14:paraId="3D36701D" w14:textId="77777777" w:rsidR="00CD4D29" w:rsidRPr="002458AE" w:rsidRDefault="00CD4D29" w:rsidP="00CD4D29">
            <w:pPr>
              <w:pStyle w:val="Title"/>
              <w:jc w:val="left"/>
              <w:rPr>
                <w:rFonts w:cs="Arial"/>
                <w:b w:val="0"/>
                <w:sz w:val="20"/>
                <w:u w:val="none"/>
              </w:rPr>
            </w:pPr>
          </w:p>
          <w:p w14:paraId="6C77ED29" w14:textId="77777777" w:rsidR="00CD4D29" w:rsidRDefault="00CD4D29" w:rsidP="00CD4D29">
            <w:pPr>
              <w:pStyle w:val="Title"/>
              <w:numPr>
                <w:ilvl w:val="0"/>
                <w:numId w:val="33"/>
              </w:numPr>
              <w:ind w:left="360"/>
              <w:jc w:val="left"/>
              <w:rPr>
                <w:rFonts w:cs="Arial"/>
                <w:b w:val="0"/>
                <w:sz w:val="20"/>
                <w:u w:val="none"/>
              </w:rPr>
            </w:pPr>
            <w:r w:rsidRPr="002458AE">
              <w:rPr>
                <w:rFonts w:cs="Arial"/>
                <w:b w:val="0"/>
                <w:sz w:val="20"/>
                <w:u w:val="none"/>
              </w:rPr>
              <w:t>STOR</w:t>
            </w:r>
          </w:p>
          <w:p w14:paraId="4FD23BEC" w14:textId="77777777" w:rsidR="00CD4D29" w:rsidRDefault="00CD4D29" w:rsidP="00CD4D29">
            <w:pPr>
              <w:pStyle w:val="Title"/>
              <w:ind w:left="360"/>
              <w:jc w:val="left"/>
              <w:rPr>
                <w:rFonts w:cs="Arial"/>
                <w:b w:val="0"/>
                <w:sz w:val="20"/>
                <w:u w:val="none"/>
              </w:rPr>
            </w:pPr>
          </w:p>
          <w:p w14:paraId="4F51BAA7" w14:textId="77777777" w:rsidR="00CD4D29" w:rsidRDefault="00CD4D29" w:rsidP="00CD4D29">
            <w:pPr>
              <w:pStyle w:val="Title"/>
              <w:ind w:left="360"/>
              <w:jc w:val="left"/>
              <w:rPr>
                <w:rFonts w:cs="Arial"/>
                <w:b w:val="0"/>
                <w:sz w:val="20"/>
                <w:u w:val="none"/>
              </w:rPr>
            </w:pPr>
          </w:p>
          <w:p w14:paraId="69242815" w14:textId="0F8E2B3D" w:rsidR="00064FD3" w:rsidRDefault="00064FD3">
            <w:pPr>
              <w:pStyle w:val="Title"/>
              <w:numPr>
                <w:ilvl w:val="0"/>
                <w:numId w:val="33"/>
              </w:numPr>
              <w:ind w:left="306" w:hanging="284"/>
              <w:jc w:val="left"/>
              <w:rPr>
                <w:rFonts w:cs="Arial"/>
                <w:sz w:val="20"/>
                <w:u w:val="none"/>
              </w:rPr>
            </w:pPr>
            <w:r>
              <w:rPr>
                <w:rFonts w:cs="Arial"/>
                <w:sz w:val="20"/>
                <w:u w:val="none"/>
              </w:rPr>
              <w:t>Balancing Reserve</w:t>
            </w:r>
          </w:p>
          <w:p w14:paraId="1655E109" w14:textId="77777777" w:rsidR="00C61692" w:rsidRPr="00A15B51" w:rsidRDefault="00C61692">
            <w:pPr>
              <w:pStyle w:val="Title"/>
              <w:numPr>
                <w:ilvl w:val="0"/>
                <w:numId w:val="33"/>
              </w:numPr>
              <w:ind w:left="306" w:hanging="284"/>
              <w:jc w:val="left"/>
              <w:rPr>
                <w:rFonts w:cs="Arial"/>
                <w:sz w:val="20"/>
                <w:u w:val="none"/>
              </w:rPr>
            </w:pPr>
          </w:p>
          <w:p w14:paraId="11C32EBF" w14:textId="77777777" w:rsidR="00094032" w:rsidRPr="00A15B51" w:rsidRDefault="00094032">
            <w:pPr>
              <w:pStyle w:val="Title"/>
              <w:numPr>
                <w:ilvl w:val="0"/>
                <w:numId w:val="33"/>
              </w:numPr>
              <w:ind w:left="306" w:hanging="284"/>
              <w:jc w:val="left"/>
              <w:rPr>
                <w:rFonts w:cs="Arial"/>
                <w:sz w:val="20"/>
                <w:u w:val="none"/>
              </w:rPr>
            </w:pPr>
          </w:p>
          <w:p w14:paraId="7E0CDB04" w14:textId="77777777" w:rsidR="00094032" w:rsidRPr="00A15B51" w:rsidRDefault="00094032">
            <w:pPr>
              <w:pStyle w:val="Title"/>
              <w:numPr>
                <w:ilvl w:val="0"/>
                <w:numId w:val="33"/>
              </w:numPr>
              <w:ind w:left="306" w:hanging="284"/>
              <w:jc w:val="left"/>
              <w:rPr>
                <w:rFonts w:cs="Arial"/>
                <w:sz w:val="20"/>
                <w:u w:val="none"/>
              </w:rPr>
            </w:pPr>
          </w:p>
          <w:p w14:paraId="5FF488F7" w14:textId="77777777" w:rsidR="00094032" w:rsidRPr="00A15B51" w:rsidRDefault="00094032">
            <w:pPr>
              <w:pStyle w:val="Title"/>
              <w:numPr>
                <w:ilvl w:val="0"/>
                <w:numId w:val="33"/>
              </w:numPr>
              <w:ind w:left="306" w:hanging="284"/>
              <w:jc w:val="left"/>
              <w:rPr>
                <w:rFonts w:cs="Arial"/>
                <w:sz w:val="20"/>
                <w:u w:val="none"/>
              </w:rPr>
            </w:pPr>
          </w:p>
          <w:p w14:paraId="188C35FE" w14:textId="77777777" w:rsidR="00CE62B4" w:rsidRPr="00767FE9" w:rsidRDefault="00094032" w:rsidP="00A15B51">
            <w:pPr>
              <w:pStyle w:val="Title"/>
              <w:numPr>
                <w:ilvl w:val="0"/>
                <w:numId w:val="33"/>
              </w:numPr>
              <w:ind w:left="306" w:hanging="284"/>
              <w:jc w:val="left"/>
              <w:rPr>
                <w:rFonts w:cs="Arial"/>
                <w:sz w:val="20"/>
                <w:u w:val="none"/>
              </w:rPr>
            </w:pPr>
            <w:r>
              <w:rPr>
                <w:rFonts w:cs="Arial"/>
                <w:b w:val="0"/>
                <w:sz w:val="20"/>
                <w:u w:val="none"/>
              </w:rPr>
              <w:t>Quick</w:t>
            </w:r>
            <w:r w:rsidR="00CD4D29">
              <w:rPr>
                <w:rFonts w:cs="Arial"/>
                <w:b w:val="0"/>
                <w:sz w:val="20"/>
                <w:u w:val="none"/>
              </w:rPr>
              <w:t xml:space="preserve"> </w:t>
            </w:r>
            <w:r w:rsidR="00CD4D29" w:rsidRPr="00906CEF">
              <w:rPr>
                <w:rFonts w:cs="Arial"/>
                <w:b w:val="0"/>
                <w:sz w:val="20"/>
                <w:u w:val="none"/>
              </w:rPr>
              <w:t xml:space="preserve">Reserve </w:t>
            </w:r>
          </w:p>
          <w:p w14:paraId="5D6F7560" w14:textId="77777777" w:rsidR="00994571" w:rsidRPr="00767FE9" w:rsidRDefault="00994571" w:rsidP="00A15B51">
            <w:pPr>
              <w:pStyle w:val="Title"/>
              <w:numPr>
                <w:ilvl w:val="0"/>
                <w:numId w:val="33"/>
              </w:numPr>
              <w:ind w:left="306" w:hanging="284"/>
              <w:jc w:val="left"/>
              <w:rPr>
                <w:rFonts w:cs="Arial"/>
                <w:sz w:val="20"/>
                <w:u w:val="none"/>
              </w:rPr>
            </w:pPr>
          </w:p>
          <w:p w14:paraId="587A3DA9" w14:textId="5628589A" w:rsidR="00CD4D29" w:rsidRPr="002458AE" w:rsidRDefault="00CD4D29" w:rsidP="00A15B51">
            <w:pPr>
              <w:pStyle w:val="Title"/>
              <w:numPr>
                <w:ilvl w:val="0"/>
                <w:numId w:val="33"/>
              </w:numPr>
              <w:ind w:left="306" w:hanging="284"/>
              <w:jc w:val="left"/>
              <w:rPr>
                <w:rFonts w:cs="Arial"/>
                <w:sz w:val="20"/>
                <w:u w:val="none"/>
              </w:rPr>
            </w:pPr>
            <w:r w:rsidRPr="3CBAFECE">
              <w:rPr>
                <w:rFonts w:cs="Arial"/>
                <w:b w:val="0"/>
                <w:sz w:val="20"/>
                <w:u w:val="none"/>
              </w:rPr>
              <w:t xml:space="preserve"> </w:t>
            </w:r>
          </w:p>
        </w:tc>
        <w:tc>
          <w:tcPr>
            <w:tcW w:w="4253" w:type="dxa"/>
          </w:tcPr>
          <w:p w14:paraId="7D4EB7FC" w14:textId="77777777" w:rsidR="00CD4D29" w:rsidRPr="002458AE" w:rsidRDefault="00CD4D29" w:rsidP="00CD4D29">
            <w:pPr>
              <w:pStyle w:val="Title"/>
              <w:jc w:val="left"/>
              <w:rPr>
                <w:rFonts w:cs="Arial"/>
                <w:b w:val="0"/>
                <w:sz w:val="20"/>
                <w:u w:val="none"/>
              </w:rPr>
            </w:pPr>
          </w:p>
          <w:p w14:paraId="4FF54AD0" w14:textId="77777777" w:rsidR="00CD4D29" w:rsidRPr="002458AE" w:rsidRDefault="00CD4D29" w:rsidP="00CD4D29">
            <w:pPr>
              <w:pStyle w:val="Title"/>
              <w:jc w:val="left"/>
              <w:rPr>
                <w:rFonts w:cs="Arial"/>
                <w:b w:val="0"/>
                <w:sz w:val="20"/>
                <w:u w:val="none"/>
              </w:rPr>
            </w:pPr>
            <w:r w:rsidRPr="576D728C">
              <w:rPr>
                <w:rFonts w:cs="Arial"/>
                <w:b w:val="0"/>
                <w:sz w:val="20"/>
                <w:u w:val="none"/>
              </w:rPr>
              <w:t>Contracted on the day via the Optional Service.</w:t>
            </w:r>
          </w:p>
          <w:p w14:paraId="1043E89B" w14:textId="77777777" w:rsidR="00CD4D29" w:rsidRPr="002458AE" w:rsidRDefault="00CD4D29" w:rsidP="00CD4D29">
            <w:pPr>
              <w:pStyle w:val="Title"/>
              <w:jc w:val="left"/>
              <w:rPr>
                <w:rFonts w:cs="Arial"/>
                <w:b w:val="0"/>
                <w:sz w:val="20"/>
                <w:u w:val="none"/>
              </w:rPr>
            </w:pPr>
          </w:p>
          <w:p w14:paraId="183F2A06" w14:textId="77777777" w:rsidR="00CD4D29" w:rsidRPr="002458AE" w:rsidRDefault="00CD4D29" w:rsidP="00CD4D29">
            <w:pPr>
              <w:pStyle w:val="Title"/>
              <w:jc w:val="left"/>
              <w:rPr>
                <w:rFonts w:cs="Arial"/>
                <w:b w:val="0"/>
                <w:sz w:val="20"/>
                <w:u w:val="none"/>
              </w:rPr>
            </w:pPr>
          </w:p>
          <w:p w14:paraId="061C9D66" w14:textId="34BA4659" w:rsidR="00094032" w:rsidRPr="002458AE" w:rsidRDefault="00CD4D29" w:rsidP="00094032">
            <w:pPr>
              <w:pStyle w:val="Title"/>
              <w:jc w:val="left"/>
              <w:rPr>
                <w:rFonts w:cs="Arial"/>
                <w:b w:val="0"/>
                <w:sz w:val="20"/>
                <w:u w:val="none"/>
              </w:rPr>
            </w:pPr>
            <w:r w:rsidRPr="002458AE">
              <w:rPr>
                <w:rFonts w:cs="Arial"/>
                <w:b w:val="0"/>
                <w:sz w:val="20"/>
                <w:u w:val="none"/>
              </w:rPr>
              <w:t>Contract</w:t>
            </w:r>
            <w:r w:rsidR="00C61692">
              <w:rPr>
                <w:rFonts w:cs="Arial"/>
                <w:b w:val="0"/>
                <w:sz w:val="20"/>
                <w:u w:val="none"/>
              </w:rPr>
              <w:t>ed</w:t>
            </w:r>
            <w:r w:rsidRPr="002458AE">
              <w:rPr>
                <w:rFonts w:cs="Arial"/>
                <w:b w:val="0"/>
                <w:sz w:val="20"/>
                <w:u w:val="none"/>
              </w:rPr>
              <w:t xml:space="preserve"> </w:t>
            </w:r>
            <w:r w:rsidR="002A02CC">
              <w:rPr>
                <w:rFonts w:cs="Arial"/>
                <w:b w:val="0"/>
                <w:sz w:val="20"/>
                <w:u w:val="none"/>
              </w:rPr>
              <w:t>via</w:t>
            </w:r>
            <w:r w:rsidR="002A02CC" w:rsidRPr="576D728C">
              <w:rPr>
                <w:rFonts w:cs="Arial"/>
                <w:b w:val="0"/>
                <w:sz w:val="20"/>
                <w:u w:val="none"/>
              </w:rPr>
              <w:t xml:space="preserve"> </w:t>
            </w:r>
            <w:r w:rsidR="002A02CC">
              <w:rPr>
                <w:rFonts w:cs="Arial"/>
                <w:b w:val="0"/>
                <w:sz w:val="20"/>
                <w:u w:val="none"/>
              </w:rPr>
              <w:t>day-</w:t>
            </w:r>
            <w:r w:rsidR="002A02CC" w:rsidRPr="576D728C">
              <w:rPr>
                <w:rFonts w:cs="Arial"/>
                <w:b w:val="0"/>
                <w:sz w:val="20"/>
                <w:u w:val="none"/>
              </w:rPr>
              <w:t xml:space="preserve">ahead market </w:t>
            </w:r>
            <w:r w:rsidR="002A02CC">
              <w:rPr>
                <w:rFonts w:cs="Arial"/>
                <w:b w:val="0"/>
                <w:sz w:val="20"/>
                <w:u w:val="none"/>
              </w:rPr>
              <w:t>procurement</w:t>
            </w:r>
            <w:r w:rsidR="00094032">
              <w:rPr>
                <w:rFonts w:cs="Arial"/>
                <w:b w:val="0"/>
                <w:sz w:val="20"/>
                <w:u w:val="none"/>
              </w:rPr>
              <w:t xml:space="preserve"> and </w:t>
            </w:r>
            <w:r w:rsidR="00094032" w:rsidRPr="576D728C">
              <w:rPr>
                <w:rFonts w:cs="Arial"/>
                <w:b w:val="0"/>
                <w:sz w:val="20"/>
                <w:u w:val="none"/>
              </w:rPr>
              <w:t>on the day via the Optional Service.</w:t>
            </w:r>
            <w:r w:rsidR="006A29B8">
              <w:rPr>
                <w:rFonts w:cs="Arial"/>
                <w:b w:val="0"/>
                <w:sz w:val="20"/>
                <w:u w:val="none"/>
              </w:rPr>
              <w:t xml:space="preserve"> (Non-BM only)</w:t>
            </w:r>
          </w:p>
          <w:p w14:paraId="263D5C2D" w14:textId="14EF8088" w:rsidR="00C61692" w:rsidRDefault="00C61692" w:rsidP="00CD4D29">
            <w:pPr>
              <w:pStyle w:val="Title"/>
              <w:jc w:val="left"/>
              <w:rPr>
                <w:rFonts w:cs="Arial"/>
                <w:b w:val="0"/>
                <w:sz w:val="20"/>
                <w:u w:val="none"/>
              </w:rPr>
            </w:pPr>
            <w:r w:rsidRPr="002458AE">
              <w:rPr>
                <w:rFonts w:cs="Arial"/>
                <w:b w:val="0"/>
                <w:sz w:val="20"/>
                <w:u w:val="none"/>
              </w:rPr>
              <w:t>Contract</w:t>
            </w:r>
            <w:r>
              <w:rPr>
                <w:rFonts w:cs="Arial"/>
                <w:b w:val="0"/>
                <w:sz w:val="20"/>
                <w:u w:val="none"/>
              </w:rPr>
              <w:t>ed</w:t>
            </w:r>
            <w:r w:rsidRPr="002458AE">
              <w:rPr>
                <w:rFonts w:cs="Arial"/>
                <w:b w:val="0"/>
                <w:sz w:val="20"/>
                <w:u w:val="none"/>
              </w:rPr>
              <w:t xml:space="preserve"> </w:t>
            </w:r>
            <w:r>
              <w:rPr>
                <w:rFonts w:cs="Arial"/>
                <w:b w:val="0"/>
                <w:sz w:val="20"/>
                <w:u w:val="none"/>
              </w:rPr>
              <w:t>via</w:t>
            </w:r>
            <w:r w:rsidRPr="576D728C">
              <w:rPr>
                <w:rFonts w:cs="Arial"/>
                <w:b w:val="0"/>
                <w:sz w:val="20"/>
                <w:u w:val="none"/>
              </w:rPr>
              <w:t xml:space="preserve"> </w:t>
            </w:r>
            <w:r>
              <w:rPr>
                <w:rFonts w:cs="Arial"/>
                <w:b w:val="0"/>
                <w:sz w:val="20"/>
                <w:u w:val="none"/>
              </w:rPr>
              <w:t>day-</w:t>
            </w:r>
            <w:r w:rsidRPr="576D728C">
              <w:rPr>
                <w:rFonts w:cs="Arial"/>
                <w:b w:val="0"/>
                <w:sz w:val="20"/>
                <w:u w:val="none"/>
              </w:rPr>
              <w:t xml:space="preserve">ahead market </w:t>
            </w:r>
            <w:r>
              <w:rPr>
                <w:rFonts w:cs="Arial"/>
                <w:b w:val="0"/>
                <w:sz w:val="20"/>
                <w:u w:val="none"/>
              </w:rPr>
              <w:t>procurement</w:t>
            </w:r>
          </w:p>
          <w:p w14:paraId="0FF2FB9D" w14:textId="77777777" w:rsidR="00C61692" w:rsidRDefault="00C61692" w:rsidP="00CD4D29">
            <w:pPr>
              <w:pStyle w:val="Title"/>
              <w:jc w:val="left"/>
              <w:rPr>
                <w:rFonts w:cs="Arial"/>
                <w:b w:val="0"/>
                <w:sz w:val="20"/>
                <w:u w:val="none"/>
              </w:rPr>
            </w:pPr>
          </w:p>
          <w:p w14:paraId="306FB78D" w14:textId="77777777" w:rsidR="0081295C" w:rsidRDefault="0081295C" w:rsidP="00094032">
            <w:pPr>
              <w:pStyle w:val="Title"/>
              <w:jc w:val="left"/>
              <w:rPr>
                <w:rFonts w:cs="Arial"/>
                <w:b w:val="0"/>
                <w:sz w:val="20"/>
                <w:u w:val="none"/>
              </w:rPr>
            </w:pPr>
          </w:p>
          <w:p w14:paraId="649C509D" w14:textId="3151F6B4" w:rsidR="00994571" w:rsidRPr="002458AE" w:rsidRDefault="00094032" w:rsidP="00094032">
            <w:pPr>
              <w:pStyle w:val="Title"/>
              <w:jc w:val="left"/>
              <w:rPr>
                <w:rFonts w:cs="Arial"/>
                <w:b w:val="0"/>
                <w:sz w:val="20"/>
                <w:u w:val="none"/>
              </w:rPr>
            </w:pPr>
            <w:r w:rsidRPr="002458AE">
              <w:rPr>
                <w:rFonts w:cs="Arial"/>
                <w:b w:val="0"/>
                <w:sz w:val="20"/>
                <w:u w:val="none"/>
              </w:rPr>
              <w:t>Contract</w:t>
            </w:r>
            <w:r>
              <w:rPr>
                <w:rFonts w:cs="Arial"/>
                <w:b w:val="0"/>
                <w:sz w:val="20"/>
                <w:u w:val="none"/>
              </w:rPr>
              <w:t>ed</w:t>
            </w:r>
            <w:r w:rsidRPr="002458AE">
              <w:rPr>
                <w:rFonts w:cs="Arial"/>
                <w:b w:val="0"/>
                <w:sz w:val="20"/>
                <w:u w:val="none"/>
              </w:rPr>
              <w:t xml:space="preserve"> </w:t>
            </w:r>
            <w:r>
              <w:rPr>
                <w:rFonts w:cs="Arial"/>
                <w:b w:val="0"/>
                <w:sz w:val="20"/>
                <w:u w:val="none"/>
              </w:rPr>
              <w:t>via</w:t>
            </w:r>
            <w:r w:rsidRPr="576D728C">
              <w:rPr>
                <w:rFonts w:cs="Arial"/>
                <w:b w:val="0"/>
                <w:sz w:val="20"/>
                <w:u w:val="none"/>
              </w:rPr>
              <w:t xml:space="preserve"> </w:t>
            </w:r>
            <w:r>
              <w:rPr>
                <w:rFonts w:cs="Arial"/>
                <w:b w:val="0"/>
                <w:sz w:val="20"/>
                <w:u w:val="none"/>
              </w:rPr>
              <w:t>day-</w:t>
            </w:r>
            <w:r w:rsidRPr="576D728C">
              <w:rPr>
                <w:rFonts w:cs="Arial"/>
                <w:b w:val="0"/>
                <w:sz w:val="20"/>
                <w:u w:val="none"/>
              </w:rPr>
              <w:t xml:space="preserve">ahead market </w:t>
            </w:r>
            <w:r>
              <w:rPr>
                <w:rFonts w:cs="Arial"/>
                <w:b w:val="0"/>
                <w:sz w:val="20"/>
                <w:u w:val="none"/>
              </w:rPr>
              <w:t xml:space="preserve">procurement </w:t>
            </w:r>
          </w:p>
        </w:tc>
      </w:tr>
      <w:tr w:rsidR="00CD4D29" w:rsidRPr="002458AE" w14:paraId="7369199D" w14:textId="77777777" w:rsidTr="03620153">
        <w:tc>
          <w:tcPr>
            <w:tcW w:w="4106" w:type="dxa"/>
          </w:tcPr>
          <w:p w14:paraId="648597ED" w14:textId="77777777" w:rsidR="00CD4D29" w:rsidRPr="00A31F44" w:rsidRDefault="00CD4D29" w:rsidP="00CD4D29">
            <w:pPr>
              <w:pStyle w:val="Title"/>
              <w:jc w:val="left"/>
              <w:rPr>
                <w:rFonts w:cs="Arial"/>
                <w:bCs/>
                <w:sz w:val="20"/>
                <w:u w:val="none"/>
              </w:rPr>
            </w:pPr>
            <w:r w:rsidRPr="00A31F44">
              <w:rPr>
                <w:rFonts w:cs="Arial"/>
                <w:bCs/>
                <w:sz w:val="20"/>
                <w:u w:val="none"/>
              </w:rPr>
              <w:t>Frequency Response</w:t>
            </w:r>
          </w:p>
          <w:p w14:paraId="74225508" w14:textId="77777777" w:rsidR="00CD4D29" w:rsidRDefault="00CD4D29" w:rsidP="00CD4D29">
            <w:pPr>
              <w:pStyle w:val="Title"/>
              <w:ind w:left="360"/>
              <w:jc w:val="left"/>
              <w:rPr>
                <w:rFonts w:cs="Arial"/>
                <w:b w:val="0"/>
                <w:sz w:val="20"/>
                <w:u w:val="none"/>
              </w:rPr>
            </w:pPr>
          </w:p>
          <w:p w14:paraId="7CF18E62" w14:textId="77777777" w:rsidR="00CD4D29" w:rsidRDefault="00CD4D29" w:rsidP="00CD4D29">
            <w:pPr>
              <w:pStyle w:val="Title"/>
              <w:jc w:val="left"/>
              <w:rPr>
                <w:rFonts w:cs="Arial"/>
                <w:b w:val="0"/>
                <w:sz w:val="20"/>
                <w:u w:val="none"/>
              </w:rPr>
            </w:pPr>
          </w:p>
          <w:p w14:paraId="59F03432" w14:textId="77777777" w:rsidR="00CD4D29" w:rsidRDefault="00CD4D29" w:rsidP="00CD4D29">
            <w:pPr>
              <w:pStyle w:val="Title"/>
              <w:numPr>
                <w:ilvl w:val="0"/>
                <w:numId w:val="33"/>
              </w:numPr>
              <w:ind w:left="360"/>
              <w:jc w:val="left"/>
              <w:rPr>
                <w:rFonts w:cs="Arial"/>
                <w:b w:val="0"/>
                <w:sz w:val="20"/>
                <w:u w:val="none"/>
              </w:rPr>
            </w:pPr>
            <w:r w:rsidRPr="00F31B1F">
              <w:rPr>
                <w:rFonts w:cs="Arial"/>
                <w:b w:val="0"/>
                <w:sz w:val="20"/>
                <w:u w:val="none"/>
              </w:rPr>
              <w:t>Static F</w:t>
            </w:r>
            <w:r>
              <w:rPr>
                <w:rFonts w:cs="Arial"/>
                <w:b w:val="0"/>
                <w:sz w:val="20"/>
                <w:u w:val="none"/>
              </w:rPr>
              <w:t>irm Frequency Response (SFFR)</w:t>
            </w:r>
          </w:p>
          <w:p w14:paraId="6F0F3FE6" w14:textId="77777777" w:rsidR="00CD4D29" w:rsidRPr="00F31B1F" w:rsidRDefault="00CD4D29" w:rsidP="00CD4D29">
            <w:pPr>
              <w:pStyle w:val="Title"/>
              <w:ind w:left="360"/>
              <w:jc w:val="left"/>
              <w:rPr>
                <w:rFonts w:cs="Arial"/>
                <w:b w:val="0"/>
                <w:sz w:val="20"/>
                <w:u w:val="none"/>
              </w:rPr>
            </w:pPr>
          </w:p>
          <w:p w14:paraId="37133D50" w14:textId="77777777" w:rsidR="00CD4D29" w:rsidRDefault="00CD4D29" w:rsidP="00CD4D29">
            <w:pPr>
              <w:pStyle w:val="Title"/>
              <w:numPr>
                <w:ilvl w:val="0"/>
                <w:numId w:val="33"/>
              </w:numPr>
              <w:ind w:left="360"/>
              <w:jc w:val="left"/>
              <w:rPr>
                <w:rFonts w:cs="Arial"/>
                <w:b w:val="0"/>
                <w:sz w:val="20"/>
                <w:u w:val="none"/>
              </w:rPr>
            </w:pPr>
            <w:r>
              <w:rPr>
                <w:rFonts w:cs="Arial"/>
                <w:b w:val="0"/>
                <w:sz w:val="20"/>
                <w:u w:val="none"/>
              </w:rPr>
              <w:t>Dynamic Containment (DC)</w:t>
            </w:r>
          </w:p>
          <w:p w14:paraId="7823E91F" w14:textId="77777777" w:rsidR="00CD4D29" w:rsidRDefault="00CD4D29" w:rsidP="00CD4D29">
            <w:pPr>
              <w:pStyle w:val="ListParagraph"/>
              <w:rPr>
                <w:rFonts w:cs="Arial"/>
                <w:b/>
              </w:rPr>
            </w:pPr>
          </w:p>
          <w:p w14:paraId="14B339E8" w14:textId="77777777" w:rsidR="00CD4D29" w:rsidRDefault="00CD4D29" w:rsidP="00CD4D29">
            <w:pPr>
              <w:pStyle w:val="ListParagraph"/>
              <w:rPr>
                <w:rFonts w:cs="Arial"/>
              </w:rPr>
            </w:pPr>
          </w:p>
          <w:p w14:paraId="3AC145A2" w14:textId="77777777" w:rsidR="00CD4D29" w:rsidRDefault="00CD4D29" w:rsidP="00CD4D29">
            <w:pPr>
              <w:pStyle w:val="Title"/>
              <w:numPr>
                <w:ilvl w:val="0"/>
                <w:numId w:val="33"/>
              </w:numPr>
              <w:ind w:left="360"/>
              <w:jc w:val="left"/>
              <w:rPr>
                <w:rFonts w:cs="Arial"/>
                <w:b w:val="0"/>
                <w:sz w:val="20"/>
                <w:u w:val="none"/>
              </w:rPr>
            </w:pPr>
            <w:r>
              <w:rPr>
                <w:rFonts w:cs="Arial"/>
                <w:b w:val="0"/>
                <w:sz w:val="20"/>
                <w:u w:val="none"/>
              </w:rPr>
              <w:t>Dynamic Moderation (DM)</w:t>
            </w:r>
          </w:p>
          <w:p w14:paraId="23993537" w14:textId="77777777" w:rsidR="00CD4D29" w:rsidRDefault="00CD4D29" w:rsidP="00CD4D29">
            <w:pPr>
              <w:pStyle w:val="ListParagraph"/>
              <w:rPr>
                <w:rFonts w:cs="Arial"/>
                <w:b/>
              </w:rPr>
            </w:pPr>
          </w:p>
          <w:p w14:paraId="479B3EE5" w14:textId="77777777" w:rsidR="00CD4D29" w:rsidRDefault="00CD4D29" w:rsidP="00CD4D29">
            <w:pPr>
              <w:pStyle w:val="ListParagraph"/>
              <w:rPr>
                <w:rFonts w:cs="Arial"/>
              </w:rPr>
            </w:pPr>
          </w:p>
          <w:p w14:paraId="51091AD9" w14:textId="29C8AEB6" w:rsidR="00CD4D29" w:rsidRPr="002458AE" w:rsidRDefault="00CD4D29" w:rsidP="00A15B51">
            <w:pPr>
              <w:pStyle w:val="Title"/>
              <w:numPr>
                <w:ilvl w:val="0"/>
                <w:numId w:val="33"/>
              </w:numPr>
              <w:ind w:left="306" w:hanging="284"/>
              <w:jc w:val="left"/>
              <w:rPr>
                <w:rFonts w:cs="Arial"/>
                <w:sz w:val="20"/>
                <w:u w:val="none"/>
              </w:rPr>
            </w:pPr>
            <w:r>
              <w:rPr>
                <w:rFonts w:cs="Arial"/>
                <w:b w:val="0"/>
                <w:sz w:val="20"/>
                <w:u w:val="none"/>
              </w:rPr>
              <w:t>Dynamic Regulation (DR)</w:t>
            </w:r>
          </w:p>
        </w:tc>
        <w:tc>
          <w:tcPr>
            <w:tcW w:w="4253" w:type="dxa"/>
          </w:tcPr>
          <w:p w14:paraId="12E33597" w14:textId="77777777" w:rsidR="00CD4D29" w:rsidRPr="002458AE" w:rsidRDefault="00CD4D29" w:rsidP="00CD4D29">
            <w:pPr>
              <w:pStyle w:val="Title"/>
              <w:jc w:val="left"/>
              <w:rPr>
                <w:rFonts w:cs="Arial"/>
                <w:b w:val="0"/>
                <w:sz w:val="20"/>
                <w:u w:val="none"/>
              </w:rPr>
            </w:pPr>
          </w:p>
          <w:p w14:paraId="54C13A78" w14:textId="77777777" w:rsidR="00CD4D29" w:rsidRDefault="00CD4D29" w:rsidP="00CD4D29">
            <w:pPr>
              <w:pStyle w:val="Title"/>
              <w:jc w:val="left"/>
              <w:rPr>
                <w:rFonts w:cs="Arial"/>
                <w:b w:val="0"/>
                <w:sz w:val="20"/>
                <w:u w:val="none"/>
              </w:rPr>
            </w:pPr>
          </w:p>
          <w:p w14:paraId="13ECF9CB" w14:textId="77777777" w:rsidR="00CD4D29" w:rsidRDefault="00CD4D29" w:rsidP="00CD4D29">
            <w:pPr>
              <w:pStyle w:val="Title"/>
              <w:jc w:val="left"/>
              <w:rPr>
                <w:rFonts w:cs="Arial"/>
                <w:b w:val="0"/>
                <w:sz w:val="20"/>
                <w:u w:val="none"/>
              </w:rPr>
            </w:pPr>
          </w:p>
          <w:p w14:paraId="05379F51" w14:textId="77777777" w:rsidR="00CD4D29" w:rsidRDefault="00CD4D29" w:rsidP="00CD4D29">
            <w:pPr>
              <w:pStyle w:val="Title"/>
              <w:jc w:val="left"/>
              <w:rPr>
                <w:rFonts w:cs="Arial"/>
                <w:b w:val="0"/>
                <w:sz w:val="20"/>
                <w:u w:val="none"/>
              </w:rPr>
            </w:pPr>
            <w:r w:rsidRPr="002458AE">
              <w:rPr>
                <w:rFonts w:cs="Arial"/>
                <w:b w:val="0"/>
                <w:sz w:val="20"/>
                <w:u w:val="none"/>
              </w:rPr>
              <w:t xml:space="preserve">Contracts derived from </w:t>
            </w:r>
            <w:r>
              <w:rPr>
                <w:rFonts w:cs="Arial"/>
                <w:b w:val="0"/>
                <w:sz w:val="20"/>
                <w:u w:val="none"/>
              </w:rPr>
              <w:t xml:space="preserve">day-ahead </w:t>
            </w:r>
            <w:r w:rsidRPr="002458AE">
              <w:rPr>
                <w:rFonts w:cs="Arial"/>
                <w:b w:val="0"/>
                <w:sz w:val="20"/>
                <w:u w:val="none"/>
              </w:rPr>
              <w:t>market tenders or auction</w:t>
            </w:r>
            <w:r>
              <w:rPr>
                <w:rFonts w:cs="Arial"/>
                <w:b w:val="0"/>
                <w:sz w:val="20"/>
                <w:u w:val="none"/>
              </w:rPr>
              <w:t xml:space="preserve"> </w:t>
            </w:r>
          </w:p>
          <w:p w14:paraId="41E78D3D" w14:textId="77777777" w:rsidR="00CD4D29" w:rsidRDefault="00CD4D29" w:rsidP="00CD4D29">
            <w:pPr>
              <w:pStyle w:val="Title"/>
              <w:jc w:val="left"/>
              <w:rPr>
                <w:rFonts w:cs="Arial"/>
                <w:b w:val="0"/>
                <w:sz w:val="20"/>
                <w:u w:val="none"/>
              </w:rPr>
            </w:pPr>
          </w:p>
          <w:p w14:paraId="6B223A72" w14:textId="77777777" w:rsidR="00CD4D29" w:rsidRDefault="00CD4D29" w:rsidP="00CD4D29">
            <w:pPr>
              <w:pStyle w:val="Title"/>
              <w:jc w:val="left"/>
              <w:rPr>
                <w:rFonts w:cs="Arial"/>
                <w:b w:val="0"/>
                <w:sz w:val="20"/>
                <w:u w:val="none"/>
              </w:rPr>
            </w:pPr>
            <w:r w:rsidRPr="002458AE">
              <w:rPr>
                <w:rFonts w:cs="Arial"/>
                <w:b w:val="0"/>
                <w:sz w:val="20"/>
                <w:u w:val="none"/>
              </w:rPr>
              <w:t>Contracts derived from market tenders or auction</w:t>
            </w:r>
          </w:p>
          <w:p w14:paraId="1B2906BA" w14:textId="77777777" w:rsidR="00CD4D29" w:rsidRDefault="00CD4D29" w:rsidP="00CD4D29">
            <w:pPr>
              <w:pStyle w:val="Title"/>
              <w:jc w:val="left"/>
              <w:rPr>
                <w:rFonts w:cs="Arial"/>
                <w:b w:val="0"/>
                <w:sz w:val="20"/>
                <w:u w:val="none"/>
              </w:rPr>
            </w:pPr>
          </w:p>
          <w:p w14:paraId="0FF3C2D9" w14:textId="77777777" w:rsidR="00CD4D29" w:rsidRDefault="00CD4D29" w:rsidP="00CD4D29">
            <w:pPr>
              <w:pStyle w:val="Title"/>
              <w:jc w:val="left"/>
              <w:rPr>
                <w:rFonts w:cs="Arial"/>
                <w:b w:val="0"/>
                <w:sz w:val="20"/>
                <w:u w:val="none"/>
              </w:rPr>
            </w:pPr>
            <w:r w:rsidRPr="002458AE">
              <w:rPr>
                <w:rFonts w:cs="Arial"/>
                <w:b w:val="0"/>
                <w:sz w:val="20"/>
                <w:u w:val="none"/>
              </w:rPr>
              <w:t>Contracts derived from market tenders or auction</w:t>
            </w:r>
          </w:p>
          <w:p w14:paraId="1586B7EE" w14:textId="77777777" w:rsidR="00CD4D29" w:rsidRDefault="00CD4D29" w:rsidP="00CD4D29">
            <w:pPr>
              <w:pStyle w:val="Title"/>
              <w:jc w:val="left"/>
              <w:rPr>
                <w:rFonts w:cs="Arial"/>
                <w:b w:val="0"/>
                <w:sz w:val="20"/>
                <w:u w:val="none"/>
              </w:rPr>
            </w:pPr>
          </w:p>
          <w:p w14:paraId="6557C68E" w14:textId="6C4AE8AB" w:rsidR="00CD4D29" w:rsidRPr="002458AE" w:rsidRDefault="00CD4D29" w:rsidP="00CD4D29">
            <w:pPr>
              <w:pStyle w:val="Title"/>
              <w:jc w:val="left"/>
              <w:rPr>
                <w:rFonts w:cs="Arial"/>
                <w:b w:val="0"/>
                <w:sz w:val="20"/>
                <w:u w:val="none"/>
              </w:rPr>
            </w:pPr>
            <w:r w:rsidRPr="002458AE">
              <w:rPr>
                <w:rFonts w:cs="Arial"/>
                <w:b w:val="0"/>
                <w:sz w:val="20"/>
                <w:u w:val="none"/>
              </w:rPr>
              <w:lastRenderedPageBreak/>
              <w:t>Contracts derived from market tenders or auction</w:t>
            </w:r>
          </w:p>
        </w:tc>
      </w:tr>
    </w:tbl>
    <w:p w14:paraId="55609F4C" w14:textId="591DFD8B" w:rsidR="00153409" w:rsidRDefault="00153409"/>
    <w:tbl>
      <w:tblPr>
        <w:tblStyle w:val="TableGrid"/>
        <w:tblW w:w="8359" w:type="dxa"/>
        <w:tblLook w:val="04A0" w:firstRow="1" w:lastRow="0" w:firstColumn="1" w:lastColumn="0" w:noHBand="0" w:noVBand="1"/>
      </w:tblPr>
      <w:tblGrid>
        <w:gridCol w:w="4106"/>
        <w:gridCol w:w="4253"/>
      </w:tblGrid>
      <w:tr w:rsidR="005C55A0" w:rsidRPr="002458AE" w14:paraId="589D7394" w14:textId="77777777" w:rsidTr="654C34C1">
        <w:tc>
          <w:tcPr>
            <w:tcW w:w="4106" w:type="dxa"/>
          </w:tcPr>
          <w:p w14:paraId="6734D01A" w14:textId="597AFC61" w:rsidR="00CD4D29" w:rsidRPr="002458AE" w:rsidRDefault="00CD4D29" w:rsidP="00CD4D29">
            <w:pPr>
              <w:pStyle w:val="Title"/>
              <w:jc w:val="left"/>
              <w:rPr>
                <w:rFonts w:cs="Arial"/>
                <w:sz w:val="20"/>
                <w:u w:val="none"/>
              </w:rPr>
            </w:pPr>
            <w:r>
              <w:rPr>
                <w:rFonts w:cs="Arial"/>
                <w:sz w:val="20"/>
                <w:u w:val="none"/>
              </w:rPr>
              <w:t>Reactive Power</w:t>
            </w:r>
          </w:p>
          <w:p w14:paraId="24F74F6D" w14:textId="36F8F2BA" w:rsidR="00D3552B" w:rsidRDefault="00D3552B" w:rsidP="00A15B51">
            <w:pPr>
              <w:pStyle w:val="Title"/>
              <w:numPr>
                <w:ilvl w:val="0"/>
                <w:numId w:val="46"/>
              </w:numPr>
              <w:ind w:left="164" w:hanging="142"/>
              <w:jc w:val="left"/>
              <w:rPr>
                <w:rFonts w:cs="Arial"/>
                <w:b w:val="0"/>
                <w:sz w:val="20"/>
                <w:u w:val="none"/>
              </w:rPr>
            </w:pPr>
            <w:r>
              <w:rPr>
                <w:rFonts w:cs="Arial"/>
                <w:b w:val="0"/>
                <w:sz w:val="20"/>
                <w:u w:val="none"/>
              </w:rPr>
              <w:t>Voltage Net</w:t>
            </w:r>
            <w:r w:rsidR="00746C07">
              <w:rPr>
                <w:rFonts w:cs="Arial"/>
                <w:b w:val="0"/>
                <w:sz w:val="20"/>
                <w:u w:val="none"/>
              </w:rPr>
              <w:t>work Services Procurement</w:t>
            </w:r>
          </w:p>
          <w:p w14:paraId="6626E251" w14:textId="4E4B3FEA" w:rsidR="005C55A0" w:rsidRPr="003004B8" w:rsidRDefault="005C55A0" w:rsidP="00A15B51">
            <w:pPr>
              <w:rPr>
                <w:rFonts w:cs="Arial"/>
              </w:rPr>
            </w:pPr>
          </w:p>
        </w:tc>
        <w:tc>
          <w:tcPr>
            <w:tcW w:w="4253" w:type="dxa"/>
          </w:tcPr>
          <w:p w14:paraId="48ECBFAF" w14:textId="1E64F25B" w:rsidR="00CD4D29" w:rsidRDefault="00CD4D29" w:rsidP="00CD4D29">
            <w:pPr>
              <w:pStyle w:val="Title"/>
              <w:jc w:val="left"/>
              <w:rPr>
                <w:rFonts w:cs="Arial"/>
                <w:b w:val="0"/>
                <w:sz w:val="20"/>
                <w:u w:val="none"/>
              </w:rPr>
            </w:pPr>
          </w:p>
          <w:p w14:paraId="7CC5189C" w14:textId="5E7E24D4" w:rsidR="005C55A0" w:rsidRPr="002458AE" w:rsidRDefault="00746C07" w:rsidP="00A15B51">
            <w:pPr>
              <w:pStyle w:val="Title"/>
              <w:numPr>
                <w:ilvl w:val="0"/>
                <w:numId w:val="46"/>
              </w:numPr>
              <w:jc w:val="left"/>
              <w:rPr>
                <w:rFonts w:cs="Arial"/>
                <w:b w:val="0"/>
                <w:sz w:val="20"/>
                <w:u w:val="none"/>
              </w:rPr>
            </w:pPr>
            <w:r w:rsidRPr="002458AE">
              <w:rPr>
                <w:rFonts w:cs="Arial"/>
                <w:b w:val="0"/>
                <w:sz w:val="20"/>
                <w:u w:val="none"/>
              </w:rPr>
              <w:t>Contracts derived from market tenders</w:t>
            </w:r>
          </w:p>
        </w:tc>
      </w:tr>
      <w:tr w:rsidR="005C55A0" w:rsidRPr="002458AE" w14:paraId="35633A9A" w14:textId="77777777" w:rsidTr="654C34C1">
        <w:tc>
          <w:tcPr>
            <w:tcW w:w="4106" w:type="dxa"/>
          </w:tcPr>
          <w:p w14:paraId="60E4CE4D" w14:textId="77777777" w:rsidR="00CD4D29" w:rsidRPr="002458AE" w:rsidRDefault="00CD4D29" w:rsidP="00CD4D29">
            <w:pPr>
              <w:pStyle w:val="Title"/>
              <w:jc w:val="left"/>
              <w:rPr>
                <w:rFonts w:cs="Arial"/>
                <w:sz w:val="20"/>
                <w:u w:val="none"/>
              </w:rPr>
            </w:pPr>
            <w:r w:rsidRPr="002458AE">
              <w:rPr>
                <w:rFonts w:cs="Arial"/>
                <w:sz w:val="20"/>
                <w:u w:val="none"/>
              </w:rPr>
              <w:t>Commercial Ancillary Services</w:t>
            </w:r>
          </w:p>
          <w:p w14:paraId="44CB4F51" w14:textId="77777777" w:rsidR="00CD4D29" w:rsidRPr="002458AE" w:rsidRDefault="00CD4D29" w:rsidP="00CD4D29">
            <w:pPr>
              <w:pStyle w:val="Title"/>
              <w:jc w:val="left"/>
              <w:rPr>
                <w:rFonts w:cs="Arial"/>
                <w:b w:val="0"/>
                <w:sz w:val="20"/>
                <w:u w:val="none"/>
              </w:rPr>
            </w:pPr>
            <w:r w:rsidRPr="002458AE">
              <w:rPr>
                <w:rFonts w:cs="Arial"/>
                <w:b w:val="0"/>
                <w:sz w:val="20"/>
                <w:u w:val="none"/>
              </w:rPr>
              <w:t xml:space="preserve">Constraint Management Services </w:t>
            </w:r>
          </w:p>
          <w:p w14:paraId="46AEAD1E" w14:textId="77777777" w:rsidR="00CD4D29" w:rsidRDefault="00CD4D29" w:rsidP="00CD4D29">
            <w:pPr>
              <w:pStyle w:val="Title"/>
              <w:jc w:val="left"/>
              <w:rPr>
                <w:rFonts w:cs="Arial"/>
                <w:b w:val="0"/>
                <w:sz w:val="20"/>
                <w:u w:val="none"/>
              </w:rPr>
            </w:pPr>
          </w:p>
          <w:p w14:paraId="363437CF" w14:textId="77777777" w:rsidR="00CD4D29" w:rsidRDefault="00CD4D29" w:rsidP="00A15B51">
            <w:pPr>
              <w:pStyle w:val="Title"/>
              <w:numPr>
                <w:ilvl w:val="0"/>
                <w:numId w:val="46"/>
              </w:numPr>
              <w:ind w:left="306"/>
              <w:jc w:val="left"/>
              <w:rPr>
                <w:rFonts w:cs="Arial"/>
                <w:b w:val="0"/>
                <w:sz w:val="20"/>
                <w:u w:val="none"/>
              </w:rPr>
            </w:pPr>
            <w:r w:rsidRPr="59C83781">
              <w:rPr>
                <w:rFonts w:cs="Arial"/>
                <w:b w:val="0"/>
                <w:sz w:val="20"/>
                <w:u w:val="none"/>
              </w:rPr>
              <w:t>MW Dispatch constraint management service</w:t>
            </w:r>
          </w:p>
          <w:p w14:paraId="0C4DC6DC" w14:textId="77777777" w:rsidR="00CD4D29" w:rsidRDefault="00CD4D29" w:rsidP="00A15B51">
            <w:pPr>
              <w:pStyle w:val="Title"/>
              <w:ind w:left="306" w:hanging="360"/>
              <w:jc w:val="left"/>
              <w:rPr>
                <w:rFonts w:cs="Arial"/>
                <w:b w:val="0"/>
                <w:sz w:val="20"/>
                <w:u w:val="none"/>
              </w:rPr>
            </w:pPr>
          </w:p>
          <w:p w14:paraId="11FA3CB8" w14:textId="77777777" w:rsidR="00CD4D29" w:rsidRDefault="00CD4D29" w:rsidP="00A15B51">
            <w:pPr>
              <w:pStyle w:val="Title"/>
              <w:ind w:left="306" w:hanging="360"/>
              <w:jc w:val="left"/>
              <w:rPr>
                <w:rFonts w:cs="Arial"/>
                <w:b w:val="0"/>
                <w:sz w:val="20"/>
                <w:u w:val="none"/>
              </w:rPr>
            </w:pPr>
          </w:p>
          <w:p w14:paraId="47F819E3" w14:textId="77777777" w:rsidR="00CD4D29" w:rsidRDefault="00CD4D29" w:rsidP="00A15B51">
            <w:pPr>
              <w:pStyle w:val="Title"/>
              <w:ind w:left="306" w:hanging="360"/>
              <w:jc w:val="left"/>
              <w:rPr>
                <w:rFonts w:cs="Arial"/>
                <w:b w:val="0"/>
                <w:sz w:val="20"/>
                <w:u w:val="none"/>
              </w:rPr>
            </w:pPr>
          </w:p>
          <w:p w14:paraId="1405F867" w14:textId="77777777" w:rsidR="00CD4D29" w:rsidRPr="00E42616" w:rsidRDefault="00CD4D29" w:rsidP="00A15B51">
            <w:pPr>
              <w:pStyle w:val="Title"/>
              <w:numPr>
                <w:ilvl w:val="0"/>
                <w:numId w:val="46"/>
              </w:numPr>
              <w:ind w:left="306"/>
              <w:jc w:val="left"/>
              <w:rPr>
                <w:rFonts w:cs="Arial"/>
                <w:sz w:val="20"/>
                <w:u w:val="none"/>
              </w:rPr>
            </w:pPr>
            <w:r>
              <w:rPr>
                <w:rFonts w:cs="Arial"/>
                <w:b w:val="0"/>
                <w:sz w:val="20"/>
                <w:u w:val="none"/>
              </w:rPr>
              <w:t>Local Constraint Market (LCM)</w:t>
            </w:r>
          </w:p>
          <w:p w14:paraId="44174037" w14:textId="77777777" w:rsidR="00CD4D29" w:rsidRPr="00E42616" w:rsidRDefault="00CD4D29" w:rsidP="00A15B51">
            <w:pPr>
              <w:pStyle w:val="Title"/>
              <w:ind w:left="306" w:hanging="360"/>
              <w:jc w:val="left"/>
              <w:rPr>
                <w:rFonts w:cs="Arial"/>
                <w:sz w:val="20"/>
                <w:u w:val="none"/>
              </w:rPr>
            </w:pPr>
          </w:p>
          <w:p w14:paraId="2B67CDDB" w14:textId="21380A94" w:rsidR="005C55A0" w:rsidRPr="008348D2" w:rsidRDefault="00CD4D29" w:rsidP="00A15B51">
            <w:pPr>
              <w:pStyle w:val="Title"/>
              <w:numPr>
                <w:ilvl w:val="0"/>
                <w:numId w:val="33"/>
              </w:numPr>
              <w:ind w:left="306"/>
              <w:jc w:val="left"/>
              <w:rPr>
                <w:rFonts w:cs="Arial"/>
                <w:b w:val="0"/>
                <w:bCs/>
                <w:sz w:val="20"/>
                <w:u w:val="none"/>
              </w:rPr>
            </w:pPr>
            <w:r w:rsidRPr="00767FE9">
              <w:rPr>
                <w:rFonts w:cs="Arial"/>
                <w:b w:val="0"/>
                <w:bCs/>
                <w:sz w:val="20"/>
                <w:u w:val="none"/>
              </w:rPr>
              <w:t>Constraint Management Intertrip Service (CMIS)</w:t>
            </w:r>
          </w:p>
        </w:tc>
        <w:tc>
          <w:tcPr>
            <w:tcW w:w="4253" w:type="dxa"/>
          </w:tcPr>
          <w:p w14:paraId="71EF39E9" w14:textId="77777777" w:rsidR="00CD4D29" w:rsidRPr="002458AE" w:rsidRDefault="00CD4D29" w:rsidP="00CD4D29">
            <w:pPr>
              <w:pStyle w:val="Title"/>
              <w:jc w:val="left"/>
              <w:rPr>
                <w:rFonts w:cs="Arial"/>
                <w:b w:val="0"/>
                <w:sz w:val="20"/>
                <w:u w:val="none"/>
              </w:rPr>
            </w:pPr>
            <w:r w:rsidRPr="002458AE">
              <w:rPr>
                <w:rFonts w:cs="Arial"/>
                <w:b w:val="0"/>
                <w:sz w:val="20"/>
                <w:u w:val="none"/>
              </w:rPr>
              <w:t>Bilateral Contracts or Contracts derived from market tenders</w:t>
            </w:r>
          </w:p>
          <w:p w14:paraId="018D8879" w14:textId="77777777" w:rsidR="00CD4D29" w:rsidRDefault="00CD4D29" w:rsidP="00CD4D29">
            <w:pPr>
              <w:pStyle w:val="Title"/>
              <w:jc w:val="left"/>
              <w:rPr>
                <w:rFonts w:cs="Arial"/>
                <w:b w:val="0"/>
                <w:sz w:val="20"/>
                <w:u w:val="none"/>
              </w:rPr>
            </w:pPr>
          </w:p>
          <w:p w14:paraId="2DB941EE" w14:textId="7E345D25" w:rsidR="00CD4D29" w:rsidRDefault="00CD4D29" w:rsidP="00CD4D29">
            <w:pPr>
              <w:pStyle w:val="Title"/>
              <w:jc w:val="left"/>
              <w:rPr>
                <w:rFonts w:cs="Arial"/>
                <w:b w:val="0"/>
                <w:sz w:val="20"/>
                <w:u w:val="none"/>
              </w:rPr>
            </w:pPr>
            <w:r w:rsidRPr="47644753">
              <w:rPr>
                <w:rFonts w:cs="Arial"/>
                <w:b w:val="0"/>
                <w:sz w:val="20"/>
                <w:u w:val="none"/>
              </w:rPr>
              <w:t xml:space="preserve">Tri-party Contracts with NGED and </w:t>
            </w:r>
            <w:r w:rsidR="004E08FB">
              <w:rPr>
                <w:rFonts w:cs="Arial"/>
                <w:b w:val="0"/>
                <w:sz w:val="20"/>
                <w:u w:val="none"/>
              </w:rPr>
              <w:t xml:space="preserve">UKPN </w:t>
            </w:r>
          </w:p>
          <w:p w14:paraId="3723153D" w14:textId="77777777" w:rsidR="00CD4D29" w:rsidRDefault="00CD4D29" w:rsidP="00CD4D29">
            <w:pPr>
              <w:pStyle w:val="Title"/>
              <w:jc w:val="left"/>
              <w:rPr>
                <w:rFonts w:cs="Arial"/>
                <w:b w:val="0"/>
                <w:sz w:val="20"/>
                <w:u w:val="none"/>
              </w:rPr>
            </w:pPr>
          </w:p>
          <w:p w14:paraId="57F298F7" w14:textId="77777777" w:rsidR="00CD4D29" w:rsidRDefault="00CD4D29" w:rsidP="00CD4D29">
            <w:pPr>
              <w:pStyle w:val="Title"/>
              <w:jc w:val="left"/>
              <w:rPr>
                <w:rFonts w:cs="Arial"/>
                <w:b w:val="0"/>
                <w:sz w:val="20"/>
                <w:u w:val="none"/>
              </w:rPr>
            </w:pPr>
          </w:p>
          <w:p w14:paraId="10E32F20" w14:textId="77777777" w:rsidR="00CD4D29" w:rsidRDefault="00CD4D29" w:rsidP="00CD4D29">
            <w:pPr>
              <w:pStyle w:val="Title"/>
              <w:jc w:val="left"/>
              <w:rPr>
                <w:rFonts w:cs="Arial"/>
                <w:b w:val="0"/>
                <w:sz w:val="20"/>
                <w:u w:val="none"/>
              </w:rPr>
            </w:pPr>
            <w:r>
              <w:rPr>
                <w:rFonts w:cs="Arial"/>
                <w:b w:val="0"/>
                <w:sz w:val="20"/>
                <w:u w:val="none"/>
              </w:rPr>
              <w:t xml:space="preserve">For BM participants, via their connection agreement. For DERs Tri-Party contracts subject to agreement with DNO. </w:t>
            </w:r>
          </w:p>
          <w:p w14:paraId="7693879C" w14:textId="77777777" w:rsidR="00CD4D29" w:rsidRDefault="00CD4D29" w:rsidP="00CD4D29">
            <w:pPr>
              <w:pStyle w:val="Title"/>
              <w:jc w:val="left"/>
              <w:rPr>
                <w:rFonts w:cs="Arial"/>
                <w:b w:val="0"/>
                <w:sz w:val="20"/>
                <w:u w:val="none"/>
              </w:rPr>
            </w:pPr>
          </w:p>
          <w:p w14:paraId="14C6533A" w14:textId="77777777" w:rsidR="00CD4D29" w:rsidRDefault="00CD4D29" w:rsidP="00CD4D29">
            <w:pPr>
              <w:pStyle w:val="Title"/>
              <w:jc w:val="left"/>
              <w:rPr>
                <w:rFonts w:cs="Arial"/>
                <w:b w:val="0"/>
                <w:sz w:val="20"/>
                <w:u w:val="none"/>
              </w:rPr>
            </w:pPr>
            <w:r w:rsidRPr="5504B006">
              <w:rPr>
                <w:rFonts w:cs="Arial"/>
                <w:b w:val="0"/>
                <w:sz w:val="20"/>
                <w:u w:val="none"/>
              </w:rPr>
              <w:t>Contracts procured from tender platform</w:t>
            </w:r>
          </w:p>
          <w:p w14:paraId="17738CBF" w14:textId="77777777" w:rsidR="00CD4D29" w:rsidRDefault="00CD4D29" w:rsidP="00CD4D29">
            <w:pPr>
              <w:pStyle w:val="Title"/>
              <w:jc w:val="left"/>
              <w:rPr>
                <w:rFonts w:cs="Arial"/>
                <w:b w:val="0"/>
                <w:sz w:val="20"/>
                <w:u w:val="none"/>
              </w:rPr>
            </w:pPr>
          </w:p>
          <w:p w14:paraId="46EB4976" w14:textId="77777777" w:rsidR="00CD4D29" w:rsidRPr="002458AE" w:rsidRDefault="00CD4D29" w:rsidP="00CD4D29">
            <w:pPr>
              <w:pStyle w:val="Title"/>
              <w:jc w:val="left"/>
              <w:rPr>
                <w:rFonts w:cs="Arial"/>
                <w:b w:val="0"/>
                <w:sz w:val="20"/>
                <w:u w:val="none"/>
              </w:rPr>
            </w:pPr>
            <w:r w:rsidRPr="002458AE">
              <w:rPr>
                <w:rFonts w:cs="Arial"/>
                <w:b w:val="0"/>
                <w:sz w:val="20"/>
                <w:u w:val="none"/>
              </w:rPr>
              <w:t>Contracts derived from market tenders</w:t>
            </w:r>
          </w:p>
          <w:p w14:paraId="48512346" w14:textId="7DC65F9D" w:rsidR="005C55A0" w:rsidRPr="002458AE" w:rsidRDefault="005C55A0" w:rsidP="00314F91">
            <w:pPr>
              <w:pStyle w:val="Title"/>
              <w:jc w:val="left"/>
              <w:rPr>
                <w:rFonts w:cs="Arial"/>
                <w:b w:val="0"/>
                <w:sz w:val="20"/>
                <w:u w:val="none"/>
              </w:rPr>
            </w:pPr>
          </w:p>
        </w:tc>
      </w:tr>
      <w:tr w:rsidR="005C55A0" w:rsidRPr="002458AE" w14:paraId="2AB1D44C" w14:textId="77777777" w:rsidTr="654C34C1">
        <w:tc>
          <w:tcPr>
            <w:tcW w:w="4106" w:type="dxa"/>
          </w:tcPr>
          <w:p w14:paraId="508ACC01" w14:textId="77777777" w:rsidR="00796EE4" w:rsidRDefault="00796EE4" w:rsidP="00796EE4">
            <w:pPr>
              <w:pStyle w:val="Title"/>
              <w:jc w:val="left"/>
              <w:rPr>
                <w:rFonts w:cs="Arial"/>
                <w:b w:val="0"/>
                <w:sz w:val="20"/>
                <w:u w:val="none"/>
              </w:rPr>
            </w:pPr>
          </w:p>
          <w:p w14:paraId="77C11741" w14:textId="77777777" w:rsidR="00796EE4" w:rsidRDefault="00796EE4" w:rsidP="00796EE4">
            <w:pPr>
              <w:pStyle w:val="Title"/>
              <w:jc w:val="left"/>
              <w:rPr>
                <w:rFonts w:cs="Arial"/>
                <w:b w:val="0"/>
                <w:sz w:val="20"/>
                <w:u w:val="none"/>
              </w:rPr>
            </w:pPr>
          </w:p>
          <w:p w14:paraId="50BE2E09" w14:textId="77777777" w:rsidR="00796EE4" w:rsidRPr="00A15B51" w:rsidRDefault="00796EE4" w:rsidP="00A15B51">
            <w:pPr>
              <w:pStyle w:val="Title"/>
              <w:ind w:left="360"/>
              <w:jc w:val="left"/>
              <w:rPr>
                <w:rFonts w:cs="Arial"/>
                <w:b w:val="0"/>
                <w:bCs/>
                <w:sz w:val="16"/>
                <w:szCs w:val="16"/>
                <w:u w:val="none"/>
              </w:rPr>
            </w:pPr>
          </w:p>
          <w:p w14:paraId="3ACBEEB4" w14:textId="0610443D" w:rsidR="005C55A0" w:rsidRPr="002458AE" w:rsidRDefault="5E7B75AC" w:rsidP="00906CEF">
            <w:pPr>
              <w:pStyle w:val="Title"/>
              <w:numPr>
                <w:ilvl w:val="0"/>
                <w:numId w:val="33"/>
              </w:numPr>
              <w:ind w:left="360"/>
              <w:jc w:val="left"/>
              <w:rPr>
                <w:rFonts w:cs="Arial"/>
                <w:sz w:val="20"/>
                <w:u w:val="none"/>
              </w:rPr>
            </w:pPr>
            <w:r w:rsidRPr="150447D1">
              <w:rPr>
                <w:b w:val="0"/>
                <w:sz w:val="20"/>
                <w:u w:val="none"/>
              </w:rPr>
              <w:t>Demand Flexibility Service</w:t>
            </w:r>
          </w:p>
        </w:tc>
        <w:tc>
          <w:tcPr>
            <w:tcW w:w="4253" w:type="dxa"/>
          </w:tcPr>
          <w:p w14:paraId="625DBACC" w14:textId="1E53B254" w:rsidR="00796EE4" w:rsidRDefault="00796EE4" w:rsidP="150447D1">
            <w:pPr>
              <w:pStyle w:val="Title"/>
              <w:jc w:val="left"/>
              <w:rPr>
                <w:rFonts w:cs="Arial"/>
                <w:b w:val="0"/>
                <w:sz w:val="20"/>
                <w:u w:val="none"/>
              </w:rPr>
            </w:pPr>
          </w:p>
          <w:p w14:paraId="40D40152" w14:textId="77777777" w:rsidR="00796EE4" w:rsidRDefault="00796EE4" w:rsidP="00796EE4">
            <w:pPr>
              <w:pStyle w:val="Title"/>
              <w:jc w:val="left"/>
              <w:rPr>
                <w:rFonts w:cs="Arial"/>
                <w:b w:val="0"/>
                <w:sz w:val="20"/>
                <w:u w:val="none"/>
              </w:rPr>
            </w:pPr>
          </w:p>
          <w:p w14:paraId="3C91312E" w14:textId="61625281" w:rsidR="005C55A0" w:rsidRPr="002458AE" w:rsidRDefault="6B5C1BD9" w:rsidP="654C34C1">
            <w:pPr>
              <w:pStyle w:val="Title"/>
              <w:jc w:val="left"/>
              <w:rPr>
                <w:rFonts w:cs="Arial"/>
                <w:b w:val="0"/>
                <w:sz w:val="20"/>
                <w:u w:val="none"/>
              </w:rPr>
            </w:pPr>
            <w:r w:rsidRPr="654C34C1">
              <w:rPr>
                <w:b w:val="0"/>
                <w:sz w:val="20"/>
                <w:u w:val="none"/>
              </w:rPr>
              <w:t xml:space="preserve">Contracts derived from market tender process, </w:t>
            </w:r>
            <w:r w:rsidRPr="654C34C1">
              <w:rPr>
                <w:rFonts w:cs="Arial"/>
                <w:b w:val="0"/>
                <w:sz w:val="20"/>
                <w:u w:val="none"/>
              </w:rPr>
              <w:t>required according to system conditions</w:t>
            </w:r>
          </w:p>
        </w:tc>
      </w:tr>
      <w:tr w:rsidR="005C55A0" w:rsidRPr="002458AE" w14:paraId="5C78D4B5" w14:textId="77777777" w:rsidTr="654C34C1">
        <w:trPr>
          <w:trHeight w:val="1116"/>
        </w:trPr>
        <w:tc>
          <w:tcPr>
            <w:tcW w:w="4106" w:type="dxa"/>
          </w:tcPr>
          <w:p w14:paraId="64BB628B" w14:textId="66620C2F" w:rsidR="00796EE4" w:rsidRDefault="5E7B75AC" w:rsidP="00796EE4">
            <w:pPr>
              <w:pStyle w:val="Title"/>
              <w:jc w:val="left"/>
              <w:rPr>
                <w:rFonts w:cs="Arial"/>
                <w:bCs/>
                <w:sz w:val="20"/>
                <w:u w:val="none"/>
              </w:rPr>
            </w:pPr>
            <w:r w:rsidRPr="150447D1">
              <w:rPr>
                <w:rFonts w:cs="Arial"/>
                <w:b w:val="0"/>
              </w:rPr>
              <w:t>Stability Markets</w:t>
            </w:r>
          </w:p>
          <w:p w14:paraId="397FD05E" w14:textId="3B1F8573" w:rsidR="00796EE4" w:rsidRPr="00A15B51" w:rsidRDefault="00150FEE" w:rsidP="00796EE4">
            <w:pPr>
              <w:pStyle w:val="Title"/>
              <w:numPr>
                <w:ilvl w:val="0"/>
                <w:numId w:val="51"/>
              </w:numPr>
              <w:jc w:val="left"/>
              <w:rPr>
                <w:rFonts w:cs="Arial"/>
                <w:b w:val="0"/>
                <w:sz w:val="20"/>
                <w:u w:val="none"/>
              </w:rPr>
            </w:pPr>
            <w:r w:rsidRPr="00A15B51">
              <w:rPr>
                <w:rFonts w:cs="Arial"/>
                <w:b w:val="0"/>
                <w:sz w:val="20"/>
                <w:u w:val="none"/>
              </w:rPr>
              <w:t>Y-4</w:t>
            </w:r>
          </w:p>
          <w:p w14:paraId="6F8144F3" w14:textId="28412607" w:rsidR="00150FEE" w:rsidRPr="00A15B51" w:rsidRDefault="00150FEE" w:rsidP="00796EE4">
            <w:pPr>
              <w:pStyle w:val="Title"/>
              <w:numPr>
                <w:ilvl w:val="0"/>
                <w:numId w:val="51"/>
              </w:numPr>
              <w:jc w:val="left"/>
              <w:rPr>
                <w:rFonts w:cs="Arial"/>
                <w:b w:val="0"/>
                <w:sz w:val="20"/>
                <w:u w:val="none"/>
              </w:rPr>
            </w:pPr>
            <w:r w:rsidRPr="00A15B51">
              <w:rPr>
                <w:rFonts w:cs="Arial"/>
                <w:b w:val="0"/>
                <w:sz w:val="20"/>
                <w:u w:val="none"/>
              </w:rPr>
              <w:t>Y-1</w:t>
            </w:r>
          </w:p>
          <w:p w14:paraId="25C82C50" w14:textId="47FC8DFF" w:rsidR="00150FEE" w:rsidRPr="00150FEE" w:rsidRDefault="56E46625" w:rsidP="00A15B51">
            <w:pPr>
              <w:pStyle w:val="Title"/>
              <w:numPr>
                <w:ilvl w:val="0"/>
                <w:numId w:val="51"/>
              </w:numPr>
              <w:jc w:val="left"/>
              <w:rPr>
                <w:rFonts w:cs="Arial"/>
                <w:b w:val="0"/>
                <w:sz w:val="20"/>
                <w:u w:val="none"/>
              </w:rPr>
            </w:pPr>
            <w:r w:rsidRPr="00A15B51">
              <w:rPr>
                <w:rFonts w:cs="Arial"/>
                <w:b w:val="0"/>
                <w:sz w:val="20"/>
                <w:u w:val="none"/>
              </w:rPr>
              <w:t>D-1</w:t>
            </w:r>
          </w:p>
          <w:p w14:paraId="475069AD" w14:textId="3B570BFB" w:rsidR="005C55A0" w:rsidRPr="002458AE" w:rsidRDefault="005C55A0" w:rsidP="00E901A6">
            <w:pPr>
              <w:pStyle w:val="Title"/>
              <w:jc w:val="left"/>
              <w:rPr>
                <w:rFonts w:cs="Arial"/>
                <w:b w:val="0"/>
                <w:sz w:val="20"/>
                <w:u w:val="none"/>
              </w:rPr>
            </w:pPr>
          </w:p>
        </w:tc>
        <w:tc>
          <w:tcPr>
            <w:tcW w:w="4253" w:type="dxa"/>
          </w:tcPr>
          <w:p w14:paraId="72F2E47E" w14:textId="5A023906" w:rsidR="005C55A0" w:rsidRPr="00E901A6" w:rsidRDefault="00796EE4" w:rsidP="472A096C">
            <w:pPr>
              <w:pStyle w:val="Title"/>
              <w:jc w:val="left"/>
              <w:rPr>
                <w:rFonts w:cs="Arial"/>
                <w:b w:val="0"/>
                <w:bCs/>
                <w:sz w:val="20"/>
                <w:u w:val="none"/>
              </w:rPr>
            </w:pPr>
            <w:r w:rsidRPr="002458AE">
              <w:rPr>
                <w:rFonts w:cs="Arial"/>
                <w:b w:val="0"/>
                <w:sz w:val="20"/>
                <w:u w:val="none"/>
              </w:rPr>
              <w:t>Contracts derived from market tenders</w:t>
            </w:r>
            <w:r w:rsidRPr="472A096C" w:rsidDel="00796EE4">
              <w:rPr>
                <w:rFonts w:cs="Arial"/>
                <w:b w:val="0"/>
                <w:sz w:val="20"/>
                <w:u w:val="none"/>
              </w:rPr>
              <w:t xml:space="preserve"> </w:t>
            </w:r>
          </w:p>
        </w:tc>
      </w:tr>
    </w:tbl>
    <w:p w14:paraId="2011AA6E" w14:textId="77777777" w:rsidR="00D6237C" w:rsidRPr="00727C51" w:rsidRDefault="00D6237C" w:rsidP="00744117">
      <w:pPr>
        <w:pStyle w:val="Title"/>
        <w:rPr>
          <w:rFonts w:cs="Arial"/>
          <w:b w:val="0"/>
          <w:u w:val="none"/>
        </w:rPr>
      </w:pPr>
    </w:p>
    <w:p w14:paraId="1AB90FFE" w14:textId="77777777" w:rsidR="00CC1FB3" w:rsidRPr="00727C51" w:rsidRDefault="00744117" w:rsidP="00CC1FB3">
      <w:pPr>
        <w:pStyle w:val="Title"/>
        <w:rPr>
          <w:rFonts w:cs="Arial"/>
          <w:u w:val="none"/>
        </w:rPr>
      </w:pPr>
      <w:r w:rsidRPr="004543D9">
        <w:rPr>
          <w:rFonts w:cs="Arial"/>
          <w:b w:val="0"/>
          <w:sz w:val="28"/>
        </w:rPr>
        <w:br w:type="page"/>
      </w:r>
      <w:r w:rsidR="00CC1FB3" w:rsidRPr="004543D9">
        <w:rPr>
          <w:rFonts w:cs="Arial"/>
          <w:u w:val="none"/>
        </w:rPr>
        <w:lastRenderedPageBreak/>
        <w:t>Table 3</w:t>
      </w:r>
      <w:r w:rsidR="00CC1FB3" w:rsidRPr="004543D9">
        <w:rPr>
          <w:rFonts w:cs="Arial"/>
          <w:b w:val="0"/>
          <w:u w:val="none"/>
        </w:rPr>
        <w:t xml:space="preserve"> </w:t>
      </w:r>
      <w:r w:rsidR="00CC1FB3" w:rsidRPr="004543D9">
        <w:rPr>
          <w:rFonts w:cs="Arial"/>
          <w:u w:val="none"/>
        </w:rPr>
        <w:t>COMMERCIAL ANCILLARY SERVICES</w:t>
      </w:r>
      <w:r w:rsidR="0079768F" w:rsidRPr="004543D9">
        <w:rPr>
          <w:rFonts w:cs="Arial"/>
          <w:u w:val="none"/>
        </w:rPr>
        <w:t xml:space="preserve"> UNDER REVIEW</w:t>
      </w:r>
    </w:p>
    <w:p w14:paraId="48A74669" w14:textId="644B1052" w:rsidR="0079768F" w:rsidRDefault="0079768F" w:rsidP="00CC1FB3">
      <w:pPr>
        <w:pStyle w:val="Title"/>
        <w:rPr>
          <w:rFonts w:cs="Arial"/>
          <w:b w:val="0"/>
          <w:u w:val="none"/>
        </w:rPr>
      </w:pPr>
      <w:r w:rsidRPr="00727C51">
        <w:rPr>
          <w:rFonts w:cs="Arial"/>
          <w:b w:val="0"/>
          <w:u w:val="none"/>
        </w:rPr>
        <w:t>We don</w:t>
      </w:r>
      <w:r w:rsidRPr="00E257DC">
        <w:rPr>
          <w:rFonts w:cs="Arial"/>
          <w:b w:val="0"/>
          <w:u w:val="none"/>
        </w:rPr>
        <w:t>’t expect to procure any additional volumes of the following services.</w:t>
      </w:r>
    </w:p>
    <w:tbl>
      <w:tblPr>
        <w:tblStyle w:val="TableGrid"/>
        <w:tblW w:w="9067" w:type="dxa"/>
        <w:tblLook w:val="04A0" w:firstRow="1" w:lastRow="0" w:firstColumn="1" w:lastColumn="0" w:noHBand="0" w:noVBand="1"/>
      </w:tblPr>
      <w:tblGrid>
        <w:gridCol w:w="3256"/>
        <w:gridCol w:w="3402"/>
        <w:gridCol w:w="2409"/>
      </w:tblGrid>
      <w:tr w:rsidR="005A1E34" w14:paraId="0A6A2C5E" w14:textId="77777777" w:rsidTr="150447D1">
        <w:tc>
          <w:tcPr>
            <w:tcW w:w="3256" w:type="dxa"/>
          </w:tcPr>
          <w:p w14:paraId="19E84ADF" w14:textId="77777777" w:rsidR="005A1E34" w:rsidRPr="00F83EBD" w:rsidRDefault="005A1E34" w:rsidP="00314F91">
            <w:pPr>
              <w:pStyle w:val="Title"/>
              <w:rPr>
                <w:rFonts w:cs="Arial"/>
                <w:b w:val="0"/>
                <w:i/>
                <w:u w:val="none"/>
              </w:rPr>
            </w:pPr>
            <w:r w:rsidRPr="00F83EBD">
              <w:rPr>
                <w:rFonts w:cs="Arial"/>
                <w:i/>
                <w:sz w:val="20"/>
                <w:u w:val="none"/>
              </w:rPr>
              <w:t>ANCILLARY SERVICES</w:t>
            </w:r>
          </w:p>
        </w:tc>
        <w:tc>
          <w:tcPr>
            <w:tcW w:w="3402" w:type="dxa"/>
          </w:tcPr>
          <w:p w14:paraId="7F8D05BB" w14:textId="77777777" w:rsidR="005A1E34" w:rsidRPr="00F83EBD" w:rsidRDefault="005A1E34" w:rsidP="00314F91">
            <w:pPr>
              <w:pStyle w:val="Title"/>
              <w:rPr>
                <w:rFonts w:cs="Arial"/>
                <w:b w:val="0"/>
                <w:i/>
                <w:u w:val="none"/>
              </w:rPr>
            </w:pPr>
            <w:r w:rsidRPr="00F83EBD">
              <w:rPr>
                <w:rFonts w:cs="Arial"/>
                <w:i/>
                <w:sz w:val="20"/>
                <w:u w:val="none"/>
              </w:rPr>
              <w:t>MEANS OF PROCUREMENT</w:t>
            </w:r>
          </w:p>
        </w:tc>
        <w:tc>
          <w:tcPr>
            <w:tcW w:w="2409" w:type="dxa"/>
          </w:tcPr>
          <w:p w14:paraId="6021C407" w14:textId="77777777" w:rsidR="005A1E34" w:rsidRPr="00F83EBD" w:rsidRDefault="005A1E34" w:rsidP="00314F91">
            <w:pPr>
              <w:pStyle w:val="Title"/>
              <w:rPr>
                <w:rFonts w:cs="Arial"/>
                <w:b w:val="0"/>
                <w:i/>
                <w:u w:val="none"/>
              </w:rPr>
            </w:pPr>
            <w:r w:rsidRPr="00F83EBD">
              <w:rPr>
                <w:rFonts w:cs="Arial"/>
                <w:i/>
                <w:sz w:val="20"/>
                <w:u w:val="none"/>
              </w:rPr>
              <w:t>TIMESCALES</w:t>
            </w:r>
          </w:p>
        </w:tc>
      </w:tr>
      <w:tr w:rsidR="005A1E34" w14:paraId="62317B89" w14:textId="77777777" w:rsidTr="150447D1">
        <w:tc>
          <w:tcPr>
            <w:tcW w:w="3256" w:type="dxa"/>
          </w:tcPr>
          <w:p w14:paraId="460428D3" w14:textId="77777777" w:rsidR="000D0056" w:rsidRPr="005822F3" w:rsidRDefault="000D0056" w:rsidP="000D0056">
            <w:pPr>
              <w:pStyle w:val="Title"/>
              <w:jc w:val="left"/>
              <w:rPr>
                <w:rFonts w:cs="Arial"/>
                <w:sz w:val="20"/>
                <w:u w:val="none"/>
              </w:rPr>
            </w:pPr>
            <w:r w:rsidRPr="005822F3">
              <w:rPr>
                <w:rFonts w:cs="Arial"/>
                <w:sz w:val="20"/>
                <w:u w:val="none"/>
              </w:rPr>
              <w:t>Frequency Response</w:t>
            </w:r>
          </w:p>
          <w:p w14:paraId="289F03F1" w14:textId="0770D0F7" w:rsidR="000D0056" w:rsidRPr="000A0CF9" w:rsidRDefault="6A868B6A" w:rsidP="00877047">
            <w:pPr>
              <w:pStyle w:val="Title"/>
              <w:numPr>
                <w:ilvl w:val="0"/>
                <w:numId w:val="33"/>
              </w:numPr>
              <w:ind w:left="360"/>
              <w:jc w:val="left"/>
              <w:rPr>
                <w:rFonts w:cs="Arial"/>
                <w:b w:val="0"/>
                <w:sz w:val="20"/>
                <w:u w:val="none"/>
              </w:rPr>
            </w:pPr>
            <w:r w:rsidRPr="150447D1">
              <w:rPr>
                <w:rFonts w:cs="Arial"/>
                <w:b w:val="0"/>
                <w:sz w:val="20"/>
                <w:u w:val="none"/>
              </w:rPr>
              <w:t>Enhanced Frequency Response</w:t>
            </w:r>
          </w:p>
          <w:p w14:paraId="7766ED7E" w14:textId="77777777" w:rsidR="000D0056" w:rsidRPr="001F66EC" w:rsidRDefault="6A868B6A" w:rsidP="00877047">
            <w:pPr>
              <w:pStyle w:val="Title"/>
              <w:numPr>
                <w:ilvl w:val="0"/>
                <w:numId w:val="33"/>
              </w:numPr>
              <w:ind w:left="360"/>
              <w:jc w:val="left"/>
              <w:rPr>
                <w:rFonts w:cs="Arial"/>
                <w:b w:val="0"/>
                <w:sz w:val="20"/>
                <w:u w:val="none"/>
              </w:rPr>
            </w:pPr>
            <w:r w:rsidRPr="150447D1">
              <w:rPr>
                <w:rFonts w:cs="Arial"/>
                <w:b w:val="0"/>
                <w:sz w:val="20"/>
                <w:u w:val="none"/>
              </w:rPr>
              <w:t>Non-tendered Fast Reserve low frequency trigger</w:t>
            </w:r>
          </w:p>
          <w:p w14:paraId="5D2D802D" w14:textId="77777777" w:rsidR="005A1E34" w:rsidRPr="00F83EBD" w:rsidRDefault="005A1E34" w:rsidP="00314F91">
            <w:pPr>
              <w:pStyle w:val="Title"/>
              <w:jc w:val="left"/>
              <w:rPr>
                <w:rFonts w:cs="Arial"/>
                <w:sz w:val="20"/>
                <w:u w:val="none"/>
              </w:rPr>
            </w:pPr>
          </w:p>
        </w:tc>
        <w:tc>
          <w:tcPr>
            <w:tcW w:w="3402" w:type="dxa"/>
          </w:tcPr>
          <w:p w14:paraId="7A0F60AE" w14:textId="593D4158" w:rsidR="00CF21F9" w:rsidRPr="001F66EC" w:rsidRDefault="00CF21F9" w:rsidP="00CF21F9">
            <w:pPr>
              <w:pStyle w:val="Title"/>
              <w:jc w:val="left"/>
              <w:rPr>
                <w:rFonts w:cs="Arial"/>
                <w:b w:val="0"/>
                <w:sz w:val="20"/>
                <w:u w:val="none"/>
              </w:rPr>
            </w:pPr>
            <w:r w:rsidRPr="000A0CF9">
              <w:rPr>
                <w:rFonts w:cs="Arial"/>
                <w:b w:val="0"/>
                <w:sz w:val="20"/>
                <w:u w:val="none"/>
              </w:rPr>
              <w:t xml:space="preserve">No requirement for these services. We plan to </w:t>
            </w:r>
            <w:r w:rsidRPr="00CA6465">
              <w:rPr>
                <w:rFonts w:cs="Arial"/>
                <w:b w:val="0"/>
                <w:sz w:val="20"/>
                <w:u w:val="none"/>
              </w:rPr>
              <w:t>meet the requirement in a more transparent and competitive way. We are working with all affected parties to transition them to new routes to market.</w:t>
            </w:r>
            <w:r w:rsidRPr="001F66EC">
              <w:rPr>
                <w:rFonts w:cs="Arial"/>
                <w:b w:val="0"/>
                <w:sz w:val="20"/>
                <w:u w:val="none"/>
              </w:rPr>
              <w:t xml:space="preserve"> </w:t>
            </w:r>
          </w:p>
          <w:p w14:paraId="6750D0D2" w14:textId="297CDB29" w:rsidR="104B581D" w:rsidRDefault="104B581D" w:rsidP="104B581D">
            <w:pPr>
              <w:pStyle w:val="Title"/>
              <w:jc w:val="left"/>
              <w:rPr>
                <w:rFonts w:cs="Arial"/>
                <w:b w:val="0"/>
                <w:sz w:val="20"/>
                <w:u w:val="none"/>
              </w:rPr>
            </w:pPr>
          </w:p>
          <w:p w14:paraId="70D30691" w14:textId="4311E616" w:rsidR="347F0FC1" w:rsidRPr="00C70165" w:rsidRDefault="347F0FC1" w:rsidP="104B581D">
            <w:pPr>
              <w:pStyle w:val="Title"/>
              <w:jc w:val="left"/>
              <w:rPr>
                <w:rFonts w:cs="Arial"/>
                <w:b w:val="0"/>
                <w:sz w:val="20"/>
                <w:u w:val="none"/>
              </w:rPr>
            </w:pPr>
            <w:r w:rsidRPr="104B581D">
              <w:rPr>
                <w:rFonts w:cs="Arial"/>
                <w:b w:val="0"/>
                <w:sz w:val="20"/>
                <w:u w:val="none"/>
              </w:rPr>
              <w:t xml:space="preserve">EFR - </w:t>
            </w:r>
            <w:r w:rsidRPr="00C70165">
              <w:rPr>
                <w:rFonts w:cs="Arial"/>
                <w:b w:val="0"/>
                <w:sz w:val="20"/>
                <w:u w:val="none"/>
              </w:rPr>
              <w:t xml:space="preserve">we are not actively looking to procure any additional </w:t>
            </w:r>
            <w:proofErr w:type="gramStart"/>
            <w:r w:rsidRPr="00C70165">
              <w:rPr>
                <w:rFonts w:cs="Arial"/>
                <w:b w:val="0"/>
                <w:sz w:val="20"/>
                <w:u w:val="none"/>
              </w:rPr>
              <w:t>volume</w:t>
            </w:r>
            <w:proofErr w:type="gramEnd"/>
            <w:r w:rsidRPr="00C70165">
              <w:rPr>
                <w:rFonts w:cs="Arial"/>
                <w:b w:val="0"/>
                <w:sz w:val="20"/>
                <w:u w:val="none"/>
              </w:rPr>
              <w:t xml:space="preserve"> and any requirement will be met by existing agreements</w:t>
            </w:r>
          </w:p>
          <w:p w14:paraId="1D711348" w14:textId="58F4558D" w:rsidR="005A1E34" w:rsidRPr="00221BD8" w:rsidRDefault="005A1E34" w:rsidP="00314F91">
            <w:pPr>
              <w:pStyle w:val="Title"/>
              <w:jc w:val="left"/>
              <w:rPr>
                <w:rFonts w:cs="Arial"/>
                <w:b w:val="0"/>
                <w:sz w:val="20"/>
                <w:u w:val="none"/>
              </w:rPr>
            </w:pPr>
          </w:p>
        </w:tc>
        <w:tc>
          <w:tcPr>
            <w:tcW w:w="2409" w:type="dxa"/>
          </w:tcPr>
          <w:p w14:paraId="347AB2FE" w14:textId="6BE8FED1" w:rsidR="00241895" w:rsidRPr="00221BD8" w:rsidRDefault="00241895" w:rsidP="00314F91">
            <w:pPr>
              <w:pStyle w:val="Title"/>
              <w:jc w:val="left"/>
              <w:rPr>
                <w:rFonts w:cs="Arial"/>
                <w:b w:val="0"/>
                <w:sz w:val="20"/>
                <w:u w:val="none"/>
              </w:rPr>
            </w:pPr>
            <w:r w:rsidRPr="003A7185">
              <w:rPr>
                <w:rFonts w:cs="Arial"/>
                <w:b w:val="0"/>
                <w:sz w:val="20"/>
                <w:u w:val="none"/>
              </w:rPr>
              <w:t xml:space="preserve">Service review </w:t>
            </w:r>
            <w:r>
              <w:rPr>
                <w:rFonts w:cs="Arial"/>
                <w:b w:val="0"/>
                <w:sz w:val="20"/>
                <w:u w:val="none"/>
              </w:rPr>
              <w:t>carried out as per our Response and Reserve Roadmap</w:t>
            </w:r>
          </w:p>
        </w:tc>
      </w:tr>
      <w:tr w:rsidR="005A1E34" w14:paraId="3C20B815" w14:textId="77777777" w:rsidTr="150447D1">
        <w:tc>
          <w:tcPr>
            <w:tcW w:w="3256" w:type="dxa"/>
          </w:tcPr>
          <w:p w14:paraId="72BB0740" w14:textId="77777777" w:rsidR="00B77309" w:rsidRPr="006372A8" w:rsidRDefault="00B77309" w:rsidP="00B77309">
            <w:pPr>
              <w:pStyle w:val="Title"/>
              <w:jc w:val="left"/>
              <w:rPr>
                <w:rFonts w:cs="Arial"/>
                <w:b w:val="0"/>
                <w:sz w:val="20"/>
                <w:u w:val="none"/>
              </w:rPr>
            </w:pPr>
            <w:r w:rsidRPr="006372A8">
              <w:rPr>
                <w:rFonts w:cs="Arial"/>
                <w:b w:val="0"/>
                <w:sz w:val="20"/>
                <w:u w:val="none"/>
              </w:rPr>
              <w:t xml:space="preserve">Reserve </w:t>
            </w:r>
          </w:p>
          <w:p w14:paraId="0C12121F" w14:textId="77777777" w:rsidR="00B77309" w:rsidRPr="006C478B" w:rsidRDefault="00B77309" w:rsidP="00877047">
            <w:pPr>
              <w:pStyle w:val="Title"/>
              <w:numPr>
                <w:ilvl w:val="0"/>
                <w:numId w:val="36"/>
              </w:numPr>
              <w:jc w:val="left"/>
              <w:rPr>
                <w:rFonts w:cs="Arial"/>
                <w:b w:val="0"/>
                <w:sz w:val="20"/>
                <w:u w:val="none"/>
              </w:rPr>
            </w:pPr>
            <w:r w:rsidRPr="0094402D">
              <w:rPr>
                <w:rFonts w:cs="Arial"/>
                <w:b w:val="0"/>
                <w:sz w:val="20"/>
                <w:u w:val="none"/>
              </w:rPr>
              <w:t xml:space="preserve">BM </w:t>
            </w:r>
            <w:r w:rsidRPr="006C478B">
              <w:rPr>
                <w:rFonts w:cs="Arial"/>
                <w:b w:val="0"/>
                <w:sz w:val="20"/>
                <w:u w:val="none"/>
              </w:rPr>
              <w:t>Start Up</w:t>
            </w:r>
          </w:p>
          <w:p w14:paraId="2C4DEA15" w14:textId="77777777" w:rsidR="00B77309" w:rsidRPr="000A0CF9" w:rsidRDefault="00B77309" w:rsidP="00877047">
            <w:pPr>
              <w:pStyle w:val="Title"/>
              <w:numPr>
                <w:ilvl w:val="0"/>
                <w:numId w:val="36"/>
              </w:numPr>
              <w:jc w:val="left"/>
              <w:rPr>
                <w:rFonts w:cs="Arial"/>
                <w:b w:val="0"/>
                <w:sz w:val="20"/>
                <w:u w:val="none"/>
              </w:rPr>
            </w:pPr>
            <w:r w:rsidRPr="004828CE">
              <w:rPr>
                <w:rFonts w:cs="Arial"/>
                <w:b w:val="0"/>
                <w:sz w:val="20"/>
                <w:u w:val="none"/>
              </w:rPr>
              <w:t>Max</w:t>
            </w:r>
            <w:r w:rsidRPr="000A0CF9">
              <w:rPr>
                <w:rFonts w:cs="Arial"/>
                <w:b w:val="0"/>
                <w:sz w:val="20"/>
                <w:u w:val="none"/>
              </w:rPr>
              <w:t>imum Generation</w:t>
            </w:r>
          </w:p>
          <w:p w14:paraId="4419F1A8" w14:textId="77777777" w:rsidR="00B77309" w:rsidRPr="000A0CF9" w:rsidRDefault="00B77309" w:rsidP="00877047">
            <w:pPr>
              <w:pStyle w:val="Title"/>
              <w:numPr>
                <w:ilvl w:val="0"/>
                <w:numId w:val="36"/>
              </w:numPr>
              <w:jc w:val="left"/>
              <w:rPr>
                <w:rFonts w:cs="Arial"/>
                <w:b w:val="0"/>
                <w:sz w:val="20"/>
                <w:u w:val="none"/>
              </w:rPr>
            </w:pPr>
            <w:r w:rsidRPr="000A0CF9">
              <w:rPr>
                <w:rFonts w:cs="Arial"/>
                <w:b w:val="0"/>
                <w:sz w:val="20"/>
                <w:u w:val="none"/>
              </w:rPr>
              <w:t>Hydro Optional Spin Pump</w:t>
            </w:r>
          </w:p>
          <w:p w14:paraId="3258A58E" w14:textId="77777777" w:rsidR="00B77309" w:rsidRPr="000A0CF9" w:rsidRDefault="00B77309" w:rsidP="00877047">
            <w:pPr>
              <w:pStyle w:val="Title"/>
              <w:numPr>
                <w:ilvl w:val="0"/>
                <w:numId w:val="36"/>
              </w:numPr>
              <w:jc w:val="left"/>
              <w:rPr>
                <w:rFonts w:cs="Arial"/>
                <w:b w:val="0"/>
                <w:sz w:val="20"/>
                <w:u w:val="none"/>
              </w:rPr>
            </w:pPr>
            <w:r w:rsidRPr="000A0CF9">
              <w:rPr>
                <w:rFonts w:cs="Arial"/>
                <w:b w:val="0"/>
                <w:sz w:val="20"/>
                <w:u w:val="none"/>
              </w:rPr>
              <w:t>Hydro Rapid Start</w:t>
            </w:r>
          </w:p>
          <w:p w14:paraId="0DD4052B" w14:textId="77777777" w:rsidR="00B77309" w:rsidRPr="000A0CF9" w:rsidRDefault="00B77309" w:rsidP="00877047">
            <w:pPr>
              <w:pStyle w:val="Title"/>
              <w:numPr>
                <w:ilvl w:val="0"/>
                <w:numId w:val="36"/>
              </w:numPr>
              <w:jc w:val="left"/>
              <w:rPr>
                <w:rFonts w:cs="Arial"/>
                <w:b w:val="0"/>
                <w:sz w:val="20"/>
                <w:u w:val="none"/>
              </w:rPr>
            </w:pPr>
            <w:r w:rsidRPr="000A0CF9">
              <w:rPr>
                <w:rFonts w:cs="Arial"/>
                <w:b w:val="0"/>
                <w:sz w:val="20"/>
                <w:u w:val="none"/>
              </w:rPr>
              <w:t>BM Warming</w:t>
            </w:r>
          </w:p>
          <w:p w14:paraId="19D6E82A" w14:textId="77777777" w:rsidR="00B77309" w:rsidRPr="001F66EC" w:rsidRDefault="00B77309" w:rsidP="00877047">
            <w:pPr>
              <w:pStyle w:val="Title"/>
              <w:numPr>
                <w:ilvl w:val="0"/>
                <w:numId w:val="36"/>
              </w:numPr>
              <w:jc w:val="left"/>
              <w:rPr>
                <w:rFonts w:cs="Arial"/>
                <w:b w:val="0"/>
                <w:sz w:val="20"/>
                <w:u w:val="none"/>
              </w:rPr>
            </w:pPr>
            <w:r w:rsidRPr="00255646">
              <w:rPr>
                <w:rFonts w:cs="Arial"/>
                <w:b w:val="0"/>
                <w:sz w:val="20"/>
                <w:u w:val="none"/>
              </w:rPr>
              <w:t>Non-tendered Fast Reserve</w:t>
            </w:r>
            <w:r>
              <w:rPr>
                <w:rFonts w:cs="Arial"/>
                <w:b w:val="0"/>
                <w:sz w:val="20"/>
                <w:u w:val="none"/>
              </w:rPr>
              <w:t xml:space="preserve"> </w:t>
            </w:r>
            <w:r w:rsidRPr="000A0CF9">
              <w:rPr>
                <w:rFonts w:cs="Arial"/>
                <w:b w:val="0"/>
                <w:sz w:val="20"/>
                <w:u w:val="none"/>
              </w:rPr>
              <w:t xml:space="preserve">no </w:t>
            </w:r>
            <w:r w:rsidRPr="00CA6465">
              <w:rPr>
                <w:rFonts w:cs="Arial"/>
                <w:b w:val="0"/>
                <w:sz w:val="20"/>
                <w:u w:val="none"/>
              </w:rPr>
              <w:t>low frequency trigger</w:t>
            </w:r>
          </w:p>
          <w:p w14:paraId="51869481" w14:textId="38DC4745" w:rsidR="005A1E34" w:rsidRPr="00221BD8" w:rsidRDefault="005A1E34" w:rsidP="005822F3">
            <w:pPr>
              <w:pStyle w:val="Title"/>
              <w:jc w:val="left"/>
              <w:rPr>
                <w:rFonts w:cs="Arial"/>
                <w:b w:val="0"/>
                <w:sz w:val="20"/>
                <w:u w:val="none"/>
              </w:rPr>
            </w:pPr>
          </w:p>
        </w:tc>
        <w:tc>
          <w:tcPr>
            <w:tcW w:w="3402" w:type="dxa"/>
          </w:tcPr>
          <w:p w14:paraId="186E1710" w14:textId="77777777" w:rsidR="00A27101" w:rsidRPr="001F66EC" w:rsidRDefault="00A27101" w:rsidP="00A27101">
            <w:pPr>
              <w:pStyle w:val="Title"/>
              <w:jc w:val="left"/>
              <w:rPr>
                <w:rFonts w:cs="Arial"/>
                <w:b w:val="0"/>
                <w:sz w:val="20"/>
                <w:u w:val="none"/>
              </w:rPr>
            </w:pPr>
            <w:r w:rsidRPr="00DA0EB6">
              <w:rPr>
                <w:rFonts w:cs="Arial"/>
                <w:b w:val="0"/>
                <w:sz w:val="20"/>
                <w:u w:val="none"/>
              </w:rPr>
              <w:t>W</w:t>
            </w:r>
            <w:r w:rsidRPr="00CA6465">
              <w:rPr>
                <w:rFonts w:cs="Arial"/>
                <w:b w:val="0"/>
                <w:sz w:val="20"/>
                <w:u w:val="none"/>
              </w:rPr>
              <w:t xml:space="preserve">e do not plan to procure any additional volumes of the following services above what we already have contracted. We are reviewing our procurement frameworks for reserve with a view to move to a market based approach. </w:t>
            </w:r>
          </w:p>
          <w:p w14:paraId="0971F459" w14:textId="14E03DA8" w:rsidR="005A1E34" w:rsidRPr="00221BD8" w:rsidRDefault="005A1E34" w:rsidP="00314F91">
            <w:pPr>
              <w:pStyle w:val="Title"/>
              <w:jc w:val="left"/>
              <w:rPr>
                <w:rFonts w:cs="Arial"/>
                <w:b w:val="0"/>
                <w:sz w:val="20"/>
                <w:u w:val="none"/>
              </w:rPr>
            </w:pPr>
          </w:p>
        </w:tc>
        <w:tc>
          <w:tcPr>
            <w:tcW w:w="2409" w:type="dxa"/>
          </w:tcPr>
          <w:p w14:paraId="7B8DF3D7" w14:textId="77777777" w:rsidR="0055366E" w:rsidRPr="00DA0EB6" w:rsidRDefault="0055366E" w:rsidP="0055366E">
            <w:pPr>
              <w:pStyle w:val="Title"/>
              <w:jc w:val="left"/>
              <w:rPr>
                <w:rFonts w:cs="Arial"/>
                <w:b w:val="0"/>
                <w:sz w:val="20"/>
                <w:u w:val="none"/>
              </w:rPr>
            </w:pPr>
            <w:r w:rsidRPr="000A0CF9">
              <w:rPr>
                <w:rFonts w:cs="Arial"/>
                <w:b w:val="0"/>
                <w:sz w:val="20"/>
                <w:u w:val="none"/>
              </w:rPr>
              <w:t xml:space="preserve">Service review will be </w:t>
            </w:r>
            <w:r>
              <w:rPr>
                <w:rFonts w:cs="Arial"/>
                <w:b w:val="0"/>
                <w:sz w:val="20"/>
                <w:u w:val="none"/>
              </w:rPr>
              <w:t>carried out as per our Response and Reserve Roadmap.</w:t>
            </w:r>
          </w:p>
          <w:p w14:paraId="7B79A331" w14:textId="77777777" w:rsidR="005A1E34" w:rsidRDefault="005A1E34" w:rsidP="00314F91">
            <w:pPr>
              <w:pStyle w:val="Title"/>
              <w:jc w:val="left"/>
              <w:rPr>
                <w:rFonts w:cs="Arial"/>
                <w:b w:val="0"/>
                <w:sz w:val="20"/>
                <w:u w:val="none"/>
              </w:rPr>
            </w:pPr>
          </w:p>
          <w:p w14:paraId="53EE6462" w14:textId="77777777" w:rsidR="0055366E" w:rsidRDefault="0055366E" w:rsidP="0055366E">
            <w:pPr>
              <w:rPr>
                <w:rFonts w:ascii="Arial" w:hAnsi="Arial" w:cs="Arial"/>
              </w:rPr>
            </w:pPr>
          </w:p>
          <w:p w14:paraId="677CDC6A" w14:textId="047692E7" w:rsidR="0055366E" w:rsidRPr="0055366E" w:rsidRDefault="0055366E" w:rsidP="005822F3">
            <w:pPr>
              <w:ind w:firstLine="720"/>
            </w:pPr>
          </w:p>
        </w:tc>
      </w:tr>
      <w:tr w:rsidR="005A1E34" w14:paraId="1CDBA46C" w14:textId="77777777" w:rsidTr="150447D1">
        <w:tc>
          <w:tcPr>
            <w:tcW w:w="3256" w:type="dxa"/>
          </w:tcPr>
          <w:p w14:paraId="6F283F99" w14:textId="77777777" w:rsidR="006D6891" w:rsidRPr="00DA0EB6" w:rsidRDefault="006D6891" w:rsidP="006D6891">
            <w:pPr>
              <w:pStyle w:val="Title"/>
              <w:jc w:val="left"/>
              <w:rPr>
                <w:rFonts w:cs="Arial"/>
                <w:b w:val="0"/>
                <w:sz w:val="20"/>
                <w:u w:val="none"/>
              </w:rPr>
            </w:pPr>
            <w:r w:rsidRPr="006372A8">
              <w:rPr>
                <w:rFonts w:cs="Arial"/>
                <w:b w:val="0"/>
                <w:sz w:val="20"/>
                <w:u w:val="none"/>
              </w:rPr>
              <w:t>Reactive</w:t>
            </w:r>
          </w:p>
          <w:p w14:paraId="761CD37B" w14:textId="77777777" w:rsidR="006D6891" w:rsidRPr="00DA0EB6" w:rsidRDefault="006D6891" w:rsidP="00877047">
            <w:pPr>
              <w:pStyle w:val="Title"/>
              <w:numPr>
                <w:ilvl w:val="0"/>
                <w:numId w:val="37"/>
              </w:numPr>
              <w:jc w:val="left"/>
              <w:rPr>
                <w:rFonts w:cs="Arial"/>
                <w:sz w:val="20"/>
                <w:u w:val="none"/>
              </w:rPr>
            </w:pPr>
            <w:r w:rsidRPr="00DA0EB6">
              <w:rPr>
                <w:rFonts w:cs="Arial"/>
                <w:b w:val="0"/>
                <w:sz w:val="20"/>
                <w:u w:val="none"/>
              </w:rPr>
              <w:t>Enhanced Reactive Services</w:t>
            </w:r>
          </w:p>
          <w:p w14:paraId="6385EE09" w14:textId="77777777" w:rsidR="005A1E34" w:rsidRPr="00F83EBD" w:rsidRDefault="005A1E34" w:rsidP="00314F91">
            <w:pPr>
              <w:pStyle w:val="Title"/>
              <w:jc w:val="left"/>
              <w:rPr>
                <w:rFonts w:cs="Arial"/>
                <w:sz w:val="20"/>
                <w:u w:val="none"/>
              </w:rPr>
            </w:pPr>
          </w:p>
        </w:tc>
        <w:tc>
          <w:tcPr>
            <w:tcW w:w="3402" w:type="dxa"/>
          </w:tcPr>
          <w:p w14:paraId="0579FFE2" w14:textId="77777777" w:rsidR="004358DB" w:rsidRPr="004828CE" w:rsidRDefault="004358DB" w:rsidP="004358DB">
            <w:pPr>
              <w:pStyle w:val="Title"/>
              <w:jc w:val="left"/>
              <w:rPr>
                <w:rFonts w:cs="Arial"/>
                <w:b w:val="0"/>
                <w:sz w:val="20"/>
                <w:u w:val="none"/>
              </w:rPr>
            </w:pPr>
            <w:r w:rsidRPr="006C478B">
              <w:rPr>
                <w:rFonts w:cs="Arial"/>
                <w:b w:val="0"/>
                <w:sz w:val="20"/>
                <w:u w:val="none"/>
              </w:rPr>
              <w:t>Service will be removed.</w:t>
            </w:r>
          </w:p>
          <w:p w14:paraId="2477B2AD" w14:textId="77777777" w:rsidR="005A1E34" w:rsidRPr="00F83EBD" w:rsidRDefault="005A1E34" w:rsidP="00314F91">
            <w:pPr>
              <w:pStyle w:val="Title"/>
              <w:jc w:val="left"/>
              <w:rPr>
                <w:rFonts w:cs="Arial"/>
                <w:b w:val="0"/>
                <w:sz w:val="20"/>
                <w:u w:val="none"/>
              </w:rPr>
            </w:pPr>
          </w:p>
        </w:tc>
        <w:tc>
          <w:tcPr>
            <w:tcW w:w="2409" w:type="dxa"/>
          </w:tcPr>
          <w:p w14:paraId="73D1D111" w14:textId="77777777" w:rsidR="001721D4" w:rsidRPr="001F66EC" w:rsidRDefault="001721D4" w:rsidP="001721D4">
            <w:pPr>
              <w:pStyle w:val="Title"/>
              <w:jc w:val="left"/>
              <w:rPr>
                <w:rFonts w:cs="Arial"/>
                <w:b w:val="0"/>
                <w:sz w:val="20"/>
                <w:u w:val="none"/>
              </w:rPr>
            </w:pPr>
            <w:r w:rsidRPr="00683433">
              <w:rPr>
                <w:rFonts w:cs="Arial"/>
                <w:b w:val="0"/>
                <w:sz w:val="20"/>
                <w:u w:val="none"/>
                <w:lang w:val="en-US"/>
              </w:rPr>
              <w:t>This matter is currently being considered within a modification working group, the outcome of the modification process will determine whether it should be removed or updated.</w:t>
            </w:r>
          </w:p>
          <w:p w14:paraId="5F74BF4C" w14:textId="77777777" w:rsidR="005A1E34" w:rsidRPr="00F83EBD" w:rsidRDefault="005A1E34" w:rsidP="00314F91">
            <w:pPr>
              <w:pStyle w:val="Title"/>
              <w:jc w:val="left"/>
              <w:rPr>
                <w:rFonts w:cs="Arial"/>
                <w:b w:val="0"/>
                <w:sz w:val="20"/>
                <w:u w:val="none"/>
              </w:rPr>
            </w:pPr>
          </w:p>
        </w:tc>
      </w:tr>
    </w:tbl>
    <w:p w14:paraId="213141AF" w14:textId="77777777" w:rsidR="005A1E34" w:rsidRPr="00E257DC" w:rsidRDefault="005A1E34" w:rsidP="00CC1FB3">
      <w:pPr>
        <w:pStyle w:val="Title"/>
        <w:rPr>
          <w:rFonts w:cs="Arial"/>
          <w:b w:val="0"/>
          <w:u w:val="none"/>
        </w:rPr>
      </w:pPr>
    </w:p>
    <w:p w14:paraId="1D22D9C7" w14:textId="77777777" w:rsidR="00B55892" w:rsidRPr="00727C51" w:rsidRDefault="000B76C4">
      <w:pPr>
        <w:pStyle w:val="Header"/>
        <w:tabs>
          <w:tab w:val="clear" w:pos="4153"/>
          <w:tab w:val="clear" w:pos="8306"/>
        </w:tabs>
        <w:spacing w:line="360" w:lineRule="auto"/>
        <w:jc w:val="both"/>
        <w:rPr>
          <w:rFonts w:ascii="Arial" w:hAnsi="Arial" w:cs="Arial"/>
          <w:b/>
          <w:sz w:val="28"/>
        </w:rPr>
      </w:pPr>
      <w:r w:rsidRPr="004543D9">
        <w:rPr>
          <w:rFonts w:ascii="Arial" w:hAnsi="Arial" w:cs="Arial"/>
          <w:b/>
          <w:sz w:val="28"/>
        </w:rPr>
        <w:br w:type="page"/>
      </w:r>
      <w:r w:rsidR="00B55892" w:rsidRPr="004543D9">
        <w:rPr>
          <w:rFonts w:ascii="Arial" w:hAnsi="Arial" w:cs="Arial"/>
          <w:b/>
          <w:sz w:val="28"/>
        </w:rPr>
        <w:lastRenderedPageBreak/>
        <w:t>PART E:  INFORMATION PROVISION</w:t>
      </w:r>
    </w:p>
    <w:p w14:paraId="5D09718C" w14:textId="77777777" w:rsidR="00B55892" w:rsidRPr="00727C51" w:rsidRDefault="00B55892">
      <w:pPr>
        <w:pStyle w:val="BodyText"/>
        <w:rPr>
          <w:rFonts w:cs="Arial"/>
        </w:rPr>
      </w:pPr>
    </w:p>
    <w:p w14:paraId="4E55E1EC" w14:textId="77777777" w:rsidR="00B55892" w:rsidRDefault="00B55892" w:rsidP="00877047">
      <w:pPr>
        <w:pStyle w:val="Header"/>
        <w:numPr>
          <w:ilvl w:val="0"/>
          <w:numId w:val="11"/>
        </w:numPr>
        <w:tabs>
          <w:tab w:val="clear" w:pos="4153"/>
          <w:tab w:val="clear" w:pos="8306"/>
        </w:tabs>
        <w:spacing w:line="360" w:lineRule="auto"/>
        <w:jc w:val="both"/>
        <w:rPr>
          <w:rFonts w:ascii="Arial" w:hAnsi="Arial" w:cs="Arial"/>
          <w:b/>
          <w:sz w:val="24"/>
          <w:u w:val="single"/>
        </w:rPr>
      </w:pPr>
      <w:r w:rsidRPr="00E257DC">
        <w:rPr>
          <w:rFonts w:ascii="Arial" w:hAnsi="Arial" w:cs="Arial"/>
          <w:b/>
          <w:sz w:val="24"/>
          <w:u w:val="single"/>
        </w:rPr>
        <w:t>General Provisions</w:t>
      </w:r>
    </w:p>
    <w:p w14:paraId="4FC90150" w14:textId="77777777" w:rsidR="006C478B" w:rsidRPr="00E257DC" w:rsidRDefault="006C478B" w:rsidP="006C478B">
      <w:pPr>
        <w:pStyle w:val="Header"/>
        <w:tabs>
          <w:tab w:val="clear" w:pos="4153"/>
          <w:tab w:val="clear" w:pos="8306"/>
        </w:tabs>
        <w:spacing w:line="360" w:lineRule="auto"/>
        <w:ind w:left="705"/>
        <w:jc w:val="both"/>
        <w:rPr>
          <w:rFonts w:ascii="Arial" w:hAnsi="Arial" w:cs="Arial"/>
          <w:b/>
          <w:sz w:val="24"/>
          <w:u w:val="single"/>
        </w:rPr>
      </w:pPr>
    </w:p>
    <w:p w14:paraId="6D442716" w14:textId="2CCE8DA4" w:rsidR="00960EB2" w:rsidRPr="00A253A7" w:rsidRDefault="6B996374" w:rsidP="00A253A7">
      <w:pPr>
        <w:pStyle w:val="Header"/>
        <w:tabs>
          <w:tab w:val="clear" w:pos="4153"/>
          <w:tab w:val="clear" w:pos="8306"/>
        </w:tabs>
        <w:spacing w:line="360" w:lineRule="auto"/>
        <w:ind w:left="709"/>
        <w:jc w:val="both"/>
        <w:rPr>
          <w:rFonts w:ascii="Arial" w:hAnsi="Arial" w:cs="Arial"/>
          <w:sz w:val="24"/>
          <w:szCs w:val="24"/>
        </w:rPr>
      </w:pPr>
      <w:r w:rsidRPr="03620153">
        <w:rPr>
          <w:rFonts w:ascii="Arial" w:hAnsi="Arial" w:cs="Arial"/>
          <w:sz w:val="24"/>
          <w:szCs w:val="24"/>
        </w:rPr>
        <w:t xml:space="preserve">Under the </w:t>
      </w:r>
      <w:r w:rsidR="58CC9166" w:rsidRPr="03620153">
        <w:rPr>
          <w:rFonts w:ascii="Arial" w:hAnsi="Arial" w:cs="Arial"/>
          <w:sz w:val="24"/>
          <w:szCs w:val="24"/>
        </w:rPr>
        <w:t xml:space="preserve">2021-2026 </w:t>
      </w:r>
      <w:r w:rsidRPr="03620153">
        <w:rPr>
          <w:rFonts w:ascii="Arial" w:hAnsi="Arial" w:cs="Arial"/>
          <w:sz w:val="24"/>
          <w:szCs w:val="24"/>
        </w:rPr>
        <w:t xml:space="preserve">regulatory framework we are incentivised to support market participants to make informed decisions by providing user-friendly, comprehensive, and accurate information. More information about our incentives can be found on </w:t>
      </w:r>
      <w:proofErr w:type="spellStart"/>
      <w:r w:rsidRPr="03620153">
        <w:rPr>
          <w:rFonts w:ascii="Arial" w:hAnsi="Arial" w:cs="Arial"/>
          <w:sz w:val="24"/>
          <w:szCs w:val="24"/>
        </w:rPr>
        <w:t>our</w:t>
      </w:r>
      <w:proofErr w:type="spellEnd"/>
      <w:r w:rsidRPr="03620153">
        <w:rPr>
          <w:rFonts w:ascii="Arial" w:hAnsi="Arial" w:cs="Arial"/>
          <w:sz w:val="24"/>
          <w:szCs w:val="24"/>
        </w:rPr>
        <w:t xml:space="preserve"> </w:t>
      </w:r>
      <w:hyperlink r:id="rId42" w:history="1">
        <w:hyperlink r:id="rId43" w:history="1">
          <w:hyperlink r:id="rId44" w:history="1">
            <w:r w:rsidRPr="03620153">
              <w:rPr>
                <w:rStyle w:val="Hyperlink"/>
                <w:rFonts w:ascii="Arial" w:hAnsi="Arial" w:cs="Arial"/>
                <w:sz w:val="24"/>
                <w:szCs w:val="24"/>
              </w:rPr>
              <w:t>website</w:t>
            </w:r>
          </w:hyperlink>
        </w:hyperlink>
      </w:hyperlink>
      <w:r w:rsidRPr="03620153">
        <w:rPr>
          <w:rFonts w:ascii="Arial" w:hAnsi="Arial" w:cs="Arial"/>
          <w:sz w:val="24"/>
          <w:szCs w:val="24"/>
        </w:rPr>
        <w:t xml:space="preserve">. </w:t>
      </w:r>
    </w:p>
    <w:p w14:paraId="6A9C6CB4" w14:textId="77777777" w:rsidR="00960EB2" w:rsidRPr="00727C51" w:rsidRDefault="00960EB2">
      <w:pPr>
        <w:pStyle w:val="Header"/>
        <w:tabs>
          <w:tab w:val="clear" w:pos="4153"/>
          <w:tab w:val="clear" w:pos="8306"/>
        </w:tabs>
        <w:spacing w:line="360" w:lineRule="auto"/>
        <w:ind w:left="709"/>
        <w:jc w:val="both"/>
        <w:rPr>
          <w:rFonts w:ascii="Arial" w:hAnsi="Arial" w:cs="Arial"/>
          <w:sz w:val="24"/>
        </w:rPr>
      </w:pPr>
    </w:p>
    <w:p w14:paraId="0E031D05" w14:textId="77777777" w:rsidR="00B55892" w:rsidRPr="00322D0B" w:rsidRDefault="00B55892">
      <w:pPr>
        <w:pStyle w:val="Header"/>
        <w:tabs>
          <w:tab w:val="clear" w:pos="4153"/>
          <w:tab w:val="clear" w:pos="8306"/>
        </w:tabs>
        <w:spacing w:line="360" w:lineRule="auto"/>
        <w:ind w:left="709"/>
        <w:jc w:val="both"/>
        <w:rPr>
          <w:rFonts w:ascii="Arial" w:hAnsi="Arial" w:cs="Arial"/>
          <w:sz w:val="24"/>
        </w:rPr>
      </w:pPr>
      <w:r w:rsidRPr="00E257DC">
        <w:rPr>
          <w:rFonts w:ascii="Arial" w:hAnsi="Arial" w:cs="Arial"/>
          <w:sz w:val="24"/>
        </w:rPr>
        <w:t>We shall publish information on the Balancing Services that we intend to procure</w:t>
      </w:r>
      <w:r w:rsidR="00960EB2" w:rsidRPr="00E257DC">
        <w:rPr>
          <w:rFonts w:ascii="Arial" w:hAnsi="Arial" w:cs="Arial"/>
          <w:sz w:val="24"/>
        </w:rPr>
        <w:t>, the outcomes of tender rounds for each service, and the costs and volumes of the serv</w:t>
      </w:r>
      <w:r w:rsidR="00960EB2" w:rsidRPr="00D8539A">
        <w:rPr>
          <w:rFonts w:ascii="Arial" w:hAnsi="Arial" w:cs="Arial"/>
          <w:sz w:val="24"/>
        </w:rPr>
        <w:t xml:space="preserve">ices that are procured. </w:t>
      </w:r>
      <w:r w:rsidRPr="00D84282">
        <w:rPr>
          <w:rFonts w:ascii="Arial" w:hAnsi="Arial" w:cs="Arial"/>
          <w:sz w:val="24"/>
        </w:rPr>
        <w:t>In doing so we will seek to provide market participants and other interested parties with sufficient info</w:t>
      </w:r>
      <w:r w:rsidRPr="00A0212A">
        <w:rPr>
          <w:rFonts w:ascii="Arial" w:hAnsi="Arial" w:cs="Arial"/>
          <w:sz w:val="24"/>
        </w:rPr>
        <w:t>rmation without compromising the commercial position of any contracting party.</w:t>
      </w:r>
      <w:r w:rsidR="003D46A7" w:rsidRPr="00E869BB">
        <w:rPr>
          <w:rFonts w:ascii="Arial" w:hAnsi="Arial" w:cs="Arial"/>
          <w:sz w:val="24"/>
        </w:rPr>
        <w:t xml:space="preserve"> </w:t>
      </w:r>
    </w:p>
    <w:p w14:paraId="287D0450" w14:textId="77777777" w:rsidR="00B55892" w:rsidRPr="009645F3" w:rsidRDefault="00B55892">
      <w:pPr>
        <w:pStyle w:val="Header"/>
        <w:tabs>
          <w:tab w:val="clear" w:pos="4153"/>
          <w:tab w:val="clear" w:pos="8306"/>
        </w:tabs>
        <w:spacing w:line="360" w:lineRule="auto"/>
        <w:ind w:left="709"/>
        <w:jc w:val="both"/>
        <w:rPr>
          <w:rFonts w:ascii="Arial" w:hAnsi="Arial" w:cs="Arial"/>
          <w:sz w:val="24"/>
        </w:rPr>
      </w:pPr>
    </w:p>
    <w:p w14:paraId="5F1B2D14" w14:textId="091C2352" w:rsidR="00B55892" w:rsidRPr="008868EB" w:rsidRDefault="00B55892">
      <w:pPr>
        <w:pStyle w:val="Header"/>
        <w:tabs>
          <w:tab w:val="clear" w:pos="4153"/>
          <w:tab w:val="clear" w:pos="8306"/>
        </w:tabs>
        <w:spacing w:line="360" w:lineRule="auto"/>
        <w:ind w:left="709"/>
        <w:jc w:val="both"/>
        <w:rPr>
          <w:rFonts w:ascii="Arial" w:hAnsi="Arial" w:cs="Arial"/>
          <w:sz w:val="24"/>
        </w:rPr>
      </w:pPr>
      <w:r w:rsidRPr="009645F3">
        <w:rPr>
          <w:rFonts w:ascii="Arial" w:hAnsi="Arial" w:cs="Arial"/>
          <w:sz w:val="24"/>
        </w:rPr>
        <w:t>As part of the provision of information we will provide BSAD.  The calculation methodology used is set out in a separate document entitled "BSAD Methodolo</w:t>
      </w:r>
      <w:r w:rsidR="00DD0ECD" w:rsidRPr="009645F3">
        <w:rPr>
          <w:rFonts w:ascii="Arial" w:hAnsi="Arial" w:cs="Arial"/>
          <w:sz w:val="24"/>
        </w:rPr>
        <w:t>gy Statement" established by</w:t>
      </w:r>
      <w:r w:rsidRPr="008868EB">
        <w:rPr>
          <w:rFonts w:ascii="Arial" w:hAnsi="Arial" w:cs="Arial"/>
          <w:sz w:val="24"/>
        </w:rPr>
        <w:t xml:space="preserve"> National </w:t>
      </w:r>
      <w:r w:rsidR="0006776A">
        <w:rPr>
          <w:rFonts w:ascii="Arial" w:hAnsi="Arial" w:cs="Arial"/>
          <w:sz w:val="24"/>
        </w:rPr>
        <w:t xml:space="preserve">Energy </w:t>
      </w:r>
      <w:r w:rsidR="001761DA">
        <w:rPr>
          <w:rFonts w:ascii="Arial" w:hAnsi="Arial" w:cs="Arial"/>
          <w:sz w:val="24"/>
        </w:rPr>
        <w:t>System Operator</w:t>
      </w:r>
      <w:r w:rsidRPr="008868EB">
        <w:rPr>
          <w:rFonts w:ascii="Arial" w:hAnsi="Arial" w:cs="Arial"/>
          <w:sz w:val="24"/>
        </w:rPr>
        <w:t xml:space="preserve"> under the </w:t>
      </w:r>
      <w:r w:rsidR="0006776A">
        <w:rPr>
          <w:rFonts w:ascii="Arial" w:hAnsi="Arial" w:cs="Arial"/>
          <w:sz w:val="24"/>
        </w:rPr>
        <w:t xml:space="preserve">NESO </w:t>
      </w:r>
      <w:r w:rsidRPr="008868EB">
        <w:rPr>
          <w:rFonts w:ascii="Arial" w:hAnsi="Arial" w:cs="Arial"/>
          <w:sz w:val="24"/>
        </w:rPr>
        <w:t>Licence.</w:t>
      </w:r>
    </w:p>
    <w:p w14:paraId="309D4510" w14:textId="77777777" w:rsidR="00B55892" w:rsidRPr="00680CF2" w:rsidRDefault="00B55892">
      <w:pPr>
        <w:pStyle w:val="Header"/>
        <w:tabs>
          <w:tab w:val="clear" w:pos="4153"/>
          <w:tab w:val="clear" w:pos="8306"/>
        </w:tabs>
        <w:spacing w:line="360" w:lineRule="auto"/>
        <w:ind w:left="709"/>
        <w:jc w:val="both"/>
        <w:rPr>
          <w:rFonts w:ascii="Arial" w:hAnsi="Arial" w:cs="Arial"/>
          <w:sz w:val="24"/>
        </w:rPr>
      </w:pPr>
    </w:p>
    <w:p w14:paraId="1C6F46C3" w14:textId="77777777" w:rsidR="00B55892" w:rsidRPr="008D5FB2" w:rsidRDefault="00B55892">
      <w:pPr>
        <w:pStyle w:val="Header"/>
        <w:tabs>
          <w:tab w:val="clear" w:pos="4153"/>
          <w:tab w:val="clear" w:pos="8306"/>
        </w:tabs>
        <w:spacing w:line="360" w:lineRule="auto"/>
        <w:jc w:val="both"/>
        <w:rPr>
          <w:rFonts w:ascii="Arial" w:hAnsi="Arial" w:cs="Arial"/>
          <w:sz w:val="24"/>
        </w:rPr>
      </w:pPr>
      <w:r w:rsidRPr="00BD77F4">
        <w:rPr>
          <w:rFonts w:ascii="Arial" w:hAnsi="Arial" w:cs="Arial"/>
          <w:b/>
          <w:sz w:val="24"/>
        </w:rPr>
        <w:t>2.</w:t>
      </w:r>
      <w:r w:rsidRPr="00BD77F4">
        <w:rPr>
          <w:rFonts w:ascii="Arial" w:hAnsi="Arial" w:cs="Arial"/>
          <w:b/>
          <w:sz w:val="24"/>
        </w:rPr>
        <w:tab/>
      </w:r>
      <w:r w:rsidRPr="00BD77F4">
        <w:rPr>
          <w:rFonts w:ascii="Arial" w:hAnsi="Arial" w:cs="Arial"/>
          <w:b/>
          <w:sz w:val="24"/>
          <w:u w:val="single"/>
        </w:rPr>
        <w:t>Information Provision Contacts</w:t>
      </w:r>
    </w:p>
    <w:p w14:paraId="73FA7968" w14:textId="77777777" w:rsidR="00B55892" w:rsidRPr="001F66EC" w:rsidRDefault="00B55892">
      <w:pPr>
        <w:pStyle w:val="Header"/>
        <w:tabs>
          <w:tab w:val="clear" w:pos="4153"/>
          <w:tab w:val="clear" w:pos="8306"/>
        </w:tabs>
        <w:spacing w:line="360" w:lineRule="auto"/>
        <w:ind w:left="709"/>
        <w:jc w:val="both"/>
        <w:rPr>
          <w:rFonts w:ascii="Arial" w:hAnsi="Arial" w:cs="Arial"/>
          <w:sz w:val="24"/>
        </w:rPr>
      </w:pPr>
    </w:p>
    <w:p w14:paraId="6B10916D" w14:textId="77777777" w:rsidR="00B55892" w:rsidRPr="006372A8" w:rsidRDefault="00B55892">
      <w:pPr>
        <w:pStyle w:val="Header"/>
        <w:tabs>
          <w:tab w:val="clear" w:pos="4153"/>
          <w:tab w:val="clear" w:pos="8306"/>
        </w:tabs>
        <w:spacing w:line="360" w:lineRule="auto"/>
        <w:ind w:left="709"/>
        <w:jc w:val="both"/>
        <w:rPr>
          <w:rFonts w:ascii="Arial" w:hAnsi="Arial" w:cs="Arial"/>
          <w:sz w:val="24"/>
        </w:rPr>
      </w:pPr>
      <w:r w:rsidRPr="001F66EC">
        <w:rPr>
          <w:rFonts w:ascii="Arial" w:hAnsi="Arial" w:cs="Arial"/>
          <w:sz w:val="24"/>
        </w:rPr>
        <w:t>All queries regarding the provision of Balancing Services we intend to</w:t>
      </w:r>
      <w:r w:rsidRPr="006372A8">
        <w:rPr>
          <w:rFonts w:ascii="Arial" w:hAnsi="Arial" w:cs="Arial"/>
          <w:sz w:val="24"/>
        </w:rPr>
        <w:t xml:space="preserve"> procure should be made, in the first instance, to:</w:t>
      </w:r>
    </w:p>
    <w:p w14:paraId="75A7EC2B" w14:textId="77777777" w:rsidR="00BE7E63" w:rsidRPr="0094402D" w:rsidRDefault="00BE7E63" w:rsidP="00DD0ECD">
      <w:pPr>
        <w:pStyle w:val="Header"/>
        <w:tabs>
          <w:tab w:val="clear" w:pos="4153"/>
          <w:tab w:val="clear" w:pos="8306"/>
        </w:tabs>
        <w:spacing w:line="360" w:lineRule="auto"/>
        <w:jc w:val="both"/>
        <w:rPr>
          <w:rFonts w:ascii="Arial" w:hAnsi="Arial" w:cs="Arial"/>
          <w:sz w:val="24"/>
        </w:rPr>
      </w:pPr>
    </w:p>
    <w:p w14:paraId="461C2B47" w14:textId="1783ABF3" w:rsidR="007F57EC" w:rsidRDefault="2D1E1D20" w:rsidP="202093F2">
      <w:pPr>
        <w:spacing w:line="360" w:lineRule="auto"/>
        <w:ind w:left="720"/>
        <w:jc w:val="both"/>
        <w:rPr>
          <w:rFonts w:ascii="Arial" w:hAnsi="Arial" w:cs="Arial"/>
          <w:sz w:val="24"/>
          <w:szCs w:val="24"/>
        </w:rPr>
      </w:pPr>
      <w:r w:rsidRPr="06782C2E">
        <w:rPr>
          <w:rFonts w:ascii="Arial" w:hAnsi="Arial" w:cs="Arial"/>
          <w:sz w:val="24"/>
          <w:szCs w:val="24"/>
        </w:rPr>
        <w:t>Director</w:t>
      </w:r>
      <w:r w:rsidR="38394634" w:rsidRPr="06782C2E">
        <w:rPr>
          <w:rFonts w:ascii="Arial" w:hAnsi="Arial" w:cs="Arial"/>
          <w:sz w:val="24"/>
          <w:szCs w:val="24"/>
        </w:rPr>
        <w:t xml:space="preserve"> of Market</w:t>
      </w:r>
      <w:r w:rsidR="016A8AFB" w:rsidRPr="06782C2E">
        <w:rPr>
          <w:rFonts w:ascii="Arial" w:hAnsi="Arial" w:cs="Arial"/>
          <w:sz w:val="24"/>
          <w:szCs w:val="24"/>
        </w:rPr>
        <w:t xml:space="preserve"> Services</w:t>
      </w:r>
      <w:r w:rsidR="38394634" w:rsidRPr="06782C2E">
        <w:rPr>
          <w:rFonts w:ascii="Arial" w:hAnsi="Arial" w:cs="Arial"/>
          <w:sz w:val="24"/>
          <w:szCs w:val="24"/>
        </w:rPr>
        <w:t xml:space="preserve"> </w:t>
      </w:r>
    </w:p>
    <w:p w14:paraId="41B50DCC" w14:textId="0A876068" w:rsidR="001761DA" w:rsidRPr="00322D0B" w:rsidRDefault="001761DA" w:rsidP="001761DA">
      <w:pPr>
        <w:spacing w:line="360" w:lineRule="auto"/>
        <w:ind w:left="720"/>
        <w:jc w:val="both"/>
        <w:rPr>
          <w:rFonts w:ascii="Arial" w:hAnsi="Arial" w:cs="Arial"/>
          <w:sz w:val="24"/>
        </w:rPr>
      </w:pPr>
      <w:r w:rsidRPr="00322D0B">
        <w:rPr>
          <w:rFonts w:ascii="Arial" w:hAnsi="Arial" w:cs="Arial"/>
          <w:sz w:val="24"/>
        </w:rPr>
        <w:t xml:space="preserve">National </w:t>
      </w:r>
      <w:r w:rsidR="0006776A">
        <w:rPr>
          <w:rFonts w:ascii="Arial" w:hAnsi="Arial" w:cs="Arial"/>
          <w:sz w:val="24"/>
        </w:rPr>
        <w:t xml:space="preserve">Energy </w:t>
      </w:r>
      <w:r w:rsidR="007C358A">
        <w:rPr>
          <w:rFonts w:ascii="Arial" w:hAnsi="Arial" w:cs="Arial"/>
          <w:sz w:val="24"/>
        </w:rPr>
        <w:t>System Operator</w:t>
      </w:r>
    </w:p>
    <w:p w14:paraId="59DF1E21" w14:textId="77777777" w:rsidR="001761DA" w:rsidRPr="00322D0B" w:rsidRDefault="001761DA" w:rsidP="001761DA">
      <w:pPr>
        <w:spacing w:line="360" w:lineRule="auto"/>
        <w:ind w:left="720"/>
        <w:jc w:val="both"/>
        <w:rPr>
          <w:rFonts w:ascii="Arial" w:hAnsi="Arial" w:cs="Arial"/>
          <w:sz w:val="24"/>
        </w:rPr>
      </w:pPr>
      <w:r>
        <w:rPr>
          <w:rFonts w:ascii="Arial" w:hAnsi="Arial" w:cs="Arial"/>
          <w:sz w:val="24"/>
        </w:rPr>
        <w:t>Faraday</w:t>
      </w:r>
      <w:r w:rsidRPr="00322D0B">
        <w:rPr>
          <w:rFonts w:ascii="Arial" w:hAnsi="Arial" w:cs="Arial"/>
          <w:sz w:val="24"/>
        </w:rPr>
        <w:t xml:space="preserve"> House</w:t>
      </w:r>
    </w:p>
    <w:p w14:paraId="5F93BBB7" w14:textId="77777777" w:rsidR="001761DA" w:rsidRPr="00F11713" w:rsidRDefault="001761DA" w:rsidP="001761DA">
      <w:pPr>
        <w:spacing w:line="360" w:lineRule="auto"/>
        <w:ind w:left="720"/>
        <w:jc w:val="both"/>
        <w:rPr>
          <w:rFonts w:ascii="Arial" w:hAnsi="Arial" w:cs="Arial"/>
          <w:sz w:val="24"/>
        </w:rPr>
      </w:pPr>
      <w:smartTag w:uri="urn:schemas-microsoft-com:office:smarttags" w:element="place">
        <w:smartTag w:uri="urn:schemas-microsoft-com:office:smarttags" w:element="PlaceName">
          <w:r w:rsidRPr="00F11713">
            <w:rPr>
              <w:rFonts w:ascii="Arial" w:hAnsi="Arial" w:cs="Arial"/>
              <w:sz w:val="24"/>
            </w:rPr>
            <w:t>Warwick</w:t>
          </w:r>
        </w:smartTag>
        <w:r w:rsidRPr="00F11713">
          <w:rPr>
            <w:rFonts w:ascii="Arial" w:hAnsi="Arial" w:cs="Arial"/>
            <w:sz w:val="24"/>
          </w:rPr>
          <w:t xml:space="preserve"> </w:t>
        </w:r>
        <w:smartTag w:uri="urn:schemas-microsoft-com:office:smarttags" w:element="PlaceName">
          <w:r w:rsidRPr="00F11713">
            <w:rPr>
              <w:rFonts w:ascii="Arial" w:hAnsi="Arial" w:cs="Arial"/>
              <w:sz w:val="24"/>
            </w:rPr>
            <w:t>Technology</w:t>
          </w:r>
        </w:smartTag>
        <w:r w:rsidRPr="00F11713">
          <w:rPr>
            <w:rFonts w:ascii="Arial" w:hAnsi="Arial" w:cs="Arial"/>
            <w:sz w:val="24"/>
          </w:rPr>
          <w:t xml:space="preserve"> </w:t>
        </w:r>
        <w:smartTag w:uri="urn:schemas-microsoft-com:office:smarttags" w:element="PlaceType">
          <w:r w:rsidRPr="00F11713">
            <w:rPr>
              <w:rFonts w:ascii="Arial" w:hAnsi="Arial" w:cs="Arial"/>
              <w:sz w:val="24"/>
            </w:rPr>
            <w:t>Park</w:t>
          </w:r>
        </w:smartTag>
      </w:smartTag>
    </w:p>
    <w:p w14:paraId="4195529E" w14:textId="77777777" w:rsidR="001761DA" w:rsidRPr="009645F3" w:rsidRDefault="001761DA" w:rsidP="001761DA">
      <w:pPr>
        <w:spacing w:line="360" w:lineRule="auto"/>
        <w:ind w:left="720"/>
        <w:jc w:val="both"/>
        <w:rPr>
          <w:rFonts w:ascii="Arial" w:hAnsi="Arial" w:cs="Arial"/>
          <w:sz w:val="24"/>
        </w:rPr>
      </w:pPr>
      <w:r w:rsidRPr="009645F3">
        <w:rPr>
          <w:rFonts w:ascii="Arial" w:hAnsi="Arial" w:cs="Arial"/>
          <w:sz w:val="24"/>
        </w:rPr>
        <w:t>Gallows Hill</w:t>
      </w:r>
    </w:p>
    <w:p w14:paraId="188F49E6" w14:textId="77777777" w:rsidR="001761DA" w:rsidRPr="00E108E5" w:rsidRDefault="001761DA" w:rsidP="001761DA">
      <w:pPr>
        <w:spacing w:line="360" w:lineRule="auto"/>
        <w:ind w:left="720"/>
        <w:jc w:val="both"/>
        <w:rPr>
          <w:rFonts w:ascii="Arial" w:hAnsi="Arial" w:cs="Arial"/>
          <w:sz w:val="24"/>
        </w:rPr>
      </w:pPr>
      <w:smartTag w:uri="urn:schemas-microsoft-com:office:smarttags" w:element="place">
        <w:smartTag w:uri="urn:schemas-microsoft-com:office:smarttags" w:element="City">
          <w:r w:rsidRPr="00E108E5">
            <w:rPr>
              <w:rFonts w:ascii="Arial" w:hAnsi="Arial" w:cs="Arial"/>
              <w:sz w:val="24"/>
            </w:rPr>
            <w:t>Warwick</w:t>
          </w:r>
        </w:smartTag>
      </w:smartTag>
      <w:r w:rsidRPr="00E108E5">
        <w:rPr>
          <w:rFonts w:ascii="Arial" w:hAnsi="Arial" w:cs="Arial"/>
          <w:sz w:val="24"/>
        </w:rPr>
        <w:t xml:space="preserve"> CV34 6DA</w:t>
      </w:r>
    </w:p>
    <w:p w14:paraId="4C12AF81" w14:textId="77777777" w:rsidR="00B55892" w:rsidRPr="002F3363" w:rsidRDefault="00B55892">
      <w:pPr>
        <w:spacing w:line="360" w:lineRule="auto"/>
        <w:ind w:left="720"/>
        <w:jc w:val="both"/>
        <w:rPr>
          <w:rFonts w:ascii="Arial" w:hAnsi="Arial" w:cs="Arial"/>
          <w:sz w:val="24"/>
        </w:rPr>
      </w:pPr>
    </w:p>
    <w:p w14:paraId="03E3D57D" w14:textId="77777777" w:rsidR="00B55892" w:rsidRPr="003A7185" w:rsidRDefault="00B55892">
      <w:pPr>
        <w:spacing w:line="360" w:lineRule="auto"/>
        <w:ind w:left="720"/>
        <w:jc w:val="both"/>
        <w:rPr>
          <w:rFonts w:ascii="Arial" w:hAnsi="Arial" w:cs="Arial"/>
          <w:sz w:val="24"/>
        </w:rPr>
      </w:pPr>
    </w:p>
    <w:p w14:paraId="5681C5EB" w14:textId="408CC558" w:rsidR="00B55892" w:rsidRPr="004543D9" w:rsidRDefault="00B55892">
      <w:pPr>
        <w:pStyle w:val="Header"/>
        <w:tabs>
          <w:tab w:val="clear" w:pos="4153"/>
          <w:tab w:val="clear" w:pos="8306"/>
          <w:tab w:val="left" w:pos="3402"/>
        </w:tabs>
        <w:spacing w:line="360" w:lineRule="auto"/>
        <w:ind w:left="709"/>
        <w:jc w:val="both"/>
        <w:rPr>
          <w:rFonts w:ascii="Arial" w:hAnsi="Arial" w:cs="Arial"/>
          <w:sz w:val="24"/>
        </w:rPr>
      </w:pPr>
      <w:r w:rsidRPr="004543D9">
        <w:rPr>
          <w:rFonts w:ascii="Arial" w:hAnsi="Arial" w:cs="Arial"/>
          <w:sz w:val="24"/>
        </w:rPr>
        <w:t>Email:</w:t>
      </w:r>
      <w:r w:rsidR="00BE7E63" w:rsidRPr="004543D9">
        <w:rPr>
          <w:rFonts w:ascii="Arial" w:hAnsi="Arial" w:cs="Arial"/>
          <w:sz w:val="24"/>
        </w:rPr>
        <w:t xml:space="preserve"> </w:t>
      </w:r>
      <w:r w:rsidR="0006776A">
        <w:rPr>
          <w:rFonts w:ascii="Arial" w:hAnsi="Arial" w:cs="Arial"/>
          <w:sz w:val="24"/>
        </w:rPr>
        <w:t xml:space="preserve"> BalancingServices@nationalenergyso.com</w:t>
      </w:r>
    </w:p>
    <w:p w14:paraId="4B92BA56" w14:textId="77777777" w:rsidR="00B55892" w:rsidRPr="004543D9" w:rsidRDefault="00B55892">
      <w:pPr>
        <w:pStyle w:val="Header"/>
        <w:tabs>
          <w:tab w:val="clear" w:pos="4153"/>
          <w:tab w:val="clear" w:pos="8306"/>
          <w:tab w:val="left" w:pos="3402"/>
        </w:tabs>
        <w:spacing w:line="360" w:lineRule="auto"/>
        <w:ind w:left="709"/>
        <w:jc w:val="both"/>
        <w:rPr>
          <w:rFonts w:ascii="Arial" w:hAnsi="Arial" w:cs="Arial"/>
          <w:sz w:val="24"/>
        </w:rPr>
      </w:pPr>
    </w:p>
    <w:p w14:paraId="570359A5" w14:textId="77777777" w:rsidR="00B55892" w:rsidRDefault="00B55892" w:rsidP="00877047">
      <w:pPr>
        <w:pStyle w:val="Header"/>
        <w:numPr>
          <w:ilvl w:val="0"/>
          <w:numId w:val="11"/>
        </w:numPr>
        <w:tabs>
          <w:tab w:val="clear" w:pos="4153"/>
          <w:tab w:val="clear" w:pos="8306"/>
        </w:tabs>
        <w:spacing w:line="360" w:lineRule="auto"/>
        <w:jc w:val="both"/>
        <w:rPr>
          <w:rFonts w:ascii="Arial" w:hAnsi="Arial" w:cs="Arial"/>
          <w:b/>
          <w:sz w:val="24"/>
          <w:u w:val="single"/>
        </w:rPr>
      </w:pPr>
      <w:r w:rsidRPr="004543D9">
        <w:rPr>
          <w:rFonts w:ascii="Arial" w:hAnsi="Arial" w:cs="Arial"/>
          <w:b/>
          <w:sz w:val="24"/>
          <w:u w:val="single"/>
        </w:rPr>
        <w:t>Information Provision Detail</w:t>
      </w:r>
    </w:p>
    <w:p w14:paraId="3692F811" w14:textId="77777777" w:rsidR="006C478B" w:rsidRPr="004828CE" w:rsidRDefault="006C478B" w:rsidP="006C478B">
      <w:pPr>
        <w:pStyle w:val="Header"/>
        <w:tabs>
          <w:tab w:val="clear" w:pos="4153"/>
          <w:tab w:val="clear" w:pos="8306"/>
        </w:tabs>
        <w:spacing w:line="360" w:lineRule="auto"/>
        <w:ind w:left="705"/>
        <w:jc w:val="both"/>
        <w:rPr>
          <w:rFonts w:ascii="Arial" w:hAnsi="Arial" w:cs="Arial"/>
          <w:b/>
          <w:sz w:val="24"/>
        </w:rPr>
      </w:pPr>
    </w:p>
    <w:p w14:paraId="3F4377F2" w14:textId="737B91D0" w:rsidR="00B55892" w:rsidRPr="004543D9" w:rsidRDefault="00B55892">
      <w:pPr>
        <w:pStyle w:val="Header"/>
        <w:tabs>
          <w:tab w:val="clear" w:pos="4153"/>
          <w:tab w:val="clear" w:pos="8306"/>
        </w:tabs>
        <w:spacing w:line="360" w:lineRule="auto"/>
        <w:ind w:left="709"/>
        <w:jc w:val="both"/>
        <w:rPr>
          <w:rFonts w:ascii="Arial" w:hAnsi="Arial" w:cs="Arial"/>
          <w:sz w:val="24"/>
        </w:rPr>
      </w:pPr>
      <w:r w:rsidRPr="002F3363">
        <w:rPr>
          <w:rFonts w:ascii="Arial" w:hAnsi="Arial" w:cs="Arial"/>
          <w:sz w:val="24"/>
        </w:rPr>
        <w:t>In the circumstances where tenders are held we publish information on the outcome of these processes via market reports, which are available on our we</w:t>
      </w:r>
      <w:r w:rsidRPr="003A7185">
        <w:rPr>
          <w:rFonts w:ascii="Arial" w:hAnsi="Arial" w:cs="Arial"/>
          <w:sz w:val="24"/>
        </w:rPr>
        <w:t xml:space="preserve">b-site.  This is currently the case for Reactive Power (every six months), </w:t>
      </w:r>
      <w:r w:rsidR="00132E59" w:rsidRPr="004543D9">
        <w:rPr>
          <w:rFonts w:ascii="Arial" w:hAnsi="Arial" w:cs="Arial"/>
          <w:sz w:val="24"/>
        </w:rPr>
        <w:t>STOR (</w:t>
      </w:r>
      <w:r w:rsidR="000B7044" w:rsidRPr="004543D9">
        <w:rPr>
          <w:rFonts w:ascii="Arial" w:hAnsi="Arial" w:cs="Arial"/>
          <w:sz w:val="24"/>
        </w:rPr>
        <w:t>as required</w:t>
      </w:r>
      <w:r w:rsidR="00132E59" w:rsidRPr="004543D9">
        <w:rPr>
          <w:rFonts w:ascii="Arial" w:hAnsi="Arial" w:cs="Arial"/>
          <w:sz w:val="24"/>
        </w:rPr>
        <w:t>)</w:t>
      </w:r>
      <w:r w:rsidRPr="004543D9">
        <w:rPr>
          <w:rFonts w:ascii="Arial" w:hAnsi="Arial" w:cs="Arial"/>
          <w:sz w:val="24"/>
        </w:rPr>
        <w:t>, Fast Reserve (monthly)</w:t>
      </w:r>
      <w:r w:rsidR="00194757" w:rsidRPr="004543D9">
        <w:rPr>
          <w:rFonts w:ascii="Arial" w:hAnsi="Arial" w:cs="Arial"/>
          <w:sz w:val="24"/>
        </w:rPr>
        <w:t>,</w:t>
      </w:r>
      <w:r w:rsidRPr="004543D9">
        <w:rPr>
          <w:rFonts w:ascii="Arial" w:hAnsi="Arial" w:cs="Arial"/>
          <w:sz w:val="24"/>
        </w:rPr>
        <w:t xml:space="preserve"> </w:t>
      </w:r>
      <w:r w:rsidR="006F6419" w:rsidRPr="004543D9">
        <w:rPr>
          <w:rFonts w:ascii="Arial" w:hAnsi="Arial" w:cs="Arial"/>
          <w:sz w:val="24"/>
        </w:rPr>
        <w:t xml:space="preserve">and </w:t>
      </w:r>
      <w:r w:rsidRPr="004543D9">
        <w:rPr>
          <w:rFonts w:ascii="Arial" w:hAnsi="Arial" w:cs="Arial"/>
          <w:sz w:val="24"/>
        </w:rPr>
        <w:t>Firm Frequency Response (monthly</w:t>
      </w:r>
      <w:r w:rsidR="006239A3">
        <w:rPr>
          <w:rFonts w:ascii="Arial" w:hAnsi="Arial" w:cs="Arial"/>
          <w:sz w:val="24"/>
        </w:rPr>
        <w:t xml:space="preserve"> </w:t>
      </w:r>
      <w:r w:rsidR="00F369EA">
        <w:rPr>
          <w:rFonts w:ascii="Arial" w:hAnsi="Arial" w:cs="Arial"/>
          <w:sz w:val="24"/>
        </w:rPr>
        <w:t>SFFR</w:t>
      </w:r>
      <w:r w:rsidR="00300FF6">
        <w:rPr>
          <w:rFonts w:ascii="Arial" w:hAnsi="Arial" w:cs="Arial"/>
          <w:sz w:val="24"/>
        </w:rPr>
        <w:t>,</w:t>
      </w:r>
      <w:r w:rsidR="00F369EA">
        <w:rPr>
          <w:rFonts w:ascii="Arial" w:hAnsi="Arial" w:cs="Arial"/>
          <w:sz w:val="24"/>
        </w:rPr>
        <w:t xml:space="preserve"> </w:t>
      </w:r>
      <w:r w:rsidR="0095208D">
        <w:rPr>
          <w:rFonts w:ascii="Arial" w:hAnsi="Arial" w:cs="Arial"/>
          <w:sz w:val="24"/>
        </w:rPr>
        <w:t>DC</w:t>
      </w:r>
      <w:r w:rsidR="00300FF6">
        <w:rPr>
          <w:rFonts w:ascii="Arial" w:hAnsi="Arial" w:cs="Arial"/>
          <w:sz w:val="24"/>
        </w:rPr>
        <w:t>,</w:t>
      </w:r>
      <w:r w:rsidR="0095208D">
        <w:rPr>
          <w:rFonts w:ascii="Arial" w:hAnsi="Arial" w:cs="Arial"/>
          <w:sz w:val="24"/>
        </w:rPr>
        <w:t>DM</w:t>
      </w:r>
      <w:r w:rsidR="00300FF6">
        <w:rPr>
          <w:rFonts w:ascii="Arial" w:hAnsi="Arial" w:cs="Arial"/>
          <w:sz w:val="24"/>
        </w:rPr>
        <w:t xml:space="preserve"> and</w:t>
      </w:r>
      <w:r w:rsidR="0095208D">
        <w:rPr>
          <w:rFonts w:ascii="Arial" w:hAnsi="Arial" w:cs="Arial"/>
          <w:sz w:val="24"/>
        </w:rPr>
        <w:t xml:space="preserve"> DR</w:t>
      </w:r>
      <w:r w:rsidR="0017755B">
        <w:rPr>
          <w:rFonts w:ascii="Arial" w:hAnsi="Arial" w:cs="Arial"/>
          <w:sz w:val="24"/>
        </w:rPr>
        <w:t xml:space="preserve"> </w:t>
      </w:r>
      <w:r w:rsidR="00F608A3">
        <w:rPr>
          <w:rFonts w:ascii="Arial" w:hAnsi="Arial" w:cs="Arial"/>
          <w:sz w:val="24"/>
        </w:rPr>
        <w:t>daily</w:t>
      </w:r>
      <w:r w:rsidR="006F6419" w:rsidRPr="004543D9">
        <w:rPr>
          <w:rFonts w:ascii="Arial" w:hAnsi="Arial" w:cs="Arial"/>
          <w:sz w:val="24"/>
        </w:rPr>
        <w:t xml:space="preserve">.  </w:t>
      </w:r>
      <w:r w:rsidRPr="004543D9">
        <w:rPr>
          <w:rFonts w:ascii="Arial" w:hAnsi="Arial" w:cs="Arial"/>
          <w:sz w:val="24"/>
        </w:rPr>
        <w:t>In addition</w:t>
      </w:r>
      <w:r w:rsidR="00125E84">
        <w:rPr>
          <w:rFonts w:ascii="Arial" w:hAnsi="Arial" w:cs="Arial"/>
          <w:sz w:val="24"/>
        </w:rPr>
        <w:t>,</w:t>
      </w:r>
      <w:r w:rsidRPr="004543D9">
        <w:rPr>
          <w:rFonts w:ascii="Arial" w:hAnsi="Arial" w:cs="Arial"/>
          <w:sz w:val="24"/>
        </w:rPr>
        <w:t xml:space="preserve"> information will also be published for Maximum Generation Serv</w:t>
      </w:r>
      <w:r w:rsidR="00DD0ECD" w:rsidRPr="004543D9">
        <w:rPr>
          <w:rFonts w:ascii="Arial" w:hAnsi="Arial" w:cs="Arial"/>
          <w:sz w:val="24"/>
        </w:rPr>
        <w:t>ice on a disaggregated basis.</w:t>
      </w:r>
    </w:p>
    <w:p w14:paraId="1A5D5B9A" w14:textId="77777777" w:rsidR="00B55892" w:rsidRPr="004543D9" w:rsidRDefault="00B55892">
      <w:pPr>
        <w:pStyle w:val="Header"/>
        <w:tabs>
          <w:tab w:val="clear" w:pos="4153"/>
          <w:tab w:val="clear" w:pos="8306"/>
        </w:tabs>
        <w:spacing w:line="360" w:lineRule="auto"/>
        <w:jc w:val="both"/>
        <w:rPr>
          <w:rFonts w:ascii="Arial" w:hAnsi="Arial" w:cs="Arial"/>
          <w:sz w:val="24"/>
        </w:rPr>
      </w:pPr>
    </w:p>
    <w:p w14:paraId="0A8FF0E0" w14:textId="77777777" w:rsidR="00B55892" w:rsidRDefault="00B55892" w:rsidP="00877047">
      <w:pPr>
        <w:pStyle w:val="Header"/>
        <w:numPr>
          <w:ilvl w:val="0"/>
          <w:numId w:val="11"/>
        </w:numPr>
        <w:tabs>
          <w:tab w:val="clear" w:pos="4153"/>
          <w:tab w:val="clear" w:pos="8306"/>
        </w:tabs>
        <w:spacing w:line="360" w:lineRule="auto"/>
        <w:jc w:val="both"/>
        <w:rPr>
          <w:rFonts w:ascii="Arial" w:hAnsi="Arial" w:cs="Arial"/>
          <w:b/>
          <w:sz w:val="24"/>
          <w:u w:val="single"/>
        </w:rPr>
      </w:pPr>
      <w:r w:rsidRPr="004543D9">
        <w:rPr>
          <w:rFonts w:ascii="Arial" w:hAnsi="Arial" w:cs="Arial"/>
          <w:b/>
          <w:sz w:val="24"/>
          <w:u w:val="single"/>
        </w:rPr>
        <w:t xml:space="preserve">Volumes of Balancing Services </w:t>
      </w:r>
    </w:p>
    <w:p w14:paraId="4F187141" w14:textId="77777777" w:rsidR="006C478B" w:rsidRPr="004828CE" w:rsidRDefault="006C478B" w:rsidP="006C478B">
      <w:pPr>
        <w:pStyle w:val="Header"/>
        <w:tabs>
          <w:tab w:val="clear" w:pos="4153"/>
          <w:tab w:val="clear" w:pos="8306"/>
        </w:tabs>
        <w:spacing w:line="360" w:lineRule="auto"/>
        <w:ind w:left="705"/>
        <w:jc w:val="both"/>
        <w:rPr>
          <w:rFonts w:ascii="Arial" w:hAnsi="Arial" w:cs="Arial"/>
          <w:sz w:val="24"/>
          <w:u w:val="single"/>
        </w:rPr>
      </w:pPr>
    </w:p>
    <w:p w14:paraId="77BDA712" w14:textId="1D9B49AD" w:rsidR="002637BF" w:rsidRPr="004543D9" w:rsidRDefault="00B55892">
      <w:pPr>
        <w:pStyle w:val="Header"/>
        <w:tabs>
          <w:tab w:val="clear" w:pos="4153"/>
          <w:tab w:val="clear" w:pos="8306"/>
        </w:tabs>
        <w:spacing w:line="360" w:lineRule="auto"/>
        <w:ind w:left="709"/>
        <w:jc w:val="both"/>
        <w:rPr>
          <w:rFonts w:ascii="Arial" w:hAnsi="Arial" w:cs="Arial"/>
        </w:rPr>
      </w:pPr>
      <w:r w:rsidRPr="346B647E">
        <w:rPr>
          <w:rFonts w:ascii="Arial" w:hAnsi="Arial" w:cs="Arial"/>
          <w:sz w:val="24"/>
          <w:szCs w:val="24"/>
        </w:rPr>
        <w:t xml:space="preserve">Cost and Volumes of Balancing Services procured can be found in the </w:t>
      </w:r>
      <w:r w:rsidR="003D46A7" w:rsidRPr="346B647E">
        <w:rPr>
          <w:rFonts w:ascii="Arial" w:hAnsi="Arial" w:cs="Arial"/>
          <w:sz w:val="24"/>
          <w:szCs w:val="24"/>
        </w:rPr>
        <w:t>Monthly Balancing Services Statement</w:t>
      </w:r>
      <w:r w:rsidRPr="346B647E">
        <w:rPr>
          <w:rFonts w:ascii="Arial" w:hAnsi="Arial" w:cs="Arial"/>
          <w:sz w:val="24"/>
          <w:szCs w:val="24"/>
        </w:rPr>
        <w:t xml:space="preserve"> </w:t>
      </w:r>
      <w:r w:rsidR="00F80D13" w:rsidRPr="346B647E">
        <w:rPr>
          <w:rFonts w:ascii="Arial" w:hAnsi="Arial" w:cs="Arial"/>
          <w:sz w:val="24"/>
          <w:szCs w:val="24"/>
        </w:rPr>
        <w:t xml:space="preserve">section on </w:t>
      </w:r>
      <w:proofErr w:type="spellStart"/>
      <w:r w:rsidR="00F80D13" w:rsidRPr="346B647E">
        <w:rPr>
          <w:rFonts w:ascii="Arial" w:hAnsi="Arial" w:cs="Arial"/>
          <w:sz w:val="24"/>
          <w:szCs w:val="24"/>
        </w:rPr>
        <w:t>our</w:t>
      </w:r>
      <w:proofErr w:type="spellEnd"/>
      <w:r w:rsidR="00F80D13" w:rsidRPr="346B647E">
        <w:rPr>
          <w:rFonts w:ascii="Arial" w:hAnsi="Arial" w:cs="Arial"/>
          <w:sz w:val="24"/>
          <w:szCs w:val="24"/>
        </w:rPr>
        <w:t xml:space="preserve"> </w:t>
      </w:r>
      <w:hyperlink r:id="rId45" w:history="1">
        <w:hyperlink r:id="rId46" w:history="1">
          <w:r w:rsidR="00F80D13" w:rsidRPr="00A15B51">
            <w:rPr>
              <w:rStyle w:val="Hyperlink"/>
              <w:rFonts w:ascii="Arial" w:hAnsi="Arial" w:cs="Arial"/>
              <w:sz w:val="24"/>
              <w:szCs w:val="24"/>
            </w:rPr>
            <w:t>website</w:t>
          </w:r>
        </w:hyperlink>
      </w:hyperlink>
      <w:r w:rsidR="00F80D13" w:rsidRPr="008B4475">
        <w:rPr>
          <w:rFonts w:ascii="Arial" w:hAnsi="Arial" w:cs="Arial"/>
          <w:sz w:val="24"/>
          <w:szCs w:val="24"/>
        </w:rPr>
        <w:t>.</w:t>
      </w:r>
    </w:p>
    <w:p w14:paraId="6650CA33" w14:textId="18D4D631" w:rsidR="00B55892" w:rsidRPr="00727C51" w:rsidRDefault="00F97703">
      <w:pPr>
        <w:pStyle w:val="Header"/>
        <w:tabs>
          <w:tab w:val="clear" w:pos="4153"/>
          <w:tab w:val="clear" w:pos="8306"/>
        </w:tabs>
        <w:spacing w:line="360" w:lineRule="auto"/>
        <w:jc w:val="both"/>
        <w:rPr>
          <w:rFonts w:ascii="Arial" w:hAnsi="Arial" w:cs="Arial"/>
          <w:b/>
          <w:color w:val="FF00FF"/>
          <w:sz w:val="24"/>
          <w:u w:val="single"/>
        </w:rPr>
      </w:pPr>
      <w:r w:rsidRPr="00F97703" w:rsidDel="00F97703">
        <w:rPr>
          <w:rFonts w:ascii="Arial" w:hAnsi="Arial" w:cs="Arial"/>
          <w:sz w:val="24"/>
          <w:szCs w:val="24"/>
        </w:rPr>
        <w:t xml:space="preserve"> </w:t>
      </w:r>
    </w:p>
    <w:p w14:paraId="4469E8D5" w14:textId="77777777" w:rsidR="00B55892" w:rsidRDefault="00B55892" w:rsidP="00877047">
      <w:pPr>
        <w:pStyle w:val="Header"/>
        <w:numPr>
          <w:ilvl w:val="0"/>
          <w:numId w:val="11"/>
        </w:numPr>
        <w:tabs>
          <w:tab w:val="clear" w:pos="4153"/>
          <w:tab w:val="clear" w:pos="8306"/>
        </w:tabs>
        <w:spacing w:line="360" w:lineRule="auto"/>
        <w:jc w:val="both"/>
        <w:rPr>
          <w:rFonts w:ascii="Arial" w:hAnsi="Arial" w:cs="Arial"/>
          <w:b/>
          <w:sz w:val="24"/>
          <w:u w:val="single"/>
        </w:rPr>
      </w:pPr>
      <w:r w:rsidRPr="00E257DC">
        <w:rPr>
          <w:rFonts w:ascii="Arial" w:hAnsi="Arial" w:cs="Arial"/>
          <w:b/>
          <w:sz w:val="24"/>
          <w:u w:val="single"/>
        </w:rPr>
        <w:t>Information Provision Summary</w:t>
      </w:r>
    </w:p>
    <w:p w14:paraId="2E161935" w14:textId="77777777" w:rsidR="006C478B" w:rsidRPr="00E257DC" w:rsidRDefault="006C478B" w:rsidP="006C478B">
      <w:pPr>
        <w:pStyle w:val="Header"/>
        <w:tabs>
          <w:tab w:val="clear" w:pos="4153"/>
          <w:tab w:val="clear" w:pos="8306"/>
        </w:tabs>
        <w:spacing w:line="360" w:lineRule="auto"/>
        <w:ind w:left="705"/>
        <w:jc w:val="both"/>
        <w:rPr>
          <w:rFonts w:ascii="Arial" w:hAnsi="Arial" w:cs="Arial"/>
          <w:b/>
          <w:sz w:val="24"/>
          <w:u w:val="single"/>
        </w:rPr>
      </w:pPr>
    </w:p>
    <w:p w14:paraId="20D1DA53" w14:textId="77777777" w:rsidR="00B55892" w:rsidRPr="00E869BB" w:rsidRDefault="00B55892">
      <w:pPr>
        <w:pStyle w:val="Header"/>
        <w:tabs>
          <w:tab w:val="clear" w:pos="4153"/>
          <w:tab w:val="clear" w:pos="8306"/>
        </w:tabs>
        <w:spacing w:line="360" w:lineRule="auto"/>
        <w:ind w:left="709"/>
        <w:jc w:val="both"/>
        <w:rPr>
          <w:rFonts w:ascii="Arial" w:hAnsi="Arial" w:cs="Arial"/>
          <w:sz w:val="24"/>
        </w:rPr>
      </w:pPr>
      <w:r w:rsidRPr="00E257DC">
        <w:rPr>
          <w:rFonts w:ascii="Arial" w:hAnsi="Arial" w:cs="Arial"/>
          <w:sz w:val="24"/>
        </w:rPr>
        <w:t xml:space="preserve">Table 2 sets out the information on Balancing Services that we will make available to market participants and other </w:t>
      </w:r>
      <w:r w:rsidRPr="00D8539A">
        <w:rPr>
          <w:rFonts w:ascii="Arial" w:hAnsi="Arial" w:cs="Arial"/>
          <w:sz w:val="24"/>
        </w:rPr>
        <w:t xml:space="preserve">interested parties.  A number of services set out in Table </w:t>
      </w:r>
      <w:r w:rsidR="00DD0ECD" w:rsidRPr="00D8539A">
        <w:rPr>
          <w:rFonts w:ascii="Arial" w:hAnsi="Arial" w:cs="Arial"/>
          <w:sz w:val="24"/>
        </w:rPr>
        <w:t>1 have been aggregated in Table</w:t>
      </w:r>
      <w:r w:rsidRPr="00D47D63">
        <w:rPr>
          <w:rFonts w:ascii="Arial" w:hAnsi="Arial" w:cs="Arial"/>
          <w:sz w:val="24"/>
        </w:rPr>
        <w:t xml:space="preserve"> 2 to ensure that we provide market partic</w:t>
      </w:r>
      <w:r w:rsidRPr="00D84282">
        <w:rPr>
          <w:rFonts w:ascii="Arial" w:hAnsi="Arial" w:cs="Arial"/>
          <w:sz w:val="24"/>
        </w:rPr>
        <w:t>ipants and other interested parties with sufficient information without compromising the commercial position of a</w:t>
      </w:r>
      <w:r w:rsidR="00DD0ECD" w:rsidRPr="00A0212A">
        <w:rPr>
          <w:rFonts w:ascii="Arial" w:hAnsi="Arial" w:cs="Arial"/>
          <w:sz w:val="24"/>
        </w:rPr>
        <w:t>ny contracting party.</w:t>
      </w:r>
    </w:p>
    <w:p w14:paraId="2DB1745A" w14:textId="77777777" w:rsidR="00B55892" w:rsidRPr="00E869BB" w:rsidRDefault="00B55892">
      <w:pPr>
        <w:pStyle w:val="Header"/>
        <w:tabs>
          <w:tab w:val="clear" w:pos="4153"/>
          <w:tab w:val="clear" w:pos="8306"/>
        </w:tabs>
        <w:spacing w:line="360" w:lineRule="auto"/>
        <w:ind w:left="709"/>
        <w:jc w:val="both"/>
        <w:rPr>
          <w:rFonts w:ascii="Arial" w:hAnsi="Arial" w:cs="Arial"/>
          <w:sz w:val="24"/>
        </w:rPr>
      </w:pPr>
    </w:p>
    <w:p w14:paraId="0BC95E24" w14:textId="117332B9" w:rsidR="00B55892" w:rsidRPr="00F558EC" w:rsidRDefault="00B55892">
      <w:pPr>
        <w:pStyle w:val="Header"/>
        <w:tabs>
          <w:tab w:val="clear" w:pos="4153"/>
          <w:tab w:val="clear" w:pos="8306"/>
        </w:tabs>
        <w:spacing w:line="360" w:lineRule="auto"/>
        <w:ind w:left="709"/>
        <w:jc w:val="both"/>
        <w:rPr>
          <w:rFonts w:ascii="Arial" w:hAnsi="Arial" w:cs="Arial"/>
          <w:sz w:val="24"/>
        </w:rPr>
      </w:pPr>
      <w:r w:rsidRPr="00322D0B">
        <w:rPr>
          <w:rFonts w:ascii="Arial" w:hAnsi="Arial" w:cs="Arial"/>
          <w:sz w:val="24"/>
        </w:rPr>
        <w:t xml:space="preserve">Table 2 sets out the volume and price </w:t>
      </w:r>
      <w:r w:rsidRPr="009645F3">
        <w:rPr>
          <w:rFonts w:ascii="Arial" w:hAnsi="Arial" w:cs="Arial"/>
          <w:sz w:val="24"/>
        </w:rPr>
        <w:t xml:space="preserve">information we are able to make available and the timescales over which the information will be updated.  In many cases the information will be provided pursuant to the BSAD Methodology Statement.  In </w:t>
      </w:r>
      <w:r w:rsidR="003C6519" w:rsidRPr="009645F3">
        <w:rPr>
          <w:rFonts w:ascii="Arial" w:hAnsi="Arial" w:cs="Arial"/>
          <w:sz w:val="24"/>
        </w:rPr>
        <w:t>addition,</w:t>
      </w:r>
      <w:r w:rsidRPr="009645F3">
        <w:rPr>
          <w:rFonts w:ascii="Arial" w:hAnsi="Arial" w:cs="Arial"/>
          <w:sz w:val="24"/>
        </w:rPr>
        <w:t xml:space="preserve"> Table 2 sets out the source of the information, Hard copies of this information may be requested from the </w:t>
      </w:r>
      <w:r w:rsidR="00227D7C" w:rsidRPr="009645F3">
        <w:rPr>
          <w:rFonts w:ascii="Arial" w:hAnsi="Arial" w:cs="Arial"/>
          <w:sz w:val="24"/>
        </w:rPr>
        <w:t xml:space="preserve">Head of </w:t>
      </w:r>
      <w:r w:rsidR="002637BF" w:rsidRPr="009645F3">
        <w:rPr>
          <w:rFonts w:ascii="Arial" w:hAnsi="Arial" w:cs="Arial"/>
          <w:sz w:val="24"/>
        </w:rPr>
        <w:t>Market</w:t>
      </w:r>
      <w:r w:rsidR="00DA00A6">
        <w:rPr>
          <w:rFonts w:ascii="Arial" w:hAnsi="Arial" w:cs="Arial"/>
          <w:sz w:val="24"/>
        </w:rPr>
        <w:t xml:space="preserve"> Services</w:t>
      </w:r>
      <w:r w:rsidRPr="008868EB">
        <w:rPr>
          <w:rFonts w:ascii="Arial" w:hAnsi="Arial" w:cs="Arial"/>
          <w:sz w:val="24"/>
        </w:rPr>
        <w:t xml:space="preserve">.  Full </w:t>
      </w:r>
      <w:r w:rsidR="00DD0ECD" w:rsidRPr="00680CF2">
        <w:rPr>
          <w:rFonts w:ascii="Arial" w:hAnsi="Arial" w:cs="Arial"/>
          <w:sz w:val="24"/>
        </w:rPr>
        <w:t>contact details are set out in S</w:t>
      </w:r>
      <w:r w:rsidRPr="00F558EC">
        <w:rPr>
          <w:rFonts w:ascii="Arial" w:hAnsi="Arial" w:cs="Arial"/>
          <w:sz w:val="24"/>
        </w:rPr>
        <w:t>ection 2 above.</w:t>
      </w:r>
    </w:p>
    <w:p w14:paraId="472D3C75" w14:textId="77777777" w:rsidR="00B55892" w:rsidRDefault="00B55892">
      <w:pPr>
        <w:pStyle w:val="Header"/>
        <w:tabs>
          <w:tab w:val="clear" w:pos="4153"/>
          <w:tab w:val="clear" w:pos="8306"/>
        </w:tabs>
        <w:spacing w:line="360" w:lineRule="auto"/>
        <w:ind w:left="709"/>
        <w:jc w:val="both"/>
        <w:rPr>
          <w:rFonts w:ascii="Arial" w:hAnsi="Arial" w:cs="Arial"/>
          <w:sz w:val="24"/>
        </w:rPr>
      </w:pPr>
    </w:p>
    <w:p w14:paraId="6D9F9EB2" w14:textId="77777777" w:rsidR="005C30F8" w:rsidRPr="00727C51" w:rsidRDefault="005C30F8">
      <w:pPr>
        <w:pStyle w:val="Header"/>
        <w:tabs>
          <w:tab w:val="clear" w:pos="4153"/>
          <w:tab w:val="clear" w:pos="8306"/>
        </w:tabs>
        <w:spacing w:line="360" w:lineRule="auto"/>
        <w:ind w:left="709"/>
        <w:jc w:val="both"/>
        <w:rPr>
          <w:rFonts w:ascii="Arial" w:hAnsi="Arial" w:cs="Arial"/>
          <w:sz w:val="24"/>
        </w:rPr>
      </w:pPr>
    </w:p>
    <w:p w14:paraId="1F97F44D" w14:textId="77777777" w:rsidR="00B55892" w:rsidRDefault="00B55892" w:rsidP="00877047">
      <w:pPr>
        <w:pStyle w:val="Header"/>
        <w:numPr>
          <w:ilvl w:val="0"/>
          <w:numId w:val="11"/>
        </w:numPr>
        <w:tabs>
          <w:tab w:val="clear" w:pos="4153"/>
          <w:tab w:val="clear" w:pos="8306"/>
        </w:tabs>
        <w:spacing w:line="360" w:lineRule="auto"/>
        <w:jc w:val="both"/>
        <w:rPr>
          <w:rFonts w:ascii="Arial" w:hAnsi="Arial" w:cs="Arial"/>
          <w:b/>
          <w:sz w:val="24"/>
        </w:rPr>
      </w:pPr>
      <w:r w:rsidRPr="004828CE">
        <w:rPr>
          <w:rFonts w:ascii="Arial" w:hAnsi="Arial" w:cs="Arial"/>
          <w:b/>
          <w:sz w:val="24"/>
          <w:u w:val="single"/>
        </w:rPr>
        <w:t>Future</w:t>
      </w:r>
      <w:r w:rsidRPr="000A0CF9">
        <w:rPr>
          <w:rFonts w:ascii="Arial" w:hAnsi="Arial" w:cs="Arial"/>
          <w:b/>
          <w:sz w:val="24"/>
          <w:u w:val="single"/>
        </w:rPr>
        <w:t xml:space="preserve"> Developments</w:t>
      </w:r>
      <w:r w:rsidRPr="000A0CF9">
        <w:rPr>
          <w:rFonts w:ascii="Arial" w:hAnsi="Arial" w:cs="Arial"/>
          <w:b/>
          <w:sz w:val="24"/>
        </w:rPr>
        <w:t xml:space="preserve"> </w:t>
      </w:r>
    </w:p>
    <w:p w14:paraId="2383EC17" w14:textId="77777777" w:rsidR="006C478B" w:rsidRPr="004828CE" w:rsidRDefault="006C478B" w:rsidP="006C478B">
      <w:pPr>
        <w:pStyle w:val="Header"/>
        <w:tabs>
          <w:tab w:val="clear" w:pos="4153"/>
          <w:tab w:val="clear" w:pos="8306"/>
        </w:tabs>
        <w:spacing w:line="360" w:lineRule="auto"/>
        <w:ind w:left="705"/>
        <w:jc w:val="both"/>
        <w:rPr>
          <w:rFonts w:ascii="Arial" w:hAnsi="Arial" w:cs="Arial"/>
          <w:b/>
          <w:sz w:val="24"/>
          <w:u w:val="single"/>
        </w:rPr>
      </w:pPr>
    </w:p>
    <w:p w14:paraId="1704F816" w14:textId="77777777" w:rsidR="00B55892" w:rsidRPr="002F3363" w:rsidRDefault="00B55892">
      <w:pPr>
        <w:pStyle w:val="Header"/>
        <w:tabs>
          <w:tab w:val="clear" w:pos="4153"/>
          <w:tab w:val="clear" w:pos="8306"/>
        </w:tabs>
        <w:spacing w:line="360" w:lineRule="auto"/>
        <w:ind w:left="709"/>
        <w:jc w:val="both"/>
        <w:rPr>
          <w:rFonts w:ascii="Arial" w:hAnsi="Arial" w:cs="Arial"/>
          <w:sz w:val="24"/>
        </w:rPr>
      </w:pPr>
      <w:r w:rsidRPr="002F3363">
        <w:rPr>
          <w:rFonts w:ascii="Arial" w:hAnsi="Arial" w:cs="Arial"/>
          <w:sz w:val="24"/>
        </w:rPr>
        <w:t>Information provision in the future will be integral to the development of new services and will follow the following principles:</w:t>
      </w:r>
    </w:p>
    <w:p w14:paraId="34AE33A4" w14:textId="77777777" w:rsidR="00B55892" w:rsidRPr="003A7185" w:rsidRDefault="00B55892">
      <w:pPr>
        <w:pStyle w:val="Header"/>
        <w:tabs>
          <w:tab w:val="clear" w:pos="4153"/>
          <w:tab w:val="clear" w:pos="8306"/>
        </w:tabs>
        <w:spacing w:line="360" w:lineRule="auto"/>
        <w:ind w:left="709"/>
        <w:jc w:val="both"/>
        <w:rPr>
          <w:rFonts w:ascii="Arial" w:hAnsi="Arial" w:cs="Arial"/>
          <w:sz w:val="24"/>
        </w:rPr>
      </w:pPr>
    </w:p>
    <w:p w14:paraId="19FFF7A4" w14:textId="0E0EDA33" w:rsidR="00B55892" w:rsidRPr="00BD77F4" w:rsidRDefault="00B55892" w:rsidP="00877047">
      <w:pPr>
        <w:pStyle w:val="Header"/>
        <w:numPr>
          <w:ilvl w:val="0"/>
          <w:numId w:val="29"/>
        </w:numPr>
        <w:tabs>
          <w:tab w:val="clear" w:pos="4153"/>
          <w:tab w:val="clear" w:pos="8306"/>
        </w:tabs>
        <w:spacing w:line="360" w:lineRule="auto"/>
        <w:jc w:val="both"/>
        <w:rPr>
          <w:rFonts w:ascii="Arial" w:hAnsi="Arial" w:cs="Arial"/>
          <w:sz w:val="24"/>
        </w:rPr>
      </w:pPr>
      <w:r w:rsidRPr="004543D9">
        <w:rPr>
          <w:rFonts w:ascii="Arial" w:hAnsi="Arial" w:cs="Arial"/>
          <w:sz w:val="24"/>
        </w:rPr>
        <w:t xml:space="preserve">Information in relation to balancing activities undertaken by National </w:t>
      </w:r>
      <w:r w:rsidR="00D8490B">
        <w:rPr>
          <w:rFonts w:ascii="Arial" w:hAnsi="Arial" w:cs="Arial"/>
          <w:sz w:val="24"/>
        </w:rPr>
        <w:t xml:space="preserve"> Energy </w:t>
      </w:r>
      <w:r w:rsidR="001761DA">
        <w:rPr>
          <w:rFonts w:ascii="Arial" w:hAnsi="Arial" w:cs="Arial"/>
          <w:sz w:val="24"/>
        </w:rPr>
        <w:t>System Operator</w:t>
      </w:r>
      <w:r w:rsidRPr="00BD77F4">
        <w:rPr>
          <w:rFonts w:ascii="Arial" w:hAnsi="Arial" w:cs="Arial"/>
          <w:sz w:val="24"/>
        </w:rPr>
        <w:t xml:space="preserve"> will be made available if it helps the efficient operation of the wider market;</w:t>
      </w:r>
    </w:p>
    <w:p w14:paraId="0BCC18FC" w14:textId="77777777" w:rsidR="00B55892" w:rsidRPr="008D5FB2" w:rsidRDefault="00B55892" w:rsidP="00877047">
      <w:pPr>
        <w:pStyle w:val="Header"/>
        <w:numPr>
          <w:ilvl w:val="0"/>
          <w:numId w:val="29"/>
        </w:numPr>
        <w:tabs>
          <w:tab w:val="clear" w:pos="4153"/>
          <w:tab w:val="clear" w:pos="8306"/>
        </w:tabs>
        <w:spacing w:line="360" w:lineRule="auto"/>
        <w:jc w:val="both"/>
        <w:rPr>
          <w:rFonts w:ascii="Arial" w:hAnsi="Arial" w:cs="Arial"/>
          <w:sz w:val="24"/>
        </w:rPr>
      </w:pPr>
      <w:r w:rsidRPr="00BD77F4">
        <w:rPr>
          <w:rFonts w:ascii="Arial" w:hAnsi="Arial" w:cs="Arial"/>
          <w:sz w:val="24"/>
        </w:rPr>
        <w:t>Ex-ante info</w:t>
      </w:r>
      <w:r w:rsidRPr="008D5FB2">
        <w:rPr>
          <w:rFonts w:ascii="Arial" w:hAnsi="Arial" w:cs="Arial"/>
          <w:sz w:val="24"/>
        </w:rPr>
        <w:t>rmation will be made available if it helps the market to be in a position to balance without SO intervention; and</w:t>
      </w:r>
    </w:p>
    <w:p w14:paraId="2FE73D2F" w14:textId="77777777" w:rsidR="00B55892" w:rsidRPr="001F66EC" w:rsidRDefault="00B55892" w:rsidP="00877047">
      <w:pPr>
        <w:pStyle w:val="Header"/>
        <w:numPr>
          <w:ilvl w:val="0"/>
          <w:numId w:val="29"/>
        </w:numPr>
        <w:tabs>
          <w:tab w:val="clear" w:pos="4153"/>
          <w:tab w:val="clear" w:pos="8306"/>
        </w:tabs>
        <w:spacing w:line="360" w:lineRule="auto"/>
        <w:jc w:val="both"/>
        <w:rPr>
          <w:rFonts w:ascii="Arial" w:hAnsi="Arial" w:cs="Arial"/>
          <w:sz w:val="24"/>
        </w:rPr>
      </w:pPr>
      <w:r w:rsidRPr="001F66EC">
        <w:rPr>
          <w:rFonts w:ascii="Arial" w:hAnsi="Arial" w:cs="Arial"/>
          <w:sz w:val="24"/>
        </w:rPr>
        <w:t>Information will be made available to all parties at the same time, on an equal basis without discrimination or favour.</w:t>
      </w:r>
    </w:p>
    <w:p w14:paraId="55231268" w14:textId="77777777" w:rsidR="00B55892" w:rsidRPr="001F66EC" w:rsidRDefault="00B55892">
      <w:pPr>
        <w:pStyle w:val="Header"/>
        <w:tabs>
          <w:tab w:val="clear" w:pos="4153"/>
          <w:tab w:val="clear" w:pos="8306"/>
        </w:tabs>
        <w:spacing w:line="360" w:lineRule="auto"/>
        <w:ind w:left="1276"/>
        <w:jc w:val="both"/>
        <w:rPr>
          <w:rFonts w:ascii="Arial" w:hAnsi="Arial" w:cs="Arial"/>
          <w:sz w:val="24"/>
        </w:rPr>
      </w:pPr>
    </w:p>
    <w:p w14:paraId="3D8613EC" w14:textId="1DBFF2AA" w:rsidR="00B55892" w:rsidRPr="00BD77F4" w:rsidRDefault="00B55892">
      <w:pPr>
        <w:pStyle w:val="Header"/>
        <w:tabs>
          <w:tab w:val="clear" w:pos="4153"/>
          <w:tab w:val="clear" w:pos="8306"/>
        </w:tabs>
        <w:spacing w:line="360" w:lineRule="auto"/>
        <w:ind w:left="720"/>
        <w:jc w:val="both"/>
        <w:rPr>
          <w:rFonts w:ascii="Arial" w:hAnsi="Arial" w:cs="Arial"/>
          <w:sz w:val="24"/>
        </w:rPr>
      </w:pPr>
      <w:r w:rsidRPr="006372A8">
        <w:rPr>
          <w:rFonts w:ascii="Arial" w:hAnsi="Arial" w:cs="Arial"/>
          <w:sz w:val="24"/>
        </w:rPr>
        <w:t xml:space="preserve">In conjunction, National </w:t>
      </w:r>
      <w:r w:rsidR="00D8490B">
        <w:rPr>
          <w:rFonts w:ascii="Arial" w:hAnsi="Arial" w:cs="Arial"/>
          <w:sz w:val="24"/>
        </w:rPr>
        <w:t xml:space="preserve">Energy </w:t>
      </w:r>
      <w:r w:rsidR="001761DA">
        <w:rPr>
          <w:rFonts w:ascii="Arial" w:hAnsi="Arial" w:cs="Arial"/>
          <w:sz w:val="24"/>
        </w:rPr>
        <w:t>System Operator</w:t>
      </w:r>
      <w:r w:rsidR="00DD0ECD" w:rsidRPr="00BD77F4">
        <w:rPr>
          <w:rFonts w:ascii="Arial" w:hAnsi="Arial" w:cs="Arial"/>
          <w:sz w:val="24"/>
        </w:rPr>
        <w:t xml:space="preserve"> will aim to ensure that:</w:t>
      </w:r>
    </w:p>
    <w:p w14:paraId="5BB70D0A" w14:textId="77777777" w:rsidR="00B55892" w:rsidRPr="008D5FB2" w:rsidRDefault="00B55892">
      <w:pPr>
        <w:pStyle w:val="Header"/>
        <w:tabs>
          <w:tab w:val="clear" w:pos="4153"/>
          <w:tab w:val="clear" w:pos="8306"/>
        </w:tabs>
        <w:spacing w:line="360" w:lineRule="auto"/>
        <w:ind w:left="720"/>
        <w:jc w:val="both"/>
        <w:rPr>
          <w:rFonts w:ascii="Arial" w:hAnsi="Arial" w:cs="Arial"/>
          <w:sz w:val="24"/>
        </w:rPr>
      </w:pPr>
    </w:p>
    <w:p w14:paraId="187C1D57" w14:textId="77777777" w:rsidR="00B55892" w:rsidRPr="001F66EC" w:rsidRDefault="00B55892" w:rsidP="00877047">
      <w:pPr>
        <w:pStyle w:val="Header"/>
        <w:numPr>
          <w:ilvl w:val="0"/>
          <w:numId w:val="30"/>
        </w:numPr>
        <w:tabs>
          <w:tab w:val="clear" w:pos="360"/>
          <w:tab w:val="clear" w:pos="4153"/>
          <w:tab w:val="clear" w:pos="8306"/>
          <w:tab w:val="num" w:pos="1800"/>
        </w:tabs>
        <w:spacing w:line="360" w:lineRule="auto"/>
        <w:ind w:left="1800"/>
        <w:jc w:val="both"/>
        <w:rPr>
          <w:rFonts w:ascii="Arial" w:hAnsi="Arial" w:cs="Arial"/>
          <w:sz w:val="24"/>
        </w:rPr>
      </w:pPr>
      <w:r w:rsidRPr="001F66EC">
        <w:rPr>
          <w:rFonts w:ascii="Arial" w:hAnsi="Arial" w:cs="Arial"/>
          <w:sz w:val="24"/>
        </w:rPr>
        <w:t xml:space="preserve">Information transparency does not undermine an individual party’s commercial confidentiality; </w:t>
      </w:r>
    </w:p>
    <w:p w14:paraId="6C7E4AE0" w14:textId="77777777" w:rsidR="00B55892" w:rsidRPr="00727C51" w:rsidRDefault="00B55892" w:rsidP="00877047">
      <w:pPr>
        <w:pStyle w:val="Header"/>
        <w:numPr>
          <w:ilvl w:val="0"/>
          <w:numId w:val="31"/>
        </w:numPr>
        <w:tabs>
          <w:tab w:val="clear" w:pos="360"/>
          <w:tab w:val="clear" w:pos="4153"/>
          <w:tab w:val="clear" w:pos="8306"/>
          <w:tab w:val="num" w:pos="1800"/>
        </w:tabs>
        <w:spacing w:line="360" w:lineRule="auto"/>
        <w:ind w:left="1800"/>
        <w:jc w:val="both"/>
        <w:rPr>
          <w:rFonts w:ascii="Arial" w:hAnsi="Arial" w:cs="Arial"/>
          <w:sz w:val="24"/>
        </w:rPr>
      </w:pPr>
      <w:r w:rsidRPr="001F66EC">
        <w:rPr>
          <w:rFonts w:ascii="Arial" w:hAnsi="Arial" w:cs="Arial"/>
          <w:sz w:val="24"/>
        </w:rPr>
        <w:t>Provision of information does not result in the SO becoming a 'distressed buyer;</w:t>
      </w:r>
    </w:p>
    <w:p w14:paraId="440B5D06" w14:textId="77777777" w:rsidR="00B55892" w:rsidRPr="00727C51" w:rsidRDefault="00B55892" w:rsidP="00877047">
      <w:pPr>
        <w:pStyle w:val="Header"/>
        <w:numPr>
          <w:ilvl w:val="0"/>
          <w:numId w:val="32"/>
        </w:numPr>
        <w:tabs>
          <w:tab w:val="clear" w:pos="360"/>
          <w:tab w:val="clear" w:pos="4153"/>
          <w:tab w:val="clear" w:pos="8306"/>
          <w:tab w:val="num" w:pos="1800"/>
        </w:tabs>
        <w:spacing w:line="360" w:lineRule="auto"/>
        <w:ind w:left="1800"/>
        <w:jc w:val="both"/>
        <w:rPr>
          <w:rFonts w:ascii="Arial" w:hAnsi="Arial" w:cs="Arial"/>
          <w:sz w:val="24"/>
        </w:rPr>
      </w:pPr>
      <w:r w:rsidRPr="00727C51">
        <w:rPr>
          <w:rFonts w:ascii="Arial" w:hAnsi="Arial" w:cs="Arial"/>
          <w:sz w:val="24"/>
        </w:rPr>
        <w:t xml:space="preserve">Information will not highlight where the SO has a locational specific </w:t>
      </w:r>
      <w:r w:rsidR="003C6519" w:rsidRPr="00727C51">
        <w:rPr>
          <w:rFonts w:ascii="Arial" w:hAnsi="Arial" w:cs="Arial"/>
          <w:sz w:val="24"/>
        </w:rPr>
        <w:t>constraint; and</w:t>
      </w:r>
      <w:r w:rsidRPr="00727C51">
        <w:rPr>
          <w:rFonts w:ascii="Arial" w:hAnsi="Arial" w:cs="Arial"/>
          <w:sz w:val="24"/>
        </w:rPr>
        <w:t xml:space="preserve"> </w:t>
      </w:r>
    </w:p>
    <w:p w14:paraId="02FC8D85" w14:textId="77777777" w:rsidR="00B55892" w:rsidRPr="00E257DC" w:rsidRDefault="00B55892" w:rsidP="00877047">
      <w:pPr>
        <w:pStyle w:val="Header"/>
        <w:numPr>
          <w:ilvl w:val="0"/>
          <w:numId w:val="32"/>
        </w:numPr>
        <w:tabs>
          <w:tab w:val="clear" w:pos="360"/>
          <w:tab w:val="clear" w:pos="4153"/>
          <w:tab w:val="clear" w:pos="8306"/>
          <w:tab w:val="num" w:pos="1800"/>
        </w:tabs>
        <w:spacing w:line="360" w:lineRule="auto"/>
        <w:ind w:left="1800"/>
        <w:jc w:val="both"/>
        <w:rPr>
          <w:rFonts w:ascii="Arial" w:hAnsi="Arial" w:cs="Arial"/>
          <w:sz w:val="24"/>
        </w:rPr>
      </w:pPr>
      <w:r w:rsidRPr="00E257DC">
        <w:rPr>
          <w:rFonts w:ascii="Arial" w:hAnsi="Arial" w:cs="Arial"/>
          <w:sz w:val="24"/>
        </w:rPr>
        <w:t xml:space="preserve">any benefit to the wider industry from the provision of increased information should justify the costs of its provision. </w:t>
      </w:r>
    </w:p>
    <w:p w14:paraId="2DCDCEBB" w14:textId="77777777" w:rsidR="00B55892" w:rsidRDefault="00B55892">
      <w:pPr>
        <w:pStyle w:val="Header"/>
        <w:tabs>
          <w:tab w:val="clear" w:pos="4153"/>
          <w:tab w:val="clear" w:pos="8306"/>
        </w:tabs>
        <w:spacing w:line="360" w:lineRule="auto"/>
        <w:ind w:left="709"/>
        <w:jc w:val="both"/>
        <w:rPr>
          <w:rFonts w:ascii="Arial" w:hAnsi="Arial" w:cs="Arial"/>
          <w:sz w:val="24"/>
        </w:rPr>
      </w:pPr>
      <w:r w:rsidRPr="00E257DC">
        <w:rPr>
          <w:rFonts w:ascii="Arial" w:hAnsi="Arial" w:cs="Arial"/>
          <w:sz w:val="24"/>
        </w:rPr>
        <w:t xml:space="preserve"> </w:t>
      </w:r>
    </w:p>
    <w:p w14:paraId="4B80A43E" w14:textId="77777777" w:rsidR="006C478B" w:rsidRPr="00E257DC" w:rsidRDefault="006C478B">
      <w:pPr>
        <w:pStyle w:val="Header"/>
        <w:tabs>
          <w:tab w:val="clear" w:pos="4153"/>
          <w:tab w:val="clear" w:pos="8306"/>
        </w:tabs>
        <w:spacing w:line="360" w:lineRule="auto"/>
        <w:ind w:left="709"/>
        <w:jc w:val="both"/>
        <w:rPr>
          <w:rFonts w:ascii="Arial" w:hAnsi="Arial" w:cs="Arial"/>
          <w:sz w:val="24"/>
        </w:rPr>
      </w:pPr>
    </w:p>
    <w:p w14:paraId="2129B3DE" w14:textId="77777777" w:rsidR="00B55892" w:rsidRDefault="00B55892" w:rsidP="00877047">
      <w:pPr>
        <w:pStyle w:val="Header"/>
        <w:numPr>
          <w:ilvl w:val="0"/>
          <w:numId w:val="11"/>
        </w:numPr>
        <w:tabs>
          <w:tab w:val="clear" w:pos="4153"/>
          <w:tab w:val="clear" w:pos="8306"/>
        </w:tabs>
        <w:spacing w:line="360" w:lineRule="auto"/>
        <w:jc w:val="both"/>
        <w:rPr>
          <w:rFonts w:ascii="Arial" w:hAnsi="Arial" w:cs="Arial"/>
          <w:b/>
          <w:sz w:val="24"/>
          <w:u w:val="single"/>
        </w:rPr>
      </w:pPr>
      <w:r w:rsidRPr="00D8539A">
        <w:rPr>
          <w:rFonts w:ascii="Arial" w:hAnsi="Arial" w:cs="Arial"/>
          <w:b/>
          <w:sz w:val="24"/>
          <w:u w:val="single"/>
        </w:rPr>
        <w:t>Disclaimer</w:t>
      </w:r>
    </w:p>
    <w:p w14:paraId="57E62137" w14:textId="77777777" w:rsidR="0047042F" w:rsidRPr="00D8539A" w:rsidRDefault="0047042F" w:rsidP="0047042F">
      <w:pPr>
        <w:pStyle w:val="Header"/>
        <w:tabs>
          <w:tab w:val="clear" w:pos="4153"/>
          <w:tab w:val="clear" w:pos="8306"/>
        </w:tabs>
        <w:spacing w:line="360" w:lineRule="auto"/>
        <w:ind w:left="705"/>
        <w:jc w:val="both"/>
        <w:rPr>
          <w:rFonts w:ascii="Arial" w:hAnsi="Arial" w:cs="Arial"/>
          <w:b/>
          <w:sz w:val="24"/>
          <w:u w:val="single"/>
        </w:rPr>
      </w:pPr>
    </w:p>
    <w:p w14:paraId="32952574" w14:textId="46FD710C" w:rsidR="00B55892" w:rsidRPr="00D84282" w:rsidRDefault="00B55892">
      <w:pPr>
        <w:pStyle w:val="Header"/>
        <w:tabs>
          <w:tab w:val="clear" w:pos="4153"/>
          <w:tab w:val="clear" w:pos="8306"/>
        </w:tabs>
        <w:spacing w:line="360" w:lineRule="auto"/>
        <w:ind w:left="709"/>
        <w:jc w:val="both"/>
        <w:rPr>
          <w:rFonts w:ascii="Arial" w:hAnsi="Arial" w:cs="Arial"/>
          <w:sz w:val="24"/>
        </w:rPr>
      </w:pPr>
      <w:r w:rsidRPr="00D8539A">
        <w:rPr>
          <w:rFonts w:ascii="Arial" w:hAnsi="Arial" w:cs="Arial"/>
          <w:sz w:val="24"/>
        </w:rPr>
        <w:t>All information published or otherwise made available to market participants and other interested parties pursuant to these Procureme</w:t>
      </w:r>
      <w:r w:rsidRPr="00D47D63">
        <w:rPr>
          <w:rFonts w:ascii="Arial" w:hAnsi="Arial" w:cs="Arial"/>
          <w:sz w:val="24"/>
        </w:rPr>
        <w:t xml:space="preserve">nt Guidelines is done so in good faith.  However, no warranty or representation is given by National </w:t>
      </w:r>
      <w:r w:rsidR="00D8490B">
        <w:rPr>
          <w:rFonts w:ascii="Arial" w:hAnsi="Arial" w:cs="Arial"/>
          <w:sz w:val="24"/>
        </w:rPr>
        <w:t xml:space="preserve"> Energy </w:t>
      </w:r>
      <w:r w:rsidR="001761DA">
        <w:rPr>
          <w:rFonts w:ascii="Arial" w:hAnsi="Arial" w:cs="Arial"/>
          <w:sz w:val="24"/>
        </w:rPr>
        <w:t>System Operator</w:t>
      </w:r>
      <w:r w:rsidR="001761DA" w:rsidRPr="00D47D63">
        <w:rPr>
          <w:rFonts w:ascii="Arial" w:hAnsi="Arial" w:cs="Arial"/>
          <w:sz w:val="24"/>
        </w:rPr>
        <w:t>,</w:t>
      </w:r>
      <w:r w:rsidRPr="00D47D63">
        <w:rPr>
          <w:rFonts w:ascii="Arial" w:hAnsi="Arial" w:cs="Arial"/>
          <w:sz w:val="24"/>
        </w:rPr>
        <w:t xml:space="preserve"> its officers, </w:t>
      </w:r>
      <w:r w:rsidRPr="00D47D63">
        <w:rPr>
          <w:rFonts w:ascii="Arial" w:hAnsi="Arial" w:cs="Arial"/>
          <w:sz w:val="24"/>
        </w:rPr>
        <w:lastRenderedPageBreak/>
        <w:t>employees or agents as to the accuracy or completeness of any such information, nor is any warranty or representation given that there are no matters material to any such information not contained or referred to therein.  Accordingly, no liability can be accepted for any error, misstatement or omission in respect thereof, save in respect of a misrepresentatio</w:t>
      </w:r>
      <w:r w:rsidRPr="00D84282">
        <w:rPr>
          <w:rFonts w:ascii="Arial" w:hAnsi="Arial" w:cs="Arial"/>
          <w:sz w:val="24"/>
        </w:rPr>
        <w:t>n made fraudulently.</w:t>
      </w:r>
    </w:p>
    <w:p w14:paraId="1ECAB141" w14:textId="77777777" w:rsidR="00DD0ECD" w:rsidRPr="00A0212A" w:rsidRDefault="00DD0ECD">
      <w:pPr>
        <w:pStyle w:val="Header"/>
        <w:tabs>
          <w:tab w:val="clear" w:pos="4153"/>
          <w:tab w:val="clear" w:pos="8306"/>
        </w:tabs>
        <w:spacing w:line="360" w:lineRule="auto"/>
        <w:ind w:left="709"/>
        <w:jc w:val="both"/>
        <w:rPr>
          <w:rFonts w:ascii="Arial" w:hAnsi="Arial" w:cs="Arial"/>
          <w:sz w:val="24"/>
        </w:rPr>
      </w:pPr>
    </w:p>
    <w:p w14:paraId="60FEC37B" w14:textId="77777777" w:rsidR="00B55892" w:rsidRPr="004543D9" w:rsidRDefault="00B55892">
      <w:pPr>
        <w:pStyle w:val="Header"/>
        <w:tabs>
          <w:tab w:val="clear" w:pos="4153"/>
          <w:tab w:val="clear" w:pos="8306"/>
        </w:tabs>
        <w:spacing w:line="360" w:lineRule="auto"/>
        <w:ind w:left="709"/>
        <w:jc w:val="both"/>
        <w:rPr>
          <w:rFonts w:ascii="Arial" w:hAnsi="Arial" w:cs="Arial"/>
          <w:sz w:val="24"/>
        </w:rPr>
        <w:sectPr w:rsidR="00B55892" w:rsidRPr="004543D9">
          <w:headerReference w:type="even" r:id="rId47"/>
          <w:headerReference w:type="default" r:id="rId48"/>
          <w:footerReference w:type="even" r:id="rId49"/>
          <w:footerReference w:type="default" r:id="rId50"/>
          <w:headerReference w:type="first" r:id="rId51"/>
          <w:footerReference w:type="first" r:id="rId52"/>
          <w:pgSz w:w="11906" w:h="16838" w:code="9"/>
          <w:pgMar w:top="1440" w:right="1797" w:bottom="1440" w:left="1797" w:header="720" w:footer="720" w:gutter="0"/>
          <w:cols w:space="720"/>
        </w:sectPr>
      </w:pPr>
    </w:p>
    <w:p w14:paraId="289E40B8" w14:textId="66E9A73F" w:rsidR="00B55892" w:rsidRPr="004543D9" w:rsidRDefault="00B55892">
      <w:pPr>
        <w:ind w:left="720"/>
        <w:rPr>
          <w:rFonts w:ascii="Arial" w:hAnsi="Arial" w:cs="Arial"/>
          <w:b/>
          <w:sz w:val="28"/>
          <w:szCs w:val="28"/>
        </w:rPr>
      </w:pPr>
      <w:r w:rsidRPr="1DB6F8B4">
        <w:rPr>
          <w:rFonts w:ascii="Arial" w:hAnsi="Arial" w:cs="Arial"/>
          <w:b/>
          <w:sz w:val="28"/>
          <w:szCs w:val="28"/>
        </w:rPr>
        <w:lastRenderedPageBreak/>
        <w:t>TABLE 2:</w:t>
      </w:r>
      <w:r>
        <w:tab/>
      </w:r>
      <w:r w:rsidRPr="1DB6F8B4">
        <w:rPr>
          <w:rFonts w:ascii="Arial" w:hAnsi="Arial" w:cs="Arial"/>
          <w:b/>
          <w:sz w:val="28"/>
          <w:szCs w:val="28"/>
        </w:rPr>
        <w:t xml:space="preserve">Balancing Services Information Provision Summary </w:t>
      </w:r>
    </w:p>
    <w:p w14:paraId="5A25900F" w14:textId="77777777" w:rsidR="005A3FA9" w:rsidRDefault="005A3FA9">
      <w:pPr>
        <w:ind w:left="720"/>
        <w:rPr>
          <w:rFonts w:ascii="Arial" w:hAnsi="Arial" w:cs="Arial"/>
          <w:b/>
          <w:sz w:val="28"/>
        </w:rPr>
      </w:pPr>
    </w:p>
    <w:p w14:paraId="6E1478A5" w14:textId="77777777" w:rsidR="00567BC9" w:rsidRDefault="00567BC9">
      <w:pPr>
        <w:ind w:left="720"/>
        <w:rPr>
          <w:rFonts w:ascii="Arial" w:hAnsi="Arial" w:cs="Arial"/>
          <w:b/>
          <w:sz w:val="28"/>
        </w:rPr>
      </w:pPr>
    </w:p>
    <w:p w14:paraId="2265530C" w14:textId="77777777" w:rsidR="00567BC9" w:rsidRPr="004543D9" w:rsidRDefault="00567BC9">
      <w:pPr>
        <w:ind w:left="720"/>
        <w:rPr>
          <w:rFonts w:ascii="Arial" w:hAnsi="Arial" w:cs="Arial"/>
          <w:b/>
          <w:sz w:val="28"/>
        </w:rPr>
      </w:pPr>
    </w:p>
    <w:tbl>
      <w:tblPr>
        <w:tblW w:w="1406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8"/>
        <w:gridCol w:w="1686"/>
        <w:gridCol w:w="1706"/>
        <w:gridCol w:w="1872"/>
        <w:gridCol w:w="4365"/>
      </w:tblGrid>
      <w:tr w:rsidR="005A3FA9" w:rsidRPr="00CA6465" w14:paraId="110E629F" w14:textId="77777777" w:rsidTr="346B647E">
        <w:trPr>
          <w:trHeight w:val="615"/>
        </w:trPr>
        <w:tc>
          <w:tcPr>
            <w:tcW w:w="4438" w:type="dxa"/>
            <w:shd w:val="clear" w:color="auto" w:fill="auto"/>
            <w:noWrap/>
            <w:vAlign w:val="bottom"/>
            <w:hideMark/>
          </w:tcPr>
          <w:p w14:paraId="242FA5A3" w14:textId="77777777" w:rsidR="00EE1634" w:rsidRPr="00CA6465" w:rsidRDefault="00EE1634" w:rsidP="00EE1634">
            <w:pPr>
              <w:rPr>
                <w:rFonts w:ascii="Arial" w:hAnsi="Arial" w:cs="Arial"/>
                <w:b/>
                <w:bCs/>
                <w:color w:val="000000"/>
                <w:sz w:val="22"/>
                <w:szCs w:val="22"/>
                <w:lang w:eastAsia="en-GB"/>
              </w:rPr>
            </w:pPr>
            <w:r w:rsidRPr="00CA6465">
              <w:rPr>
                <w:rFonts w:ascii="Arial" w:hAnsi="Arial" w:cs="Arial"/>
                <w:b/>
                <w:bCs/>
                <w:color w:val="000000"/>
                <w:sz w:val="22"/>
                <w:szCs w:val="22"/>
                <w:lang w:eastAsia="en-GB"/>
              </w:rPr>
              <w:t>Balancing Services</w:t>
            </w:r>
          </w:p>
        </w:tc>
        <w:tc>
          <w:tcPr>
            <w:tcW w:w="1686" w:type="dxa"/>
            <w:shd w:val="clear" w:color="auto" w:fill="auto"/>
            <w:vAlign w:val="bottom"/>
            <w:hideMark/>
          </w:tcPr>
          <w:p w14:paraId="52F2337B" w14:textId="77777777" w:rsidR="00EE1634" w:rsidRPr="00CA6465" w:rsidRDefault="00EE1634" w:rsidP="00EE1634">
            <w:pPr>
              <w:rPr>
                <w:rFonts w:ascii="Arial" w:hAnsi="Arial" w:cs="Arial"/>
                <w:b/>
                <w:bCs/>
                <w:color w:val="000000"/>
                <w:sz w:val="22"/>
                <w:szCs w:val="22"/>
                <w:lang w:eastAsia="en-GB"/>
              </w:rPr>
            </w:pPr>
            <w:r w:rsidRPr="00CA6465">
              <w:rPr>
                <w:rFonts w:ascii="Arial" w:hAnsi="Arial" w:cs="Arial"/>
                <w:b/>
                <w:bCs/>
                <w:color w:val="000000"/>
                <w:sz w:val="22"/>
                <w:szCs w:val="22"/>
                <w:lang w:eastAsia="en-GB"/>
              </w:rPr>
              <w:t>Requirement and tender outcome</w:t>
            </w:r>
          </w:p>
        </w:tc>
        <w:tc>
          <w:tcPr>
            <w:tcW w:w="1706" w:type="dxa"/>
            <w:shd w:val="clear" w:color="auto" w:fill="auto"/>
            <w:vAlign w:val="bottom"/>
            <w:hideMark/>
          </w:tcPr>
          <w:p w14:paraId="30ADEAA6" w14:textId="77777777" w:rsidR="00EE1634" w:rsidRPr="00CA6465" w:rsidRDefault="00EE1634" w:rsidP="00EE1634">
            <w:pPr>
              <w:rPr>
                <w:rFonts w:ascii="Arial" w:hAnsi="Arial" w:cs="Arial"/>
                <w:b/>
                <w:bCs/>
                <w:color w:val="000000"/>
                <w:sz w:val="22"/>
                <w:szCs w:val="22"/>
                <w:lang w:eastAsia="en-GB"/>
              </w:rPr>
            </w:pPr>
            <w:r w:rsidRPr="00CA6465">
              <w:rPr>
                <w:rFonts w:ascii="Arial" w:hAnsi="Arial" w:cs="Arial"/>
                <w:b/>
                <w:bCs/>
                <w:color w:val="000000"/>
                <w:sz w:val="22"/>
                <w:szCs w:val="22"/>
                <w:lang w:eastAsia="en-GB"/>
              </w:rPr>
              <w:t>Price and volume information</w:t>
            </w:r>
          </w:p>
        </w:tc>
        <w:tc>
          <w:tcPr>
            <w:tcW w:w="1872" w:type="dxa"/>
            <w:shd w:val="clear" w:color="auto" w:fill="auto"/>
            <w:noWrap/>
            <w:vAlign w:val="bottom"/>
            <w:hideMark/>
          </w:tcPr>
          <w:p w14:paraId="1B0FAA8A" w14:textId="77777777" w:rsidR="00EE1634" w:rsidRPr="00CA6465" w:rsidRDefault="00EE1634" w:rsidP="00EE1634">
            <w:pPr>
              <w:rPr>
                <w:rFonts w:ascii="Arial" w:hAnsi="Arial" w:cs="Arial"/>
                <w:b/>
                <w:bCs/>
                <w:color w:val="000000"/>
                <w:sz w:val="22"/>
                <w:szCs w:val="22"/>
                <w:lang w:eastAsia="en-GB"/>
              </w:rPr>
            </w:pPr>
            <w:r w:rsidRPr="00CA6465">
              <w:rPr>
                <w:rFonts w:ascii="Arial" w:hAnsi="Arial" w:cs="Arial"/>
                <w:b/>
                <w:bCs/>
                <w:color w:val="000000"/>
                <w:sz w:val="22"/>
                <w:szCs w:val="22"/>
                <w:lang w:eastAsia="en-GB"/>
              </w:rPr>
              <w:t>Timescale</w:t>
            </w:r>
          </w:p>
        </w:tc>
        <w:tc>
          <w:tcPr>
            <w:tcW w:w="4365" w:type="dxa"/>
            <w:shd w:val="clear" w:color="auto" w:fill="auto"/>
            <w:noWrap/>
            <w:vAlign w:val="bottom"/>
            <w:hideMark/>
          </w:tcPr>
          <w:p w14:paraId="430E2781" w14:textId="77777777" w:rsidR="00EE1634" w:rsidRPr="00CA6465" w:rsidRDefault="00EE1634" w:rsidP="00EE1634">
            <w:pPr>
              <w:rPr>
                <w:rFonts w:ascii="Arial" w:hAnsi="Arial" w:cs="Arial"/>
                <w:b/>
                <w:bCs/>
                <w:color w:val="000000"/>
                <w:sz w:val="22"/>
                <w:szCs w:val="22"/>
                <w:lang w:eastAsia="en-GB"/>
              </w:rPr>
            </w:pPr>
            <w:r w:rsidRPr="00CA6465">
              <w:rPr>
                <w:rFonts w:ascii="Arial" w:hAnsi="Arial" w:cs="Arial"/>
                <w:b/>
                <w:bCs/>
                <w:color w:val="000000"/>
                <w:sz w:val="22"/>
                <w:szCs w:val="22"/>
                <w:lang w:eastAsia="en-GB"/>
              </w:rPr>
              <w:t>Link to service information</w:t>
            </w:r>
          </w:p>
        </w:tc>
      </w:tr>
      <w:tr w:rsidR="005A3FA9" w:rsidRPr="00CA6465" w14:paraId="40455D34" w14:textId="77777777" w:rsidTr="346B647E">
        <w:trPr>
          <w:trHeight w:val="300"/>
        </w:trPr>
        <w:tc>
          <w:tcPr>
            <w:tcW w:w="4438" w:type="dxa"/>
            <w:shd w:val="clear" w:color="auto" w:fill="auto"/>
            <w:noWrap/>
            <w:vAlign w:val="bottom"/>
            <w:hideMark/>
          </w:tcPr>
          <w:p w14:paraId="6FEA30AC"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686" w:type="dxa"/>
            <w:shd w:val="clear" w:color="auto" w:fill="auto"/>
            <w:noWrap/>
            <w:vAlign w:val="bottom"/>
            <w:hideMark/>
          </w:tcPr>
          <w:p w14:paraId="065A1832"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706" w:type="dxa"/>
            <w:shd w:val="clear" w:color="auto" w:fill="auto"/>
            <w:noWrap/>
            <w:vAlign w:val="bottom"/>
            <w:hideMark/>
          </w:tcPr>
          <w:p w14:paraId="495EE43F"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872" w:type="dxa"/>
            <w:shd w:val="clear" w:color="auto" w:fill="auto"/>
            <w:noWrap/>
            <w:vAlign w:val="bottom"/>
            <w:hideMark/>
          </w:tcPr>
          <w:p w14:paraId="5867138F"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4365" w:type="dxa"/>
            <w:shd w:val="clear" w:color="auto" w:fill="auto"/>
            <w:vAlign w:val="bottom"/>
            <w:hideMark/>
          </w:tcPr>
          <w:p w14:paraId="05664A84"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 </w:t>
            </w:r>
          </w:p>
        </w:tc>
      </w:tr>
      <w:tr w:rsidR="005A3FA9" w:rsidRPr="00CA6465" w14:paraId="0F6A4787" w14:textId="77777777" w:rsidTr="346B647E">
        <w:trPr>
          <w:trHeight w:val="300"/>
        </w:trPr>
        <w:tc>
          <w:tcPr>
            <w:tcW w:w="4438" w:type="dxa"/>
            <w:shd w:val="clear" w:color="auto" w:fill="auto"/>
            <w:noWrap/>
            <w:vAlign w:val="bottom"/>
            <w:hideMark/>
          </w:tcPr>
          <w:p w14:paraId="40157705" w14:textId="77777777" w:rsidR="00EE1634" w:rsidRPr="00CA6465" w:rsidRDefault="006A2496" w:rsidP="00EE1634">
            <w:pPr>
              <w:rPr>
                <w:rFonts w:ascii="Arial" w:hAnsi="Arial" w:cs="Arial"/>
                <w:color w:val="000000"/>
                <w:sz w:val="22"/>
                <w:szCs w:val="22"/>
                <w:lang w:eastAsia="en-GB"/>
              </w:rPr>
            </w:pPr>
            <w:r w:rsidRPr="00D8539A">
              <w:rPr>
                <w:rFonts w:ascii="Arial" w:hAnsi="Arial" w:cs="Arial"/>
                <w:color w:val="000000"/>
                <w:sz w:val="22"/>
                <w:szCs w:val="22"/>
                <w:lang w:eastAsia="en-GB"/>
              </w:rPr>
              <w:t>Balancing Mechanism bids and o</w:t>
            </w:r>
            <w:r w:rsidR="00EE1634" w:rsidRPr="00CA6465">
              <w:rPr>
                <w:rFonts w:ascii="Arial" w:hAnsi="Arial" w:cs="Arial"/>
                <w:color w:val="000000"/>
                <w:sz w:val="22"/>
                <w:szCs w:val="22"/>
                <w:lang w:eastAsia="en-GB"/>
              </w:rPr>
              <w:t>ffers</w:t>
            </w:r>
          </w:p>
        </w:tc>
        <w:tc>
          <w:tcPr>
            <w:tcW w:w="1686" w:type="dxa"/>
            <w:shd w:val="clear" w:color="auto" w:fill="auto"/>
            <w:noWrap/>
            <w:vAlign w:val="bottom"/>
            <w:hideMark/>
          </w:tcPr>
          <w:p w14:paraId="1283E092"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N/A</w:t>
            </w:r>
          </w:p>
        </w:tc>
        <w:tc>
          <w:tcPr>
            <w:tcW w:w="1706" w:type="dxa"/>
            <w:shd w:val="clear" w:color="auto" w:fill="auto"/>
            <w:noWrap/>
            <w:vAlign w:val="bottom"/>
            <w:hideMark/>
          </w:tcPr>
          <w:p w14:paraId="684B0E23"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BM Reports</w:t>
            </w:r>
          </w:p>
        </w:tc>
        <w:tc>
          <w:tcPr>
            <w:tcW w:w="1872" w:type="dxa"/>
            <w:shd w:val="clear" w:color="auto" w:fill="auto"/>
            <w:noWrap/>
            <w:vAlign w:val="bottom"/>
            <w:hideMark/>
          </w:tcPr>
          <w:p w14:paraId="226A5166"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daily</w:t>
            </w:r>
          </w:p>
        </w:tc>
        <w:tc>
          <w:tcPr>
            <w:tcW w:w="4365" w:type="dxa"/>
            <w:shd w:val="clear" w:color="auto" w:fill="auto"/>
            <w:vAlign w:val="bottom"/>
            <w:hideMark/>
          </w:tcPr>
          <w:p w14:paraId="63C1731F" w14:textId="77777777" w:rsidR="00EE1634" w:rsidRPr="00CA6465" w:rsidRDefault="00EE1634" w:rsidP="00EE1634">
            <w:pPr>
              <w:rPr>
                <w:rFonts w:ascii="Arial" w:hAnsi="Arial" w:cs="Arial"/>
                <w:color w:val="0563C1"/>
                <w:sz w:val="22"/>
                <w:szCs w:val="22"/>
                <w:u w:val="single"/>
                <w:lang w:eastAsia="en-GB"/>
              </w:rPr>
            </w:pPr>
            <w:hyperlink r:id="rId53" w:history="1">
              <w:r w:rsidRPr="00CA6465">
                <w:rPr>
                  <w:rFonts w:ascii="Arial" w:hAnsi="Arial" w:cs="Arial"/>
                  <w:color w:val="0563C1"/>
                  <w:sz w:val="22"/>
                  <w:szCs w:val="22"/>
                  <w:u w:val="single"/>
                  <w:lang w:eastAsia="en-GB"/>
                </w:rPr>
                <w:t>https://www.bmreports.com/bmrs/?q=balancing/</w:t>
              </w:r>
            </w:hyperlink>
          </w:p>
        </w:tc>
      </w:tr>
      <w:tr w:rsidR="005A3FA9" w:rsidRPr="00CA6465" w14:paraId="4C3543B8" w14:textId="77777777" w:rsidTr="346B647E">
        <w:trPr>
          <w:trHeight w:val="300"/>
        </w:trPr>
        <w:tc>
          <w:tcPr>
            <w:tcW w:w="4438" w:type="dxa"/>
            <w:shd w:val="clear" w:color="auto" w:fill="auto"/>
            <w:noWrap/>
            <w:vAlign w:val="bottom"/>
            <w:hideMark/>
          </w:tcPr>
          <w:p w14:paraId="7B46C2A8"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686" w:type="dxa"/>
            <w:shd w:val="clear" w:color="auto" w:fill="auto"/>
            <w:noWrap/>
            <w:vAlign w:val="bottom"/>
            <w:hideMark/>
          </w:tcPr>
          <w:p w14:paraId="64A6A535"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706" w:type="dxa"/>
            <w:shd w:val="clear" w:color="auto" w:fill="auto"/>
            <w:noWrap/>
            <w:vAlign w:val="bottom"/>
            <w:hideMark/>
          </w:tcPr>
          <w:p w14:paraId="681CDDF5"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872" w:type="dxa"/>
            <w:shd w:val="clear" w:color="auto" w:fill="auto"/>
            <w:noWrap/>
            <w:vAlign w:val="bottom"/>
            <w:hideMark/>
          </w:tcPr>
          <w:p w14:paraId="367BFBF0"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4365" w:type="dxa"/>
            <w:shd w:val="clear" w:color="auto" w:fill="auto"/>
            <w:vAlign w:val="bottom"/>
            <w:hideMark/>
          </w:tcPr>
          <w:p w14:paraId="4D7CEA4C"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 </w:t>
            </w:r>
          </w:p>
        </w:tc>
      </w:tr>
      <w:tr w:rsidR="005A3FA9" w:rsidRPr="00CA6465" w14:paraId="4578F2B5" w14:textId="77777777" w:rsidTr="346B647E">
        <w:trPr>
          <w:trHeight w:val="900"/>
        </w:trPr>
        <w:tc>
          <w:tcPr>
            <w:tcW w:w="4438" w:type="dxa"/>
            <w:shd w:val="clear" w:color="auto" w:fill="auto"/>
            <w:noWrap/>
            <w:vAlign w:val="bottom"/>
            <w:hideMark/>
          </w:tcPr>
          <w:p w14:paraId="3273C914"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Forward Trading</w:t>
            </w:r>
          </w:p>
        </w:tc>
        <w:tc>
          <w:tcPr>
            <w:tcW w:w="1686" w:type="dxa"/>
            <w:shd w:val="clear" w:color="auto" w:fill="auto"/>
            <w:noWrap/>
            <w:vAlign w:val="bottom"/>
            <w:hideMark/>
          </w:tcPr>
          <w:p w14:paraId="1EF5D8F0"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N/A</w:t>
            </w:r>
          </w:p>
        </w:tc>
        <w:tc>
          <w:tcPr>
            <w:tcW w:w="1706" w:type="dxa"/>
            <w:shd w:val="clear" w:color="auto" w:fill="auto"/>
            <w:vAlign w:val="bottom"/>
            <w:hideMark/>
          </w:tcPr>
          <w:p w14:paraId="58902C67"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Trading reporting site, BSAD, MBSS</w:t>
            </w:r>
          </w:p>
        </w:tc>
        <w:tc>
          <w:tcPr>
            <w:tcW w:w="1872" w:type="dxa"/>
            <w:shd w:val="clear" w:color="auto" w:fill="auto"/>
            <w:noWrap/>
            <w:vAlign w:val="bottom"/>
            <w:hideMark/>
          </w:tcPr>
          <w:p w14:paraId="2E04549E"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daily, monthly</w:t>
            </w:r>
          </w:p>
        </w:tc>
        <w:tc>
          <w:tcPr>
            <w:tcW w:w="4365" w:type="dxa"/>
            <w:shd w:val="clear" w:color="auto" w:fill="auto"/>
            <w:vAlign w:val="bottom"/>
            <w:hideMark/>
          </w:tcPr>
          <w:p w14:paraId="772F0C22" w14:textId="2597A1C2" w:rsidR="005A3FA9" w:rsidRPr="00CA6465" w:rsidRDefault="005A3FA9" w:rsidP="00EE1634">
            <w:pPr>
              <w:rPr>
                <w:rFonts w:ascii="Arial" w:hAnsi="Arial" w:cs="Arial"/>
                <w:color w:val="000000"/>
                <w:sz w:val="22"/>
                <w:szCs w:val="22"/>
                <w:lang w:eastAsia="en-GB"/>
              </w:rPr>
            </w:pPr>
          </w:p>
          <w:p w14:paraId="63E05F9B" w14:textId="77777777" w:rsidR="00E80567" w:rsidRDefault="00E80567" w:rsidP="00EE1634">
            <w:pPr>
              <w:rPr>
                <w:rFonts w:ascii="Arial" w:hAnsi="Arial" w:cs="Arial"/>
                <w:color w:val="000000"/>
                <w:sz w:val="22"/>
                <w:szCs w:val="22"/>
                <w:lang w:eastAsia="en-GB"/>
              </w:rPr>
            </w:pPr>
          </w:p>
          <w:p w14:paraId="7E40B0FE" w14:textId="477C0403" w:rsidR="005F48C2" w:rsidRPr="00767FE9" w:rsidRDefault="005F48C2" w:rsidP="00EE1634">
            <w:pPr>
              <w:rPr>
                <w:rFonts w:ascii="Arial" w:hAnsi="Arial" w:cs="Arial"/>
              </w:rPr>
            </w:pPr>
            <w:hyperlink r:id="rId54" w:history="1">
              <w:r w:rsidRPr="00767FE9">
                <w:rPr>
                  <w:rStyle w:val="Hyperlink"/>
                  <w:rFonts w:ascii="Arial" w:hAnsi="Arial" w:cs="Arial"/>
                </w:rPr>
                <w:t>Upcoming Trades | National Energy System Operator</w:t>
              </w:r>
            </w:hyperlink>
          </w:p>
          <w:p w14:paraId="52926C38" w14:textId="77777777" w:rsidR="005F48C2" w:rsidRDefault="005F48C2" w:rsidP="00EE1634">
            <w:pPr>
              <w:rPr>
                <w:rFonts w:ascii="Arial" w:hAnsi="Arial" w:cs="Arial"/>
                <w:color w:val="000000"/>
                <w:sz w:val="22"/>
                <w:szCs w:val="22"/>
                <w:lang w:eastAsia="en-GB"/>
              </w:rPr>
            </w:pPr>
          </w:p>
          <w:p w14:paraId="31C09DF8" w14:textId="77777777" w:rsidR="00E80567" w:rsidRPr="00CA6465" w:rsidRDefault="00E80567" w:rsidP="00EE1634">
            <w:pPr>
              <w:rPr>
                <w:rFonts w:ascii="Arial" w:hAnsi="Arial" w:cs="Arial"/>
                <w:color w:val="000000"/>
                <w:sz w:val="22"/>
                <w:szCs w:val="22"/>
                <w:lang w:eastAsia="en-GB"/>
              </w:rPr>
            </w:pPr>
            <w:hyperlink r:id="rId55" w:history="1">
              <w:r w:rsidRPr="00A1118E">
                <w:rPr>
                  <w:rStyle w:val="Hyperlink"/>
                  <w:rFonts w:ascii="Arial" w:hAnsi="Arial" w:cs="Arial"/>
                  <w:sz w:val="22"/>
                  <w:szCs w:val="22"/>
                  <w:lang w:eastAsia="en-GB"/>
                </w:rPr>
                <w:t>https://extranet.nationalgrid.com/BSAD/</w:t>
              </w:r>
            </w:hyperlink>
          </w:p>
        </w:tc>
      </w:tr>
      <w:tr w:rsidR="005A3FA9" w:rsidRPr="000414F0" w14:paraId="34F3C587" w14:textId="77777777" w:rsidTr="346B647E">
        <w:trPr>
          <w:trHeight w:val="300"/>
        </w:trPr>
        <w:tc>
          <w:tcPr>
            <w:tcW w:w="4438" w:type="dxa"/>
            <w:shd w:val="clear" w:color="auto" w:fill="auto"/>
            <w:noWrap/>
            <w:vAlign w:val="bottom"/>
            <w:hideMark/>
          </w:tcPr>
          <w:p w14:paraId="4C03EBC2" w14:textId="3218B829" w:rsidR="00EE1634" w:rsidRPr="000414F0" w:rsidRDefault="00EE1634" w:rsidP="00EE1634">
            <w:pPr>
              <w:rPr>
                <w:rFonts w:ascii="Arial" w:hAnsi="Arial" w:cs="Arial"/>
                <w:color w:val="000000"/>
                <w:sz w:val="22"/>
                <w:szCs w:val="22"/>
                <w:lang w:eastAsia="en-GB"/>
              </w:rPr>
            </w:pPr>
            <w:r w:rsidRPr="000414F0">
              <w:rPr>
                <w:rFonts w:ascii="Arial" w:hAnsi="Arial" w:cs="Arial"/>
                <w:color w:val="000000"/>
                <w:sz w:val="22"/>
                <w:szCs w:val="22"/>
                <w:lang w:eastAsia="en-GB"/>
              </w:rPr>
              <w:t> </w:t>
            </w:r>
            <w:r w:rsidR="00EB3DCD">
              <w:rPr>
                <w:rFonts w:ascii="Arial" w:hAnsi="Arial" w:cs="Arial"/>
                <w:color w:val="000000"/>
                <w:sz w:val="22"/>
                <w:szCs w:val="22"/>
                <w:lang w:eastAsia="en-GB"/>
              </w:rPr>
              <w:t>Intraday Trading Limits/ Net Transfer Capacity</w:t>
            </w:r>
          </w:p>
        </w:tc>
        <w:tc>
          <w:tcPr>
            <w:tcW w:w="1686" w:type="dxa"/>
            <w:shd w:val="clear" w:color="auto" w:fill="auto"/>
            <w:noWrap/>
            <w:vAlign w:val="bottom"/>
            <w:hideMark/>
          </w:tcPr>
          <w:p w14:paraId="4D7861CB" w14:textId="3AF796AE" w:rsidR="00EE1634" w:rsidRPr="000414F0" w:rsidRDefault="00EE1634" w:rsidP="00EE1634">
            <w:pPr>
              <w:rPr>
                <w:rFonts w:ascii="Arial" w:hAnsi="Arial" w:cs="Arial"/>
                <w:color w:val="000000"/>
                <w:sz w:val="22"/>
                <w:szCs w:val="22"/>
                <w:lang w:eastAsia="en-GB"/>
              </w:rPr>
            </w:pPr>
            <w:r w:rsidRPr="000414F0">
              <w:rPr>
                <w:rFonts w:ascii="Arial" w:hAnsi="Arial" w:cs="Arial"/>
                <w:color w:val="000000"/>
                <w:sz w:val="22"/>
                <w:szCs w:val="22"/>
                <w:lang w:eastAsia="en-GB"/>
              </w:rPr>
              <w:t> </w:t>
            </w:r>
            <w:r w:rsidR="00EB3DCD">
              <w:rPr>
                <w:rFonts w:ascii="Arial" w:hAnsi="Arial" w:cs="Arial"/>
                <w:color w:val="000000"/>
                <w:sz w:val="22"/>
                <w:szCs w:val="22"/>
                <w:lang w:eastAsia="en-GB"/>
              </w:rPr>
              <w:t>N/A</w:t>
            </w:r>
          </w:p>
        </w:tc>
        <w:tc>
          <w:tcPr>
            <w:tcW w:w="1706" w:type="dxa"/>
            <w:shd w:val="clear" w:color="auto" w:fill="auto"/>
            <w:noWrap/>
            <w:vAlign w:val="bottom"/>
            <w:hideMark/>
          </w:tcPr>
          <w:p w14:paraId="1E4C8D4D" w14:textId="0A7C0911" w:rsidR="00EE1634" w:rsidRPr="000414F0" w:rsidRDefault="00AD7C6D" w:rsidP="00EE1634">
            <w:pPr>
              <w:rPr>
                <w:rFonts w:ascii="Arial" w:hAnsi="Arial" w:cs="Arial"/>
                <w:color w:val="000000"/>
                <w:sz w:val="22"/>
                <w:szCs w:val="22"/>
                <w:lang w:eastAsia="en-GB"/>
              </w:rPr>
            </w:pPr>
            <w:r>
              <w:rPr>
                <w:rFonts w:ascii="Arial" w:hAnsi="Arial" w:cs="Arial"/>
                <w:color w:val="000000"/>
                <w:sz w:val="22"/>
                <w:szCs w:val="22"/>
                <w:lang w:eastAsia="en-GB"/>
              </w:rPr>
              <w:t>MBSS</w:t>
            </w:r>
          </w:p>
        </w:tc>
        <w:tc>
          <w:tcPr>
            <w:tcW w:w="1872" w:type="dxa"/>
            <w:shd w:val="clear" w:color="auto" w:fill="auto"/>
            <w:noWrap/>
            <w:vAlign w:val="bottom"/>
            <w:hideMark/>
          </w:tcPr>
          <w:p w14:paraId="79D593AB" w14:textId="72DCA344" w:rsidR="00EE1634" w:rsidRPr="000414F0" w:rsidRDefault="00AD7C6D" w:rsidP="00EE1634">
            <w:pPr>
              <w:rPr>
                <w:rFonts w:ascii="Arial" w:hAnsi="Arial" w:cs="Arial"/>
                <w:color w:val="000000"/>
                <w:sz w:val="22"/>
                <w:szCs w:val="22"/>
                <w:lang w:eastAsia="en-GB"/>
              </w:rPr>
            </w:pPr>
            <w:r>
              <w:rPr>
                <w:rFonts w:ascii="Arial" w:hAnsi="Arial" w:cs="Arial"/>
                <w:color w:val="000000"/>
                <w:sz w:val="22"/>
                <w:szCs w:val="22"/>
                <w:lang w:eastAsia="en-GB"/>
              </w:rPr>
              <w:t>as required</w:t>
            </w:r>
          </w:p>
        </w:tc>
        <w:tc>
          <w:tcPr>
            <w:tcW w:w="4365" w:type="dxa"/>
            <w:shd w:val="clear" w:color="auto" w:fill="auto"/>
            <w:vAlign w:val="bottom"/>
            <w:hideMark/>
          </w:tcPr>
          <w:p w14:paraId="118EF904" w14:textId="66BB88D2" w:rsidR="00EE1634" w:rsidRPr="000414F0" w:rsidRDefault="00EE1634" w:rsidP="00EE1634">
            <w:pPr>
              <w:rPr>
                <w:rFonts w:ascii="Arial" w:hAnsi="Arial" w:cs="Arial"/>
                <w:color w:val="000000"/>
                <w:sz w:val="22"/>
                <w:szCs w:val="22"/>
                <w:lang w:eastAsia="en-GB"/>
              </w:rPr>
            </w:pPr>
          </w:p>
        </w:tc>
      </w:tr>
      <w:tr w:rsidR="00EB3DCD" w:rsidRPr="000414F0" w14:paraId="7B5639E1" w14:textId="77777777" w:rsidTr="346B647E">
        <w:trPr>
          <w:trHeight w:val="300"/>
        </w:trPr>
        <w:tc>
          <w:tcPr>
            <w:tcW w:w="4438" w:type="dxa"/>
            <w:shd w:val="clear" w:color="auto" w:fill="auto"/>
            <w:noWrap/>
            <w:vAlign w:val="bottom"/>
          </w:tcPr>
          <w:p w14:paraId="4CA71BD5" w14:textId="0B64971B" w:rsidR="00EB3DCD" w:rsidRPr="000414F0" w:rsidRDefault="00EB3DCD" w:rsidP="00EE1634">
            <w:pPr>
              <w:rPr>
                <w:rFonts w:ascii="Arial" w:hAnsi="Arial" w:cs="Arial"/>
                <w:color w:val="000000"/>
                <w:sz w:val="22"/>
                <w:szCs w:val="22"/>
                <w:lang w:eastAsia="en-GB"/>
              </w:rPr>
            </w:pPr>
          </w:p>
        </w:tc>
        <w:tc>
          <w:tcPr>
            <w:tcW w:w="1686" w:type="dxa"/>
            <w:shd w:val="clear" w:color="auto" w:fill="auto"/>
            <w:noWrap/>
            <w:vAlign w:val="bottom"/>
          </w:tcPr>
          <w:p w14:paraId="41E39318" w14:textId="77777777" w:rsidR="00EB3DCD" w:rsidRPr="000414F0" w:rsidRDefault="00EB3DCD" w:rsidP="00EE1634">
            <w:pPr>
              <w:rPr>
                <w:rFonts w:ascii="Arial" w:hAnsi="Arial" w:cs="Arial"/>
                <w:color w:val="000000"/>
                <w:sz w:val="22"/>
                <w:szCs w:val="22"/>
                <w:lang w:eastAsia="en-GB"/>
              </w:rPr>
            </w:pPr>
          </w:p>
        </w:tc>
        <w:tc>
          <w:tcPr>
            <w:tcW w:w="1706" w:type="dxa"/>
            <w:shd w:val="clear" w:color="auto" w:fill="auto"/>
            <w:noWrap/>
            <w:vAlign w:val="bottom"/>
          </w:tcPr>
          <w:p w14:paraId="528EDBF4" w14:textId="77777777" w:rsidR="00EB3DCD" w:rsidRPr="000414F0" w:rsidRDefault="00EB3DCD" w:rsidP="00EE1634">
            <w:pPr>
              <w:rPr>
                <w:rFonts w:ascii="Arial" w:hAnsi="Arial" w:cs="Arial"/>
                <w:color w:val="000000"/>
                <w:sz w:val="22"/>
                <w:szCs w:val="22"/>
                <w:lang w:eastAsia="en-GB"/>
              </w:rPr>
            </w:pPr>
          </w:p>
        </w:tc>
        <w:tc>
          <w:tcPr>
            <w:tcW w:w="1872" w:type="dxa"/>
            <w:shd w:val="clear" w:color="auto" w:fill="auto"/>
            <w:noWrap/>
            <w:vAlign w:val="bottom"/>
          </w:tcPr>
          <w:p w14:paraId="4D99107B" w14:textId="77777777" w:rsidR="00EB3DCD" w:rsidRPr="000414F0" w:rsidRDefault="00EB3DCD" w:rsidP="00EE1634">
            <w:pPr>
              <w:rPr>
                <w:rFonts w:ascii="Arial" w:hAnsi="Arial" w:cs="Arial"/>
                <w:color w:val="000000"/>
                <w:sz w:val="22"/>
                <w:szCs w:val="22"/>
                <w:lang w:eastAsia="en-GB"/>
              </w:rPr>
            </w:pPr>
          </w:p>
        </w:tc>
        <w:tc>
          <w:tcPr>
            <w:tcW w:w="4365" w:type="dxa"/>
            <w:shd w:val="clear" w:color="auto" w:fill="auto"/>
            <w:vAlign w:val="bottom"/>
          </w:tcPr>
          <w:p w14:paraId="041A2DA8" w14:textId="77777777" w:rsidR="00EB3DCD" w:rsidRPr="000414F0" w:rsidRDefault="00EB3DCD" w:rsidP="00EE1634">
            <w:pPr>
              <w:rPr>
                <w:rFonts w:ascii="Arial" w:hAnsi="Arial" w:cs="Arial"/>
                <w:color w:val="000000"/>
                <w:sz w:val="22"/>
                <w:szCs w:val="22"/>
                <w:lang w:eastAsia="en-GB"/>
              </w:rPr>
            </w:pPr>
          </w:p>
        </w:tc>
      </w:tr>
      <w:tr w:rsidR="005A3FA9" w:rsidRPr="000414F0" w14:paraId="61BF3FC5" w14:textId="77777777" w:rsidTr="346B647E">
        <w:trPr>
          <w:trHeight w:val="300"/>
        </w:trPr>
        <w:tc>
          <w:tcPr>
            <w:tcW w:w="4438" w:type="dxa"/>
            <w:shd w:val="clear" w:color="auto" w:fill="auto"/>
            <w:noWrap/>
            <w:vAlign w:val="bottom"/>
            <w:hideMark/>
          </w:tcPr>
          <w:p w14:paraId="06ED92EE" w14:textId="77777777" w:rsidR="00EE1634" w:rsidRPr="000414F0" w:rsidRDefault="00EE1634" w:rsidP="00EE1634">
            <w:pPr>
              <w:rPr>
                <w:rFonts w:ascii="Arial" w:hAnsi="Arial" w:cs="Arial"/>
                <w:b/>
                <w:bCs/>
                <w:color w:val="000000"/>
                <w:sz w:val="22"/>
                <w:szCs w:val="22"/>
                <w:lang w:eastAsia="en-GB"/>
              </w:rPr>
            </w:pPr>
            <w:r w:rsidRPr="000414F0">
              <w:rPr>
                <w:rFonts w:ascii="Arial" w:hAnsi="Arial" w:cs="Arial"/>
                <w:b/>
                <w:bCs/>
                <w:color w:val="000000"/>
                <w:sz w:val="22"/>
                <w:szCs w:val="22"/>
                <w:lang w:eastAsia="en-GB"/>
              </w:rPr>
              <w:t>System Ancillary Services</w:t>
            </w:r>
          </w:p>
        </w:tc>
        <w:tc>
          <w:tcPr>
            <w:tcW w:w="1686" w:type="dxa"/>
            <w:shd w:val="clear" w:color="auto" w:fill="auto"/>
            <w:noWrap/>
            <w:vAlign w:val="bottom"/>
            <w:hideMark/>
          </w:tcPr>
          <w:p w14:paraId="632A617E" w14:textId="77777777" w:rsidR="00EE1634" w:rsidRPr="000414F0" w:rsidRDefault="00EE1634" w:rsidP="00EE1634">
            <w:pPr>
              <w:rPr>
                <w:rFonts w:ascii="Arial" w:hAnsi="Arial" w:cs="Arial"/>
                <w:color w:val="000000"/>
                <w:sz w:val="22"/>
                <w:szCs w:val="22"/>
                <w:lang w:eastAsia="en-GB"/>
              </w:rPr>
            </w:pPr>
            <w:r w:rsidRPr="000414F0">
              <w:rPr>
                <w:rFonts w:ascii="Arial" w:hAnsi="Arial" w:cs="Arial"/>
                <w:color w:val="000000"/>
                <w:sz w:val="22"/>
                <w:szCs w:val="22"/>
                <w:lang w:eastAsia="en-GB"/>
              </w:rPr>
              <w:t> </w:t>
            </w:r>
          </w:p>
        </w:tc>
        <w:tc>
          <w:tcPr>
            <w:tcW w:w="1706" w:type="dxa"/>
            <w:shd w:val="clear" w:color="auto" w:fill="auto"/>
            <w:noWrap/>
            <w:vAlign w:val="bottom"/>
            <w:hideMark/>
          </w:tcPr>
          <w:p w14:paraId="6BEAFEFB" w14:textId="77777777" w:rsidR="00EE1634" w:rsidRPr="000414F0" w:rsidRDefault="00EE1634" w:rsidP="00EE1634">
            <w:pPr>
              <w:rPr>
                <w:rFonts w:ascii="Arial" w:hAnsi="Arial" w:cs="Arial"/>
                <w:color w:val="000000"/>
                <w:sz w:val="22"/>
                <w:szCs w:val="22"/>
                <w:lang w:eastAsia="en-GB"/>
              </w:rPr>
            </w:pPr>
            <w:r w:rsidRPr="000414F0">
              <w:rPr>
                <w:rFonts w:ascii="Arial" w:hAnsi="Arial" w:cs="Arial"/>
                <w:color w:val="000000"/>
                <w:sz w:val="22"/>
                <w:szCs w:val="22"/>
                <w:lang w:eastAsia="en-GB"/>
              </w:rPr>
              <w:t> </w:t>
            </w:r>
          </w:p>
        </w:tc>
        <w:tc>
          <w:tcPr>
            <w:tcW w:w="1872" w:type="dxa"/>
            <w:shd w:val="clear" w:color="auto" w:fill="auto"/>
            <w:noWrap/>
            <w:vAlign w:val="bottom"/>
            <w:hideMark/>
          </w:tcPr>
          <w:p w14:paraId="3144C5B7" w14:textId="77777777" w:rsidR="00EE1634" w:rsidRPr="000414F0" w:rsidRDefault="00EE1634" w:rsidP="00EE1634">
            <w:pPr>
              <w:rPr>
                <w:rFonts w:ascii="Arial" w:hAnsi="Arial" w:cs="Arial"/>
                <w:color w:val="000000"/>
                <w:sz w:val="22"/>
                <w:szCs w:val="22"/>
                <w:lang w:eastAsia="en-GB"/>
              </w:rPr>
            </w:pPr>
            <w:r w:rsidRPr="000414F0">
              <w:rPr>
                <w:rFonts w:ascii="Arial" w:hAnsi="Arial" w:cs="Arial"/>
                <w:color w:val="000000"/>
                <w:sz w:val="22"/>
                <w:szCs w:val="22"/>
                <w:lang w:eastAsia="en-GB"/>
              </w:rPr>
              <w:t> </w:t>
            </w:r>
          </w:p>
        </w:tc>
        <w:tc>
          <w:tcPr>
            <w:tcW w:w="4365" w:type="dxa"/>
            <w:shd w:val="clear" w:color="auto" w:fill="auto"/>
            <w:vAlign w:val="bottom"/>
            <w:hideMark/>
          </w:tcPr>
          <w:p w14:paraId="3661D1ED" w14:textId="77777777" w:rsidR="00EE1634" w:rsidRPr="000414F0" w:rsidRDefault="00EE1634" w:rsidP="00EE1634">
            <w:pPr>
              <w:rPr>
                <w:rFonts w:ascii="Arial" w:hAnsi="Arial" w:cs="Arial"/>
                <w:color w:val="000000"/>
                <w:sz w:val="22"/>
                <w:szCs w:val="22"/>
                <w:lang w:eastAsia="en-GB"/>
              </w:rPr>
            </w:pPr>
            <w:r w:rsidRPr="000414F0">
              <w:rPr>
                <w:rFonts w:ascii="Arial" w:hAnsi="Arial" w:cs="Arial"/>
                <w:color w:val="000000"/>
                <w:sz w:val="22"/>
                <w:szCs w:val="22"/>
                <w:lang w:eastAsia="en-GB"/>
              </w:rPr>
              <w:t> </w:t>
            </w:r>
          </w:p>
        </w:tc>
      </w:tr>
      <w:tr w:rsidR="005A3FA9" w:rsidRPr="000414F0" w14:paraId="1815CBF1" w14:textId="77777777" w:rsidTr="346B647E">
        <w:trPr>
          <w:trHeight w:val="300"/>
        </w:trPr>
        <w:tc>
          <w:tcPr>
            <w:tcW w:w="4438" w:type="dxa"/>
            <w:shd w:val="clear" w:color="auto" w:fill="auto"/>
            <w:noWrap/>
            <w:vAlign w:val="bottom"/>
            <w:hideMark/>
          </w:tcPr>
          <w:p w14:paraId="00FE5E22" w14:textId="77777777" w:rsidR="00EE1634" w:rsidRPr="000414F0" w:rsidRDefault="00EE1634" w:rsidP="00EE1634">
            <w:pPr>
              <w:rPr>
                <w:rFonts w:ascii="Arial" w:hAnsi="Arial" w:cs="Arial"/>
                <w:b/>
                <w:bCs/>
                <w:color w:val="000000"/>
                <w:sz w:val="22"/>
                <w:szCs w:val="22"/>
                <w:lang w:eastAsia="en-GB"/>
              </w:rPr>
            </w:pPr>
            <w:r w:rsidRPr="000414F0">
              <w:rPr>
                <w:rFonts w:ascii="Arial" w:hAnsi="Arial" w:cs="Arial"/>
                <w:b/>
                <w:bCs/>
                <w:color w:val="000000"/>
                <w:sz w:val="22"/>
                <w:szCs w:val="22"/>
                <w:lang w:eastAsia="en-GB"/>
              </w:rPr>
              <w:t>Part 1 Services</w:t>
            </w:r>
          </w:p>
        </w:tc>
        <w:tc>
          <w:tcPr>
            <w:tcW w:w="1686" w:type="dxa"/>
            <w:shd w:val="clear" w:color="auto" w:fill="auto"/>
            <w:noWrap/>
            <w:vAlign w:val="bottom"/>
            <w:hideMark/>
          </w:tcPr>
          <w:p w14:paraId="396DF19A" w14:textId="77777777" w:rsidR="00EE1634" w:rsidRPr="000414F0" w:rsidRDefault="00EE1634" w:rsidP="00EE1634">
            <w:pPr>
              <w:rPr>
                <w:rFonts w:ascii="Arial" w:hAnsi="Arial" w:cs="Arial"/>
                <w:color w:val="000000"/>
                <w:sz w:val="22"/>
                <w:szCs w:val="22"/>
                <w:lang w:eastAsia="en-GB"/>
              </w:rPr>
            </w:pPr>
            <w:r w:rsidRPr="000414F0">
              <w:rPr>
                <w:rFonts w:ascii="Arial" w:hAnsi="Arial" w:cs="Arial"/>
                <w:color w:val="000000"/>
                <w:sz w:val="22"/>
                <w:szCs w:val="22"/>
                <w:lang w:eastAsia="en-GB"/>
              </w:rPr>
              <w:t> </w:t>
            </w:r>
          </w:p>
        </w:tc>
        <w:tc>
          <w:tcPr>
            <w:tcW w:w="1706" w:type="dxa"/>
            <w:shd w:val="clear" w:color="auto" w:fill="auto"/>
            <w:noWrap/>
            <w:vAlign w:val="bottom"/>
            <w:hideMark/>
          </w:tcPr>
          <w:p w14:paraId="49DA8414" w14:textId="77777777" w:rsidR="00EE1634" w:rsidRPr="000414F0" w:rsidRDefault="00EE1634" w:rsidP="00EE1634">
            <w:pPr>
              <w:rPr>
                <w:rFonts w:ascii="Arial" w:hAnsi="Arial" w:cs="Arial"/>
                <w:color w:val="000000"/>
                <w:sz w:val="22"/>
                <w:szCs w:val="22"/>
                <w:lang w:eastAsia="en-GB"/>
              </w:rPr>
            </w:pPr>
            <w:r w:rsidRPr="000414F0">
              <w:rPr>
                <w:rFonts w:ascii="Arial" w:hAnsi="Arial" w:cs="Arial"/>
                <w:color w:val="000000"/>
                <w:sz w:val="22"/>
                <w:szCs w:val="22"/>
                <w:lang w:eastAsia="en-GB"/>
              </w:rPr>
              <w:t> </w:t>
            </w:r>
          </w:p>
        </w:tc>
        <w:tc>
          <w:tcPr>
            <w:tcW w:w="1872" w:type="dxa"/>
            <w:shd w:val="clear" w:color="auto" w:fill="auto"/>
            <w:noWrap/>
            <w:vAlign w:val="bottom"/>
            <w:hideMark/>
          </w:tcPr>
          <w:p w14:paraId="5F09BE1E" w14:textId="77777777" w:rsidR="00EE1634" w:rsidRPr="000414F0" w:rsidRDefault="00EE1634" w:rsidP="00EE1634">
            <w:pPr>
              <w:rPr>
                <w:rFonts w:ascii="Arial" w:hAnsi="Arial" w:cs="Arial"/>
                <w:color w:val="000000"/>
                <w:sz w:val="22"/>
                <w:szCs w:val="22"/>
                <w:lang w:eastAsia="en-GB"/>
              </w:rPr>
            </w:pPr>
            <w:r w:rsidRPr="000414F0">
              <w:rPr>
                <w:rFonts w:ascii="Arial" w:hAnsi="Arial" w:cs="Arial"/>
                <w:color w:val="000000"/>
                <w:sz w:val="22"/>
                <w:szCs w:val="22"/>
                <w:lang w:eastAsia="en-GB"/>
              </w:rPr>
              <w:t> </w:t>
            </w:r>
          </w:p>
        </w:tc>
        <w:tc>
          <w:tcPr>
            <w:tcW w:w="4365" w:type="dxa"/>
            <w:shd w:val="clear" w:color="auto" w:fill="auto"/>
            <w:vAlign w:val="bottom"/>
            <w:hideMark/>
          </w:tcPr>
          <w:p w14:paraId="13CF7059" w14:textId="77777777" w:rsidR="00EE1634" w:rsidRPr="000414F0" w:rsidRDefault="00EE1634" w:rsidP="00EE1634">
            <w:pPr>
              <w:rPr>
                <w:rFonts w:ascii="Arial" w:hAnsi="Arial" w:cs="Arial"/>
                <w:color w:val="000000"/>
                <w:sz w:val="22"/>
                <w:szCs w:val="22"/>
                <w:lang w:eastAsia="en-GB"/>
              </w:rPr>
            </w:pPr>
            <w:r w:rsidRPr="000414F0">
              <w:rPr>
                <w:rFonts w:ascii="Arial" w:hAnsi="Arial" w:cs="Arial"/>
                <w:color w:val="000000"/>
                <w:sz w:val="22"/>
                <w:szCs w:val="22"/>
                <w:lang w:eastAsia="en-GB"/>
              </w:rPr>
              <w:t> </w:t>
            </w:r>
          </w:p>
        </w:tc>
      </w:tr>
      <w:tr w:rsidR="005A3FA9" w:rsidRPr="00CA6465" w14:paraId="031302D8" w14:textId="77777777" w:rsidTr="346B647E">
        <w:trPr>
          <w:trHeight w:val="1451"/>
        </w:trPr>
        <w:tc>
          <w:tcPr>
            <w:tcW w:w="4438" w:type="dxa"/>
            <w:shd w:val="clear" w:color="auto" w:fill="auto"/>
            <w:noWrap/>
            <w:vAlign w:val="bottom"/>
            <w:hideMark/>
          </w:tcPr>
          <w:p w14:paraId="173DAC94" w14:textId="77777777" w:rsidR="00EE1634" w:rsidRPr="000414F0" w:rsidRDefault="00EE1634" w:rsidP="00EE1634">
            <w:pPr>
              <w:rPr>
                <w:rFonts w:ascii="Arial" w:hAnsi="Arial" w:cs="Arial"/>
                <w:color w:val="000000"/>
                <w:sz w:val="22"/>
                <w:szCs w:val="22"/>
                <w:lang w:eastAsia="en-GB"/>
              </w:rPr>
            </w:pPr>
            <w:r w:rsidRPr="000414F0">
              <w:rPr>
                <w:rFonts w:ascii="Arial" w:hAnsi="Arial" w:cs="Arial"/>
                <w:color w:val="000000"/>
                <w:sz w:val="22"/>
                <w:szCs w:val="22"/>
                <w:lang w:eastAsia="en-GB"/>
              </w:rPr>
              <w:t>Reactive Power</w:t>
            </w:r>
          </w:p>
        </w:tc>
        <w:tc>
          <w:tcPr>
            <w:tcW w:w="1686" w:type="dxa"/>
            <w:shd w:val="clear" w:color="auto" w:fill="auto"/>
            <w:noWrap/>
            <w:vAlign w:val="bottom"/>
            <w:hideMark/>
          </w:tcPr>
          <w:p w14:paraId="34125CF1" w14:textId="77777777" w:rsidR="00EE1634" w:rsidRPr="00CA6465" w:rsidRDefault="006A2496" w:rsidP="00EE1634">
            <w:pPr>
              <w:rPr>
                <w:rFonts w:ascii="Arial" w:hAnsi="Arial" w:cs="Arial"/>
                <w:color w:val="000000"/>
                <w:sz w:val="22"/>
                <w:szCs w:val="22"/>
                <w:lang w:eastAsia="en-GB"/>
              </w:rPr>
            </w:pPr>
            <w:r w:rsidRPr="00A1118E">
              <w:rPr>
                <w:rFonts w:ascii="Arial" w:hAnsi="Arial" w:cs="Arial"/>
                <w:color w:val="000000"/>
                <w:sz w:val="22"/>
                <w:szCs w:val="22"/>
                <w:lang w:eastAsia="en-GB"/>
              </w:rPr>
              <w:t>website</w:t>
            </w:r>
          </w:p>
        </w:tc>
        <w:tc>
          <w:tcPr>
            <w:tcW w:w="1706" w:type="dxa"/>
            <w:shd w:val="clear" w:color="auto" w:fill="auto"/>
            <w:noWrap/>
            <w:vAlign w:val="bottom"/>
            <w:hideMark/>
          </w:tcPr>
          <w:p w14:paraId="3F8465B7"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MBSS</w:t>
            </w:r>
          </w:p>
        </w:tc>
        <w:tc>
          <w:tcPr>
            <w:tcW w:w="1872" w:type="dxa"/>
            <w:shd w:val="clear" w:color="auto" w:fill="auto"/>
            <w:noWrap/>
            <w:vAlign w:val="bottom"/>
            <w:hideMark/>
          </w:tcPr>
          <w:p w14:paraId="553EE0FD"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monthly</w:t>
            </w:r>
          </w:p>
        </w:tc>
        <w:tc>
          <w:tcPr>
            <w:tcW w:w="4365" w:type="dxa"/>
            <w:shd w:val="clear" w:color="auto" w:fill="auto"/>
            <w:vAlign w:val="bottom"/>
            <w:hideMark/>
          </w:tcPr>
          <w:p w14:paraId="5EAD93F9" w14:textId="1B8ACBC7" w:rsidR="00EE1634" w:rsidRPr="00CA6465" w:rsidRDefault="00EE1634" w:rsidP="346B647E">
            <w:pPr>
              <w:rPr>
                <w:rFonts w:ascii="Arial" w:hAnsi="Arial" w:cs="Arial"/>
                <w:color w:val="000000" w:themeColor="text1"/>
                <w:sz w:val="22"/>
                <w:szCs w:val="22"/>
                <w:lang w:eastAsia="en-GB"/>
              </w:rPr>
            </w:pPr>
          </w:p>
          <w:p w14:paraId="77B79D42" w14:textId="5A9B8F65" w:rsidR="00EE1634" w:rsidRDefault="00EE1634" w:rsidP="00EE1634">
            <w:pPr>
              <w:rPr>
                <w:rFonts w:ascii="Arial" w:hAnsi="Arial" w:cs="Arial"/>
                <w:sz w:val="22"/>
                <w:szCs w:val="22"/>
                <w:lang w:eastAsia="en-GB"/>
              </w:rPr>
            </w:pPr>
          </w:p>
          <w:p w14:paraId="684A3CFF" w14:textId="62EFDF43" w:rsidR="00C1507A" w:rsidRPr="00C1507A" w:rsidRDefault="00C1507A" w:rsidP="00EE1634">
            <w:pPr>
              <w:rPr>
                <w:rFonts w:ascii="Arial" w:hAnsi="Arial" w:cs="Arial"/>
                <w:color w:val="000000"/>
                <w:sz w:val="22"/>
                <w:szCs w:val="22"/>
                <w:lang w:eastAsia="en-GB"/>
              </w:rPr>
            </w:pPr>
            <w:hyperlink r:id="rId56" w:history="1">
              <w:r w:rsidRPr="00767FE9">
                <w:rPr>
                  <w:rStyle w:val="Hyperlink"/>
                  <w:rFonts w:ascii="Arial" w:hAnsi="Arial" w:cs="Arial"/>
                </w:rPr>
                <w:t>Reactive power services | National Energy System Operator</w:t>
              </w:r>
            </w:hyperlink>
          </w:p>
        </w:tc>
      </w:tr>
      <w:tr w:rsidR="005A3FA9" w:rsidRPr="007A7EDA" w14:paraId="6A9370AA" w14:textId="77777777" w:rsidTr="346B647E">
        <w:trPr>
          <w:trHeight w:val="900"/>
        </w:trPr>
        <w:tc>
          <w:tcPr>
            <w:tcW w:w="4438" w:type="dxa"/>
            <w:shd w:val="clear" w:color="auto" w:fill="auto"/>
            <w:noWrap/>
            <w:vAlign w:val="bottom"/>
            <w:hideMark/>
          </w:tcPr>
          <w:p w14:paraId="0B60C3C8" w14:textId="62FC94B2"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Frequency Response</w:t>
            </w:r>
          </w:p>
        </w:tc>
        <w:tc>
          <w:tcPr>
            <w:tcW w:w="1686" w:type="dxa"/>
            <w:shd w:val="clear" w:color="auto" w:fill="auto"/>
            <w:noWrap/>
            <w:vAlign w:val="bottom"/>
            <w:hideMark/>
          </w:tcPr>
          <w:p w14:paraId="1A4382B0" w14:textId="77777777" w:rsidR="00EE1634" w:rsidRPr="00CA6465" w:rsidRDefault="006A2496" w:rsidP="00EE1634">
            <w:pPr>
              <w:rPr>
                <w:rFonts w:ascii="Arial" w:hAnsi="Arial" w:cs="Arial"/>
                <w:color w:val="000000"/>
                <w:sz w:val="22"/>
                <w:szCs w:val="22"/>
                <w:lang w:eastAsia="en-GB"/>
              </w:rPr>
            </w:pPr>
            <w:r w:rsidRPr="00A1118E">
              <w:rPr>
                <w:rFonts w:ascii="Arial" w:hAnsi="Arial" w:cs="Arial"/>
                <w:color w:val="000000"/>
                <w:sz w:val="22"/>
                <w:szCs w:val="22"/>
                <w:lang w:eastAsia="en-GB"/>
              </w:rPr>
              <w:t>website</w:t>
            </w:r>
          </w:p>
        </w:tc>
        <w:tc>
          <w:tcPr>
            <w:tcW w:w="1706" w:type="dxa"/>
            <w:shd w:val="clear" w:color="auto" w:fill="auto"/>
            <w:noWrap/>
            <w:vAlign w:val="bottom"/>
            <w:hideMark/>
          </w:tcPr>
          <w:p w14:paraId="2AF958CB"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MBSS</w:t>
            </w:r>
          </w:p>
        </w:tc>
        <w:tc>
          <w:tcPr>
            <w:tcW w:w="1872" w:type="dxa"/>
            <w:shd w:val="clear" w:color="auto" w:fill="auto"/>
            <w:noWrap/>
            <w:vAlign w:val="bottom"/>
            <w:hideMark/>
          </w:tcPr>
          <w:p w14:paraId="3AD03D8C" w14:textId="77777777" w:rsidR="00EE1634" w:rsidRPr="00CA6465" w:rsidRDefault="005A3FA9" w:rsidP="00EE1634">
            <w:pPr>
              <w:rPr>
                <w:rFonts w:ascii="Arial" w:hAnsi="Arial" w:cs="Arial"/>
                <w:color w:val="000000"/>
                <w:sz w:val="22"/>
                <w:szCs w:val="22"/>
                <w:lang w:eastAsia="en-GB"/>
              </w:rPr>
            </w:pPr>
            <w:r w:rsidRPr="00CA6465">
              <w:rPr>
                <w:rFonts w:ascii="Arial" w:hAnsi="Arial" w:cs="Arial"/>
                <w:color w:val="000000"/>
                <w:sz w:val="22"/>
                <w:szCs w:val="22"/>
                <w:lang w:eastAsia="en-GB"/>
              </w:rPr>
              <w:t>monthly</w:t>
            </w:r>
          </w:p>
        </w:tc>
        <w:tc>
          <w:tcPr>
            <w:tcW w:w="4365" w:type="dxa"/>
            <w:shd w:val="clear" w:color="auto" w:fill="auto"/>
            <w:vAlign w:val="bottom"/>
            <w:hideMark/>
          </w:tcPr>
          <w:p w14:paraId="0B93B999" w14:textId="4B71F0E8" w:rsidR="00EE1634" w:rsidRPr="00CA6465" w:rsidRDefault="00EE1634" w:rsidP="346B647E">
            <w:pPr>
              <w:rPr>
                <w:rFonts w:ascii="Arial" w:hAnsi="Arial" w:cs="Arial"/>
                <w:color w:val="000000" w:themeColor="text1"/>
                <w:sz w:val="22"/>
                <w:szCs w:val="22"/>
                <w:lang w:eastAsia="en-GB"/>
              </w:rPr>
            </w:pPr>
          </w:p>
          <w:p w14:paraId="2C3788E1" w14:textId="1CD8F00F" w:rsidR="00EE1634" w:rsidRDefault="00EE1634" w:rsidP="00EE1634">
            <w:pPr>
              <w:rPr>
                <w:rFonts w:ascii="Arial" w:hAnsi="Arial" w:cs="Arial"/>
                <w:sz w:val="22"/>
                <w:szCs w:val="22"/>
                <w:lang w:eastAsia="en-GB"/>
              </w:rPr>
            </w:pPr>
          </w:p>
          <w:p w14:paraId="26332528" w14:textId="77777777" w:rsidR="001C3A4D" w:rsidRDefault="001C3A4D" w:rsidP="00EE1634">
            <w:pPr>
              <w:rPr>
                <w:rFonts w:ascii="Arial" w:hAnsi="Arial" w:cs="Arial"/>
                <w:sz w:val="22"/>
                <w:szCs w:val="22"/>
                <w:lang w:eastAsia="en-GB"/>
              </w:rPr>
            </w:pPr>
          </w:p>
          <w:p w14:paraId="61D6053A" w14:textId="061598B5" w:rsidR="001C3A4D" w:rsidRPr="00767FE9" w:rsidRDefault="001C3A4D" w:rsidP="00EE1634">
            <w:pPr>
              <w:rPr>
                <w:rFonts w:ascii="Arial" w:hAnsi="Arial" w:cs="Arial"/>
                <w:color w:val="000000"/>
                <w:lang w:eastAsia="en-GB"/>
              </w:rPr>
            </w:pPr>
            <w:hyperlink r:id="rId57" w:history="1">
              <w:r w:rsidRPr="00767FE9">
                <w:rPr>
                  <w:rStyle w:val="Hyperlink"/>
                  <w:rFonts w:ascii="Arial" w:hAnsi="Arial" w:cs="Arial"/>
                </w:rPr>
                <w:t>Frequency response services | National Energy System Operator</w:t>
              </w:r>
            </w:hyperlink>
          </w:p>
        </w:tc>
      </w:tr>
      <w:tr w:rsidR="005A3FA9" w:rsidRPr="007A7EDA" w14:paraId="68653CC8" w14:textId="77777777" w:rsidTr="346B647E">
        <w:trPr>
          <w:trHeight w:val="300"/>
        </w:trPr>
        <w:tc>
          <w:tcPr>
            <w:tcW w:w="4438" w:type="dxa"/>
            <w:shd w:val="clear" w:color="auto" w:fill="auto"/>
            <w:noWrap/>
            <w:vAlign w:val="bottom"/>
            <w:hideMark/>
          </w:tcPr>
          <w:p w14:paraId="3556077E" w14:textId="77777777" w:rsidR="00EE1634" w:rsidRPr="007A7EDA" w:rsidRDefault="00EE1634" w:rsidP="00EE1634">
            <w:pPr>
              <w:rPr>
                <w:rFonts w:ascii="Arial" w:hAnsi="Arial" w:cs="Arial"/>
                <w:color w:val="000000"/>
                <w:sz w:val="22"/>
                <w:szCs w:val="22"/>
                <w:lang w:eastAsia="en-GB"/>
              </w:rPr>
            </w:pPr>
            <w:r w:rsidRPr="007A7EDA">
              <w:rPr>
                <w:rFonts w:ascii="Arial" w:hAnsi="Arial" w:cs="Arial"/>
                <w:color w:val="000000"/>
                <w:sz w:val="22"/>
                <w:szCs w:val="22"/>
                <w:lang w:eastAsia="en-GB"/>
              </w:rPr>
              <w:t> </w:t>
            </w:r>
          </w:p>
        </w:tc>
        <w:tc>
          <w:tcPr>
            <w:tcW w:w="1686" w:type="dxa"/>
            <w:shd w:val="clear" w:color="auto" w:fill="auto"/>
            <w:noWrap/>
            <w:vAlign w:val="bottom"/>
            <w:hideMark/>
          </w:tcPr>
          <w:p w14:paraId="406A4F87" w14:textId="77777777" w:rsidR="00EE1634" w:rsidRPr="007A7EDA" w:rsidRDefault="00EE1634" w:rsidP="00EE1634">
            <w:pPr>
              <w:rPr>
                <w:rFonts w:ascii="Arial" w:hAnsi="Arial" w:cs="Arial"/>
                <w:color w:val="000000"/>
                <w:sz w:val="22"/>
                <w:szCs w:val="22"/>
                <w:lang w:eastAsia="en-GB"/>
              </w:rPr>
            </w:pPr>
            <w:r w:rsidRPr="007A7EDA">
              <w:rPr>
                <w:rFonts w:ascii="Arial" w:hAnsi="Arial" w:cs="Arial"/>
                <w:color w:val="000000"/>
                <w:sz w:val="22"/>
                <w:szCs w:val="22"/>
                <w:lang w:eastAsia="en-GB"/>
              </w:rPr>
              <w:t> </w:t>
            </w:r>
          </w:p>
        </w:tc>
        <w:tc>
          <w:tcPr>
            <w:tcW w:w="1706" w:type="dxa"/>
            <w:shd w:val="clear" w:color="auto" w:fill="auto"/>
            <w:noWrap/>
            <w:vAlign w:val="bottom"/>
            <w:hideMark/>
          </w:tcPr>
          <w:p w14:paraId="4979D751" w14:textId="77777777" w:rsidR="00EE1634" w:rsidRPr="007A7EDA" w:rsidRDefault="00EE1634" w:rsidP="00EE1634">
            <w:pPr>
              <w:rPr>
                <w:rFonts w:ascii="Arial" w:hAnsi="Arial" w:cs="Arial"/>
                <w:color w:val="000000"/>
                <w:sz w:val="22"/>
                <w:szCs w:val="22"/>
                <w:lang w:eastAsia="en-GB"/>
              </w:rPr>
            </w:pPr>
            <w:r w:rsidRPr="007A7EDA">
              <w:rPr>
                <w:rFonts w:ascii="Arial" w:hAnsi="Arial" w:cs="Arial"/>
                <w:color w:val="000000"/>
                <w:sz w:val="22"/>
                <w:szCs w:val="22"/>
                <w:lang w:eastAsia="en-GB"/>
              </w:rPr>
              <w:t> </w:t>
            </w:r>
          </w:p>
        </w:tc>
        <w:tc>
          <w:tcPr>
            <w:tcW w:w="1872" w:type="dxa"/>
            <w:shd w:val="clear" w:color="auto" w:fill="auto"/>
            <w:noWrap/>
            <w:vAlign w:val="bottom"/>
            <w:hideMark/>
          </w:tcPr>
          <w:p w14:paraId="62462021" w14:textId="77777777" w:rsidR="00EE1634" w:rsidRPr="007A7EDA" w:rsidRDefault="00EE1634" w:rsidP="00EE1634">
            <w:pPr>
              <w:rPr>
                <w:rFonts w:ascii="Arial" w:hAnsi="Arial" w:cs="Arial"/>
                <w:color w:val="000000"/>
                <w:sz w:val="22"/>
                <w:szCs w:val="22"/>
                <w:lang w:eastAsia="en-GB"/>
              </w:rPr>
            </w:pPr>
            <w:r w:rsidRPr="007A7EDA">
              <w:rPr>
                <w:rFonts w:ascii="Arial" w:hAnsi="Arial" w:cs="Arial"/>
                <w:color w:val="000000"/>
                <w:sz w:val="22"/>
                <w:szCs w:val="22"/>
                <w:lang w:eastAsia="en-GB"/>
              </w:rPr>
              <w:t> </w:t>
            </w:r>
          </w:p>
        </w:tc>
        <w:tc>
          <w:tcPr>
            <w:tcW w:w="4365" w:type="dxa"/>
            <w:shd w:val="clear" w:color="auto" w:fill="auto"/>
            <w:vAlign w:val="bottom"/>
            <w:hideMark/>
          </w:tcPr>
          <w:p w14:paraId="374B8CCC" w14:textId="77777777" w:rsidR="00EE1634" w:rsidRPr="007A7EDA" w:rsidRDefault="00EE1634" w:rsidP="00EE1634">
            <w:pPr>
              <w:rPr>
                <w:rFonts w:ascii="Arial" w:hAnsi="Arial" w:cs="Arial"/>
                <w:color w:val="000000"/>
                <w:sz w:val="22"/>
                <w:szCs w:val="22"/>
                <w:lang w:eastAsia="en-GB"/>
              </w:rPr>
            </w:pPr>
            <w:r w:rsidRPr="007A7EDA">
              <w:rPr>
                <w:rFonts w:ascii="Arial" w:hAnsi="Arial" w:cs="Arial"/>
                <w:color w:val="000000"/>
                <w:sz w:val="22"/>
                <w:szCs w:val="22"/>
                <w:lang w:eastAsia="en-GB"/>
              </w:rPr>
              <w:t> </w:t>
            </w:r>
          </w:p>
        </w:tc>
      </w:tr>
      <w:tr w:rsidR="005A3FA9" w:rsidRPr="007A7EDA" w14:paraId="0A57A80A" w14:textId="77777777" w:rsidTr="346B647E">
        <w:trPr>
          <w:trHeight w:val="300"/>
        </w:trPr>
        <w:tc>
          <w:tcPr>
            <w:tcW w:w="4438" w:type="dxa"/>
            <w:shd w:val="clear" w:color="auto" w:fill="auto"/>
            <w:noWrap/>
            <w:vAlign w:val="bottom"/>
            <w:hideMark/>
          </w:tcPr>
          <w:p w14:paraId="0ED9BA39" w14:textId="77777777" w:rsidR="00EE1634" w:rsidRPr="007A7EDA" w:rsidRDefault="00EE1634" w:rsidP="00EE1634">
            <w:pPr>
              <w:rPr>
                <w:rFonts w:ascii="Arial" w:hAnsi="Arial" w:cs="Arial"/>
                <w:b/>
                <w:bCs/>
                <w:color w:val="000000"/>
                <w:sz w:val="22"/>
                <w:szCs w:val="22"/>
                <w:lang w:eastAsia="en-GB"/>
              </w:rPr>
            </w:pPr>
            <w:r w:rsidRPr="007A7EDA">
              <w:rPr>
                <w:rFonts w:ascii="Arial" w:hAnsi="Arial" w:cs="Arial"/>
                <w:b/>
                <w:bCs/>
                <w:color w:val="000000"/>
                <w:sz w:val="22"/>
                <w:szCs w:val="22"/>
                <w:lang w:eastAsia="en-GB"/>
              </w:rPr>
              <w:lastRenderedPageBreak/>
              <w:t>Part 2 Services</w:t>
            </w:r>
          </w:p>
        </w:tc>
        <w:tc>
          <w:tcPr>
            <w:tcW w:w="1686" w:type="dxa"/>
            <w:shd w:val="clear" w:color="auto" w:fill="auto"/>
            <w:noWrap/>
            <w:vAlign w:val="bottom"/>
            <w:hideMark/>
          </w:tcPr>
          <w:p w14:paraId="51C9CFF5" w14:textId="77777777" w:rsidR="00EE1634" w:rsidRPr="007A7EDA" w:rsidRDefault="00EE1634" w:rsidP="00EE1634">
            <w:pPr>
              <w:rPr>
                <w:rFonts w:ascii="Arial" w:hAnsi="Arial" w:cs="Arial"/>
                <w:color w:val="000000"/>
                <w:sz w:val="22"/>
                <w:szCs w:val="22"/>
                <w:lang w:eastAsia="en-GB"/>
              </w:rPr>
            </w:pPr>
            <w:r w:rsidRPr="007A7EDA">
              <w:rPr>
                <w:rFonts w:ascii="Arial" w:hAnsi="Arial" w:cs="Arial"/>
                <w:color w:val="000000"/>
                <w:sz w:val="22"/>
                <w:szCs w:val="22"/>
                <w:lang w:eastAsia="en-GB"/>
              </w:rPr>
              <w:t> </w:t>
            </w:r>
          </w:p>
        </w:tc>
        <w:tc>
          <w:tcPr>
            <w:tcW w:w="1706" w:type="dxa"/>
            <w:shd w:val="clear" w:color="auto" w:fill="auto"/>
            <w:noWrap/>
            <w:vAlign w:val="bottom"/>
            <w:hideMark/>
          </w:tcPr>
          <w:p w14:paraId="463BCD22" w14:textId="77777777" w:rsidR="00EE1634" w:rsidRPr="007A7EDA" w:rsidRDefault="00EE1634" w:rsidP="00EE1634">
            <w:pPr>
              <w:rPr>
                <w:rFonts w:ascii="Arial" w:hAnsi="Arial" w:cs="Arial"/>
                <w:color w:val="000000"/>
                <w:sz w:val="22"/>
                <w:szCs w:val="22"/>
                <w:lang w:eastAsia="en-GB"/>
              </w:rPr>
            </w:pPr>
            <w:r w:rsidRPr="007A7EDA">
              <w:rPr>
                <w:rFonts w:ascii="Arial" w:hAnsi="Arial" w:cs="Arial"/>
                <w:color w:val="000000"/>
                <w:sz w:val="22"/>
                <w:szCs w:val="22"/>
                <w:lang w:eastAsia="en-GB"/>
              </w:rPr>
              <w:t> </w:t>
            </w:r>
          </w:p>
        </w:tc>
        <w:tc>
          <w:tcPr>
            <w:tcW w:w="1872" w:type="dxa"/>
            <w:shd w:val="clear" w:color="auto" w:fill="auto"/>
            <w:noWrap/>
            <w:vAlign w:val="bottom"/>
            <w:hideMark/>
          </w:tcPr>
          <w:p w14:paraId="7F39771A" w14:textId="77777777" w:rsidR="00EE1634" w:rsidRPr="007A7EDA" w:rsidRDefault="00EE1634" w:rsidP="00EE1634">
            <w:pPr>
              <w:rPr>
                <w:rFonts w:ascii="Arial" w:hAnsi="Arial" w:cs="Arial"/>
                <w:color w:val="000000"/>
                <w:sz w:val="22"/>
                <w:szCs w:val="22"/>
                <w:lang w:eastAsia="en-GB"/>
              </w:rPr>
            </w:pPr>
            <w:r w:rsidRPr="007A7EDA">
              <w:rPr>
                <w:rFonts w:ascii="Arial" w:hAnsi="Arial" w:cs="Arial"/>
                <w:color w:val="000000"/>
                <w:sz w:val="22"/>
                <w:szCs w:val="22"/>
                <w:lang w:eastAsia="en-GB"/>
              </w:rPr>
              <w:t> </w:t>
            </w:r>
          </w:p>
        </w:tc>
        <w:tc>
          <w:tcPr>
            <w:tcW w:w="4365" w:type="dxa"/>
            <w:shd w:val="clear" w:color="auto" w:fill="auto"/>
            <w:vAlign w:val="bottom"/>
            <w:hideMark/>
          </w:tcPr>
          <w:p w14:paraId="5A9B13E9" w14:textId="77777777" w:rsidR="00EE1634" w:rsidRPr="007A7EDA" w:rsidRDefault="00EE1634" w:rsidP="00EE1634">
            <w:pPr>
              <w:rPr>
                <w:rFonts w:ascii="Arial" w:hAnsi="Arial" w:cs="Arial"/>
                <w:color w:val="000000"/>
                <w:sz w:val="22"/>
                <w:szCs w:val="22"/>
                <w:lang w:eastAsia="en-GB"/>
              </w:rPr>
            </w:pPr>
            <w:r w:rsidRPr="007A7EDA">
              <w:rPr>
                <w:rFonts w:ascii="Arial" w:hAnsi="Arial" w:cs="Arial"/>
                <w:color w:val="000000"/>
                <w:sz w:val="22"/>
                <w:szCs w:val="22"/>
                <w:lang w:eastAsia="en-GB"/>
              </w:rPr>
              <w:t> </w:t>
            </w:r>
          </w:p>
        </w:tc>
      </w:tr>
      <w:tr w:rsidR="005A3FA9" w:rsidRPr="00CA6465" w14:paraId="5E3B701D" w14:textId="77777777" w:rsidTr="346B647E">
        <w:trPr>
          <w:trHeight w:val="600"/>
        </w:trPr>
        <w:tc>
          <w:tcPr>
            <w:tcW w:w="4438" w:type="dxa"/>
            <w:shd w:val="clear" w:color="auto" w:fill="auto"/>
            <w:noWrap/>
            <w:vAlign w:val="bottom"/>
            <w:hideMark/>
          </w:tcPr>
          <w:p w14:paraId="5FD64BAB" w14:textId="0B6D988F" w:rsidR="00EE1634" w:rsidRPr="007A7EDA" w:rsidRDefault="009F2DFD" w:rsidP="00EE1634">
            <w:pPr>
              <w:rPr>
                <w:rFonts w:ascii="Arial" w:hAnsi="Arial" w:cs="Arial"/>
                <w:color w:val="000000"/>
                <w:sz w:val="22"/>
                <w:szCs w:val="22"/>
                <w:lang w:eastAsia="en-GB"/>
              </w:rPr>
            </w:pPr>
            <w:r>
              <w:rPr>
                <w:rFonts w:ascii="Arial" w:hAnsi="Arial" w:cs="Arial"/>
                <w:color w:val="000000"/>
                <w:sz w:val="22"/>
                <w:szCs w:val="22"/>
                <w:lang w:eastAsia="en-GB"/>
              </w:rPr>
              <w:t xml:space="preserve">Restoration Services </w:t>
            </w:r>
          </w:p>
        </w:tc>
        <w:tc>
          <w:tcPr>
            <w:tcW w:w="1686" w:type="dxa"/>
            <w:shd w:val="clear" w:color="auto" w:fill="auto"/>
            <w:noWrap/>
            <w:vAlign w:val="bottom"/>
            <w:hideMark/>
          </w:tcPr>
          <w:p w14:paraId="3B21B643" w14:textId="77777777" w:rsidR="00EE1634" w:rsidRPr="007A7EDA" w:rsidRDefault="00EE1634" w:rsidP="00EE1634">
            <w:pPr>
              <w:rPr>
                <w:rFonts w:ascii="Arial" w:hAnsi="Arial" w:cs="Arial"/>
                <w:color w:val="000000"/>
                <w:sz w:val="22"/>
                <w:szCs w:val="22"/>
                <w:lang w:eastAsia="en-GB"/>
              </w:rPr>
            </w:pPr>
            <w:r w:rsidRPr="007A7EDA">
              <w:rPr>
                <w:rFonts w:ascii="Arial" w:hAnsi="Arial" w:cs="Arial"/>
                <w:color w:val="000000"/>
                <w:sz w:val="22"/>
                <w:szCs w:val="22"/>
                <w:lang w:eastAsia="en-GB"/>
              </w:rPr>
              <w:t>website</w:t>
            </w:r>
          </w:p>
        </w:tc>
        <w:tc>
          <w:tcPr>
            <w:tcW w:w="1706" w:type="dxa"/>
            <w:shd w:val="clear" w:color="auto" w:fill="auto"/>
            <w:noWrap/>
            <w:vAlign w:val="bottom"/>
            <w:hideMark/>
          </w:tcPr>
          <w:p w14:paraId="175A0BB3" w14:textId="77777777" w:rsidR="00EE1634" w:rsidRPr="007A7EDA" w:rsidRDefault="00EE1634" w:rsidP="00EE1634">
            <w:pPr>
              <w:rPr>
                <w:rFonts w:ascii="Arial" w:hAnsi="Arial" w:cs="Arial"/>
                <w:color w:val="000000"/>
                <w:sz w:val="22"/>
                <w:szCs w:val="22"/>
                <w:lang w:eastAsia="en-GB"/>
              </w:rPr>
            </w:pPr>
            <w:r w:rsidRPr="007A7EDA">
              <w:rPr>
                <w:rFonts w:ascii="Arial" w:hAnsi="Arial" w:cs="Arial"/>
                <w:color w:val="000000"/>
                <w:sz w:val="22"/>
                <w:szCs w:val="22"/>
                <w:lang w:eastAsia="en-GB"/>
              </w:rPr>
              <w:t>MBSS</w:t>
            </w:r>
          </w:p>
        </w:tc>
        <w:tc>
          <w:tcPr>
            <w:tcW w:w="1872" w:type="dxa"/>
            <w:shd w:val="clear" w:color="auto" w:fill="auto"/>
            <w:noWrap/>
            <w:vAlign w:val="bottom"/>
            <w:hideMark/>
          </w:tcPr>
          <w:p w14:paraId="747F7FF5" w14:textId="77777777" w:rsidR="006A2496" w:rsidRPr="00D8539A" w:rsidRDefault="006A2496" w:rsidP="00EE1634">
            <w:pPr>
              <w:rPr>
                <w:rFonts w:ascii="Arial" w:hAnsi="Arial" w:cs="Arial"/>
                <w:color w:val="000000"/>
                <w:sz w:val="22"/>
                <w:szCs w:val="22"/>
                <w:lang w:eastAsia="en-GB"/>
              </w:rPr>
            </w:pPr>
          </w:p>
          <w:p w14:paraId="5A5CC11B" w14:textId="77777777" w:rsidR="00EE1634" w:rsidRPr="00CA6465" w:rsidRDefault="005A3FA9" w:rsidP="00EE1634">
            <w:pPr>
              <w:rPr>
                <w:rFonts w:ascii="Arial" w:hAnsi="Arial" w:cs="Arial"/>
                <w:color w:val="000000"/>
                <w:sz w:val="22"/>
                <w:szCs w:val="22"/>
                <w:lang w:eastAsia="en-GB"/>
              </w:rPr>
            </w:pPr>
            <w:r w:rsidRPr="00CA6465">
              <w:rPr>
                <w:rFonts w:ascii="Arial" w:hAnsi="Arial" w:cs="Arial"/>
                <w:color w:val="000000"/>
                <w:sz w:val="22"/>
                <w:szCs w:val="22"/>
                <w:lang w:eastAsia="en-GB"/>
              </w:rPr>
              <w:t>as required</w:t>
            </w:r>
          </w:p>
        </w:tc>
        <w:tc>
          <w:tcPr>
            <w:tcW w:w="4365" w:type="dxa"/>
            <w:shd w:val="clear" w:color="auto" w:fill="auto"/>
            <w:vAlign w:val="bottom"/>
            <w:hideMark/>
          </w:tcPr>
          <w:p w14:paraId="173FAC82" w14:textId="5D15D81E" w:rsidR="00EE1634" w:rsidRPr="00CA6465" w:rsidRDefault="00EE1634" w:rsidP="346B647E">
            <w:pPr>
              <w:rPr>
                <w:rFonts w:ascii="Arial" w:hAnsi="Arial" w:cs="Arial"/>
                <w:color w:val="0563C1"/>
                <w:sz w:val="22"/>
                <w:szCs w:val="22"/>
                <w:u w:val="single"/>
                <w:lang w:eastAsia="en-GB"/>
              </w:rPr>
            </w:pPr>
          </w:p>
          <w:p w14:paraId="7A9BE1AA" w14:textId="497E252C" w:rsidR="00EE1634" w:rsidRDefault="00EE1634" w:rsidP="00EE1634">
            <w:pPr>
              <w:rPr>
                <w:rFonts w:ascii="Arial" w:hAnsi="Arial" w:cs="Arial"/>
                <w:sz w:val="22"/>
                <w:szCs w:val="22"/>
                <w:lang w:eastAsia="en-GB"/>
              </w:rPr>
            </w:pPr>
          </w:p>
          <w:p w14:paraId="33690040" w14:textId="28F63E8A" w:rsidR="009B07EA" w:rsidRPr="009B07EA" w:rsidRDefault="009B07EA" w:rsidP="00EE1634">
            <w:pPr>
              <w:rPr>
                <w:rFonts w:ascii="Arial" w:hAnsi="Arial" w:cs="Arial"/>
                <w:color w:val="0563C1"/>
                <w:sz w:val="22"/>
                <w:szCs w:val="22"/>
                <w:u w:val="single"/>
                <w:lang w:eastAsia="en-GB"/>
              </w:rPr>
            </w:pPr>
            <w:hyperlink r:id="rId58" w:history="1">
              <w:r w:rsidRPr="00767FE9">
                <w:rPr>
                  <w:rStyle w:val="Hyperlink"/>
                  <w:rFonts w:ascii="Arial" w:hAnsi="Arial" w:cs="Arial"/>
                  <w:sz w:val="22"/>
                  <w:szCs w:val="22"/>
                </w:rPr>
                <w:t>Restoration Services | National Energy System Operator</w:t>
              </w:r>
            </w:hyperlink>
          </w:p>
        </w:tc>
      </w:tr>
      <w:tr w:rsidR="005A3FA9" w:rsidRPr="007A7EDA" w14:paraId="6EAF6B86" w14:textId="77777777" w:rsidTr="346B647E">
        <w:trPr>
          <w:trHeight w:val="300"/>
        </w:trPr>
        <w:tc>
          <w:tcPr>
            <w:tcW w:w="4438" w:type="dxa"/>
            <w:shd w:val="clear" w:color="auto" w:fill="auto"/>
            <w:noWrap/>
            <w:vAlign w:val="bottom"/>
            <w:hideMark/>
          </w:tcPr>
          <w:p w14:paraId="2948F2B6"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Fast Start</w:t>
            </w:r>
          </w:p>
        </w:tc>
        <w:tc>
          <w:tcPr>
            <w:tcW w:w="1686" w:type="dxa"/>
            <w:shd w:val="clear" w:color="auto" w:fill="auto"/>
            <w:noWrap/>
            <w:vAlign w:val="bottom"/>
            <w:hideMark/>
          </w:tcPr>
          <w:p w14:paraId="6E93F25A" w14:textId="77777777" w:rsidR="00EE1634" w:rsidRPr="00CA6465" w:rsidRDefault="00D76B99" w:rsidP="00EE1634">
            <w:pPr>
              <w:rPr>
                <w:rFonts w:ascii="Arial" w:hAnsi="Arial" w:cs="Arial"/>
                <w:color w:val="000000"/>
                <w:sz w:val="22"/>
                <w:szCs w:val="22"/>
                <w:lang w:eastAsia="en-GB"/>
              </w:rPr>
            </w:pPr>
            <w:r>
              <w:rPr>
                <w:rFonts w:ascii="Arial" w:hAnsi="Arial" w:cs="Arial"/>
                <w:color w:val="000000"/>
                <w:sz w:val="22"/>
                <w:szCs w:val="22"/>
                <w:lang w:eastAsia="en-GB"/>
              </w:rPr>
              <w:t>no additional requirement</w:t>
            </w:r>
          </w:p>
        </w:tc>
        <w:tc>
          <w:tcPr>
            <w:tcW w:w="1706" w:type="dxa"/>
            <w:shd w:val="clear" w:color="auto" w:fill="auto"/>
            <w:noWrap/>
            <w:vAlign w:val="bottom"/>
            <w:hideMark/>
          </w:tcPr>
          <w:p w14:paraId="3CC5566A"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MBSS</w:t>
            </w:r>
          </w:p>
        </w:tc>
        <w:tc>
          <w:tcPr>
            <w:tcW w:w="1872" w:type="dxa"/>
            <w:shd w:val="clear" w:color="auto" w:fill="auto"/>
            <w:noWrap/>
            <w:vAlign w:val="bottom"/>
            <w:hideMark/>
          </w:tcPr>
          <w:p w14:paraId="7990F3C0" w14:textId="77777777" w:rsidR="00EE1634" w:rsidRPr="00CA6465" w:rsidRDefault="006A2496" w:rsidP="00EE1634">
            <w:pPr>
              <w:rPr>
                <w:rFonts w:ascii="Arial" w:hAnsi="Arial" w:cs="Arial"/>
                <w:color w:val="000000"/>
                <w:sz w:val="22"/>
                <w:szCs w:val="22"/>
                <w:lang w:eastAsia="en-GB"/>
              </w:rPr>
            </w:pPr>
            <w:r w:rsidRPr="00A1118E">
              <w:rPr>
                <w:rFonts w:ascii="Arial" w:hAnsi="Arial" w:cs="Arial"/>
                <w:color w:val="000000"/>
                <w:sz w:val="22"/>
                <w:szCs w:val="22"/>
                <w:lang w:eastAsia="en-GB"/>
              </w:rPr>
              <w:t>monthly</w:t>
            </w:r>
          </w:p>
        </w:tc>
        <w:tc>
          <w:tcPr>
            <w:tcW w:w="4365" w:type="dxa"/>
            <w:shd w:val="clear" w:color="auto" w:fill="auto"/>
            <w:vAlign w:val="bottom"/>
            <w:hideMark/>
          </w:tcPr>
          <w:p w14:paraId="48E40562" w14:textId="77777777" w:rsidR="00EE1634" w:rsidRPr="00CA6465" w:rsidRDefault="00EE1634" w:rsidP="00EE1634">
            <w:pPr>
              <w:rPr>
                <w:rFonts w:ascii="Arial" w:hAnsi="Arial" w:cs="Arial"/>
                <w:color w:val="000000"/>
                <w:sz w:val="22"/>
                <w:szCs w:val="22"/>
                <w:lang w:eastAsia="en-GB"/>
              </w:rPr>
            </w:pPr>
            <w:r w:rsidRPr="00CA6465">
              <w:rPr>
                <w:rFonts w:ascii="Arial" w:hAnsi="Arial" w:cs="Arial"/>
                <w:color w:val="000000"/>
                <w:sz w:val="22"/>
                <w:szCs w:val="22"/>
                <w:lang w:eastAsia="en-GB"/>
              </w:rPr>
              <w:t> </w:t>
            </w:r>
          </w:p>
        </w:tc>
      </w:tr>
      <w:tr w:rsidR="005A3FA9" w:rsidRPr="00CA6465" w14:paraId="28E07F3D" w14:textId="77777777" w:rsidTr="346B647E">
        <w:trPr>
          <w:trHeight w:val="600"/>
        </w:trPr>
        <w:tc>
          <w:tcPr>
            <w:tcW w:w="4438" w:type="dxa"/>
            <w:shd w:val="clear" w:color="auto" w:fill="auto"/>
            <w:vAlign w:val="bottom"/>
            <w:hideMark/>
          </w:tcPr>
          <w:p w14:paraId="5ABCD53C" w14:textId="77777777" w:rsidR="005A3FA9" w:rsidRPr="007A7EDA" w:rsidRDefault="005A3FA9" w:rsidP="005A3FA9">
            <w:pPr>
              <w:rPr>
                <w:rFonts w:ascii="Arial" w:hAnsi="Arial" w:cs="Arial"/>
                <w:color w:val="000000"/>
                <w:sz w:val="22"/>
                <w:szCs w:val="22"/>
                <w:lang w:eastAsia="en-GB"/>
              </w:rPr>
            </w:pPr>
            <w:r w:rsidRPr="007A7EDA">
              <w:rPr>
                <w:rFonts w:ascii="Arial" w:hAnsi="Arial" w:cs="Arial"/>
                <w:color w:val="000000"/>
                <w:sz w:val="22"/>
                <w:szCs w:val="22"/>
                <w:lang w:eastAsia="en-GB"/>
              </w:rPr>
              <w:t>System to Generator Operational Intertripping</w:t>
            </w:r>
          </w:p>
        </w:tc>
        <w:tc>
          <w:tcPr>
            <w:tcW w:w="1686" w:type="dxa"/>
            <w:shd w:val="clear" w:color="auto" w:fill="auto"/>
            <w:noWrap/>
            <w:vAlign w:val="bottom"/>
            <w:hideMark/>
          </w:tcPr>
          <w:p w14:paraId="194D4BD2" w14:textId="77777777" w:rsidR="005A3FA9" w:rsidRPr="007A7EDA" w:rsidRDefault="005A3FA9" w:rsidP="005A3FA9">
            <w:pPr>
              <w:rPr>
                <w:rFonts w:ascii="Arial" w:hAnsi="Arial" w:cs="Arial"/>
                <w:color w:val="000000"/>
                <w:sz w:val="22"/>
                <w:szCs w:val="22"/>
                <w:lang w:eastAsia="en-GB"/>
              </w:rPr>
            </w:pPr>
            <w:r w:rsidRPr="007A7EDA">
              <w:rPr>
                <w:rFonts w:ascii="Arial" w:hAnsi="Arial" w:cs="Arial"/>
                <w:color w:val="000000"/>
                <w:sz w:val="22"/>
                <w:szCs w:val="22"/>
                <w:lang w:eastAsia="en-GB"/>
              </w:rPr>
              <w:t>website</w:t>
            </w:r>
          </w:p>
        </w:tc>
        <w:tc>
          <w:tcPr>
            <w:tcW w:w="1706" w:type="dxa"/>
            <w:shd w:val="clear" w:color="auto" w:fill="auto"/>
            <w:noWrap/>
            <w:vAlign w:val="bottom"/>
            <w:hideMark/>
          </w:tcPr>
          <w:p w14:paraId="456275C7" w14:textId="77777777" w:rsidR="005A3FA9" w:rsidRPr="007A7EDA" w:rsidRDefault="005A3FA9" w:rsidP="005A3FA9">
            <w:pPr>
              <w:rPr>
                <w:rFonts w:ascii="Arial" w:hAnsi="Arial" w:cs="Arial"/>
                <w:color w:val="000000"/>
                <w:sz w:val="22"/>
                <w:szCs w:val="22"/>
                <w:lang w:eastAsia="en-GB"/>
              </w:rPr>
            </w:pPr>
            <w:r w:rsidRPr="007A7EDA">
              <w:rPr>
                <w:rFonts w:ascii="Arial" w:hAnsi="Arial" w:cs="Arial"/>
                <w:color w:val="000000"/>
                <w:sz w:val="22"/>
                <w:szCs w:val="22"/>
                <w:lang w:eastAsia="en-GB"/>
              </w:rPr>
              <w:t>MBSS</w:t>
            </w:r>
          </w:p>
        </w:tc>
        <w:tc>
          <w:tcPr>
            <w:tcW w:w="1872" w:type="dxa"/>
            <w:shd w:val="clear" w:color="auto" w:fill="auto"/>
            <w:noWrap/>
            <w:vAlign w:val="bottom"/>
            <w:hideMark/>
          </w:tcPr>
          <w:p w14:paraId="6D4D3FDD" w14:textId="77777777" w:rsidR="005A3FA9" w:rsidRPr="007A7EDA" w:rsidRDefault="005A3FA9" w:rsidP="005A3FA9">
            <w:pPr>
              <w:rPr>
                <w:rFonts w:ascii="Arial" w:hAnsi="Arial" w:cs="Arial"/>
                <w:color w:val="000000"/>
                <w:sz w:val="22"/>
                <w:szCs w:val="22"/>
                <w:lang w:eastAsia="en-GB"/>
              </w:rPr>
            </w:pPr>
            <w:r w:rsidRPr="007A7EDA">
              <w:rPr>
                <w:rFonts w:ascii="Arial" w:hAnsi="Arial" w:cs="Arial"/>
                <w:color w:val="000000"/>
                <w:sz w:val="22"/>
                <w:szCs w:val="22"/>
                <w:lang w:eastAsia="en-GB"/>
              </w:rPr>
              <w:t>as required</w:t>
            </w:r>
          </w:p>
        </w:tc>
        <w:tc>
          <w:tcPr>
            <w:tcW w:w="4365" w:type="dxa"/>
            <w:shd w:val="clear" w:color="auto" w:fill="auto"/>
            <w:vAlign w:val="bottom"/>
            <w:hideMark/>
          </w:tcPr>
          <w:p w14:paraId="6DC18A80" w14:textId="5FD6C04A" w:rsidR="005A3FA9" w:rsidRPr="00672DC6" w:rsidRDefault="005A3FA9" w:rsidP="346B647E">
            <w:pPr>
              <w:rPr>
                <w:rFonts w:ascii="Arial" w:hAnsi="Arial" w:cs="Arial"/>
                <w:color w:val="000000" w:themeColor="text1"/>
                <w:sz w:val="22"/>
                <w:szCs w:val="22"/>
                <w:lang w:eastAsia="en-GB"/>
              </w:rPr>
            </w:pPr>
          </w:p>
          <w:p w14:paraId="205FBAB2" w14:textId="0764EBE5" w:rsidR="005A3FA9" w:rsidRPr="00672DC6" w:rsidRDefault="005A3FA9" w:rsidP="005A3FA9">
            <w:pPr>
              <w:rPr>
                <w:rFonts w:ascii="Arial" w:hAnsi="Arial" w:cs="Arial"/>
                <w:sz w:val="22"/>
                <w:szCs w:val="22"/>
                <w:lang w:eastAsia="en-GB"/>
              </w:rPr>
            </w:pPr>
          </w:p>
          <w:p w14:paraId="4797E2B1" w14:textId="4A920CC3" w:rsidR="00672DC6" w:rsidRPr="00672DC6" w:rsidRDefault="00672DC6" w:rsidP="005A3FA9">
            <w:pPr>
              <w:rPr>
                <w:rFonts w:ascii="Arial" w:hAnsi="Arial" w:cs="Arial"/>
                <w:color w:val="000000"/>
                <w:sz w:val="22"/>
                <w:szCs w:val="22"/>
                <w:lang w:eastAsia="en-GB"/>
              </w:rPr>
            </w:pPr>
            <w:hyperlink r:id="rId59" w:history="1">
              <w:r w:rsidRPr="00767FE9">
                <w:rPr>
                  <w:rStyle w:val="Hyperlink"/>
                  <w:rFonts w:ascii="Arial" w:hAnsi="Arial" w:cs="Arial"/>
                  <w:sz w:val="22"/>
                  <w:szCs w:val="22"/>
                </w:rPr>
                <w:t>Intertrips | National Energy System Operator</w:t>
              </w:r>
            </w:hyperlink>
          </w:p>
        </w:tc>
      </w:tr>
      <w:tr w:rsidR="005A3FA9" w:rsidRPr="00CA6465" w14:paraId="63334043" w14:textId="77777777" w:rsidTr="346B647E">
        <w:trPr>
          <w:trHeight w:val="300"/>
        </w:trPr>
        <w:tc>
          <w:tcPr>
            <w:tcW w:w="4438" w:type="dxa"/>
            <w:shd w:val="clear" w:color="auto" w:fill="auto"/>
            <w:noWrap/>
            <w:vAlign w:val="bottom"/>
            <w:hideMark/>
          </w:tcPr>
          <w:p w14:paraId="477DFFF5"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686" w:type="dxa"/>
            <w:shd w:val="clear" w:color="auto" w:fill="auto"/>
            <w:noWrap/>
            <w:vAlign w:val="bottom"/>
            <w:hideMark/>
          </w:tcPr>
          <w:p w14:paraId="47D127B4"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706" w:type="dxa"/>
            <w:shd w:val="clear" w:color="auto" w:fill="auto"/>
            <w:noWrap/>
            <w:vAlign w:val="bottom"/>
            <w:hideMark/>
          </w:tcPr>
          <w:p w14:paraId="3DED0C18"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872" w:type="dxa"/>
            <w:shd w:val="clear" w:color="auto" w:fill="auto"/>
            <w:noWrap/>
            <w:vAlign w:val="bottom"/>
            <w:hideMark/>
          </w:tcPr>
          <w:p w14:paraId="49F5B72E"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4365" w:type="dxa"/>
            <w:shd w:val="clear" w:color="auto" w:fill="auto"/>
            <w:vAlign w:val="bottom"/>
            <w:hideMark/>
          </w:tcPr>
          <w:p w14:paraId="72813DF8"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r>
      <w:tr w:rsidR="005A3FA9" w:rsidRPr="00CA6465" w14:paraId="0FCF8658" w14:textId="77777777" w:rsidTr="346B647E">
        <w:trPr>
          <w:trHeight w:val="300"/>
        </w:trPr>
        <w:tc>
          <w:tcPr>
            <w:tcW w:w="4438" w:type="dxa"/>
            <w:shd w:val="clear" w:color="auto" w:fill="auto"/>
            <w:noWrap/>
            <w:vAlign w:val="bottom"/>
            <w:hideMark/>
          </w:tcPr>
          <w:p w14:paraId="40353D35" w14:textId="2F37E59B" w:rsidR="005A3FA9" w:rsidRPr="00CA6465" w:rsidRDefault="005A3FA9" w:rsidP="005A3FA9">
            <w:pPr>
              <w:rPr>
                <w:rFonts w:ascii="Arial" w:hAnsi="Arial" w:cs="Arial"/>
                <w:b/>
                <w:bCs/>
                <w:color w:val="000000"/>
                <w:sz w:val="22"/>
                <w:szCs w:val="22"/>
                <w:lang w:eastAsia="en-GB"/>
              </w:rPr>
            </w:pPr>
            <w:r w:rsidRPr="00CA6465">
              <w:rPr>
                <w:rFonts w:ascii="Arial" w:hAnsi="Arial" w:cs="Arial"/>
                <w:b/>
                <w:bCs/>
                <w:color w:val="000000"/>
                <w:sz w:val="22"/>
                <w:szCs w:val="22"/>
                <w:lang w:eastAsia="en-GB"/>
              </w:rPr>
              <w:t>Active Commercial Ancillary Services</w:t>
            </w:r>
          </w:p>
        </w:tc>
        <w:tc>
          <w:tcPr>
            <w:tcW w:w="1686" w:type="dxa"/>
            <w:shd w:val="clear" w:color="auto" w:fill="auto"/>
            <w:noWrap/>
            <w:vAlign w:val="bottom"/>
            <w:hideMark/>
          </w:tcPr>
          <w:p w14:paraId="5579DF30"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706" w:type="dxa"/>
            <w:shd w:val="clear" w:color="auto" w:fill="auto"/>
            <w:noWrap/>
            <w:vAlign w:val="bottom"/>
            <w:hideMark/>
          </w:tcPr>
          <w:p w14:paraId="3F741279"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872" w:type="dxa"/>
            <w:shd w:val="clear" w:color="auto" w:fill="auto"/>
            <w:noWrap/>
            <w:vAlign w:val="bottom"/>
            <w:hideMark/>
          </w:tcPr>
          <w:p w14:paraId="62F58439"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4365" w:type="dxa"/>
            <w:shd w:val="clear" w:color="auto" w:fill="auto"/>
            <w:vAlign w:val="bottom"/>
            <w:hideMark/>
          </w:tcPr>
          <w:p w14:paraId="7FDE577E"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r>
      <w:tr w:rsidR="005A3FA9" w:rsidRPr="00CA6465" w14:paraId="0BA52FF8" w14:textId="77777777" w:rsidTr="346B647E">
        <w:trPr>
          <w:trHeight w:val="1500"/>
        </w:trPr>
        <w:tc>
          <w:tcPr>
            <w:tcW w:w="4438" w:type="dxa"/>
            <w:shd w:val="clear" w:color="auto" w:fill="auto"/>
            <w:noWrap/>
            <w:vAlign w:val="bottom"/>
            <w:hideMark/>
          </w:tcPr>
          <w:p w14:paraId="2761A454" w14:textId="77777777" w:rsidR="005A3FA9" w:rsidRPr="002D12BD" w:rsidRDefault="005A3FA9" w:rsidP="005A3FA9">
            <w:pPr>
              <w:rPr>
                <w:rFonts w:ascii="Arial" w:hAnsi="Arial" w:cs="Arial"/>
                <w:color w:val="000000"/>
                <w:sz w:val="22"/>
                <w:szCs w:val="22"/>
                <w:lang w:eastAsia="en-GB"/>
              </w:rPr>
            </w:pPr>
            <w:r w:rsidRPr="002D12BD">
              <w:rPr>
                <w:rFonts w:ascii="Arial" w:hAnsi="Arial" w:cs="Arial"/>
                <w:color w:val="000000"/>
                <w:sz w:val="22"/>
                <w:szCs w:val="22"/>
                <w:lang w:eastAsia="en-GB"/>
              </w:rPr>
              <w:t xml:space="preserve">Constraint </w:t>
            </w:r>
            <w:r w:rsidR="00FD370F" w:rsidRPr="002D12BD">
              <w:rPr>
                <w:rFonts w:ascii="Arial" w:hAnsi="Arial" w:cs="Arial"/>
                <w:color w:val="000000"/>
                <w:sz w:val="22"/>
                <w:szCs w:val="22"/>
                <w:lang w:eastAsia="en-GB"/>
              </w:rPr>
              <w:t>Management</w:t>
            </w:r>
            <w:r w:rsidRPr="002D12BD">
              <w:rPr>
                <w:rFonts w:ascii="Arial" w:hAnsi="Arial" w:cs="Arial"/>
                <w:color w:val="000000"/>
                <w:sz w:val="22"/>
                <w:szCs w:val="22"/>
                <w:lang w:eastAsia="en-GB"/>
              </w:rPr>
              <w:t xml:space="preserve"> Services</w:t>
            </w:r>
          </w:p>
        </w:tc>
        <w:tc>
          <w:tcPr>
            <w:tcW w:w="1686" w:type="dxa"/>
            <w:shd w:val="clear" w:color="auto" w:fill="auto"/>
            <w:noWrap/>
            <w:vAlign w:val="bottom"/>
            <w:hideMark/>
          </w:tcPr>
          <w:p w14:paraId="67E9F37E" w14:textId="77777777" w:rsidR="005A3FA9" w:rsidRPr="002D12BD" w:rsidRDefault="005A3FA9" w:rsidP="005A3FA9">
            <w:pPr>
              <w:rPr>
                <w:rFonts w:ascii="Arial" w:hAnsi="Arial" w:cs="Arial"/>
                <w:color w:val="000000"/>
                <w:sz w:val="22"/>
                <w:szCs w:val="22"/>
                <w:lang w:eastAsia="en-GB"/>
              </w:rPr>
            </w:pPr>
            <w:r w:rsidRPr="002D12BD">
              <w:rPr>
                <w:rFonts w:ascii="Arial" w:hAnsi="Arial" w:cs="Arial"/>
                <w:color w:val="000000"/>
                <w:sz w:val="22"/>
                <w:szCs w:val="22"/>
                <w:lang w:eastAsia="en-GB"/>
              </w:rPr>
              <w:t>website</w:t>
            </w:r>
          </w:p>
        </w:tc>
        <w:tc>
          <w:tcPr>
            <w:tcW w:w="1706" w:type="dxa"/>
            <w:shd w:val="clear" w:color="auto" w:fill="auto"/>
            <w:noWrap/>
            <w:vAlign w:val="bottom"/>
            <w:hideMark/>
          </w:tcPr>
          <w:p w14:paraId="152F25D5" w14:textId="77777777" w:rsidR="005A3FA9" w:rsidRPr="002D12BD" w:rsidRDefault="005A3FA9" w:rsidP="005A3FA9">
            <w:pPr>
              <w:rPr>
                <w:rFonts w:ascii="Arial" w:hAnsi="Arial" w:cs="Arial"/>
                <w:color w:val="000000"/>
                <w:sz w:val="22"/>
                <w:szCs w:val="22"/>
                <w:lang w:eastAsia="en-GB"/>
              </w:rPr>
            </w:pPr>
            <w:r w:rsidRPr="002D12BD">
              <w:rPr>
                <w:rFonts w:ascii="Arial" w:hAnsi="Arial" w:cs="Arial"/>
                <w:color w:val="000000"/>
                <w:sz w:val="22"/>
                <w:szCs w:val="22"/>
                <w:lang w:eastAsia="en-GB"/>
              </w:rPr>
              <w:t>MBSS</w:t>
            </w:r>
          </w:p>
        </w:tc>
        <w:tc>
          <w:tcPr>
            <w:tcW w:w="1872" w:type="dxa"/>
            <w:shd w:val="clear" w:color="auto" w:fill="auto"/>
            <w:noWrap/>
            <w:vAlign w:val="bottom"/>
            <w:hideMark/>
          </w:tcPr>
          <w:p w14:paraId="4CCB15EC" w14:textId="77777777" w:rsidR="005A3FA9" w:rsidRPr="002D12BD" w:rsidRDefault="005A3FA9" w:rsidP="005A3FA9">
            <w:pPr>
              <w:rPr>
                <w:rFonts w:ascii="Arial" w:hAnsi="Arial" w:cs="Arial"/>
                <w:color w:val="000000"/>
                <w:sz w:val="22"/>
                <w:szCs w:val="22"/>
                <w:lang w:eastAsia="en-GB"/>
              </w:rPr>
            </w:pPr>
            <w:r w:rsidRPr="002D12BD">
              <w:rPr>
                <w:rFonts w:ascii="Arial" w:hAnsi="Arial" w:cs="Arial"/>
                <w:color w:val="000000"/>
                <w:sz w:val="22"/>
                <w:szCs w:val="22"/>
                <w:lang w:eastAsia="en-GB"/>
              </w:rPr>
              <w:t>as required</w:t>
            </w:r>
          </w:p>
        </w:tc>
        <w:tc>
          <w:tcPr>
            <w:tcW w:w="4365" w:type="dxa"/>
            <w:shd w:val="clear" w:color="auto" w:fill="auto"/>
            <w:vAlign w:val="bottom"/>
            <w:hideMark/>
          </w:tcPr>
          <w:p w14:paraId="1B22059C" w14:textId="647AC7F6" w:rsidR="005A3FA9" w:rsidRPr="002D12BD" w:rsidRDefault="005A3FA9" w:rsidP="346B647E">
            <w:pPr>
              <w:rPr>
                <w:rFonts w:ascii="Arial" w:hAnsi="Arial" w:cs="Arial"/>
                <w:color w:val="0563C1"/>
                <w:sz w:val="22"/>
                <w:szCs w:val="22"/>
                <w:u w:val="single"/>
                <w:lang w:eastAsia="en-GB"/>
              </w:rPr>
            </w:pPr>
          </w:p>
          <w:p w14:paraId="3CABFC0B" w14:textId="45BA5AAD" w:rsidR="00672DC6" w:rsidRDefault="00672DC6" w:rsidP="346B647E"/>
          <w:p w14:paraId="659529C2" w14:textId="11054089" w:rsidR="005A3FA9" w:rsidRPr="002D12BD" w:rsidRDefault="00672DC6" w:rsidP="346B647E">
            <w:pPr>
              <w:rPr>
                <w:rFonts w:ascii="Arial" w:hAnsi="Arial" w:cs="Arial"/>
                <w:color w:val="0563C1"/>
                <w:sz w:val="22"/>
                <w:szCs w:val="22"/>
                <w:u w:val="single"/>
                <w:lang w:eastAsia="en-GB"/>
              </w:rPr>
            </w:pPr>
            <w:hyperlink r:id="rId60" w:history="1">
              <w:r w:rsidRPr="00767FE9">
                <w:rPr>
                  <w:rStyle w:val="Hyperlink"/>
                  <w:rFonts w:ascii="Arial" w:hAnsi="Arial" w:cs="Arial"/>
                  <w:sz w:val="22"/>
                  <w:szCs w:val="22"/>
                </w:rPr>
                <w:t>Intertrips | National Energy System Operato</w:t>
              </w:r>
              <w:r>
                <w:rPr>
                  <w:rStyle w:val="Hyperlink"/>
                </w:rPr>
                <w:t>r</w:t>
              </w:r>
            </w:hyperlink>
            <w:r w:rsidR="00D42EAD">
              <w:br/>
            </w:r>
          </w:p>
          <w:p w14:paraId="25348825" w14:textId="19357851" w:rsidR="007A4C84" w:rsidRDefault="007A4C84" w:rsidP="005A3FA9"/>
          <w:p w14:paraId="2614EBC2" w14:textId="33556A42" w:rsidR="005A3FA9" w:rsidRPr="007A4C84" w:rsidRDefault="007A4C84" w:rsidP="005A3FA9">
            <w:pPr>
              <w:rPr>
                <w:rFonts w:ascii="Arial" w:hAnsi="Arial" w:cs="Arial"/>
                <w:color w:val="0563C1"/>
                <w:sz w:val="22"/>
                <w:szCs w:val="22"/>
                <w:u w:val="single"/>
                <w:lang w:eastAsia="en-GB"/>
              </w:rPr>
            </w:pPr>
            <w:hyperlink r:id="rId61" w:history="1">
              <w:r w:rsidRPr="00767FE9">
                <w:rPr>
                  <w:rStyle w:val="Hyperlink"/>
                  <w:rFonts w:ascii="Arial" w:hAnsi="Arial" w:cs="Arial"/>
                  <w:sz w:val="22"/>
                  <w:szCs w:val="22"/>
                </w:rPr>
                <w:t>Transmission constraint management | National Energy System Operator</w:t>
              </w:r>
            </w:hyperlink>
          </w:p>
        </w:tc>
      </w:tr>
      <w:tr w:rsidR="005A3FA9" w:rsidRPr="00CA6465" w14:paraId="4CA83AC7" w14:textId="77777777" w:rsidTr="346B647E">
        <w:trPr>
          <w:trHeight w:val="900"/>
        </w:trPr>
        <w:tc>
          <w:tcPr>
            <w:tcW w:w="4438" w:type="dxa"/>
            <w:shd w:val="clear" w:color="auto" w:fill="auto"/>
            <w:noWrap/>
            <w:vAlign w:val="bottom"/>
            <w:hideMark/>
          </w:tcPr>
          <w:p w14:paraId="5B2E034D" w14:textId="7C7B7554" w:rsidR="005A3FA9" w:rsidRPr="002D12BD" w:rsidRDefault="005A3FA9" w:rsidP="005A3FA9">
            <w:pPr>
              <w:rPr>
                <w:rFonts w:ascii="Arial" w:hAnsi="Arial" w:cs="Arial"/>
                <w:color w:val="000000"/>
                <w:sz w:val="22"/>
                <w:szCs w:val="22"/>
                <w:lang w:eastAsia="en-GB"/>
              </w:rPr>
            </w:pPr>
          </w:p>
        </w:tc>
        <w:tc>
          <w:tcPr>
            <w:tcW w:w="1686" w:type="dxa"/>
            <w:shd w:val="clear" w:color="auto" w:fill="auto"/>
            <w:noWrap/>
            <w:vAlign w:val="bottom"/>
            <w:hideMark/>
          </w:tcPr>
          <w:p w14:paraId="0F418262" w14:textId="2751025D" w:rsidR="005A3FA9" w:rsidRPr="002D12BD" w:rsidRDefault="005A3FA9" w:rsidP="005A3FA9">
            <w:pPr>
              <w:rPr>
                <w:rFonts w:ascii="Arial" w:hAnsi="Arial" w:cs="Arial"/>
                <w:color w:val="000000"/>
                <w:sz w:val="22"/>
                <w:szCs w:val="22"/>
                <w:lang w:eastAsia="en-GB"/>
              </w:rPr>
            </w:pPr>
          </w:p>
        </w:tc>
        <w:tc>
          <w:tcPr>
            <w:tcW w:w="1706" w:type="dxa"/>
            <w:shd w:val="clear" w:color="auto" w:fill="auto"/>
            <w:noWrap/>
            <w:vAlign w:val="bottom"/>
            <w:hideMark/>
          </w:tcPr>
          <w:p w14:paraId="5F33A22C" w14:textId="69D48485" w:rsidR="005A3FA9" w:rsidRPr="002D12BD" w:rsidRDefault="005A3FA9" w:rsidP="005A3FA9">
            <w:pPr>
              <w:rPr>
                <w:rFonts w:ascii="Arial" w:hAnsi="Arial" w:cs="Arial"/>
                <w:color w:val="000000"/>
                <w:sz w:val="22"/>
                <w:szCs w:val="22"/>
                <w:lang w:eastAsia="en-GB"/>
              </w:rPr>
            </w:pPr>
          </w:p>
        </w:tc>
        <w:tc>
          <w:tcPr>
            <w:tcW w:w="1872" w:type="dxa"/>
            <w:shd w:val="clear" w:color="auto" w:fill="auto"/>
            <w:noWrap/>
            <w:vAlign w:val="bottom"/>
            <w:hideMark/>
          </w:tcPr>
          <w:p w14:paraId="5AE15124" w14:textId="18ECE13F" w:rsidR="005A3FA9" w:rsidRPr="002D12BD" w:rsidRDefault="005A3FA9" w:rsidP="005A3FA9">
            <w:pPr>
              <w:rPr>
                <w:rFonts w:ascii="Arial" w:hAnsi="Arial" w:cs="Arial"/>
                <w:color w:val="000000"/>
                <w:sz w:val="22"/>
                <w:szCs w:val="22"/>
                <w:lang w:eastAsia="en-GB"/>
              </w:rPr>
            </w:pPr>
          </w:p>
        </w:tc>
        <w:tc>
          <w:tcPr>
            <w:tcW w:w="4365" w:type="dxa"/>
            <w:shd w:val="clear" w:color="auto" w:fill="auto"/>
            <w:vAlign w:val="bottom"/>
            <w:hideMark/>
          </w:tcPr>
          <w:p w14:paraId="10F2C625" w14:textId="05B2F17B" w:rsidR="005A3FA9" w:rsidRPr="002D12BD" w:rsidRDefault="005A3FA9" w:rsidP="005A3FA9">
            <w:pPr>
              <w:rPr>
                <w:rFonts w:ascii="Arial" w:hAnsi="Arial" w:cs="Arial"/>
                <w:color w:val="000000"/>
                <w:sz w:val="22"/>
                <w:szCs w:val="22"/>
                <w:lang w:eastAsia="en-GB"/>
              </w:rPr>
            </w:pPr>
          </w:p>
        </w:tc>
      </w:tr>
      <w:tr w:rsidR="00DF11D2" w:rsidRPr="00CA6465" w14:paraId="01D55563" w14:textId="77777777" w:rsidTr="346B647E">
        <w:trPr>
          <w:trHeight w:val="900"/>
        </w:trPr>
        <w:tc>
          <w:tcPr>
            <w:tcW w:w="4438" w:type="dxa"/>
            <w:shd w:val="clear" w:color="auto" w:fill="auto"/>
            <w:noWrap/>
            <w:vAlign w:val="bottom"/>
          </w:tcPr>
          <w:p w14:paraId="12D77808" w14:textId="4758B288" w:rsidR="00DF11D2" w:rsidRPr="002D12BD" w:rsidDel="00E46437" w:rsidRDefault="008477F3" w:rsidP="005A3FA9">
            <w:pPr>
              <w:rPr>
                <w:rFonts w:ascii="Arial" w:hAnsi="Arial" w:cs="Arial"/>
                <w:color w:val="000000"/>
                <w:sz w:val="22"/>
                <w:szCs w:val="22"/>
                <w:lang w:eastAsia="en-GB"/>
              </w:rPr>
            </w:pPr>
            <w:r>
              <w:rPr>
                <w:rFonts w:ascii="Arial" w:hAnsi="Arial" w:cs="Arial"/>
                <w:color w:val="000000"/>
                <w:sz w:val="22"/>
                <w:szCs w:val="22"/>
                <w:lang w:eastAsia="en-GB"/>
              </w:rPr>
              <w:t>Static Firm Frequency Response</w:t>
            </w:r>
          </w:p>
        </w:tc>
        <w:tc>
          <w:tcPr>
            <w:tcW w:w="1686" w:type="dxa"/>
            <w:shd w:val="clear" w:color="auto" w:fill="auto"/>
            <w:noWrap/>
            <w:vAlign w:val="bottom"/>
          </w:tcPr>
          <w:p w14:paraId="6F249203" w14:textId="789D5E35" w:rsidR="00DF11D2" w:rsidRPr="002D12BD" w:rsidDel="00E46437" w:rsidRDefault="008477F3" w:rsidP="005A3FA9">
            <w:pPr>
              <w:rPr>
                <w:rFonts w:ascii="Arial" w:hAnsi="Arial" w:cs="Arial"/>
                <w:color w:val="000000"/>
                <w:sz w:val="22"/>
                <w:szCs w:val="22"/>
                <w:lang w:eastAsia="en-GB"/>
              </w:rPr>
            </w:pPr>
            <w:r>
              <w:rPr>
                <w:rFonts w:ascii="Arial" w:hAnsi="Arial" w:cs="Arial"/>
                <w:color w:val="000000"/>
                <w:sz w:val="22"/>
                <w:szCs w:val="22"/>
                <w:lang w:eastAsia="en-GB"/>
              </w:rPr>
              <w:t>website</w:t>
            </w:r>
          </w:p>
        </w:tc>
        <w:tc>
          <w:tcPr>
            <w:tcW w:w="1706" w:type="dxa"/>
            <w:shd w:val="clear" w:color="auto" w:fill="auto"/>
            <w:noWrap/>
            <w:vAlign w:val="bottom"/>
          </w:tcPr>
          <w:p w14:paraId="69026563" w14:textId="42B94871" w:rsidR="00DF11D2" w:rsidRPr="002D12BD" w:rsidDel="00E46437" w:rsidRDefault="00F54A53" w:rsidP="005A3FA9">
            <w:pPr>
              <w:rPr>
                <w:rFonts w:ascii="Arial" w:hAnsi="Arial" w:cs="Arial"/>
                <w:color w:val="000000"/>
                <w:sz w:val="22"/>
                <w:szCs w:val="22"/>
                <w:lang w:eastAsia="en-GB"/>
              </w:rPr>
            </w:pPr>
            <w:r>
              <w:rPr>
                <w:rFonts w:ascii="Arial" w:hAnsi="Arial" w:cs="Arial"/>
                <w:color w:val="000000"/>
                <w:sz w:val="22"/>
                <w:szCs w:val="22"/>
                <w:lang w:eastAsia="en-GB"/>
              </w:rPr>
              <w:t>ESO data portal</w:t>
            </w:r>
          </w:p>
        </w:tc>
        <w:tc>
          <w:tcPr>
            <w:tcW w:w="1872" w:type="dxa"/>
            <w:shd w:val="clear" w:color="auto" w:fill="auto"/>
            <w:noWrap/>
            <w:vAlign w:val="bottom"/>
          </w:tcPr>
          <w:p w14:paraId="1BF8812D" w14:textId="3A0571B9" w:rsidR="00DF11D2" w:rsidRPr="002D12BD" w:rsidDel="00E46437" w:rsidRDefault="001E5B17" w:rsidP="005A3FA9">
            <w:pPr>
              <w:rPr>
                <w:rFonts w:ascii="Arial" w:hAnsi="Arial" w:cs="Arial"/>
                <w:color w:val="000000"/>
                <w:sz w:val="22"/>
                <w:szCs w:val="22"/>
                <w:lang w:eastAsia="en-GB"/>
              </w:rPr>
            </w:pPr>
            <w:r>
              <w:rPr>
                <w:rFonts w:ascii="Arial" w:hAnsi="Arial" w:cs="Arial"/>
                <w:color w:val="000000"/>
                <w:sz w:val="22"/>
                <w:szCs w:val="22"/>
                <w:lang w:eastAsia="en-GB"/>
              </w:rPr>
              <w:t>Daily</w:t>
            </w:r>
          </w:p>
        </w:tc>
        <w:tc>
          <w:tcPr>
            <w:tcW w:w="4365" w:type="dxa"/>
            <w:shd w:val="clear" w:color="auto" w:fill="auto"/>
            <w:vAlign w:val="bottom"/>
          </w:tcPr>
          <w:p w14:paraId="049B812D" w14:textId="6EDA2D9B" w:rsidR="00DF11D2" w:rsidRPr="00767FE9" w:rsidRDefault="00DF11D2" w:rsidP="005A3FA9">
            <w:pPr>
              <w:rPr>
                <w:rStyle w:val="Hyperlink"/>
                <w:rFonts w:asciiTheme="minorHAnsi" w:hAnsiTheme="minorHAnsi" w:cstheme="minorHAnsi"/>
                <w:sz w:val="22"/>
                <w:szCs w:val="22"/>
                <w:lang w:eastAsia="en-GB"/>
              </w:rPr>
            </w:pPr>
          </w:p>
          <w:p w14:paraId="278058A4" w14:textId="153DA296" w:rsidR="002270F8" w:rsidRPr="00767FE9" w:rsidRDefault="002270F8" w:rsidP="005A3FA9">
            <w:pPr>
              <w:rPr>
                <w:rStyle w:val="Hyperlink"/>
                <w:rFonts w:asciiTheme="minorHAnsi" w:hAnsiTheme="minorHAnsi" w:cstheme="minorHAnsi"/>
                <w:sz w:val="22"/>
                <w:szCs w:val="22"/>
              </w:rPr>
            </w:pPr>
            <w:hyperlink r:id="rId62" w:history="1">
              <w:r w:rsidRPr="00767FE9">
                <w:rPr>
                  <w:rStyle w:val="Hyperlink"/>
                  <w:rFonts w:asciiTheme="minorHAnsi" w:hAnsiTheme="minorHAnsi" w:cstheme="minorHAnsi"/>
                  <w:sz w:val="22"/>
                  <w:szCs w:val="22"/>
                </w:rPr>
                <w:t>Welcome to the NESO Data Portal | National Energy System Operator</w:t>
              </w:r>
            </w:hyperlink>
          </w:p>
        </w:tc>
      </w:tr>
      <w:tr w:rsidR="00DF11D2" w:rsidRPr="00CA6465" w14:paraId="0018D6DC" w14:textId="77777777" w:rsidTr="346B647E">
        <w:trPr>
          <w:trHeight w:val="373"/>
        </w:trPr>
        <w:tc>
          <w:tcPr>
            <w:tcW w:w="4438" w:type="dxa"/>
            <w:shd w:val="clear" w:color="auto" w:fill="auto"/>
            <w:noWrap/>
            <w:vAlign w:val="bottom"/>
          </w:tcPr>
          <w:p w14:paraId="41D36CE4" w14:textId="126A96C0" w:rsidR="00DF11D2" w:rsidRPr="002D12BD" w:rsidDel="00E46437" w:rsidRDefault="008477F3" w:rsidP="005A3FA9">
            <w:pPr>
              <w:rPr>
                <w:rFonts w:ascii="Arial" w:hAnsi="Arial" w:cs="Arial"/>
                <w:color w:val="000000"/>
                <w:sz w:val="22"/>
                <w:szCs w:val="22"/>
                <w:lang w:eastAsia="en-GB"/>
              </w:rPr>
            </w:pPr>
            <w:r>
              <w:rPr>
                <w:rFonts w:ascii="Arial" w:hAnsi="Arial" w:cs="Arial"/>
                <w:color w:val="000000"/>
                <w:sz w:val="22"/>
                <w:szCs w:val="22"/>
                <w:lang w:eastAsia="en-GB"/>
              </w:rPr>
              <w:t>Dynamic Firm Frequency Response</w:t>
            </w:r>
          </w:p>
        </w:tc>
        <w:tc>
          <w:tcPr>
            <w:tcW w:w="1686" w:type="dxa"/>
            <w:shd w:val="clear" w:color="auto" w:fill="auto"/>
            <w:noWrap/>
            <w:vAlign w:val="bottom"/>
          </w:tcPr>
          <w:p w14:paraId="67053CEB" w14:textId="0F04D1E5" w:rsidR="00DF11D2" w:rsidRPr="002D12BD" w:rsidDel="00E46437" w:rsidRDefault="008477F3" w:rsidP="005A3FA9">
            <w:pPr>
              <w:rPr>
                <w:rFonts w:ascii="Arial" w:hAnsi="Arial" w:cs="Arial"/>
                <w:color w:val="000000"/>
                <w:sz w:val="22"/>
                <w:szCs w:val="22"/>
                <w:lang w:eastAsia="en-GB"/>
              </w:rPr>
            </w:pPr>
            <w:r>
              <w:rPr>
                <w:rFonts w:ascii="Arial" w:hAnsi="Arial" w:cs="Arial"/>
                <w:color w:val="000000"/>
                <w:sz w:val="22"/>
                <w:szCs w:val="22"/>
                <w:lang w:eastAsia="en-GB"/>
              </w:rPr>
              <w:t xml:space="preserve">website </w:t>
            </w:r>
          </w:p>
        </w:tc>
        <w:tc>
          <w:tcPr>
            <w:tcW w:w="1706" w:type="dxa"/>
            <w:shd w:val="clear" w:color="auto" w:fill="auto"/>
            <w:noWrap/>
            <w:vAlign w:val="bottom"/>
          </w:tcPr>
          <w:p w14:paraId="4EFEF842" w14:textId="461B8EF5" w:rsidR="00DF11D2" w:rsidRPr="002D12BD" w:rsidDel="00E46437" w:rsidRDefault="00F54A53" w:rsidP="005A3FA9">
            <w:pPr>
              <w:rPr>
                <w:rFonts w:ascii="Arial" w:hAnsi="Arial" w:cs="Arial"/>
                <w:color w:val="000000"/>
                <w:sz w:val="22"/>
                <w:szCs w:val="22"/>
                <w:lang w:eastAsia="en-GB"/>
              </w:rPr>
            </w:pPr>
            <w:r>
              <w:rPr>
                <w:rFonts w:ascii="Arial" w:hAnsi="Arial" w:cs="Arial"/>
                <w:color w:val="000000"/>
                <w:sz w:val="22"/>
                <w:szCs w:val="22"/>
                <w:lang w:eastAsia="en-GB"/>
              </w:rPr>
              <w:t>ESO data portal</w:t>
            </w:r>
          </w:p>
        </w:tc>
        <w:tc>
          <w:tcPr>
            <w:tcW w:w="1872" w:type="dxa"/>
            <w:shd w:val="clear" w:color="auto" w:fill="auto"/>
            <w:noWrap/>
            <w:vAlign w:val="bottom"/>
          </w:tcPr>
          <w:p w14:paraId="2686E39B" w14:textId="731CAEF5" w:rsidR="00DF11D2" w:rsidRPr="002D12BD" w:rsidDel="00E46437" w:rsidRDefault="001E5B17" w:rsidP="005A3FA9">
            <w:pPr>
              <w:rPr>
                <w:rFonts w:ascii="Arial" w:hAnsi="Arial" w:cs="Arial"/>
                <w:color w:val="000000"/>
                <w:sz w:val="22"/>
                <w:szCs w:val="22"/>
                <w:lang w:eastAsia="en-GB"/>
              </w:rPr>
            </w:pPr>
            <w:r>
              <w:rPr>
                <w:rFonts w:ascii="Arial" w:hAnsi="Arial" w:cs="Arial"/>
                <w:color w:val="000000"/>
                <w:sz w:val="22"/>
                <w:szCs w:val="22"/>
                <w:lang w:eastAsia="en-GB"/>
              </w:rPr>
              <w:t>Monthly</w:t>
            </w:r>
          </w:p>
        </w:tc>
        <w:tc>
          <w:tcPr>
            <w:tcW w:w="4365" w:type="dxa"/>
            <w:shd w:val="clear" w:color="auto" w:fill="auto"/>
            <w:vAlign w:val="bottom"/>
          </w:tcPr>
          <w:p w14:paraId="28A9E012" w14:textId="43148606" w:rsidR="00DF11D2" w:rsidRPr="00767FE9" w:rsidRDefault="00DF11D2" w:rsidP="005A3FA9">
            <w:pPr>
              <w:rPr>
                <w:rStyle w:val="Hyperlink"/>
                <w:rFonts w:asciiTheme="minorHAnsi" w:hAnsiTheme="minorHAnsi" w:cstheme="minorHAnsi"/>
                <w:sz w:val="22"/>
                <w:szCs w:val="22"/>
                <w:lang w:eastAsia="en-GB"/>
              </w:rPr>
            </w:pPr>
          </w:p>
          <w:p w14:paraId="1FD66CCE" w14:textId="61B936D2" w:rsidR="002270F8" w:rsidRPr="00767FE9" w:rsidRDefault="002270F8" w:rsidP="005A3FA9">
            <w:pPr>
              <w:rPr>
                <w:rStyle w:val="Hyperlink"/>
                <w:rFonts w:asciiTheme="minorHAnsi" w:hAnsiTheme="minorHAnsi" w:cstheme="minorHAnsi"/>
                <w:sz w:val="22"/>
                <w:szCs w:val="22"/>
              </w:rPr>
            </w:pPr>
            <w:hyperlink r:id="rId63" w:history="1">
              <w:r w:rsidRPr="00767FE9">
                <w:rPr>
                  <w:rStyle w:val="Hyperlink"/>
                  <w:rFonts w:asciiTheme="minorHAnsi" w:hAnsiTheme="minorHAnsi" w:cstheme="minorHAnsi"/>
                  <w:sz w:val="22"/>
                  <w:szCs w:val="22"/>
                </w:rPr>
                <w:t>Welcome to the NESO Data Portal | National Energy System Operator</w:t>
              </w:r>
            </w:hyperlink>
          </w:p>
        </w:tc>
      </w:tr>
      <w:tr w:rsidR="005A3FA9" w:rsidRPr="00CA6465" w14:paraId="4DB34211" w14:textId="77777777" w:rsidTr="346B647E">
        <w:trPr>
          <w:trHeight w:val="600"/>
        </w:trPr>
        <w:tc>
          <w:tcPr>
            <w:tcW w:w="4438" w:type="dxa"/>
            <w:shd w:val="clear" w:color="auto" w:fill="auto"/>
            <w:noWrap/>
            <w:vAlign w:val="bottom"/>
            <w:hideMark/>
          </w:tcPr>
          <w:p w14:paraId="6CE3CD1D"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Fast Reserve</w:t>
            </w:r>
          </w:p>
        </w:tc>
        <w:tc>
          <w:tcPr>
            <w:tcW w:w="1686" w:type="dxa"/>
            <w:shd w:val="clear" w:color="auto" w:fill="auto"/>
            <w:noWrap/>
            <w:vAlign w:val="bottom"/>
            <w:hideMark/>
          </w:tcPr>
          <w:p w14:paraId="7A40D628"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website</w:t>
            </w:r>
          </w:p>
        </w:tc>
        <w:tc>
          <w:tcPr>
            <w:tcW w:w="1706" w:type="dxa"/>
            <w:shd w:val="clear" w:color="auto" w:fill="auto"/>
            <w:noWrap/>
            <w:vAlign w:val="bottom"/>
            <w:hideMark/>
          </w:tcPr>
          <w:p w14:paraId="2464A9DB"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MBSS</w:t>
            </w:r>
          </w:p>
        </w:tc>
        <w:tc>
          <w:tcPr>
            <w:tcW w:w="1872" w:type="dxa"/>
            <w:shd w:val="clear" w:color="auto" w:fill="auto"/>
            <w:noWrap/>
            <w:vAlign w:val="bottom"/>
            <w:hideMark/>
          </w:tcPr>
          <w:p w14:paraId="44D4EAA2" w14:textId="129C9029" w:rsidR="005A3FA9" w:rsidRPr="00CA6465" w:rsidRDefault="6B45D62E" w:rsidP="005A3FA9">
            <w:pPr>
              <w:rPr>
                <w:rFonts w:ascii="Arial" w:hAnsi="Arial" w:cs="Arial"/>
                <w:color w:val="000000"/>
                <w:sz w:val="22"/>
                <w:szCs w:val="22"/>
                <w:lang w:eastAsia="en-GB"/>
              </w:rPr>
            </w:pPr>
            <w:r w:rsidRPr="17C84160">
              <w:rPr>
                <w:rFonts w:ascii="Arial" w:hAnsi="Arial" w:cs="Arial"/>
                <w:color w:val="000000" w:themeColor="text1"/>
                <w:sz w:val="22"/>
                <w:szCs w:val="22"/>
                <w:lang w:eastAsia="en-GB"/>
              </w:rPr>
              <w:t>As required</w:t>
            </w:r>
          </w:p>
        </w:tc>
        <w:tc>
          <w:tcPr>
            <w:tcW w:w="4365" w:type="dxa"/>
            <w:shd w:val="clear" w:color="auto" w:fill="auto"/>
            <w:vAlign w:val="bottom"/>
            <w:hideMark/>
          </w:tcPr>
          <w:p w14:paraId="05EDDEDF" w14:textId="7E920925" w:rsidR="005A3FA9" w:rsidRPr="00CA6465" w:rsidRDefault="005A3FA9" w:rsidP="346B647E">
            <w:pPr>
              <w:rPr>
                <w:rFonts w:ascii="Arial" w:hAnsi="Arial" w:cs="Arial"/>
                <w:color w:val="000000" w:themeColor="text1"/>
                <w:sz w:val="22"/>
                <w:szCs w:val="22"/>
                <w:lang w:eastAsia="en-GB"/>
              </w:rPr>
            </w:pPr>
          </w:p>
          <w:p w14:paraId="77BB6CEF" w14:textId="0566719F" w:rsidR="005A3FA9" w:rsidRDefault="005A3FA9" w:rsidP="005A3FA9">
            <w:pPr>
              <w:rPr>
                <w:rFonts w:ascii="Arial" w:hAnsi="Arial" w:cs="Arial"/>
                <w:sz w:val="22"/>
                <w:szCs w:val="22"/>
                <w:lang w:eastAsia="en-GB"/>
              </w:rPr>
            </w:pPr>
          </w:p>
          <w:p w14:paraId="373A2BE8" w14:textId="367BA499" w:rsidR="00982D74" w:rsidRPr="00982D74" w:rsidRDefault="00982D74" w:rsidP="005A3FA9">
            <w:pPr>
              <w:rPr>
                <w:rFonts w:ascii="Arial" w:hAnsi="Arial" w:cs="Arial"/>
                <w:color w:val="000000"/>
                <w:sz w:val="22"/>
                <w:szCs w:val="22"/>
                <w:lang w:eastAsia="en-GB"/>
              </w:rPr>
            </w:pPr>
            <w:hyperlink r:id="rId64" w:history="1">
              <w:r w:rsidRPr="00767FE9">
                <w:rPr>
                  <w:rStyle w:val="Hyperlink"/>
                  <w:rFonts w:ascii="Arial" w:hAnsi="Arial" w:cs="Arial"/>
                  <w:sz w:val="22"/>
                  <w:szCs w:val="22"/>
                </w:rPr>
                <w:t>Fast reserve | National Energy System Operator</w:t>
              </w:r>
            </w:hyperlink>
          </w:p>
        </w:tc>
      </w:tr>
      <w:tr w:rsidR="005A3FA9" w:rsidRPr="00CA6465" w14:paraId="17BE0ABF" w14:textId="77777777" w:rsidTr="00767FE9">
        <w:trPr>
          <w:trHeight w:val="600"/>
        </w:trPr>
        <w:tc>
          <w:tcPr>
            <w:tcW w:w="4438" w:type="dxa"/>
            <w:shd w:val="clear" w:color="auto" w:fill="auto"/>
            <w:noWrap/>
            <w:vAlign w:val="bottom"/>
            <w:hideMark/>
          </w:tcPr>
          <w:p w14:paraId="70FA5765"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lastRenderedPageBreak/>
              <w:t>STOR</w:t>
            </w:r>
          </w:p>
        </w:tc>
        <w:tc>
          <w:tcPr>
            <w:tcW w:w="1686" w:type="dxa"/>
            <w:shd w:val="clear" w:color="auto" w:fill="auto"/>
            <w:noWrap/>
            <w:vAlign w:val="bottom"/>
            <w:hideMark/>
          </w:tcPr>
          <w:p w14:paraId="4EF7B9FF" w14:textId="1B533CC1" w:rsidR="005A3FA9" w:rsidRPr="00CA6465" w:rsidRDefault="003E76C7" w:rsidP="005A3FA9">
            <w:pPr>
              <w:rPr>
                <w:rFonts w:ascii="Arial" w:hAnsi="Arial" w:cs="Arial"/>
                <w:color w:val="000000"/>
                <w:sz w:val="22"/>
                <w:szCs w:val="22"/>
                <w:lang w:eastAsia="en-GB"/>
              </w:rPr>
            </w:pPr>
            <w:r w:rsidRPr="00CA6465">
              <w:rPr>
                <w:rFonts w:ascii="Arial" w:hAnsi="Arial" w:cs="Arial"/>
                <w:color w:val="000000"/>
                <w:sz w:val="22"/>
                <w:szCs w:val="22"/>
                <w:lang w:eastAsia="en-GB"/>
              </w:rPr>
              <w:t xml:space="preserve"> </w:t>
            </w:r>
            <w:r w:rsidR="005A3FA9" w:rsidRPr="00CA6465">
              <w:rPr>
                <w:rFonts w:ascii="Arial" w:hAnsi="Arial" w:cs="Arial"/>
                <w:color w:val="000000"/>
                <w:sz w:val="22"/>
                <w:szCs w:val="22"/>
                <w:lang w:eastAsia="en-GB"/>
              </w:rPr>
              <w:t>website</w:t>
            </w:r>
          </w:p>
        </w:tc>
        <w:tc>
          <w:tcPr>
            <w:tcW w:w="1706" w:type="dxa"/>
            <w:shd w:val="clear" w:color="auto" w:fill="auto"/>
            <w:noWrap/>
            <w:vAlign w:val="bottom"/>
            <w:hideMark/>
          </w:tcPr>
          <w:p w14:paraId="10A752AB"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MBSS</w:t>
            </w:r>
          </w:p>
        </w:tc>
        <w:tc>
          <w:tcPr>
            <w:tcW w:w="1872" w:type="dxa"/>
            <w:shd w:val="clear" w:color="auto" w:fill="auto"/>
            <w:noWrap/>
            <w:vAlign w:val="bottom"/>
            <w:hideMark/>
          </w:tcPr>
          <w:p w14:paraId="7E1B143A" w14:textId="634E7301" w:rsidR="005A3FA9" w:rsidRPr="00CA6465" w:rsidRDefault="3B322D31" w:rsidP="005A3FA9">
            <w:pPr>
              <w:rPr>
                <w:rFonts w:ascii="Arial" w:hAnsi="Arial" w:cs="Arial"/>
                <w:color w:val="000000"/>
                <w:sz w:val="22"/>
                <w:szCs w:val="22"/>
                <w:lang w:eastAsia="en-GB"/>
              </w:rPr>
            </w:pPr>
            <w:r w:rsidRPr="17C84160">
              <w:rPr>
                <w:rFonts w:ascii="Arial" w:hAnsi="Arial" w:cs="Arial"/>
                <w:color w:val="000000" w:themeColor="text1"/>
                <w:sz w:val="22"/>
                <w:szCs w:val="22"/>
                <w:lang w:eastAsia="en-GB"/>
              </w:rPr>
              <w:t>As required</w:t>
            </w:r>
          </w:p>
        </w:tc>
        <w:tc>
          <w:tcPr>
            <w:tcW w:w="4365" w:type="dxa"/>
            <w:shd w:val="clear" w:color="auto" w:fill="auto"/>
            <w:vAlign w:val="bottom"/>
          </w:tcPr>
          <w:p w14:paraId="734C8F3B" w14:textId="7F8F536D" w:rsidR="005A3FA9" w:rsidRDefault="005A3FA9" w:rsidP="005A3FA9">
            <w:pPr>
              <w:rPr>
                <w:rFonts w:ascii="Arial" w:hAnsi="Arial" w:cs="Arial"/>
                <w:sz w:val="22"/>
                <w:szCs w:val="22"/>
                <w:lang w:eastAsia="en-GB"/>
              </w:rPr>
            </w:pPr>
          </w:p>
          <w:p w14:paraId="6FE3F86B" w14:textId="7962552C" w:rsidR="008335E7" w:rsidRPr="008335E7" w:rsidRDefault="008335E7" w:rsidP="005A3FA9">
            <w:pPr>
              <w:rPr>
                <w:rFonts w:ascii="Arial" w:hAnsi="Arial" w:cs="Arial"/>
                <w:color w:val="000000"/>
                <w:sz w:val="22"/>
                <w:szCs w:val="22"/>
                <w:lang w:eastAsia="en-GB"/>
              </w:rPr>
            </w:pPr>
            <w:hyperlink r:id="rId65" w:history="1">
              <w:r w:rsidRPr="00767FE9">
                <w:rPr>
                  <w:rStyle w:val="Hyperlink"/>
                  <w:rFonts w:ascii="Arial" w:hAnsi="Arial" w:cs="Arial"/>
                  <w:sz w:val="22"/>
                  <w:szCs w:val="22"/>
                </w:rPr>
                <w:t>Short term operating reserve (STOR) | National Energy System Operator</w:t>
              </w:r>
            </w:hyperlink>
          </w:p>
        </w:tc>
      </w:tr>
      <w:tr w:rsidR="00B55CC5" w:rsidRPr="00E06B78" w14:paraId="4D6147FB" w14:textId="77777777" w:rsidTr="00767FE9">
        <w:trPr>
          <w:trHeight w:val="300"/>
        </w:trPr>
        <w:tc>
          <w:tcPr>
            <w:tcW w:w="4438" w:type="dxa"/>
            <w:shd w:val="clear" w:color="auto" w:fill="auto"/>
            <w:noWrap/>
            <w:vAlign w:val="bottom"/>
            <w:hideMark/>
          </w:tcPr>
          <w:p w14:paraId="70AF0E30" w14:textId="77777777" w:rsidR="00B55CC5" w:rsidRPr="00E06B78" w:rsidRDefault="00B55CC5" w:rsidP="004F619E">
            <w:pPr>
              <w:rPr>
                <w:rFonts w:ascii="Arial" w:hAnsi="Arial" w:cs="Arial"/>
                <w:color w:val="000000"/>
                <w:sz w:val="22"/>
                <w:szCs w:val="22"/>
                <w:lang w:eastAsia="en-GB"/>
              </w:rPr>
            </w:pPr>
            <w:r w:rsidRPr="00CA6465">
              <w:rPr>
                <w:rFonts w:ascii="Arial" w:hAnsi="Arial" w:cs="Arial"/>
                <w:color w:val="000000"/>
                <w:sz w:val="22"/>
                <w:szCs w:val="22"/>
                <w:lang w:eastAsia="en-GB"/>
              </w:rPr>
              <w:t>Maximum Generation</w:t>
            </w:r>
          </w:p>
        </w:tc>
        <w:tc>
          <w:tcPr>
            <w:tcW w:w="1686" w:type="dxa"/>
            <w:shd w:val="clear" w:color="auto" w:fill="auto"/>
            <w:noWrap/>
            <w:vAlign w:val="bottom"/>
            <w:hideMark/>
          </w:tcPr>
          <w:p w14:paraId="06C02840" w14:textId="77777777" w:rsidR="00B55CC5" w:rsidRPr="00E06B78" w:rsidRDefault="00B55CC5" w:rsidP="004F619E">
            <w:pPr>
              <w:rPr>
                <w:rFonts w:ascii="Arial" w:hAnsi="Arial" w:cs="Arial"/>
                <w:color w:val="000000"/>
                <w:sz w:val="22"/>
                <w:szCs w:val="22"/>
                <w:lang w:eastAsia="en-GB"/>
              </w:rPr>
            </w:pPr>
            <w:r>
              <w:rPr>
                <w:rFonts w:ascii="Arial" w:hAnsi="Arial" w:cs="Arial"/>
                <w:color w:val="000000"/>
                <w:sz w:val="22"/>
                <w:szCs w:val="22"/>
                <w:lang w:eastAsia="en-GB"/>
              </w:rPr>
              <w:t>no additional requirement</w:t>
            </w:r>
          </w:p>
        </w:tc>
        <w:tc>
          <w:tcPr>
            <w:tcW w:w="1706" w:type="dxa"/>
            <w:shd w:val="clear" w:color="auto" w:fill="auto"/>
            <w:noWrap/>
            <w:vAlign w:val="bottom"/>
            <w:hideMark/>
          </w:tcPr>
          <w:p w14:paraId="14D4C671" w14:textId="77777777" w:rsidR="00B55CC5" w:rsidRPr="00E06B78" w:rsidRDefault="00B55CC5" w:rsidP="004F619E">
            <w:pPr>
              <w:rPr>
                <w:rFonts w:ascii="Arial" w:hAnsi="Arial" w:cs="Arial"/>
                <w:color w:val="000000"/>
                <w:sz w:val="22"/>
                <w:szCs w:val="22"/>
                <w:lang w:eastAsia="en-GB"/>
              </w:rPr>
            </w:pPr>
            <w:r w:rsidRPr="00E06B78">
              <w:rPr>
                <w:rFonts w:ascii="Arial" w:hAnsi="Arial" w:cs="Arial"/>
                <w:color w:val="000000"/>
                <w:sz w:val="22"/>
                <w:szCs w:val="22"/>
                <w:lang w:eastAsia="en-GB"/>
              </w:rPr>
              <w:t>website</w:t>
            </w:r>
          </w:p>
        </w:tc>
        <w:tc>
          <w:tcPr>
            <w:tcW w:w="1872" w:type="dxa"/>
            <w:shd w:val="clear" w:color="auto" w:fill="auto"/>
            <w:noWrap/>
            <w:vAlign w:val="bottom"/>
            <w:hideMark/>
          </w:tcPr>
          <w:p w14:paraId="41CD9074" w14:textId="77777777" w:rsidR="00B55CC5" w:rsidRPr="00E06B78" w:rsidRDefault="00B55CC5" w:rsidP="004F619E">
            <w:pPr>
              <w:rPr>
                <w:rFonts w:ascii="Arial" w:hAnsi="Arial" w:cs="Arial"/>
                <w:color w:val="000000"/>
                <w:sz w:val="22"/>
                <w:szCs w:val="22"/>
                <w:lang w:eastAsia="en-GB"/>
              </w:rPr>
            </w:pPr>
            <w:r w:rsidRPr="00E06B78">
              <w:rPr>
                <w:rFonts w:ascii="Arial" w:hAnsi="Arial" w:cs="Arial"/>
                <w:color w:val="000000"/>
                <w:sz w:val="22"/>
                <w:szCs w:val="22"/>
                <w:lang w:eastAsia="en-GB"/>
              </w:rPr>
              <w:t>ad hoc</w:t>
            </w:r>
          </w:p>
        </w:tc>
        <w:tc>
          <w:tcPr>
            <w:tcW w:w="4365" w:type="dxa"/>
            <w:shd w:val="clear" w:color="auto" w:fill="auto"/>
            <w:vAlign w:val="bottom"/>
          </w:tcPr>
          <w:p w14:paraId="0478067C" w14:textId="38019504" w:rsidR="00B55CC5" w:rsidRDefault="00B55CC5" w:rsidP="346B647E">
            <w:pPr>
              <w:rPr>
                <w:rFonts w:ascii="Arial" w:hAnsi="Arial" w:cs="Arial"/>
                <w:sz w:val="22"/>
                <w:szCs w:val="22"/>
              </w:rPr>
            </w:pPr>
          </w:p>
          <w:p w14:paraId="397670F4" w14:textId="77777777" w:rsidR="006C16E5" w:rsidRDefault="006C16E5" w:rsidP="346B647E">
            <w:pPr>
              <w:rPr>
                <w:rFonts w:ascii="Arial" w:hAnsi="Arial" w:cs="Arial"/>
                <w:sz w:val="22"/>
                <w:szCs w:val="22"/>
              </w:rPr>
            </w:pPr>
          </w:p>
          <w:p w14:paraId="062B7CD9" w14:textId="4CD75ABB" w:rsidR="006C16E5" w:rsidRPr="006C16E5" w:rsidRDefault="006C16E5" w:rsidP="346B647E">
            <w:pPr>
              <w:rPr>
                <w:rFonts w:ascii="Arial" w:hAnsi="Arial" w:cs="Arial"/>
                <w:sz w:val="22"/>
                <w:szCs w:val="22"/>
                <w:lang w:eastAsia="en-GB"/>
              </w:rPr>
            </w:pPr>
            <w:hyperlink r:id="rId66" w:history="1">
              <w:r w:rsidRPr="00767FE9">
                <w:rPr>
                  <w:rStyle w:val="Hyperlink"/>
                  <w:rFonts w:ascii="Arial" w:hAnsi="Arial" w:cs="Arial"/>
                  <w:sz w:val="22"/>
                  <w:szCs w:val="22"/>
                </w:rPr>
                <w:t>Maximum Generation | National Energy System Operator</w:t>
              </w:r>
            </w:hyperlink>
          </w:p>
        </w:tc>
      </w:tr>
      <w:tr w:rsidR="005A3FA9" w:rsidRPr="00CA6465" w14:paraId="41D6AB87" w14:textId="77777777" w:rsidTr="346B647E">
        <w:trPr>
          <w:trHeight w:val="300"/>
        </w:trPr>
        <w:tc>
          <w:tcPr>
            <w:tcW w:w="4438" w:type="dxa"/>
            <w:shd w:val="clear" w:color="auto" w:fill="auto"/>
            <w:noWrap/>
            <w:vAlign w:val="bottom"/>
            <w:hideMark/>
          </w:tcPr>
          <w:p w14:paraId="28133609" w14:textId="539EE4B9" w:rsidR="005A3FA9" w:rsidRPr="00CA6465" w:rsidRDefault="007E2CF9" w:rsidP="005A3FA9">
            <w:pPr>
              <w:rPr>
                <w:rFonts w:ascii="Arial" w:hAnsi="Arial" w:cs="Arial"/>
                <w:color w:val="000000"/>
                <w:sz w:val="22"/>
                <w:szCs w:val="22"/>
                <w:lang w:eastAsia="en-GB"/>
              </w:rPr>
            </w:pPr>
            <w:r>
              <w:rPr>
                <w:rFonts w:ascii="Arial" w:hAnsi="Arial" w:cs="Arial"/>
                <w:color w:val="000000"/>
                <w:sz w:val="22"/>
                <w:szCs w:val="22"/>
                <w:lang w:eastAsia="en-GB"/>
              </w:rPr>
              <w:t>Demand Flexibility Service</w:t>
            </w:r>
            <w:r w:rsidR="000D506A">
              <w:rPr>
                <w:rFonts w:ascii="Arial" w:hAnsi="Arial" w:cs="Arial"/>
                <w:color w:val="000000"/>
                <w:sz w:val="22"/>
                <w:szCs w:val="22"/>
                <w:lang w:eastAsia="en-GB"/>
              </w:rPr>
              <w:t xml:space="preserve"> (DFS)</w:t>
            </w:r>
          </w:p>
        </w:tc>
        <w:tc>
          <w:tcPr>
            <w:tcW w:w="1686" w:type="dxa"/>
            <w:shd w:val="clear" w:color="auto" w:fill="auto"/>
            <w:noWrap/>
            <w:vAlign w:val="bottom"/>
            <w:hideMark/>
          </w:tcPr>
          <w:p w14:paraId="040CC68C" w14:textId="5A4304B0"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r w:rsidR="00F35660">
              <w:rPr>
                <w:rFonts w:ascii="Arial" w:hAnsi="Arial" w:cs="Arial"/>
                <w:color w:val="000000"/>
                <w:sz w:val="22"/>
                <w:szCs w:val="22"/>
                <w:lang w:eastAsia="en-GB"/>
              </w:rPr>
              <w:t>ESO data portal</w:t>
            </w:r>
          </w:p>
        </w:tc>
        <w:tc>
          <w:tcPr>
            <w:tcW w:w="1706" w:type="dxa"/>
            <w:shd w:val="clear" w:color="auto" w:fill="auto"/>
            <w:noWrap/>
            <w:vAlign w:val="bottom"/>
            <w:hideMark/>
          </w:tcPr>
          <w:p w14:paraId="7929A313" w14:textId="11B9749C" w:rsidR="005A3FA9" w:rsidRPr="00CA6465" w:rsidRDefault="00A311F3" w:rsidP="005A3FA9">
            <w:pPr>
              <w:rPr>
                <w:rFonts w:ascii="Arial" w:hAnsi="Arial" w:cs="Arial"/>
                <w:color w:val="000000"/>
                <w:sz w:val="22"/>
                <w:szCs w:val="22"/>
                <w:lang w:eastAsia="en-GB"/>
              </w:rPr>
            </w:pPr>
            <w:r>
              <w:rPr>
                <w:rFonts w:ascii="Arial" w:hAnsi="Arial" w:cs="Arial"/>
                <w:color w:val="000000"/>
                <w:sz w:val="22"/>
                <w:szCs w:val="22"/>
                <w:lang w:eastAsia="en-GB"/>
              </w:rPr>
              <w:t>ESO data portal</w:t>
            </w:r>
            <w:r w:rsidR="00637EA6">
              <w:rPr>
                <w:rFonts w:ascii="Arial" w:hAnsi="Arial" w:cs="Arial"/>
                <w:color w:val="000000"/>
                <w:sz w:val="22"/>
                <w:szCs w:val="22"/>
                <w:lang w:eastAsia="en-GB"/>
              </w:rPr>
              <w:t xml:space="preserve"> </w:t>
            </w:r>
          </w:p>
        </w:tc>
        <w:tc>
          <w:tcPr>
            <w:tcW w:w="1872" w:type="dxa"/>
            <w:shd w:val="clear" w:color="auto" w:fill="auto"/>
            <w:noWrap/>
            <w:vAlign w:val="bottom"/>
            <w:hideMark/>
          </w:tcPr>
          <w:p w14:paraId="4D621546" w14:textId="53DCD49A" w:rsidR="007429CE" w:rsidRPr="00CA6465" w:rsidRDefault="007169DB" w:rsidP="000D3806">
            <w:pPr>
              <w:rPr>
                <w:rFonts w:ascii="Arial" w:hAnsi="Arial" w:cs="Arial"/>
                <w:color w:val="000000"/>
                <w:sz w:val="22"/>
                <w:szCs w:val="22"/>
                <w:lang w:eastAsia="en-GB"/>
              </w:rPr>
            </w:pPr>
            <w:r>
              <w:rPr>
                <w:rFonts w:ascii="Arial" w:hAnsi="Arial" w:cs="Arial"/>
                <w:color w:val="000000" w:themeColor="text1"/>
                <w:sz w:val="22"/>
                <w:szCs w:val="22"/>
                <w:lang w:eastAsia="en-GB"/>
              </w:rPr>
              <w:t xml:space="preserve">DFS </w:t>
            </w:r>
            <w:r w:rsidR="00384063" w:rsidRPr="56944ABC">
              <w:rPr>
                <w:rFonts w:ascii="Arial" w:hAnsi="Arial" w:cs="Arial"/>
                <w:color w:val="000000" w:themeColor="text1"/>
                <w:sz w:val="22"/>
                <w:szCs w:val="22"/>
                <w:lang w:eastAsia="en-GB"/>
              </w:rPr>
              <w:t xml:space="preserve"> events </w:t>
            </w:r>
            <w:r w:rsidR="007429CE" w:rsidRPr="56944ABC">
              <w:rPr>
                <w:rFonts w:ascii="Arial" w:hAnsi="Arial" w:cs="Arial"/>
                <w:color w:val="000000" w:themeColor="text1"/>
                <w:sz w:val="22"/>
                <w:szCs w:val="22"/>
                <w:lang w:eastAsia="en-GB"/>
              </w:rPr>
              <w:t xml:space="preserve"> </w:t>
            </w:r>
            <w:r w:rsidR="00776133">
              <w:rPr>
                <w:rFonts w:ascii="Arial" w:hAnsi="Arial" w:cs="Arial"/>
                <w:color w:val="000000" w:themeColor="text1"/>
                <w:sz w:val="22"/>
                <w:szCs w:val="22"/>
                <w:lang w:eastAsia="en-GB"/>
              </w:rPr>
              <w:t>A</w:t>
            </w:r>
            <w:r w:rsidR="007E2CF9" w:rsidRPr="56944ABC">
              <w:rPr>
                <w:rFonts w:ascii="Arial" w:hAnsi="Arial" w:cs="Arial"/>
                <w:color w:val="000000" w:themeColor="text1"/>
                <w:sz w:val="22"/>
                <w:szCs w:val="22"/>
                <w:lang w:eastAsia="en-GB"/>
              </w:rPr>
              <w:t>d hoc</w:t>
            </w:r>
          </w:p>
        </w:tc>
        <w:tc>
          <w:tcPr>
            <w:tcW w:w="4365" w:type="dxa"/>
            <w:shd w:val="clear" w:color="auto" w:fill="auto"/>
            <w:vAlign w:val="bottom"/>
            <w:hideMark/>
          </w:tcPr>
          <w:p w14:paraId="29A0A7AA" w14:textId="5CACC875" w:rsidR="006C16E5" w:rsidRDefault="006C16E5" w:rsidP="006C16E5">
            <w:pPr>
              <w:rPr>
                <w:rFonts w:ascii="Arial" w:hAnsi="Arial" w:cs="Arial"/>
                <w:color w:val="000000"/>
                <w:sz w:val="22"/>
                <w:szCs w:val="22"/>
                <w:lang w:eastAsia="en-GB"/>
              </w:rPr>
            </w:pPr>
          </w:p>
          <w:p w14:paraId="0F3F1DFA" w14:textId="77777777" w:rsidR="006C16E5" w:rsidRDefault="006C16E5" w:rsidP="006C16E5">
            <w:pPr>
              <w:rPr>
                <w:rFonts w:ascii="Arial" w:hAnsi="Arial" w:cs="Arial"/>
                <w:color w:val="000000"/>
                <w:sz w:val="22"/>
                <w:szCs w:val="22"/>
                <w:lang w:eastAsia="en-GB"/>
              </w:rPr>
            </w:pPr>
          </w:p>
          <w:p w14:paraId="46D7048F" w14:textId="1727DDB8" w:rsidR="006C16E5" w:rsidRPr="00CA6465" w:rsidRDefault="006C16E5" w:rsidP="006C16E5">
            <w:pPr>
              <w:rPr>
                <w:rFonts w:ascii="Arial" w:hAnsi="Arial" w:cs="Arial"/>
                <w:color w:val="000000"/>
                <w:sz w:val="22"/>
                <w:szCs w:val="22"/>
                <w:lang w:eastAsia="en-GB"/>
              </w:rPr>
            </w:pPr>
            <w:hyperlink r:id="rId67" w:history="1">
              <w:r w:rsidRPr="009D17E0">
                <w:rPr>
                  <w:rStyle w:val="Hyperlink"/>
                  <w:rFonts w:asciiTheme="minorHAnsi" w:hAnsiTheme="minorHAnsi" w:cstheme="minorHAnsi"/>
                  <w:sz w:val="22"/>
                  <w:szCs w:val="22"/>
                </w:rPr>
                <w:t>Welcome to the NESO Data Portal | National Energy System Operator</w:t>
              </w:r>
            </w:hyperlink>
          </w:p>
        </w:tc>
      </w:tr>
      <w:tr w:rsidR="005A3FA9" w:rsidRPr="00CA6465" w14:paraId="45BA9D88" w14:textId="77777777" w:rsidTr="346B647E">
        <w:trPr>
          <w:trHeight w:val="300"/>
        </w:trPr>
        <w:tc>
          <w:tcPr>
            <w:tcW w:w="4438" w:type="dxa"/>
            <w:shd w:val="clear" w:color="auto" w:fill="auto"/>
            <w:noWrap/>
            <w:vAlign w:val="bottom"/>
            <w:hideMark/>
          </w:tcPr>
          <w:p w14:paraId="637F421E" w14:textId="77777777" w:rsidR="005A3FA9" w:rsidRPr="00CA6465" w:rsidRDefault="005A3FA9" w:rsidP="005A3FA9">
            <w:pPr>
              <w:rPr>
                <w:rFonts w:ascii="Arial" w:hAnsi="Arial" w:cs="Arial"/>
                <w:b/>
                <w:bCs/>
                <w:color w:val="000000"/>
                <w:sz w:val="22"/>
                <w:szCs w:val="22"/>
                <w:lang w:eastAsia="en-GB"/>
              </w:rPr>
            </w:pPr>
            <w:r w:rsidRPr="00CA6465">
              <w:rPr>
                <w:rFonts w:ascii="Arial" w:hAnsi="Arial" w:cs="Arial"/>
                <w:b/>
                <w:bCs/>
                <w:color w:val="000000"/>
                <w:sz w:val="22"/>
                <w:szCs w:val="22"/>
                <w:lang w:eastAsia="en-GB"/>
              </w:rPr>
              <w:t>Commercial Ancillary Services under review</w:t>
            </w:r>
          </w:p>
        </w:tc>
        <w:tc>
          <w:tcPr>
            <w:tcW w:w="1686" w:type="dxa"/>
            <w:shd w:val="clear" w:color="auto" w:fill="auto"/>
            <w:noWrap/>
            <w:vAlign w:val="bottom"/>
            <w:hideMark/>
          </w:tcPr>
          <w:p w14:paraId="24185E34"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706" w:type="dxa"/>
            <w:shd w:val="clear" w:color="auto" w:fill="auto"/>
            <w:noWrap/>
            <w:vAlign w:val="bottom"/>
            <w:hideMark/>
          </w:tcPr>
          <w:p w14:paraId="55E2BA8B"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872" w:type="dxa"/>
            <w:shd w:val="clear" w:color="auto" w:fill="auto"/>
            <w:noWrap/>
            <w:vAlign w:val="bottom"/>
            <w:hideMark/>
          </w:tcPr>
          <w:p w14:paraId="761B5589"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4365" w:type="dxa"/>
            <w:shd w:val="clear" w:color="auto" w:fill="auto"/>
            <w:vAlign w:val="bottom"/>
            <w:hideMark/>
          </w:tcPr>
          <w:p w14:paraId="11AD7051"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r>
      <w:tr w:rsidR="005A3FA9" w:rsidRPr="00CA6465" w14:paraId="65239373" w14:textId="77777777" w:rsidTr="346B647E">
        <w:trPr>
          <w:trHeight w:val="300"/>
        </w:trPr>
        <w:tc>
          <w:tcPr>
            <w:tcW w:w="4438" w:type="dxa"/>
            <w:shd w:val="clear" w:color="auto" w:fill="auto"/>
            <w:noWrap/>
            <w:vAlign w:val="bottom"/>
            <w:hideMark/>
          </w:tcPr>
          <w:p w14:paraId="233A3689" w14:textId="77777777" w:rsidR="005A3FA9" w:rsidRPr="00CA6465" w:rsidRDefault="005A3FA9" w:rsidP="005A3FA9">
            <w:pPr>
              <w:rPr>
                <w:rFonts w:ascii="Arial" w:hAnsi="Arial" w:cs="Arial"/>
                <w:b/>
                <w:bCs/>
                <w:color w:val="000000"/>
                <w:sz w:val="22"/>
                <w:szCs w:val="22"/>
                <w:lang w:eastAsia="en-GB"/>
              </w:rPr>
            </w:pPr>
            <w:r w:rsidRPr="00CA6465">
              <w:rPr>
                <w:rFonts w:ascii="Arial" w:hAnsi="Arial" w:cs="Arial"/>
                <w:b/>
                <w:bCs/>
                <w:color w:val="000000"/>
                <w:sz w:val="22"/>
                <w:szCs w:val="22"/>
                <w:lang w:eastAsia="en-GB"/>
              </w:rPr>
              <w:t>Response</w:t>
            </w:r>
          </w:p>
        </w:tc>
        <w:tc>
          <w:tcPr>
            <w:tcW w:w="1686" w:type="dxa"/>
            <w:shd w:val="clear" w:color="auto" w:fill="auto"/>
            <w:noWrap/>
            <w:vAlign w:val="bottom"/>
            <w:hideMark/>
          </w:tcPr>
          <w:p w14:paraId="0B4AEE3B"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706" w:type="dxa"/>
            <w:shd w:val="clear" w:color="auto" w:fill="auto"/>
            <w:noWrap/>
            <w:vAlign w:val="bottom"/>
            <w:hideMark/>
          </w:tcPr>
          <w:p w14:paraId="54A1F359"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872" w:type="dxa"/>
            <w:shd w:val="clear" w:color="auto" w:fill="auto"/>
            <w:noWrap/>
            <w:vAlign w:val="bottom"/>
            <w:hideMark/>
          </w:tcPr>
          <w:p w14:paraId="640173B9"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4365" w:type="dxa"/>
            <w:shd w:val="clear" w:color="auto" w:fill="auto"/>
            <w:vAlign w:val="bottom"/>
            <w:hideMark/>
          </w:tcPr>
          <w:p w14:paraId="26C16A9B"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r>
      <w:tr w:rsidR="005A3FA9" w:rsidRPr="00CA6465" w14:paraId="711E8C8B" w14:textId="77777777" w:rsidTr="346B647E">
        <w:trPr>
          <w:trHeight w:val="900"/>
        </w:trPr>
        <w:tc>
          <w:tcPr>
            <w:tcW w:w="4438" w:type="dxa"/>
            <w:shd w:val="clear" w:color="auto" w:fill="auto"/>
            <w:noWrap/>
            <w:vAlign w:val="bottom"/>
            <w:hideMark/>
          </w:tcPr>
          <w:p w14:paraId="20DC8622"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Enhanced Frequency Response</w:t>
            </w:r>
          </w:p>
        </w:tc>
        <w:tc>
          <w:tcPr>
            <w:tcW w:w="1686" w:type="dxa"/>
            <w:shd w:val="clear" w:color="auto" w:fill="auto"/>
            <w:noWrap/>
            <w:vAlign w:val="bottom"/>
            <w:hideMark/>
          </w:tcPr>
          <w:p w14:paraId="47129AA5"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website</w:t>
            </w:r>
          </w:p>
        </w:tc>
        <w:tc>
          <w:tcPr>
            <w:tcW w:w="1706" w:type="dxa"/>
            <w:shd w:val="clear" w:color="auto" w:fill="auto"/>
            <w:noWrap/>
            <w:vAlign w:val="bottom"/>
            <w:hideMark/>
          </w:tcPr>
          <w:p w14:paraId="2FC3930B"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MBSS</w:t>
            </w:r>
          </w:p>
        </w:tc>
        <w:tc>
          <w:tcPr>
            <w:tcW w:w="1872" w:type="dxa"/>
            <w:shd w:val="clear" w:color="auto" w:fill="auto"/>
            <w:noWrap/>
            <w:vAlign w:val="bottom"/>
            <w:hideMark/>
          </w:tcPr>
          <w:p w14:paraId="7CECE46F" w14:textId="77777777" w:rsidR="005A3FA9" w:rsidRPr="00CA6465" w:rsidRDefault="00FA383D" w:rsidP="005A3FA9">
            <w:pPr>
              <w:rPr>
                <w:rFonts w:ascii="Arial" w:hAnsi="Arial" w:cs="Arial"/>
                <w:color w:val="000000"/>
                <w:sz w:val="22"/>
                <w:szCs w:val="22"/>
                <w:lang w:eastAsia="en-GB"/>
              </w:rPr>
            </w:pPr>
            <w:r w:rsidRPr="00CA6465">
              <w:rPr>
                <w:rFonts w:ascii="Arial" w:hAnsi="Arial" w:cs="Arial"/>
                <w:color w:val="000000"/>
                <w:sz w:val="22"/>
                <w:szCs w:val="22"/>
                <w:lang w:eastAsia="en-GB"/>
              </w:rPr>
              <w:t>monthly</w:t>
            </w:r>
          </w:p>
        </w:tc>
        <w:tc>
          <w:tcPr>
            <w:tcW w:w="4365" w:type="dxa"/>
            <w:shd w:val="clear" w:color="auto" w:fill="auto"/>
            <w:vAlign w:val="bottom"/>
            <w:hideMark/>
          </w:tcPr>
          <w:p w14:paraId="29E18BCA" w14:textId="05345C86" w:rsidR="005A3FA9" w:rsidRPr="00CA6465" w:rsidRDefault="005A3FA9" w:rsidP="346B647E">
            <w:pPr>
              <w:rPr>
                <w:rFonts w:ascii="Arial" w:hAnsi="Arial" w:cs="Arial"/>
                <w:color w:val="000000" w:themeColor="text1"/>
                <w:sz w:val="22"/>
                <w:szCs w:val="22"/>
                <w:lang w:eastAsia="en-GB"/>
              </w:rPr>
            </w:pPr>
          </w:p>
          <w:p w14:paraId="1D32BEB3" w14:textId="6B9306D2" w:rsidR="005A3FA9" w:rsidRDefault="005A3FA9" w:rsidP="005A3FA9">
            <w:pPr>
              <w:rPr>
                <w:rFonts w:ascii="Arial" w:hAnsi="Arial" w:cs="Arial"/>
                <w:sz w:val="22"/>
                <w:szCs w:val="22"/>
                <w:lang w:eastAsia="en-GB"/>
              </w:rPr>
            </w:pPr>
          </w:p>
          <w:p w14:paraId="48829154" w14:textId="77777777" w:rsidR="001A1ECC" w:rsidRDefault="001A1ECC" w:rsidP="005A3FA9">
            <w:pPr>
              <w:rPr>
                <w:rFonts w:ascii="Arial" w:hAnsi="Arial" w:cs="Arial"/>
                <w:sz w:val="22"/>
                <w:szCs w:val="22"/>
                <w:lang w:eastAsia="en-GB"/>
              </w:rPr>
            </w:pPr>
          </w:p>
          <w:p w14:paraId="2704758E" w14:textId="721A92E7" w:rsidR="001A1ECC" w:rsidRPr="001A1ECC" w:rsidRDefault="001A1ECC" w:rsidP="005A3FA9">
            <w:pPr>
              <w:rPr>
                <w:rFonts w:ascii="Arial" w:hAnsi="Arial" w:cs="Arial"/>
                <w:color w:val="000000"/>
                <w:sz w:val="22"/>
                <w:szCs w:val="22"/>
                <w:lang w:eastAsia="en-GB"/>
              </w:rPr>
            </w:pPr>
            <w:hyperlink r:id="rId68" w:history="1">
              <w:r w:rsidRPr="00767FE9">
                <w:rPr>
                  <w:rStyle w:val="Hyperlink"/>
                  <w:rFonts w:ascii="Arial" w:hAnsi="Arial" w:cs="Arial"/>
                  <w:sz w:val="22"/>
                  <w:szCs w:val="22"/>
                </w:rPr>
                <w:t>Frequency response services | National Energy System Operator</w:t>
              </w:r>
            </w:hyperlink>
          </w:p>
        </w:tc>
      </w:tr>
      <w:tr w:rsidR="005A3FA9" w:rsidRPr="00CA6465" w14:paraId="0400F688" w14:textId="77777777" w:rsidTr="346B647E">
        <w:trPr>
          <w:trHeight w:val="300"/>
        </w:trPr>
        <w:tc>
          <w:tcPr>
            <w:tcW w:w="4438" w:type="dxa"/>
            <w:shd w:val="clear" w:color="auto" w:fill="auto"/>
            <w:noWrap/>
            <w:vAlign w:val="bottom"/>
            <w:hideMark/>
          </w:tcPr>
          <w:p w14:paraId="3C02A709" w14:textId="37186F16" w:rsidR="005A3FA9" w:rsidRPr="00CA6465" w:rsidRDefault="00255646" w:rsidP="005A3FA9">
            <w:pPr>
              <w:rPr>
                <w:rFonts w:ascii="Arial" w:hAnsi="Arial" w:cs="Arial"/>
                <w:color w:val="000000"/>
                <w:sz w:val="22"/>
                <w:szCs w:val="22"/>
                <w:highlight w:val="yellow"/>
                <w:lang w:eastAsia="en-GB"/>
              </w:rPr>
            </w:pPr>
            <w:r>
              <w:rPr>
                <w:rFonts w:ascii="Arial" w:hAnsi="Arial" w:cs="Arial"/>
                <w:color w:val="000000"/>
                <w:sz w:val="22"/>
                <w:szCs w:val="22"/>
                <w:lang w:eastAsia="en-GB"/>
              </w:rPr>
              <w:t>Non-tendered Fast Reserve</w:t>
            </w:r>
            <w:r w:rsidR="005C30F8" w:rsidRPr="00CA6465">
              <w:rPr>
                <w:rFonts w:ascii="Arial" w:hAnsi="Arial" w:cs="Arial"/>
                <w:color w:val="000000"/>
                <w:sz w:val="22"/>
                <w:szCs w:val="22"/>
                <w:lang w:eastAsia="en-GB"/>
              </w:rPr>
              <w:t xml:space="preserve"> with low frequency trigger</w:t>
            </w:r>
          </w:p>
        </w:tc>
        <w:tc>
          <w:tcPr>
            <w:tcW w:w="1686" w:type="dxa"/>
            <w:shd w:val="clear" w:color="auto" w:fill="auto"/>
            <w:noWrap/>
            <w:vAlign w:val="bottom"/>
            <w:hideMark/>
          </w:tcPr>
          <w:p w14:paraId="4CCEC588"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N/A</w:t>
            </w:r>
          </w:p>
        </w:tc>
        <w:tc>
          <w:tcPr>
            <w:tcW w:w="1706" w:type="dxa"/>
            <w:shd w:val="clear" w:color="auto" w:fill="auto"/>
            <w:noWrap/>
            <w:vAlign w:val="bottom"/>
            <w:hideMark/>
          </w:tcPr>
          <w:p w14:paraId="337CD444"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MBSS</w:t>
            </w:r>
          </w:p>
        </w:tc>
        <w:tc>
          <w:tcPr>
            <w:tcW w:w="1872" w:type="dxa"/>
            <w:shd w:val="clear" w:color="auto" w:fill="auto"/>
            <w:noWrap/>
            <w:vAlign w:val="bottom"/>
            <w:hideMark/>
          </w:tcPr>
          <w:p w14:paraId="56E7F0B8" w14:textId="77777777" w:rsidR="005A3FA9" w:rsidRPr="00CA6465" w:rsidRDefault="00FA383D" w:rsidP="005A3FA9">
            <w:pPr>
              <w:rPr>
                <w:rFonts w:ascii="Arial" w:hAnsi="Arial" w:cs="Arial"/>
                <w:color w:val="000000"/>
                <w:sz w:val="22"/>
                <w:szCs w:val="22"/>
                <w:lang w:eastAsia="en-GB"/>
              </w:rPr>
            </w:pPr>
            <w:r w:rsidRPr="00CA6465">
              <w:rPr>
                <w:rFonts w:ascii="Arial" w:hAnsi="Arial" w:cs="Arial"/>
                <w:color w:val="000000"/>
                <w:sz w:val="22"/>
                <w:szCs w:val="22"/>
                <w:lang w:eastAsia="en-GB"/>
              </w:rPr>
              <w:t>monthly</w:t>
            </w:r>
          </w:p>
        </w:tc>
        <w:tc>
          <w:tcPr>
            <w:tcW w:w="4365" w:type="dxa"/>
            <w:shd w:val="clear" w:color="auto" w:fill="auto"/>
            <w:vAlign w:val="bottom"/>
            <w:hideMark/>
          </w:tcPr>
          <w:p w14:paraId="1B0AAFA4"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r>
      <w:tr w:rsidR="005A3FA9" w:rsidRPr="00CA6465" w14:paraId="6526EE4E" w14:textId="77777777" w:rsidTr="346B647E">
        <w:trPr>
          <w:trHeight w:val="300"/>
        </w:trPr>
        <w:tc>
          <w:tcPr>
            <w:tcW w:w="4438" w:type="dxa"/>
            <w:shd w:val="clear" w:color="auto" w:fill="auto"/>
            <w:noWrap/>
            <w:vAlign w:val="bottom"/>
            <w:hideMark/>
          </w:tcPr>
          <w:p w14:paraId="33FE6B9D"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686" w:type="dxa"/>
            <w:shd w:val="clear" w:color="auto" w:fill="auto"/>
            <w:noWrap/>
            <w:vAlign w:val="bottom"/>
            <w:hideMark/>
          </w:tcPr>
          <w:p w14:paraId="42734651"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706" w:type="dxa"/>
            <w:shd w:val="clear" w:color="auto" w:fill="auto"/>
            <w:noWrap/>
            <w:vAlign w:val="bottom"/>
            <w:hideMark/>
          </w:tcPr>
          <w:p w14:paraId="5B5D7AEC"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872" w:type="dxa"/>
            <w:shd w:val="clear" w:color="auto" w:fill="auto"/>
            <w:noWrap/>
            <w:vAlign w:val="bottom"/>
            <w:hideMark/>
          </w:tcPr>
          <w:p w14:paraId="2C41A659"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4365" w:type="dxa"/>
            <w:shd w:val="clear" w:color="auto" w:fill="auto"/>
            <w:vAlign w:val="bottom"/>
            <w:hideMark/>
          </w:tcPr>
          <w:p w14:paraId="6D976C69"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r>
      <w:tr w:rsidR="005A3FA9" w:rsidRPr="00CA6465" w14:paraId="0430473A" w14:textId="77777777" w:rsidTr="346B647E">
        <w:trPr>
          <w:trHeight w:val="300"/>
        </w:trPr>
        <w:tc>
          <w:tcPr>
            <w:tcW w:w="4438" w:type="dxa"/>
            <w:shd w:val="clear" w:color="auto" w:fill="auto"/>
            <w:noWrap/>
            <w:vAlign w:val="bottom"/>
            <w:hideMark/>
          </w:tcPr>
          <w:p w14:paraId="21911169" w14:textId="77777777" w:rsidR="005A3FA9" w:rsidRPr="00CA6465" w:rsidRDefault="005A3FA9" w:rsidP="005A3FA9">
            <w:pPr>
              <w:rPr>
                <w:rFonts w:ascii="Arial" w:hAnsi="Arial" w:cs="Arial"/>
                <w:b/>
                <w:bCs/>
                <w:color w:val="000000"/>
                <w:sz w:val="22"/>
                <w:szCs w:val="22"/>
                <w:lang w:eastAsia="en-GB"/>
              </w:rPr>
            </w:pPr>
            <w:r w:rsidRPr="00CA6465">
              <w:rPr>
                <w:rFonts w:ascii="Arial" w:hAnsi="Arial" w:cs="Arial"/>
                <w:b/>
                <w:bCs/>
                <w:color w:val="000000"/>
                <w:sz w:val="22"/>
                <w:szCs w:val="22"/>
                <w:lang w:eastAsia="en-GB"/>
              </w:rPr>
              <w:t>Reserve</w:t>
            </w:r>
          </w:p>
        </w:tc>
        <w:tc>
          <w:tcPr>
            <w:tcW w:w="1686" w:type="dxa"/>
            <w:shd w:val="clear" w:color="auto" w:fill="auto"/>
            <w:noWrap/>
            <w:vAlign w:val="bottom"/>
            <w:hideMark/>
          </w:tcPr>
          <w:p w14:paraId="5555B246"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706" w:type="dxa"/>
            <w:shd w:val="clear" w:color="auto" w:fill="auto"/>
            <w:noWrap/>
            <w:vAlign w:val="bottom"/>
            <w:hideMark/>
          </w:tcPr>
          <w:p w14:paraId="53A50C0F"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872" w:type="dxa"/>
            <w:shd w:val="clear" w:color="auto" w:fill="auto"/>
            <w:noWrap/>
            <w:vAlign w:val="bottom"/>
            <w:hideMark/>
          </w:tcPr>
          <w:p w14:paraId="7DCC731D"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4365" w:type="dxa"/>
            <w:shd w:val="clear" w:color="auto" w:fill="auto"/>
            <w:vAlign w:val="bottom"/>
            <w:hideMark/>
          </w:tcPr>
          <w:p w14:paraId="27690D4F"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r>
      <w:tr w:rsidR="005A3FA9" w:rsidRPr="00CA6465" w14:paraId="03DFAFFC" w14:textId="77777777" w:rsidTr="346B647E">
        <w:trPr>
          <w:trHeight w:val="600"/>
        </w:trPr>
        <w:tc>
          <w:tcPr>
            <w:tcW w:w="4438" w:type="dxa"/>
            <w:shd w:val="clear" w:color="auto" w:fill="auto"/>
            <w:noWrap/>
            <w:vAlign w:val="bottom"/>
            <w:hideMark/>
          </w:tcPr>
          <w:p w14:paraId="4B292009"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BM Start Up</w:t>
            </w:r>
          </w:p>
        </w:tc>
        <w:tc>
          <w:tcPr>
            <w:tcW w:w="1686" w:type="dxa"/>
            <w:shd w:val="clear" w:color="auto" w:fill="auto"/>
            <w:noWrap/>
            <w:vAlign w:val="bottom"/>
            <w:hideMark/>
          </w:tcPr>
          <w:p w14:paraId="03BEDA4E"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website</w:t>
            </w:r>
          </w:p>
        </w:tc>
        <w:tc>
          <w:tcPr>
            <w:tcW w:w="1706" w:type="dxa"/>
            <w:shd w:val="clear" w:color="auto" w:fill="auto"/>
            <w:noWrap/>
            <w:vAlign w:val="bottom"/>
            <w:hideMark/>
          </w:tcPr>
          <w:p w14:paraId="4BC99E6E"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MBSS</w:t>
            </w:r>
          </w:p>
        </w:tc>
        <w:tc>
          <w:tcPr>
            <w:tcW w:w="1872" w:type="dxa"/>
            <w:shd w:val="clear" w:color="auto" w:fill="auto"/>
            <w:noWrap/>
            <w:vAlign w:val="bottom"/>
          </w:tcPr>
          <w:p w14:paraId="10CFAF5D" w14:textId="77777777" w:rsidR="005A3FA9" w:rsidRPr="00CA6465" w:rsidRDefault="00FA383D" w:rsidP="005A3FA9">
            <w:pPr>
              <w:rPr>
                <w:rFonts w:ascii="Arial" w:hAnsi="Arial" w:cs="Arial"/>
                <w:color w:val="000000"/>
                <w:sz w:val="22"/>
                <w:szCs w:val="22"/>
                <w:lang w:eastAsia="en-GB"/>
              </w:rPr>
            </w:pPr>
            <w:r w:rsidRPr="00CA6465">
              <w:rPr>
                <w:rFonts w:ascii="Arial" w:hAnsi="Arial" w:cs="Arial"/>
                <w:color w:val="000000"/>
                <w:sz w:val="22"/>
                <w:szCs w:val="22"/>
                <w:lang w:eastAsia="en-GB"/>
              </w:rPr>
              <w:t>monthly</w:t>
            </w:r>
          </w:p>
        </w:tc>
        <w:tc>
          <w:tcPr>
            <w:tcW w:w="4365" w:type="dxa"/>
            <w:shd w:val="clear" w:color="auto" w:fill="auto"/>
            <w:vAlign w:val="bottom"/>
            <w:hideMark/>
          </w:tcPr>
          <w:p w14:paraId="0881A432" w14:textId="027989B9" w:rsidR="005A3FA9" w:rsidRDefault="005A3FA9" w:rsidP="005A3FA9">
            <w:pPr>
              <w:rPr>
                <w:rFonts w:ascii="Arial" w:hAnsi="Arial" w:cs="Arial"/>
                <w:sz w:val="22"/>
                <w:szCs w:val="22"/>
                <w:lang w:eastAsia="en-GB"/>
              </w:rPr>
            </w:pPr>
          </w:p>
          <w:p w14:paraId="0A874E9E" w14:textId="6390180A" w:rsidR="00940754" w:rsidRPr="00940754" w:rsidRDefault="00940754" w:rsidP="005A3FA9">
            <w:pPr>
              <w:rPr>
                <w:rFonts w:ascii="Arial" w:hAnsi="Arial" w:cs="Arial"/>
                <w:color w:val="000000"/>
                <w:sz w:val="22"/>
                <w:szCs w:val="22"/>
                <w:lang w:eastAsia="en-GB"/>
              </w:rPr>
            </w:pPr>
            <w:hyperlink r:id="rId69" w:history="1">
              <w:r w:rsidRPr="00767FE9">
                <w:rPr>
                  <w:rStyle w:val="Hyperlink"/>
                  <w:rFonts w:ascii="Arial" w:hAnsi="Arial" w:cs="Arial"/>
                  <w:sz w:val="22"/>
                  <w:szCs w:val="22"/>
                </w:rPr>
                <w:t>BM start up | National Energy System Operator</w:t>
              </w:r>
            </w:hyperlink>
          </w:p>
        </w:tc>
      </w:tr>
      <w:tr w:rsidR="005A3FA9" w:rsidRPr="00CA6465" w14:paraId="182CD5EA" w14:textId="77777777" w:rsidTr="346B647E">
        <w:trPr>
          <w:trHeight w:val="300"/>
        </w:trPr>
        <w:tc>
          <w:tcPr>
            <w:tcW w:w="4438" w:type="dxa"/>
            <w:shd w:val="clear" w:color="auto" w:fill="auto"/>
            <w:noWrap/>
            <w:vAlign w:val="bottom"/>
            <w:hideMark/>
          </w:tcPr>
          <w:p w14:paraId="376F0CF2"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Hydro Optional Spin Pump</w:t>
            </w:r>
          </w:p>
        </w:tc>
        <w:tc>
          <w:tcPr>
            <w:tcW w:w="1686" w:type="dxa"/>
            <w:shd w:val="clear" w:color="auto" w:fill="auto"/>
            <w:noWrap/>
            <w:vAlign w:val="bottom"/>
            <w:hideMark/>
          </w:tcPr>
          <w:p w14:paraId="3A5074CF"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N/A</w:t>
            </w:r>
          </w:p>
        </w:tc>
        <w:tc>
          <w:tcPr>
            <w:tcW w:w="1706" w:type="dxa"/>
            <w:shd w:val="clear" w:color="auto" w:fill="auto"/>
            <w:noWrap/>
            <w:vAlign w:val="bottom"/>
            <w:hideMark/>
          </w:tcPr>
          <w:p w14:paraId="3B9DFB52"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MBSS</w:t>
            </w:r>
          </w:p>
        </w:tc>
        <w:tc>
          <w:tcPr>
            <w:tcW w:w="1872" w:type="dxa"/>
            <w:shd w:val="clear" w:color="auto" w:fill="auto"/>
            <w:noWrap/>
            <w:vAlign w:val="bottom"/>
            <w:hideMark/>
          </w:tcPr>
          <w:p w14:paraId="36BF55A0" w14:textId="77777777" w:rsidR="005A3FA9" w:rsidRPr="00CA6465" w:rsidRDefault="00FA383D" w:rsidP="005A3FA9">
            <w:pPr>
              <w:rPr>
                <w:rFonts w:ascii="Arial" w:hAnsi="Arial" w:cs="Arial"/>
                <w:color w:val="000000"/>
                <w:sz w:val="22"/>
                <w:szCs w:val="22"/>
                <w:lang w:eastAsia="en-GB"/>
              </w:rPr>
            </w:pPr>
            <w:r w:rsidRPr="00CA6465">
              <w:rPr>
                <w:rFonts w:ascii="Arial" w:hAnsi="Arial" w:cs="Arial"/>
                <w:color w:val="000000"/>
                <w:sz w:val="22"/>
                <w:szCs w:val="22"/>
                <w:lang w:eastAsia="en-GB"/>
              </w:rPr>
              <w:t>monthly</w:t>
            </w:r>
          </w:p>
        </w:tc>
        <w:tc>
          <w:tcPr>
            <w:tcW w:w="4365" w:type="dxa"/>
            <w:shd w:val="clear" w:color="auto" w:fill="auto"/>
            <w:vAlign w:val="bottom"/>
            <w:hideMark/>
          </w:tcPr>
          <w:p w14:paraId="6544B6FC" w14:textId="77777777" w:rsidR="005A3FA9" w:rsidRPr="00CA6465" w:rsidRDefault="005A3FA9" w:rsidP="005A3FA9">
            <w:pPr>
              <w:rPr>
                <w:rFonts w:ascii="Arial" w:hAnsi="Arial" w:cs="Arial"/>
                <w:color w:val="000000"/>
                <w:sz w:val="22"/>
                <w:szCs w:val="22"/>
                <w:lang w:eastAsia="en-GB"/>
              </w:rPr>
            </w:pPr>
          </w:p>
        </w:tc>
      </w:tr>
      <w:tr w:rsidR="005A3FA9" w:rsidRPr="00CA6465" w14:paraId="51927B97" w14:textId="77777777" w:rsidTr="346B647E">
        <w:trPr>
          <w:trHeight w:val="300"/>
        </w:trPr>
        <w:tc>
          <w:tcPr>
            <w:tcW w:w="4438" w:type="dxa"/>
            <w:shd w:val="clear" w:color="auto" w:fill="auto"/>
            <w:noWrap/>
            <w:vAlign w:val="bottom"/>
            <w:hideMark/>
          </w:tcPr>
          <w:p w14:paraId="0B1728DC"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Hydro Rapid Start</w:t>
            </w:r>
          </w:p>
        </w:tc>
        <w:tc>
          <w:tcPr>
            <w:tcW w:w="1686" w:type="dxa"/>
            <w:shd w:val="clear" w:color="auto" w:fill="auto"/>
            <w:noWrap/>
            <w:vAlign w:val="bottom"/>
            <w:hideMark/>
          </w:tcPr>
          <w:p w14:paraId="128731E7"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N/A</w:t>
            </w:r>
          </w:p>
        </w:tc>
        <w:tc>
          <w:tcPr>
            <w:tcW w:w="1706" w:type="dxa"/>
            <w:shd w:val="clear" w:color="auto" w:fill="auto"/>
            <w:noWrap/>
            <w:vAlign w:val="bottom"/>
            <w:hideMark/>
          </w:tcPr>
          <w:p w14:paraId="67922450"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MBSS</w:t>
            </w:r>
          </w:p>
        </w:tc>
        <w:tc>
          <w:tcPr>
            <w:tcW w:w="1872" w:type="dxa"/>
            <w:shd w:val="clear" w:color="auto" w:fill="auto"/>
            <w:noWrap/>
            <w:vAlign w:val="bottom"/>
            <w:hideMark/>
          </w:tcPr>
          <w:p w14:paraId="6C87F025" w14:textId="77777777" w:rsidR="005A3FA9" w:rsidRPr="00CA6465" w:rsidRDefault="00FA383D" w:rsidP="005A3FA9">
            <w:pPr>
              <w:rPr>
                <w:rFonts w:ascii="Arial" w:hAnsi="Arial" w:cs="Arial"/>
                <w:color w:val="000000"/>
                <w:sz w:val="22"/>
                <w:szCs w:val="22"/>
                <w:lang w:eastAsia="en-GB"/>
              </w:rPr>
            </w:pPr>
            <w:r w:rsidRPr="00CA6465">
              <w:rPr>
                <w:rFonts w:ascii="Arial" w:hAnsi="Arial" w:cs="Arial"/>
                <w:color w:val="000000"/>
                <w:sz w:val="22"/>
                <w:szCs w:val="22"/>
                <w:lang w:eastAsia="en-GB"/>
              </w:rPr>
              <w:t>monthly</w:t>
            </w:r>
          </w:p>
        </w:tc>
        <w:tc>
          <w:tcPr>
            <w:tcW w:w="4365" w:type="dxa"/>
            <w:shd w:val="clear" w:color="auto" w:fill="auto"/>
            <w:vAlign w:val="bottom"/>
            <w:hideMark/>
          </w:tcPr>
          <w:p w14:paraId="3614A88A"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r>
      <w:tr w:rsidR="005C30F8" w:rsidRPr="004543D9" w14:paraId="2DBA8DD4" w14:textId="77777777" w:rsidTr="346B647E">
        <w:trPr>
          <w:trHeight w:val="300"/>
        </w:trPr>
        <w:tc>
          <w:tcPr>
            <w:tcW w:w="4438" w:type="dxa"/>
            <w:shd w:val="clear" w:color="auto" w:fill="auto"/>
            <w:noWrap/>
            <w:vAlign w:val="bottom"/>
          </w:tcPr>
          <w:p w14:paraId="7B9C384D" w14:textId="6FFE33D4" w:rsidR="005C30F8" w:rsidRPr="00CA6465" w:rsidRDefault="00255646" w:rsidP="005A3FA9">
            <w:pPr>
              <w:rPr>
                <w:rFonts w:ascii="Arial" w:hAnsi="Arial" w:cs="Arial"/>
                <w:color w:val="000000"/>
                <w:sz w:val="22"/>
                <w:szCs w:val="22"/>
                <w:highlight w:val="yellow"/>
                <w:lang w:eastAsia="en-GB"/>
              </w:rPr>
            </w:pPr>
            <w:r>
              <w:rPr>
                <w:rFonts w:ascii="Arial" w:hAnsi="Arial" w:cs="Arial"/>
                <w:color w:val="000000"/>
                <w:sz w:val="22"/>
                <w:szCs w:val="22"/>
                <w:lang w:eastAsia="en-GB"/>
              </w:rPr>
              <w:t>Non-tendered Fast Reserve</w:t>
            </w:r>
            <w:r w:rsidR="005C30F8" w:rsidRPr="001F66EC">
              <w:rPr>
                <w:rFonts w:ascii="Arial" w:hAnsi="Arial" w:cs="Arial"/>
                <w:color w:val="000000"/>
                <w:sz w:val="22"/>
                <w:szCs w:val="22"/>
                <w:lang w:eastAsia="en-GB"/>
              </w:rPr>
              <w:t xml:space="preserve"> without low frequency trigger</w:t>
            </w:r>
          </w:p>
        </w:tc>
        <w:tc>
          <w:tcPr>
            <w:tcW w:w="1686" w:type="dxa"/>
            <w:shd w:val="clear" w:color="auto" w:fill="auto"/>
            <w:noWrap/>
            <w:vAlign w:val="bottom"/>
          </w:tcPr>
          <w:p w14:paraId="3328EA1E" w14:textId="77777777" w:rsidR="005C30F8" w:rsidRPr="00727C51" w:rsidRDefault="00E80567" w:rsidP="005A3FA9">
            <w:pPr>
              <w:rPr>
                <w:rFonts w:ascii="Arial" w:hAnsi="Arial" w:cs="Arial"/>
                <w:color w:val="000000"/>
                <w:sz w:val="22"/>
                <w:szCs w:val="22"/>
                <w:lang w:eastAsia="en-GB"/>
              </w:rPr>
            </w:pPr>
            <w:r w:rsidRPr="00A1118E">
              <w:rPr>
                <w:rFonts w:ascii="Arial" w:hAnsi="Arial" w:cs="Arial"/>
                <w:color w:val="000000"/>
                <w:sz w:val="22"/>
                <w:szCs w:val="22"/>
                <w:lang w:eastAsia="en-GB"/>
              </w:rPr>
              <w:t>N/A</w:t>
            </w:r>
          </w:p>
        </w:tc>
        <w:tc>
          <w:tcPr>
            <w:tcW w:w="1706" w:type="dxa"/>
            <w:shd w:val="clear" w:color="auto" w:fill="auto"/>
            <w:noWrap/>
            <w:vAlign w:val="bottom"/>
          </w:tcPr>
          <w:p w14:paraId="43AA5C63" w14:textId="77777777" w:rsidR="005C30F8" w:rsidRPr="00727C51" w:rsidRDefault="00E80567" w:rsidP="005A3FA9">
            <w:pPr>
              <w:rPr>
                <w:rFonts w:ascii="Arial" w:hAnsi="Arial" w:cs="Arial"/>
                <w:color w:val="000000"/>
                <w:sz w:val="22"/>
                <w:szCs w:val="22"/>
                <w:lang w:eastAsia="en-GB"/>
              </w:rPr>
            </w:pPr>
            <w:r w:rsidRPr="00A1118E">
              <w:rPr>
                <w:rFonts w:ascii="Arial" w:hAnsi="Arial" w:cs="Arial"/>
                <w:color w:val="000000"/>
                <w:sz w:val="22"/>
                <w:szCs w:val="22"/>
                <w:lang w:eastAsia="en-GB"/>
              </w:rPr>
              <w:t>MBSS</w:t>
            </w:r>
          </w:p>
        </w:tc>
        <w:tc>
          <w:tcPr>
            <w:tcW w:w="1872" w:type="dxa"/>
            <w:shd w:val="clear" w:color="auto" w:fill="auto"/>
            <w:noWrap/>
            <w:vAlign w:val="bottom"/>
          </w:tcPr>
          <w:p w14:paraId="79A7137C" w14:textId="77777777" w:rsidR="005C30F8" w:rsidRPr="00E257DC" w:rsidRDefault="00E80567" w:rsidP="005A3FA9">
            <w:pPr>
              <w:rPr>
                <w:rFonts w:ascii="Arial" w:hAnsi="Arial" w:cs="Arial"/>
                <w:color w:val="000000"/>
                <w:sz w:val="22"/>
                <w:szCs w:val="22"/>
                <w:lang w:eastAsia="en-GB"/>
              </w:rPr>
            </w:pPr>
            <w:r w:rsidRPr="00A1118E">
              <w:rPr>
                <w:rFonts w:ascii="Arial" w:hAnsi="Arial" w:cs="Arial"/>
                <w:color w:val="000000"/>
                <w:sz w:val="22"/>
                <w:szCs w:val="22"/>
                <w:lang w:eastAsia="en-GB"/>
              </w:rPr>
              <w:t>monthly</w:t>
            </w:r>
          </w:p>
        </w:tc>
        <w:tc>
          <w:tcPr>
            <w:tcW w:w="4365" w:type="dxa"/>
            <w:shd w:val="clear" w:color="auto" w:fill="auto"/>
            <w:vAlign w:val="bottom"/>
          </w:tcPr>
          <w:p w14:paraId="19A36DDE" w14:textId="77777777" w:rsidR="005C30F8" w:rsidRPr="00E257DC" w:rsidRDefault="005C30F8" w:rsidP="005A3FA9">
            <w:pPr>
              <w:rPr>
                <w:rFonts w:ascii="Arial" w:hAnsi="Arial" w:cs="Arial"/>
                <w:color w:val="000000"/>
                <w:sz w:val="22"/>
                <w:szCs w:val="22"/>
                <w:lang w:eastAsia="en-GB"/>
              </w:rPr>
            </w:pPr>
          </w:p>
        </w:tc>
      </w:tr>
      <w:tr w:rsidR="005A3FA9" w:rsidRPr="00CA6465" w14:paraId="77042D92" w14:textId="77777777" w:rsidTr="346B647E">
        <w:trPr>
          <w:trHeight w:val="300"/>
        </w:trPr>
        <w:tc>
          <w:tcPr>
            <w:tcW w:w="4438" w:type="dxa"/>
            <w:shd w:val="clear" w:color="auto" w:fill="auto"/>
            <w:noWrap/>
            <w:vAlign w:val="bottom"/>
            <w:hideMark/>
          </w:tcPr>
          <w:p w14:paraId="68DFCFFC"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686" w:type="dxa"/>
            <w:shd w:val="clear" w:color="auto" w:fill="auto"/>
            <w:noWrap/>
            <w:vAlign w:val="bottom"/>
            <w:hideMark/>
          </w:tcPr>
          <w:p w14:paraId="6D3AEBCF"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706" w:type="dxa"/>
            <w:shd w:val="clear" w:color="auto" w:fill="auto"/>
            <w:noWrap/>
            <w:vAlign w:val="bottom"/>
            <w:hideMark/>
          </w:tcPr>
          <w:p w14:paraId="0875484F"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872" w:type="dxa"/>
            <w:shd w:val="clear" w:color="auto" w:fill="auto"/>
            <w:noWrap/>
            <w:vAlign w:val="bottom"/>
            <w:hideMark/>
          </w:tcPr>
          <w:p w14:paraId="1663A597"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4365" w:type="dxa"/>
            <w:shd w:val="clear" w:color="auto" w:fill="auto"/>
            <w:vAlign w:val="bottom"/>
            <w:hideMark/>
          </w:tcPr>
          <w:p w14:paraId="07D44FC0"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r>
      <w:tr w:rsidR="005A3FA9" w:rsidRPr="00CA6465" w14:paraId="0C0E4CE5" w14:textId="77777777" w:rsidTr="346B647E">
        <w:trPr>
          <w:trHeight w:val="300"/>
        </w:trPr>
        <w:tc>
          <w:tcPr>
            <w:tcW w:w="4438" w:type="dxa"/>
            <w:shd w:val="clear" w:color="auto" w:fill="auto"/>
            <w:noWrap/>
            <w:vAlign w:val="bottom"/>
            <w:hideMark/>
          </w:tcPr>
          <w:p w14:paraId="76553C69" w14:textId="77777777" w:rsidR="005A3FA9" w:rsidRPr="00CA6465" w:rsidRDefault="005A3FA9" w:rsidP="005A3FA9">
            <w:pPr>
              <w:rPr>
                <w:rFonts w:ascii="Arial" w:hAnsi="Arial" w:cs="Arial"/>
                <w:b/>
                <w:bCs/>
                <w:color w:val="000000"/>
                <w:sz w:val="22"/>
                <w:szCs w:val="22"/>
                <w:lang w:eastAsia="en-GB"/>
              </w:rPr>
            </w:pPr>
            <w:r w:rsidRPr="00CA6465">
              <w:rPr>
                <w:rFonts w:ascii="Arial" w:hAnsi="Arial" w:cs="Arial"/>
                <w:b/>
                <w:bCs/>
                <w:color w:val="000000"/>
                <w:sz w:val="22"/>
                <w:szCs w:val="22"/>
                <w:lang w:eastAsia="en-GB"/>
              </w:rPr>
              <w:t>Reactive</w:t>
            </w:r>
          </w:p>
        </w:tc>
        <w:tc>
          <w:tcPr>
            <w:tcW w:w="1686" w:type="dxa"/>
            <w:shd w:val="clear" w:color="auto" w:fill="auto"/>
            <w:noWrap/>
            <w:vAlign w:val="bottom"/>
            <w:hideMark/>
          </w:tcPr>
          <w:p w14:paraId="3EFB8A72"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706" w:type="dxa"/>
            <w:shd w:val="clear" w:color="auto" w:fill="auto"/>
            <w:noWrap/>
            <w:vAlign w:val="bottom"/>
            <w:hideMark/>
          </w:tcPr>
          <w:p w14:paraId="52FB0C75"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872" w:type="dxa"/>
            <w:shd w:val="clear" w:color="auto" w:fill="auto"/>
            <w:noWrap/>
            <w:vAlign w:val="bottom"/>
            <w:hideMark/>
          </w:tcPr>
          <w:p w14:paraId="0419C491"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4365" w:type="dxa"/>
            <w:shd w:val="clear" w:color="auto" w:fill="auto"/>
            <w:vAlign w:val="bottom"/>
            <w:hideMark/>
          </w:tcPr>
          <w:p w14:paraId="6B969CE7"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r>
      <w:tr w:rsidR="005A3FA9" w:rsidRPr="00CA6465" w14:paraId="758C3AFC" w14:textId="77777777" w:rsidTr="346B647E">
        <w:trPr>
          <w:trHeight w:val="600"/>
        </w:trPr>
        <w:tc>
          <w:tcPr>
            <w:tcW w:w="4438" w:type="dxa"/>
            <w:shd w:val="clear" w:color="auto" w:fill="auto"/>
            <w:noWrap/>
            <w:vAlign w:val="bottom"/>
            <w:hideMark/>
          </w:tcPr>
          <w:p w14:paraId="1BA8B427"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lastRenderedPageBreak/>
              <w:t>Enhanced Reactive Power</w:t>
            </w:r>
          </w:p>
        </w:tc>
        <w:tc>
          <w:tcPr>
            <w:tcW w:w="1686" w:type="dxa"/>
            <w:shd w:val="clear" w:color="auto" w:fill="auto"/>
            <w:noWrap/>
            <w:vAlign w:val="bottom"/>
            <w:hideMark/>
          </w:tcPr>
          <w:p w14:paraId="3213F02B"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website</w:t>
            </w:r>
          </w:p>
        </w:tc>
        <w:tc>
          <w:tcPr>
            <w:tcW w:w="1706" w:type="dxa"/>
            <w:shd w:val="clear" w:color="auto" w:fill="auto"/>
            <w:noWrap/>
            <w:vAlign w:val="bottom"/>
            <w:hideMark/>
          </w:tcPr>
          <w:p w14:paraId="41F17DB5"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MBSS</w:t>
            </w:r>
          </w:p>
        </w:tc>
        <w:tc>
          <w:tcPr>
            <w:tcW w:w="1872" w:type="dxa"/>
            <w:shd w:val="clear" w:color="auto" w:fill="auto"/>
            <w:noWrap/>
            <w:vAlign w:val="bottom"/>
            <w:hideMark/>
          </w:tcPr>
          <w:p w14:paraId="68706BA8" w14:textId="77777777" w:rsidR="005A3FA9" w:rsidRPr="00CA6465" w:rsidRDefault="00FA383D" w:rsidP="005A3FA9">
            <w:pPr>
              <w:rPr>
                <w:rFonts w:ascii="Arial" w:hAnsi="Arial" w:cs="Arial"/>
                <w:color w:val="000000"/>
                <w:sz w:val="22"/>
                <w:szCs w:val="22"/>
                <w:lang w:eastAsia="en-GB"/>
              </w:rPr>
            </w:pPr>
            <w:r w:rsidRPr="00CA6465">
              <w:rPr>
                <w:rFonts w:ascii="Arial" w:hAnsi="Arial" w:cs="Arial"/>
                <w:color w:val="000000"/>
                <w:sz w:val="22"/>
                <w:szCs w:val="22"/>
                <w:lang w:eastAsia="en-GB"/>
              </w:rPr>
              <w:t>monthly</w:t>
            </w:r>
          </w:p>
        </w:tc>
        <w:tc>
          <w:tcPr>
            <w:tcW w:w="4365" w:type="dxa"/>
            <w:shd w:val="clear" w:color="auto" w:fill="auto"/>
            <w:vAlign w:val="bottom"/>
            <w:hideMark/>
          </w:tcPr>
          <w:p w14:paraId="28D2487F" w14:textId="1B763E05" w:rsidR="005A3FA9" w:rsidRPr="00CA6465" w:rsidRDefault="005A3FA9" w:rsidP="346B647E">
            <w:pPr>
              <w:rPr>
                <w:rFonts w:ascii="Arial" w:hAnsi="Arial" w:cs="Arial"/>
                <w:color w:val="000000" w:themeColor="text1"/>
                <w:sz w:val="22"/>
                <w:szCs w:val="22"/>
                <w:lang w:eastAsia="en-GB"/>
              </w:rPr>
            </w:pPr>
          </w:p>
          <w:p w14:paraId="4F35CCC7" w14:textId="0BA5332F" w:rsidR="005A3FA9" w:rsidRDefault="005A3FA9" w:rsidP="005A3FA9">
            <w:pPr>
              <w:rPr>
                <w:rFonts w:ascii="Arial" w:hAnsi="Arial" w:cs="Arial"/>
                <w:sz w:val="22"/>
                <w:szCs w:val="22"/>
                <w:lang w:eastAsia="en-GB"/>
              </w:rPr>
            </w:pPr>
          </w:p>
          <w:p w14:paraId="3BDF033E" w14:textId="0055B4DE" w:rsidR="004A0ED3" w:rsidRPr="004A0ED3" w:rsidRDefault="004A0ED3" w:rsidP="005A3FA9">
            <w:pPr>
              <w:rPr>
                <w:rFonts w:ascii="Arial" w:hAnsi="Arial" w:cs="Arial"/>
                <w:color w:val="000000"/>
                <w:sz w:val="22"/>
                <w:szCs w:val="22"/>
                <w:lang w:eastAsia="en-GB"/>
              </w:rPr>
            </w:pPr>
            <w:hyperlink r:id="rId70" w:history="1">
              <w:r w:rsidRPr="00767FE9">
                <w:rPr>
                  <w:rStyle w:val="Hyperlink"/>
                  <w:rFonts w:ascii="Arial" w:hAnsi="Arial" w:cs="Arial"/>
                  <w:sz w:val="22"/>
                  <w:szCs w:val="22"/>
                </w:rPr>
                <w:t>Reactive power services | National Energy System Operator</w:t>
              </w:r>
            </w:hyperlink>
          </w:p>
        </w:tc>
      </w:tr>
      <w:tr w:rsidR="005A3FA9" w:rsidRPr="00CA6465" w14:paraId="294A7AED" w14:textId="77777777" w:rsidTr="346B647E">
        <w:trPr>
          <w:trHeight w:val="300"/>
        </w:trPr>
        <w:tc>
          <w:tcPr>
            <w:tcW w:w="4438" w:type="dxa"/>
            <w:shd w:val="clear" w:color="auto" w:fill="auto"/>
            <w:noWrap/>
            <w:vAlign w:val="bottom"/>
            <w:hideMark/>
          </w:tcPr>
          <w:p w14:paraId="1FBFD11B"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686" w:type="dxa"/>
            <w:shd w:val="clear" w:color="auto" w:fill="auto"/>
            <w:noWrap/>
            <w:vAlign w:val="bottom"/>
            <w:hideMark/>
          </w:tcPr>
          <w:p w14:paraId="1CC5C084"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706" w:type="dxa"/>
            <w:shd w:val="clear" w:color="auto" w:fill="auto"/>
            <w:noWrap/>
            <w:vAlign w:val="bottom"/>
            <w:hideMark/>
          </w:tcPr>
          <w:p w14:paraId="69775B45"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1872" w:type="dxa"/>
            <w:shd w:val="clear" w:color="auto" w:fill="auto"/>
            <w:noWrap/>
            <w:vAlign w:val="bottom"/>
            <w:hideMark/>
          </w:tcPr>
          <w:p w14:paraId="22F565AC"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c>
          <w:tcPr>
            <w:tcW w:w="4365" w:type="dxa"/>
            <w:shd w:val="clear" w:color="auto" w:fill="auto"/>
            <w:vAlign w:val="bottom"/>
            <w:hideMark/>
          </w:tcPr>
          <w:p w14:paraId="3B4A37C6" w14:textId="77777777" w:rsidR="005A3FA9" w:rsidRPr="00CA6465" w:rsidRDefault="005A3FA9" w:rsidP="005A3FA9">
            <w:pPr>
              <w:rPr>
                <w:rFonts w:ascii="Arial" w:hAnsi="Arial" w:cs="Arial"/>
                <w:color w:val="000000"/>
                <w:sz w:val="22"/>
                <w:szCs w:val="22"/>
                <w:lang w:eastAsia="en-GB"/>
              </w:rPr>
            </w:pPr>
            <w:r w:rsidRPr="00CA6465">
              <w:rPr>
                <w:rFonts w:ascii="Arial" w:hAnsi="Arial" w:cs="Arial"/>
                <w:color w:val="000000"/>
                <w:sz w:val="22"/>
                <w:szCs w:val="22"/>
                <w:lang w:eastAsia="en-GB"/>
              </w:rPr>
              <w:t> </w:t>
            </w:r>
          </w:p>
        </w:tc>
      </w:tr>
    </w:tbl>
    <w:p w14:paraId="295AA154" w14:textId="77777777" w:rsidR="00B55892" w:rsidRPr="00CA6465" w:rsidRDefault="00B55892">
      <w:pPr>
        <w:pStyle w:val="Header"/>
        <w:tabs>
          <w:tab w:val="clear" w:pos="4153"/>
          <w:tab w:val="clear" w:pos="8306"/>
        </w:tabs>
        <w:spacing w:line="360" w:lineRule="auto"/>
        <w:jc w:val="both"/>
        <w:rPr>
          <w:rFonts w:ascii="Arial" w:hAnsi="Arial" w:cs="Arial"/>
        </w:rPr>
      </w:pPr>
    </w:p>
    <w:sectPr w:rsidR="00B55892" w:rsidRPr="00CA6465">
      <w:headerReference w:type="default" r:id="rId71"/>
      <w:pgSz w:w="16840" w:h="11907" w:orient="landscape" w:code="9"/>
      <w:pgMar w:top="1276"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CB3F" w14:textId="77777777" w:rsidR="00A653D7" w:rsidRDefault="00A653D7">
      <w:r>
        <w:separator/>
      </w:r>
    </w:p>
  </w:endnote>
  <w:endnote w:type="continuationSeparator" w:id="0">
    <w:p w14:paraId="294CCDD6" w14:textId="77777777" w:rsidR="00A653D7" w:rsidRDefault="00A653D7">
      <w:r>
        <w:continuationSeparator/>
      </w:r>
    </w:p>
  </w:endnote>
  <w:endnote w:type="continuationNotice" w:id="1">
    <w:p w14:paraId="3905196A" w14:textId="77777777" w:rsidR="00A653D7" w:rsidRDefault="00A65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6E25" w14:textId="77777777" w:rsidR="002D4C1B" w:rsidRDefault="002D4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123960FA" w14:textId="77777777" w:rsidR="002D4C1B" w:rsidRDefault="002D4C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D019" w14:textId="70BBEAA2" w:rsidR="002D4C1B" w:rsidRDefault="002D4C1B">
    <w:pPr>
      <w:pStyle w:val="Footer"/>
      <w:framePr w:wrap="around" w:vAnchor="text" w:hAnchor="margin" w:xAlign="right"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C741BF">
      <w:rPr>
        <w:rStyle w:val="PageNumber"/>
        <w:rFonts w:ascii="Arial" w:hAnsi="Arial"/>
        <w:noProof/>
      </w:rPr>
      <w:t>30</w:t>
    </w:r>
    <w:r>
      <w:rPr>
        <w:rStyle w:val="PageNumber"/>
        <w:rFonts w:ascii="Arial" w:hAnsi="Arial"/>
      </w:rPr>
      <w:fldChar w:fldCharType="end"/>
    </w:r>
  </w:p>
  <w:p w14:paraId="179C136B" w14:textId="77777777" w:rsidR="002D4C1B" w:rsidRDefault="002D4C1B">
    <w:pPr>
      <w:pStyle w:val="Footer"/>
      <w:ind w:right="360"/>
      <w:rPr>
        <w:rFonts w:ascii="Arial" w:hAnsi="Arial"/>
      </w:rPr>
    </w:pPr>
    <w:r>
      <w:rPr>
        <w:rFonts w:ascii="Arial" w:hAnsi="Arial"/>
      </w:rPr>
      <w:t>Procurement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4173" w14:textId="77777777" w:rsidR="00D31B72" w:rsidRDefault="00D31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CF59" w14:textId="77777777" w:rsidR="00A653D7" w:rsidRDefault="00A653D7">
      <w:r>
        <w:separator/>
      </w:r>
    </w:p>
  </w:footnote>
  <w:footnote w:type="continuationSeparator" w:id="0">
    <w:p w14:paraId="74AAD081" w14:textId="77777777" w:rsidR="00A653D7" w:rsidRDefault="00A653D7">
      <w:r>
        <w:continuationSeparator/>
      </w:r>
    </w:p>
  </w:footnote>
  <w:footnote w:type="continuationNotice" w:id="1">
    <w:p w14:paraId="2692A083" w14:textId="77777777" w:rsidR="00A653D7" w:rsidRDefault="00A65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103C" w14:textId="77777777" w:rsidR="00D31B72" w:rsidRDefault="00D31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4B38621" w14:paraId="0B45A7E9" w14:textId="77777777" w:rsidTr="00496CEB">
      <w:trPr>
        <w:trHeight w:val="300"/>
      </w:trPr>
      <w:tc>
        <w:tcPr>
          <w:tcW w:w="2770" w:type="dxa"/>
        </w:tcPr>
        <w:p w14:paraId="4E4E2742" w14:textId="2BC208DE" w:rsidR="54B38621" w:rsidRDefault="54B38621" w:rsidP="00496CEB">
          <w:pPr>
            <w:pStyle w:val="Header"/>
            <w:ind w:left="-115"/>
          </w:pPr>
        </w:p>
      </w:tc>
      <w:tc>
        <w:tcPr>
          <w:tcW w:w="2770" w:type="dxa"/>
        </w:tcPr>
        <w:p w14:paraId="7055D9FF" w14:textId="6DA01B73" w:rsidR="54B38621" w:rsidRDefault="54B38621" w:rsidP="00496CEB">
          <w:pPr>
            <w:pStyle w:val="Header"/>
            <w:jc w:val="center"/>
          </w:pPr>
        </w:p>
      </w:tc>
      <w:tc>
        <w:tcPr>
          <w:tcW w:w="2770" w:type="dxa"/>
        </w:tcPr>
        <w:p w14:paraId="24BAE189" w14:textId="28D67203" w:rsidR="54B38621" w:rsidRDefault="54B38621" w:rsidP="00496CEB">
          <w:pPr>
            <w:pStyle w:val="Header"/>
            <w:ind w:right="-115"/>
            <w:jc w:val="right"/>
          </w:pPr>
        </w:p>
      </w:tc>
    </w:tr>
  </w:tbl>
  <w:p w14:paraId="0E4E5CF2" w14:textId="5EF0B81D" w:rsidR="00752EDC" w:rsidRDefault="00752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F967" w14:textId="77777777" w:rsidR="00D31B72" w:rsidRDefault="00D31B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4B38621" w14:paraId="5E59FE66" w14:textId="77777777" w:rsidTr="00496CEB">
      <w:trPr>
        <w:trHeight w:val="300"/>
      </w:trPr>
      <w:tc>
        <w:tcPr>
          <w:tcW w:w="4650" w:type="dxa"/>
        </w:tcPr>
        <w:p w14:paraId="3C826FA1" w14:textId="7091D324" w:rsidR="54B38621" w:rsidRDefault="54B38621" w:rsidP="00496CEB">
          <w:pPr>
            <w:pStyle w:val="Header"/>
            <w:ind w:left="-115"/>
          </w:pPr>
        </w:p>
      </w:tc>
      <w:tc>
        <w:tcPr>
          <w:tcW w:w="4650" w:type="dxa"/>
        </w:tcPr>
        <w:p w14:paraId="1B3BEC32" w14:textId="2C5A4489" w:rsidR="54B38621" w:rsidRDefault="54B38621" w:rsidP="00496CEB">
          <w:pPr>
            <w:pStyle w:val="Header"/>
            <w:jc w:val="center"/>
          </w:pPr>
        </w:p>
      </w:tc>
      <w:tc>
        <w:tcPr>
          <w:tcW w:w="4650" w:type="dxa"/>
        </w:tcPr>
        <w:p w14:paraId="1862AC60" w14:textId="4155CABA" w:rsidR="54B38621" w:rsidRDefault="54B38621" w:rsidP="00496CEB">
          <w:pPr>
            <w:pStyle w:val="Header"/>
            <w:ind w:right="-115"/>
            <w:jc w:val="right"/>
          </w:pPr>
        </w:p>
      </w:tc>
    </w:tr>
  </w:tbl>
  <w:p w14:paraId="1C59555C" w14:textId="64B61E17" w:rsidR="00752EDC" w:rsidRDefault="00752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4014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E6F7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9E7C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BECB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multilevel"/>
    <w:tmpl w:val="2222CF24"/>
    <w:lvl w:ilvl="0">
      <w:start w:val="1"/>
      <w:numFmt w:val="bullet"/>
      <w:pStyle w:val="ListBullet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1A2A47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EDD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34C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7CF5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D050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15286"/>
    <w:multiLevelType w:val="multilevel"/>
    <w:tmpl w:val="54721A56"/>
    <w:lvl w:ilvl="0">
      <w:start w:val="1"/>
      <w:numFmt w:val="bullet"/>
      <w:lvlText w:val=""/>
      <w:lvlJc w:val="left"/>
      <w:pPr>
        <w:tabs>
          <w:tab w:val="num" w:pos="1636"/>
        </w:tabs>
        <w:ind w:left="1616" w:hanging="34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02A77A2C"/>
    <w:multiLevelType w:val="hybridMultilevel"/>
    <w:tmpl w:val="9440C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4472C4"/>
      </w:rPr>
    </w:lvl>
    <w:lvl w:ilvl="1">
      <w:start w:val="1"/>
      <w:numFmt w:val="bullet"/>
      <w:lvlRestart w:val="0"/>
      <w:pStyle w:val="Bullet2"/>
      <w:lvlText w:val=""/>
      <w:lvlJc w:val="left"/>
      <w:pPr>
        <w:ind w:left="568" w:hanging="284"/>
      </w:pPr>
      <w:rPr>
        <w:rFonts w:ascii="Symbol" w:hAnsi="Symbol" w:hint="default"/>
        <w:color w:val="4472C4"/>
      </w:rPr>
    </w:lvl>
    <w:lvl w:ilvl="2">
      <w:start w:val="1"/>
      <w:numFmt w:val="bullet"/>
      <w:lvlRestart w:val="0"/>
      <w:pStyle w:val="Bullet3"/>
      <w:lvlText w:val=""/>
      <w:lvlJc w:val="left"/>
      <w:pPr>
        <w:ind w:left="852" w:hanging="284"/>
      </w:pPr>
      <w:rPr>
        <w:rFonts w:ascii="Symbol" w:hAnsi="Symbol" w:hint="default"/>
        <w:color w:val="4472C4"/>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926274E"/>
    <w:multiLevelType w:val="singleLevel"/>
    <w:tmpl w:val="7DEA11B2"/>
    <w:lvl w:ilvl="0">
      <w:start w:val="1"/>
      <w:numFmt w:val="bullet"/>
      <w:lvlText w:val=""/>
      <w:lvlJc w:val="left"/>
      <w:pPr>
        <w:tabs>
          <w:tab w:val="num" w:pos="1211"/>
        </w:tabs>
        <w:ind w:left="1191" w:hanging="340"/>
      </w:pPr>
      <w:rPr>
        <w:rFonts w:ascii="Symbol" w:hAnsi="Symbol" w:hint="default"/>
      </w:rPr>
    </w:lvl>
  </w:abstractNum>
  <w:abstractNum w:abstractNumId="14" w15:restartNumberingAfterBreak="0">
    <w:nsid w:val="09FF2931"/>
    <w:multiLevelType w:val="hybridMultilevel"/>
    <w:tmpl w:val="F902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2147D5"/>
    <w:multiLevelType w:val="hybridMultilevel"/>
    <w:tmpl w:val="E3DE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CA1DEA"/>
    <w:multiLevelType w:val="singleLevel"/>
    <w:tmpl w:val="9B742A70"/>
    <w:lvl w:ilvl="0">
      <w:start w:val="2"/>
      <w:numFmt w:val="lowerLetter"/>
      <w:lvlText w:val="(%1)"/>
      <w:lvlJc w:val="left"/>
      <w:pPr>
        <w:tabs>
          <w:tab w:val="num" w:pos="1080"/>
        </w:tabs>
        <w:ind w:left="1080" w:hanging="360"/>
      </w:pPr>
      <w:rPr>
        <w:rFonts w:hint="default"/>
      </w:rPr>
    </w:lvl>
  </w:abstractNum>
  <w:abstractNum w:abstractNumId="17" w15:restartNumberingAfterBreak="0">
    <w:nsid w:val="0B920C26"/>
    <w:multiLevelType w:val="singleLevel"/>
    <w:tmpl w:val="7562D13E"/>
    <w:lvl w:ilvl="0">
      <w:start w:val="1"/>
      <w:numFmt w:val="decimal"/>
      <w:lvlText w:val="%1."/>
      <w:lvlJc w:val="left"/>
      <w:pPr>
        <w:tabs>
          <w:tab w:val="num" w:pos="705"/>
        </w:tabs>
        <w:ind w:left="705" w:hanging="705"/>
      </w:pPr>
      <w:rPr>
        <w:rFonts w:hint="default"/>
        <w:u w:val="none"/>
      </w:rPr>
    </w:lvl>
  </w:abstractNum>
  <w:abstractNum w:abstractNumId="18" w15:restartNumberingAfterBreak="0">
    <w:nsid w:val="0C880269"/>
    <w:multiLevelType w:val="singleLevel"/>
    <w:tmpl w:val="7DEA11B2"/>
    <w:lvl w:ilvl="0">
      <w:start w:val="1"/>
      <w:numFmt w:val="bullet"/>
      <w:lvlText w:val=""/>
      <w:lvlJc w:val="left"/>
      <w:pPr>
        <w:tabs>
          <w:tab w:val="num" w:pos="1211"/>
        </w:tabs>
        <w:ind w:left="1191" w:hanging="340"/>
      </w:pPr>
      <w:rPr>
        <w:rFonts w:ascii="Symbol" w:hAnsi="Symbol" w:hint="default"/>
      </w:rPr>
    </w:lvl>
  </w:abstractNum>
  <w:abstractNum w:abstractNumId="19" w15:restartNumberingAfterBreak="0">
    <w:nsid w:val="0DEE0A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F3467F7"/>
    <w:multiLevelType w:val="multilevel"/>
    <w:tmpl w:val="1D6C2AC0"/>
    <w:lvl w:ilvl="0">
      <w:start w:val="2"/>
      <w:numFmt w:val="decimal"/>
      <w:lvlText w:val="%1."/>
      <w:lvlJc w:val="left"/>
      <w:pPr>
        <w:tabs>
          <w:tab w:val="num" w:pos="360"/>
        </w:tabs>
        <w:ind w:left="360" w:hanging="360"/>
      </w:pPr>
      <w:rPr>
        <w:rFonts w:hint="default"/>
      </w:rPr>
    </w:lvl>
    <w:lvl w:ilvl="1">
      <w:start w:val="1"/>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133F0E93"/>
    <w:multiLevelType w:val="singleLevel"/>
    <w:tmpl w:val="39B68D9C"/>
    <w:lvl w:ilvl="0">
      <w:numFmt w:val="bullet"/>
      <w:lvlText w:val=""/>
      <w:lvlJc w:val="left"/>
      <w:pPr>
        <w:tabs>
          <w:tab w:val="num" w:pos="2160"/>
        </w:tabs>
        <w:ind w:left="2160" w:hanging="720"/>
      </w:pPr>
      <w:rPr>
        <w:rFonts w:ascii="Symbol" w:hAnsi="Symbol" w:hint="default"/>
        <w:sz w:val="20"/>
      </w:rPr>
    </w:lvl>
  </w:abstractNum>
  <w:abstractNum w:abstractNumId="22" w15:restartNumberingAfterBreak="0">
    <w:nsid w:val="14EC656C"/>
    <w:multiLevelType w:val="hybridMultilevel"/>
    <w:tmpl w:val="5D4A47A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196459F1"/>
    <w:multiLevelType w:val="hybridMultilevel"/>
    <w:tmpl w:val="6E788614"/>
    <w:lvl w:ilvl="0" w:tplc="35E27450">
      <w:start w:val="1"/>
      <w:numFmt w:val="decimal"/>
      <w:lvlText w:val="%1."/>
      <w:lvlJc w:val="left"/>
      <w:pPr>
        <w:tabs>
          <w:tab w:val="num" w:pos="2160"/>
        </w:tabs>
        <w:ind w:left="2160" w:hanging="720"/>
      </w:pPr>
      <w:rPr>
        <w:rFonts w:hint="default"/>
      </w:rPr>
    </w:lvl>
    <w:lvl w:ilvl="1" w:tplc="91120A64">
      <w:numFmt w:val="decimal"/>
      <w:lvlText w:val=""/>
      <w:lvlJc w:val="left"/>
    </w:lvl>
    <w:lvl w:ilvl="2" w:tplc="E0A471B8">
      <w:numFmt w:val="decimal"/>
      <w:lvlText w:val=""/>
      <w:lvlJc w:val="left"/>
    </w:lvl>
    <w:lvl w:ilvl="3" w:tplc="36BAE62E">
      <w:numFmt w:val="decimal"/>
      <w:lvlText w:val=""/>
      <w:lvlJc w:val="left"/>
    </w:lvl>
    <w:lvl w:ilvl="4" w:tplc="101EC686">
      <w:numFmt w:val="decimal"/>
      <w:lvlText w:val=""/>
      <w:lvlJc w:val="left"/>
    </w:lvl>
    <w:lvl w:ilvl="5" w:tplc="AFEC6122">
      <w:numFmt w:val="decimal"/>
      <w:lvlText w:val=""/>
      <w:lvlJc w:val="left"/>
    </w:lvl>
    <w:lvl w:ilvl="6" w:tplc="EB2CA67C">
      <w:numFmt w:val="decimal"/>
      <w:lvlText w:val=""/>
      <w:lvlJc w:val="left"/>
    </w:lvl>
    <w:lvl w:ilvl="7" w:tplc="6E7AAA4E">
      <w:numFmt w:val="decimal"/>
      <w:lvlText w:val=""/>
      <w:lvlJc w:val="left"/>
    </w:lvl>
    <w:lvl w:ilvl="8" w:tplc="E8187F9E">
      <w:numFmt w:val="decimal"/>
      <w:lvlText w:val=""/>
      <w:lvlJc w:val="left"/>
    </w:lvl>
  </w:abstractNum>
  <w:abstractNum w:abstractNumId="24" w15:restartNumberingAfterBreak="0">
    <w:nsid w:val="1EE56736"/>
    <w:multiLevelType w:val="hybridMultilevel"/>
    <w:tmpl w:val="08090001"/>
    <w:lvl w:ilvl="0" w:tplc="9768DABC">
      <w:start w:val="1"/>
      <w:numFmt w:val="bullet"/>
      <w:lvlText w:val=""/>
      <w:lvlJc w:val="left"/>
      <w:pPr>
        <w:tabs>
          <w:tab w:val="num" w:pos="360"/>
        </w:tabs>
        <w:ind w:left="360" w:hanging="360"/>
      </w:pPr>
      <w:rPr>
        <w:rFonts w:ascii="Symbol" w:hAnsi="Symbol" w:hint="default"/>
      </w:rPr>
    </w:lvl>
    <w:lvl w:ilvl="1" w:tplc="D6201274">
      <w:numFmt w:val="decimal"/>
      <w:lvlText w:val=""/>
      <w:lvlJc w:val="left"/>
    </w:lvl>
    <w:lvl w:ilvl="2" w:tplc="4508DB22">
      <w:numFmt w:val="decimal"/>
      <w:lvlText w:val=""/>
      <w:lvlJc w:val="left"/>
    </w:lvl>
    <w:lvl w:ilvl="3" w:tplc="2F9A754C">
      <w:numFmt w:val="decimal"/>
      <w:lvlText w:val=""/>
      <w:lvlJc w:val="left"/>
    </w:lvl>
    <w:lvl w:ilvl="4" w:tplc="3F4A8092">
      <w:numFmt w:val="decimal"/>
      <w:lvlText w:val=""/>
      <w:lvlJc w:val="left"/>
    </w:lvl>
    <w:lvl w:ilvl="5" w:tplc="E8D4C06E">
      <w:numFmt w:val="decimal"/>
      <w:lvlText w:val=""/>
      <w:lvlJc w:val="left"/>
    </w:lvl>
    <w:lvl w:ilvl="6" w:tplc="B802C074">
      <w:numFmt w:val="decimal"/>
      <w:lvlText w:val=""/>
      <w:lvlJc w:val="left"/>
    </w:lvl>
    <w:lvl w:ilvl="7" w:tplc="B76AE7FA">
      <w:numFmt w:val="decimal"/>
      <w:lvlText w:val=""/>
      <w:lvlJc w:val="left"/>
    </w:lvl>
    <w:lvl w:ilvl="8" w:tplc="EF5EA54A">
      <w:numFmt w:val="decimal"/>
      <w:lvlText w:val=""/>
      <w:lvlJc w:val="left"/>
    </w:lvl>
  </w:abstractNum>
  <w:abstractNum w:abstractNumId="25" w15:restartNumberingAfterBreak="0">
    <w:nsid w:val="1F9D0722"/>
    <w:multiLevelType w:val="singleLevel"/>
    <w:tmpl w:val="7DEA11B2"/>
    <w:lvl w:ilvl="0">
      <w:start w:val="1"/>
      <w:numFmt w:val="bullet"/>
      <w:lvlText w:val=""/>
      <w:lvlJc w:val="left"/>
      <w:pPr>
        <w:tabs>
          <w:tab w:val="num" w:pos="1211"/>
        </w:tabs>
        <w:ind w:left="1191" w:hanging="340"/>
      </w:pPr>
      <w:rPr>
        <w:rFonts w:ascii="Symbol" w:hAnsi="Symbol" w:hint="default"/>
      </w:rPr>
    </w:lvl>
  </w:abstractNum>
  <w:abstractNum w:abstractNumId="26" w15:restartNumberingAfterBreak="0">
    <w:nsid w:val="26BF2E73"/>
    <w:multiLevelType w:val="singleLevel"/>
    <w:tmpl w:val="39B68D9C"/>
    <w:lvl w:ilvl="0">
      <w:numFmt w:val="bullet"/>
      <w:lvlText w:val=""/>
      <w:lvlJc w:val="left"/>
      <w:pPr>
        <w:tabs>
          <w:tab w:val="num" w:pos="2160"/>
        </w:tabs>
        <w:ind w:left="2160" w:hanging="720"/>
      </w:pPr>
      <w:rPr>
        <w:rFonts w:ascii="Symbol" w:hAnsi="Symbol" w:hint="default"/>
        <w:sz w:val="20"/>
      </w:rPr>
    </w:lvl>
  </w:abstractNum>
  <w:abstractNum w:abstractNumId="27" w15:restartNumberingAfterBreak="0">
    <w:nsid w:val="27077EA6"/>
    <w:multiLevelType w:val="singleLevel"/>
    <w:tmpl w:val="39B68D9C"/>
    <w:lvl w:ilvl="0">
      <w:numFmt w:val="bullet"/>
      <w:lvlText w:val=""/>
      <w:lvlJc w:val="left"/>
      <w:pPr>
        <w:tabs>
          <w:tab w:val="num" w:pos="2160"/>
        </w:tabs>
        <w:ind w:left="2160" w:hanging="720"/>
      </w:pPr>
      <w:rPr>
        <w:rFonts w:ascii="Symbol" w:hAnsi="Symbol" w:hint="default"/>
        <w:sz w:val="20"/>
      </w:rPr>
    </w:lvl>
  </w:abstractNum>
  <w:abstractNum w:abstractNumId="28" w15:restartNumberingAfterBreak="0">
    <w:nsid w:val="2B5066EB"/>
    <w:multiLevelType w:val="singleLevel"/>
    <w:tmpl w:val="39B68D9C"/>
    <w:lvl w:ilvl="0">
      <w:numFmt w:val="bullet"/>
      <w:lvlText w:val=""/>
      <w:lvlJc w:val="left"/>
      <w:pPr>
        <w:tabs>
          <w:tab w:val="num" w:pos="2160"/>
        </w:tabs>
        <w:ind w:left="2160" w:hanging="720"/>
      </w:pPr>
      <w:rPr>
        <w:rFonts w:ascii="Symbol" w:hAnsi="Symbol" w:hint="default"/>
        <w:sz w:val="20"/>
      </w:rPr>
    </w:lvl>
  </w:abstractNum>
  <w:abstractNum w:abstractNumId="29" w15:restartNumberingAfterBreak="0">
    <w:nsid w:val="2DC62E09"/>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3911006B"/>
    <w:multiLevelType w:val="singleLevel"/>
    <w:tmpl w:val="597A0C8A"/>
    <w:lvl w:ilvl="0">
      <w:start w:val="1"/>
      <w:numFmt w:val="decimal"/>
      <w:lvlText w:val="%1."/>
      <w:lvlJc w:val="left"/>
      <w:pPr>
        <w:tabs>
          <w:tab w:val="num" w:pos="2160"/>
        </w:tabs>
        <w:ind w:left="2160" w:hanging="720"/>
      </w:pPr>
      <w:rPr>
        <w:rFonts w:hint="default"/>
      </w:rPr>
    </w:lvl>
  </w:abstractNum>
  <w:abstractNum w:abstractNumId="31" w15:restartNumberingAfterBreak="0">
    <w:nsid w:val="3C635DAC"/>
    <w:multiLevelType w:val="hybridMultilevel"/>
    <w:tmpl w:val="AB06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8D2F24"/>
    <w:multiLevelType w:val="singleLevel"/>
    <w:tmpl w:val="39B68D9C"/>
    <w:lvl w:ilvl="0">
      <w:numFmt w:val="bullet"/>
      <w:lvlText w:val=""/>
      <w:lvlJc w:val="left"/>
      <w:pPr>
        <w:tabs>
          <w:tab w:val="num" w:pos="2160"/>
        </w:tabs>
        <w:ind w:left="2160" w:hanging="720"/>
      </w:pPr>
      <w:rPr>
        <w:rFonts w:ascii="Symbol" w:hAnsi="Symbol" w:hint="default"/>
        <w:sz w:val="20"/>
      </w:rPr>
    </w:lvl>
  </w:abstractNum>
  <w:abstractNum w:abstractNumId="33" w15:restartNumberingAfterBreak="0">
    <w:nsid w:val="3D0E08EB"/>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3E213CEC"/>
    <w:multiLevelType w:val="multilevel"/>
    <w:tmpl w:val="88DA8B86"/>
    <w:lvl w:ilvl="0">
      <w:start w:val="2"/>
      <w:numFmt w:val="decimal"/>
      <w:lvlText w:val="%1."/>
      <w:lvlJc w:val="left"/>
      <w:pPr>
        <w:tabs>
          <w:tab w:val="num" w:pos="2160"/>
        </w:tabs>
        <w:ind w:left="2160" w:hanging="72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800"/>
      </w:pPr>
      <w:rPr>
        <w:rFonts w:hint="default"/>
      </w:rPr>
    </w:lvl>
    <w:lvl w:ilvl="4">
      <w:start w:val="1"/>
      <w:numFmt w:val="decimal"/>
      <w:isLgl/>
      <w:lvlText w:val="%1.%2.%3.%4.%5"/>
      <w:lvlJc w:val="left"/>
      <w:pPr>
        <w:tabs>
          <w:tab w:val="num" w:pos="3600"/>
        </w:tabs>
        <w:ind w:left="3600" w:hanging="2160"/>
      </w:pPr>
      <w:rPr>
        <w:rFonts w:hint="default"/>
      </w:rPr>
    </w:lvl>
    <w:lvl w:ilvl="5">
      <w:start w:val="1"/>
      <w:numFmt w:val="decimal"/>
      <w:isLgl/>
      <w:lvlText w:val="%1.%2.%3.%4.%5.%6"/>
      <w:lvlJc w:val="left"/>
      <w:pPr>
        <w:tabs>
          <w:tab w:val="num" w:pos="3960"/>
        </w:tabs>
        <w:ind w:left="3960" w:hanging="2520"/>
      </w:pPr>
      <w:rPr>
        <w:rFonts w:hint="default"/>
      </w:rPr>
    </w:lvl>
    <w:lvl w:ilvl="6">
      <w:start w:val="1"/>
      <w:numFmt w:val="decimal"/>
      <w:isLgl/>
      <w:lvlText w:val="%1.%2.%3.%4.%5.%6.%7"/>
      <w:lvlJc w:val="left"/>
      <w:pPr>
        <w:tabs>
          <w:tab w:val="num" w:pos="4320"/>
        </w:tabs>
        <w:ind w:left="4320" w:hanging="2880"/>
      </w:pPr>
      <w:rPr>
        <w:rFonts w:hint="default"/>
      </w:rPr>
    </w:lvl>
    <w:lvl w:ilvl="7">
      <w:start w:val="1"/>
      <w:numFmt w:val="decimal"/>
      <w:isLgl/>
      <w:lvlText w:val="%1.%2.%3.%4.%5.%6.%7.%8"/>
      <w:lvlJc w:val="left"/>
      <w:pPr>
        <w:tabs>
          <w:tab w:val="num" w:pos="4680"/>
        </w:tabs>
        <w:ind w:left="4680" w:hanging="3240"/>
      </w:pPr>
      <w:rPr>
        <w:rFonts w:hint="default"/>
      </w:rPr>
    </w:lvl>
    <w:lvl w:ilvl="8">
      <w:start w:val="1"/>
      <w:numFmt w:val="decimal"/>
      <w:isLgl/>
      <w:lvlText w:val="%1.%2.%3.%4.%5.%6.%7.%8.%9"/>
      <w:lvlJc w:val="left"/>
      <w:pPr>
        <w:tabs>
          <w:tab w:val="num" w:pos="5040"/>
        </w:tabs>
        <w:ind w:left="5040" w:hanging="3600"/>
      </w:pPr>
      <w:rPr>
        <w:rFonts w:hint="default"/>
      </w:rPr>
    </w:lvl>
  </w:abstractNum>
  <w:abstractNum w:abstractNumId="35" w15:restartNumberingAfterBreak="0">
    <w:nsid w:val="473E5547"/>
    <w:multiLevelType w:val="hybridMultilevel"/>
    <w:tmpl w:val="B726A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1D101C"/>
    <w:multiLevelType w:val="hybridMultilevel"/>
    <w:tmpl w:val="71C2860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7" w15:restartNumberingAfterBreak="0">
    <w:nsid w:val="4A6F4642"/>
    <w:multiLevelType w:val="singleLevel"/>
    <w:tmpl w:val="597A0C8A"/>
    <w:lvl w:ilvl="0">
      <w:start w:val="1"/>
      <w:numFmt w:val="decimal"/>
      <w:lvlText w:val="%1."/>
      <w:lvlJc w:val="left"/>
      <w:pPr>
        <w:tabs>
          <w:tab w:val="num" w:pos="2160"/>
        </w:tabs>
        <w:ind w:left="2160" w:hanging="720"/>
      </w:pPr>
      <w:rPr>
        <w:rFonts w:hint="default"/>
      </w:rPr>
    </w:lvl>
  </w:abstractNum>
  <w:abstractNum w:abstractNumId="38" w15:restartNumberingAfterBreak="0">
    <w:nsid w:val="4ACC3923"/>
    <w:multiLevelType w:val="hybridMultilevel"/>
    <w:tmpl w:val="5F163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3162F84"/>
    <w:multiLevelType w:val="singleLevel"/>
    <w:tmpl w:val="39B68D9C"/>
    <w:lvl w:ilvl="0">
      <w:numFmt w:val="bullet"/>
      <w:lvlText w:val=""/>
      <w:lvlJc w:val="left"/>
      <w:pPr>
        <w:tabs>
          <w:tab w:val="num" w:pos="2160"/>
        </w:tabs>
        <w:ind w:left="2160" w:hanging="720"/>
      </w:pPr>
      <w:rPr>
        <w:rFonts w:ascii="Symbol" w:hAnsi="Symbol" w:hint="default"/>
        <w:sz w:val="20"/>
      </w:rPr>
    </w:lvl>
  </w:abstractNum>
  <w:abstractNum w:abstractNumId="40" w15:restartNumberingAfterBreak="0">
    <w:nsid w:val="546B49FA"/>
    <w:multiLevelType w:val="hybridMultilevel"/>
    <w:tmpl w:val="A476C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1A70E34"/>
    <w:multiLevelType w:val="hybridMultilevel"/>
    <w:tmpl w:val="39B68D9C"/>
    <w:lvl w:ilvl="0" w:tplc="98346B20">
      <w:numFmt w:val="bullet"/>
      <w:lvlText w:val=""/>
      <w:lvlJc w:val="left"/>
      <w:pPr>
        <w:tabs>
          <w:tab w:val="num" w:pos="2160"/>
        </w:tabs>
        <w:ind w:left="2160" w:hanging="720"/>
      </w:pPr>
      <w:rPr>
        <w:rFonts w:ascii="Symbol" w:hAnsi="Symbol" w:hint="default"/>
        <w:sz w:val="20"/>
      </w:rPr>
    </w:lvl>
    <w:lvl w:ilvl="1" w:tplc="4BD24310">
      <w:numFmt w:val="decimal"/>
      <w:lvlText w:val=""/>
      <w:lvlJc w:val="left"/>
    </w:lvl>
    <w:lvl w:ilvl="2" w:tplc="18A4C4C4">
      <w:numFmt w:val="decimal"/>
      <w:lvlText w:val=""/>
      <w:lvlJc w:val="left"/>
    </w:lvl>
    <w:lvl w:ilvl="3" w:tplc="048E076A">
      <w:numFmt w:val="decimal"/>
      <w:lvlText w:val=""/>
      <w:lvlJc w:val="left"/>
    </w:lvl>
    <w:lvl w:ilvl="4" w:tplc="C4408868">
      <w:numFmt w:val="decimal"/>
      <w:lvlText w:val=""/>
      <w:lvlJc w:val="left"/>
    </w:lvl>
    <w:lvl w:ilvl="5" w:tplc="A3961E06">
      <w:numFmt w:val="decimal"/>
      <w:lvlText w:val=""/>
      <w:lvlJc w:val="left"/>
    </w:lvl>
    <w:lvl w:ilvl="6" w:tplc="274A8CC4">
      <w:numFmt w:val="decimal"/>
      <w:lvlText w:val=""/>
      <w:lvlJc w:val="left"/>
    </w:lvl>
    <w:lvl w:ilvl="7" w:tplc="CFB28FE2">
      <w:numFmt w:val="decimal"/>
      <w:lvlText w:val=""/>
      <w:lvlJc w:val="left"/>
    </w:lvl>
    <w:lvl w:ilvl="8" w:tplc="684499F0">
      <w:numFmt w:val="decimal"/>
      <w:lvlText w:val=""/>
      <w:lvlJc w:val="left"/>
    </w:lvl>
  </w:abstractNum>
  <w:abstractNum w:abstractNumId="42" w15:restartNumberingAfterBreak="0">
    <w:nsid w:val="690E7AE4"/>
    <w:multiLevelType w:val="hybridMultilevel"/>
    <w:tmpl w:val="9DD698A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3" w15:restartNumberingAfterBreak="0">
    <w:nsid w:val="6CD57CCB"/>
    <w:multiLevelType w:val="hybridMultilevel"/>
    <w:tmpl w:val="08090001"/>
    <w:lvl w:ilvl="0" w:tplc="51D81F08">
      <w:start w:val="1"/>
      <w:numFmt w:val="bullet"/>
      <w:lvlText w:val=""/>
      <w:lvlJc w:val="left"/>
      <w:pPr>
        <w:tabs>
          <w:tab w:val="num" w:pos="360"/>
        </w:tabs>
        <w:ind w:left="360" w:hanging="360"/>
      </w:pPr>
      <w:rPr>
        <w:rFonts w:ascii="Symbol" w:hAnsi="Symbol" w:hint="default"/>
      </w:rPr>
    </w:lvl>
    <w:lvl w:ilvl="1" w:tplc="D2B02DDA">
      <w:numFmt w:val="decimal"/>
      <w:lvlText w:val=""/>
      <w:lvlJc w:val="left"/>
    </w:lvl>
    <w:lvl w:ilvl="2" w:tplc="8D80C9EC">
      <w:numFmt w:val="decimal"/>
      <w:lvlText w:val=""/>
      <w:lvlJc w:val="left"/>
    </w:lvl>
    <w:lvl w:ilvl="3" w:tplc="F056C204">
      <w:numFmt w:val="decimal"/>
      <w:lvlText w:val=""/>
      <w:lvlJc w:val="left"/>
    </w:lvl>
    <w:lvl w:ilvl="4" w:tplc="8CBC6E98">
      <w:numFmt w:val="decimal"/>
      <w:lvlText w:val=""/>
      <w:lvlJc w:val="left"/>
    </w:lvl>
    <w:lvl w:ilvl="5" w:tplc="157463CE">
      <w:numFmt w:val="decimal"/>
      <w:lvlText w:val=""/>
      <w:lvlJc w:val="left"/>
    </w:lvl>
    <w:lvl w:ilvl="6" w:tplc="6E44C0CA">
      <w:numFmt w:val="decimal"/>
      <w:lvlText w:val=""/>
      <w:lvlJc w:val="left"/>
    </w:lvl>
    <w:lvl w:ilvl="7" w:tplc="9A58A9D6">
      <w:numFmt w:val="decimal"/>
      <w:lvlText w:val=""/>
      <w:lvlJc w:val="left"/>
    </w:lvl>
    <w:lvl w:ilvl="8" w:tplc="E57A3198">
      <w:numFmt w:val="decimal"/>
      <w:lvlText w:val=""/>
      <w:lvlJc w:val="left"/>
    </w:lvl>
  </w:abstractNum>
  <w:abstractNum w:abstractNumId="44" w15:restartNumberingAfterBreak="0">
    <w:nsid w:val="6D104966"/>
    <w:multiLevelType w:val="hybridMultilevel"/>
    <w:tmpl w:val="2A64C5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6F7646C8"/>
    <w:multiLevelType w:val="hybridMultilevel"/>
    <w:tmpl w:val="5DCA97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4621FE5"/>
    <w:multiLevelType w:val="hybridMultilevel"/>
    <w:tmpl w:val="7C22B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EB4127"/>
    <w:multiLevelType w:val="hybridMultilevel"/>
    <w:tmpl w:val="5C8CB8E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A76E6E0"/>
    <w:multiLevelType w:val="hybridMultilevel"/>
    <w:tmpl w:val="581C7E90"/>
    <w:lvl w:ilvl="0" w:tplc="C8700072">
      <w:start w:val="1"/>
      <w:numFmt w:val="bullet"/>
      <w:lvlText w:val=""/>
      <w:lvlJc w:val="left"/>
      <w:pPr>
        <w:ind w:left="1069" w:hanging="360"/>
      </w:pPr>
      <w:rPr>
        <w:rFonts w:ascii="Symbol" w:hAnsi="Symbol" w:hint="default"/>
      </w:rPr>
    </w:lvl>
    <w:lvl w:ilvl="1" w:tplc="7A326944">
      <w:start w:val="1"/>
      <w:numFmt w:val="bullet"/>
      <w:lvlText w:val="o"/>
      <w:lvlJc w:val="left"/>
      <w:pPr>
        <w:ind w:left="1789" w:hanging="360"/>
      </w:pPr>
      <w:rPr>
        <w:rFonts w:ascii="Courier New" w:hAnsi="Courier New" w:hint="default"/>
      </w:rPr>
    </w:lvl>
    <w:lvl w:ilvl="2" w:tplc="AD76124C">
      <w:start w:val="1"/>
      <w:numFmt w:val="bullet"/>
      <w:lvlText w:val=""/>
      <w:lvlJc w:val="left"/>
      <w:pPr>
        <w:ind w:left="2509" w:hanging="360"/>
      </w:pPr>
      <w:rPr>
        <w:rFonts w:ascii="Wingdings" w:hAnsi="Wingdings" w:hint="default"/>
      </w:rPr>
    </w:lvl>
    <w:lvl w:ilvl="3" w:tplc="5D7A7AD0">
      <w:start w:val="1"/>
      <w:numFmt w:val="bullet"/>
      <w:lvlText w:val=""/>
      <w:lvlJc w:val="left"/>
      <w:pPr>
        <w:ind w:left="3229" w:hanging="360"/>
      </w:pPr>
      <w:rPr>
        <w:rFonts w:ascii="Symbol" w:hAnsi="Symbol" w:hint="default"/>
      </w:rPr>
    </w:lvl>
    <w:lvl w:ilvl="4" w:tplc="F2C039F8">
      <w:start w:val="1"/>
      <w:numFmt w:val="bullet"/>
      <w:lvlText w:val="o"/>
      <w:lvlJc w:val="left"/>
      <w:pPr>
        <w:ind w:left="3949" w:hanging="360"/>
      </w:pPr>
      <w:rPr>
        <w:rFonts w:ascii="Courier New" w:hAnsi="Courier New" w:hint="default"/>
      </w:rPr>
    </w:lvl>
    <w:lvl w:ilvl="5" w:tplc="36720256">
      <w:start w:val="1"/>
      <w:numFmt w:val="bullet"/>
      <w:lvlText w:val=""/>
      <w:lvlJc w:val="left"/>
      <w:pPr>
        <w:ind w:left="4669" w:hanging="360"/>
      </w:pPr>
      <w:rPr>
        <w:rFonts w:ascii="Wingdings" w:hAnsi="Wingdings" w:hint="default"/>
      </w:rPr>
    </w:lvl>
    <w:lvl w:ilvl="6" w:tplc="1DA24596">
      <w:start w:val="1"/>
      <w:numFmt w:val="bullet"/>
      <w:lvlText w:val=""/>
      <w:lvlJc w:val="left"/>
      <w:pPr>
        <w:ind w:left="5389" w:hanging="360"/>
      </w:pPr>
      <w:rPr>
        <w:rFonts w:ascii="Symbol" w:hAnsi="Symbol" w:hint="default"/>
      </w:rPr>
    </w:lvl>
    <w:lvl w:ilvl="7" w:tplc="1D0817E8">
      <w:start w:val="1"/>
      <w:numFmt w:val="bullet"/>
      <w:lvlText w:val="o"/>
      <w:lvlJc w:val="left"/>
      <w:pPr>
        <w:ind w:left="6109" w:hanging="360"/>
      </w:pPr>
      <w:rPr>
        <w:rFonts w:ascii="Courier New" w:hAnsi="Courier New" w:hint="default"/>
      </w:rPr>
    </w:lvl>
    <w:lvl w:ilvl="8" w:tplc="6A5E3010">
      <w:start w:val="1"/>
      <w:numFmt w:val="bullet"/>
      <w:lvlText w:val=""/>
      <w:lvlJc w:val="left"/>
      <w:pPr>
        <w:ind w:left="6829" w:hanging="360"/>
      </w:pPr>
      <w:rPr>
        <w:rFonts w:ascii="Wingdings" w:hAnsi="Wingdings" w:hint="default"/>
      </w:rPr>
    </w:lvl>
  </w:abstractNum>
  <w:abstractNum w:abstractNumId="49" w15:restartNumberingAfterBreak="0">
    <w:nsid w:val="7C7F6ED2"/>
    <w:multiLevelType w:val="hybridMultilevel"/>
    <w:tmpl w:val="9068813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516626350">
    <w:abstractNumId w:val="25"/>
  </w:num>
  <w:num w:numId="2" w16cid:durableId="1527450644">
    <w:abstractNumId w:val="20"/>
  </w:num>
  <w:num w:numId="3" w16cid:durableId="2023318608">
    <w:abstractNumId w:val="41"/>
  </w:num>
  <w:num w:numId="4" w16cid:durableId="342587471">
    <w:abstractNumId w:val="32"/>
  </w:num>
  <w:num w:numId="5" w16cid:durableId="1849639723">
    <w:abstractNumId w:val="28"/>
  </w:num>
  <w:num w:numId="6" w16cid:durableId="765274172">
    <w:abstractNumId w:val="21"/>
  </w:num>
  <w:num w:numId="7" w16cid:durableId="1052268701">
    <w:abstractNumId w:val="39"/>
  </w:num>
  <w:num w:numId="8" w16cid:durableId="1057819971">
    <w:abstractNumId w:val="26"/>
  </w:num>
  <w:num w:numId="9" w16cid:durableId="1105610474">
    <w:abstractNumId w:val="27"/>
  </w:num>
  <w:num w:numId="10" w16cid:durableId="1816296661">
    <w:abstractNumId w:val="13"/>
  </w:num>
  <w:num w:numId="11" w16cid:durableId="444619168">
    <w:abstractNumId w:val="17"/>
  </w:num>
  <w:num w:numId="12" w16cid:durableId="1079444355">
    <w:abstractNumId w:val="29"/>
  </w:num>
  <w:num w:numId="13" w16cid:durableId="152527978">
    <w:abstractNumId w:val="34"/>
  </w:num>
  <w:num w:numId="14" w16cid:durableId="1336615058">
    <w:abstractNumId w:val="30"/>
  </w:num>
  <w:num w:numId="15" w16cid:durableId="336855372">
    <w:abstractNumId w:val="37"/>
  </w:num>
  <w:num w:numId="16" w16cid:durableId="33193416">
    <w:abstractNumId w:val="16"/>
  </w:num>
  <w:num w:numId="17" w16cid:durableId="2014330207">
    <w:abstractNumId w:val="23"/>
  </w:num>
  <w:num w:numId="18" w16cid:durableId="1810829443">
    <w:abstractNumId w:val="18"/>
  </w:num>
  <w:num w:numId="19" w16cid:durableId="1370062151">
    <w:abstractNumId w:val="9"/>
  </w:num>
  <w:num w:numId="20" w16cid:durableId="862741223">
    <w:abstractNumId w:val="7"/>
  </w:num>
  <w:num w:numId="21" w16cid:durableId="1709528826">
    <w:abstractNumId w:val="6"/>
  </w:num>
  <w:num w:numId="22" w16cid:durableId="847259510">
    <w:abstractNumId w:val="5"/>
  </w:num>
  <w:num w:numId="23" w16cid:durableId="1782341396">
    <w:abstractNumId w:val="4"/>
  </w:num>
  <w:num w:numId="24" w16cid:durableId="852110663">
    <w:abstractNumId w:val="8"/>
  </w:num>
  <w:num w:numId="25" w16cid:durableId="1080249725">
    <w:abstractNumId w:val="3"/>
  </w:num>
  <w:num w:numId="26" w16cid:durableId="672152189">
    <w:abstractNumId w:val="2"/>
  </w:num>
  <w:num w:numId="27" w16cid:durableId="581793779">
    <w:abstractNumId w:val="1"/>
  </w:num>
  <w:num w:numId="28" w16cid:durableId="180632314">
    <w:abstractNumId w:val="0"/>
  </w:num>
  <w:num w:numId="29" w16cid:durableId="986007462">
    <w:abstractNumId w:val="10"/>
  </w:num>
  <w:num w:numId="30" w16cid:durableId="1782068973">
    <w:abstractNumId w:val="43"/>
  </w:num>
  <w:num w:numId="31" w16cid:durableId="434863479">
    <w:abstractNumId w:val="19"/>
  </w:num>
  <w:num w:numId="32" w16cid:durableId="244651492">
    <w:abstractNumId w:val="24"/>
  </w:num>
  <w:num w:numId="33" w16cid:durableId="613907437">
    <w:abstractNumId w:val="33"/>
  </w:num>
  <w:num w:numId="34" w16cid:durableId="414017359">
    <w:abstractNumId w:val="47"/>
  </w:num>
  <w:num w:numId="35" w16cid:durableId="899445357">
    <w:abstractNumId w:val="12"/>
  </w:num>
  <w:num w:numId="36" w16cid:durableId="1942948405">
    <w:abstractNumId w:val="46"/>
  </w:num>
  <w:num w:numId="37" w16cid:durableId="368334571">
    <w:abstractNumId w:val="11"/>
  </w:num>
  <w:num w:numId="38" w16cid:durableId="786045677">
    <w:abstractNumId w:val="38"/>
  </w:num>
  <w:num w:numId="39" w16cid:durableId="97943487">
    <w:abstractNumId w:val="31"/>
  </w:num>
  <w:num w:numId="40" w16cid:durableId="1376585956">
    <w:abstractNumId w:val="49"/>
  </w:num>
  <w:num w:numId="41" w16cid:durableId="2085685068">
    <w:abstractNumId w:val="36"/>
  </w:num>
  <w:num w:numId="42" w16cid:durableId="1691949301">
    <w:abstractNumId w:val="42"/>
  </w:num>
  <w:num w:numId="43" w16cid:durableId="1070542568">
    <w:abstractNumId w:val="35"/>
  </w:num>
  <w:num w:numId="44" w16cid:durableId="1753508253">
    <w:abstractNumId w:val="22"/>
  </w:num>
  <w:num w:numId="45" w16cid:durableId="999963190">
    <w:abstractNumId w:val="45"/>
  </w:num>
  <w:num w:numId="46" w16cid:durableId="721513904">
    <w:abstractNumId w:val="15"/>
  </w:num>
  <w:num w:numId="47" w16cid:durableId="14952996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7434684">
    <w:abstractNumId w:val="48"/>
  </w:num>
  <w:num w:numId="49" w16cid:durableId="54208494">
    <w:abstractNumId w:val="44"/>
  </w:num>
  <w:num w:numId="50" w16cid:durableId="389694633">
    <w:abstractNumId w:val="40"/>
  </w:num>
  <w:num w:numId="51" w16cid:durableId="147406533">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EC"/>
    <w:rsid w:val="00000765"/>
    <w:rsid w:val="000011DC"/>
    <w:rsid w:val="00001410"/>
    <w:rsid w:val="00001AEA"/>
    <w:rsid w:val="00001B10"/>
    <w:rsid w:val="00002FC9"/>
    <w:rsid w:val="00004DE0"/>
    <w:rsid w:val="00005D28"/>
    <w:rsid w:val="00006852"/>
    <w:rsid w:val="000068DD"/>
    <w:rsid w:val="00006D71"/>
    <w:rsid w:val="0000712B"/>
    <w:rsid w:val="0000779F"/>
    <w:rsid w:val="0001116F"/>
    <w:rsid w:val="00011CC1"/>
    <w:rsid w:val="00012C3D"/>
    <w:rsid w:val="00015C0C"/>
    <w:rsid w:val="00015C8A"/>
    <w:rsid w:val="00016664"/>
    <w:rsid w:val="000166B9"/>
    <w:rsid w:val="00016AA6"/>
    <w:rsid w:val="00017A7A"/>
    <w:rsid w:val="000200B4"/>
    <w:rsid w:val="00022211"/>
    <w:rsid w:val="0002272D"/>
    <w:rsid w:val="00022B31"/>
    <w:rsid w:val="00022D65"/>
    <w:rsid w:val="00023FA8"/>
    <w:rsid w:val="00024F55"/>
    <w:rsid w:val="00025012"/>
    <w:rsid w:val="00025116"/>
    <w:rsid w:val="000254ED"/>
    <w:rsid w:val="0002594F"/>
    <w:rsid w:val="00025CE8"/>
    <w:rsid w:val="00025E41"/>
    <w:rsid w:val="00026453"/>
    <w:rsid w:val="000264B7"/>
    <w:rsid w:val="000266C3"/>
    <w:rsid w:val="000270FF"/>
    <w:rsid w:val="00027374"/>
    <w:rsid w:val="00027584"/>
    <w:rsid w:val="00027CC1"/>
    <w:rsid w:val="00030F70"/>
    <w:rsid w:val="00031233"/>
    <w:rsid w:val="00033E21"/>
    <w:rsid w:val="000340B5"/>
    <w:rsid w:val="000344C1"/>
    <w:rsid w:val="00034664"/>
    <w:rsid w:val="00036B89"/>
    <w:rsid w:val="00037133"/>
    <w:rsid w:val="000373E2"/>
    <w:rsid w:val="00037649"/>
    <w:rsid w:val="000414F0"/>
    <w:rsid w:val="000434C2"/>
    <w:rsid w:val="00043F3C"/>
    <w:rsid w:val="000441DC"/>
    <w:rsid w:val="0004589F"/>
    <w:rsid w:val="00045D1C"/>
    <w:rsid w:val="00046174"/>
    <w:rsid w:val="00046DFF"/>
    <w:rsid w:val="00051A41"/>
    <w:rsid w:val="00053B70"/>
    <w:rsid w:val="00053DB2"/>
    <w:rsid w:val="0005588D"/>
    <w:rsid w:val="000558FA"/>
    <w:rsid w:val="00055FEF"/>
    <w:rsid w:val="00057123"/>
    <w:rsid w:val="00057A08"/>
    <w:rsid w:val="000602F0"/>
    <w:rsid w:val="000605F3"/>
    <w:rsid w:val="00060752"/>
    <w:rsid w:val="00061136"/>
    <w:rsid w:val="000618AD"/>
    <w:rsid w:val="00061B15"/>
    <w:rsid w:val="00062074"/>
    <w:rsid w:val="00062A1D"/>
    <w:rsid w:val="00062AF7"/>
    <w:rsid w:val="00062C89"/>
    <w:rsid w:val="00062DAB"/>
    <w:rsid w:val="00063745"/>
    <w:rsid w:val="00064E0D"/>
    <w:rsid w:val="00064FD3"/>
    <w:rsid w:val="00065056"/>
    <w:rsid w:val="000655A1"/>
    <w:rsid w:val="00065D7E"/>
    <w:rsid w:val="00066832"/>
    <w:rsid w:val="00066F17"/>
    <w:rsid w:val="0006776A"/>
    <w:rsid w:val="0006781E"/>
    <w:rsid w:val="00067DEC"/>
    <w:rsid w:val="0006E3B7"/>
    <w:rsid w:val="00070650"/>
    <w:rsid w:val="00071154"/>
    <w:rsid w:val="000713CC"/>
    <w:rsid w:val="00072930"/>
    <w:rsid w:val="000742D6"/>
    <w:rsid w:val="0007490D"/>
    <w:rsid w:val="00075508"/>
    <w:rsid w:val="00076EF2"/>
    <w:rsid w:val="000775C5"/>
    <w:rsid w:val="00081AA4"/>
    <w:rsid w:val="000831F7"/>
    <w:rsid w:val="00084FE5"/>
    <w:rsid w:val="00087300"/>
    <w:rsid w:val="0009098D"/>
    <w:rsid w:val="00090E8F"/>
    <w:rsid w:val="0009139C"/>
    <w:rsid w:val="000914FD"/>
    <w:rsid w:val="000921F5"/>
    <w:rsid w:val="0009229B"/>
    <w:rsid w:val="00092B6E"/>
    <w:rsid w:val="00093562"/>
    <w:rsid w:val="00094032"/>
    <w:rsid w:val="00094536"/>
    <w:rsid w:val="000951C0"/>
    <w:rsid w:val="00095E2B"/>
    <w:rsid w:val="000967C7"/>
    <w:rsid w:val="0009743A"/>
    <w:rsid w:val="0009786A"/>
    <w:rsid w:val="000A030C"/>
    <w:rsid w:val="000A0CF9"/>
    <w:rsid w:val="000A101B"/>
    <w:rsid w:val="000A3010"/>
    <w:rsid w:val="000A395D"/>
    <w:rsid w:val="000A4518"/>
    <w:rsid w:val="000A4553"/>
    <w:rsid w:val="000A53EB"/>
    <w:rsid w:val="000A5962"/>
    <w:rsid w:val="000A59FE"/>
    <w:rsid w:val="000A5F91"/>
    <w:rsid w:val="000A60B5"/>
    <w:rsid w:val="000A726D"/>
    <w:rsid w:val="000A7BA4"/>
    <w:rsid w:val="000A7C1E"/>
    <w:rsid w:val="000B0B4E"/>
    <w:rsid w:val="000B0C97"/>
    <w:rsid w:val="000B29D6"/>
    <w:rsid w:val="000B35B6"/>
    <w:rsid w:val="000B3C59"/>
    <w:rsid w:val="000B6471"/>
    <w:rsid w:val="000B7044"/>
    <w:rsid w:val="000B71CC"/>
    <w:rsid w:val="000B76C4"/>
    <w:rsid w:val="000B7820"/>
    <w:rsid w:val="000B7DFC"/>
    <w:rsid w:val="000C06BB"/>
    <w:rsid w:val="000C08D2"/>
    <w:rsid w:val="000C14FA"/>
    <w:rsid w:val="000C2983"/>
    <w:rsid w:val="000C2C0E"/>
    <w:rsid w:val="000C3C2A"/>
    <w:rsid w:val="000C4469"/>
    <w:rsid w:val="000C464E"/>
    <w:rsid w:val="000C6515"/>
    <w:rsid w:val="000C6775"/>
    <w:rsid w:val="000C721C"/>
    <w:rsid w:val="000C7251"/>
    <w:rsid w:val="000C7603"/>
    <w:rsid w:val="000C7F98"/>
    <w:rsid w:val="000D0056"/>
    <w:rsid w:val="000D1665"/>
    <w:rsid w:val="000D1871"/>
    <w:rsid w:val="000D1F8E"/>
    <w:rsid w:val="000D2813"/>
    <w:rsid w:val="000D29A4"/>
    <w:rsid w:val="000D3806"/>
    <w:rsid w:val="000D434E"/>
    <w:rsid w:val="000D4FA4"/>
    <w:rsid w:val="000D5005"/>
    <w:rsid w:val="000D506A"/>
    <w:rsid w:val="000D597E"/>
    <w:rsid w:val="000D712A"/>
    <w:rsid w:val="000D7A00"/>
    <w:rsid w:val="000D7A7A"/>
    <w:rsid w:val="000D7DEF"/>
    <w:rsid w:val="000E03D1"/>
    <w:rsid w:val="000E1ADB"/>
    <w:rsid w:val="000E2577"/>
    <w:rsid w:val="000E30E2"/>
    <w:rsid w:val="000E32AF"/>
    <w:rsid w:val="000E43DA"/>
    <w:rsid w:val="000E4CFE"/>
    <w:rsid w:val="000E55F0"/>
    <w:rsid w:val="000E606A"/>
    <w:rsid w:val="000E6C4B"/>
    <w:rsid w:val="000E70B2"/>
    <w:rsid w:val="000E72F2"/>
    <w:rsid w:val="000F15D2"/>
    <w:rsid w:val="000F27A8"/>
    <w:rsid w:val="000F2861"/>
    <w:rsid w:val="000F4020"/>
    <w:rsid w:val="000F421E"/>
    <w:rsid w:val="000F4CDF"/>
    <w:rsid w:val="000F4E0D"/>
    <w:rsid w:val="000F606A"/>
    <w:rsid w:val="000F63FA"/>
    <w:rsid w:val="000F7825"/>
    <w:rsid w:val="000F7844"/>
    <w:rsid w:val="000F792B"/>
    <w:rsid w:val="000F7C17"/>
    <w:rsid w:val="00100244"/>
    <w:rsid w:val="0010225A"/>
    <w:rsid w:val="00104DE6"/>
    <w:rsid w:val="00104E09"/>
    <w:rsid w:val="001050B6"/>
    <w:rsid w:val="0010519D"/>
    <w:rsid w:val="001052E4"/>
    <w:rsid w:val="00106974"/>
    <w:rsid w:val="001102DA"/>
    <w:rsid w:val="00110C5E"/>
    <w:rsid w:val="00110F37"/>
    <w:rsid w:val="00111A82"/>
    <w:rsid w:val="00113746"/>
    <w:rsid w:val="00114137"/>
    <w:rsid w:val="001149CB"/>
    <w:rsid w:val="00114CD4"/>
    <w:rsid w:val="00115873"/>
    <w:rsid w:val="00116E0A"/>
    <w:rsid w:val="0011708F"/>
    <w:rsid w:val="00120BD5"/>
    <w:rsid w:val="00121DBF"/>
    <w:rsid w:val="00123423"/>
    <w:rsid w:val="00124523"/>
    <w:rsid w:val="00124654"/>
    <w:rsid w:val="00124861"/>
    <w:rsid w:val="00125447"/>
    <w:rsid w:val="00125E84"/>
    <w:rsid w:val="001300F6"/>
    <w:rsid w:val="00130A57"/>
    <w:rsid w:val="00130AAE"/>
    <w:rsid w:val="001316D1"/>
    <w:rsid w:val="001318E3"/>
    <w:rsid w:val="00131BB0"/>
    <w:rsid w:val="00132E59"/>
    <w:rsid w:val="00133058"/>
    <w:rsid w:val="00133809"/>
    <w:rsid w:val="00133871"/>
    <w:rsid w:val="00134B56"/>
    <w:rsid w:val="00134E7B"/>
    <w:rsid w:val="001359D7"/>
    <w:rsid w:val="00135DB5"/>
    <w:rsid w:val="0013692D"/>
    <w:rsid w:val="001403F5"/>
    <w:rsid w:val="001405E0"/>
    <w:rsid w:val="00140A0F"/>
    <w:rsid w:val="00140CE5"/>
    <w:rsid w:val="001415C5"/>
    <w:rsid w:val="0014168E"/>
    <w:rsid w:val="00141E4B"/>
    <w:rsid w:val="00142207"/>
    <w:rsid w:val="00142856"/>
    <w:rsid w:val="00142DBF"/>
    <w:rsid w:val="00143068"/>
    <w:rsid w:val="0014359F"/>
    <w:rsid w:val="001436A3"/>
    <w:rsid w:val="00143D26"/>
    <w:rsid w:val="0014401A"/>
    <w:rsid w:val="00144CDE"/>
    <w:rsid w:val="00145FEA"/>
    <w:rsid w:val="00147AEF"/>
    <w:rsid w:val="00150FEE"/>
    <w:rsid w:val="00151AFB"/>
    <w:rsid w:val="00151F3B"/>
    <w:rsid w:val="001520A9"/>
    <w:rsid w:val="001524AB"/>
    <w:rsid w:val="00152638"/>
    <w:rsid w:val="00153409"/>
    <w:rsid w:val="00153417"/>
    <w:rsid w:val="00153456"/>
    <w:rsid w:val="0015389D"/>
    <w:rsid w:val="00153973"/>
    <w:rsid w:val="00154487"/>
    <w:rsid w:val="001552FA"/>
    <w:rsid w:val="00155DE4"/>
    <w:rsid w:val="00156F40"/>
    <w:rsid w:val="00157224"/>
    <w:rsid w:val="00157B02"/>
    <w:rsid w:val="00160CB4"/>
    <w:rsid w:val="0016179C"/>
    <w:rsid w:val="0016289F"/>
    <w:rsid w:val="001638C2"/>
    <w:rsid w:val="00163A61"/>
    <w:rsid w:val="0016437D"/>
    <w:rsid w:val="001648DF"/>
    <w:rsid w:val="001648ED"/>
    <w:rsid w:val="001649B6"/>
    <w:rsid w:val="001651E4"/>
    <w:rsid w:val="001653AD"/>
    <w:rsid w:val="00165B4F"/>
    <w:rsid w:val="00166584"/>
    <w:rsid w:val="00166FAE"/>
    <w:rsid w:val="00167403"/>
    <w:rsid w:val="00167531"/>
    <w:rsid w:val="0016782A"/>
    <w:rsid w:val="00170237"/>
    <w:rsid w:val="00170934"/>
    <w:rsid w:val="0017099B"/>
    <w:rsid w:val="001709FA"/>
    <w:rsid w:val="001710A6"/>
    <w:rsid w:val="001711FC"/>
    <w:rsid w:val="001713DE"/>
    <w:rsid w:val="00171727"/>
    <w:rsid w:val="001721D4"/>
    <w:rsid w:val="00172A9D"/>
    <w:rsid w:val="00173085"/>
    <w:rsid w:val="00174373"/>
    <w:rsid w:val="00175E6B"/>
    <w:rsid w:val="001761DA"/>
    <w:rsid w:val="0017755B"/>
    <w:rsid w:val="00177A8A"/>
    <w:rsid w:val="00180801"/>
    <w:rsid w:val="00181811"/>
    <w:rsid w:val="00183606"/>
    <w:rsid w:val="00184680"/>
    <w:rsid w:val="00184D4B"/>
    <w:rsid w:val="00184E3F"/>
    <w:rsid w:val="00187042"/>
    <w:rsid w:val="001874F3"/>
    <w:rsid w:val="00190356"/>
    <w:rsid w:val="0019078B"/>
    <w:rsid w:val="0019085A"/>
    <w:rsid w:val="00190AFD"/>
    <w:rsid w:val="001912F2"/>
    <w:rsid w:val="00193CB8"/>
    <w:rsid w:val="00194757"/>
    <w:rsid w:val="00195592"/>
    <w:rsid w:val="001955F4"/>
    <w:rsid w:val="001957FC"/>
    <w:rsid w:val="0019593A"/>
    <w:rsid w:val="00195FEE"/>
    <w:rsid w:val="001962C6"/>
    <w:rsid w:val="0019666C"/>
    <w:rsid w:val="00196EEF"/>
    <w:rsid w:val="001977C3"/>
    <w:rsid w:val="00197C12"/>
    <w:rsid w:val="001A01A8"/>
    <w:rsid w:val="001A02C8"/>
    <w:rsid w:val="001A06FC"/>
    <w:rsid w:val="001A108A"/>
    <w:rsid w:val="001A15DD"/>
    <w:rsid w:val="001A1E2E"/>
    <w:rsid w:val="001A1ECC"/>
    <w:rsid w:val="001A20DE"/>
    <w:rsid w:val="001A272F"/>
    <w:rsid w:val="001A2DE2"/>
    <w:rsid w:val="001A4664"/>
    <w:rsid w:val="001A5D37"/>
    <w:rsid w:val="001A699D"/>
    <w:rsid w:val="001A6EBE"/>
    <w:rsid w:val="001A7AD5"/>
    <w:rsid w:val="001A7F00"/>
    <w:rsid w:val="001A7F81"/>
    <w:rsid w:val="001B07D9"/>
    <w:rsid w:val="001B0D42"/>
    <w:rsid w:val="001B1804"/>
    <w:rsid w:val="001B26EE"/>
    <w:rsid w:val="001B28DB"/>
    <w:rsid w:val="001B2B2C"/>
    <w:rsid w:val="001B3783"/>
    <w:rsid w:val="001B3E35"/>
    <w:rsid w:val="001B4833"/>
    <w:rsid w:val="001B520E"/>
    <w:rsid w:val="001B55BF"/>
    <w:rsid w:val="001B69D2"/>
    <w:rsid w:val="001C06D9"/>
    <w:rsid w:val="001C1416"/>
    <w:rsid w:val="001C268A"/>
    <w:rsid w:val="001C27D0"/>
    <w:rsid w:val="001C311D"/>
    <w:rsid w:val="001C3A4D"/>
    <w:rsid w:val="001C4913"/>
    <w:rsid w:val="001C5512"/>
    <w:rsid w:val="001C6DE1"/>
    <w:rsid w:val="001C724B"/>
    <w:rsid w:val="001D0056"/>
    <w:rsid w:val="001D06A3"/>
    <w:rsid w:val="001D16FA"/>
    <w:rsid w:val="001D1739"/>
    <w:rsid w:val="001D236E"/>
    <w:rsid w:val="001D4E8E"/>
    <w:rsid w:val="001D5287"/>
    <w:rsid w:val="001D5923"/>
    <w:rsid w:val="001D6887"/>
    <w:rsid w:val="001D75C8"/>
    <w:rsid w:val="001D7C9D"/>
    <w:rsid w:val="001E0118"/>
    <w:rsid w:val="001E1E07"/>
    <w:rsid w:val="001E3795"/>
    <w:rsid w:val="001E3FE1"/>
    <w:rsid w:val="001E407D"/>
    <w:rsid w:val="001E4A93"/>
    <w:rsid w:val="001E4D54"/>
    <w:rsid w:val="001E584B"/>
    <w:rsid w:val="001E5B17"/>
    <w:rsid w:val="001E6114"/>
    <w:rsid w:val="001E6CE3"/>
    <w:rsid w:val="001E7646"/>
    <w:rsid w:val="001F08E5"/>
    <w:rsid w:val="001F12DD"/>
    <w:rsid w:val="001F1CB4"/>
    <w:rsid w:val="001F28A6"/>
    <w:rsid w:val="001F2CBC"/>
    <w:rsid w:val="001F2EC8"/>
    <w:rsid w:val="001F3C5E"/>
    <w:rsid w:val="001F522F"/>
    <w:rsid w:val="001F597A"/>
    <w:rsid w:val="001F5E8C"/>
    <w:rsid w:val="001F628D"/>
    <w:rsid w:val="001F65D6"/>
    <w:rsid w:val="001F66EC"/>
    <w:rsid w:val="001F6FF4"/>
    <w:rsid w:val="001F7170"/>
    <w:rsid w:val="00201082"/>
    <w:rsid w:val="00201372"/>
    <w:rsid w:val="002018C0"/>
    <w:rsid w:val="002027E7"/>
    <w:rsid w:val="002030D7"/>
    <w:rsid w:val="002041CB"/>
    <w:rsid w:val="0020453E"/>
    <w:rsid w:val="0020499C"/>
    <w:rsid w:val="00204B67"/>
    <w:rsid w:val="00205326"/>
    <w:rsid w:val="00205B93"/>
    <w:rsid w:val="00206FD6"/>
    <w:rsid w:val="0020701E"/>
    <w:rsid w:val="002107F4"/>
    <w:rsid w:val="00211632"/>
    <w:rsid w:val="0021189D"/>
    <w:rsid w:val="0021286F"/>
    <w:rsid w:val="00213690"/>
    <w:rsid w:val="002144C4"/>
    <w:rsid w:val="002148F1"/>
    <w:rsid w:val="002159B3"/>
    <w:rsid w:val="00216426"/>
    <w:rsid w:val="00220401"/>
    <w:rsid w:val="0022096C"/>
    <w:rsid w:val="00221ED2"/>
    <w:rsid w:val="00222948"/>
    <w:rsid w:val="002246A5"/>
    <w:rsid w:val="00224C87"/>
    <w:rsid w:val="00224D78"/>
    <w:rsid w:val="00224DDF"/>
    <w:rsid w:val="002260BB"/>
    <w:rsid w:val="002263A7"/>
    <w:rsid w:val="00226AD5"/>
    <w:rsid w:val="002270F8"/>
    <w:rsid w:val="00227D7C"/>
    <w:rsid w:val="00227FF5"/>
    <w:rsid w:val="002306FA"/>
    <w:rsid w:val="00230E78"/>
    <w:rsid w:val="00231869"/>
    <w:rsid w:val="002324CB"/>
    <w:rsid w:val="0023281D"/>
    <w:rsid w:val="00232DD5"/>
    <w:rsid w:val="00233888"/>
    <w:rsid w:val="0023427C"/>
    <w:rsid w:val="0023521C"/>
    <w:rsid w:val="002352DD"/>
    <w:rsid w:val="00235DF9"/>
    <w:rsid w:val="00235E87"/>
    <w:rsid w:val="00237FA2"/>
    <w:rsid w:val="00240924"/>
    <w:rsid w:val="0024117A"/>
    <w:rsid w:val="00241464"/>
    <w:rsid w:val="00241895"/>
    <w:rsid w:val="00243A86"/>
    <w:rsid w:val="00244BDA"/>
    <w:rsid w:val="00244BED"/>
    <w:rsid w:val="00244DDE"/>
    <w:rsid w:val="002458AE"/>
    <w:rsid w:val="00247A8C"/>
    <w:rsid w:val="002501A1"/>
    <w:rsid w:val="002503B9"/>
    <w:rsid w:val="00250A35"/>
    <w:rsid w:val="002514CC"/>
    <w:rsid w:val="002519D7"/>
    <w:rsid w:val="00251F56"/>
    <w:rsid w:val="002529EB"/>
    <w:rsid w:val="0025305A"/>
    <w:rsid w:val="00253FF4"/>
    <w:rsid w:val="00255379"/>
    <w:rsid w:val="002553C7"/>
    <w:rsid w:val="00255646"/>
    <w:rsid w:val="00255946"/>
    <w:rsid w:val="002607F6"/>
    <w:rsid w:val="00260D52"/>
    <w:rsid w:val="00261053"/>
    <w:rsid w:val="00261143"/>
    <w:rsid w:val="0026135F"/>
    <w:rsid w:val="002628F4"/>
    <w:rsid w:val="00262E2F"/>
    <w:rsid w:val="00262F82"/>
    <w:rsid w:val="00262FB1"/>
    <w:rsid w:val="00263588"/>
    <w:rsid w:val="002637BF"/>
    <w:rsid w:val="0026451E"/>
    <w:rsid w:val="002645AD"/>
    <w:rsid w:val="002646FA"/>
    <w:rsid w:val="00266343"/>
    <w:rsid w:val="0026691A"/>
    <w:rsid w:val="00266B50"/>
    <w:rsid w:val="00267A17"/>
    <w:rsid w:val="0027025E"/>
    <w:rsid w:val="0027093C"/>
    <w:rsid w:val="00270BA3"/>
    <w:rsid w:val="00272D11"/>
    <w:rsid w:val="00273136"/>
    <w:rsid w:val="00273B23"/>
    <w:rsid w:val="00273FF8"/>
    <w:rsid w:val="00274590"/>
    <w:rsid w:val="0027482F"/>
    <w:rsid w:val="00274974"/>
    <w:rsid w:val="00274E67"/>
    <w:rsid w:val="00275123"/>
    <w:rsid w:val="00275173"/>
    <w:rsid w:val="002751AA"/>
    <w:rsid w:val="002756FC"/>
    <w:rsid w:val="00275A60"/>
    <w:rsid w:val="00275B4E"/>
    <w:rsid w:val="002764E0"/>
    <w:rsid w:val="00276545"/>
    <w:rsid w:val="002779F5"/>
    <w:rsid w:val="00280127"/>
    <w:rsid w:val="002814E8"/>
    <w:rsid w:val="00281575"/>
    <w:rsid w:val="00281E81"/>
    <w:rsid w:val="00283D62"/>
    <w:rsid w:val="0028450B"/>
    <w:rsid w:val="00285191"/>
    <w:rsid w:val="002853D4"/>
    <w:rsid w:val="00285B3F"/>
    <w:rsid w:val="0028665D"/>
    <w:rsid w:val="00286CB9"/>
    <w:rsid w:val="00286DD4"/>
    <w:rsid w:val="00286F22"/>
    <w:rsid w:val="00286FB1"/>
    <w:rsid w:val="0029137C"/>
    <w:rsid w:val="002913F6"/>
    <w:rsid w:val="0029157C"/>
    <w:rsid w:val="002916C3"/>
    <w:rsid w:val="00293AAD"/>
    <w:rsid w:val="0029462A"/>
    <w:rsid w:val="002947AF"/>
    <w:rsid w:val="00294C05"/>
    <w:rsid w:val="0029612A"/>
    <w:rsid w:val="00296B8D"/>
    <w:rsid w:val="002972DB"/>
    <w:rsid w:val="00297B98"/>
    <w:rsid w:val="002A02CC"/>
    <w:rsid w:val="002A0600"/>
    <w:rsid w:val="002A0887"/>
    <w:rsid w:val="002A1281"/>
    <w:rsid w:val="002A22AA"/>
    <w:rsid w:val="002A3525"/>
    <w:rsid w:val="002A3885"/>
    <w:rsid w:val="002A40D5"/>
    <w:rsid w:val="002A507C"/>
    <w:rsid w:val="002A5762"/>
    <w:rsid w:val="002A586B"/>
    <w:rsid w:val="002A58CE"/>
    <w:rsid w:val="002A5E7D"/>
    <w:rsid w:val="002A5FB1"/>
    <w:rsid w:val="002A62CE"/>
    <w:rsid w:val="002A6315"/>
    <w:rsid w:val="002A6E56"/>
    <w:rsid w:val="002A73B4"/>
    <w:rsid w:val="002B0900"/>
    <w:rsid w:val="002B2434"/>
    <w:rsid w:val="002B2C44"/>
    <w:rsid w:val="002B2C6C"/>
    <w:rsid w:val="002B3E8C"/>
    <w:rsid w:val="002B424C"/>
    <w:rsid w:val="002B569A"/>
    <w:rsid w:val="002B6085"/>
    <w:rsid w:val="002B640B"/>
    <w:rsid w:val="002B6B26"/>
    <w:rsid w:val="002B7DD8"/>
    <w:rsid w:val="002C0248"/>
    <w:rsid w:val="002C03B5"/>
    <w:rsid w:val="002C0B58"/>
    <w:rsid w:val="002C0D5F"/>
    <w:rsid w:val="002C154B"/>
    <w:rsid w:val="002C1557"/>
    <w:rsid w:val="002C2640"/>
    <w:rsid w:val="002C2E98"/>
    <w:rsid w:val="002C3001"/>
    <w:rsid w:val="002C354F"/>
    <w:rsid w:val="002C35C2"/>
    <w:rsid w:val="002C45AF"/>
    <w:rsid w:val="002C49B9"/>
    <w:rsid w:val="002C4E51"/>
    <w:rsid w:val="002C4FEA"/>
    <w:rsid w:val="002C56B2"/>
    <w:rsid w:val="002C67A3"/>
    <w:rsid w:val="002C799A"/>
    <w:rsid w:val="002C7BC1"/>
    <w:rsid w:val="002D0194"/>
    <w:rsid w:val="002D10F4"/>
    <w:rsid w:val="002D12BD"/>
    <w:rsid w:val="002D1438"/>
    <w:rsid w:val="002D1D29"/>
    <w:rsid w:val="002D2224"/>
    <w:rsid w:val="002D2A7F"/>
    <w:rsid w:val="002D2B90"/>
    <w:rsid w:val="002D3AF9"/>
    <w:rsid w:val="002D412A"/>
    <w:rsid w:val="002D4BE4"/>
    <w:rsid w:val="002D4C1B"/>
    <w:rsid w:val="002D512A"/>
    <w:rsid w:val="002D5F1B"/>
    <w:rsid w:val="002D5FA9"/>
    <w:rsid w:val="002D61A2"/>
    <w:rsid w:val="002D643F"/>
    <w:rsid w:val="002D766F"/>
    <w:rsid w:val="002E0036"/>
    <w:rsid w:val="002E021F"/>
    <w:rsid w:val="002E1657"/>
    <w:rsid w:val="002E221D"/>
    <w:rsid w:val="002E2360"/>
    <w:rsid w:val="002E25A5"/>
    <w:rsid w:val="002E3686"/>
    <w:rsid w:val="002E5C79"/>
    <w:rsid w:val="002E63B4"/>
    <w:rsid w:val="002E764D"/>
    <w:rsid w:val="002F1840"/>
    <w:rsid w:val="002F265D"/>
    <w:rsid w:val="002F2927"/>
    <w:rsid w:val="002F3363"/>
    <w:rsid w:val="002F38DE"/>
    <w:rsid w:val="002F5356"/>
    <w:rsid w:val="002F6510"/>
    <w:rsid w:val="002F6AAC"/>
    <w:rsid w:val="002F70F8"/>
    <w:rsid w:val="002F7B14"/>
    <w:rsid w:val="003004B8"/>
    <w:rsid w:val="00300ABB"/>
    <w:rsid w:val="00300FF6"/>
    <w:rsid w:val="00302A99"/>
    <w:rsid w:val="00304711"/>
    <w:rsid w:val="0030580D"/>
    <w:rsid w:val="00305A86"/>
    <w:rsid w:val="00305F69"/>
    <w:rsid w:val="0030699D"/>
    <w:rsid w:val="0031030B"/>
    <w:rsid w:val="00310CF3"/>
    <w:rsid w:val="00310CFF"/>
    <w:rsid w:val="00311D57"/>
    <w:rsid w:val="00314866"/>
    <w:rsid w:val="00314F91"/>
    <w:rsid w:val="00315BAB"/>
    <w:rsid w:val="00317FE7"/>
    <w:rsid w:val="0032187C"/>
    <w:rsid w:val="00321EA7"/>
    <w:rsid w:val="003221FE"/>
    <w:rsid w:val="003222A6"/>
    <w:rsid w:val="0032291D"/>
    <w:rsid w:val="00322D0B"/>
    <w:rsid w:val="00324344"/>
    <w:rsid w:val="003243B5"/>
    <w:rsid w:val="00324E3D"/>
    <w:rsid w:val="00325CCE"/>
    <w:rsid w:val="003261B7"/>
    <w:rsid w:val="0032672D"/>
    <w:rsid w:val="003273EA"/>
    <w:rsid w:val="003310DE"/>
    <w:rsid w:val="00332E06"/>
    <w:rsid w:val="003336F5"/>
    <w:rsid w:val="00333F14"/>
    <w:rsid w:val="00334716"/>
    <w:rsid w:val="003351F4"/>
    <w:rsid w:val="00335D3A"/>
    <w:rsid w:val="003364B7"/>
    <w:rsid w:val="00337F09"/>
    <w:rsid w:val="00337F4B"/>
    <w:rsid w:val="0034209E"/>
    <w:rsid w:val="00342314"/>
    <w:rsid w:val="00342341"/>
    <w:rsid w:val="00342E4C"/>
    <w:rsid w:val="003440B4"/>
    <w:rsid w:val="00344629"/>
    <w:rsid w:val="00344DB3"/>
    <w:rsid w:val="00345006"/>
    <w:rsid w:val="00346CC0"/>
    <w:rsid w:val="00346E80"/>
    <w:rsid w:val="0034701A"/>
    <w:rsid w:val="00347A02"/>
    <w:rsid w:val="00350873"/>
    <w:rsid w:val="00352249"/>
    <w:rsid w:val="0035229C"/>
    <w:rsid w:val="00352402"/>
    <w:rsid w:val="00352982"/>
    <w:rsid w:val="00352A54"/>
    <w:rsid w:val="00353A16"/>
    <w:rsid w:val="00353F05"/>
    <w:rsid w:val="00353FEC"/>
    <w:rsid w:val="00356430"/>
    <w:rsid w:val="003565FA"/>
    <w:rsid w:val="00356A16"/>
    <w:rsid w:val="00356E2A"/>
    <w:rsid w:val="003577BB"/>
    <w:rsid w:val="00360253"/>
    <w:rsid w:val="00360B7A"/>
    <w:rsid w:val="00362B33"/>
    <w:rsid w:val="00362E6C"/>
    <w:rsid w:val="00363116"/>
    <w:rsid w:val="003643CB"/>
    <w:rsid w:val="00365078"/>
    <w:rsid w:val="00365371"/>
    <w:rsid w:val="003655A6"/>
    <w:rsid w:val="00365FEC"/>
    <w:rsid w:val="0036603C"/>
    <w:rsid w:val="003675F1"/>
    <w:rsid w:val="00370177"/>
    <w:rsid w:val="0037060A"/>
    <w:rsid w:val="0037135A"/>
    <w:rsid w:val="00371E1E"/>
    <w:rsid w:val="00373223"/>
    <w:rsid w:val="00373645"/>
    <w:rsid w:val="00373E18"/>
    <w:rsid w:val="003747EC"/>
    <w:rsid w:val="00374E57"/>
    <w:rsid w:val="0037521E"/>
    <w:rsid w:val="00375C4D"/>
    <w:rsid w:val="003762C5"/>
    <w:rsid w:val="003767D2"/>
    <w:rsid w:val="00377B2A"/>
    <w:rsid w:val="00380969"/>
    <w:rsid w:val="00381768"/>
    <w:rsid w:val="00381DED"/>
    <w:rsid w:val="00384063"/>
    <w:rsid w:val="00384C56"/>
    <w:rsid w:val="003860DE"/>
    <w:rsid w:val="0038646F"/>
    <w:rsid w:val="00387E5F"/>
    <w:rsid w:val="0039029B"/>
    <w:rsid w:val="003904FD"/>
    <w:rsid w:val="00391339"/>
    <w:rsid w:val="00393162"/>
    <w:rsid w:val="00395513"/>
    <w:rsid w:val="00395A02"/>
    <w:rsid w:val="0039701F"/>
    <w:rsid w:val="00397193"/>
    <w:rsid w:val="0039792E"/>
    <w:rsid w:val="00397A43"/>
    <w:rsid w:val="003A0323"/>
    <w:rsid w:val="003A1B3B"/>
    <w:rsid w:val="003A2298"/>
    <w:rsid w:val="003A319C"/>
    <w:rsid w:val="003A379F"/>
    <w:rsid w:val="003A37D1"/>
    <w:rsid w:val="003A4277"/>
    <w:rsid w:val="003A4334"/>
    <w:rsid w:val="003A4339"/>
    <w:rsid w:val="003A4D34"/>
    <w:rsid w:val="003A57FB"/>
    <w:rsid w:val="003A7185"/>
    <w:rsid w:val="003B0204"/>
    <w:rsid w:val="003B1245"/>
    <w:rsid w:val="003B126D"/>
    <w:rsid w:val="003B12FF"/>
    <w:rsid w:val="003B2336"/>
    <w:rsid w:val="003B2354"/>
    <w:rsid w:val="003B27FF"/>
    <w:rsid w:val="003B2977"/>
    <w:rsid w:val="003B49C8"/>
    <w:rsid w:val="003B5004"/>
    <w:rsid w:val="003B50A0"/>
    <w:rsid w:val="003B50CC"/>
    <w:rsid w:val="003B65F6"/>
    <w:rsid w:val="003B693F"/>
    <w:rsid w:val="003B6C98"/>
    <w:rsid w:val="003B7254"/>
    <w:rsid w:val="003B7ACB"/>
    <w:rsid w:val="003B7D76"/>
    <w:rsid w:val="003B7EF6"/>
    <w:rsid w:val="003C18A4"/>
    <w:rsid w:val="003C1E07"/>
    <w:rsid w:val="003C2BDB"/>
    <w:rsid w:val="003C2EFE"/>
    <w:rsid w:val="003C3506"/>
    <w:rsid w:val="003C3E64"/>
    <w:rsid w:val="003C51B1"/>
    <w:rsid w:val="003C54A6"/>
    <w:rsid w:val="003C5D52"/>
    <w:rsid w:val="003C5F25"/>
    <w:rsid w:val="003C6519"/>
    <w:rsid w:val="003C67A4"/>
    <w:rsid w:val="003C765B"/>
    <w:rsid w:val="003D004E"/>
    <w:rsid w:val="003D19A5"/>
    <w:rsid w:val="003D1E24"/>
    <w:rsid w:val="003D282B"/>
    <w:rsid w:val="003D2BFB"/>
    <w:rsid w:val="003D4452"/>
    <w:rsid w:val="003D45DA"/>
    <w:rsid w:val="003D46A7"/>
    <w:rsid w:val="003D4953"/>
    <w:rsid w:val="003D4A87"/>
    <w:rsid w:val="003D588C"/>
    <w:rsid w:val="003D5E07"/>
    <w:rsid w:val="003D6383"/>
    <w:rsid w:val="003E2B32"/>
    <w:rsid w:val="003E3147"/>
    <w:rsid w:val="003E34D3"/>
    <w:rsid w:val="003E4070"/>
    <w:rsid w:val="003E49BC"/>
    <w:rsid w:val="003E5A13"/>
    <w:rsid w:val="003E5C89"/>
    <w:rsid w:val="003E6445"/>
    <w:rsid w:val="003E6457"/>
    <w:rsid w:val="003E647F"/>
    <w:rsid w:val="003E693A"/>
    <w:rsid w:val="003E76C7"/>
    <w:rsid w:val="003E7AAF"/>
    <w:rsid w:val="003F0355"/>
    <w:rsid w:val="003F0657"/>
    <w:rsid w:val="003F1E58"/>
    <w:rsid w:val="003F2003"/>
    <w:rsid w:val="003F22BC"/>
    <w:rsid w:val="003F2518"/>
    <w:rsid w:val="003F27D0"/>
    <w:rsid w:val="003F2C52"/>
    <w:rsid w:val="003F5353"/>
    <w:rsid w:val="003F5429"/>
    <w:rsid w:val="003F55A1"/>
    <w:rsid w:val="003F5CDA"/>
    <w:rsid w:val="003F61B3"/>
    <w:rsid w:val="003F733B"/>
    <w:rsid w:val="003F74DC"/>
    <w:rsid w:val="003F7888"/>
    <w:rsid w:val="0040007D"/>
    <w:rsid w:val="00400584"/>
    <w:rsid w:val="004024F0"/>
    <w:rsid w:val="0040299E"/>
    <w:rsid w:val="00402B41"/>
    <w:rsid w:val="00402EB2"/>
    <w:rsid w:val="00403494"/>
    <w:rsid w:val="00404BBD"/>
    <w:rsid w:val="00405203"/>
    <w:rsid w:val="00405300"/>
    <w:rsid w:val="004053E8"/>
    <w:rsid w:val="00405C6D"/>
    <w:rsid w:val="00406334"/>
    <w:rsid w:val="00406E9F"/>
    <w:rsid w:val="0040768A"/>
    <w:rsid w:val="00407B2F"/>
    <w:rsid w:val="0041023F"/>
    <w:rsid w:val="00411CE4"/>
    <w:rsid w:val="0041239B"/>
    <w:rsid w:val="00412918"/>
    <w:rsid w:val="00414495"/>
    <w:rsid w:val="004151D9"/>
    <w:rsid w:val="0041539A"/>
    <w:rsid w:val="0041660D"/>
    <w:rsid w:val="00417C96"/>
    <w:rsid w:val="004211F3"/>
    <w:rsid w:val="00421D23"/>
    <w:rsid w:val="00421FCD"/>
    <w:rsid w:val="00422A36"/>
    <w:rsid w:val="00422C9D"/>
    <w:rsid w:val="00424391"/>
    <w:rsid w:val="00424651"/>
    <w:rsid w:val="00424A14"/>
    <w:rsid w:val="00426CCD"/>
    <w:rsid w:val="004341BB"/>
    <w:rsid w:val="004344C8"/>
    <w:rsid w:val="00435546"/>
    <w:rsid w:val="004358DB"/>
    <w:rsid w:val="00436411"/>
    <w:rsid w:val="0043705A"/>
    <w:rsid w:val="00440199"/>
    <w:rsid w:val="004411A6"/>
    <w:rsid w:val="00441A63"/>
    <w:rsid w:val="004424A8"/>
    <w:rsid w:val="004424E6"/>
    <w:rsid w:val="00443D03"/>
    <w:rsid w:val="00444183"/>
    <w:rsid w:val="00445489"/>
    <w:rsid w:val="00445702"/>
    <w:rsid w:val="00446820"/>
    <w:rsid w:val="00446C56"/>
    <w:rsid w:val="00446DA6"/>
    <w:rsid w:val="00447024"/>
    <w:rsid w:val="0044735D"/>
    <w:rsid w:val="00450CE5"/>
    <w:rsid w:val="00450D47"/>
    <w:rsid w:val="004543D9"/>
    <w:rsid w:val="004544F5"/>
    <w:rsid w:val="00454BC5"/>
    <w:rsid w:val="00454DB2"/>
    <w:rsid w:val="0045527F"/>
    <w:rsid w:val="004554C8"/>
    <w:rsid w:val="0045705F"/>
    <w:rsid w:val="004601A3"/>
    <w:rsid w:val="004614E7"/>
    <w:rsid w:val="00461621"/>
    <w:rsid w:val="004626D4"/>
    <w:rsid w:val="0046303B"/>
    <w:rsid w:val="00463774"/>
    <w:rsid w:val="00463E54"/>
    <w:rsid w:val="004642C0"/>
    <w:rsid w:val="00465D5F"/>
    <w:rsid w:val="004660F6"/>
    <w:rsid w:val="00466E80"/>
    <w:rsid w:val="004677F8"/>
    <w:rsid w:val="00467D38"/>
    <w:rsid w:val="0047042F"/>
    <w:rsid w:val="00471F88"/>
    <w:rsid w:val="004726D0"/>
    <w:rsid w:val="0047289B"/>
    <w:rsid w:val="004735FA"/>
    <w:rsid w:val="0047613A"/>
    <w:rsid w:val="00476D23"/>
    <w:rsid w:val="00476D36"/>
    <w:rsid w:val="00476FE6"/>
    <w:rsid w:val="00477393"/>
    <w:rsid w:val="004774A3"/>
    <w:rsid w:val="00477D36"/>
    <w:rsid w:val="004805B4"/>
    <w:rsid w:val="0048140D"/>
    <w:rsid w:val="00481F2B"/>
    <w:rsid w:val="004820AF"/>
    <w:rsid w:val="004828CE"/>
    <w:rsid w:val="00482FF8"/>
    <w:rsid w:val="004837ED"/>
    <w:rsid w:val="00485009"/>
    <w:rsid w:val="0048704B"/>
    <w:rsid w:val="00487260"/>
    <w:rsid w:val="00487310"/>
    <w:rsid w:val="0048763D"/>
    <w:rsid w:val="00487F31"/>
    <w:rsid w:val="004902D2"/>
    <w:rsid w:val="00490377"/>
    <w:rsid w:val="00491B57"/>
    <w:rsid w:val="00491DA7"/>
    <w:rsid w:val="00492DA5"/>
    <w:rsid w:val="00494C58"/>
    <w:rsid w:val="00494F9A"/>
    <w:rsid w:val="00496CEB"/>
    <w:rsid w:val="00497106"/>
    <w:rsid w:val="004973E7"/>
    <w:rsid w:val="004979C5"/>
    <w:rsid w:val="00497B7E"/>
    <w:rsid w:val="00497EAC"/>
    <w:rsid w:val="004A02B1"/>
    <w:rsid w:val="004A0ED3"/>
    <w:rsid w:val="004A10A4"/>
    <w:rsid w:val="004A1269"/>
    <w:rsid w:val="004A1BA0"/>
    <w:rsid w:val="004A30EF"/>
    <w:rsid w:val="004A3951"/>
    <w:rsid w:val="004A3EF4"/>
    <w:rsid w:val="004A3F4D"/>
    <w:rsid w:val="004A5A14"/>
    <w:rsid w:val="004A5C21"/>
    <w:rsid w:val="004A6488"/>
    <w:rsid w:val="004A6F0E"/>
    <w:rsid w:val="004A7D61"/>
    <w:rsid w:val="004B1BDF"/>
    <w:rsid w:val="004B2DB7"/>
    <w:rsid w:val="004B3125"/>
    <w:rsid w:val="004B3274"/>
    <w:rsid w:val="004B3EE7"/>
    <w:rsid w:val="004B4D63"/>
    <w:rsid w:val="004B4DA7"/>
    <w:rsid w:val="004B5E6D"/>
    <w:rsid w:val="004B6925"/>
    <w:rsid w:val="004C0EDC"/>
    <w:rsid w:val="004C14D6"/>
    <w:rsid w:val="004C1DB2"/>
    <w:rsid w:val="004C220B"/>
    <w:rsid w:val="004C27CE"/>
    <w:rsid w:val="004C2B2B"/>
    <w:rsid w:val="004C2D78"/>
    <w:rsid w:val="004C3B81"/>
    <w:rsid w:val="004C4170"/>
    <w:rsid w:val="004C45AE"/>
    <w:rsid w:val="004C4FB5"/>
    <w:rsid w:val="004C5F63"/>
    <w:rsid w:val="004C62DD"/>
    <w:rsid w:val="004C6826"/>
    <w:rsid w:val="004D00D7"/>
    <w:rsid w:val="004D0F0F"/>
    <w:rsid w:val="004D22CD"/>
    <w:rsid w:val="004D2834"/>
    <w:rsid w:val="004D30B8"/>
    <w:rsid w:val="004D379E"/>
    <w:rsid w:val="004D3B6B"/>
    <w:rsid w:val="004D4345"/>
    <w:rsid w:val="004D4905"/>
    <w:rsid w:val="004E0076"/>
    <w:rsid w:val="004E08FB"/>
    <w:rsid w:val="004E0BE8"/>
    <w:rsid w:val="004E1678"/>
    <w:rsid w:val="004E19ED"/>
    <w:rsid w:val="004E1ACE"/>
    <w:rsid w:val="004E35B1"/>
    <w:rsid w:val="004E4050"/>
    <w:rsid w:val="004E4656"/>
    <w:rsid w:val="004E4F4C"/>
    <w:rsid w:val="004E661B"/>
    <w:rsid w:val="004F144D"/>
    <w:rsid w:val="004F191E"/>
    <w:rsid w:val="004F352B"/>
    <w:rsid w:val="004F3995"/>
    <w:rsid w:val="004F40DD"/>
    <w:rsid w:val="004F4DE5"/>
    <w:rsid w:val="004F53D9"/>
    <w:rsid w:val="004F561F"/>
    <w:rsid w:val="004F619E"/>
    <w:rsid w:val="004F62FA"/>
    <w:rsid w:val="004F6E5E"/>
    <w:rsid w:val="004F70FE"/>
    <w:rsid w:val="004F77ED"/>
    <w:rsid w:val="00500700"/>
    <w:rsid w:val="005008B0"/>
    <w:rsid w:val="0050103F"/>
    <w:rsid w:val="00501A99"/>
    <w:rsid w:val="00502888"/>
    <w:rsid w:val="00502B98"/>
    <w:rsid w:val="00502E65"/>
    <w:rsid w:val="00502F22"/>
    <w:rsid w:val="00504875"/>
    <w:rsid w:val="005049D9"/>
    <w:rsid w:val="00504DE7"/>
    <w:rsid w:val="005053D3"/>
    <w:rsid w:val="005058FE"/>
    <w:rsid w:val="005072A2"/>
    <w:rsid w:val="00507CFF"/>
    <w:rsid w:val="00507E27"/>
    <w:rsid w:val="00507F8C"/>
    <w:rsid w:val="0051022E"/>
    <w:rsid w:val="0051050A"/>
    <w:rsid w:val="0051080B"/>
    <w:rsid w:val="00511676"/>
    <w:rsid w:val="0051189D"/>
    <w:rsid w:val="00511C5D"/>
    <w:rsid w:val="00512D80"/>
    <w:rsid w:val="005132DC"/>
    <w:rsid w:val="005134A9"/>
    <w:rsid w:val="00513A50"/>
    <w:rsid w:val="00513E93"/>
    <w:rsid w:val="005144C2"/>
    <w:rsid w:val="00514AB0"/>
    <w:rsid w:val="005153F8"/>
    <w:rsid w:val="005168D4"/>
    <w:rsid w:val="00517518"/>
    <w:rsid w:val="00517F90"/>
    <w:rsid w:val="005200B5"/>
    <w:rsid w:val="00523210"/>
    <w:rsid w:val="00525EDA"/>
    <w:rsid w:val="005266E1"/>
    <w:rsid w:val="00526F4B"/>
    <w:rsid w:val="005271B9"/>
    <w:rsid w:val="00530148"/>
    <w:rsid w:val="005305B0"/>
    <w:rsid w:val="00530A65"/>
    <w:rsid w:val="005317A2"/>
    <w:rsid w:val="00532264"/>
    <w:rsid w:val="005322E3"/>
    <w:rsid w:val="005336E8"/>
    <w:rsid w:val="00533DF2"/>
    <w:rsid w:val="0053513D"/>
    <w:rsid w:val="0053569E"/>
    <w:rsid w:val="00535BAA"/>
    <w:rsid w:val="00535BF6"/>
    <w:rsid w:val="00536CD1"/>
    <w:rsid w:val="00537558"/>
    <w:rsid w:val="00537F1E"/>
    <w:rsid w:val="005406E6"/>
    <w:rsid w:val="00540818"/>
    <w:rsid w:val="00541317"/>
    <w:rsid w:val="00541F66"/>
    <w:rsid w:val="00541F92"/>
    <w:rsid w:val="005429EA"/>
    <w:rsid w:val="00543C56"/>
    <w:rsid w:val="00546281"/>
    <w:rsid w:val="00546381"/>
    <w:rsid w:val="00546E21"/>
    <w:rsid w:val="00547FEC"/>
    <w:rsid w:val="0055013F"/>
    <w:rsid w:val="00550B75"/>
    <w:rsid w:val="00550C2E"/>
    <w:rsid w:val="00551698"/>
    <w:rsid w:val="00553109"/>
    <w:rsid w:val="005531C2"/>
    <w:rsid w:val="005532BC"/>
    <w:rsid w:val="0055366E"/>
    <w:rsid w:val="00554D57"/>
    <w:rsid w:val="005568D1"/>
    <w:rsid w:val="00556A22"/>
    <w:rsid w:val="00556FE7"/>
    <w:rsid w:val="00557BC4"/>
    <w:rsid w:val="0056041A"/>
    <w:rsid w:val="005607D7"/>
    <w:rsid w:val="005611F3"/>
    <w:rsid w:val="005624B2"/>
    <w:rsid w:val="00563673"/>
    <w:rsid w:val="00563D4B"/>
    <w:rsid w:val="00563EB5"/>
    <w:rsid w:val="00563F24"/>
    <w:rsid w:val="005651AD"/>
    <w:rsid w:val="00566043"/>
    <w:rsid w:val="0056771E"/>
    <w:rsid w:val="00567BC9"/>
    <w:rsid w:val="0057049C"/>
    <w:rsid w:val="00571EBE"/>
    <w:rsid w:val="005720C5"/>
    <w:rsid w:val="00572643"/>
    <w:rsid w:val="00572A9F"/>
    <w:rsid w:val="00572F2D"/>
    <w:rsid w:val="00575349"/>
    <w:rsid w:val="00575852"/>
    <w:rsid w:val="00577B20"/>
    <w:rsid w:val="00577B83"/>
    <w:rsid w:val="0058011F"/>
    <w:rsid w:val="00580ECA"/>
    <w:rsid w:val="005810FA"/>
    <w:rsid w:val="00582251"/>
    <w:rsid w:val="005822F3"/>
    <w:rsid w:val="005824BA"/>
    <w:rsid w:val="00582C90"/>
    <w:rsid w:val="00584F9C"/>
    <w:rsid w:val="00585149"/>
    <w:rsid w:val="00585651"/>
    <w:rsid w:val="00585B00"/>
    <w:rsid w:val="005871D4"/>
    <w:rsid w:val="0058721D"/>
    <w:rsid w:val="00587B52"/>
    <w:rsid w:val="00590D87"/>
    <w:rsid w:val="00592986"/>
    <w:rsid w:val="005933FE"/>
    <w:rsid w:val="005938A8"/>
    <w:rsid w:val="00593C78"/>
    <w:rsid w:val="00593E68"/>
    <w:rsid w:val="005943F7"/>
    <w:rsid w:val="005944A5"/>
    <w:rsid w:val="005951B5"/>
    <w:rsid w:val="005951D4"/>
    <w:rsid w:val="005952DA"/>
    <w:rsid w:val="00595302"/>
    <w:rsid w:val="005959DA"/>
    <w:rsid w:val="005968D0"/>
    <w:rsid w:val="00596C58"/>
    <w:rsid w:val="00597306"/>
    <w:rsid w:val="00597C30"/>
    <w:rsid w:val="005A02D2"/>
    <w:rsid w:val="005A05BE"/>
    <w:rsid w:val="005A0E00"/>
    <w:rsid w:val="005A1E34"/>
    <w:rsid w:val="005A2A52"/>
    <w:rsid w:val="005A2EC4"/>
    <w:rsid w:val="005A3114"/>
    <w:rsid w:val="005A35E5"/>
    <w:rsid w:val="005A3FA9"/>
    <w:rsid w:val="005A45E5"/>
    <w:rsid w:val="005A6EA5"/>
    <w:rsid w:val="005B15AB"/>
    <w:rsid w:val="005B26BB"/>
    <w:rsid w:val="005B33CD"/>
    <w:rsid w:val="005B401C"/>
    <w:rsid w:val="005B41FD"/>
    <w:rsid w:val="005B42F2"/>
    <w:rsid w:val="005B4759"/>
    <w:rsid w:val="005B63B4"/>
    <w:rsid w:val="005B7474"/>
    <w:rsid w:val="005B7FB9"/>
    <w:rsid w:val="005C04C4"/>
    <w:rsid w:val="005C09CC"/>
    <w:rsid w:val="005C1ABA"/>
    <w:rsid w:val="005C1D46"/>
    <w:rsid w:val="005C3002"/>
    <w:rsid w:val="005C30F8"/>
    <w:rsid w:val="005C410A"/>
    <w:rsid w:val="005C41BF"/>
    <w:rsid w:val="005C4631"/>
    <w:rsid w:val="005C55A0"/>
    <w:rsid w:val="005C5752"/>
    <w:rsid w:val="005C5D1B"/>
    <w:rsid w:val="005C6679"/>
    <w:rsid w:val="005D0FD0"/>
    <w:rsid w:val="005D1232"/>
    <w:rsid w:val="005D13B8"/>
    <w:rsid w:val="005D1727"/>
    <w:rsid w:val="005D1C83"/>
    <w:rsid w:val="005D23D3"/>
    <w:rsid w:val="005D2B28"/>
    <w:rsid w:val="005D530C"/>
    <w:rsid w:val="005D5685"/>
    <w:rsid w:val="005D794D"/>
    <w:rsid w:val="005D7DF4"/>
    <w:rsid w:val="005E0120"/>
    <w:rsid w:val="005E0694"/>
    <w:rsid w:val="005E0AF8"/>
    <w:rsid w:val="005E0E7A"/>
    <w:rsid w:val="005E17E0"/>
    <w:rsid w:val="005E1FFC"/>
    <w:rsid w:val="005E6EE5"/>
    <w:rsid w:val="005E719C"/>
    <w:rsid w:val="005F140B"/>
    <w:rsid w:val="005F298F"/>
    <w:rsid w:val="005F29ED"/>
    <w:rsid w:val="005F3201"/>
    <w:rsid w:val="005F461A"/>
    <w:rsid w:val="005F48C2"/>
    <w:rsid w:val="005F5386"/>
    <w:rsid w:val="005F5C49"/>
    <w:rsid w:val="005F6E9F"/>
    <w:rsid w:val="005F78CE"/>
    <w:rsid w:val="005F7EB6"/>
    <w:rsid w:val="006003B8"/>
    <w:rsid w:val="0060146E"/>
    <w:rsid w:val="00601473"/>
    <w:rsid w:val="0060260B"/>
    <w:rsid w:val="00602694"/>
    <w:rsid w:val="006035F3"/>
    <w:rsid w:val="0060494B"/>
    <w:rsid w:val="00604E2E"/>
    <w:rsid w:val="00605B60"/>
    <w:rsid w:val="00605FF0"/>
    <w:rsid w:val="006060AF"/>
    <w:rsid w:val="00606811"/>
    <w:rsid w:val="00606A65"/>
    <w:rsid w:val="00606DDC"/>
    <w:rsid w:val="0060702C"/>
    <w:rsid w:val="006075FC"/>
    <w:rsid w:val="00607F85"/>
    <w:rsid w:val="00610095"/>
    <w:rsid w:val="0061180F"/>
    <w:rsid w:val="00611A92"/>
    <w:rsid w:val="00612DD6"/>
    <w:rsid w:val="00612DE0"/>
    <w:rsid w:val="0061324C"/>
    <w:rsid w:val="0061420E"/>
    <w:rsid w:val="006148C7"/>
    <w:rsid w:val="006154DF"/>
    <w:rsid w:val="00615EE6"/>
    <w:rsid w:val="0061788B"/>
    <w:rsid w:val="00617B9B"/>
    <w:rsid w:val="00620A64"/>
    <w:rsid w:val="00620FC9"/>
    <w:rsid w:val="00622F66"/>
    <w:rsid w:val="006239A3"/>
    <w:rsid w:val="00623B0C"/>
    <w:rsid w:val="00623EF8"/>
    <w:rsid w:val="006250BA"/>
    <w:rsid w:val="0062568D"/>
    <w:rsid w:val="00626316"/>
    <w:rsid w:val="00626A78"/>
    <w:rsid w:val="00626FAD"/>
    <w:rsid w:val="00627B87"/>
    <w:rsid w:val="0063148D"/>
    <w:rsid w:val="0063234E"/>
    <w:rsid w:val="0063294F"/>
    <w:rsid w:val="00632D27"/>
    <w:rsid w:val="00634482"/>
    <w:rsid w:val="00634F2C"/>
    <w:rsid w:val="0063561E"/>
    <w:rsid w:val="0063622A"/>
    <w:rsid w:val="006372A8"/>
    <w:rsid w:val="00637EA6"/>
    <w:rsid w:val="00640195"/>
    <w:rsid w:val="00641F78"/>
    <w:rsid w:val="00642C1E"/>
    <w:rsid w:val="00645E7A"/>
    <w:rsid w:val="00645FA1"/>
    <w:rsid w:val="00646003"/>
    <w:rsid w:val="00646E9A"/>
    <w:rsid w:val="006475A0"/>
    <w:rsid w:val="006476AB"/>
    <w:rsid w:val="006518EF"/>
    <w:rsid w:val="00652A21"/>
    <w:rsid w:val="0065470A"/>
    <w:rsid w:val="00654C45"/>
    <w:rsid w:val="00654CAF"/>
    <w:rsid w:val="00655476"/>
    <w:rsid w:val="00655994"/>
    <w:rsid w:val="00655A93"/>
    <w:rsid w:val="00655AD2"/>
    <w:rsid w:val="00655CFF"/>
    <w:rsid w:val="0065616D"/>
    <w:rsid w:val="0065638E"/>
    <w:rsid w:val="00656715"/>
    <w:rsid w:val="00656CDD"/>
    <w:rsid w:val="006572F0"/>
    <w:rsid w:val="0065750B"/>
    <w:rsid w:val="00657A5F"/>
    <w:rsid w:val="00657DA9"/>
    <w:rsid w:val="00657DFC"/>
    <w:rsid w:val="00661443"/>
    <w:rsid w:val="006615E6"/>
    <w:rsid w:val="0066172D"/>
    <w:rsid w:val="00661D50"/>
    <w:rsid w:val="00661F28"/>
    <w:rsid w:val="006623A7"/>
    <w:rsid w:val="0066358E"/>
    <w:rsid w:val="006638C2"/>
    <w:rsid w:val="00663EE5"/>
    <w:rsid w:val="0066450C"/>
    <w:rsid w:val="00664DC3"/>
    <w:rsid w:val="00666481"/>
    <w:rsid w:val="00666640"/>
    <w:rsid w:val="00666CC1"/>
    <w:rsid w:val="006673F9"/>
    <w:rsid w:val="00670B44"/>
    <w:rsid w:val="0067147E"/>
    <w:rsid w:val="00671ACF"/>
    <w:rsid w:val="00671C22"/>
    <w:rsid w:val="00672CF6"/>
    <w:rsid w:val="00672DC6"/>
    <w:rsid w:val="006732BA"/>
    <w:rsid w:val="00673A58"/>
    <w:rsid w:val="00673CEF"/>
    <w:rsid w:val="00673D26"/>
    <w:rsid w:val="006750E5"/>
    <w:rsid w:val="006801C2"/>
    <w:rsid w:val="00680CF2"/>
    <w:rsid w:val="00681610"/>
    <w:rsid w:val="00681664"/>
    <w:rsid w:val="00682B69"/>
    <w:rsid w:val="00682FAD"/>
    <w:rsid w:val="006831E4"/>
    <w:rsid w:val="00683210"/>
    <w:rsid w:val="00683433"/>
    <w:rsid w:val="006837B7"/>
    <w:rsid w:val="006849DB"/>
    <w:rsid w:val="00685314"/>
    <w:rsid w:val="00685608"/>
    <w:rsid w:val="00685A10"/>
    <w:rsid w:val="0068794C"/>
    <w:rsid w:val="00691ADA"/>
    <w:rsid w:val="00692064"/>
    <w:rsid w:val="006922CE"/>
    <w:rsid w:val="00692426"/>
    <w:rsid w:val="0069332C"/>
    <w:rsid w:val="00693591"/>
    <w:rsid w:val="00693AB2"/>
    <w:rsid w:val="00693D6F"/>
    <w:rsid w:val="006965E9"/>
    <w:rsid w:val="0069746C"/>
    <w:rsid w:val="00697AAF"/>
    <w:rsid w:val="00697D1A"/>
    <w:rsid w:val="00697E19"/>
    <w:rsid w:val="006A00E8"/>
    <w:rsid w:val="006A151B"/>
    <w:rsid w:val="006A15C8"/>
    <w:rsid w:val="006A1C92"/>
    <w:rsid w:val="006A2496"/>
    <w:rsid w:val="006A2928"/>
    <w:rsid w:val="006A292D"/>
    <w:rsid w:val="006A29B8"/>
    <w:rsid w:val="006A339D"/>
    <w:rsid w:val="006A4FF4"/>
    <w:rsid w:val="006A51BC"/>
    <w:rsid w:val="006A5F37"/>
    <w:rsid w:val="006A601E"/>
    <w:rsid w:val="006A6B55"/>
    <w:rsid w:val="006A78DB"/>
    <w:rsid w:val="006B0123"/>
    <w:rsid w:val="006B0BA8"/>
    <w:rsid w:val="006B229C"/>
    <w:rsid w:val="006B3FA4"/>
    <w:rsid w:val="006B4DCE"/>
    <w:rsid w:val="006B535C"/>
    <w:rsid w:val="006B5DC8"/>
    <w:rsid w:val="006B5F31"/>
    <w:rsid w:val="006B6CE8"/>
    <w:rsid w:val="006B74F5"/>
    <w:rsid w:val="006C118A"/>
    <w:rsid w:val="006C16E5"/>
    <w:rsid w:val="006C2C9E"/>
    <w:rsid w:val="006C382C"/>
    <w:rsid w:val="006C478B"/>
    <w:rsid w:val="006C51F8"/>
    <w:rsid w:val="006C527E"/>
    <w:rsid w:val="006C5593"/>
    <w:rsid w:val="006C6217"/>
    <w:rsid w:val="006C6B22"/>
    <w:rsid w:val="006C77E1"/>
    <w:rsid w:val="006C7C18"/>
    <w:rsid w:val="006D0AC7"/>
    <w:rsid w:val="006D0C02"/>
    <w:rsid w:val="006D1A16"/>
    <w:rsid w:val="006D2A83"/>
    <w:rsid w:val="006D3A88"/>
    <w:rsid w:val="006D3ED1"/>
    <w:rsid w:val="006D4951"/>
    <w:rsid w:val="006D4A1C"/>
    <w:rsid w:val="006D5274"/>
    <w:rsid w:val="006D61A8"/>
    <w:rsid w:val="006D6891"/>
    <w:rsid w:val="006E064B"/>
    <w:rsid w:val="006E0B58"/>
    <w:rsid w:val="006E0D77"/>
    <w:rsid w:val="006E10D2"/>
    <w:rsid w:val="006E1E33"/>
    <w:rsid w:val="006E2EEC"/>
    <w:rsid w:val="006E379E"/>
    <w:rsid w:val="006E3CB5"/>
    <w:rsid w:val="006E427A"/>
    <w:rsid w:val="006E4A88"/>
    <w:rsid w:val="006E4B0F"/>
    <w:rsid w:val="006E4EF0"/>
    <w:rsid w:val="006E5725"/>
    <w:rsid w:val="006E7180"/>
    <w:rsid w:val="006E77CE"/>
    <w:rsid w:val="006F03B2"/>
    <w:rsid w:val="006F09F4"/>
    <w:rsid w:val="006F0EB8"/>
    <w:rsid w:val="006F1DAE"/>
    <w:rsid w:val="006F1F43"/>
    <w:rsid w:val="006F4B58"/>
    <w:rsid w:val="006F4FAB"/>
    <w:rsid w:val="006F5CE1"/>
    <w:rsid w:val="006F6419"/>
    <w:rsid w:val="006F678E"/>
    <w:rsid w:val="006F6A10"/>
    <w:rsid w:val="006F7861"/>
    <w:rsid w:val="006F7EAB"/>
    <w:rsid w:val="00701E19"/>
    <w:rsid w:val="00702515"/>
    <w:rsid w:val="00703F21"/>
    <w:rsid w:val="00703F5D"/>
    <w:rsid w:val="0070415E"/>
    <w:rsid w:val="00704778"/>
    <w:rsid w:val="00704A8D"/>
    <w:rsid w:val="007056C7"/>
    <w:rsid w:val="00705D4B"/>
    <w:rsid w:val="007069E1"/>
    <w:rsid w:val="00706ADF"/>
    <w:rsid w:val="00706C40"/>
    <w:rsid w:val="00706C4A"/>
    <w:rsid w:val="0070724E"/>
    <w:rsid w:val="0070777B"/>
    <w:rsid w:val="00707830"/>
    <w:rsid w:val="00711868"/>
    <w:rsid w:val="00711C94"/>
    <w:rsid w:val="00711D0D"/>
    <w:rsid w:val="007140E0"/>
    <w:rsid w:val="0071449A"/>
    <w:rsid w:val="00714824"/>
    <w:rsid w:val="00714F25"/>
    <w:rsid w:val="007150AB"/>
    <w:rsid w:val="007151D5"/>
    <w:rsid w:val="00715234"/>
    <w:rsid w:val="00715957"/>
    <w:rsid w:val="00715CC1"/>
    <w:rsid w:val="007169DB"/>
    <w:rsid w:val="00721166"/>
    <w:rsid w:val="0072175C"/>
    <w:rsid w:val="00723AF2"/>
    <w:rsid w:val="0072514C"/>
    <w:rsid w:val="0072537F"/>
    <w:rsid w:val="00725569"/>
    <w:rsid w:val="007257B9"/>
    <w:rsid w:val="00725DA2"/>
    <w:rsid w:val="007261F8"/>
    <w:rsid w:val="007267D8"/>
    <w:rsid w:val="007274E9"/>
    <w:rsid w:val="007279CC"/>
    <w:rsid w:val="00727BC5"/>
    <w:rsid w:val="00727C51"/>
    <w:rsid w:val="007316C8"/>
    <w:rsid w:val="00731AC8"/>
    <w:rsid w:val="007321B5"/>
    <w:rsid w:val="00732567"/>
    <w:rsid w:val="00732B39"/>
    <w:rsid w:val="007333EF"/>
    <w:rsid w:val="007337A8"/>
    <w:rsid w:val="007349E3"/>
    <w:rsid w:val="0073652E"/>
    <w:rsid w:val="00736C13"/>
    <w:rsid w:val="00737153"/>
    <w:rsid w:val="00737CE4"/>
    <w:rsid w:val="00741B5B"/>
    <w:rsid w:val="00741D66"/>
    <w:rsid w:val="0074261B"/>
    <w:rsid w:val="007429CE"/>
    <w:rsid w:val="00744117"/>
    <w:rsid w:val="00744671"/>
    <w:rsid w:val="0074475B"/>
    <w:rsid w:val="00744CC6"/>
    <w:rsid w:val="0074654F"/>
    <w:rsid w:val="007466B9"/>
    <w:rsid w:val="00746741"/>
    <w:rsid w:val="00746C07"/>
    <w:rsid w:val="00747181"/>
    <w:rsid w:val="00747814"/>
    <w:rsid w:val="00747FCC"/>
    <w:rsid w:val="00750440"/>
    <w:rsid w:val="0075106C"/>
    <w:rsid w:val="007511C2"/>
    <w:rsid w:val="0075158B"/>
    <w:rsid w:val="00751A7B"/>
    <w:rsid w:val="0075250A"/>
    <w:rsid w:val="00752EDC"/>
    <w:rsid w:val="007540CA"/>
    <w:rsid w:val="007547FC"/>
    <w:rsid w:val="0075480B"/>
    <w:rsid w:val="00754BF8"/>
    <w:rsid w:val="00754C5F"/>
    <w:rsid w:val="00755721"/>
    <w:rsid w:val="007572A6"/>
    <w:rsid w:val="00757826"/>
    <w:rsid w:val="00757EB6"/>
    <w:rsid w:val="00760972"/>
    <w:rsid w:val="00762843"/>
    <w:rsid w:val="00762C70"/>
    <w:rsid w:val="007632A8"/>
    <w:rsid w:val="00764165"/>
    <w:rsid w:val="007651E7"/>
    <w:rsid w:val="00766F27"/>
    <w:rsid w:val="00767FE9"/>
    <w:rsid w:val="007702E6"/>
    <w:rsid w:val="0077031B"/>
    <w:rsid w:val="007707EC"/>
    <w:rsid w:val="007708D3"/>
    <w:rsid w:val="00770DCE"/>
    <w:rsid w:val="00771BD1"/>
    <w:rsid w:val="00774C88"/>
    <w:rsid w:val="00774D8C"/>
    <w:rsid w:val="007752E6"/>
    <w:rsid w:val="007752EE"/>
    <w:rsid w:val="00775C98"/>
    <w:rsid w:val="00776133"/>
    <w:rsid w:val="007763F6"/>
    <w:rsid w:val="007767EE"/>
    <w:rsid w:val="00776AF8"/>
    <w:rsid w:val="0077707A"/>
    <w:rsid w:val="007777A2"/>
    <w:rsid w:val="007803D1"/>
    <w:rsid w:val="00780762"/>
    <w:rsid w:val="00781834"/>
    <w:rsid w:val="00782619"/>
    <w:rsid w:val="007834C3"/>
    <w:rsid w:val="0078387E"/>
    <w:rsid w:val="00783AE9"/>
    <w:rsid w:val="007849C9"/>
    <w:rsid w:val="0078516C"/>
    <w:rsid w:val="00785281"/>
    <w:rsid w:val="007857D8"/>
    <w:rsid w:val="0078583D"/>
    <w:rsid w:val="00786F82"/>
    <w:rsid w:val="007913FD"/>
    <w:rsid w:val="007914F4"/>
    <w:rsid w:val="00793621"/>
    <w:rsid w:val="007941EF"/>
    <w:rsid w:val="0079429E"/>
    <w:rsid w:val="00794ED1"/>
    <w:rsid w:val="007953E2"/>
    <w:rsid w:val="0079585A"/>
    <w:rsid w:val="00795E64"/>
    <w:rsid w:val="007961C3"/>
    <w:rsid w:val="00796268"/>
    <w:rsid w:val="00796904"/>
    <w:rsid w:val="00796EE4"/>
    <w:rsid w:val="0079768F"/>
    <w:rsid w:val="0079776D"/>
    <w:rsid w:val="00797B74"/>
    <w:rsid w:val="007A03A9"/>
    <w:rsid w:val="007A0895"/>
    <w:rsid w:val="007A1FA1"/>
    <w:rsid w:val="007A28E6"/>
    <w:rsid w:val="007A3143"/>
    <w:rsid w:val="007A37EE"/>
    <w:rsid w:val="007A38E6"/>
    <w:rsid w:val="007A3D03"/>
    <w:rsid w:val="007A445F"/>
    <w:rsid w:val="007A4C84"/>
    <w:rsid w:val="007A4CF7"/>
    <w:rsid w:val="007A59DB"/>
    <w:rsid w:val="007A5CF3"/>
    <w:rsid w:val="007A5E8E"/>
    <w:rsid w:val="007A62A5"/>
    <w:rsid w:val="007A7010"/>
    <w:rsid w:val="007A7C95"/>
    <w:rsid w:val="007A7EDA"/>
    <w:rsid w:val="007B0253"/>
    <w:rsid w:val="007B11CC"/>
    <w:rsid w:val="007B11E6"/>
    <w:rsid w:val="007B17C3"/>
    <w:rsid w:val="007B22B4"/>
    <w:rsid w:val="007B3E2B"/>
    <w:rsid w:val="007B3F34"/>
    <w:rsid w:val="007B40AF"/>
    <w:rsid w:val="007B473B"/>
    <w:rsid w:val="007B6183"/>
    <w:rsid w:val="007B68C5"/>
    <w:rsid w:val="007B6913"/>
    <w:rsid w:val="007B7C34"/>
    <w:rsid w:val="007C02C0"/>
    <w:rsid w:val="007C16BA"/>
    <w:rsid w:val="007C1848"/>
    <w:rsid w:val="007C28B8"/>
    <w:rsid w:val="007C2F10"/>
    <w:rsid w:val="007C358A"/>
    <w:rsid w:val="007C3AA3"/>
    <w:rsid w:val="007C3C7F"/>
    <w:rsid w:val="007C3F94"/>
    <w:rsid w:val="007C418A"/>
    <w:rsid w:val="007C45EC"/>
    <w:rsid w:val="007C4CE8"/>
    <w:rsid w:val="007C5129"/>
    <w:rsid w:val="007C5B66"/>
    <w:rsid w:val="007C658B"/>
    <w:rsid w:val="007C7FAF"/>
    <w:rsid w:val="007D1E37"/>
    <w:rsid w:val="007D2139"/>
    <w:rsid w:val="007D262A"/>
    <w:rsid w:val="007D2698"/>
    <w:rsid w:val="007D2B51"/>
    <w:rsid w:val="007D2D66"/>
    <w:rsid w:val="007D3912"/>
    <w:rsid w:val="007D524A"/>
    <w:rsid w:val="007D74F5"/>
    <w:rsid w:val="007D7838"/>
    <w:rsid w:val="007E1C41"/>
    <w:rsid w:val="007E1E26"/>
    <w:rsid w:val="007E2CF9"/>
    <w:rsid w:val="007E33A0"/>
    <w:rsid w:val="007E4203"/>
    <w:rsid w:val="007E55CC"/>
    <w:rsid w:val="007E5647"/>
    <w:rsid w:val="007E5998"/>
    <w:rsid w:val="007E5BDE"/>
    <w:rsid w:val="007E6300"/>
    <w:rsid w:val="007E6B52"/>
    <w:rsid w:val="007E77DA"/>
    <w:rsid w:val="007F1282"/>
    <w:rsid w:val="007F1568"/>
    <w:rsid w:val="007F22CE"/>
    <w:rsid w:val="007F2520"/>
    <w:rsid w:val="007F28BF"/>
    <w:rsid w:val="007F2BB4"/>
    <w:rsid w:val="007F304C"/>
    <w:rsid w:val="007F30D8"/>
    <w:rsid w:val="007F351F"/>
    <w:rsid w:val="007F3863"/>
    <w:rsid w:val="007F4400"/>
    <w:rsid w:val="007F474A"/>
    <w:rsid w:val="007F57EC"/>
    <w:rsid w:val="007F5EAF"/>
    <w:rsid w:val="007F6929"/>
    <w:rsid w:val="007F712E"/>
    <w:rsid w:val="007F7575"/>
    <w:rsid w:val="008001A0"/>
    <w:rsid w:val="00800D2F"/>
    <w:rsid w:val="00800D73"/>
    <w:rsid w:val="00801EB2"/>
    <w:rsid w:val="00802314"/>
    <w:rsid w:val="0080296C"/>
    <w:rsid w:val="00802F33"/>
    <w:rsid w:val="00803128"/>
    <w:rsid w:val="00803901"/>
    <w:rsid w:val="00803B2A"/>
    <w:rsid w:val="00804696"/>
    <w:rsid w:val="008047C5"/>
    <w:rsid w:val="00804AEB"/>
    <w:rsid w:val="00804EF0"/>
    <w:rsid w:val="008062C3"/>
    <w:rsid w:val="00806B56"/>
    <w:rsid w:val="00806EC9"/>
    <w:rsid w:val="00806F07"/>
    <w:rsid w:val="00807465"/>
    <w:rsid w:val="008075ED"/>
    <w:rsid w:val="008102DB"/>
    <w:rsid w:val="008106B4"/>
    <w:rsid w:val="00811461"/>
    <w:rsid w:val="008115EF"/>
    <w:rsid w:val="008121B9"/>
    <w:rsid w:val="00812908"/>
    <w:rsid w:val="0081295C"/>
    <w:rsid w:val="00812A49"/>
    <w:rsid w:val="00812D58"/>
    <w:rsid w:val="00814049"/>
    <w:rsid w:val="008143B0"/>
    <w:rsid w:val="0081552A"/>
    <w:rsid w:val="008160CF"/>
    <w:rsid w:val="00816347"/>
    <w:rsid w:val="00817263"/>
    <w:rsid w:val="0081781E"/>
    <w:rsid w:val="008215E0"/>
    <w:rsid w:val="00821612"/>
    <w:rsid w:val="00822D50"/>
    <w:rsid w:val="008243BA"/>
    <w:rsid w:val="00824A91"/>
    <w:rsid w:val="00824FBB"/>
    <w:rsid w:val="00825C66"/>
    <w:rsid w:val="008262F7"/>
    <w:rsid w:val="00826942"/>
    <w:rsid w:val="00827550"/>
    <w:rsid w:val="008275D9"/>
    <w:rsid w:val="00827DB0"/>
    <w:rsid w:val="008307EF"/>
    <w:rsid w:val="008309E2"/>
    <w:rsid w:val="00830BBD"/>
    <w:rsid w:val="008311FE"/>
    <w:rsid w:val="00832BE6"/>
    <w:rsid w:val="008335E7"/>
    <w:rsid w:val="008348D2"/>
    <w:rsid w:val="008358A2"/>
    <w:rsid w:val="008363C5"/>
    <w:rsid w:val="008366D5"/>
    <w:rsid w:val="00837A83"/>
    <w:rsid w:val="00837F0C"/>
    <w:rsid w:val="00840D40"/>
    <w:rsid w:val="008410F5"/>
    <w:rsid w:val="008424E6"/>
    <w:rsid w:val="00842AF9"/>
    <w:rsid w:val="00842E41"/>
    <w:rsid w:val="00844644"/>
    <w:rsid w:val="00844D7C"/>
    <w:rsid w:val="008477F3"/>
    <w:rsid w:val="00850B40"/>
    <w:rsid w:val="00851751"/>
    <w:rsid w:val="008521E6"/>
    <w:rsid w:val="00852B90"/>
    <w:rsid w:val="0085371A"/>
    <w:rsid w:val="00854635"/>
    <w:rsid w:val="00854B1A"/>
    <w:rsid w:val="00854BA4"/>
    <w:rsid w:val="00857A70"/>
    <w:rsid w:val="00860EA8"/>
    <w:rsid w:val="008611C5"/>
    <w:rsid w:val="008625D2"/>
    <w:rsid w:val="008645D5"/>
    <w:rsid w:val="008656ED"/>
    <w:rsid w:val="00866638"/>
    <w:rsid w:val="00870135"/>
    <w:rsid w:val="00870A26"/>
    <w:rsid w:val="00871B61"/>
    <w:rsid w:val="008722C0"/>
    <w:rsid w:val="00872338"/>
    <w:rsid w:val="008732FF"/>
    <w:rsid w:val="00875D7F"/>
    <w:rsid w:val="00875F96"/>
    <w:rsid w:val="00877047"/>
    <w:rsid w:val="00877A4D"/>
    <w:rsid w:val="008813F4"/>
    <w:rsid w:val="00881E4C"/>
    <w:rsid w:val="008828F5"/>
    <w:rsid w:val="00882C72"/>
    <w:rsid w:val="0088350A"/>
    <w:rsid w:val="0088429A"/>
    <w:rsid w:val="00885E0C"/>
    <w:rsid w:val="00885EE2"/>
    <w:rsid w:val="008860E2"/>
    <w:rsid w:val="008864DF"/>
    <w:rsid w:val="008868EB"/>
    <w:rsid w:val="00886915"/>
    <w:rsid w:val="00887138"/>
    <w:rsid w:val="0088792D"/>
    <w:rsid w:val="00890082"/>
    <w:rsid w:val="0089031F"/>
    <w:rsid w:val="00890B20"/>
    <w:rsid w:val="00890B60"/>
    <w:rsid w:val="00891896"/>
    <w:rsid w:val="00891A9D"/>
    <w:rsid w:val="0089388C"/>
    <w:rsid w:val="008939AB"/>
    <w:rsid w:val="00894332"/>
    <w:rsid w:val="00894372"/>
    <w:rsid w:val="008953E8"/>
    <w:rsid w:val="00895BDD"/>
    <w:rsid w:val="00897AE7"/>
    <w:rsid w:val="00897BB4"/>
    <w:rsid w:val="008A17F5"/>
    <w:rsid w:val="008A1F3F"/>
    <w:rsid w:val="008A227D"/>
    <w:rsid w:val="008A27E7"/>
    <w:rsid w:val="008A4586"/>
    <w:rsid w:val="008A479C"/>
    <w:rsid w:val="008A557C"/>
    <w:rsid w:val="008A58F1"/>
    <w:rsid w:val="008A71F0"/>
    <w:rsid w:val="008B0AEC"/>
    <w:rsid w:val="008B2730"/>
    <w:rsid w:val="008B2B0D"/>
    <w:rsid w:val="008B3613"/>
    <w:rsid w:val="008B372D"/>
    <w:rsid w:val="008B39BD"/>
    <w:rsid w:val="008B3F5A"/>
    <w:rsid w:val="008B4475"/>
    <w:rsid w:val="008B494F"/>
    <w:rsid w:val="008B4CF3"/>
    <w:rsid w:val="008B4DA3"/>
    <w:rsid w:val="008B609C"/>
    <w:rsid w:val="008B66EF"/>
    <w:rsid w:val="008B7984"/>
    <w:rsid w:val="008C05DA"/>
    <w:rsid w:val="008C1081"/>
    <w:rsid w:val="008C1815"/>
    <w:rsid w:val="008C18CF"/>
    <w:rsid w:val="008C27B4"/>
    <w:rsid w:val="008C42CB"/>
    <w:rsid w:val="008C4517"/>
    <w:rsid w:val="008C4969"/>
    <w:rsid w:val="008C4BDB"/>
    <w:rsid w:val="008C4D73"/>
    <w:rsid w:val="008C5584"/>
    <w:rsid w:val="008C5A5A"/>
    <w:rsid w:val="008C60DF"/>
    <w:rsid w:val="008C6228"/>
    <w:rsid w:val="008C64FD"/>
    <w:rsid w:val="008C69C7"/>
    <w:rsid w:val="008C775C"/>
    <w:rsid w:val="008D0CA1"/>
    <w:rsid w:val="008D12AE"/>
    <w:rsid w:val="008D14C0"/>
    <w:rsid w:val="008D2907"/>
    <w:rsid w:val="008D3DF6"/>
    <w:rsid w:val="008D3FA2"/>
    <w:rsid w:val="008D43C9"/>
    <w:rsid w:val="008D464B"/>
    <w:rsid w:val="008D5D48"/>
    <w:rsid w:val="008D5FB2"/>
    <w:rsid w:val="008D6EFE"/>
    <w:rsid w:val="008D6FA5"/>
    <w:rsid w:val="008E066A"/>
    <w:rsid w:val="008E076C"/>
    <w:rsid w:val="008E0794"/>
    <w:rsid w:val="008E0A2A"/>
    <w:rsid w:val="008E1326"/>
    <w:rsid w:val="008E141A"/>
    <w:rsid w:val="008E2810"/>
    <w:rsid w:val="008E3A8F"/>
    <w:rsid w:val="008E4206"/>
    <w:rsid w:val="008E442F"/>
    <w:rsid w:val="008E6C2B"/>
    <w:rsid w:val="008F142F"/>
    <w:rsid w:val="008F14E0"/>
    <w:rsid w:val="008F228E"/>
    <w:rsid w:val="008F3A3B"/>
    <w:rsid w:val="008F41B8"/>
    <w:rsid w:val="008F45B0"/>
    <w:rsid w:val="008F49D2"/>
    <w:rsid w:val="008F5298"/>
    <w:rsid w:val="008F753D"/>
    <w:rsid w:val="008F7C67"/>
    <w:rsid w:val="008F7F4D"/>
    <w:rsid w:val="009005BE"/>
    <w:rsid w:val="00900E3B"/>
    <w:rsid w:val="00900E58"/>
    <w:rsid w:val="00901181"/>
    <w:rsid w:val="00901D44"/>
    <w:rsid w:val="0090271E"/>
    <w:rsid w:val="009034F3"/>
    <w:rsid w:val="00903D56"/>
    <w:rsid w:val="00904211"/>
    <w:rsid w:val="009048ED"/>
    <w:rsid w:val="0090684D"/>
    <w:rsid w:val="00906902"/>
    <w:rsid w:val="00906CEF"/>
    <w:rsid w:val="009071C7"/>
    <w:rsid w:val="009075C3"/>
    <w:rsid w:val="00907CC0"/>
    <w:rsid w:val="009108CA"/>
    <w:rsid w:val="00911446"/>
    <w:rsid w:val="00911B11"/>
    <w:rsid w:val="0091226E"/>
    <w:rsid w:val="00912616"/>
    <w:rsid w:val="00912A2A"/>
    <w:rsid w:val="00912A66"/>
    <w:rsid w:val="00912D7B"/>
    <w:rsid w:val="00913483"/>
    <w:rsid w:val="00913BDC"/>
    <w:rsid w:val="00914E74"/>
    <w:rsid w:val="009158DC"/>
    <w:rsid w:val="00915B33"/>
    <w:rsid w:val="00916B05"/>
    <w:rsid w:val="00916BE0"/>
    <w:rsid w:val="0091743E"/>
    <w:rsid w:val="009174A3"/>
    <w:rsid w:val="00917546"/>
    <w:rsid w:val="0091766B"/>
    <w:rsid w:val="00917746"/>
    <w:rsid w:val="00920137"/>
    <w:rsid w:val="00920665"/>
    <w:rsid w:val="00920A5F"/>
    <w:rsid w:val="0092185C"/>
    <w:rsid w:val="00922256"/>
    <w:rsid w:val="0092253E"/>
    <w:rsid w:val="009240B7"/>
    <w:rsid w:val="00924F55"/>
    <w:rsid w:val="00924F9B"/>
    <w:rsid w:val="00925465"/>
    <w:rsid w:val="009256F8"/>
    <w:rsid w:val="00927DC7"/>
    <w:rsid w:val="00930BA5"/>
    <w:rsid w:val="00930C9E"/>
    <w:rsid w:val="00930CB2"/>
    <w:rsid w:val="009314FE"/>
    <w:rsid w:val="0093204B"/>
    <w:rsid w:val="0093212C"/>
    <w:rsid w:val="009333B0"/>
    <w:rsid w:val="009341C6"/>
    <w:rsid w:val="009344B7"/>
    <w:rsid w:val="00934856"/>
    <w:rsid w:val="00934908"/>
    <w:rsid w:val="00935455"/>
    <w:rsid w:val="0093571E"/>
    <w:rsid w:val="00936679"/>
    <w:rsid w:val="009367CC"/>
    <w:rsid w:val="009373AB"/>
    <w:rsid w:val="00940754"/>
    <w:rsid w:val="00940831"/>
    <w:rsid w:val="009414B6"/>
    <w:rsid w:val="009415CE"/>
    <w:rsid w:val="009422D3"/>
    <w:rsid w:val="00942581"/>
    <w:rsid w:val="00942756"/>
    <w:rsid w:val="00942A7A"/>
    <w:rsid w:val="00943324"/>
    <w:rsid w:val="0094402D"/>
    <w:rsid w:val="00944896"/>
    <w:rsid w:val="009448A3"/>
    <w:rsid w:val="00944E42"/>
    <w:rsid w:val="00944FEA"/>
    <w:rsid w:val="00945816"/>
    <w:rsid w:val="00945D2B"/>
    <w:rsid w:val="009463B6"/>
    <w:rsid w:val="00946615"/>
    <w:rsid w:val="0094715E"/>
    <w:rsid w:val="009471C4"/>
    <w:rsid w:val="0094733E"/>
    <w:rsid w:val="00947908"/>
    <w:rsid w:val="00947CBA"/>
    <w:rsid w:val="00950979"/>
    <w:rsid w:val="00950BCC"/>
    <w:rsid w:val="00951795"/>
    <w:rsid w:val="0095208D"/>
    <w:rsid w:val="0095261D"/>
    <w:rsid w:val="00952BC9"/>
    <w:rsid w:val="00953AD9"/>
    <w:rsid w:val="00955054"/>
    <w:rsid w:val="009553F4"/>
    <w:rsid w:val="00955536"/>
    <w:rsid w:val="00955571"/>
    <w:rsid w:val="009570BD"/>
    <w:rsid w:val="0095737D"/>
    <w:rsid w:val="00960196"/>
    <w:rsid w:val="0096054D"/>
    <w:rsid w:val="00960EB2"/>
    <w:rsid w:val="00961595"/>
    <w:rsid w:val="00961911"/>
    <w:rsid w:val="0096221D"/>
    <w:rsid w:val="00963699"/>
    <w:rsid w:val="009645F3"/>
    <w:rsid w:val="0096463F"/>
    <w:rsid w:val="00965099"/>
    <w:rsid w:val="0096525D"/>
    <w:rsid w:val="00965528"/>
    <w:rsid w:val="00966896"/>
    <w:rsid w:val="00968093"/>
    <w:rsid w:val="00970680"/>
    <w:rsid w:val="009711D4"/>
    <w:rsid w:val="009713D5"/>
    <w:rsid w:val="00973133"/>
    <w:rsid w:val="00973659"/>
    <w:rsid w:val="009738B0"/>
    <w:rsid w:val="00973EFB"/>
    <w:rsid w:val="0097481B"/>
    <w:rsid w:val="00974A82"/>
    <w:rsid w:val="0097532E"/>
    <w:rsid w:val="0097654C"/>
    <w:rsid w:val="009768AD"/>
    <w:rsid w:val="00976D88"/>
    <w:rsid w:val="009779F6"/>
    <w:rsid w:val="00980141"/>
    <w:rsid w:val="0098047A"/>
    <w:rsid w:val="009808C2"/>
    <w:rsid w:val="0098185E"/>
    <w:rsid w:val="00982137"/>
    <w:rsid w:val="00982912"/>
    <w:rsid w:val="00982D74"/>
    <w:rsid w:val="009832F0"/>
    <w:rsid w:val="00983433"/>
    <w:rsid w:val="009851C5"/>
    <w:rsid w:val="009858EA"/>
    <w:rsid w:val="00985FC1"/>
    <w:rsid w:val="00987C67"/>
    <w:rsid w:val="00987C84"/>
    <w:rsid w:val="00987CF2"/>
    <w:rsid w:val="00990339"/>
    <w:rsid w:val="00991524"/>
    <w:rsid w:val="00991E02"/>
    <w:rsid w:val="0099249A"/>
    <w:rsid w:val="009929B3"/>
    <w:rsid w:val="00994571"/>
    <w:rsid w:val="00994755"/>
    <w:rsid w:val="009959B8"/>
    <w:rsid w:val="00995F2E"/>
    <w:rsid w:val="009963C3"/>
    <w:rsid w:val="00996AA7"/>
    <w:rsid w:val="0099710B"/>
    <w:rsid w:val="00997AC9"/>
    <w:rsid w:val="009A0019"/>
    <w:rsid w:val="009A0D01"/>
    <w:rsid w:val="009A0E6C"/>
    <w:rsid w:val="009A1288"/>
    <w:rsid w:val="009A12EB"/>
    <w:rsid w:val="009A1790"/>
    <w:rsid w:val="009A339C"/>
    <w:rsid w:val="009A3797"/>
    <w:rsid w:val="009A3D88"/>
    <w:rsid w:val="009A4F29"/>
    <w:rsid w:val="009A5337"/>
    <w:rsid w:val="009A5C7C"/>
    <w:rsid w:val="009A73B7"/>
    <w:rsid w:val="009A74CF"/>
    <w:rsid w:val="009A7E2C"/>
    <w:rsid w:val="009B0034"/>
    <w:rsid w:val="009B033E"/>
    <w:rsid w:val="009B07EA"/>
    <w:rsid w:val="009B1B6F"/>
    <w:rsid w:val="009B24EC"/>
    <w:rsid w:val="009B2F3D"/>
    <w:rsid w:val="009B35C9"/>
    <w:rsid w:val="009B4288"/>
    <w:rsid w:val="009B50B0"/>
    <w:rsid w:val="009B53AA"/>
    <w:rsid w:val="009B7630"/>
    <w:rsid w:val="009B7D4D"/>
    <w:rsid w:val="009C0961"/>
    <w:rsid w:val="009C1035"/>
    <w:rsid w:val="009C1B9F"/>
    <w:rsid w:val="009C1C38"/>
    <w:rsid w:val="009C2249"/>
    <w:rsid w:val="009C2B7C"/>
    <w:rsid w:val="009C3730"/>
    <w:rsid w:val="009C43C6"/>
    <w:rsid w:val="009C5F84"/>
    <w:rsid w:val="009C7B1A"/>
    <w:rsid w:val="009C7F9B"/>
    <w:rsid w:val="009D0F4F"/>
    <w:rsid w:val="009D17EC"/>
    <w:rsid w:val="009D22D1"/>
    <w:rsid w:val="009D238C"/>
    <w:rsid w:val="009D35BB"/>
    <w:rsid w:val="009D3CB4"/>
    <w:rsid w:val="009D42C2"/>
    <w:rsid w:val="009D5E8E"/>
    <w:rsid w:val="009D5EA7"/>
    <w:rsid w:val="009D7D31"/>
    <w:rsid w:val="009E055B"/>
    <w:rsid w:val="009E1528"/>
    <w:rsid w:val="009E1E96"/>
    <w:rsid w:val="009E2D29"/>
    <w:rsid w:val="009E33C4"/>
    <w:rsid w:val="009E3D0D"/>
    <w:rsid w:val="009E3F28"/>
    <w:rsid w:val="009E40C6"/>
    <w:rsid w:val="009E434B"/>
    <w:rsid w:val="009E4B46"/>
    <w:rsid w:val="009E52A3"/>
    <w:rsid w:val="009E58A1"/>
    <w:rsid w:val="009E5920"/>
    <w:rsid w:val="009E5B13"/>
    <w:rsid w:val="009E7AD2"/>
    <w:rsid w:val="009E7C3D"/>
    <w:rsid w:val="009F00F5"/>
    <w:rsid w:val="009F2DFD"/>
    <w:rsid w:val="009F304C"/>
    <w:rsid w:val="009F4D84"/>
    <w:rsid w:val="009F575D"/>
    <w:rsid w:val="009F5EC9"/>
    <w:rsid w:val="009F5F12"/>
    <w:rsid w:val="009F60E4"/>
    <w:rsid w:val="009F722D"/>
    <w:rsid w:val="009F78ED"/>
    <w:rsid w:val="00A002FA"/>
    <w:rsid w:val="00A00AF7"/>
    <w:rsid w:val="00A011EE"/>
    <w:rsid w:val="00A01F49"/>
    <w:rsid w:val="00A0212A"/>
    <w:rsid w:val="00A03E6D"/>
    <w:rsid w:val="00A04631"/>
    <w:rsid w:val="00A0489E"/>
    <w:rsid w:val="00A05A20"/>
    <w:rsid w:val="00A05CB7"/>
    <w:rsid w:val="00A06963"/>
    <w:rsid w:val="00A069F0"/>
    <w:rsid w:val="00A06D5F"/>
    <w:rsid w:val="00A07471"/>
    <w:rsid w:val="00A0780F"/>
    <w:rsid w:val="00A07BE8"/>
    <w:rsid w:val="00A07FEB"/>
    <w:rsid w:val="00A10E25"/>
    <w:rsid w:val="00A115D4"/>
    <w:rsid w:val="00A117AF"/>
    <w:rsid w:val="00A1225A"/>
    <w:rsid w:val="00A12881"/>
    <w:rsid w:val="00A132EC"/>
    <w:rsid w:val="00A1372C"/>
    <w:rsid w:val="00A14054"/>
    <w:rsid w:val="00A14227"/>
    <w:rsid w:val="00A14570"/>
    <w:rsid w:val="00A15B09"/>
    <w:rsid w:val="00A15B51"/>
    <w:rsid w:val="00A2066D"/>
    <w:rsid w:val="00A20BBE"/>
    <w:rsid w:val="00A20C60"/>
    <w:rsid w:val="00A21D98"/>
    <w:rsid w:val="00A21F47"/>
    <w:rsid w:val="00A220E8"/>
    <w:rsid w:val="00A23031"/>
    <w:rsid w:val="00A23E08"/>
    <w:rsid w:val="00A2469D"/>
    <w:rsid w:val="00A24801"/>
    <w:rsid w:val="00A24DFD"/>
    <w:rsid w:val="00A250D6"/>
    <w:rsid w:val="00A253A7"/>
    <w:rsid w:val="00A26971"/>
    <w:rsid w:val="00A270B8"/>
    <w:rsid w:val="00A27101"/>
    <w:rsid w:val="00A311F3"/>
    <w:rsid w:val="00A31F44"/>
    <w:rsid w:val="00A32904"/>
    <w:rsid w:val="00A32B43"/>
    <w:rsid w:val="00A336B5"/>
    <w:rsid w:val="00A339A0"/>
    <w:rsid w:val="00A34A20"/>
    <w:rsid w:val="00A35358"/>
    <w:rsid w:val="00A36E1B"/>
    <w:rsid w:val="00A37C9F"/>
    <w:rsid w:val="00A40411"/>
    <w:rsid w:val="00A4116C"/>
    <w:rsid w:val="00A428CE"/>
    <w:rsid w:val="00A42E9D"/>
    <w:rsid w:val="00A430E3"/>
    <w:rsid w:val="00A44AE0"/>
    <w:rsid w:val="00A45083"/>
    <w:rsid w:val="00A46906"/>
    <w:rsid w:val="00A46D2F"/>
    <w:rsid w:val="00A47283"/>
    <w:rsid w:val="00A473D0"/>
    <w:rsid w:val="00A476DA"/>
    <w:rsid w:val="00A4774E"/>
    <w:rsid w:val="00A47AF8"/>
    <w:rsid w:val="00A50DBC"/>
    <w:rsid w:val="00A510C7"/>
    <w:rsid w:val="00A52F87"/>
    <w:rsid w:val="00A54085"/>
    <w:rsid w:val="00A541EF"/>
    <w:rsid w:val="00A54504"/>
    <w:rsid w:val="00A54B69"/>
    <w:rsid w:val="00A54E36"/>
    <w:rsid w:val="00A55B1B"/>
    <w:rsid w:val="00A5617A"/>
    <w:rsid w:val="00A562CA"/>
    <w:rsid w:val="00A57423"/>
    <w:rsid w:val="00A57C0B"/>
    <w:rsid w:val="00A611A5"/>
    <w:rsid w:val="00A61397"/>
    <w:rsid w:val="00A613E6"/>
    <w:rsid w:val="00A61E47"/>
    <w:rsid w:val="00A627A4"/>
    <w:rsid w:val="00A627C1"/>
    <w:rsid w:val="00A62CF5"/>
    <w:rsid w:val="00A62EF1"/>
    <w:rsid w:val="00A636CA"/>
    <w:rsid w:val="00A64003"/>
    <w:rsid w:val="00A64A4D"/>
    <w:rsid w:val="00A653D7"/>
    <w:rsid w:val="00A656FA"/>
    <w:rsid w:val="00A65725"/>
    <w:rsid w:val="00A65A0E"/>
    <w:rsid w:val="00A67040"/>
    <w:rsid w:val="00A670CD"/>
    <w:rsid w:val="00A67476"/>
    <w:rsid w:val="00A700AA"/>
    <w:rsid w:val="00A70CAB"/>
    <w:rsid w:val="00A727F1"/>
    <w:rsid w:val="00A7286F"/>
    <w:rsid w:val="00A72AB9"/>
    <w:rsid w:val="00A7304F"/>
    <w:rsid w:val="00A73110"/>
    <w:rsid w:val="00A73D47"/>
    <w:rsid w:val="00A73E8D"/>
    <w:rsid w:val="00A741EF"/>
    <w:rsid w:val="00A74A7F"/>
    <w:rsid w:val="00A75534"/>
    <w:rsid w:val="00A7672F"/>
    <w:rsid w:val="00A76970"/>
    <w:rsid w:val="00A77393"/>
    <w:rsid w:val="00A77486"/>
    <w:rsid w:val="00A77944"/>
    <w:rsid w:val="00A779F4"/>
    <w:rsid w:val="00A77B20"/>
    <w:rsid w:val="00A77FC0"/>
    <w:rsid w:val="00A801D9"/>
    <w:rsid w:val="00A80675"/>
    <w:rsid w:val="00A80FDF"/>
    <w:rsid w:val="00A811DF"/>
    <w:rsid w:val="00A815E8"/>
    <w:rsid w:val="00A82113"/>
    <w:rsid w:val="00A8212B"/>
    <w:rsid w:val="00A83A09"/>
    <w:rsid w:val="00A8411A"/>
    <w:rsid w:val="00A849A5"/>
    <w:rsid w:val="00A860D2"/>
    <w:rsid w:val="00A86147"/>
    <w:rsid w:val="00A864B5"/>
    <w:rsid w:val="00A86C5D"/>
    <w:rsid w:val="00A87E84"/>
    <w:rsid w:val="00A90143"/>
    <w:rsid w:val="00A90A5B"/>
    <w:rsid w:val="00A91E48"/>
    <w:rsid w:val="00A91FF5"/>
    <w:rsid w:val="00A92407"/>
    <w:rsid w:val="00A92899"/>
    <w:rsid w:val="00A928CD"/>
    <w:rsid w:val="00A92ABC"/>
    <w:rsid w:val="00A93DE8"/>
    <w:rsid w:val="00A9468F"/>
    <w:rsid w:val="00A94CFF"/>
    <w:rsid w:val="00A957C1"/>
    <w:rsid w:val="00A95A11"/>
    <w:rsid w:val="00A9644B"/>
    <w:rsid w:val="00A96D53"/>
    <w:rsid w:val="00A97811"/>
    <w:rsid w:val="00A97A98"/>
    <w:rsid w:val="00A97B85"/>
    <w:rsid w:val="00AA0C89"/>
    <w:rsid w:val="00AA3D39"/>
    <w:rsid w:val="00AA62C3"/>
    <w:rsid w:val="00AA73DD"/>
    <w:rsid w:val="00AB0331"/>
    <w:rsid w:val="00AB0916"/>
    <w:rsid w:val="00AB0FB2"/>
    <w:rsid w:val="00AB53BF"/>
    <w:rsid w:val="00AB5C95"/>
    <w:rsid w:val="00AB689C"/>
    <w:rsid w:val="00AC00FE"/>
    <w:rsid w:val="00AC0E47"/>
    <w:rsid w:val="00AC5A37"/>
    <w:rsid w:val="00AC5C6F"/>
    <w:rsid w:val="00AC6067"/>
    <w:rsid w:val="00AC6FA4"/>
    <w:rsid w:val="00AD061B"/>
    <w:rsid w:val="00AD1CFE"/>
    <w:rsid w:val="00AD246B"/>
    <w:rsid w:val="00AD2644"/>
    <w:rsid w:val="00AD3656"/>
    <w:rsid w:val="00AD39A5"/>
    <w:rsid w:val="00AD3BC1"/>
    <w:rsid w:val="00AD5033"/>
    <w:rsid w:val="00AD59E8"/>
    <w:rsid w:val="00AD62D8"/>
    <w:rsid w:val="00AD62D9"/>
    <w:rsid w:val="00AD63C4"/>
    <w:rsid w:val="00AD660D"/>
    <w:rsid w:val="00AD7C6D"/>
    <w:rsid w:val="00AD7CF5"/>
    <w:rsid w:val="00AE0D73"/>
    <w:rsid w:val="00AE0E85"/>
    <w:rsid w:val="00AE1FE1"/>
    <w:rsid w:val="00AE31AA"/>
    <w:rsid w:val="00AE4BAB"/>
    <w:rsid w:val="00AE5BB1"/>
    <w:rsid w:val="00AE5E40"/>
    <w:rsid w:val="00AF0FAE"/>
    <w:rsid w:val="00AF264F"/>
    <w:rsid w:val="00AF310F"/>
    <w:rsid w:val="00AF37BC"/>
    <w:rsid w:val="00AF3C3A"/>
    <w:rsid w:val="00AF44A4"/>
    <w:rsid w:val="00AF742A"/>
    <w:rsid w:val="00AF7A63"/>
    <w:rsid w:val="00B01DB6"/>
    <w:rsid w:val="00B0205C"/>
    <w:rsid w:val="00B06A31"/>
    <w:rsid w:val="00B0774E"/>
    <w:rsid w:val="00B07D3A"/>
    <w:rsid w:val="00B1173A"/>
    <w:rsid w:val="00B11837"/>
    <w:rsid w:val="00B118D5"/>
    <w:rsid w:val="00B11E80"/>
    <w:rsid w:val="00B122DE"/>
    <w:rsid w:val="00B152AF"/>
    <w:rsid w:val="00B17E90"/>
    <w:rsid w:val="00B219D9"/>
    <w:rsid w:val="00B25626"/>
    <w:rsid w:val="00B25D2C"/>
    <w:rsid w:val="00B265E3"/>
    <w:rsid w:val="00B2687D"/>
    <w:rsid w:val="00B27437"/>
    <w:rsid w:val="00B27480"/>
    <w:rsid w:val="00B304FD"/>
    <w:rsid w:val="00B30949"/>
    <w:rsid w:val="00B31322"/>
    <w:rsid w:val="00B31F78"/>
    <w:rsid w:val="00B32731"/>
    <w:rsid w:val="00B32C5B"/>
    <w:rsid w:val="00B34A74"/>
    <w:rsid w:val="00B35938"/>
    <w:rsid w:val="00B36524"/>
    <w:rsid w:val="00B36AE4"/>
    <w:rsid w:val="00B3756B"/>
    <w:rsid w:val="00B40074"/>
    <w:rsid w:val="00B419D3"/>
    <w:rsid w:val="00B42020"/>
    <w:rsid w:val="00B422EC"/>
    <w:rsid w:val="00B4234F"/>
    <w:rsid w:val="00B4291E"/>
    <w:rsid w:val="00B441C0"/>
    <w:rsid w:val="00B44EFB"/>
    <w:rsid w:val="00B44F80"/>
    <w:rsid w:val="00B45498"/>
    <w:rsid w:val="00B454FE"/>
    <w:rsid w:val="00B45E39"/>
    <w:rsid w:val="00B462F5"/>
    <w:rsid w:val="00B468E6"/>
    <w:rsid w:val="00B4750D"/>
    <w:rsid w:val="00B5102E"/>
    <w:rsid w:val="00B5145A"/>
    <w:rsid w:val="00B517FD"/>
    <w:rsid w:val="00B518E3"/>
    <w:rsid w:val="00B51FEE"/>
    <w:rsid w:val="00B52819"/>
    <w:rsid w:val="00B5344B"/>
    <w:rsid w:val="00B5401A"/>
    <w:rsid w:val="00B54146"/>
    <w:rsid w:val="00B556BF"/>
    <w:rsid w:val="00B5572C"/>
    <w:rsid w:val="00B5584F"/>
    <w:rsid w:val="00B55892"/>
    <w:rsid w:val="00B55CC5"/>
    <w:rsid w:val="00B57A48"/>
    <w:rsid w:val="00B57D60"/>
    <w:rsid w:val="00B61400"/>
    <w:rsid w:val="00B617BD"/>
    <w:rsid w:val="00B61954"/>
    <w:rsid w:val="00B619AC"/>
    <w:rsid w:val="00B628E4"/>
    <w:rsid w:val="00B635D2"/>
    <w:rsid w:val="00B638BB"/>
    <w:rsid w:val="00B64162"/>
    <w:rsid w:val="00B64379"/>
    <w:rsid w:val="00B65EEB"/>
    <w:rsid w:val="00B6654C"/>
    <w:rsid w:val="00B675AC"/>
    <w:rsid w:val="00B704DD"/>
    <w:rsid w:val="00B70B21"/>
    <w:rsid w:val="00B71081"/>
    <w:rsid w:val="00B71879"/>
    <w:rsid w:val="00B722BE"/>
    <w:rsid w:val="00B726DF"/>
    <w:rsid w:val="00B73560"/>
    <w:rsid w:val="00B7380B"/>
    <w:rsid w:val="00B753E5"/>
    <w:rsid w:val="00B77309"/>
    <w:rsid w:val="00B77EB0"/>
    <w:rsid w:val="00B8040E"/>
    <w:rsid w:val="00B80681"/>
    <w:rsid w:val="00B80859"/>
    <w:rsid w:val="00B8344B"/>
    <w:rsid w:val="00B8350F"/>
    <w:rsid w:val="00B83D03"/>
    <w:rsid w:val="00B83DD4"/>
    <w:rsid w:val="00B844B5"/>
    <w:rsid w:val="00B84AE1"/>
    <w:rsid w:val="00B857BB"/>
    <w:rsid w:val="00B85E7E"/>
    <w:rsid w:val="00B873B1"/>
    <w:rsid w:val="00B8761C"/>
    <w:rsid w:val="00B90197"/>
    <w:rsid w:val="00B903D8"/>
    <w:rsid w:val="00B90B6B"/>
    <w:rsid w:val="00B91CA7"/>
    <w:rsid w:val="00B920E3"/>
    <w:rsid w:val="00B92AB7"/>
    <w:rsid w:val="00B93D97"/>
    <w:rsid w:val="00B94768"/>
    <w:rsid w:val="00B9604F"/>
    <w:rsid w:val="00B96774"/>
    <w:rsid w:val="00B96DF0"/>
    <w:rsid w:val="00BA02D0"/>
    <w:rsid w:val="00BA15F6"/>
    <w:rsid w:val="00BA28E0"/>
    <w:rsid w:val="00BA2B28"/>
    <w:rsid w:val="00BA2C24"/>
    <w:rsid w:val="00BA3047"/>
    <w:rsid w:val="00BA3C1C"/>
    <w:rsid w:val="00BA3D46"/>
    <w:rsid w:val="00BA3E67"/>
    <w:rsid w:val="00BA6274"/>
    <w:rsid w:val="00BA632E"/>
    <w:rsid w:val="00BA6AA9"/>
    <w:rsid w:val="00BA6B19"/>
    <w:rsid w:val="00BA6B8B"/>
    <w:rsid w:val="00BA6BED"/>
    <w:rsid w:val="00BB10C8"/>
    <w:rsid w:val="00BB192B"/>
    <w:rsid w:val="00BB3720"/>
    <w:rsid w:val="00BB3D36"/>
    <w:rsid w:val="00BB472F"/>
    <w:rsid w:val="00BB644E"/>
    <w:rsid w:val="00BB7F0C"/>
    <w:rsid w:val="00BC095D"/>
    <w:rsid w:val="00BC1A20"/>
    <w:rsid w:val="00BC2964"/>
    <w:rsid w:val="00BC2EFC"/>
    <w:rsid w:val="00BC2F5D"/>
    <w:rsid w:val="00BC371B"/>
    <w:rsid w:val="00BC3886"/>
    <w:rsid w:val="00BC38A2"/>
    <w:rsid w:val="00BC3C38"/>
    <w:rsid w:val="00BC3C8C"/>
    <w:rsid w:val="00BC3D99"/>
    <w:rsid w:val="00BC40E7"/>
    <w:rsid w:val="00BC4D16"/>
    <w:rsid w:val="00BC5232"/>
    <w:rsid w:val="00BC611A"/>
    <w:rsid w:val="00BC6165"/>
    <w:rsid w:val="00BC646D"/>
    <w:rsid w:val="00BC665F"/>
    <w:rsid w:val="00BC6735"/>
    <w:rsid w:val="00BC6A51"/>
    <w:rsid w:val="00BC71E8"/>
    <w:rsid w:val="00BC7911"/>
    <w:rsid w:val="00BC7B93"/>
    <w:rsid w:val="00BC7CA3"/>
    <w:rsid w:val="00BD0707"/>
    <w:rsid w:val="00BD09B7"/>
    <w:rsid w:val="00BD16AE"/>
    <w:rsid w:val="00BD251C"/>
    <w:rsid w:val="00BD26D4"/>
    <w:rsid w:val="00BD2958"/>
    <w:rsid w:val="00BD2A64"/>
    <w:rsid w:val="00BD319C"/>
    <w:rsid w:val="00BD5729"/>
    <w:rsid w:val="00BD77F4"/>
    <w:rsid w:val="00BE02F7"/>
    <w:rsid w:val="00BE0FDE"/>
    <w:rsid w:val="00BE13D8"/>
    <w:rsid w:val="00BE2303"/>
    <w:rsid w:val="00BE294C"/>
    <w:rsid w:val="00BE2E02"/>
    <w:rsid w:val="00BE38F0"/>
    <w:rsid w:val="00BE47FD"/>
    <w:rsid w:val="00BE48AE"/>
    <w:rsid w:val="00BE49ED"/>
    <w:rsid w:val="00BE5224"/>
    <w:rsid w:val="00BE5288"/>
    <w:rsid w:val="00BE559E"/>
    <w:rsid w:val="00BE636F"/>
    <w:rsid w:val="00BE6BDE"/>
    <w:rsid w:val="00BE7E63"/>
    <w:rsid w:val="00BF01F8"/>
    <w:rsid w:val="00BF0F0C"/>
    <w:rsid w:val="00BF11E1"/>
    <w:rsid w:val="00BF177F"/>
    <w:rsid w:val="00BF3C8D"/>
    <w:rsid w:val="00BF3ECF"/>
    <w:rsid w:val="00BF4548"/>
    <w:rsid w:val="00BF4EB4"/>
    <w:rsid w:val="00BF54E5"/>
    <w:rsid w:val="00BF5D1C"/>
    <w:rsid w:val="00BF6263"/>
    <w:rsid w:val="00BF690E"/>
    <w:rsid w:val="00BF7D98"/>
    <w:rsid w:val="00C00457"/>
    <w:rsid w:val="00C004CC"/>
    <w:rsid w:val="00C01429"/>
    <w:rsid w:val="00C023FB"/>
    <w:rsid w:val="00C02731"/>
    <w:rsid w:val="00C03CD7"/>
    <w:rsid w:val="00C03EE0"/>
    <w:rsid w:val="00C04290"/>
    <w:rsid w:val="00C042B9"/>
    <w:rsid w:val="00C065D7"/>
    <w:rsid w:val="00C0667F"/>
    <w:rsid w:val="00C06694"/>
    <w:rsid w:val="00C11CF9"/>
    <w:rsid w:val="00C12081"/>
    <w:rsid w:val="00C12521"/>
    <w:rsid w:val="00C12ECD"/>
    <w:rsid w:val="00C134F8"/>
    <w:rsid w:val="00C13A82"/>
    <w:rsid w:val="00C13E63"/>
    <w:rsid w:val="00C14369"/>
    <w:rsid w:val="00C14396"/>
    <w:rsid w:val="00C1488F"/>
    <w:rsid w:val="00C1507A"/>
    <w:rsid w:val="00C15B4A"/>
    <w:rsid w:val="00C17C7A"/>
    <w:rsid w:val="00C17D45"/>
    <w:rsid w:val="00C1B780"/>
    <w:rsid w:val="00C20D2F"/>
    <w:rsid w:val="00C21F71"/>
    <w:rsid w:val="00C228D3"/>
    <w:rsid w:val="00C23238"/>
    <w:rsid w:val="00C2330C"/>
    <w:rsid w:val="00C23F8E"/>
    <w:rsid w:val="00C242B6"/>
    <w:rsid w:val="00C25DCB"/>
    <w:rsid w:val="00C26163"/>
    <w:rsid w:val="00C26814"/>
    <w:rsid w:val="00C31448"/>
    <w:rsid w:val="00C3159A"/>
    <w:rsid w:val="00C31C89"/>
    <w:rsid w:val="00C321B0"/>
    <w:rsid w:val="00C341E8"/>
    <w:rsid w:val="00C34828"/>
    <w:rsid w:val="00C34EB8"/>
    <w:rsid w:val="00C3514E"/>
    <w:rsid w:val="00C36276"/>
    <w:rsid w:val="00C36F71"/>
    <w:rsid w:val="00C37640"/>
    <w:rsid w:val="00C37A55"/>
    <w:rsid w:val="00C405F0"/>
    <w:rsid w:val="00C406AE"/>
    <w:rsid w:val="00C40AC4"/>
    <w:rsid w:val="00C410E8"/>
    <w:rsid w:val="00C42373"/>
    <w:rsid w:val="00C427EC"/>
    <w:rsid w:val="00C429F2"/>
    <w:rsid w:val="00C43278"/>
    <w:rsid w:val="00C43850"/>
    <w:rsid w:val="00C46589"/>
    <w:rsid w:val="00C47DB3"/>
    <w:rsid w:val="00C50017"/>
    <w:rsid w:val="00C50176"/>
    <w:rsid w:val="00C524F9"/>
    <w:rsid w:val="00C526C4"/>
    <w:rsid w:val="00C532E0"/>
    <w:rsid w:val="00C53406"/>
    <w:rsid w:val="00C543D4"/>
    <w:rsid w:val="00C54C57"/>
    <w:rsid w:val="00C54D35"/>
    <w:rsid w:val="00C55B9B"/>
    <w:rsid w:val="00C566C8"/>
    <w:rsid w:val="00C567D9"/>
    <w:rsid w:val="00C576AB"/>
    <w:rsid w:val="00C57C52"/>
    <w:rsid w:val="00C6142C"/>
    <w:rsid w:val="00C61692"/>
    <w:rsid w:val="00C62698"/>
    <w:rsid w:val="00C62CDC"/>
    <w:rsid w:val="00C63545"/>
    <w:rsid w:val="00C641DE"/>
    <w:rsid w:val="00C6495F"/>
    <w:rsid w:val="00C651E5"/>
    <w:rsid w:val="00C67AE0"/>
    <w:rsid w:val="00C70165"/>
    <w:rsid w:val="00C7092B"/>
    <w:rsid w:val="00C71FB4"/>
    <w:rsid w:val="00C720F2"/>
    <w:rsid w:val="00C7227C"/>
    <w:rsid w:val="00C7325D"/>
    <w:rsid w:val="00C73494"/>
    <w:rsid w:val="00C741BF"/>
    <w:rsid w:val="00C7454E"/>
    <w:rsid w:val="00C74CF0"/>
    <w:rsid w:val="00C755A8"/>
    <w:rsid w:val="00C76CF3"/>
    <w:rsid w:val="00C77C5E"/>
    <w:rsid w:val="00C8143D"/>
    <w:rsid w:val="00C81716"/>
    <w:rsid w:val="00C81CD5"/>
    <w:rsid w:val="00C82C06"/>
    <w:rsid w:val="00C832F1"/>
    <w:rsid w:val="00C83BC0"/>
    <w:rsid w:val="00C83F8C"/>
    <w:rsid w:val="00C846DC"/>
    <w:rsid w:val="00C85BBB"/>
    <w:rsid w:val="00C86D3A"/>
    <w:rsid w:val="00C87C8D"/>
    <w:rsid w:val="00C90505"/>
    <w:rsid w:val="00C90A2C"/>
    <w:rsid w:val="00C90D27"/>
    <w:rsid w:val="00C921A8"/>
    <w:rsid w:val="00C945E0"/>
    <w:rsid w:val="00C94DF0"/>
    <w:rsid w:val="00C9594E"/>
    <w:rsid w:val="00C95979"/>
    <w:rsid w:val="00C95BE5"/>
    <w:rsid w:val="00C9664F"/>
    <w:rsid w:val="00C96F91"/>
    <w:rsid w:val="00C97534"/>
    <w:rsid w:val="00CA0282"/>
    <w:rsid w:val="00CA0A70"/>
    <w:rsid w:val="00CA2E34"/>
    <w:rsid w:val="00CA3969"/>
    <w:rsid w:val="00CA4211"/>
    <w:rsid w:val="00CA4652"/>
    <w:rsid w:val="00CA56B2"/>
    <w:rsid w:val="00CA6465"/>
    <w:rsid w:val="00CB07CF"/>
    <w:rsid w:val="00CB2536"/>
    <w:rsid w:val="00CB489D"/>
    <w:rsid w:val="00CB4C3E"/>
    <w:rsid w:val="00CB546A"/>
    <w:rsid w:val="00CB648A"/>
    <w:rsid w:val="00CB7C30"/>
    <w:rsid w:val="00CC00BD"/>
    <w:rsid w:val="00CC1F3E"/>
    <w:rsid w:val="00CC1FB3"/>
    <w:rsid w:val="00CC4E71"/>
    <w:rsid w:val="00CC5F0D"/>
    <w:rsid w:val="00CC7298"/>
    <w:rsid w:val="00CD2B8F"/>
    <w:rsid w:val="00CD3DB8"/>
    <w:rsid w:val="00CD4D29"/>
    <w:rsid w:val="00CD4F6F"/>
    <w:rsid w:val="00CD52AD"/>
    <w:rsid w:val="00CE0631"/>
    <w:rsid w:val="00CE0C50"/>
    <w:rsid w:val="00CE17AB"/>
    <w:rsid w:val="00CE2362"/>
    <w:rsid w:val="00CE2372"/>
    <w:rsid w:val="00CE29C8"/>
    <w:rsid w:val="00CE2B75"/>
    <w:rsid w:val="00CE429D"/>
    <w:rsid w:val="00CE62B4"/>
    <w:rsid w:val="00CE6491"/>
    <w:rsid w:val="00CE6DD4"/>
    <w:rsid w:val="00CE723D"/>
    <w:rsid w:val="00CE7937"/>
    <w:rsid w:val="00CF0156"/>
    <w:rsid w:val="00CF04EF"/>
    <w:rsid w:val="00CF19FF"/>
    <w:rsid w:val="00CF1C19"/>
    <w:rsid w:val="00CF1DC0"/>
    <w:rsid w:val="00CF21F9"/>
    <w:rsid w:val="00CF3138"/>
    <w:rsid w:val="00CF3F06"/>
    <w:rsid w:val="00CF6F03"/>
    <w:rsid w:val="00CF79E4"/>
    <w:rsid w:val="00D00126"/>
    <w:rsid w:val="00D0081B"/>
    <w:rsid w:val="00D0137D"/>
    <w:rsid w:val="00D020B7"/>
    <w:rsid w:val="00D02231"/>
    <w:rsid w:val="00D02629"/>
    <w:rsid w:val="00D0286C"/>
    <w:rsid w:val="00D02E48"/>
    <w:rsid w:val="00D033DF"/>
    <w:rsid w:val="00D04001"/>
    <w:rsid w:val="00D04726"/>
    <w:rsid w:val="00D04FFA"/>
    <w:rsid w:val="00D0539D"/>
    <w:rsid w:val="00D05FD8"/>
    <w:rsid w:val="00D06522"/>
    <w:rsid w:val="00D10F47"/>
    <w:rsid w:val="00D118B5"/>
    <w:rsid w:val="00D11FBF"/>
    <w:rsid w:val="00D127E9"/>
    <w:rsid w:val="00D133BC"/>
    <w:rsid w:val="00D135EF"/>
    <w:rsid w:val="00D13E12"/>
    <w:rsid w:val="00D14155"/>
    <w:rsid w:val="00D15A34"/>
    <w:rsid w:val="00D15B57"/>
    <w:rsid w:val="00D16466"/>
    <w:rsid w:val="00D17C5A"/>
    <w:rsid w:val="00D206EF"/>
    <w:rsid w:val="00D209F5"/>
    <w:rsid w:val="00D20A6B"/>
    <w:rsid w:val="00D20F74"/>
    <w:rsid w:val="00D22706"/>
    <w:rsid w:val="00D230B6"/>
    <w:rsid w:val="00D234B2"/>
    <w:rsid w:val="00D2377B"/>
    <w:rsid w:val="00D2518E"/>
    <w:rsid w:val="00D25CB6"/>
    <w:rsid w:val="00D2634A"/>
    <w:rsid w:val="00D26613"/>
    <w:rsid w:val="00D26DEA"/>
    <w:rsid w:val="00D2757F"/>
    <w:rsid w:val="00D2778C"/>
    <w:rsid w:val="00D31289"/>
    <w:rsid w:val="00D319A8"/>
    <w:rsid w:val="00D31B72"/>
    <w:rsid w:val="00D32128"/>
    <w:rsid w:val="00D32891"/>
    <w:rsid w:val="00D333F9"/>
    <w:rsid w:val="00D3394C"/>
    <w:rsid w:val="00D34268"/>
    <w:rsid w:val="00D34826"/>
    <w:rsid w:val="00D3498C"/>
    <w:rsid w:val="00D34E6D"/>
    <w:rsid w:val="00D3552B"/>
    <w:rsid w:val="00D35A9B"/>
    <w:rsid w:val="00D35C4C"/>
    <w:rsid w:val="00D3600B"/>
    <w:rsid w:val="00D364C6"/>
    <w:rsid w:val="00D36EDC"/>
    <w:rsid w:val="00D36FCD"/>
    <w:rsid w:val="00D37081"/>
    <w:rsid w:val="00D37D49"/>
    <w:rsid w:val="00D4218C"/>
    <w:rsid w:val="00D42EAD"/>
    <w:rsid w:val="00D42EBD"/>
    <w:rsid w:val="00D43081"/>
    <w:rsid w:val="00D4318A"/>
    <w:rsid w:val="00D431AA"/>
    <w:rsid w:val="00D432D8"/>
    <w:rsid w:val="00D43808"/>
    <w:rsid w:val="00D44961"/>
    <w:rsid w:val="00D4568E"/>
    <w:rsid w:val="00D46B3F"/>
    <w:rsid w:val="00D47293"/>
    <w:rsid w:val="00D47A0E"/>
    <w:rsid w:val="00D47D63"/>
    <w:rsid w:val="00D511E4"/>
    <w:rsid w:val="00D515B8"/>
    <w:rsid w:val="00D51675"/>
    <w:rsid w:val="00D51E32"/>
    <w:rsid w:val="00D52012"/>
    <w:rsid w:val="00D5237B"/>
    <w:rsid w:val="00D530E7"/>
    <w:rsid w:val="00D54899"/>
    <w:rsid w:val="00D54904"/>
    <w:rsid w:val="00D54A9F"/>
    <w:rsid w:val="00D559A7"/>
    <w:rsid w:val="00D55E7D"/>
    <w:rsid w:val="00D561CD"/>
    <w:rsid w:val="00D5636F"/>
    <w:rsid w:val="00D57290"/>
    <w:rsid w:val="00D605E3"/>
    <w:rsid w:val="00D608A1"/>
    <w:rsid w:val="00D60D3B"/>
    <w:rsid w:val="00D60FBC"/>
    <w:rsid w:val="00D622C9"/>
    <w:rsid w:val="00D6237C"/>
    <w:rsid w:val="00D623CD"/>
    <w:rsid w:val="00D62BA8"/>
    <w:rsid w:val="00D63328"/>
    <w:rsid w:val="00D63467"/>
    <w:rsid w:val="00D6357B"/>
    <w:rsid w:val="00D63EF5"/>
    <w:rsid w:val="00D6515C"/>
    <w:rsid w:val="00D65389"/>
    <w:rsid w:val="00D65E3F"/>
    <w:rsid w:val="00D66D22"/>
    <w:rsid w:val="00D66EA1"/>
    <w:rsid w:val="00D67245"/>
    <w:rsid w:val="00D67615"/>
    <w:rsid w:val="00D678F2"/>
    <w:rsid w:val="00D67D62"/>
    <w:rsid w:val="00D72291"/>
    <w:rsid w:val="00D74335"/>
    <w:rsid w:val="00D752BC"/>
    <w:rsid w:val="00D75497"/>
    <w:rsid w:val="00D75B01"/>
    <w:rsid w:val="00D7632D"/>
    <w:rsid w:val="00D76939"/>
    <w:rsid w:val="00D76B99"/>
    <w:rsid w:val="00D76D39"/>
    <w:rsid w:val="00D7785D"/>
    <w:rsid w:val="00D778A8"/>
    <w:rsid w:val="00D801F5"/>
    <w:rsid w:val="00D80693"/>
    <w:rsid w:val="00D8100A"/>
    <w:rsid w:val="00D810CA"/>
    <w:rsid w:val="00D8143D"/>
    <w:rsid w:val="00D828CA"/>
    <w:rsid w:val="00D8294B"/>
    <w:rsid w:val="00D82A50"/>
    <w:rsid w:val="00D83377"/>
    <w:rsid w:val="00D83C32"/>
    <w:rsid w:val="00D84179"/>
    <w:rsid w:val="00D84282"/>
    <w:rsid w:val="00D8490B"/>
    <w:rsid w:val="00D851C3"/>
    <w:rsid w:val="00D8539A"/>
    <w:rsid w:val="00D8595B"/>
    <w:rsid w:val="00D85FFF"/>
    <w:rsid w:val="00D862C7"/>
    <w:rsid w:val="00D86CAB"/>
    <w:rsid w:val="00D87B19"/>
    <w:rsid w:val="00D90953"/>
    <w:rsid w:val="00D90C15"/>
    <w:rsid w:val="00D91D63"/>
    <w:rsid w:val="00D924E6"/>
    <w:rsid w:val="00D92E6B"/>
    <w:rsid w:val="00D9355F"/>
    <w:rsid w:val="00D93905"/>
    <w:rsid w:val="00D939DA"/>
    <w:rsid w:val="00D93F21"/>
    <w:rsid w:val="00D94BD8"/>
    <w:rsid w:val="00D95E9B"/>
    <w:rsid w:val="00D967B3"/>
    <w:rsid w:val="00D96F06"/>
    <w:rsid w:val="00D9726B"/>
    <w:rsid w:val="00D9731F"/>
    <w:rsid w:val="00D976A8"/>
    <w:rsid w:val="00D97F9E"/>
    <w:rsid w:val="00DA00A6"/>
    <w:rsid w:val="00DA03E2"/>
    <w:rsid w:val="00DA0CA8"/>
    <w:rsid w:val="00DA0EB6"/>
    <w:rsid w:val="00DA215B"/>
    <w:rsid w:val="00DA29A9"/>
    <w:rsid w:val="00DA2A69"/>
    <w:rsid w:val="00DA2D31"/>
    <w:rsid w:val="00DA2E7E"/>
    <w:rsid w:val="00DA3420"/>
    <w:rsid w:val="00DA3852"/>
    <w:rsid w:val="00DA404A"/>
    <w:rsid w:val="00DA43E7"/>
    <w:rsid w:val="00DA52F5"/>
    <w:rsid w:val="00DB03EF"/>
    <w:rsid w:val="00DB0497"/>
    <w:rsid w:val="00DB0862"/>
    <w:rsid w:val="00DB1BF9"/>
    <w:rsid w:val="00DB37CA"/>
    <w:rsid w:val="00DB43B7"/>
    <w:rsid w:val="00DB4B04"/>
    <w:rsid w:val="00DB7308"/>
    <w:rsid w:val="00DB75C0"/>
    <w:rsid w:val="00DB7F89"/>
    <w:rsid w:val="00DC0C3E"/>
    <w:rsid w:val="00DC1458"/>
    <w:rsid w:val="00DC156F"/>
    <w:rsid w:val="00DC24D0"/>
    <w:rsid w:val="00DC2A5A"/>
    <w:rsid w:val="00DC2DFE"/>
    <w:rsid w:val="00DC463F"/>
    <w:rsid w:val="00DC5629"/>
    <w:rsid w:val="00DC6056"/>
    <w:rsid w:val="00DC6264"/>
    <w:rsid w:val="00DC6E0B"/>
    <w:rsid w:val="00DC7D91"/>
    <w:rsid w:val="00DD095B"/>
    <w:rsid w:val="00DD0ECD"/>
    <w:rsid w:val="00DD2FCE"/>
    <w:rsid w:val="00DD306D"/>
    <w:rsid w:val="00DD417F"/>
    <w:rsid w:val="00DD480C"/>
    <w:rsid w:val="00DD4A50"/>
    <w:rsid w:val="00DD4C83"/>
    <w:rsid w:val="00DD5BA6"/>
    <w:rsid w:val="00DD5D91"/>
    <w:rsid w:val="00DD736C"/>
    <w:rsid w:val="00DE0D28"/>
    <w:rsid w:val="00DE11F6"/>
    <w:rsid w:val="00DE20DB"/>
    <w:rsid w:val="00DE359D"/>
    <w:rsid w:val="00DE49A2"/>
    <w:rsid w:val="00DE4C22"/>
    <w:rsid w:val="00DE5E89"/>
    <w:rsid w:val="00DE63F0"/>
    <w:rsid w:val="00DF0277"/>
    <w:rsid w:val="00DF0887"/>
    <w:rsid w:val="00DF098E"/>
    <w:rsid w:val="00DF1063"/>
    <w:rsid w:val="00DF10AC"/>
    <w:rsid w:val="00DF11D2"/>
    <w:rsid w:val="00DF1A11"/>
    <w:rsid w:val="00DF24E3"/>
    <w:rsid w:val="00DF5532"/>
    <w:rsid w:val="00DF5823"/>
    <w:rsid w:val="00DF622C"/>
    <w:rsid w:val="00DF7076"/>
    <w:rsid w:val="00E005A2"/>
    <w:rsid w:val="00E01662"/>
    <w:rsid w:val="00E025B4"/>
    <w:rsid w:val="00E03A0E"/>
    <w:rsid w:val="00E04861"/>
    <w:rsid w:val="00E04B3D"/>
    <w:rsid w:val="00E057EB"/>
    <w:rsid w:val="00E05DB4"/>
    <w:rsid w:val="00E05EEB"/>
    <w:rsid w:val="00E061F5"/>
    <w:rsid w:val="00E06409"/>
    <w:rsid w:val="00E06AB9"/>
    <w:rsid w:val="00E07339"/>
    <w:rsid w:val="00E1015B"/>
    <w:rsid w:val="00E107F4"/>
    <w:rsid w:val="00E108E5"/>
    <w:rsid w:val="00E109D2"/>
    <w:rsid w:val="00E122D4"/>
    <w:rsid w:val="00E1261E"/>
    <w:rsid w:val="00E12B8B"/>
    <w:rsid w:val="00E12EBB"/>
    <w:rsid w:val="00E148AF"/>
    <w:rsid w:val="00E152D7"/>
    <w:rsid w:val="00E15927"/>
    <w:rsid w:val="00E16C0A"/>
    <w:rsid w:val="00E1731E"/>
    <w:rsid w:val="00E177BA"/>
    <w:rsid w:val="00E20ACE"/>
    <w:rsid w:val="00E20B7E"/>
    <w:rsid w:val="00E2139B"/>
    <w:rsid w:val="00E2217D"/>
    <w:rsid w:val="00E2223C"/>
    <w:rsid w:val="00E22D12"/>
    <w:rsid w:val="00E22D8C"/>
    <w:rsid w:val="00E23427"/>
    <w:rsid w:val="00E2392C"/>
    <w:rsid w:val="00E23CA1"/>
    <w:rsid w:val="00E24CF1"/>
    <w:rsid w:val="00E257DC"/>
    <w:rsid w:val="00E258BE"/>
    <w:rsid w:val="00E25FEC"/>
    <w:rsid w:val="00E26640"/>
    <w:rsid w:val="00E2681B"/>
    <w:rsid w:val="00E270DB"/>
    <w:rsid w:val="00E27C49"/>
    <w:rsid w:val="00E307E7"/>
    <w:rsid w:val="00E30A40"/>
    <w:rsid w:val="00E30F58"/>
    <w:rsid w:val="00E32451"/>
    <w:rsid w:val="00E328C0"/>
    <w:rsid w:val="00E33321"/>
    <w:rsid w:val="00E33519"/>
    <w:rsid w:val="00E33B7F"/>
    <w:rsid w:val="00E34F6E"/>
    <w:rsid w:val="00E36A98"/>
    <w:rsid w:val="00E37201"/>
    <w:rsid w:val="00E416B6"/>
    <w:rsid w:val="00E41A3F"/>
    <w:rsid w:val="00E43783"/>
    <w:rsid w:val="00E4386D"/>
    <w:rsid w:val="00E43ADF"/>
    <w:rsid w:val="00E43B46"/>
    <w:rsid w:val="00E44A98"/>
    <w:rsid w:val="00E45008"/>
    <w:rsid w:val="00E452CA"/>
    <w:rsid w:val="00E4599D"/>
    <w:rsid w:val="00E45DDF"/>
    <w:rsid w:val="00E461E3"/>
    <w:rsid w:val="00E4636F"/>
    <w:rsid w:val="00E46437"/>
    <w:rsid w:val="00E46644"/>
    <w:rsid w:val="00E47316"/>
    <w:rsid w:val="00E4791A"/>
    <w:rsid w:val="00E50C91"/>
    <w:rsid w:val="00E50CBD"/>
    <w:rsid w:val="00E50E99"/>
    <w:rsid w:val="00E512B7"/>
    <w:rsid w:val="00E520D7"/>
    <w:rsid w:val="00E53C7E"/>
    <w:rsid w:val="00E550B4"/>
    <w:rsid w:val="00E552CF"/>
    <w:rsid w:val="00E559B4"/>
    <w:rsid w:val="00E55A64"/>
    <w:rsid w:val="00E56048"/>
    <w:rsid w:val="00E561C9"/>
    <w:rsid w:val="00E56795"/>
    <w:rsid w:val="00E571CE"/>
    <w:rsid w:val="00E6024F"/>
    <w:rsid w:val="00E614A8"/>
    <w:rsid w:val="00E616E8"/>
    <w:rsid w:val="00E61CD2"/>
    <w:rsid w:val="00E620F8"/>
    <w:rsid w:val="00E634BC"/>
    <w:rsid w:val="00E63753"/>
    <w:rsid w:val="00E63CF5"/>
    <w:rsid w:val="00E644E3"/>
    <w:rsid w:val="00E64830"/>
    <w:rsid w:val="00E64B07"/>
    <w:rsid w:val="00E676CC"/>
    <w:rsid w:val="00E7196D"/>
    <w:rsid w:val="00E71C05"/>
    <w:rsid w:val="00E7288A"/>
    <w:rsid w:val="00E733DA"/>
    <w:rsid w:val="00E73D71"/>
    <w:rsid w:val="00E73F63"/>
    <w:rsid w:val="00E751EE"/>
    <w:rsid w:val="00E7590C"/>
    <w:rsid w:val="00E76EAE"/>
    <w:rsid w:val="00E804A0"/>
    <w:rsid w:val="00E80567"/>
    <w:rsid w:val="00E818B9"/>
    <w:rsid w:val="00E8301B"/>
    <w:rsid w:val="00E8353A"/>
    <w:rsid w:val="00E8548F"/>
    <w:rsid w:val="00E85B77"/>
    <w:rsid w:val="00E869BB"/>
    <w:rsid w:val="00E901A6"/>
    <w:rsid w:val="00E906B0"/>
    <w:rsid w:val="00E90775"/>
    <w:rsid w:val="00E9218A"/>
    <w:rsid w:val="00E92D24"/>
    <w:rsid w:val="00E9310D"/>
    <w:rsid w:val="00E93E89"/>
    <w:rsid w:val="00E9556C"/>
    <w:rsid w:val="00E97C0F"/>
    <w:rsid w:val="00EA2DB2"/>
    <w:rsid w:val="00EA39D0"/>
    <w:rsid w:val="00EA6162"/>
    <w:rsid w:val="00EA6A35"/>
    <w:rsid w:val="00EB1616"/>
    <w:rsid w:val="00EB3DCD"/>
    <w:rsid w:val="00EB722A"/>
    <w:rsid w:val="00EB7AB9"/>
    <w:rsid w:val="00EB7F7A"/>
    <w:rsid w:val="00EC0343"/>
    <w:rsid w:val="00EC0A3A"/>
    <w:rsid w:val="00EC0CC0"/>
    <w:rsid w:val="00EC15FC"/>
    <w:rsid w:val="00EC1907"/>
    <w:rsid w:val="00EC1B02"/>
    <w:rsid w:val="00EC25D9"/>
    <w:rsid w:val="00EC3A23"/>
    <w:rsid w:val="00EC4F55"/>
    <w:rsid w:val="00EC50EA"/>
    <w:rsid w:val="00EC58A7"/>
    <w:rsid w:val="00EC7B7D"/>
    <w:rsid w:val="00EC7D77"/>
    <w:rsid w:val="00ED091C"/>
    <w:rsid w:val="00ED0B0F"/>
    <w:rsid w:val="00ED142F"/>
    <w:rsid w:val="00ED15A6"/>
    <w:rsid w:val="00ED1C88"/>
    <w:rsid w:val="00ED1EA9"/>
    <w:rsid w:val="00ED28C7"/>
    <w:rsid w:val="00ED2B85"/>
    <w:rsid w:val="00ED2D86"/>
    <w:rsid w:val="00ED3037"/>
    <w:rsid w:val="00ED4454"/>
    <w:rsid w:val="00ED44D9"/>
    <w:rsid w:val="00ED6B3E"/>
    <w:rsid w:val="00ED79B9"/>
    <w:rsid w:val="00ED7C3E"/>
    <w:rsid w:val="00ED7ED8"/>
    <w:rsid w:val="00EE05CE"/>
    <w:rsid w:val="00EE1634"/>
    <w:rsid w:val="00EE1FCA"/>
    <w:rsid w:val="00EE2A36"/>
    <w:rsid w:val="00EE3A43"/>
    <w:rsid w:val="00EE3D5B"/>
    <w:rsid w:val="00EE4A0E"/>
    <w:rsid w:val="00EE4DD0"/>
    <w:rsid w:val="00EE4E1F"/>
    <w:rsid w:val="00EE5B69"/>
    <w:rsid w:val="00EE5E1D"/>
    <w:rsid w:val="00EE6697"/>
    <w:rsid w:val="00EE677D"/>
    <w:rsid w:val="00EF005D"/>
    <w:rsid w:val="00EF0B36"/>
    <w:rsid w:val="00EF0D0F"/>
    <w:rsid w:val="00EF138F"/>
    <w:rsid w:val="00EF1473"/>
    <w:rsid w:val="00EF1989"/>
    <w:rsid w:val="00EF1DFC"/>
    <w:rsid w:val="00EF2A4F"/>
    <w:rsid w:val="00EF4588"/>
    <w:rsid w:val="00EF4670"/>
    <w:rsid w:val="00EF623D"/>
    <w:rsid w:val="00EF66D1"/>
    <w:rsid w:val="00EF70AD"/>
    <w:rsid w:val="00EF75B5"/>
    <w:rsid w:val="00EF77AA"/>
    <w:rsid w:val="00EF7B2B"/>
    <w:rsid w:val="00F00C16"/>
    <w:rsid w:val="00F0113A"/>
    <w:rsid w:val="00F01411"/>
    <w:rsid w:val="00F014AE"/>
    <w:rsid w:val="00F014F7"/>
    <w:rsid w:val="00F01AA0"/>
    <w:rsid w:val="00F01C23"/>
    <w:rsid w:val="00F02984"/>
    <w:rsid w:val="00F033A4"/>
    <w:rsid w:val="00F042B0"/>
    <w:rsid w:val="00F0597A"/>
    <w:rsid w:val="00F06802"/>
    <w:rsid w:val="00F07565"/>
    <w:rsid w:val="00F075E7"/>
    <w:rsid w:val="00F079DE"/>
    <w:rsid w:val="00F07CE2"/>
    <w:rsid w:val="00F101E9"/>
    <w:rsid w:val="00F11713"/>
    <w:rsid w:val="00F11DC2"/>
    <w:rsid w:val="00F11E00"/>
    <w:rsid w:val="00F1200B"/>
    <w:rsid w:val="00F12F4F"/>
    <w:rsid w:val="00F13128"/>
    <w:rsid w:val="00F134C4"/>
    <w:rsid w:val="00F1389E"/>
    <w:rsid w:val="00F153CF"/>
    <w:rsid w:val="00F15CF8"/>
    <w:rsid w:val="00F16A2C"/>
    <w:rsid w:val="00F20F9F"/>
    <w:rsid w:val="00F2109F"/>
    <w:rsid w:val="00F211EB"/>
    <w:rsid w:val="00F2256A"/>
    <w:rsid w:val="00F22A53"/>
    <w:rsid w:val="00F22DDB"/>
    <w:rsid w:val="00F26A55"/>
    <w:rsid w:val="00F27FA5"/>
    <w:rsid w:val="00F30207"/>
    <w:rsid w:val="00F3191D"/>
    <w:rsid w:val="00F31B1F"/>
    <w:rsid w:val="00F31C23"/>
    <w:rsid w:val="00F31DCF"/>
    <w:rsid w:val="00F322EF"/>
    <w:rsid w:val="00F33548"/>
    <w:rsid w:val="00F35578"/>
    <w:rsid w:val="00F35660"/>
    <w:rsid w:val="00F35966"/>
    <w:rsid w:val="00F369EA"/>
    <w:rsid w:val="00F36D0B"/>
    <w:rsid w:val="00F3726A"/>
    <w:rsid w:val="00F379E8"/>
    <w:rsid w:val="00F37FC5"/>
    <w:rsid w:val="00F405EE"/>
    <w:rsid w:val="00F4067A"/>
    <w:rsid w:val="00F40B46"/>
    <w:rsid w:val="00F41AFC"/>
    <w:rsid w:val="00F41F6B"/>
    <w:rsid w:val="00F42181"/>
    <w:rsid w:val="00F4370A"/>
    <w:rsid w:val="00F43AE2"/>
    <w:rsid w:val="00F4580D"/>
    <w:rsid w:val="00F46770"/>
    <w:rsid w:val="00F46B2A"/>
    <w:rsid w:val="00F50FC3"/>
    <w:rsid w:val="00F51B35"/>
    <w:rsid w:val="00F52185"/>
    <w:rsid w:val="00F5223B"/>
    <w:rsid w:val="00F52876"/>
    <w:rsid w:val="00F531BB"/>
    <w:rsid w:val="00F53431"/>
    <w:rsid w:val="00F545AF"/>
    <w:rsid w:val="00F54A53"/>
    <w:rsid w:val="00F54B60"/>
    <w:rsid w:val="00F55529"/>
    <w:rsid w:val="00F55579"/>
    <w:rsid w:val="00F558EC"/>
    <w:rsid w:val="00F60422"/>
    <w:rsid w:val="00F606D3"/>
    <w:rsid w:val="00F608A3"/>
    <w:rsid w:val="00F6131A"/>
    <w:rsid w:val="00F6230A"/>
    <w:rsid w:val="00F63480"/>
    <w:rsid w:val="00F6500F"/>
    <w:rsid w:val="00F65602"/>
    <w:rsid w:val="00F6572E"/>
    <w:rsid w:val="00F65FB4"/>
    <w:rsid w:val="00F66128"/>
    <w:rsid w:val="00F664AB"/>
    <w:rsid w:val="00F67022"/>
    <w:rsid w:val="00F6717B"/>
    <w:rsid w:val="00F6724F"/>
    <w:rsid w:val="00F70889"/>
    <w:rsid w:val="00F7124D"/>
    <w:rsid w:val="00F71352"/>
    <w:rsid w:val="00F7146D"/>
    <w:rsid w:val="00F71AD1"/>
    <w:rsid w:val="00F71CB6"/>
    <w:rsid w:val="00F7239A"/>
    <w:rsid w:val="00F73C5A"/>
    <w:rsid w:val="00F73D6A"/>
    <w:rsid w:val="00F75C8C"/>
    <w:rsid w:val="00F76315"/>
    <w:rsid w:val="00F763B2"/>
    <w:rsid w:val="00F76BED"/>
    <w:rsid w:val="00F77943"/>
    <w:rsid w:val="00F77A8E"/>
    <w:rsid w:val="00F80D13"/>
    <w:rsid w:val="00F81AB8"/>
    <w:rsid w:val="00F81F08"/>
    <w:rsid w:val="00F8293E"/>
    <w:rsid w:val="00F82DA8"/>
    <w:rsid w:val="00F8397F"/>
    <w:rsid w:val="00F83C18"/>
    <w:rsid w:val="00F8435D"/>
    <w:rsid w:val="00F844A1"/>
    <w:rsid w:val="00F84DAF"/>
    <w:rsid w:val="00F84E6F"/>
    <w:rsid w:val="00F85F6C"/>
    <w:rsid w:val="00F869BF"/>
    <w:rsid w:val="00F86A72"/>
    <w:rsid w:val="00F86E5E"/>
    <w:rsid w:val="00F8736B"/>
    <w:rsid w:val="00F87900"/>
    <w:rsid w:val="00F90787"/>
    <w:rsid w:val="00F90ACE"/>
    <w:rsid w:val="00F90BE2"/>
    <w:rsid w:val="00F9123D"/>
    <w:rsid w:val="00F912E2"/>
    <w:rsid w:val="00F917FD"/>
    <w:rsid w:val="00F91AB8"/>
    <w:rsid w:val="00F9279A"/>
    <w:rsid w:val="00F9290D"/>
    <w:rsid w:val="00F931A3"/>
    <w:rsid w:val="00F93A28"/>
    <w:rsid w:val="00F9471E"/>
    <w:rsid w:val="00F950C7"/>
    <w:rsid w:val="00F9519C"/>
    <w:rsid w:val="00F97703"/>
    <w:rsid w:val="00FA232E"/>
    <w:rsid w:val="00FA2A99"/>
    <w:rsid w:val="00FA383D"/>
    <w:rsid w:val="00FA41F2"/>
    <w:rsid w:val="00FA4AD9"/>
    <w:rsid w:val="00FA4BA7"/>
    <w:rsid w:val="00FA5283"/>
    <w:rsid w:val="00FB0FC1"/>
    <w:rsid w:val="00FB1B2D"/>
    <w:rsid w:val="00FB1E01"/>
    <w:rsid w:val="00FB1F6A"/>
    <w:rsid w:val="00FB2B0C"/>
    <w:rsid w:val="00FB324B"/>
    <w:rsid w:val="00FB34A6"/>
    <w:rsid w:val="00FB4062"/>
    <w:rsid w:val="00FB42B0"/>
    <w:rsid w:val="00FB44AC"/>
    <w:rsid w:val="00FB6706"/>
    <w:rsid w:val="00FB6F16"/>
    <w:rsid w:val="00FB714B"/>
    <w:rsid w:val="00FB71B4"/>
    <w:rsid w:val="00FC019F"/>
    <w:rsid w:val="00FC0282"/>
    <w:rsid w:val="00FC1290"/>
    <w:rsid w:val="00FC2423"/>
    <w:rsid w:val="00FC359E"/>
    <w:rsid w:val="00FC3905"/>
    <w:rsid w:val="00FC3FB6"/>
    <w:rsid w:val="00FC40F3"/>
    <w:rsid w:val="00FC593F"/>
    <w:rsid w:val="00FC5B23"/>
    <w:rsid w:val="00FC6ECD"/>
    <w:rsid w:val="00FC7921"/>
    <w:rsid w:val="00FC7AF8"/>
    <w:rsid w:val="00FC7DA9"/>
    <w:rsid w:val="00FD0323"/>
    <w:rsid w:val="00FD0674"/>
    <w:rsid w:val="00FD1647"/>
    <w:rsid w:val="00FD2136"/>
    <w:rsid w:val="00FD328D"/>
    <w:rsid w:val="00FD370F"/>
    <w:rsid w:val="00FD3D8D"/>
    <w:rsid w:val="00FD4494"/>
    <w:rsid w:val="00FD469C"/>
    <w:rsid w:val="00FD4BEF"/>
    <w:rsid w:val="00FD5ECC"/>
    <w:rsid w:val="00FD6284"/>
    <w:rsid w:val="00FD695F"/>
    <w:rsid w:val="00FD6B63"/>
    <w:rsid w:val="00FD6DA7"/>
    <w:rsid w:val="00FD744B"/>
    <w:rsid w:val="00FD7CF0"/>
    <w:rsid w:val="00FE0AA7"/>
    <w:rsid w:val="00FE1F76"/>
    <w:rsid w:val="00FE2005"/>
    <w:rsid w:val="00FE24B6"/>
    <w:rsid w:val="00FE3399"/>
    <w:rsid w:val="00FE67A3"/>
    <w:rsid w:val="00FE79F0"/>
    <w:rsid w:val="00FE7CE8"/>
    <w:rsid w:val="00FF0C4A"/>
    <w:rsid w:val="00FF1150"/>
    <w:rsid w:val="00FF1CF2"/>
    <w:rsid w:val="00FF2EB6"/>
    <w:rsid w:val="00FF3AB1"/>
    <w:rsid w:val="00FF4513"/>
    <w:rsid w:val="00FF5489"/>
    <w:rsid w:val="00FF577F"/>
    <w:rsid w:val="00FF6131"/>
    <w:rsid w:val="00FF701D"/>
    <w:rsid w:val="00FF7063"/>
    <w:rsid w:val="00FF7071"/>
    <w:rsid w:val="00FF727E"/>
    <w:rsid w:val="00FF7740"/>
    <w:rsid w:val="00FF7E3D"/>
    <w:rsid w:val="011009CA"/>
    <w:rsid w:val="014584D2"/>
    <w:rsid w:val="016A8AFB"/>
    <w:rsid w:val="016EC243"/>
    <w:rsid w:val="017D234D"/>
    <w:rsid w:val="01B635B2"/>
    <w:rsid w:val="0221E57A"/>
    <w:rsid w:val="02232483"/>
    <w:rsid w:val="0234C7B1"/>
    <w:rsid w:val="023579E9"/>
    <w:rsid w:val="0242C42F"/>
    <w:rsid w:val="026CF95E"/>
    <w:rsid w:val="02806204"/>
    <w:rsid w:val="02A13908"/>
    <w:rsid w:val="02ECB675"/>
    <w:rsid w:val="0302B8DC"/>
    <w:rsid w:val="03063E36"/>
    <w:rsid w:val="03109AAF"/>
    <w:rsid w:val="032645BD"/>
    <w:rsid w:val="032DBA5D"/>
    <w:rsid w:val="033E8479"/>
    <w:rsid w:val="03469157"/>
    <w:rsid w:val="03620153"/>
    <w:rsid w:val="03B079F6"/>
    <w:rsid w:val="03B82707"/>
    <w:rsid w:val="03C9A1C8"/>
    <w:rsid w:val="03E11083"/>
    <w:rsid w:val="041D4A82"/>
    <w:rsid w:val="04BCB8B9"/>
    <w:rsid w:val="04DFABB9"/>
    <w:rsid w:val="05278C44"/>
    <w:rsid w:val="05478854"/>
    <w:rsid w:val="05718ADC"/>
    <w:rsid w:val="05B8C101"/>
    <w:rsid w:val="062FFE20"/>
    <w:rsid w:val="0632A142"/>
    <w:rsid w:val="06782C2E"/>
    <w:rsid w:val="06AAC631"/>
    <w:rsid w:val="06D13D7D"/>
    <w:rsid w:val="06D9F385"/>
    <w:rsid w:val="07222679"/>
    <w:rsid w:val="074E8976"/>
    <w:rsid w:val="0750F1A7"/>
    <w:rsid w:val="0757D5FA"/>
    <w:rsid w:val="07820044"/>
    <w:rsid w:val="07BCCFFC"/>
    <w:rsid w:val="07E8AAD4"/>
    <w:rsid w:val="07FA24D0"/>
    <w:rsid w:val="087BDED2"/>
    <w:rsid w:val="0898229D"/>
    <w:rsid w:val="08A84E02"/>
    <w:rsid w:val="08B71049"/>
    <w:rsid w:val="08C64716"/>
    <w:rsid w:val="08CBF9A9"/>
    <w:rsid w:val="08F33A46"/>
    <w:rsid w:val="0916D06C"/>
    <w:rsid w:val="09201881"/>
    <w:rsid w:val="09386E9A"/>
    <w:rsid w:val="095CEBE3"/>
    <w:rsid w:val="0967076A"/>
    <w:rsid w:val="09F3AB73"/>
    <w:rsid w:val="0A18289D"/>
    <w:rsid w:val="0A1DB71E"/>
    <w:rsid w:val="0A211B4F"/>
    <w:rsid w:val="0A3CD424"/>
    <w:rsid w:val="0A54E753"/>
    <w:rsid w:val="0A5711ED"/>
    <w:rsid w:val="0A5EFBF5"/>
    <w:rsid w:val="0A629739"/>
    <w:rsid w:val="0A8700C4"/>
    <w:rsid w:val="0A899F5A"/>
    <w:rsid w:val="0A909A5E"/>
    <w:rsid w:val="0AC58A44"/>
    <w:rsid w:val="0ACA79A9"/>
    <w:rsid w:val="0AD39EFE"/>
    <w:rsid w:val="0B0133D9"/>
    <w:rsid w:val="0B12B031"/>
    <w:rsid w:val="0B3DB625"/>
    <w:rsid w:val="0B568E02"/>
    <w:rsid w:val="0BAB9655"/>
    <w:rsid w:val="0BD4A297"/>
    <w:rsid w:val="0C07D84D"/>
    <w:rsid w:val="0C1E7F4F"/>
    <w:rsid w:val="0C46DC9E"/>
    <w:rsid w:val="0CA0DA12"/>
    <w:rsid w:val="0CAEA3CC"/>
    <w:rsid w:val="0CB9A714"/>
    <w:rsid w:val="0CEAF95F"/>
    <w:rsid w:val="0CECCAE0"/>
    <w:rsid w:val="0D2DF393"/>
    <w:rsid w:val="0D5C83F8"/>
    <w:rsid w:val="0DEFF1B3"/>
    <w:rsid w:val="0E0110C8"/>
    <w:rsid w:val="0E528DA1"/>
    <w:rsid w:val="0E58D110"/>
    <w:rsid w:val="0EC3B836"/>
    <w:rsid w:val="0ECD3407"/>
    <w:rsid w:val="0F1944BB"/>
    <w:rsid w:val="0F354B89"/>
    <w:rsid w:val="0F7C1257"/>
    <w:rsid w:val="0FDF22E6"/>
    <w:rsid w:val="104B581D"/>
    <w:rsid w:val="107A09E7"/>
    <w:rsid w:val="1081FB6C"/>
    <w:rsid w:val="10960D7D"/>
    <w:rsid w:val="10A9221B"/>
    <w:rsid w:val="10F7A217"/>
    <w:rsid w:val="1105619B"/>
    <w:rsid w:val="1124946F"/>
    <w:rsid w:val="11257897"/>
    <w:rsid w:val="11345802"/>
    <w:rsid w:val="1153BBBA"/>
    <w:rsid w:val="11684D66"/>
    <w:rsid w:val="11DA6915"/>
    <w:rsid w:val="11EC6983"/>
    <w:rsid w:val="121342C8"/>
    <w:rsid w:val="1223658E"/>
    <w:rsid w:val="124AEC84"/>
    <w:rsid w:val="126A435A"/>
    <w:rsid w:val="12797DE0"/>
    <w:rsid w:val="12838E79"/>
    <w:rsid w:val="129C3E25"/>
    <w:rsid w:val="12BE5840"/>
    <w:rsid w:val="12BE9104"/>
    <w:rsid w:val="12E30E0C"/>
    <w:rsid w:val="13041DC7"/>
    <w:rsid w:val="13060E38"/>
    <w:rsid w:val="135AC54A"/>
    <w:rsid w:val="135F1ECF"/>
    <w:rsid w:val="13AB1EBF"/>
    <w:rsid w:val="13C75C90"/>
    <w:rsid w:val="13ECB5DE"/>
    <w:rsid w:val="13F3279B"/>
    <w:rsid w:val="13F34596"/>
    <w:rsid w:val="140C9F99"/>
    <w:rsid w:val="141BAE80"/>
    <w:rsid w:val="1425E110"/>
    <w:rsid w:val="149888AB"/>
    <w:rsid w:val="14D1D6C8"/>
    <w:rsid w:val="150447D1"/>
    <w:rsid w:val="151AD999"/>
    <w:rsid w:val="15A27832"/>
    <w:rsid w:val="15A86FFA"/>
    <w:rsid w:val="15AC4E4C"/>
    <w:rsid w:val="15AF57D0"/>
    <w:rsid w:val="15C9B951"/>
    <w:rsid w:val="15F0DFEE"/>
    <w:rsid w:val="15FB797F"/>
    <w:rsid w:val="16255464"/>
    <w:rsid w:val="16823FF4"/>
    <w:rsid w:val="16C11FA6"/>
    <w:rsid w:val="1711A1D5"/>
    <w:rsid w:val="1713DDE9"/>
    <w:rsid w:val="1759362B"/>
    <w:rsid w:val="17B2C9BA"/>
    <w:rsid w:val="17C79AFE"/>
    <w:rsid w:val="17C84160"/>
    <w:rsid w:val="180CEF92"/>
    <w:rsid w:val="181D2505"/>
    <w:rsid w:val="18540917"/>
    <w:rsid w:val="185BB151"/>
    <w:rsid w:val="18C66163"/>
    <w:rsid w:val="18C6B6B9"/>
    <w:rsid w:val="195B5FC2"/>
    <w:rsid w:val="195C2384"/>
    <w:rsid w:val="1976B1AD"/>
    <w:rsid w:val="197FA5CF"/>
    <w:rsid w:val="19F3CC52"/>
    <w:rsid w:val="1A06B2C0"/>
    <w:rsid w:val="1A0AC768"/>
    <w:rsid w:val="1A0EC285"/>
    <w:rsid w:val="1A198FAF"/>
    <w:rsid w:val="1A45B5CD"/>
    <w:rsid w:val="1A56F49C"/>
    <w:rsid w:val="1A5BF762"/>
    <w:rsid w:val="1A5D042C"/>
    <w:rsid w:val="1AA6A3B9"/>
    <w:rsid w:val="1AC9D5F6"/>
    <w:rsid w:val="1ACA0539"/>
    <w:rsid w:val="1AFFE3FA"/>
    <w:rsid w:val="1B4394E3"/>
    <w:rsid w:val="1B597F6B"/>
    <w:rsid w:val="1B864A9F"/>
    <w:rsid w:val="1B886448"/>
    <w:rsid w:val="1BE69305"/>
    <w:rsid w:val="1BF7C7C3"/>
    <w:rsid w:val="1BFF9404"/>
    <w:rsid w:val="1C424149"/>
    <w:rsid w:val="1C7484CA"/>
    <w:rsid w:val="1CBC935E"/>
    <w:rsid w:val="1CF9F8C8"/>
    <w:rsid w:val="1CFE9260"/>
    <w:rsid w:val="1D88D990"/>
    <w:rsid w:val="1DB6F8B4"/>
    <w:rsid w:val="1DE05B08"/>
    <w:rsid w:val="1DF93BCE"/>
    <w:rsid w:val="1E2B2CDB"/>
    <w:rsid w:val="1E4BA94F"/>
    <w:rsid w:val="1E51BFA8"/>
    <w:rsid w:val="1E768E7B"/>
    <w:rsid w:val="1E943396"/>
    <w:rsid w:val="1EF4BFC4"/>
    <w:rsid w:val="1F669CA2"/>
    <w:rsid w:val="1F72B3F0"/>
    <w:rsid w:val="1FC61535"/>
    <w:rsid w:val="202093F2"/>
    <w:rsid w:val="203B59DF"/>
    <w:rsid w:val="205061A7"/>
    <w:rsid w:val="205F7DAF"/>
    <w:rsid w:val="2063E9F8"/>
    <w:rsid w:val="206D41A3"/>
    <w:rsid w:val="2093B6FA"/>
    <w:rsid w:val="20CCFC6A"/>
    <w:rsid w:val="20ECDF10"/>
    <w:rsid w:val="21056CD3"/>
    <w:rsid w:val="210C85BA"/>
    <w:rsid w:val="21156EE4"/>
    <w:rsid w:val="213ABD6B"/>
    <w:rsid w:val="21475D34"/>
    <w:rsid w:val="2197F125"/>
    <w:rsid w:val="21A6959C"/>
    <w:rsid w:val="21ABD2B0"/>
    <w:rsid w:val="21C3D8B2"/>
    <w:rsid w:val="21CFC867"/>
    <w:rsid w:val="22000FED"/>
    <w:rsid w:val="221272F8"/>
    <w:rsid w:val="2236AC00"/>
    <w:rsid w:val="22493456"/>
    <w:rsid w:val="2252FD9E"/>
    <w:rsid w:val="226FB8ED"/>
    <w:rsid w:val="2270C771"/>
    <w:rsid w:val="22D5B1ED"/>
    <w:rsid w:val="22D7100F"/>
    <w:rsid w:val="23139D12"/>
    <w:rsid w:val="2315B34C"/>
    <w:rsid w:val="2340CB65"/>
    <w:rsid w:val="23B59B4E"/>
    <w:rsid w:val="23CE4669"/>
    <w:rsid w:val="23DA01A1"/>
    <w:rsid w:val="23E3FEF6"/>
    <w:rsid w:val="2402A2B3"/>
    <w:rsid w:val="2407CE58"/>
    <w:rsid w:val="2416B74F"/>
    <w:rsid w:val="2417814C"/>
    <w:rsid w:val="241BEB10"/>
    <w:rsid w:val="244B3CB5"/>
    <w:rsid w:val="249BD167"/>
    <w:rsid w:val="24A3AFBD"/>
    <w:rsid w:val="24D52124"/>
    <w:rsid w:val="250FF31B"/>
    <w:rsid w:val="253B0DA9"/>
    <w:rsid w:val="257A443F"/>
    <w:rsid w:val="25BEAAC3"/>
    <w:rsid w:val="25C58477"/>
    <w:rsid w:val="25E8D865"/>
    <w:rsid w:val="25E98504"/>
    <w:rsid w:val="25ECED22"/>
    <w:rsid w:val="25FB3D42"/>
    <w:rsid w:val="25FB72AD"/>
    <w:rsid w:val="26783C6C"/>
    <w:rsid w:val="26867A46"/>
    <w:rsid w:val="26C56053"/>
    <w:rsid w:val="26CD7FC0"/>
    <w:rsid w:val="26D19FF8"/>
    <w:rsid w:val="27034393"/>
    <w:rsid w:val="270679C7"/>
    <w:rsid w:val="272BDC42"/>
    <w:rsid w:val="2737D26E"/>
    <w:rsid w:val="27419FDF"/>
    <w:rsid w:val="274267F0"/>
    <w:rsid w:val="277979D1"/>
    <w:rsid w:val="28002DE3"/>
    <w:rsid w:val="28168391"/>
    <w:rsid w:val="281A76EA"/>
    <w:rsid w:val="282D2378"/>
    <w:rsid w:val="28436EBD"/>
    <w:rsid w:val="28510246"/>
    <w:rsid w:val="285B0F30"/>
    <w:rsid w:val="28BDF035"/>
    <w:rsid w:val="28D73B61"/>
    <w:rsid w:val="2922DD9B"/>
    <w:rsid w:val="29908637"/>
    <w:rsid w:val="29A1C256"/>
    <w:rsid w:val="29AC929A"/>
    <w:rsid w:val="29B0E561"/>
    <w:rsid w:val="2A02760B"/>
    <w:rsid w:val="2A2C098C"/>
    <w:rsid w:val="2A2DCF41"/>
    <w:rsid w:val="2A3A4487"/>
    <w:rsid w:val="2A449C5A"/>
    <w:rsid w:val="2A480F4F"/>
    <w:rsid w:val="2A7A65B9"/>
    <w:rsid w:val="2A861077"/>
    <w:rsid w:val="2AE5D71C"/>
    <w:rsid w:val="2AEE4B78"/>
    <w:rsid w:val="2B07A041"/>
    <w:rsid w:val="2B70BC4F"/>
    <w:rsid w:val="2B8477FB"/>
    <w:rsid w:val="2BA11EC7"/>
    <w:rsid w:val="2BA766E8"/>
    <w:rsid w:val="2BAABBE8"/>
    <w:rsid w:val="2BBC8473"/>
    <w:rsid w:val="2BD24235"/>
    <w:rsid w:val="2C37832B"/>
    <w:rsid w:val="2C5ADC16"/>
    <w:rsid w:val="2C61D5BE"/>
    <w:rsid w:val="2C7EF872"/>
    <w:rsid w:val="2C980B88"/>
    <w:rsid w:val="2CB8D2AC"/>
    <w:rsid w:val="2CBD7623"/>
    <w:rsid w:val="2CD73725"/>
    <w:rsid w:val="2CDF8735"/>
    <w:rsid w:val="2CF955A8"/>
    <w:rsid w:val="2D1E1D20"/>
    <w:rsid w:val="2D2EDC5C"/>
    <w:rsid w:val="2D5A7FF4"/>
    <w:rsid w:val="2D8A8279"/>
    <w:rsid w:val="2DB1A974"/>
    <w:rsid w:val="2DBC7906"/>
    <w:rsid w:val="2DD4149E"/>
    <w:rsid w:val="2DE288DF"/>
    <w:rsid w:val="2DFC22FA"/>
    <w:rsid w:val="2E6754DF"/>
    <w:rsid w:val="2E6816DA"/>
    <w:rsid w:val="2EAD2B56"/>
    <w:rsid w:val="2ED4C31B"/>
    <w:rsid w:val="2ED7353B"/>
    <w:rsid w:val="2ED8233C"/>
    <w:rsid w:val="2F27BCD9"/>
    <w:rsid w:val="2FAB2FCC"/>
    <w:rsid w:val="2FC80871"/>
    <w:rsid w:val="302026E5"/>
    <w:rsid w:val="303B0F89"/>
    <w:rsid w:val="30556799"/>
    <w:rsid w:val="306AA06B"/>
    <w:rsid w:val="30790475"/>
    <w:rsid w:val="309622D4"/>
    <w:rsid w:val="30A4A82C"/>
    <w:rsid w:val="30AA4BAE"/>
    <w:rsid w:val="30BAB5E4"/>
    <w:rsid w:val="30CC7127"/>
    <w:rsid w:val="30F61129"/>
    <w:rsid w:val="3172C1E2"/>
    <w:rsid w:val="3185BDD5"/>
    <w:rsid w:val="31BE7C7F"/>
    <w:rsid w:val="31CA2566"/>
    <w:rsid w:val="32087BD4"/>
    <w:rsid w:val="320DDAD3"/>
    <w:rsid w:val="3238D9F7"/>
    <w:rsid w:val="326B8375"/>
    <w:rsid w:val="326BCCB9"/>
    <w:rsid w:val="32D6EA7A"/>
    <w:rsid w:val="32EB47E6"/>
    <w:rsid w:val="331D005E"/>
    <w:rsid w:val="3380B552"/>
    <w:rsid w:val="338561B6"/>
    <w:rsid w:val="3394FCB3"/>
    <w:rsid w:val="33A2412D"/>
    <w:rsid w:val="33DFE81A"/>
    <w:rsid w:val="33F0F0DB"/>
    <w:rsid w:val="33F11487"/>
    <w:rsid w:val="34457700"/>
    <w:rsid w:val="346B647E"/>
    <w:rsid w:val="3477ECA6"/>
    <w:rsid w:val="34796CBF"/>
    <w:rsid w:val="347F0FC1"/>
    <w:rsid w:val="349F1262"/>
    <w:rsid w:val="34C859E7"/>
    <w:rsid w:val="351381C3"/>
    <w:rsid w:val="3554234E"/>
    <w:rsid w:val="3557935B"/>
    <w:rsid w:val="356E45EE"/>
    <w:rsid w:val="357A833E"/>
    <w:rsid w:val="359A8AC5"/>
    <w:rsid w:val="35B5FBEF"/>
    <w:rsid w:val="360FAE5D"/>
    <w:rsid w:val="362B5AB7"/>
    <w:rsid w:val="36A2DFBE"/>
    <w:rsid w:val="36B18D32"/>
    <w:rsid w:val="36B917C7"/>
    <w:rsid w:val="36D55B35"/>
    <w:rsid w:val="371466C0"/>
    <w:rsid w:val="377A460D"/>
    <w:rsid w:val="37C06068"/>
    <w:rsid w:val="38027F4C"/>
    <w:rsid w:val="3824350C"/>
    <w:rsid w:val="38332650"/>
    <w:rsid w:val="38394634"/>
    <w:rsid w:val="3871F749"/>
    <w:rsid w:val="3879E103"/>
    <w:rsid w:val="38AC84DF"/>
    <w:rsid w:val="390562D5"/>
    <w:rsid w:val="391D5BF6"/>
    <w:rsid w:val="393340B7"/>
    <w:rsid w:val="394A369A"/>
    <w:rsid w:val="396FFFCC"/>
    <w:rsid w:val="39967B44"/>
    <w:rsid w:val="39A089C7"/>
    <w:rsid w:val="39B3F3E4"/>
    <w:rsid w:val="39B69074"/>
    <w:rsid w:val="39CEF6B1"/>
    <w:rsid w:val="39D3D6B1"/>
    <w:rsid w:val="3A18889B"/>
    <w:rsid w:val="3A4C10B3"/>
    <w:rsid w:val="3AAA70A6"/>
    <w:rsid w:val="3ABCCE12"/>
    <w:rsid w:val="3AD446BA"/>
    <w:rsid w:val="3B24E748"/>
    <w:rsid w:val="3B2C5AD7"/>
    <w:rsid w:val="3B322D31"/>
    <w:rsid w:val="3B5791F0"/>
    <w:rsid w:val="3B6AC712"/>
    <w:rsid w:val="3BECB5DB"/>
    <w:rsid w:val="3BF958FC"/>
    <w:rsid w:val="3C2E7829"/>
    <w:rsid w:val="3C3C48F5"/>
    <w:rsid w:val="3CA98951"/>
    <w:rsid w:val="3CB6C118"/>
    <w:rsid w:val="3CBAFECE"/>
    <w:rsid w:val="3CCC72B7"/>
    <w:rsid w:val="3D075993"/>
    <w:rsid w:val="3D0E0191"/>
    <w:rsid w:val="3D0E5DEE"/>
    <w:rsid w:val="3D945390"/>
    <w:rsid w:val="3DB01403"/>
    <w:rsid w:val="3DD128EA"/>
    <w:rsid w:val="3DF73129"/>
    <w:rsid w:val="3E791403"/>
    <w:rsid w:val="3EB00BAB"/>
    <w:rsid w:val="3EE02542"/>
    <w:rsid w:val="3F2145FD"/>
    <w:rsid w:val="3F511360"/>
    <w:rsid w:val="3F533055"/>
    <w:rsid w:val="3F95BADB"/>
    <w:rsid w:val="3FA29F16"/>
    <w:rsid w:val="3FB7A1DF"/>
    <w:rsid w:val="3FD0C900"/>
    <w:rsid w:val="400BD730"/>
    <w:rsid w:val="4035C776"/>
    <w:rsid w:val="4043B517"/>
    <w:rsid w:val="404EBA9C"/>
    <w:rsid w:val="407851D8"/>
    <w:rsid w:val="407A35DC"/>
    <w:rsid w:val="410B951E"/>
    <w:rsid w:val="411E490F"/>
    <w:rsid w:val="4121ECCA"/>
    <w:rsid w:val="414F228C"/>
    <w:rsid w:val="4187D816"/>
    <w:rsid w:val="41A2B3B0"/>
    <w:rsid w:val="41AD25CA"/>
    <w:rsid w:val="41F4EA9B"/>
    <w:rsid w:val="41F924A9"/>
    <w:rsid w:val="41FD139F"/>
    <w:rsid w:val="421CE156"/>
    <w:rsid w:val="42B0BB68"/>
    <w:rsid w:val="42C2DB5B"/>
    <w:rsid w:val="42DDD555"/>
    <w:rsid w:val="4302CAA1"/>
    <w:rsid w:val="43944063"/>
    <w:rsid w:val="4399480C"/>
    <w:rsid w:val="4403A357"/>
    <w:rsid w:val="442B915C"/>
    <w:rsid w:val="4432E442"/>
    <w:rsid w:val="444A9C6C"/>
    <w:rsid w:val="44558250"/>
    <w:rsid w:val="446F2FEF"/>
    <w:rsid w:val="44A478DA"/>
    <w:rsid w:val="44DC3D00"/>
    <w:rsid w:val="44E608E9"/>
    <w:rsid w:val="450CCD44"/>
    <w:rsid w:val="45183910"/>
    <w:rsid w:val="4538FB1B"/>
    <w:rsid w:val="453B0DF6"/>
    <w:rsid w:val="456BEBCD"/>
    <w:rsid w:val="457D5A48"/>
    <w:rsid w:val="45867B84"/>
    <w:rsid w:val="45C0D41A"/>
    <w:rsid w:val="461A2E94"/>
    <w:rsid w:val="462E9213"/>
    <w:rsid w:val="463AC687"/>
    <w:rsid w:val="4646A642"/>
    <w:rsid w:val="469D0102"/>
    <w:rsid w:val="46A54419"/>
    <w:rsid w:val="46ACD71E"/>
    <w:rsid w:val="46D785A6"/>
    <w:rsid w:val="46DA418F"/>
    <w:rsid w:val="46DA855E"/>
    <w:rsid w:val="470B32F3"/>
    <w:rsid w:val="472A096C"/>
    <w:rsid w:val="4752B38D"/>
    <w:rsid w:val="47644753"/>
    <w:rsid w:val="47658A35"/>
    <w:rsid w:val="479E3E59"/>
    <w:rsid w:val="47BCABD4"/>
    <w:rsid w:val="47DC98C6"/>
    <w:rsid w:val="481ED1E0"/>
    <w:rsid w:val="483D6385"/>
    <w:rsid w:val="484D37DE"/>
    <w:rsid w:val="488A62D6"/>
    <w:rsid w:val="48922ECD"/>
    <w:rsid w:val="4898D9BB"/>
    <w:rsid w:val="48A4FDB6"/>
    <w:rsid w:val="48B147DC"/>
    <w:rsid w:val="48B690D4"/>
    <w:rsid w:val="48BE1F19"/>
    <w:rsid w:val="48C60080"/>
    <w:rsid w:val="4961EAFE"/>
    <w:rsid w:val="49657355"/>
    <w:rsid w:val="4966024E"/>
    <w:rsid w:val="497AB572"/>
    <w:rsid w:val="497C1BC3"/>
    <w:rsid w:val="498C155B"/>
    <w:rsid w:val="499B386D"/>
    <w:rsid w:val="49CEFC20"/>
    <w:rsid w:val="49F64920"/>
    <w:rsid w:val="4A0E44FD"/>
    <w:rsid w:val="4A8D17BC"/>
    <w:rsid w:val="4A8E4159"/>
    <w:rsid w:val="4AD7B146"/>
    <w:rsid w:val="4AE82915"/>
    <w:rsid w:val="4B05F998"/>
    <w:rsid w:val="4B5DE47B"/>
    <w:rsid w:val="4B62C061"/>
    <w:rsid w:val="4B707225"/>
    <w:rsid w:val="4B844128"/>
    <w:rsid w:val="4B8BB263"/>
    <w:rsid w:val="4B9BC970"/>
    <w:rsid w:val="4BEBD6A8"/>
    <w:rsid w:val="4BF0D408"/>
    <w:rsid w:val="4C15B6EA"/>
    <w:rsid w:val="4C164385"/>
    <w:rsid w:val="4C2EB9CC"/>
    <w:rsid w:val="4C359FC0"/>
    <w:rsid w:val="4C50453F"/>
    <w:rsid w:val="4D2973DD"/>
    <w:rsid w:val="4D32C0D4"/>
    <w:rsid w:val="4D3C8030"/>
    <w:rsid w:val="4D8CDA03"/>
    <w:rsid w:val="4E922DA1"/>
    <w:rsid w:val="4EC4483E"/>
    <w:rsid w:val="4ED4A872"/>
    <w:rsid w:val="4F1FB2A4"/>
    <w:rsid w:val="4F248138"/>
    <w:rsid w:val="4F279339"/>
    <w:rsid w:val="4F6F0212"/>
    <w:rsid w:val="4F9A4971"/>
    <w:rsid w:val="4FD4944C"/>
    <w:rsid w:val="501EC8D8"/>
    <w:rsid w:val="503630DC"/>
    <w:rsid w:val="5049BDA2"/>
    <w:rsid w:val="50575EB7"/>
    <w:rsid w:val="506CBB46"/>
    <w:rsid w:val="507E1A88"/>
    <w:rsid w:val="50A8A7CA"/>
    <w:rsid w:val="50DDA3EE"/>
    <w:rsid w:val="5153949A"/>
    <w:rsid w:val="51C13D10"/>
    <w:rsid w:val="51E2CC81"/>
    <w:rsid w:val="52088BA7"/>
    <w:rsid w:val="52463CC4"/>
    <w:rsid w:val="5288C708"/>
    <w:rsid w:val="52BB683A"/>
    <w:rsid w:val="5316B596"/>
    <w:rsid w:val="5333A773"/>
    <w:rsid w:val="53379E80"/>
    <w:rsid w:val="537AECA9"/>
    <w:rsid w:val="53938EA1"/>
    <w:rsid w:val="53AF0E04"/>
    <w:rsid w:val="53E301EB"/>
    <w:rsid w:val="540452AE"/>
    <w:rsid w:val="54AD7AD4"/>
    <w:rsid w:val="54B38621"/>
    <w:rsid w:val="54CBA65C"/>
    <w:rsid w:val="54D6476E"/>
    <w:rsid w:val="54F8CF39"/>
    <w:rsid w:val="5504B006"/>
    <w:rsid w:val="555E6753"/>
    <w:rsid w:val="55719DD7"/>
    <w:rsid w:val="55C72DA8"/>
    <w:rsid w:val="55D6FB60"/>
    <w:rsid w:val="55F90883"/>
    <w:rsid w:val="560C2804"/>
    <w:rsid w:val="56427852"/>
    <w:rsid w:val="56526FA7"/>
    <w:rsid w:val="565AC311"/>
    <w:rsid w:val="568D99F9"/>
    <w:rsid w:val="56944ABC"/>
    <w:rsid w:val="569B5715"/>
    <w:rsid w:val="56BF19CE"/>
    <w:rsid w:val="56C84744"/>
    <w:rsid w:val="56E14397"/>
    <w:rsid w:val="56E46625"/>
    <w:rsid w:val="56F2C261"/>
    <w:rsid w:val="570948E9"/>
    <w:rsid w:val="5712C9E8"/>
    <w:rsid w:val="574C02B7"/>
    <w:rsid w:val="575077F2"/>
    <w:rsid w:val="576D728C"/>
    <w:rsid w:val="5810A63C"/>
    <w:rsid w:val="5887A256"/>
    <w:rsid w:val="58A165F6"/>
    <w:rsid w:val="58AC5E6D"/>
    <w:rsid w:val="58CC9166"/>
    <w:rsid w:val="592654FE"/>
    <w:rsid w:val="594062C0"/>
    <w:rsid w:val="59C83781"/>
    <w:rsid w:val="59D6DEE3"/>
    <w:rsid w:val="59DCCCE0"/>
    <w:rsid w:val="5A0DAD90"/>
    <w:rsid w:val="5A18C118"/>
    <w:rsid w:val="5A4A689D"/>
    <w:rsid w:val="5A686AE2"/>
    <w:rsid w:val="5A7C2D7B"/>
    <w:rsid w:val="5A85AC45"/>
    <w:rsid w:val="5AC2B4D6"/>
    <w:rsid w:val="5AED245D"/>
    <w:rsid w:val="5B0B4FEF"/>
    <w:rsid w:val="5B392837"/>
    <w:rsid w:val="5B456C66"/>
    <w:rsid w:val="5B4C1C79"/>
    <w:rsid w:val="5B698FD4"/>
    <w:rsid w:val="5B755EB8"/>
    <w:rsid w:val="5BBAF994"/>
    <w:rsid w:val="5BC3C3F6"/>
    <w:rsid w:val="5BF84FC5"/>
    <w:rsid w:val="5C4E727A"/>
    <w:rsid w:val="5CB1D044"/>
    <w:rsid w:val="5CE675AC"/>
    <w:rsid w:val="5CF59370"/>
    <w:rsid w:val="5D087BD3"/>
    <w:rsid w:val="5D1CA45A"/>
    <w:rsid w:val="5D20B694"/>
    <w:rsid w:val="5D2B946A"/>
    <w:rsid w:val="5D34C66C"/>
    <w:rsid w:val="5D6AAA2D"/>
    <w:rsid w:val="5D7453DD"/>
    <w:rsid w:val="5D85771D"/>
    <w:rsid w:val="5DDD16F0"/>
    <w:rsid w:val="5E00E5BB"/>
    <w:rsid w:val="5E703A2A"/>
    <w:rsid w:val="5E7B75AC"/>
    <w:rsid w:val="5E8CF3E0"/>
    <w:rsid w:val="5E97E711"/>
    <w:rsid w:val="5ED53528"/>
    <w:rsid w:val="5EFCDBB4"/>
    <w:rsid w:val="5F382A12"/>
    <w:rsid w:val="5F3D916F"/>
    <w:rsid w:val="5FA92DAE"/>
    <w:rsid w:val="5FD05CAA"/>
    <w:rsid w:val="600317E4"/>
    <w:rsid w:val="60367CE6"/>
    <w:rsid w:val="6040DEB5"/>
    <w:rsid w:val="609DF080"/>
    <w:rsid w:val="6103B45C"/>
    <w:rsid w:val="616E7EFD"/>
    <w:rsid w:val="617C9302"/>
    <w:rsid w:val="617CBB63"/>
    <w:rsid w:val="6184D792"/>
    <w:rsid w:val="61AE0699"/>
    <w:rsid w:val="61D5763C"/>
    <w:rsid w:val="61EF740F"/>
    <w:rsid w:val="61F03297"/>
    <w:rsid w:val="62201856"/>
    <w:rsid w:val="6224D8F7"/>
    <w:rsid w:val="624D39AB"/>
    <w:rsid w:val="6282F37D"/>
    <w:rsid w:val="62CF6139"/>
    <w:rsid w:val="62D62CDF"/>
    <w:rsid w:val="62DBE7FA"/>
    <w:rsid w:val="62E77A78"/>
    <w:rsid w:val="62F46215"/>
    <w:rsid w:val="631B309D"/>
    <w:rsid w:val="6342DE68"/>
    <w:rsid w:val="6362CE4D"/>
    <w:rsid w:val="63758780"/>
    <w:rsid w:val="641CF417"/>
    <w:rsid w:val="6429B407"/>
    <w:rsid w:val="645FA88E"/>
    <w:rsid w:val="6477FB53"/>
    <w:rsid w:val="647C6852"/>
    <w:rsid w:val="64837C7F"/>
    <w:rsid w:val="6486A386"/>
    <w:rsid w:val="64A61FBF"/>
    <w:rsid w:val="64ABDF3D"/>
    <w:rsid w:val="64C734A7"/>
    <w:rsid w:val="64C76778"/>
    <w:rsid w:val="64D7DB43"/>
    <w:rsid w:val="64F34C1C"/>
    <w:rsid w:val="65111DE2"/>
    <w:rsid w:val="651B005B"/>
    <w:rsid w:val="6528CBDF"/>
    <w:rsid w:val="65415E5C"/>
    <w:rsid w:val="654C34C1"/>
    <w:rsid w:val="65545ADC"/>
    <w:rsid w:val="65A348A5"/>
    <w:rsid w:val="65D566AF"/>
    <w:rsid w:val="65FFFA8E"/>
    <w:rsid w:val="66244822"/>
    <w:rsid w:val="6636F5D3"/>
    <w:rsid w:val="665A59C7"/>
    <w:rsid w:val="6668A485"/>
    <w:rsid w:val="66895514"/>
    <w:rsid w:val="66E7E139"/>
    <w:rsid w:val="66E853EE"/>
    <w:rsid w:val="670DA53F"/>
    <w:rsid w:val="672BD28E"/>
    <w:rsid w:val="674776EC"/>
    <w:rsid w:val="6755868D"/>
    <w:rsid w:val="678B83DC"/>
    <w:rsid w:val="6794E169"/>
    <w:rsid w:val="67B58447"/>
    <w:rsid w:val="680D69EF"/>
    <w:rsid w:val="6811F642"/>
    <w:rsid w:val="68476FCC"/>
    <w:rsid w:val="68688922"/>
    <w:rsid w:val="6887843A"/>
    <w:rsid w:val="6892A4B6"/>
    <w:rsid w:val="68A36AF5"/>
    <w:rsid w:val="68CA0CA3"/>
    <w:rsid w:val="68DB2A4E"/>
    <w:rsid w:val="690703BD"/>
    <w:rsid w:val="6944F5F4"/>
    <w:rsid w:val="69E5571D"/>
    <w:rsid w:val="6A59EF4F"/>
    <w:rsid w:val="6A631D10"/>
    <w:rsid w:val="6A634494"/>
    <w:rsid w:val="6A637350"/>
    <w:rsid w:val="6A868B6A"/>
    <w:rsid w:val="6A93D91C"/>
    <w:rsid w:val="6A9BDF83"/>
    <w:rsid w:val="6AC13C94"/>
    <w:rsid w:val="6ACB6DAC"/>
    <w:rsid w:val="6ADAA701"/>
    <w:rsid w:val="6B332699"/>
    <w:rsid w:val="6B45D62E"/>
    <w:rsid w:val="6B5C1BD9"/>
    <w:rsid w:val="6B5F38D1"/>
    <w:rsid w:val="6B902CDB"/>
    <w:rsid w:val="6B996374"/>
    <w:rsid w:val="6BAA115C"/>
    <w:rsid w:val="6BCE98D1"/>
    <w:rsid w:val="6BDB134D"/>
    <w:rsid w:val="6C1EF294"/>
    <w:rsid w:val="6C5A5C66"/>
    <w:rsid w:val="6C609AC0"/>
    <w:rsid w:val="6C6F97B9"/>
    <w:rsid w:val="6C753461"/>
    <w:rsid w:val="6C77544F"/>
    <w:rsid w:val="6C833789"/>
    <w:rsid w:val="6CB3D687"/>
    <w:rsid w:val="6CC18AB4"/>
    <w:rsid w:val="6CE126C0"/>
    <w:rsid w:val="6CFC804B"/>
    <w:rsid w:val="6D03FD52"/>
    <w:rsid w:val="6D13E858"/>
    <w:rsid w:val="6D1DDC2B"/>
    <w:rsid w:val="6D21D2E1"/>
    <w:rsid w:val="6D3B0940"/>
    <w:rsid w:val="6D4157E0"/>
    <w:rsid w:val="6D8C1260"/>
    <w:rsid w:val="6D9CBCA8"/>
    <w:rsid w:val="6DF1C02C"/>
    <w:rsid w:val="6DF9FC53"/>
    <w:rsid w:val="6E1985CD"/>
    <w:rsid w:val="6E1E2319"/>
    <w:rsid w:val="6E488AB4"/>
    <w:rsid w:val="6E9ADFB2"/>
    <w:rsid w:val="6E9E3102"/>
    <w:rsid w:val="6EAA1886"/>
    <w:rsid w:val="6ECCE1A5"/>
    <w:rsid w:val="6EE408B9"/>
    <w:rsid w:val="6EF65EB6"/>
    <w:rsid w:val="6FB3F830"/>
    <w:rsid w:val="6FB7E531"/>
    <w:rsid w:val="6FEE33D3"/>
    <w:rsid w:val="70023F78"/>
    <w:rsid w:val="7031AC0F"/>
    <w:rsid w:val="7041F273"/>
    <w:rsid w:val="705E2DE5"/>
    <w:rsid w:val="705EF005"/>
    <w:rsid w:val="706F7147"/>
    <w:rsid w:val="70D111AA"/>
    <w:rsid w:val="70E1420F"/>
    <w:rsid w:val="712A594A"/>
    <w:rsid w:val="713E975F"/>
    <w:rsid w:val="717928CF"/>
    <w:rsid w:val="71A5D416"/>
    <w:rsid w:val="71B5815C"/>
    <w:rsid w:val="71E02FF8"/>
    <w:rsid w:val="71E29B6F"/>
    <w:rsid w:val="71ED6A5B"/>
    <w:rsid w:val="72235F43"/>
    <w:rsid w:val="7232F779"/>
    <w:rsid w:val="7245D3EF"/>
    <w:rsid w:val="726ECA77"/>
    <w:rsid w:val="7286CB85"/>
    <w:rsid w:val="7299CE92"/>
    <w:rsid w:val="72A14842"/>
    <w:rsid w:val="72E4C37F"/>
    <w:rsid w:val="72F31BF0"/>
    <w:rsid w:val="72F90683"/>
    <w:rsid w:val="73534676"/>
    <w:rsid w:val="73555D21"/>
    <w:rsid w:val="735D497F"/>
    <w:rsid w:val="7398D972"/>
    <w:rsid w:val="73DA58C6"/>
    <w:rsid w:val="73E11B82"/>
    <w:rsid w:val="73F5F391"/>
    <w:rsid w:val="7418AE75"/>
    <w:rsid w:val="7438EFE2"/>
    <w:rsid w:val="744AFF40"/>
    <w:rsid w:val="7476E72F"/>
    <w:rsid w:val="7486180E"/>
    <w:rsid w:val="748D9716"/>
    <w:rsid w:val="74C5B228"/>
    <w:rsid w:val="74DE758D"/>
    <w:rsid w:val="7501F30F"/>
    <w:rsid w:val="754246AA"/>
    <w:rsid w:val="75526E70"/>
    <w:rsid w:val="7556A15B"/>
    <w:rsid w:val="7560EDAB"/>
    <w:rsid w:val="75713126"/>
    <w:rsid w:val="75BE3E46"/>
    <w:rsid w:val="75BF0A2B"/>
    <w:rsid w:val="75D4B28C"/>
    <w:rsid w:val="75D4FE93"/>
    <w:rsid w:val="75DE5D09"/>
    <w:rsid w:val="75E78431"/>
    <w:rsid w:val="76488671"/>
    <w:rsid w:val="764A7D10"/>
    <w:rsid w:val="76BCAC7D"/>
    <w:rsid w:val="7729339D"/>
    <w:rsid w:val="779583DF"/>
    <w:rsid w:val="77B7C483"/>
    <w:rsid w:val="77DB3EA4"/>
    <w:rsid w:val="78B494EC"/>
    <w:rsid w:val="78BE6244"/>
    <w:rsid w:val="790FC6DA"/>
    <w:rsid w:val="791B1B0F"/>
    <w:rsid w:val="792C9CF1"/>
    <w:rsid w:val="793ED947"/>
    <w:rsid w:val="793FCFDD"/>
    <w:rsid w:val="798CF4DB"/>
    <w:rsid w:val="79D3C6FE"/>
    <w:rsid w:val="79FFE179"/>
    <w:rsid w:val="7A3734A4"/>
    <w:rsid w:val="7A3FE3BD"/>
    <w:rsid w:val="7A60D45F"/>
    <w:rsid w:val="7A710EFD"/>
    <w:rsid w:val="7A740E32"/>
    <w:rsid w:val="7AAD3166"/>
    <w:rsid w:val="7ACE1C3D"/>
    <w:rsid w:val="7AD2FFCC"/>
    <w:rsid w:val="7AD64E2A"/>
    <w:rsid w:val="7ADA3CF7"/>
    <w:rsid w:val="7AE59367"/>
    <w:rsid w:val="7AEA57B8"/>
    <w:rsid w:val="7B337293"/>
    <w:rsid w:val="7B94F925"/>
    <w:rsid w:val="7BADF0E3"/>
    <w:rsid w:val="7BC0B80D"/>
    <w:rsid w:val="7BCCDF7A"/>
    <w:rsid w:val="7BF58811"/>
    <w:rsid w:val="7C0E244A"/>
    <w:rsid w:val="7C1EAF4C"/>
    <w:rsid w:val="7C4E1A95"/>
    <w:rsid w:val="7CCF42F4"/>
    <w:rsid w:val="7CF1DA5B"/>
    <w:rsid w:val="7D1A9423"/>
    <w:rsid w:val="7D206CF2"/>
    <w:rsid w:val="7D41473C"/>
    <w:rsid w:val="7D7F1B1E"/>
    <w:rsid w:val="7D987521"/>
    <w:rsid w:val="7DB0F3B3"/>
    <w:rsid w:val="7DB85014"/>
    <w:rsid w:val="7DB92562"/>
    <w:rsid w:val="7DDC4E57"/>
    <w:rsid w:val="7DDE3EEC"/>
    <w:rsid w:val="7DEE7E5D"/>
    <w:rsid w:val="7DF2B1AB"/>
    <w:rsid w:val="7E1E1DB1"/>
    <w:rsid w:val="7E6B1355"/>
    <w:rsid w:val="7E913042"/>
    <w:rsid w:val="7EC9E806"/>
    <w:rsid w:val="7F0A1AD4"/>
    <w:rsid w:val="7F634E1F"/>
    <w:rsid w:val="7F70FCEF"/>
    <w:rsid w:val="7F760285"/>
    <w:rsid w:val="7F871E74"/>
    <w:rsid w:val="7F9840BD"/>
    <w:rsid w:val="7FA3BF24"/>
    <w:rsid w:val="7FAEFFD8"/>
    <w:rsid w:val="7FCF34EB"/>
    <w:rsid w:val="7FE152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0773879"/>
  <w15:chartTrackingRefBased/>
  <w15:docId w15:val="{D66BE228-057E-44EE-8C68-232634F0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0EF"/>
    <w:rPr>
      <w:lang w:val="en-GB"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jc w:val="both"/>
      <w:outlineLvl w:val="3"/>
    </w:pPr>
    <w:rPr>
      <w:rFonts w:ascii="Arial" w:hAnsi="Arial"/>
      <w:b/>
      <w:sz w:val="28"/>
    </w:rPr>
  </w:style>
  <w:style w:type="paragraph" w:styleId="Heading5">
    <w:name w:val="heading 5"/>
    <w:basedOn w:val="Normal"/>
    <w:next w:val="Normal"/>
    <w:qFormat/>
    <w:pPr>
      <w:keepNext/>
      <w:spacing w:line="360" w:lineRule="auto"/>
      <w:outlineLvl w:val="4"/>
    </w:pPr>
    <w:rPr>
      <w:b/>
      <w:snapToGrid w:val="0"/>
      <w:sz w:val="24"/>
    </w:rPr>
  </w:style>
  <w:style w:type="paragraph" w:styleId="Heading6">
    <w:name w:val="heading 6"/>
    <w:basedOn w:val="Normal"/>
    <w:next w:val="Normal"/>
    <w:qFormat/>
    <w:pPr>
      <w:keepNext/>
      <w:spacing w:line="360" w:lineRule="auto"/>
      <w:jc w:val="right"/>
      <w:outlineLvl w:val="5"/>
    </w:pPr>
    <w:rPr>
      <w:rFonts w:ascii="Arial" w:hAnsi="Arial"/>
      <w:b/>
      <w:snapToGrid w:val="0"/>
      <w:sz w:val="24"/>
    </w:rPr>
  </w:style>
  <w:style w:type="paragraph" w:styleId="Heading7">
    <w:name w:val="heading 7"/>
    <w:basedOn w:val="Normal"/>
    <w:next w:val="Normal"/>
    <w:qFormat/>
    <w:pPr>
      <w:keepNext/>
      <w:spacing w:line="360" w:lineRule="auto"/>
      <w:outlineLvl w:val="6"/>
    </w:pPr>
    <w:rPr>
      <w:rFonts w:ascii="Arial" w:hAnsi="Arial"/>
      <w:b/>
      <w:sz w:val="24"/>
      <w:u w:val="single"/>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link w:val="TitleChar"/>
    <w:qFormat/>
    <w:pPr>
      <w:spacing w:line="360" w:lineRule="auto"/>
      <w:jc w:val="both"/>
    </w:pPr>
    <w:rPr>
      <w:rFonts w:ascii="Arial" w:hAnsi="Arial"/>
      <w:b/>
      <w:sz w:val="24"/>
      <w:u w:val="single"/>
    </w:rPr>
  </w:style>
  <w:style w:type="paragraph" w:styleId="BodyTextIndent">
    <w:name w:val="Body Text Indent"/>
    <w:basedOn w:val="Normal"/>
    <w:pPr>
      <w:ind w:left="1440" w:hanging="1440"/>
      <w:jc w:val="both"/>
    </w:pPr>
    <w:rPr>
      <w:rFonts w:ascii="Arial" w:hAnsi="Arial"/>
      <w:sz w:val="24"/>
    </w:rPr>
  </w:style>
  <w:style w:type="paragraph" w:styleId="BodyText">
    <w:name w:val="Body Text"/>
    <w:basedOn w:val="Normal"/>
    <w:link w:val="BodyTextChar"/>
    <w:pPr>
      <w:spacing w:line="360" w:lineRule="auto"/>
      <w:jc w:val="both"/>
    </w:pPr>
    <w:rPr>
      <w:rFonts w:ascii="Arial" w:hAnsi="Arial"/>
      <w:sz w:val="24"/>
    </w:rPr>
  </w:style>
  <w:style w:type="paragraph" w:styleId="BodyTextIndent2">
    <w:name w:val="Body Text Indent 2"/>
    <w:basedOn w:val="Normal"/>
    <w:pPr>
      <w:spacing w:line="360" w:lineRule="auto"/>
      <w:ind w:left="720" w:hanging="720"/>
    </w:pPr>
    <w:rPr>
      <w:rFonts w:ascii="Arial" w:hAnsi="Arial"/>
      <w:snapToGrid w:val="0"/>
      <w:sz w:val="24"/>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spacing w:line="360" w:lineRule="auto"/>
      <w:ind w:left="1440" w:hanging="720"/>
      <w:jc w:val="both"/>
    </w:pPr>
    <w:rPr>
      <w:snapToGrid w:val="0"/>
      <w:sz w:val="24"/>
    </w:rPr>
  </w:style>
  <w:style w:type="character" w:styleId="PageNumber">
    <w:name w:val="page number"/>
    <w:basedOn w:val="DefaultParagraphFont"/>
  </w:style>
  <w:style w:type="paragraph" w:styleId="BodyText2">
    <w:name w:val="Body Text 2"/>
    <w:basedOn w:val="Normal"/>
    <w:pPr>
      <w:spacing w:line="360" w:lineRule="auto"/>
    </w:pPr>
    <w:rPr>
      <w:rFonts w:ascii="Arial" w:hAnsi="Arial"/>
      <w:b/>
      <w:sz w:val="24"/>
    </w:rPr>
  </w:style>
  <w:style w:type="character" w:styleId="Hyperlink">
    <w:name w:val="Hyperlink"/>
    <w:rPr>
      <w:color w:val="0000FF"/>
      <w:u w:val="single"/>
    </w:rPr>
  </w:style>
  <w:style w:type="paragraph" w:styleId="FootnoteText">
    <w:name w:val="footnote text"/>
    <w:basedOn w:val="Normal"/>
    <w:link w:val="FootnoteTextChar"/>
    <w:uiPriority w:val="99"/>
    <w:semiHidden/>
    <w:rPr>
      <w:rFonts w:ascii="CG Omega" w:hAnsi="CG Omega"/>
      <w:b/>
      <w:lang w:val="en-US"/>
    </w:rPr>
  </w:style>
  <w:style w:type="character" w:styleId="FootnoteReference">
    <w:name w:val="footnote reference"/>
    <w:uiPriority w:val="99"/>
    <w:semiHidden/>
    <w:rPr>
      <w:vertAlign w:val="superscript"/>
    </w:rPr>
  </w:style>
  <w:style w:type="character" w:styleId="FollowedHyperlink">
    <w:name w:val="FollowedHyperlink"/>
    <w:rPr>
      <w:color w:val="800080"/>
      <w:u w:val="single"/>
    </w:rPr>
  </w:style>
  <w:style w:type="paragraph" w:customStyle="1" w:styleId="Reportstyletext">
    <w:name w:val="Report style text"/>
    <w:basedOn w:val="Normal"/>
    <w:pPr>
      <w:ind w:left="737"/>
      <w:jc w:val="both"/>
    </w:pPr>
    <w:rPr>
      <w:sz w:val="24"/>
    </w:rPr>
  </w:style>
  <w:style w:type="paragraph" w:styleId="EndnoteText">
    <w:name w:val="endnote text"/>
    <w:basedOn w:val="Normal"/>
    <w:semiHidden/>
  </w:style>
  <w:style w:type="character" w:styleId="EndnoteReference">
    <w:name w:val="endnote reference"/>
    <w:semiHidden/>
    <w:rPr>
      <w:vertAlign w:val="superscript"/>
    </w:rPr>
  </w:style>
  <w:style w:type="paragraph" w:customStyle="1" w:styleId="Print-FromToSubjectDate">
    <w:name w:val="Print- From: To: Subject: Date:"/>
    <w:basedOn w:val="Normal"/>
    <w:pPr>
      <w:pBdr>
        <w:left w:val="single" w:sz="18" w:space="1" w:color="auto"/>
      </w:pBdr>
      <w:ind w:left="1080" w:hanging="1080"/>
    </w:pPr>
    <w:rPr>
      <w:rFonts w:ascii="Arial" w:hAnsi="Arial"/>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line="240" w:lineRule="auto"/>
      <w:ind w:firstLine="210"/>
      <w:jc w:val="left"/>
    </w:pPr>
    <w:rPr>
      <w:rFonts w:ascii="Times New Roman" w:hAnsi="Times New Roman"/>
      <w:sz w:val="20"/>
    </w:rPr>
  </w:style>
  <w:style w:type="paragraph" w:styleId="BodyTextFirstIndent2">
    <w:name w:val="Body Text First Indent 2"/>
    <w:basedOn w:val="BodyTextIndent"/>
    <w:pPr>
      <w:spacing w:after="120"/>
      <w:ind w:left="283" w:firstLine="210"/>
      <w:jc w:val="left"/>
    </w:pPr>
    <w:rPr>
      <w:rFonts w:ascii="Times New Roman" w:hAnsi="Times New Roman"/>
      <w:sz w:val="20"/>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9"/>
      </w:numPr>
    </w:pPr>
  </w:style>
  <w:style w:type="paragraph" w:styleId="ListBullet2">
    <w:name w:val="List Bullet 2"/>
    <w:basedOn w:val="Normal"/>
    <w:autoRedefine/>
    <w:pPr>
      <w:numPr>
        <w:numId w:val="20"/>
      </w:numPr>
    </w:pPr>
  </w:style>
  <w:style w:type="paragraph" w:styleId="ListBullet3">
    <w:name w:val="List Bullet 3"/>
    <w:basedOn w:val="Normal"/>
    <w:autoRedefine/>
    <w:pPr>
      <w:numPr>
        <w:numId w:val="21"/>
      </w:numPr>
    </w:pPr>
  </w:style>
  <w:style w:type="paragraph" w:styleId="ListBullet4">
    <w:name w:val="List Bullet 4"/>
    <w:basedOn w:val="Normal"/>
    <w:autoRedefine/>
    <w:pPr>
      <w:numPr>
        <w:numId w:val="22"/>
      </w:numPr>
    </w:pPr>
  </w:style>
  <w:style w:type="paragraph" w:styleId="ListBullet5">
    <w:name w:val="List Bullet 5"/>
    <w:basedOn w:val="Normal"/>
    <w:autoRedefine/>
    <w:pPr>
      <w:numPr>
        <w:numId w:val="23"/>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4"/>
      </w:numPr>
    </w:pPr>
  </w:style>
  <w:style w:type="paragraph" w:styleId="ListNumber2">
    <w:name w:val="List Number 2"/>
    <w:basedOn w:val="Normal"/>
    <w:pPr>
      <w:numPr>
        <w:numId w:val="25"/>
      </w:numPr>
    </w:pPr>
  </w:style>
  <w:style w:type="paragraph" w:styleId="ListNumber3">
    <w:name w:val="List Number 3"/>
    <w:basedOn w:val="Normal"/>
    <w:pPr>
      <w:numPr>
        <w:numId w:val="26"/>
      </w:numPr>
    </w:pPr>
  </w:style>
  <w:style w:type="paragraph" w:styleId="ListNumber4">
    <w:name w:val="List Number 4"/>
    <w:basedOn w:val="Normal"/>
    <w:pPr>
      <w:numPr>
        <w:numId w:val="27"/>
      </w:numPr>
    </w:pPr>
  </w:style>
  <w:style w:type="paragraph" w:styleId="ListNumber5">
    <w:name w:val="List Number 5"/>
    <w:basedOn w:val="Normal"/>
    <w:pPr>
      <w:numPr>
        <w:numId w:val="2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7C45EC"/>
    <w:rPr>
      <w:rFonts w:ascii="Tahoma" w:hAnsi="Tahoma" w:cs="Tahoma"/>
      <w:sz w:val="16"/>
      <w:szCs w:val="16"/>
    </w:rPr>
  </w:style>
  <w:style w:type="character" w:styleId="CommentReference">
    <w:name w:val="annotation reference"/>
    <w:semiHidden/>
    <w:rsid w:val="00046174"/>
    <w:rPr>
      <w:sz w:val="16"/>
      <w:szCs w:val="16"/>
    </w:rPr>
  </w:style>
  <w:style w:type="paragraph" w:styleId="CommentSubject">
    <w:name w:val="annotation subject"/>
    <w:basedOn w:val="CommentText"/>
    <w:next w:val="CommentText"/>
    <w:semiHidden/>
    <w:rsid w:val="00046174"/>
    <w:rPr>
      <w:b/>
      <w:bCs/>
    </w:rPr>
  </w:style>
  <w:style w:type="paragraph" w:styleId="Revision">
    <w:name w:val="Revision"/>
    <w:hidden/>
    <w:uiPriority w:val="99"/>
    <w:semiHidden/>
    <w:rsid w:val="00EA2DB2"/>
    <w:rPr>
      <w:lang w:val="en-GB" w:eastAsia="en-US"/>
    </w:rPr>
  </w:style>
  <w:style w:type="paragraph" w:styleId="ListParagraph">
    <w:name w:val="List Paragraph"/>
    <w:basedOn w:val="Normal"/>
    <w:uiPriority w:val="34"/>
    <w:qFormat/>
    <w:rsid w:val="00C526C4"/>
    <w:pPr>
      <w:ind w:left="720"/>
    </w:pPr>
  </w:style>
  <w:style w:type="paragraph" w:customStyle="1" w:styleId="Default">
    <w:name w:val="Default"/>
    <w:rsid w:val="009256F8"/>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E733DA"/>
    <w:rPr>
      <w:lang w:eastAsia="en-US"/>
    </w:rPr>
  </w:style>
  <w:style w:type="character" w:styleId="Mention">
    <w:name w:val="Mention"/>
    <w:uiPriority w:val="99"/>
    <w:unhideWhenUsed/>
    <w:rsid w:val="00A06963"/>
    <w:rPr>
      <w:color w:val="2B579A"/>
      <w:shd w:val="clear" w:color="auto" w:fill="E6E6E6"/>
    </w:rPr>
  </w:style>
  <w:style w:type="character" w:customStyle="1" w:styleId="FootnoteTextChar">
    <w:name w:val="Footnote Text Char"/>
    <w:link w:val="FootnoteText"/>
    <w:uiPriority w:val="99"/>
    <w:semiHidden/>
    <w:rsid w:val="00930BA5"/>
    <w:rPr>
      <w:rFonts w:ascii="CG Omega" w:hAnsi="CG Omega"/>
      <w:b/>
      <w:lang w:val="en-US" w:eastAsia="en-US"/>
    </w:rPr>
  </w:style>
  <w:style w:type="paragraph" w:customStyle="1" w:styleId="Bullet1">
    <w:name w:val="Bullet 1"/>
    <w:basedOn w:val="BodyText"/>
    <w:uiPriority w:val="1"/>
    <w:qFormat/>
    <w:rsid w:val="00930BA5"/>
    <w:pPr>
      <w:numPr>
        <w:numId w:val="35"/>
      </w:numPr>
      <w:tabs>
        <w:tab w:val="num" w:pos="2160"/>
      </w:tabs>
      <w:spacing w:after="120" w:line="240" w:lineRule="auto"/>
      <w:ind w:left="2160" w:hanging="720"/>
      <w:jc w:val="left"/>
    </w:pPr>
    <w:rPr>
      <w:rFonts w:eastAsia="Arial"/>
      <w:color w:val="454545"/>
      <w:sz w:val="20"/>
    </w:rPr>
  </w:style>
  <w:style w:type="paragraph" w:customStyle="1" w:styleId="Bullet2">
    <w:name w:val="Bullet 2"/>
    <w:basedOn w:val="BodyText"/>
    <w:uiPriority w:val="1"/>
    <w:qFormat/>
    <w:rsid w:val="00930BA5"/>
    <w:pPr>
      <w:numPr>
        <w:ilvl w:val="1"/>
        <w:numId w:val="35"/>
      </w:numPr>
      <w:tabs>
        <w:tab w:val="num" w:pos="2160"/>
      </w:tabs>
      <w:spacing w:after="120" w:line="240" w:lineRule="auto"/>
      <w:ind w:left="2160" w:hanging="720"/>
      <w:jc w:val="left"/>
    </w:pPr>
    <w:rPr>
      <w:rFonts w:eastAsia="Arial"/>
      <w:color w:val="454545"/>
      <w:sz w:val="20"/>
    </w:rPr>
  </w:style>
  <w:style w:type="paragraph" w:customStyle="1" w:styleId="Bullet3">
    <w:name w:val="Bullet 3"/>
    <w:basedOn w:val="BodyText"/>
    <w:uiPriority w:val="1"/>
    <w:qFormat/>
    <w:rsid w:val="00930BA5"/>
    <w:pPr>
      <w:numPr>
        <w:ilvl w:val="2"/>
        <w:numId w:val="35"/>
      </w:numPr>
      <w:tabs>
        <w:tab w:val="num" w:pos="2160"/>
      </w:tabs>
      <w:spacing w:after="120" w:line="240" w:lineRule="auto"/>
      <w:ind w:left="2160" w:hanging="720"/>
      <w:jc w:val="left"/>
    </w:pPr>
    <w:rPr>
      <w:rFonts w:eastAsia="Arial"/>
      <w:color w:val="454545"/>
      <w:sz w:val="20"/>
    </w:rPr>
  </w:style>
  <w:style w:type="numbering" w:customStyle="1" w:styleId="Bullets">
    <w:name w:val="Bullets"/>
    <w:uiPriority w:val="99"/>
    <w:rsid w:val="00930BA5"/>
    <w:pPr>
      <w:numPr>
        <w:numId w:val="35"/>
      </w:numPr>
    </w:pPr>
  </w:style>
  <w:style w:type="character" w:customStyle="1" w:styleId="TitleChar">
    <w:name w:val="Title Char"/>
    <w:link w:val="Title"/>
    <w:rsid w:val="00732567"/>
    <w:rPr>
      <w:rFonts w:ascii="Arial" w:hAnsi="Arial"/>
      <w:b/>
      <w:sz w:val="24"/>
      <w:u w:val="single"/>
      <w:lang w:eastAsia="en-US"/>
    </w:rPr>
  </w:style>
  <w:style w:type="table" w:styleId="TableGrid">
    <w:name w:val="Table Grid"/>
    <w:basedOn w:val="TableNormal"/>
    <w:rsid w:val="00DB1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1F7170"/>
    <w:rPr>
      <w:color w:val="605E5C"/>
      <w:shd w:val="clear" w:color="auto" w:fill="E1DFDD"/>
    </w:rPr>
  </w:style>
  <w:style w:type="character" w:styleId="Emphasis">
    <w:name w:val="Emphasis"/>
    <w:basedOn w:val="DefaultParagraphFont"/>
    <w:uiPriority w:val="20"/>
    <w:qFormat/>
    <w:rsid w:val="000B0C97"/>
    <w:rPr>
      <w:i/>
      <w:iCs/>
    </w:rPr>
  </w:style>
  <w:style w:type="character" w:customStyle="1" w:styleId="BodyTextChar">
    <w:name w:val="Body Text Char"/>
    <w:basedOn w:val="DefaultParagraphFont"/>
    <w:link w:val="BodyText"/>
    <w:rsid w:val="00F5223B"/>
    <w:rPr>
      <w:rFonts w:ascii="Arial" w:hAnsi="Arial"/>
      <w:sz w:val="24"/>
      <w:lang w:val="en-GB" w:eastAsia="en-US"/>
    </w:rPr>
  </w:style>
  <w:style w:type="character" w:customStyle="1" w:styleId="HeaderChar">
    <w:name w:val="Header Char"/>
    <w:basedOn w:val="DefaultParagraphFont"/>
    <w:link w:val="Header"/>
    <w:uiPriority w:val="99"/>
    <w:rsid w:val="00147AEF"/>
    <w:rPr>
      <w:lang w:val="en-GB" w:eastAsia="en-US"/>
    </w:rPr>
  </w:style>
  <w:style w:type="character" w:customStyle="1" w:styleId="CommentTextChar">
    <w:name w:val="Comment Text Char"/>
    <w:basedOn w:val="DefaultParagraphFont"/>
    <w:link w:val="CommentText"/>
    <w:semiHidden/>
    <w:rsid w:val="00F22DDB"/>
    <w:rPr>
      <w:lang w:val="en-GB" w:eastAsia="en-US"/>
    </w:rPr>
  </w:style>
  <w:style w:type="character" w:customStyle="1" w:styleId="ui-provider">
    <w:name w:val="ui-provider"/>
    <w:basedOn w:val="DefaultParagraphFont"/>
    <w:rsid w:val="00866638"/>
  </w:style>
  <w:style w:type="paragraph" w:customStyle="1" w:styleId="paragraph">
    <w:name w:val="paragraph"/>
    <w:basedOn w:val="Normal"/>
    <w:rsid w:val="00C25DCB"/>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C25DCB"/>
  </w:style>
  <w:style w:type="character" w:customStyle="1" w:styleId="eop">
    <w:name w:val="eop"/>
    <w:basedOn w:val="DefaultParagraphFont"/>
    <w:rsid w:val="00C25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7834">
      <w:bodyDiv w:val="1"/>
      <w:marLeft w:val="0"/>
      <w:marRight w:val="0"/>
      <w:marTop w:val="0"/>
      <w:marBottom w:val="0"/>
      <w:divBdr>
        <w:top w:val="none" w:sz="0" w:space="0" w:color="auto"/>
        <w:left w:val="none" w:sz="0" w:space="0" w:color="auto"/>
        <w:bottom w:val="none" w:sz="0" w:space="0" w:color="auto"/>
        <w:right w:val="none" w:sz="0" w:space="0" w:color="auto"/>
      </w:divBdr>
    </w:div>
    <w:div w:id="312177252">
      <w:bodyDiv w:val="1"/>
      <w:marLeft w:val="0"/>
      <w:marRight w:val="0"/>
      <w:marTop w:val="0"/>
      <w:marBottom w:val="0"/>
      <w:divBdr>
        <w:top w:val="none" w:sz="0" w:space="0" w:color="auto"/>
        <w:left w:val="none" w:sz="0" w:space="0" w:color="auto"/>
        <w:bottom w:val="none" w:sz="0" w:space="0" w:color="auto"/>
        <w:right w:val="none" w:sz="0" w:space="0" w:color="auto"/>
      </w:divBdr>
    </w:div>
    <w:div w:id="580943291">
      <w:bodyDiv w:val="1"/>
      <w:marLeft w:val="0"/>
      <w:marRight w:val="0"/>
      <w:marTop w:val="0"/>
      <w:marBottom w:val="0"/>
      <w:divBdr>
        <w:top w:val="none" w:sz="0" w:space="0" w:color="auto"/>
        <w:left w:val="none" w:sz="0" w:space="0" w:color="auto"/>
        <w:bottom w:val="none" w:sz="0" w:space="0" w:color="auto"/>
        <w:right w:val="none" w:sz="0" w:space="0" w:color="auto"/>
      </w:divBdr>
    </w:div>
    <w:div w:id="630676513">
      <w:bodyDiv w:val="1"/>
      <w:marLeft w:val="0"/>
      <w:marRight w:val="0"/>
      <w:marTop w:val="0"/>
      <w:marBottom w:val="0"/>
      <w:divBdr>
        <w:top w:val="none" w:sz="0" w:space="0" w:color="auto"/>
        <w:left w:val="none" w:sz="0" w:space="0" w:color="auto"/>
        <w:bottom w:val="none" w:sz="0" w:space="0" w:color="auto"/>
        <w:right w:val="none" w:sz="0" w:space="0" w:color="auto"/>
      </w:divBdr>
    </w:div>
    <w:div w:id="849566940">
      <w:bodyDiv w:val="1"/>
      <w:marLeft w:val="0"/>
      <w:marRight w:val="0"/>
      <w:marTop w:val="0"/>
      <w:marBottom w:val="0"/>
      <w:divBdr>
        <w:top w:val="none" w:sz="0" w:space="0" w:color="auto"/>
        <w:left w:val="none" w:sz="0" w:space="0" w:color="auto"/>
        <w:bottom w:val="none" w:sz="0" w:space="0" w:color="auto"/>
        <w:right w:val="none" w:sz="0" w:space="0" w:color="auto"/>
      </w:divBdr>
    </w:div>
    <w:div w:id="1419601270">
      <w:bodyDiv w:val="1"/>
      <w:marLeft w:val="0"/>
      <w:marRight w:val="0"/>
      <w:marTop w:val="0"/>
      <w:marBottom w:val="0"/>
      <w:divBdr>
        <w:top w:val="none" w:sz="0" w:space="0" w:color="auto"/>
        <w:left w:val="none" w:sz="0" w:space="0" w:color="auto"/>
        <w:bottom w:val="none" w:sz="0" w:space="0" w:color="auto"/>
        <w:right w:val="none" w:sz="0" w:space="0" w:color="auto"/>
      </w:divBdr>
    </w:div>
    <w:div w:id="1466041526">
      <w:bodyDiv w:val="1"/>
      <w:marLeft w:val="0"/>
      <w:marRight w:val="0"/>
      <w:marTop w:val="0"/>
      <w:marBottom w:val="0"/>
      <w:divBdr>
        <w:top w:val="none" w:sz="0" w:space="0" w:color="auto"/>
        <w:left w:val="none" w:sz="0" w:space="0" w:color="auto"/>
        <w:bottom w:val="none" w:sz="0" w:space="0" w:color="auto"/>
        <w:right w:val="none" w:sz="0" w:space="0" w:color="auto"/>
      </w:divBdr>
      <w:divsChild>
        <w:div w:id="1696341770">
          <w:marLeft w:val="446"/>
          <w:marRight w:val="0"/>
          <w:marTop w:val="0"/>
          <w:marBottom w:val="0"/>
          <w:divBdr>
            <w:top w:val="none" w:sz="0" w:space="0" w:color="auto"/>
            <w:left w:val="none" w:sz="0" w:space="0" w:color="auto"/>
            <w:bottom w:val="none" w:sz="0" w:space="0" w:color="auto"/>
            <w:right w:val="none" w:sz="0" w:space="0" w:color="auto"/>
          </w:divBdr>
        </w:div>
      </w:divsChild>
    </w:div>
    <w:div w:id="1607928035">
      <w:bodyDiv w:val="1"/>
      <w:marLeft w:val="0"/>
      <w:marRight w:val="0"/>
      <w:marTop w:val="0"/>
      <w:marBottom w:val="0"/>
      <w:divBdr>
        <w:top w:val="none" w:sz="0" w:space="0" w:color="auto"/>
        <w:left w:val="none" w:sz="0" w:space="0" w:color="auto"/>
        <w:bottom w:val="none" w:sz="0" w:space="0" w:color="auto"/>
        <w:right w:val="none" w:sz="0" w:space="0" w:color="auto"/>
      </w:divBdr>
    </w:div>
    <w:div w:id="1741444342">
      <w:bodyDiv w:val="1"/>
      <w:marLeft w:val="0"/>
      <w:marRight w:val="0"/>
      <w:marTop w:val="0"/>
      <w:marBottom w:val="0"/>
      <w:divBdr>
        <w:top w:val="none" w:sz="0" w:space="0" w:color="auto"/>
        <w:left w:val="none" w:sz="0" w:space="0" w:color="auto"/>
        <w:bottom w:val="none" w:sz="0" w:space="0" w:color="auto"/>
        <w:right w:val="none" w:sz="0" w:space="0" w:color="auto"/>
      </w:divBdr>
    </w:div>
    <w:div w:id="1946113588">
      <w:bodyDiv w:val="1"/>
      <w:marLeft w:val="0"/>
      <w:marRight w:val="0"/>
      <w:marTop w:val="0"/>
      <w:marBottom w:val="0"/>
      <w:divBdr>
        <w:top w:val="none" w:sz="0" w:space="0" w:color="auto"/>
        <w:left w:val="none" w:sz="0" w:space="0" w:color="auto"/>
        <w:bottom w:val="none" w:sz="0" w:space="0" w:color="auto"/>
        <w:right w:val="none" w:sz="0" w:space="0" w:color="auto"/>
      </w:divBdr>
    </w:div>
    <w:div w:id="19636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eso.energy/industry-information/balancing-services/trading" TargetMode="External"/><Relationship Id="rId18" Type="http://schemas.openxmlformats.org/officeDocument/2006/relationships/hyperlink" Target="https://www.neso.energy/" TargetMode="External"/><Relationship Id="rId26" Type="http://schemas.openxmlformats.org/officeDocument/2006/relationships/hyperlink" Target="https://www.nationalgrideso.com/industry-information/balancing-services/reserve-services/quick-reserve" TargetMode="External"/><Relationship Id="rId39" Type="http://schemas.openxmlformats.org/officeDocument/2006/relationships/hyperlink" Target="https://www.neso.energy/about/our-projects/power-potential" TargetMode="External"/><Relationship Id="rId21" Type="http://schemas.openxmlformats.org/officeDocument/2006/relationships/hyperlink" Target="https://www.neso.energy/industry-information/balancing-services/reserve-services" TargetMode="External"/><Relationship Id="rId34" Type="http://schemas.openxmlformats.org/officeDocument/2006/relationships/hyperlink" Target="https://www.nationalgrideso.com/industry-information/balancing-services/frequency-response-services/future-frequency-response" TargetMode="External"/><Relationship Id="rId42" Type="http://schemas.openxmlformats.org/officeDocument/2006/relationships/hyperlink" Target="https://www.neso.energy/about/strategic-priorities/our-riio-2-business-plan"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hyperlink" Target="https://extranet.nationalgrid.com/BSAD/" TargetMode="External"/><Relationship Id="rId63" Type="http://schemas.openxmlformats.org/officeDocument/2006/relationships/hyperlink" Target="https://www.neso.energy/data-portal" TargetMode="External"/><Relationship Id="rId68" Type="http://schemas.openxmlformats.org/officeDocument/2006/relationships/hyperlink" Target="https://www.neso.energy/industry-information/balancing-services/frequency-response-services" TargetMode="External"/><Relationship Id="rId7" Type="http://schemas.openxmlformats.org/officeDocument/2006/relationships/settings" Target="settings.xml"/><Relationship Id="rId71"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nationalgrideso.com/document/288896/download" TargetMode="External"/><Relationship Id="rId29" Type="http://schemas.openxmlformats.org/officeDocument/2006/relationships/hyperlink" Target="https://www.neso.energy/industry-information/balancing-services/frequency-response-services" TargetMode="External"/><Relationship Id="rId11" Type="http://schemas.openxmlformats.org/officeDocument/2006/relationships/hyperlink" Target="https://www.neso.energy/industry-information/codes/balancing-settlement-code-bsc/c9-statements-and-consultations" TargetMode="External"/><Relationship Id="rId24" Type="http://schemas.openxmlformats.org/officeDocument/2006/relationships/hyperlink" Target="https://www.neso.energy/" TargetMode="External"/><Relationship Id="rId32" Type="http://schemas.openxmlformats.org/officeDocument/2006/relationships/hyperlink" Target="https://www.neso.energy/industry-information/balancing-services/reactive-power-services" TargetMode="External"/><Relationship Id="rId37" Type="http://schemas.openxmlformats.org/officeDocument/2006/relationships/hyperlink" Target="https://www.neso.energy/publications/markets-roadmap" TargetMode="External"/><Relationship Id="rId40" Type="http://schemas.openxmlformats.org/officeDocument/2006/relationships/hyperlink" Target="https://www.neso.energy/insights/future-balancing-services" TargetMode="External"/><Relationship Id="rId45" Type="http://schemas.openxmlformats.org/officeDocument/2006/relationships/hyperlink" Target="https://data.nationalgrideso.com/balancing/mbss" TargetMode="External"/><Relationship Id="rId53" Type="http://schemas.openxmlformats.org/officeDocument/2006/relationships/hyperlink" Target="https://www.bmreports.com/bmrs/?q=balancing/" TargetMode="External"/><Relationship Id="rId58" Type="http://schemas.openxmlformats.org/officeDocument/2006/relationships/hyperlink" Target="https://www.neso.energy/industry-information/balancing-services/system-security-services/restoration-services" TargetMode="External"/><Relationship Id="rId66" Type="http://schemas.openxmlformats.org/officeDocument/2006/relationships/hyperlink" Target="https://www.neso.energy/industry-information/balancing-services/system-security-services/maximum-generation" TargetMode="External"/><Relationship Id="rId7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neso.energy/document/203726/download" TargetMode="External"/><Relationship Id="rId23" Type="http://schemas.openxmlformats.org/officeDocument/2006/relationships/hyperlink" Target="https://www.neso.energy/balancing-services/reserve-services" TargetMode="External"/><Relationship Id="rId28" Type="http://schemas.openxmlformats.org/officeDocument/2006/relationships/hyperlink" Target="https://www.neso.energy/industry-information/balancing-services/frequency-response-services" TargetMode="External"/><Relationship Id="rId36" Type="http://schemas.openxmlformats.org/officeDocument/2006/relationships/hyperlink" Target="https://www.nationalgrideso.com/research-and-publications/markets-roadmap" TargetMode="External"/><Relationship Id="rId49" Type="http://schemas.openxmlformats.org/officeDocument/2006/relationships/footer" Target="footer1.xml"/><Relationship Id="rId57" Type="http://schemas.openxmlformats.org/officeDocument/2006/relationships/hyperlink" Target="https://www.neso.energy/industry-information/balancing-services/frequency-response-services" TargetMode="External"/><Relationship Id="rId61" Type="http://schemas.openxmlformats.org/officeDocument/2006/relationships/hyperlink" Target="https://www.neso.energy/industry-information/balancing-services/system-security-services/transmission-constraint-management" TargetMode="External"/><Relationship Id="rId10" Type="http://schemas.openxmlformats.org/officeDocument/2006/relationships/endnotes" Target="endnotes.xml"/><Relationship Id="rId19" Type="http://schemas.openxmlformats.org/officeDocument/2006/relationships/hyperlink" Target="https://www.nationalgrideso.com/industry-information/balancing-services/reserve-services" TargetMode="External"/><Relationship Id="rId31" Type="http://schemas.openxmlformats.org/officeDocument/2006/relationships/hyperlink" Target="https://www.nationalgrideso.com/industry-information/balancing-services/reactive-power-services" TargetMode="External"/><Relationship Id="rId44" Type="http://schemas.openxmlformats.org/officeDocument/2006/relationships/hyperlink" Target="https://www.neso.energy/data-portal" TargetMode="External"/><Relationship Id="rId52" Type="http://schemas.openxmlformats.org/officeDocument/2006/relationships/footer" Target="footer3.xml"/><Relationship Id="rId60" Type="http://schemas.openxmlformats.org/officeDocument/2006/relationships/hyperlink" Target="https://www.neso.energy/industry-information/balancing-services/system-security-services/intertrips" TargetMode="External"/><Relationship Id="rId65" Type="http://schemas.openxmlformats.org/officeDocument/2006/relationships/hyperlink" Target="https://www.neso.energy/industry-information/balancing-services/reserve-services/short-term-operating-reserve-stor"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o.energy/industry-information/balancing-services/trading" TargetMode="External"/><Relationship Id="rId22" Type="http://schemas.openxmlformats.org/officeDocument/2006/relationships/hyperlink" Target="https://www.neso.energy/" TargetMode="External"/><Relationship Id="rId27" Type="http://schemas.openxmlformats.org/officeDocument/2006/relationships/hyperlink" Target="https://www.nationalgrideso.com/industry-information/balancing-services/reserve-services/slow-reserve" TargetMode="External"/><Relationship Id="rId30" Type="http://schemas.openxmlformats.org/officeDocument/2006/relationships/hyperlink" Target="https://www.neso.energy/" TargetMode="External"/><Relationship Id="rId35" Type="http://schemas.openxmlformats.org/officeDocument/2006/relationships/hyperlink" Target="https://www.neso.energy/industry-information/balancing-services/frequency-response-services/future-frequency-response" TargetMode="External"/><Relationship Id="rId43" Type="http://schemas.openxmlformats.org/officeDocument/2006/relationships/hyperlink" Target="https://www.nationalgrideso.com/" TargetMode="External"/><Relationship Id="rId48" Type="http://schemas.openxmlformats.org/officeDocument/2006/relationships/header" Target="header2.xml"/><Relationship Id="rId56" Type="http://schemas.openxmlformats.org/officeDocument/2006/relationships/hyperlink" Target="https://www.neso.energy/industry-information/balancing-services/reactive-power-services" TargetMode="External"/><Relationship Id="rId64" Type="http://schemas.openxmlformats.org/officeDocument/2006/relationships/hyperlink" Target="https://www.neso.energy/industry-information/balancing-services/reserve-services/fast-reserve" TargetMode="External"/><Relationship Id="rId69" Type="http://schemas.openxmlformats.org/officeDocument/2006/relationships/hyperlink" Target="https://www.neso.energy/industry-information/balancing-services/reserve-services/bm-start" TargetMode="External"/><Relationship Id="rId8" Type="http://schemas.openxmlformats.org/officeDocument/2006/relationships/webSettings" Target="webSettings.xml"/><Relationship Id="rId51" Type="http://schemas.openxmlformats.org/officeDocument/2006/relationships/header" Target="header3.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neso.energy/" TargetMode="External"/><Relationship Id="rId17" Type="http://schemas.openxmlformats.org/officeDocument/2006/relationships/hyperlink" Target="https://www.nationalgrideso.com/balancing-data/system-balancing-reportshttps:/www.nationalgrideso.com/balancing-data/system-balancing-reports" TargetMode="External"/><Relationship Id="rId25" Type="http://schemas.openxmlformats.org/officeDocument/2006/relationships/hyperlink" Target="https://www.neso.energy/industry-information/balancing-services/reserve-services" TargetMode="External"/><Relationship Id="rId33" Type="http://schemas.openxmlformats.org/officeDocument/2006/relationships/hyperlink" Target="https://www.neso.energy/industry-information/balancing-services/reactive-power-services" TargetMode="External"/><Relationship Id="rId38" Type="http://schemas.openxmlformats.org/officeDocument/2006/relationships/hyperlink" Target="https://www.nationalgrideso.com/future-energy/projects/power-potential" TargetMode="External"/><Relationship Id="rId46" Type="http://schemas.openxmlformats.org/officeDocument/2006/relationships/hyperlink" Target="https://www.neso.energy/data-portal/mbss" TargetMode="External"/><Relationship Id="rId59" Type="http://schemas.openxmlformats.org/officeDocument/2006/relationships/hyperlink" Target="https://www.neso.energy/industry-information/balancing-services/system-security-services/intertrips" TargetMode="External"/><Relationship Id="rId67" Type="http://schemas.openxmlformats.org/officeDocument/2006/relationships/hyperlink" Target="https://www.neso.energy/data-portal" TargetMode="External"/><Relationship Id="rId20" Type="http://schemas.openxmlformats.org/officeDocument/2006/relationships/hyperlink" Target="https://www.nationalgrideso.com/balancing-services/reserve-services" TargetMode="External"/><Relationship Id="rId41" Type="http://schemas.openxmlformats.org/officeDocument/2006/relationships/hyperlink" Target="https://www.neso.energy/data-portal" TargetMode="External"/><Relationship Id="rId54" Type="http://schemas.openxmlformats.org/officeDocument/2006/relationships/hyperlink" Target="https://www.neso.energy/data-portal/upcoming-trades/upcoming_trades" TargetMode="External"/><Relationship Id="rId62" Type="http://schemas.openxmlformats.org/officeDocument/2006/relationships/hyperlink" Target="https://www.neso.energy/data-portal" TargetMode="External"/><Relationship Id="rId70" Type="http://schemas.openxmlformats.org/officeDocument/2006/relationships/hyperlink" Target="https://www.neso.energy/industry-information/balancing-services/reactive-power-services" TargetMode="Externa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6FD2823A-DD36-4C0D-AAD9-680A6805B7C3}">
    <t:Anchor>
      <t:Comment id="1929812868"/>
    </t:Anchor>
    <t:History>
      <t:Event id="{0985F8DE-3298-4447-82EE-26E7ACA23605}" time="2023-08-18T11:06:14.625Z">
        <t:Attribution userId="S::david.phillips@uk.nationalgrid.com::d4fb4cbd-6adb-4608-8876-6472ade167c3" userProvider="AD" userName="Dave Phillips (ESO)"/>
        <t:Anchor>
          <t:Comment id="1929812868"/>
        </t:Anchor>
        <t:Create/>
      </t:Event>
      <t:Event id="{FD62044F-7789-4AB6-A8A1-AE5E9F3965B6}" time="2023-08-18T11:06:14.625Z">
        <t:Attribution userId="S::david.phillips@uk.nationalgrid.com::d4fb4cbd-6adb-4608-8876-6472ade167c3" userProvider="AD" userName="Dave Phillips (ESO)"/>
        <t:Anchor>
          <t:Comment id="1929812868"/>
        </t:Anchor>
        <t:Assign userId="S::Rob.Marshall@uk.nationalgrid.com::8c0c473b-2f72-41c2-9703-9e9422ad716b" userProvider="AD" userName="Rob Marshall (ESO)"/>
      </t:Event>
      <t:Event id="{10EE1D68-C002-4EDF-9438-D92B50272741}" time="2023-08-18T11:06:14.625Z">
        <t:Attribution userId="S::david.phillips@uk.nationalgrid.com::d4fb4cbd-6adb-4608-8876-6472ade167c3" userProvider="AD" userName="Dave Phillips (ESO)"/>
        <t:Anchor>
          <t:Comment id="1929812868"/>
        </t:Anchor>
        <t:SetTitle title="@Rob Marshall (ESO) I've worded this so it (rightly) covers wider issue in future - Are you okay with this wording?"/>
      </t:Event>
    </t:History>
  </t:Task>
  <t:Task id="{65690661-E25E-43E2-96FC-6AB95D75AAEA}">
    <t:Anchor>
      <t:Comment id="687287197"/>
    </t:Anchor>
    <t:History>
      <t:Event id="{F73C7482-EEFF-45C4-8696-C5A1CD6EFBCF}" time="2023-11-09T12:15:40.301Z">
        <t:Attribution userId="S::steve.k.miller@uk.nationalgrid.com::27dbc6a4-99d2-4d77-9764-c9d5918b0514" userProvider="AD" userName="Steve Miller (ESO)"/>
        <t:Anchor>
          <t:Comment id="1926723225"/>
        </t:Anchor>
        <t:Create/>
      </t:Event>
      <t:Event id="{FCA1B19E-8E86-4DAC-9FFA-706DC8C3EEE0}" time="2023-11-09T12:15:40.301Z">
        <t:Attribution userId="S::steve.k.miller@uk.nationalgrid.com::27dbc6a4-99d2-4d77-9764-c9d5918b0514" userProvider="AD" userName="Steve Miller (ESO)"/>
        <t:Anchor>
          <t:Comment id="1926723225"/>
        </t:Anchor>
        <t:Assign userId="S::Roopkamal.Phull@uk.nationalgrid.com::fb30c5a1-1599-4c4a-bae2-652f20a12ed3" userProvider="AD" userName="Roop Phull (ESO)"/>
      </t:Event>
      <t:Event id="{92E47D26-ADA5-474A-B5F3-4893DBF3E460}" time="2023-11-09T12:15:40.301Z">
        <t:Attribution userId="S::steve.k.miller@uk.nationalgrid.com::27dbc6a4-99d2-4d77-9764-c9d5918b0514" userProvider="AD" userName="Steve Miller (ESO)"/>
        <t:Anchor>
          <t:Comment id="1926723225"/>
        </t:Anchor>
        <t:SetTitle title="Ah NO , not now anyway I think the Assurance Framework has finally been approved after 2 years - @Roop Phull (ESO) can confirm and update this if required"/>
      </t:Event>
    </t:History>
  </t:Task>
  <t:Task id="{88378B4F-7530-4BF9-9D7A-289E1F4346CF}">
    <t:Anchor>
      <t:Comment id="1120902763"/>
    </t:Anchor>
    <t:History>
      <t:Event id="{6B36CDC6-D4D2-407A-B93E-48F07D9FF2C8}" time="2024-02-20T14:13:17.413Z">
        <t:Attribution userId="S::alice.beddow@uk.nationalgrid.com::a9eccea1-9602-4c09-981c-b368c83f8d5c" userProvider="AD" userName="Alice Beddow (ESO)"/>
        <t:Anchor>
          <t:Comment id="812407777"/>
        </t:Anchor>
        <t:Create/>
      </t:Event>
      <t:Event id="{951E795E-83D1-4148-8229-2938FC420CC0}" time="2024-02-20T14:13:17.413Z">
        <t:Attribution userId="S::alice.beddow@uk.nationalgrid.com::a9eccea1-9602-4c09-981c-b368c83f8d5c" userProvider="AD" userName="Alice Beddow (ESO)"/>
        <t:Anchor>
          <t:Comment id="812407777"/>
        </t:Anchor>
        <t:Assign userId="S::Haarith.Dhorat@uk.nationalgrid.com::0cd168d0-143e-4c03-83f3-99dd3e4257b3" userProvider="AD" userName="Haarith Dhorat (ESO)"/>
      </t:Event>
      <t:Event id="{05909C60-6793-4E2E-ACAA-5A3FF0DAF9B1}" time="2024-02-20T14:13:17.413Z">
        <t:Attribution userId="S::alice.beddow@uk.nationalgrid.com::a9eccea1-9602-4c09-981c-b368c83f8d5c" userProvider="AD" userName="Alice Beddow (ESO)"/>
        <t:Anchor>
          <t:Comment id="812407777"/>
        </t:Anchor>
        <t:SetTitle title="@Haarith Dhorat (ESO) would you be able to review this feedback? thank you!"/>
      </t:Event>
    </t:History>
  </t:Task>
  <t:Task id="{6001AAB3-A812-41E3-BE02-3EE1B66D79E8}">
    <t:Anchor>
      <t:Comment id="686619117"/>
    </t:Anchor>
    <t:History>
      <t:Event id="{800F3D0C-72EC-4B9C-861D-45244E2F5AD4}" time="2024-01-11T15:06:45.048Z">
        <t:Attribution userId="S::alice.beddow@uk.nationalgrid.com::a9eccea1-9602-4c09-981c-b368c83f8d5c" userProvider="AD" userName="Alice Beddow (ESO)"/>
        <t:Anchor>
          <t:Comment id="1515450"/>
        </t:Anchor>
        <t:Create/>
      </t:Event>
      <t:Event id="{7D2AD661-9503-4F97-8B88-C0D33552A54F}" time="2024-01-11T15:06:45.048Z">
        <t:Attribution userId="S::alice.beddow@uk.nationalgrid.com::a9eccea1-9602-4c09-981c-b368c83f8d5c" userProvider="AD" userName="Alice Beddow (ESO)"/>
        <t:Anchor>
          <t:Comment id="1515450"/>
        </t:Anchor>
        <t:Assign userId="S::Andrew.Rice@uk.nationalgrid.com::2907ad73-02bd-483c-b697-d3355cdd6fc1" userProvider="AD" userName="Andrew Rice (ESO)"/>
      </t:Event>
      <t:Event id="{FB1CE5D3-BBD2-49BA-B58A-549C477EF4FE}" time="2024-01-11T15:06:45.048Z">
        <t:Attribution userId="S::alice.beddow@uk.nationalgrid.com::a9eccea1-9602-4c09-981c-b368c83f8d5c" userProvider="AD" userName="Alice Beddow (ESO)"/>
        <t:Anchor>
          <t:Comment id="1515450"/>
        </t:Anchor>
        <t:SetTitle title="@Andrew Rice (ESO) would you be able to confirm if this needs to be updated to mirror the transmission licence with point c?"/>
      </t:Event>
      <t:Event id="{2CAA0EDF-83B3-42C0-8A15-46203A323AD5}" time="2024-01-17T12:04:53.564Z">
        <t:Attribution userId="S::alice.beddow@uk.nationalgrid.com::a9eccea1-9602-4c09-981c-b368c83f8d5c" userProvider="AD" userName="Alice Beddow (ESO)"/>
        <t:Progress percentComplete="100"/>
      </t:Event>
    </t:History>
  </t:Task>
  <t:Task id="{B2966FBE-4A33-453D-8DC9-7644B6494053}">
    <t:Anchor>
      <t:Comment id="654355460"/>
    </t:Anchor>
    <t:History>
      <t:Event id="{B20F9E44-9552-477C-B249-1BC67927DB4A}" time="2024-01-16T13:35:56.41Z">
        <t:Attribution userId="S::steve.k.miller@uk.nationalgrid.com::27dbc6a4-99d2-4d77-9764-c9d5918b0514" userProvider="AD" userName="Steve Miller (ESO)"/>
        <t:Anchor>
          <t:Comment id="4709118"/>
        </t:Anchor>
        <t:Create/>
      </t:Event>
      <t:Event id="{AFFBE1F1-B2E7-48D7-AC33-5A06C2FC77BE}" time="2024-01-16T13:35:56.41Z">
        <t:Attribution userId="S::steve.k.miller@uk.nationalgrid.com::27dbc6a4-99d2-4d77-9764-c9d5918b0514" userProvider="AD" userName="Steve Miller (ESO)"/>
        <t:Anchor>
          <t:Comment id="4709118"/>
        </t:Anchor>
        <t:Assign userId="S::elliot.leighton@uk.nationalgrid.com::8b098565-c217-454b-9856-864eee7c2a92" userProvider="AD" userName="Elliot Leighton (ESO)"/>
      </t:Event>
      <t:Event id="{2028FA85-F342-4497-ABF8-22BDF7E9256E}" time="2024-01-16T13:35:56.41Z">
        <t:Attribution userId="S::steve.k.miller@uk.nationalgrid.com::27dbc6a4-99d2-4d77-9764-c9d5918b0514" userProvider="AD" userName="Steve Miller (ESO)"/>
        <t:Anchor>
          <t:Comment id="4709118"/>
        </t:Anchor>
        <t:SetTitle title="High , as far as I am concerned if we intend to purchase BR this year , then yes , looped in @Elliot Leighton (ESO) and @Roop Phull (ESO)"/>
      </t:Event>
      <t:Event id="{F8E9004B-55F4-43B2-9151-84D4BF260622}" time="2024-01-17T09:48:43.516Z">
        <t:Attribution userId="S::alice.beddow@uk.nationalgrid.com::a9eccea1-9602-4c09-981c-b368c83f8d5c" userProvider="AD" userName="Alice Beddow (ESO)"/>
        <t:Progress percentComplete="100"/>
      </t:Event>
    </t:History>
  </t:Task>
  <t:Task id="{A42572DB-CD17-4E72-84E5-DBAA418A87FC}">
    <t:Anchor>
      <t:Comment id="681739363"/>
    </t:Anchor>
    <t:History>
      <t:Event id="{28E8F10D-BEDF-4138-9677-0AC89DD09EA5}" time="2024-01-16T16:54:04.125Z">
        <t:Attribution userId="S::alice.beddow@uk.nationalgrid.com::a9eccea1-9602-4c09-981c-b368c83f8d5c" userProvider="AD" userName="Alice Beddow (ESO)"/>
        <t:Anchor>
          <t:Comment id="1155835394"/>
        </t:Anchor>
        <t:Create/>
      </t:Event>
      <t:Event id="{D4E5B381-198B-46CC-9D50-0834593D5B85}" time="2024-01-16T16:54:04.125Z">
        <t:Attribution userId="S::alice.beddow@uk.nationalgrid.com::a9eccea1-9602-4c09-981c-b368c83f8d5c" userProvider="AD" userName="Alice Beddow (ESO)"/>
        <t:Anchor>
          <t:Comment id="1155835394"/>
        </t:Anchor>
        <t:Assign userId="S::Andrew.Rice@uk.nationalgrid.com::2907ad73-02bd-483c-b697-d3355cdd6fc1" userProvider="AD" userName="Andrew Rice (ESO)"/>
      </t:Event>
      <t:Event id="{751F3F47-8275-49AB-8175-0D84BF387868}" time="2024-01-16T16:54:04.125Z">
        <t:Attribution userId="S::alice.beddow@uk.nationalgrid.com::a9eccea1-9602-4c09-981c-b368c83f8d5c" userProvider="AD" userName="Alice Beddow (ESO)"/>
        <t:Anchor>
          <t:Comment id="1155835394"/>
        </t:Anchor>
        <t:SetTitle title="@Andrew Rice (ESO) can you confirm if we are good to add this text in here?"/>
      </t:Event>
      <t:Event id="{2BABFABC-C2A3-4A0E-B31F-4B3EA183E504}" time="2024-01-17T12:08:22.437Z">
        <t:Attribution userId="S::alice.beddow@uk.nationalgrid.com::a9eccea1-9602-4c09-981c-b368c83f8d5c" userProvider="AD" userName="Alice Beddow (ESO)"/>
        <t:Progress percentComplete="100"/>
      </t:Event>
    </t:History>
  </t:Task>
  <t:Task id="{2C71BB56-036D-4EAD-A3D2-3CC2BCCF86D6}">
    <t:Anchor>
      <t:Comment id="687288440"/>
    </t:Anchor>
    <t:History>
      <t:Event id="{E7B25468-4A92-454A-B406-823872213A44}" time="2024-01-17T13:30:11.82Z">
        <t:Attribution userId="S::alice.beddow@uk.nationalgrid.com::a9eccea1-9602-4c09-981c-b368c83f8d5c" userProvider="AD" userName="Alice Beddow (ESO)"/>
        <t:Anchor>
          <t:Comment id="507178495"/>
        </t:Anchor>
        <t:Create/>
      </t:Event>
      <t:Event id="{DB7B5EFC-DB43-4818-A3E9-A79C85DF25D6}" time="2024-01-17T13:30:11.82Z">
        <t:Attribution userId="S::alice.beddow@uk.nationalgrid.com::a9eccea1-9602-4c09-981c-b368c83f8d5c" userProvider="AD" userName="Alice Beddow (ESO)"/>
        <t:Anchor>
          <t:Comment id="507178495"/>
        </t:Anchor>
        <t:Assign userId="S::Richard.Hanson2@uk.nationalgrid.com::d6abcf3d-a2a0-47ab-a81f-875f3a15f8e7" userProvider="AD" userName="Richard Hanson (ESO)"/>
      </t:Event>
      <t:Event id="{0F9F7EC4-47A9-405D-9351-7B239B440362}" time="2024-01-17T13:30:11.82Z">
        <t:Attribution userId="S::alice.beddow@uk.nationalgrid.com::a9eccea1-9602-4c09-981c-b368c83f8d5c" userProvider="AD" userName="Alice Beddow (ESO)"/>
        <t:Anchor>
          <t:Comment id="507178495"/>
        </t:Anchor>
        <t:SetTitle title="@Richard Hanson (ESO) tag here - hopefully the doc should now work"/>
      </t:Event>
      <t:Event id="{60C785B1-F42A-47F5-ABEB-BF6E8A9C92F2}" time="2024-01-17T15:37:14.56Z">
        <t:Attribution userId="S::alice.beddow@uk.nationalgrid.com::a9eccea1-9602-4c09-981c-b368c83f8d5c" userProvider="AD" userName="Alice Beddow (ESO)"/>
        <t:Anchor>
          <t:Comment id="1973377987"/>
        </t:Anchor>
        <t:UnassignAll/>
      </t:Event>
      <t:Event id="{B81750C4-091F-4FA3-8AF9-E8C52BD64CAC}" time="2024-01-17T15:37:14.56Z">
        <t:Attribution userId="S::alice.beddow@uk.nationalgrid.com::a9eccea1-9602-4c09-981c-b368c83f8d5c" userProvider="AD" userName="Alice Beddow (ESO)"/>
        <t:Anchor>
          <t:Comment id="1973377987"/>
        </t:Anchor>
        <t:Assign userId="S::steve.k.miller@uk.nationalgrid.com::27dbc6a4-99d2-4d77-9764-c9d5918b0514" userProvider="AD" userName="Steve Miller (ESO)"/>
      </t:Event>
      <t:Event id="{3AEA33BC-3DFE-4BD6-A59D-980B0530AD19}" time="2024-01-17T16:12:09.376Z">
        <t:Attribution userId="S::steve.k.miller@uk.nationalgrid.com::27dbc6a4-99d2-4d77-9764-c9d5918b0514" userProvider="AD" userName="Steve Miller (ESO)"/>
        <t:Anchor>
          <t:Comment id="1644607951"/>
        </t:Anchor>
        <t:UnassignAll/>
      </t:Event>
      <t:Event id="{E944CB31-6D93-44FF-9660-7517EA8FEEA3}" time="2024-01-17T16:12:09.376Z">
        <t:Attribution userId="S::steve.k.miller@uk.nationalgrid.com::27dbc6a4-99d2-4d77-9764-c9d5918b0514" userProvider="AD" userName="Steve Miller (ESO)"/>
        <t:Anchor>
          <t:Comment id="1644607951"/>
        </t:Anchor>
        <t:Assign userId="S::iris.hau@uk.nationalgrid.com::a9126bba-1c9a-4c12-a0c9-a50a6e8d808f" userProvider="AD" userName="Iris Hau (ESO)"/>
      </t:Event>
      <t:Event id="{39364DD2-5734-4FDC-B6CC-6B8D89E97F00}" time="2024-01-18T08:56:58.228Z">
        <t:Attribution userId="S::alice.beddow@uk.nationalgrid.com::a9eccea1-9602-4c09-981c-b368c83f8d5c" userProvider="AD" userName="Alice Beddow (ESO)"/>
        <t:Progress percentComplete="100"/>
      </t:Event>
    </t:History>
  </t:Task>
  <t:Task id="{57161C3F-9F57-4555-93FC-5FED994155A7}">
    <t:Anchor>
      <t:Comment id="807669812"/>
    </t:Anchor>
    <t:History>
      <t:Event id="{72111FE2-F2F8-4308-9F5D-CDE9FB042E17}" time="2024-01-18T14:07:21.781Z">
        <t:Attribution userId="S::alice.beddow@uk.nationalgrid.com::a9eccea1-9602-4c09-981c-b368c83f8d5c" userProvider="AD" userName="Alice Beddow (ESO)"/>
        <t:Anchor>
          <t:Comment id="807669812"/>
        </t:Anchor>
        <t:Create/>
      </t:Event>
      <t:Event id="{139A3520-9AD8-496F-BAC8-3484E8C7C7EA}" time="2024-01-18T14:07:21.781Z">
        <t:Attribution userId="S::alice.beddow@uk.nationalgrid.com::a9eccea1-9602-4c09-981c-b368c83f8d5c" userProvider="AD" userName="Alice Beddow (ESO)"/>
        <t:Anchor>
          <t:Comment id="807669812"/>
        </t:Anchor>
        <t:Assign userId="S::Andrew.Rice@uk.nationalgrid.com::2907ad73-02bd-483c-b697-d3355cdd6fc1" userProvider="AD" userName="Andrew Rice (ESO)"/>
      </t:Event>
      <t:Event id="{B4B810E4-9101-4311-8706-5D9E247DC30F}" time="2024-01-18T14:07:21.781Z">
        <t:Attribution userId="S::alice.beddow@uk.nationalgrid.com::a9eccea1-9602-4c09-981c-b368c83f8d5c" userProvider="AD" userName="Alice Beddow (ESO)"/>
        <t:Anchor>
          <t:Comment id="807669812"/>
        </t:Anchor>
        <t:SetTitle title="@Andrew Rice (ESO) this is the section Rob has suggested to remove - the text following &quot;after enduring auction capability launches&quot; as the"/>
      </t:Event>
      <t:Event id="{F7974791-C899-4869-8F2B-3DE37952FDC4}" time="2024-01-18T14:30:41.895Z">
        <t:Attribution userId="S::alice.beddow@uk.nationalgrid.com::a9eccea1-9602-4c09-981c-b368c83f8d5c" userProvider="AD" userName="Alice Beddow (ESO)"/>
        <t:Progress percentComplete="100"/>
      </t:Event>
    </t:History>
  </t:Task>
  <t:Task id="{D873E495-E2FE-4C8E-81D8-243CD490C774}">
    <t:Anchor>
      <t:Comment id="1902493706"/>
    </t:Anchor>
    <t:History>
      <t:Event id="{E0DAD7D0-6156-438D-84EC-15E8B83791D0}" time="2024-02-21T08:54:56.711Z">
        <t:Attribution userId="S::alice.beddow@uk.nationalgrid.com::a9eccea1-9602-4c09-981c-b368c83f8d5c" userProvider="AD" userName="Alice Beddow (ESO)"/>
        <t:Anchor>
          <t:Comment id="368229814"/>
        </t:Anchor>
        <t:Create/>
      </t:Event>
      <t:Event id="{9ADE7675-7B3E-4EAB-BA81-A61C0DC7232F}" time="2024-02-21T08:54:56.711Z">
        <t:Attribution userId="S::alice.beddow@uk.nationalgrid.com::a9eccea1-9602-4c09-981c-b368c83f8d5c" userProvider="AD" userName="Alice Beddow (ESO)"/>
        <t:Anchor>
          <t:Comment id="368229814"/>
        </t:Anchor>
        <t:Assign userId="S::Haarith.Dhorat@uk.nationalgrid.com::0cd168d0-143e-4c03-83f3-99dd3e4257b3" userProvider="AD" userName="Haarith Dhorat (ESO)"/>
      </t:Event>
      <t:Event id="{C9A0E346-999D-4BB3-A098-E63023752427}" time="2024-02-21T08:54:56.711Z">
        <t:Attribution userId="S::alice.beddow@uk.nationalgrid.com::a9eccea1-9602-4c09-981c-b368c83f8d5c" userProvider="AD" userName="Alice Beddow (ESO)"/>
        <t:Anchor>
          <t:Comment id="368229814"/>
        </t:Anchor>
        <t:SetTitle title="fab, thanks @Haarith Dhorat (ESO) I've composed this response to Octopus to go in the report - can you let me know if you have any issues or amendments you would want to make &quot;Thank you for your response, Thermal Constraints are covered in more detail …"/>
      </t:Event>
    </t:History>
  </t:Task>
  <t:Task id="{01DD156F-EF91-4940-B2C4-C1EB9F6547B5}">
    <t:Anchor>
      <t:Comment id="723936741"/>
    </t:Anchor>
    <t:History>
      <t:Event id="{A5DA9C92-C323-430E-B87D-978330F83540}" time="2024-12-02T10:13:59.137Z">
        <t:Attribution userId="S::samuel.stokes@uk.nationalgrid.com::75aa705f-b292-44cc-9e14-3d551f6d5733" userProvider="AD" userName="Sam Stokes (NESO)"/>
        <t:Anchor>
          <t:Comment id="723936741"/>
        </t:Anchor>
        <t:Create/>
      </t:Event>
      <t:Event id="{EFBE69FF-4222-497E-B322-8B682B960FC8}" time="2024-12-02T10:13:59.137Z">
        <t:Attribution userId="S::samuel.stokes@uk.nationalgrid.com::75aa705f-b292-44cc-9e14-3d551f6d5733" userProvider="AD" userName="Sam Stokes (NESO)"/>
        <t:Anchor>
          <t:Comment id="723936741"/>
        </t:Anchor>
        <t:Assign userId="S::Joshua.Howsego@uk.nationalgrid.com::e9efe60d-4870-4b19-ab24-8678977d8bd9" userProvider="AD" userName="Josh Howsego (NESO)"/>
      </t:Event>
      <t:Event id="{D5B0CBDA-2F50-4153-9A18-47786594ACEF}" time="2024-12-02T10:13:59.137Z">
        <t:Attribution userId="S::samuel.stokes@uk.nationalgrid.com::75aa705f-b292-44cc-9e14-3d551f6d5733" userProvider="AD" userName="Sam Stokes (NESO)"/>
        <t:Anchor>
          <t:Comment id="723936741"/>
        </t:Anchor>
        <t:SetTitle title="@Josh Howsego (NESO) Josh are you able to add in details of the new Slow Reserve service?"/>
      </t:Event>
      <t:Event id="{F1F53E89-5CEE-4C67-84F1-C2B5B5F09B78}" time="2025-01-14T15:54:32.241Z">
        <t:Attribution userId="S::alice.beddow@uk.nationalgrid.com::a9eccea1-9602-4c09-981c-b368c83f8d5c" userProvider="AD" userName="Alice Beddow (NESO)"/>
        <t:Anchor>
          <t:Comment id="724633400"/>
        </t:Anchor>
        <t:UnassignAll/>
      </t:Event>
      <t:Event id="{69F9F147-0E81-4BBA-A7DC-A374F7A82593}" time="2025-01-14T15:54:32.241Z">
        <t:Attribution userId="S::alice.beddow@uk.nationalgrid.com::a9eccea1-9602-4c09-981c-b368c83f8d5c" userProvider="AD" userName="Alice Beddow (NESO)"/>
        <t:Anchor>
          <t:Comment id="724633400"/>
        </t:Anchor>
        <t:Assign userId="S::samuel.stokes@uk.nationalgrid.com::75aa705f-b292-44cc-9e14-3d551f6d5733" userProvider="AD" userName="Sam Stokes (NES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0a6c6ad-2148-4dd0-b99b-a861aeb56476">
      <UserInfo>
        <DisplayName>Neil Morgans (ESO)</DisplayName>
        <AccountId>65</AccountId>
        <AccountType/>
      </UserInfo>
      <UserInfo>
        <DisplayName>Robert Westmancoat (ESO)</DisplayName>
        <AccountId>94</AccountId>
        <AccountType/>
      </UserInfo>
      <UserInfo>
        <DisplayName>Christian Parsons (ESO)</DisplayName>
        <AccountId>112</AccountId>
        <AccountType/>
      </UserInfo>
      <UserInfo>
        <DisplayName>Ruby Pelling (ESO)</DisplayName>
        <AccountId>73</AccountId>
        <AccountType/>
      </UserInfo>
      <UserInfo>
        <DisplayName>Alice Beddow (ESO)</DisplayName>
        <AccountId>281</AccountId>
        <AccountType/>
      </UserInfo>
    </SharedWithUsers>
    <lcf76f155ced4ddcb4097134ff3c332f xmlns="f00975e3-d797-4586-87bc-e4f0c5a6f775">
      <Terms xmlns="http://schemas.microsoft.com/office/infopath/2007/PartnerControls"/>
    </lcf76f155ced4ddcb4097134ff3c332f>
    <TaxCatchAll xmlns="cadce026-d35b-4a62-a2ee-1436bb44fb55" xsi:nil="true"/>
    <approver1 xmlns="f00975e3-d797-4586-87bc-e4f0c5a6f775">
      <UserInfo>
        <DisplayName/>
        <AccountId xsi:nil="true"/>
        <AccountType/>
      </UserInfo>
    </approver1>
    <Approval2_x003f_ xmlns="f00975e3-d797-4586-87bc-e4f0c5a6f775" xsi:nil="true"/>
    <Approval_x003f_ xmlns="f00975e3-d797-4586-87bc-e4f0c5a6f775">true</Approval_x003f_>
    <Approver2 xmlns="f00975e3-d797-4586-87bc-e4f0c5a6f775">
      <UserInfo>
        <DisplayName/>
        <AccountId xsi:nil="true"/>
        <AccountType/>
      </UserInfo>
    </Approver2>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186517D222F2C43BE85CE856D494A20" ma:contentTypeVersion="20" ma:contentTypeDescription="Create a new document." ma:contentTypeScope="" ma:versionID="6406e33510d168e5203feaeec695cc23">
  <xsd:schema xmlns:xsd="http://www.w3.org/2001/XMLSchema" xmlns:xs="http://www.w3.org/2001/XMLSchema" xmlns:p="http://schemas.microsoft.com/office/2006/metadata/properties" xmlns:ns2="f00975e3-d797-4586-87bc-e4f0c5a6f775" xmlns:ns3="f0a6c6ad-2148-4dd0-b99b-a861aeb56476" xmlns:ns4="cadce026-d35b-4a62-a2ee-1436bb44fb55" targetNamespace="http://schemas.microsoft.com/office/2006/metadata/properties" ma:root="true" ma:fieldsID="70149b5e3321a5797ed281bb7d832ee0" ns2:_="" ns3:_="" ns4:_="">
    <xsd:import namespace="f00975e3-d797-4586-87bc-e4f0c5a6f775"/>
    <xsd:import namespace="f0a6c6ad-2148-4dd0-b99b-a861aeb56476"/>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approver1" minOccurs="0"/>
                <xsd:element ref="ns2:Approval_x003f_" minOccurs="0"/>
                <xsd:element ref="ns2:Approver2" minOccurs="0"/>
                <xsd:element ref="ns2:Approval2_x003f_"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975e3-d797-4586-87bc-e4f0c5a6f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pprover1" ma:index="20" nillable="true" ma:displayName="approver 1" ma:format="Dropdown" ma:list="UserInfo" ma:SharePointGroup="0" ma:internalName="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3f_" ma:index="21" nillable="true" ma:displayName="Approval?" ma:default="1" ma:format="Dropdown" ma:internalName="Approval_x003f_">
      <xsd:simpleType>
        <xsd:restriction base="dms:Boolean"/>
      </xsd:simpleType>
    </xsd:element>
    <xsd:element name="Approver2" ma:index="22" nillable="true" ma:displayName="Approver 2" ma:format="Dropdown" ma:list="UserInfo" ma:SharePointGroup="0" ma:internalName="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2_x003f_" ma:index="23" nillable="true" ma:displayName="Approval 2?" ma:format="Dropdown" ma:internalName="Approval2_x003f_">
      <xsd:simpleType>
        <xsd:restriction base="dms:Choice">
          <xsd:enumeration value="Choice 1"/>
          <xsd:enumeration value="Choice 2"/>
          <xsd:enumeration value="Choice 3"/>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6c6ad-2148-4dd0-b99b-a861aeb564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8d2fe8-0c9e-4d04-95ed-35eeb6d81259}" ma:internalName="TaxCatchAll" ma:showField="CatchAllData" ma:web="f0a6c6ad-2148-4dd0-b99b-a861aeb56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24BB4-4492-4D80-B078-798BAF491FDC}">
  <ds:schemaRefs>
    <ds:schemaRef ds:uri="http://schemas.microsoft.com/sharepoint/v3/contenttype/forms"/>
  </ds:schemaRefs>
</ds:datastoreItem>
</file>

<file path=customXml/itemProps2.xml><?xml version="1.0" encoding="utf-8"?>
<ds:datastoreItem xmlns:ds="http://schemas.openxmlformats.org/officeDocument/2006/customXml" ds:itemID="{F41B252F-996E-4297-9F3D-DD34A05810C7}">
  <ds:schemaRefs>
    <ds:schemaRef ds:uri="http://schemas.microsoft.com/office/2006/metadata/properties"/>
    <ds:schemaRef ds:uri="http://schemas.microsoft.com/office/infopath/2007/PartnerControls"/>
    <ds:schemaRef ds:uri="f0a6c6ad-2148-4dd0-b99b-a861aeb56476"/>
    <ds:schemaRef ds:uri="f00975e3-d797-4586-87bc-e4f0c5a6f775"/>
    <ds:schemaRef ds:uri="cadce026-d35b-4a62-a2ee-1436bb44fb55"/>
  </ds:schemaRefs>
</ds:datastoreItem>
</file>

<file path=customXml/itemProps3.xml><?xml version="1.0" encoding="utf-8"?>
<ds:datastoreItem xmlns:ds="http://schemas.openxmlformats.org/officeDocument/2006/customXml" ds:itemID="{4E49F2B1-5043-4ACB-A4B6-6280EBEC8317}">
  <ds:schemaRefs>
    <ds:schemaRef ds:uri="http://schemas.openxmlformats.org/officeDocument/2006/bibliography"/>
  </ds:schemaRefs>
</ds:datastoreItem>
</file>

<file path=customXml/itemProps4.xml><?xml version="1.0" encoding="utf-8"?>
<ds:datastoreItem xmlns:ds="http://schemas.openxmlformats.org/officeDocument/2006/customXml" ds:itemID="{A0DBB1EF-50DE-4428-8BB2-FFB86AE06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975e3-d797-4586-87bc-e4f0c5a6f775"/>
    <ds:schemaRef ds:uri="f0a6c6ad-2148-4dd0-b99b-a861aeb56476"/>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9184</Words>
  <Characters>52353</Characters>
  <Application>Microsoft Office Word</Application>
  <DocSecurity>0</DocSecurity>
  <Lines>436</Lines>
  <Paragraphs>122</Paragraphs>
  <ScaleCrop>false</ScaleCrop>
  <Company>National Grid</Company>
  <LinksUpToDate>false</LinksUpToDate>
  <CharactersWithSpaces>61415</CharactersWithSpaces>
  <SharedDoc>false</SharedDoc>
  <HLinks>
    <vt:vector size="324" baseType="variant">
      <vt:variant>
        <vt:i4>3735591</vt:i4>
      </vt:variant>
      <vt:variant>
        <vt:i4>177</vt:i4>
      </vt:variant>
      <vt:variant>
        <vt:i4>0</vt:i4>
      </vt:variant>
      <vt:variant>
        <vt:i4>5</vt:i4>
      </vt:variant>
      <vt:variant>
        <vt:lpwstr>https://www.neso.energy/industry-information/balancing-services/reactive-power-services</vt:lpwstr>
      </vt:variant>
      <vt:variant>
        <vt:lpwstr/>
      </vt:variant>
      <vt:variant>
        <vt:i4>5898247</vt:i4>
      </vt:variant>
      <vt:variant>
        <vt:i4>174</vt:i4>
      </vt:variant>
      <vt:variant>
        <vt:i4>0</vt:i4>
      </vt:variant>
      <vt:variant>
        <vt:i4>5</vt:i4>
      </vt:variant>
      <vt:variant>
        <vt:lpwstr>https://www.neso.energy/industry-information/balancing-services/reserve-services/bm-start</vt:lpwstr>
      </vt:variant>
      <vt:variant>
        <vt:lpwstr/>
      </vt:variant>
      <vt:variant>
        <vt:i4>7340141</vt:i4>
      </vt:variant>
      <vt:variant>
        <vt:i4>171</vt:i4>
      </vt:variant>
      <vt:variant>
        <vt:i4>0</vt:i4>
      </vt:variant>
      <vt:variant>
        <vt:i4>5</vt:i4>
      </vt:variant>
      <vt:variant>
        <vt:lpwstr>https://www.neso.energy/industry-information/balancing-services/frequency-response-services</vt:lpwstr>
      </vt:variant>
      <vt:variant>
        <vt:lpwstr/>
      </vt:variant>
      <vt:variant>
        <vt:i4>6881328</vt:i4>
      </vt:variant>
      <vt:variant>
        <vt:i4>168</vt:i4>
      </vt:variant>
      <vt:variant>
        <vt:i4>0</vt:i4>
      </vt:variant>
      <vt:variant>
        <vt:i4>5</vt:i4>
      </vt:variant>
      <vt:variant>
        <vt:lpwstr>https://www.neso.energy/data-portal</vt:lpwstr>
      </vt:variant>
      <vt:variant>
        <vt:lpwstr/>
      </vt:variant>
      <vt:variant>
        <vt:i4>6684798</vt:i4>
      </vt:variant>
      <vt:variant>
        <vt:i4>165</vt:i4>
      </vt:variant>
      <vt:variant>
        <vt:i4>0</vt:i4>
      </vt:variant>
      <vt:variant>
        <vt:i4>5</vt:i4>
      </vt:variant>
      <vt:variant>
        <vt:lpwstr>https://www.neso.energy/industry-information/balancing-services/system-security-services/maximum-generation</vt:lpwstr>
      </vt:variant>
      <vt:variant>
        <vt:lpwstr/>
      </vt:variant>
      <vt:variant>
        <vt:i4>3670056</vt:i4>
      </vt:variant>
      <vt:variant>
        <vt:i4>162</vt:i4>
      </vt:variant>
      <vt:variant>
        <vt:i4>0</vt:i4>
      </vt:variant>
      <vt:variant>
        <vt:i4>5</vt:i4>
      </vt:variant>
      <vt:variant>
        <vt:lpwstr>https://www.neso.energy/industry-information/balancing-services/reserve-services/short-term-operating-reserve-stor</vt:lpwstr>
      </vt:variant>
      <vt:variant>
        <vt:lpwstr/>
      </vt:variant>
      <vt:variant>
        <vt:i4>6094878</vt:i4>
      </vt:variant>
      <vt:variant>
        <vt:i4>159</vt:i4>
      </vt:variant>
      <vt:variant>
        <vt:i4>0</vt:i4>
      </vt:variant>
      <vt:variant>
        <vt:i4>5</vt:i4>
      </vt:variant>
      <vt:variant>
        <vt:lpwstr>https://www.neso.energy/industry-information/balancing-services/reserve-services/fast-reserve</vt:lpwstr>
      </vt:variant>
      <vt:variant>
        <vt:lpwstr/>
      </vt:variant>
      <vt:variant>
        <vt:i4>6881328</vt:i4>
      </vt:variant>
      <vt:variant>
        <vt:i4>156</vt:i4>
      </vt:variant>
      <vt:variant>
        <vt:i4>0</vt:i4>
      </vt:variant>
      <vt:variant>
        <vt:i4>5</vt:i4>
      </vt:variant>
      <vt:variant>
        <vt:lpwstr>https://www.neso.energy/data-portal</vt:lpwstr>
      </vt:variant>
      <vt:variant>
        <vt:lpwstr/>
      </vt:variant>
      <vt:variant>
        <vt:i4>6881328</vt:i4>
      </vt:variant>
      <vt:variant>
        <vt:i4>150</vt:i4>
      </vt:variant>
      <vt:variant>
        <vt:i4>0</vt:i4>
      </vt:variant>
      <vt:variant>
        <vt:i4>5</vt:i4>
      </vt:variant>
      <vt:variant>
        <vt:lpwstr>https://www.neso.energy/data-portal</vt:lpwstr>
      </vt:variant>
      <vt:variant>
        <vt:lpwstr/>
      </vt:variant>
      <vt:variant>
        <vt:i4>3735672</vt:i4>
      </vt:variant>
      <vt:variant>
        <vt:i4>144</vt:i4>
      </vt:variant>
      <vt:variant>
        <vt:i4>0</vt:i4>
      </vt:variant>
      <vt:variant>
        <vt:i4>5</vt:i4>
      </vt:variant>
      <vt:variant>
        <vt:lpwstr>https://www.neso.energy/industry-information/balancing-services/system-security-services/transmission-constraint-management</vt:lpwstr>
      </vt:variant>
      <vt:variant>
        <vt:lpwstr/>
      </vt:variant>
      <vt:variant>
        <vt:i4>8257584</vt:i4>
      </vt:variant>
      <vt:variant>
        <vt:i4>141</vt:i4>
      </vt:variant>
      <vt:variant>
        <vt:i4>0</vt:i4>
      </vt:variant>
      <vt:variant>
        <vt:i4>5</vt:i4>
      </vt:variant>
      <vt:variant>
        <vt:lpwstr>https://www.neso.energy/industry-information/balancing-services/system-security-services/intertrips</vt:lpwstr>
      </vt:variant>
      <vt:variant>
        <vt:lpwstr/>
      </vt:variant>
      <vt:variant>
        <vt:i4>8257584</vt:i4>
      </vt:variant>
      <vt:variant>
        <vt:i4>138</vt:i4>
      </vt:variant>
      <vt:variant>
        <vt:i4>0</vt:i4>
      </vt:variant>
      <vt:variant>
        <vt:i4>5</vt:i4>
      </vt:variant>
      <vt:variant>
        <vt:lpwstr>https://www.neso.energy/industry-information/balancing-services/system-security-services/intertrips</vt:lpwstr>
      </vt:variant>
      <vt:variant>
        <vt:lpwstr/>
      </vt:variant>
      <vt:variant>
        <vt:i4>1441795</vt:i4>
      </vt:variant>
      <vt:variant>
        <vt:i4>135</vt:i4>
      </vt:variant>
      <vt:variant>
        <vt:i4>0</vt:i4>
      </vt:variant>
      <vt:variant>
        <vt:i4>5</vt:i4>
      </vt:variant>
      <vt:variant>
        <vt:lpwstr>https://www.neso.energy/industry-information/balancing-services/system-security-services/restoration-services</vt:lpwstr>
      </vt:variant>
      <vt:variant>
        <vt:lpwstr/>
      </vt:variant>
      <vt:variant>
        <vt:i4>7340141</vt:i4>
      </vt:variant>
      <vt:variant>
        <vt:i4>132</vt:i4>
      </vt:variant>
      <vt:variant>
        <vt:i4>0</vt:i4>
      </vt:variant>
      <vt:variant>
        <vt:i4>5</vt:i4>
      </vt:variant>
      <vt:variant>
        <vt:lpwstr>https://www.neso.energy/industry-information/balancing-services/frequency-response-services</vt:lpwstr>
      </vt:variant>
      <vt:variant>
        <vt:lpwstr/>
      </vt:variant>
      <vt:variant>
        <vt:i4>3735591</vt:i4>
      </vt:variant>
      <vt:variant>
        <vt:i4>129</vt:i4>
      </vt:variant>
      <vt:variant>
        <vt:i4>0</vt:i4>
      </vt:variant>
      <vt:variant>
        <vt:i4>5</vt:i4>
      </vt:variant>
      <vt:variant>
        <vt:lpwstr>https://www.neso.energy/industry-information/balancing-services/reactive-power-services</vt:lpwstr>
      </vt:variant>
      <vt:variant>
        <vt:lpwstr/>
      </vt:variant>
      <vt:variant>
        <vt:i4>6422634</vt:i4>
      </vt:variant>
      <vt:variant>
        <vt:i4>126</vt:i4>
      </vt:variant>
      <vt:variant>
        <vt:i4>0</vt:i4>
      </vt:variant>
      <vt:variant>
        <vt:i4>5</vt:i4>
      </vt:variant>
      <vt:variant>
        <vt:lpwstr>https://extranet.nationalgrid.com/BSAD/</vt:lpwstr>
      </vt:variant>
      <vt:variant>
        <vt:lpwstr/>
      </vt:variant>
      <vt:variant>
        <vt:i4>6881373</vt:i4>
      </vt:variant>
      <vt:variant>
        <vt:i4>123</vt:i4>
      </vt:variant>
      <vt:variant>
        <vt:i4>0</vt:i4>
      </vt:variant>
      <vt:variant>
        <vt:i4>5</vt:i4>
      </vt:variant>
      <vt:variant>
        <vt:lpwstr>https://www.neso.energy/data-portal/upcoming-trades/upcoming_trades</vt:lpwstr>
      </vt:variant>
      <vt:variant>
        <vt:lpwstr/>
      </vt:variant>
      <vt:variant>
        <vt:i4>720911</vt:i4>
      </vt:variant>
      <vt:variant>
        <vt:i4>117</vt:i4>
      </vt:variant>
      <vt:variant>
        <vt:i4>0</vt:i4>
      </vt:variant>
      <vt:variant>
        <vt:i4>5</vt:i4>
      </vt:variant>
      <vt:variant>
        <vt:lpwstr>https://www.bmreports.com/bmrs/?q=balancing/</vt:lpwstr>
      </vt:variant>
      <vt:variant>
        <vt:lpwstr/>
      </vt:variant>
      <vt:variant>
        <vt:i4>5701698</vt:i4>
      </vt:variant>
      <vt:variant>
        <vt:i4>113</vt:i4>
      </vt:variant>
      <vt:variant>
        <vt:i4>0</vt:i4>
      </vt:variant>
      <vt:variant>
        <vt:i4>5</vt:i4>
      </vt:variant>
      <vt:variant>
        <vt:lpwstr>https://www.neso.energy/data-portal/mbss</vt:lpwstr>
      </vt:variant>
      <vt:variant>
        <vt:lpwstr/>
      </vt:variant>
      <vt:variant>
        <vt:i4>8323135</vt:i4>
      </vt:variant>
      <vt:variant>
        <vt:i4>111</vt:i4>
      </vt:variant>
      <vt:variant>
        <vt:i4>0</vt:i4>
      </vt:variant>
      <vt:variant>
        <vt:i4>5</vt:i4>
      </vt:variant>
      <vt:variant>
        <vt:lpwstr>https://data.nationalgrideso.com/balancing/mbss</vt:lpwstr>
      </vt:variant>
      <vt:variant>
        <vt:lpwstr/>
      </vt:variant>
      <vt:variant>
        <vt:i4>6881328</vt:i4>
      </vt:variant>
      <vt:variant>
        <vt:i4>106</vt:i4>
      </vt:variant>
      <vt:variant>
        <vt:i4>0</vt:i4>
      </vt:variant>
      <vt:variant>
        <vt:i4>5</vt:i4>
      </vt:variant>
      <vt:variant>
        <vt:lpwstr>https://www.neso.energy/data-portal</vt:lpwstr>
      </vt:variant>
      <vt:variant>
        <vt:lpwstr/>
      </vt:variant>
      <vt:variant>
        <vt:i4>4784222</vt:i4>
      </vt:variant>
      <vt:variant>
        <vt:i4>104</vt:i4>
      </vt:variant>
      <vt:variant>
        <vt:i4>0</vt:i4>
      </vt:variant>
      <vt:variant>
        <vt:i4>5</vt:i4>
      </vt:variant>
      <vt:variant>
        <vt:lpwstr>https://www.nationalgrideso.com/</vt:lpwstr>
      </vt:variant>
      <vt:variant>
        <vt:lpwstr/>
      </vt:variant>
      <vt:variant>
        <vt:i4>7667817</vt:i4>
      </vt:variant>
      <vt:variant>
        <vt:i4>102</vt:i4>
      </vt:variant>
      <vt:variant>
        <vt:i4>0</vt:i4>
      </vt:variant>
      <vt:variant>
        <vt:i4>5</vt:i4>
      </vt:variant>
      <vt:variant>
        <vt:lpwstr>https://www.neso.energy/about/strategic-priorities/our-riio-2-business-plan</vt:lpwstr>
      </vt:variant>
      <vt:variant>
        <vt:lpwstr/>
      </vt:variant>
      <vt:variant>
        <vt:i4>6881328</vt:i4>
      </vt:variant>
      <vt:variant>
        <vt:i4>99</vt:i4>
      </vt:variant>
      <vt:variant>
        <vt:i4>0</vt:i4>
      </vt:variant>
      <vt:variant>
        <vt:i4>5</vt:i4>
      </vt:variant>
      <vt:variant>
        <vt:lpwstr>https://www.neso.energy/data-portal</vt:lpwstr>
      </vt:variant>
      <vt:variant>
        <vt:lpwstr/>
      </vt:variant>
      <vt:variant>
        <vt:i4>7864374</vt:i4>
      </vt:variant>
      <vt:variant>
        <vt:i4>96</vt:i4>
      </vt:variant>
      <vt:variant>
        <vt:i4>0</vt:i4>
      </vt:variant>
      <vt:variant>
        <vt:i4>5</vt:i4>
      </vt:variant>
      <vt:variant>
        <vt:lpwstr>https://www.neso.energy/insights/future-balancing-services</vt:lpwstr>
      </vt:variant>
      <vt:variant>
        <vt:lpwstr/>
      </vt:variant>
      <vt:variant>
        <vt:i4>7864424</vt:i4>
      </vt:variant>
      <vt:variant>
        <vt:i4>92</vt:i4>
      </vt:variant>
      <vt:variant>
        <vt:i4>0</vt:i4>
      </vt:variant>
      <vt:variant>
        <vt:i4>5</vt:i4>
      </vt:variant>
      <vt:variant>
        <vt:lpwstr>https://www.neso.energy/about/our-projects/power-potential</vt:lpwstr>
      </vt:variant>
      <vt:variant>
        <vt:lpwstr/>
      </vt:variant>
      <vt:variant>
        <vt:i4>7733359</vt:i4>
      </vt:variant>
      <vt:variant>
        <vt:i4>90</vt:i4>
      </vt:variant>
      <vt:variant>
        <vt:i4>0</vt:i4>
      </vt:variant>
      <vt:variant>
        <vt:i4>5</vt:i4>
      </vt:variant>
      <vt:variant>
        <vt:lpwstr>https://www.nationalgrideso.com/future-energy/projects/power-potential</vt:lpwstr>
      </vt:variant>
      <vt:variant>
        <vt:lpwstr/>
      </vt:variant>
      <vt:variant>
        <vt:i4>2031645</vt:i4>
      </vt:variant>
      <vt:variant>
        <vt:i4>86</vt:i4>
      </vt:variant>
      <vt:variant>
        <vt:i4>0</vt:i4>
      </vt:variant>
      <vt:variant>
        <vt:i4>5</vt:i4>
      </vt:variant>
      <vt:variant>
        <vt:lpwstr>https://www.neso.energy/publications/markets-roadmap</vt:lpwstr>
      </vt:variant>
      <vt:variant>
        <vt:lpwstr/>
      </vt:variant>
      <vt:variant>
        <vt:i4>6094934</vt:i4>
      </vt:variant>
      <vt:variant>
        <vt:i4>84</vt:i4>
      </vt:variant>
      <vt:variant>
        <vt:i4>0</vt:i4>
      </vt:variant>
      <vt:variant>
        <vt:i4>5</vt:i4>
      </vt:variant>
      <vt:variant>
        <vt:lpwstr>https://www.nationalgrideso.com/research-and-publications/markets-roadmap</vt:lpwstr>
      </vt:variant>
      <vt:variant>
        <vt:lpwstr/>
      </vt:variant>
      <vt:variant>
        <vt:i4>3538997</vt:i4>
      </vt:variant>
      <vt:variant>
        <vt:i4>80</vt:i4>
      </vt:variant>
      <vt:variant>
        <vt:i4>0</vt:i4>
      </vt:variant>
      <vt:variant>
        <vt:i4>5</vt:i4>
      </vt:variant>
      <vt:variant>
        <vt:lpwstr>https://www.neso.energy/industry-information/balancing-services/frequency-response-services/future-frequency-response</vt:lpwstr>
      </vt:variant>
      <vt:variant>
        <vt:lpwstr>Consultation-engagement</vt:lpwstr>
      </vt:variant>
      <vt:variant>
        <vt:i4>327752</vt:i4>
      </vt:variant>
      <vt:variant>
        <vt:i4>78</vt:i4>
      </vt:variant>
      <vt:variant>
        <vt:i4>0</vt:i4>
      </vt:variant>
      <vt:variant>
        <vt:i4>5</vt:i4>
      </vt:variant>
      <vt:variant>
        <vt:lpwstr>https://www.nationalgrideso.com/industry-information/balancing-services/frequency-response-services/future-frequency-response</vt:lpwstr>
      </vt:variant>
      <vt:variant>
        <vt:lpwstr/>
      </vt:variant>
      <vt:variant>
        <vt:i4>3735591</vt:i4>
      </vt:variant>
      <vt:variant>
        <vt:i4>75</vt:i4>
      </vt:variant>
      <vt:variant>
        <vt:i4>0</vt:i4>
      </vt:variant>
      <vt:variant>
        <vt:i4>5</vt:i4>
      </vt:variant>
      <vt:variant>
        <vt:lpwstr>https://www.neso.energy/industry-information/balancing-services/reactive-power-services</vt:lpwstr>
      </vt:variant>
      <vt:variant>
        <vt:lpwstr/>
      </vt:variant>
      <vt:variant>
        <vt:i4>3735591</vt:i4>
      </vt:variant>
      <vt:variant>
        <vt:i4>71</vt:i4>
      </vt:variant>
      <vt:variant>
        <vt:i4>0</vt:i4>
      </vt:variant>
      <vt:variant>
        <vt:i4>5</vt:i4>
      </vt:variant>
      <vt:variant>
        <vt:lpwstr>https://www.neso.energy/industry-information/balancing-services/reactive-power-services</vt:lpwstr>
      </vt:variant>
      <vt:variant>
        <vt:lpwstr/>
      </vt:variant>
      <vt:variant>
        <vt:i4>7995503</vt:i4>
      </vt:variant>
      <vt:variant>
        <vt:i4>69</vt:i4>
      </vt:variant>
      <vt:variant>
        <vt:i4>0</vt:i4>
      </vt:variant>
      <vt:variant>
        <vt:i4>5</vt:i4>
      </vt:variant>
      <vt:variant>
        <vt:lpwstr>https://www.nationalgrideso.com/industry-information/balancing-services/reactive-power-services</vt:lpwstr>
      </vt:variant>
      <vt:variant>
        <vt:lpwstr/>
      </vt:variant>
      <vt:variant>
        <vt:i4>655382</vt:i4>
      </vt:variant>
      <vt:variant>
        <vt:i4>66</vt:i4>
      </vt:variant>
      <vt:variant>
        <vt:i4>0</vt:i4>
      </vt:variant>
      <vt:variant>
        <vt:i4>5</vt:i4>
      </vt:variant>
      <vt:variant>
        <vt:lpwstr>https://www.neso.energy/</vt:lpwstr>
      </vt:variant>
      <vt:variant>
        <vt:lpwstr/>
      </vt:variant>
      <vt:variant>
        <vt:i4>7340141</vt:i4>
      </vt:variant>
      <vt:variant>
        <vt:i4>63</vt:i4>
      </vt:variant>
      <vt:variant>
        <vt:i4>0</vt:i4>
      </vt:variant>
      <vt:variant>
        <vt:i4>5</vt:i4>
      </vt:variant>
      <vt:variant>
        <vt:lpwstr>https://www.neso.energy/industry-information/balancing-services/frequency-response-services</vt:lpwstr>
      </vt:variant>
      <vt:variant>
        <vt:lpwstr/>
      </vt:variant>
      <vt:variant>
        <vt:i4>7340141</vt:i4>
      </vt:variant>
      <vt:variant>
        <vt:i4>57</vt:i4>
      </vt:variant>
      <vt:variant>
        <vt:i4>0</vt:i4>
      </vt:variant>
      <vt:variant>
        <vt:i4>5</vt:i4>
      </vt:variant>
      <vt:variant>
        <vt:lpwstr>https://www.neso.energy/industry-information/balancing-services/frequency-response-services</vt:lpwstr>
      </vt:variant>
      <vt:variant>
        <vt:lpwstr/>
      </vt:variant>
      <vt:variant>
        <vt:i4>1507416</vt:i4>
      </vt:variant>
      <vt:variant>
        <vt:i4>54</vt:i4>
      </vt:variant>
      <vt:variant>
        <vt:i4>0</vt:i4>
      </vt:variant>
      <vt:variant>
        <vt:i4>5</vt:i4>
      </vt:variant>
      <vt:variant>
        <vt:lpwstr>https://www.nationalgrideso.com/industry-information/balancing-services/reserve-services/slow-reserve</vt:lpwstr>
      </vt:variant>
      <vt:variant>
        <vt:lpwstr/>
      </vt:variant>
      <vt:variant>
        <vt:i4>3473533</vt:i4>
      </vt:variant>
      <vt:variant>
        <vt:i4>51</vt:i4>
      </vt:variant>
      <vt:variant>
        <vt:i4>0</vt:i4>
      </vt:variant>
      <vt:variant>
        <vt:i4>5</vt:i4>
      </vt:variant>
      <vt:variant>
        <vt:lpwstr>https://www.nationalgrideso.com/industry-information/balancing-services/reserve-services/quick-reserve</vt:lpwstr>
      </vt:variant>
      <vt:variant>
        <vt:lpwstr/>
      </vt:variant>
      <vt:variant>
        <vt:i4>1245271</vt:i4>
      </vt:variant>
      <vt:variant>
        <vt:i4>48</vt:i4>
      </vt:variant>
      <vt:variant>
        <vt:i4>0</vt:i4>
      </vt:variant>
      <vt:variant>
        <vt:i4>5</vt:i4>
      </vt:variant>
      <vt:variant>
        <vt:lpwstr>https://www.neso.energy/industry-information/balancing-services/reserve-services</vt:lpwstr>
      </vt:variant>
      <vt:variant>
        <vt:lpwstr/>
      </vt:variant>
      <vt:variant>
        <vt:i4>655382</vt:i4>
      </vt:variant>
      <vt:variant>
        <vt:i4>45</vt:i4>
      </vt:variant>
      <vt:variant>
        <vt:i4>0</vt:i4>
      </vt:variant>
      <vt:variant>
        <vt:i4>5</vt:i4>
      </vt:variant>
      <vt:variant>
        <vt:lpwstr>https://www.neso.energy/</vt:lpwstr>
      </vt:variant>
      <vt:variant>
        <vt:lpwstr/>
      </vt:variant>
      <vt:variant>
        <vt:i4>3276913</vt:i4>
      </vt:variant>
      <vt:variant>
        <vt:i4>42</vt:i4>
      </vt:variant>
      <vt:variant>
        <vt:i4>0</vt:i4>
      </vt:variant>
      <vt:variant>
        <vt:i4>5</vt:i4>
      </vt:variant>
      <vt:variant>
        <vt:lpwstr>https://www.neso.energy/balancing-services/reserve-services</vt:lpwstr>
      </vt:variant>
      <vt:variant>
        <vt:lpwstr/>
      </vt:variant>
      <vt:variant>
        <vt:i4>655382</vt:i4>
      </vt:variant>
      <vt:variant>
        <vt:i4>39</vt:i4>
      </vt:variant>
      <vt:variant>
        <vt:i4>0</vt:i4>
      </vt:variant>
      <vt:variant>
        <vt:i4>5</vt:i4>
      </vt:variant>
      <vt:variant>
        <vt:lpwstr>https://www.neso.energy/</vt:lpwstr>
      </vt:variant>
      <vt:variant>
        <vt:lpwstr/>
      </vt:variant>
      <vt:variant>
        <vt:i4>1245271</vt:i4>
      </vt:variant>
      <vt:variant>
        <vt:i4>34</vt:i4>
      </vt:variant>
      <vt:variant>
        <vt:i4>0</vt:i4>
      </vt:variant>
      <vt:variant>
        <vt:i4>5</vt:i4>
      </vt:variant>
      <vt:variant>
        <vt:lpwstr>https://www.neso.energy/industry-information/balancing-services/reserve-services</vt:lpwstr>
      </vt:variant>
      <vt:variant>
        <vt:lpwstr/>
      </vt:variant>
      <vt:variant>
        <vt:i4>7405625</vt:i4>
      </vt:variant>
      <vt:variant>
        <vt:i4>32</vt:i4>
      </vt:variant>
      <vt:variant>
        <vt:i4>0</vt:i4>
      </vt:variant>
      <vt:variant>
        <vt:i4>5</vt:i4>
      </vt:variant>
      <vt:variant>
        <vt:lpwstr>https://www.nationalgrideso.com/balancing-services/reserve-services</vt:lpwstr>
      </vt:variant>
      <vt:variant>
        <vt:lpwstr/>
      </vt:variant>
      <vt:variant>
        <vt:i4>5242911</vt:i4>
      </vt:variant>
      <vt:variant>
        <vt:i4>30</vt:i4>
      </vt:variant>
      <vt:variant>
        <vt:i4>0</vt:i4>
      </vt:variant>
      <vt:variant>
        <vt:i4>5</vt:i4>
      </vt:variant>
      <vt:variant>
        <vt:lpwstr>https://www.nationalgrideso.com/industry-information/balancing-services/reserve-services</vt:lpwstr>
      </vt:variant>
      <vt:variant>
        <vt:lpwstr/>
      </vt:variant>
      <vt:variant>
        <vt:i4>655382</vt:i4>
      </vt:variant>
      <vt:variant>
        <vt:i4>27</vt:i4>
      </vt:variant>
      <vt:variant>
        <vt:i4>0</vt:i4>
      </vt:variant>
      <vt:variant>
        <vt:i4>5</vt:i4>
      </vt:variant>
      <vt:variant>
        <vt:lpwstr>https://www.neso.energy/</vt:lpwstr>
      </vt:variant>
      <vt:variant>
        <vt:lpwstr/>
      </vt:variant>
      <vt:variant>
        <vt:i4>5308429</vt:i4>
      </vt:variant>
      <vt:variant>
        <vt:i4>24</vt:i4>
      </vt:variant>
      <vt:variant>
        <vt:i4>0</vt:i4>
      </vt:variant>
      <vt:variant>
        <vt:i4>5</vt:i4>
      </vt:variant>
      <vt:variant>
        <vt:lpwstr>https://www.nationalgrideso.com/balancing-data/system-balancing-reportshttps:/www.nationalgrideso.com/balancing-data/system-balancing-reports</vt:lpwstr>
      </vt:variant>
      <vt:variant>
        <vt:lpwstr/>
      </vt:variant>
      <vt:variant>
        <vt:i4>5505117</vt:i4>
      </vt:variant>
      <vt:variant>
        <vt:i4>21</vt:i4>
      </vt:variant>
      <vt:variant>
        <vt:i4>0</vt:i4>
      </vt:variant>
      <vt:variant>
        <vt:i4>5</vt:i4>
      </vt:variant>
      <vt:variant>
        <vt:lpwstr>https://www.nationalgrideso.com/document/288896/download</vt:lpwstr>
      </vt:variant>
      <vt:variant>
        <vt:lpwstr/>
      </vt:variant>
      <vt:variant>
        <vt:i4>1507346</vt:i4>
      </vt:variant>
      <vt:variant>
        <vt:i4>18</vt:i4>
      </vt:variant>
      <vt:variant>
        <vt:i4>0</vt:i4>
      </vt:variant>
      <vt:variant>
        <vt:i4>5</vt:i4>
      </vt:variant>
      <vt:variant>
        <vt:lpwstr>https://www.neso.energy/document/203726/download</vt:lpwstr>
      </vt:variant>
      <vt:variant>
        <vt:lpwstr/>
      </vt:variant>
      <vt:variant>
        <vt:i4>3342384</vt:i4>
      </vt:variant>
      <vt:variant>
        <vt:i4>15</vt:i4>
      </vt:variant>
      <vt:variant>
        <vt:i4>0</vt:i4>
      </vt:variant>
      <vt:variant>
        <vt:i4>5</vt:i4>
      </vt:variant>
      <vt:variant>
        <vt:lpwstr>https://www.neso.energy/industry-information/balancing-services/trading</vt:lpwstr>
      </vt:variant>
      <vt:variant>
        <vt:lpwstr/>
      </vt:variant>
      <vt:variant>
        <vt:i4>3342384</vt:i4>
      </vt:variant>
      <vt:variant>
        <vt:i4>12</vt:i4>
      </vt:variant>
      <vt:variant>
        <vt:i4>0</vt:i4>
      </vt:variant>
      <vt:variant>
        <vt:i4>5</vt:i4>
      </vt:variant>
      <vt:variant>
        <vt:lpwstr>https://www.neso.energy/industry-information/balancing-services/trading</vt:lpwstr>
      </vt:variant>
      <vt:variant>
        <vt:lpwstr/>
      </vt:variant>
      <vt:variant>
        <vt:i4>655382</vt:i4>
      </vt:variant>
      <vt:variant>
        <vt:i4>9</vt:i4>
      </vt:variant>
      <vt:variant>
        <vt:i4>0</vt:i4>
      </vt:variant>
      <vt:variant>
        <vt:i4>5</vt:i4>
      </vt:variant>
      <vt:variant>
        <vt:lpwstr>https://www.neso.energy/</vt:lpwstr>
      </vt:variant>
      <vt:variant>
        <vt:lpwstr/>
      </vt:variant>
      <vt:variant>
        <vt:i4>5898309</vt:i4>
      </vt:variant>
      <vt:variant>
        <vt:i4>3</vt:i4>
      </vt:variant>
      <vt:variant>
        <vt:i4>0</vt:i4>
      </vt:variant>
      <vt:variant>
        <vt:i4>5</vt:i4>
      </vt:variant>
      <vt:variant>
        <vt:lpwstr>https://www.neso.energy/industry-information/codes/balancing-settlement-code-bsc/c9-statements-and-consultations</vt:lpwstr>
      </vt:variant>
      <vt:variant>
        <vt:lpwstr>Current-statements-and-guidelines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 v17.0</dc:title>
  <dc:subject/>
  <dc:creator>National Grid</dc:creator>
  <cp:keywords/>
  <dc:description/>
  <cp:lastModifiedBy>Alice Beddow (NESO)</cp:lastModifiedBy>
  <cp:revision>3</cp:revision>
  <cp:lastPrinted>2024-08-03T18:33:00Z</cp:lastPrinted>
  <dcterms:created xsi:type="dcterms:W3CDTF">2025-03-31T12:28:00Z</dcterms:created>
  <dcterms:modified xsi:type="dcterms:W3CDTF">2025-03-31T12:39:00Z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0x0101002186517D222F2C43BE85CE856D494A20</vt:lpwstr>
  </property>
  <property fmtid="{D5CDD505-2E9C-101B-9397-08002B2CF9AE}" pid="4" name="MediaServiceImageTags">
    <vt:lpwstr/>
  </property>
</Properties>
</file>