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329"/>
        <w:tblW w:w="8642" w:type="dxa"/>
        <w:tblLayout w:type="fixed"/>
        <w:tblLook w:val="04A0" w:firstRow="1" w:lastRow="0" w:firstColumn="1" w:lastColumn="0" w:noHBand="0" w:noVBand="1"/>
      </w:tblPr>
      <w:tblGrid>
        <w:gridCol w:w="2689"/>
        <w:gridCol w:w="5953"/>
      </w:tblGrid>
      <w:tr w:rsidR="00F80DF4" w:rsidRPr="009669CA" w14:paraId="64262834" w14:textId="77777777" w:rsidTr="00F80DF4">
        <w:trPr>
          <w:trHeight w:val="360"/>
        </w:trPr>
        <w:tc>
          <w:tcPr>
            <w:tcW w:w="2689" w:type="dxa"/>
          </w:tcPr>
          <w:p w14:paraId="4C4AAD99" w14:textId="77777777" w:rsidR="00F80DF4" w:rsidRPr="009669CA" w:rsidRDefault="00F80DF4" w:rsidP="00F60533">
            <w:pPr>
              <w:spacing w:line="259" w:lineRule="auto"/>
              <w:rPr>
                <w:rFonts w:eastAsia="Calibri" w:cstheme="minorHAnsi"/>
                <w:b/>
                <w:bCs/>
                <w:sz w:val="24"/>
                <w:szCs w:val="24"/>
              </w:rPr>
            </w:pPr>
            <w:r w:rsidRPr="009669CA">
              <w:rPr>
                <w:rFonts w:eastAsia="Calibri" w:cstheme="minorHAnsi"/>
                <w:b/>
                <w:bCs/>
                <w:sz w:val="24"/>
                <w:szCs w:val="24"/>
              </w:rPr>
              <w:t>Question</w:t>
            </w:r>
          </w:p>
        </w:tc>
        <w:tc>
          <w:tcPr>
            <w:tcW w:w="5953" w:type="dxa"/>
          </w:tcPr>
          <w:p w14:paraId="67F2AEBB" w14:textId="77777777" w:rsidR="00F80DF4" w:rsidRPr="009669CA" w:rsidRDefault="00F80DF4" w:rsidP="00F60533">
            <w:pPr>
              <w:spacing w:line="259" w:lineRule="auto"/>
              <w:rPr>
                <w:rFonts w:eastAsia="Calibri" w:cstheme="minorHAnsi"/>
                <w:b/>
                <w:bCs/>
                <w:sz w:val="24"/>
                <w:szCs w:val="24"/>
              </w:rPr>
            </w:pPr>
            <w:r w:rsidRPr="009669CA">
              <w:rPr>
                <w:rFonts w:eastAsia="Calibri" w:cstheme="minorHAnsi"/>
                <w:b/>
                <w:bCs/>
                <w:sz w:val="24"/>
                <w:szCs w:val="24"/>
              </w:rPr>
              <w:t>Answer</w:t>
            </w:r>
          </w:p>
        </w:tc>
      </w:tr>
      <w:tr w:rsidR="00F80DF4" w:rsidRPr="009669CA" w14:paraId="430D8E73" w14:textId="77777777" w:rsidTr="00F80DF4">
        <w:trPr>
          <w:trHeight w:val="300"/>
        </w:trPr>
        <w:tc>
          <w:tcPr>
            <w:tcW w:w="2689" w:type="dxa"/>
          </w:tcPr>
          <w:p w14:paraId="407DB41F" w14:textId="66650D1C" w:rsidR="00F80DF4" w:rsidRPr="009669CA" w:rsidRDefault="00F80DF4" w:rsidP="00F60533">
            <w:pPr>
              <w:spacing w:line="259" w:lineRule="auto"/>
              <w:rPr>
                <w:rFonts w:eastAsia="Calibri" w:cstheme="minorHAnsi"/>
                <w:sz w:val="24"/>
                <w:szCs w:val="24"/>
              </w:rPr>
            </w:pPr>
            <w:r w:rsidRPr="009669CA">
              <w:rPr>
                <w:rStyle w:val="ui-provider"/>
                <w:rFonts w:cstheme="minorHAnsi"/>
                <w:sz w:val="24"/>
                <w:szCs w:val="24"/>
              </w:rPr>
              <w:t>Will these slides be available after this session</w:t>
            </w:r>
            <w:r w:rsidR="00602C51">
              <w:rPr>
                <w:rStyle w:val="ui-provider"/>
                <w:rFonts w:cstheme="minorHAnsi"/>
                <w:sz w:val="24"/>
                <w:szCs w:val="24"/>
              </w:rPr>
              <w:t>?</w:t>
            </w:r>
          </w:p>
        </w:tc>
        <w:tc>
          <w:tcPr>
            <w:tcW w:w="5953" w:type="dxa"/>
          </w:tcPr>
          <w:p w14:paraId="3173D05F" w14:textId="143E20A6" w:rsidR="00F80DF4" w:rsidRPr="009669CA" w:rsidRDefault="00F80DF4" w:rsidP="00F60533">
            <w:pPr>
              <w:spacing w:line="259" w:lineRule="auto"/>
              <w:rPr>
                <w:rFonts w:eastAsia="Calibri" w:cstheme="minorHAnsi"/>
                <w:sz w:val="24"/>
                <w:szCs w:val="24"/>
              </w:rPr>
            </w:pPr>
            <w:r w:rsidRPr="009669CA">
              <w:rPr>
                <w:rFonts w:eastAsia="Calibri" w:cstheme="minorHAnsi"/>
                <w:sz w:val="24"/>
                <w:szCs w:val="24"/>
              </w:rPr>
              <w:t>Yes</w:t>
            </w:r>
          </w:p>
        </w:tc>
      </w:tr>
      <w:tr w:rsidR="00F80DF4" w:rsidRPr="009669CA" w14:paraId="2C1DE40D" w14:textId="77777777" w:rsidTr="00F80DF4">
        <w:trPr>
          <w:trHeight w:val="300"/>
        </w:trPr>
        <w:tc>
          <w:tcPr>
            <w:tcW w:w="2689" w:type="dxa"/>
          </w:tcPr>
          <w:p w14:paraId="077482F5" w14:textId="3051F813" w:rsidR="00F80DF4" w:rsidRPr="009669CA" w:rsidRDefault="00F80DF4" w:rsidP="00F60533">
            <w:pPr>
              <w:spacing w:line="259" w:lineRule="auto"/>
              <w:rPr>
                <w:rStyle w:val="ui-provider"/>
                <w:rFonts w:cstheme="minorHAnsi"/>
                <w:sz w:val="24"/>
                <w:szCs w:val="24"/>
              </w:rPr>
            </w:pPr>
            <w:r w:rsidRPr="009669CA">
              <w:rPr>
                <w:rStyle w:val="ui-provider"/>
                <w:rFonts w:cstheme="minorHAnsi"/>
                <w:sz w:val="24"/>
                <w:szCs w:val="24"/>
              </w:rPr>
              <w:t>Can the same asset participate in BM and LCM?  </w:t>
            </w:r>
            <w:r w:rsidR="00602C51">
              <w:rPr>
                <w:rStyle w:val="ui-provider"/>
                <w:rFonts w:cstheme="minorHAnsi"/>
                <w:sz w:val="24"/>
                <w:szCs w:val="24"/>
              </w:rPr>
              <w:t>i</w:t>
            </w:r>
            <w:r w:rsidRPr="009669CA">
              <w:rPr>
                <w:rStyle w:val="ui-provider"/>
                <w:rFonts w:cstheme="minorHAnsi"/>
                <w:sz w:val="24"/>
                <w:szCs w:val="24"/>
              </w:rPr>
              <w:t>.e. if skip rates remain high in BM can an asset seek more certainty by choosing to dispatch in the LCM even though income would be lower?</w:t>
            </w:r>
          </w:p>
        </w:tc>
        <w:tc>
          <w:tcPr>
            <w:tcW w:w="5953" w:type="dxa"/>
          </w:tcPr>
          <w:p w14:paraId="1BD0962C" w14:textId="77777777" w:rsidR="00F80DF4" w:rsidRPr="009669CA" w:rsidRDefault="00F80DF4" w:rsidP="00F60533">
            <w:pPr>
              <w:rPr>
                <w:rFonts w:eastAsia="Calibri" w:cstheme="minorHAnsi"/>
                <w:sz w:val="24"/>
                <w:szCs w:val="24"/>
              </w:rPr>
            </w:pPr>
            <w:r w:rsidRPr="009669CA">
              <w:rPr>
                <w:rFonts w:eastAsia="Calibri" w:cstheme="minorHAnsi"/>
                <w:sz w:val="24"/>
                <w:szCs w:val="24"/>
              </w:rPr>
              <w:t>No. BM-registered assets are excluded.</w:t>
            </w:r>
          </w:p>
        </w:tc>
      </w:tr>
      <w:tr w:rsidR="00F80DF4" w:rsidRPr="009669CA" w14:paraId="78F0B44A" w14:textId="77777777" w:rsidTr="00F80DF4">
        <w:trPr>
          <w:trHeight w:val="300"/>
        </w:trPr>
        <w:tc>
          <w:tcPr>
            <w:tcW w:w="2689" w:type="dxa"/>
          </w:tcPr>
          <w:p w14:paraId="16ADA987" w14:textId="53608F43" w:rsidR="00F80DF4" w:rsidRPr="009669CA" w:rsidRDefault="00F80DF4" w:rsidP="00F60533">
            <w:pPr>
              <w:spacing w:line="259" w:lineRule="auto"/>
              <w:rPr>
                <w:rFonts w:eastAsia="Calibri" w:cstheme="minorHAnsi"/>
                <w:sz w:val="24"/>
                <w:szCs w:val="24"/>
              </w:rPr>
            </w:pPr>
            <w:r w:rsidRPr="009669CA">
              <w:rPr>
                <w:rStyle w:val="ui-provider"/>
                <w:rFonts w:cstheme="minorHAnsi"/>
                <w:sz w:val="24"/>
                <w:szCs w:val="24"/>
              </w:rPr>
              <w:t>What's an ANM zone again?</w:t>
            </w:r>
          </w:p>
        </w:tc>
        <w:tc>
          <w:tcPr>
            <w:tcW w:w="5953" w:type="dxa"/>
          </w:tcPr>
          <w:p w14:paraId="1F4D70E5" w14:textId="77777777" w:rsidR="00F80DF4" w:rsidRPr="009669CA" w:rsidRDefault="00F80DF4" w:rsidP="00F60533">
            <w:pPr>
              <w:rPr>
                <w:rStyle w:val="ui-provider"/>
                <w:rFonts w:cstheme="minorHAnsi"/>
                <w:sz w:val="24"/>
                <w:szCs w:val="24"/>
              </w:rPr>
            </w:pPr>
            <w:r w:rsidRPr="009669CA">
              <w:rPr>
                <w:rStyle w:val="ui-provider"/>
                <w:rFonts w:cstheme="minorHAnsi"/>
                <w:sz w:val="24"/>
                <w:szCs w:val="24"/>
              </w:rPr>
              <w:t>Active Network Managed zone</w:t>
            </w:r>
          </w:p>
        </w:tc>
      </w:tr>
      <w:tr w:rsidR="00F80DF4" w:rsidRPr="009669CA" w14:paraId="170D6678" w14:textId="77777777" w:rsidTr="00F80DF4">
        <w:trPr>
          <w:trHeight w:val="300"/>
        </w:trPr>
        <w:tc>
          <w:tcPr>
            <w:tcW w:w="2689" w:type="dxa"/>
          </w:tcPr>
          <w:p w14:paraId="6967CCFB" w14:textId="77777777" w:rsidR="00F80DF4" w:rsidRPr="009669CA" w:rsidRDefault="00F80DF4" w:rsidP="00F60533">
            <w:pPr>
              <w:spacing w:line="259" w:lineRule="auto"/>
              <w:rPr>
                <w:rFonts w:cstheme="minorHAnsi"/>
                <w:sz w:val="24"/>
                <w:szCs w:val="24"/>
              </w:rPr>
            </w:pPr>
            <w:r w:rsidRPr="009669CA">
              <w:rPr>
                <w:rStyle w:val="ui-provider"/>
                <w:rFonts w:cstheme="minorHAnsi"/>
                <w:sz w:val="24"/>
                <w:szCs w:val="24"/>
              </w:rPr>
              <w:t>Would it be possible to provide an overview of time periods that the B6 constraint is active (% of the time) and the size of the constraint - and then put this alongside the current / potential size of the LCM contribution? </w:t>
            </w:r>
          </w:p>
        </w:tc>
        <w:tc>
          <w:tcPr>
            <w:tcW w:w="5953" w:type="dxa"/>
          </w:tcPr>
          <w:p w14:paraId="4E2FB3B1" w14:textId="77777777" w:rsidR="00F80DF4" w:rsidRPr="009669CA" w:rsidRDefault="00F80DF4" w:rsidP="00F60533">
            <w:pPr>
              <w:rPr>
                <w:rFonts w:cstheme="minorHAnsi"/>
                <w:sz w:val="24"/>
                <w:szCs w:val="24"/>
              </w:rPr>
            </w:pPr>
            <w:r w:rsidRPr="009669CA">
              <w:rPr>
                <w:rFonts w:cstheme="minorHAnsi"/>
                <w:sz w:val="24"/>
                <w:szCs w:val="24"/>
              </w:rPr>
              <w:t>We have published past data to illustrate when BM action is taken. It is not possible to predict future activity.</w:t>
            </w:r>
          </w:p>
        </w:tc>
      </w:tr>
      <w:tr w:rsidR="00F80DF4" w:rsidRPr="009669CA" w14:paraId="7305312D" w14:textId="77777777" w:rsidTr="00F80DF4">
        <w:trPr>
          <w:trHeight w:val="300"/>
        </w:trPr>
        <w:tc>
          <w:tcPr>
            <w:tcW w:w="2689" w:type="dxa"/>
          </w:tcPr>
          <w:p w14:paraId="3F62872D" w14:textId="77777777" w:rsidR="00F80DF4" w:rsidRPr="009669CA" w:rsidRDefault="00F80DF4" w:rsidP="00F60533">
            <w:pPr>
              <w:spacing w:line="259" w:lineRule="auto"/>
              <w:rPr>
                <w:rFonts w:eastAsia="Calibri" w:cstheme="minorHAnsi"/>
                <w:sz w:val="24"/>
                <w:szCs w:val="24"/>
              </w:rPr>
            </w:pPr>
            <w:r w:rsidRPr="009669CA">
              <w:rPr>
                <w:rStyle w:val="ui-provider"/>
                <w:rFonts w:cstheme="minorHAnsi"/>
                <w:sz w:val="24"/>
                <w:szCs w:val="24"/>
              </w:rPr>
              <w:t>A rough breakdown would be helpful on generation turn-down vs demand turn-up under the LCM, and what the future trend could be for this.</w:t>
            </w:r>
          </w:p>
        </w:tc>
        <w:tc>
          <w:tcPr>
            <w:tcW w:w="5953" w:type="dxa"/>
          </w:tcPr>
          <w:p w14:paraId="41E89972" w14:textId="77777777" w:rsidR="00F80DF4" w:rsidRPr="009669CA" w:rsidRDefault="00F80DF4" w:rsidP="00F60533">
            <w:pPr>
              <w:rPr>
                <w:rFonts w:cstheme="minorHAnsi"/>
                <w:sz w:val="24"/>
                <w:szCs w:val="24"/>
              </w:rPr>
            </w:pPr>
            <w:r w:rsidRPr="009669CA">
              <w:rPr>
                <w:rFonts w:cstheme="minorHAnsi"/>
                <w:sz w:val="24"/>
                <w:szCs w:val="24"/>
              </w:rPr>
              <w:t>Most of the Contracted is from Demand turn up</w:t>
            </w:r>
          </w:p>
          <w:p w14:paraId="13538AED" w14:textId="77777777" w:rsidR="00F80DF4" w:rsidRPr="009669CA" w:rsidRDefault="00F80DF4" w:rsidP="00F60533">
            <w:pPr>
              <w:rPr>
                <w:rFonts w:cstheme="minorHAnsi"/>
                <w:sz w:val="24"/>
                <w:szCs w:val="24"/>
              </w:rPr>
            </w:pPr>
            <w:r w:rsidRPr="009669CA">
              <w:rPr>
                <w:rFonts w:cstheme="minorHAnsi"/>
                <w:sz w:val="24"/>
                <w:szCs w:val="24"/>
              </w:rPr>
              <w:t>Results are available in the LCM Results spreadsheet data published on piclo data hub</w:t>
            </w:r>
          </w:p>
          <w:p w14:paraId="070557C7" w14:textId="77777777" w:rsidR="00F80DF4" w:rsidRPr="009669CA" w:rsidRDefault="00F80DF4" w:rsidP="00F60533">
            <w:pPr>
              <w:rPr>
                <w:rFonts w:cstheme="minorHAnsi"/>
                <w:sz w:val="24"/>
                <w:szCs w:val="24"/>
              </w:rPr>
            </w:pPr>
          </w:p>
        </w:tc>
      </w:tr>
    </w:tbl>
    <w:p w14:paraId="55024C1C" w14:textId="5ECB2976" w:rsidR="00614F1E" w:rsidRPr="009669CA" w:rsidRDefault="00614F1E" w:rsidP="692E3714">
      <w:pPr>
        <w:spacing w:after="0"/>
        <w:rPr>
          <w:rFonts w:eastAsia="Calibri" w:cstheme="minorHAnsi"/>
          <w:color w:val="000000" w:themeColor="text1"/>
          <w:sz w:val="24"/>
          <w:szCs w:val="24"/>
        </w:rPr>
      </w:pPr>
    </w:p>
    <w:p w14:paraId="01CB5BB2" w14:textId="77777777" w:rsidR="00EC4443" w:rsidRPr="009669CA" w:rsidRDefault="00EC4443" w:rsidP="00EC4443">
      <w:pPr>
        <w:rPr>
          <w:rFonts w:eastAsia="Calibri" w:cstheme="minorHAnsi"/>
          <w:sz w:val="24"/>
          <w:szCs w:val="24"/>
        </w:rPr>
      </w:pPr>
    </w:p>
    <w:p w14:paraId="2117E9F0" w14:textId="2EAD0080" w:rsidR="00EC4443" w:rsidRPr="009669CA" w:rsidRDefault="00EC4443" w:rsidP="00EC4443">
      <w:pPr>
        <w:tabs>
          <w:tab w:val="left" w:pos="2618"/>
        </w:tabs>
        <w:rPr>
          <w:rFonts w:eastAsia="Calibri" w:cstheme="minorHAnsi"/>
          <w:sz w:val="24"/>
          <w:szCs w:val="24"/>
        </w:rPr>
      </w:pPr>
    </w:p>
    <w:p w14:paraId="61D5249B" w14:textId="77777777" w:rsidR="00F60533" w:rsidRPr="009669CA" w:rsidRDefault="00F60533">
      <w:pPr>
        <w:rPr>
          <w:rFonts w:cstheme="minorHAnsi"/>
          <w:sz w:val="24"/>
          <w:szCs w:val="24"/>
        </w:rPr>
      </w:pPr>
      <w:r w:rsidRPr="009669CA">
        <w:rPr>
          <w:rFonts w:cstheme="minorHAnsi"/>
          <w:sz w:val="24"/>
          <w:szCs w:val="24"/>
        </w:rPr>
        <w:br w:type="page"/>
      </w:r>
    </w:p>
    <w:tbl>
      <w:tblPr>
        <w:tblStyle w:val="TableGrid"/>
        <w:tblpPr w:leftFromText="180" w:rightFromText="180" w:vertAnchor="text" w:horzAnchor="margin" w:tblpY="-54"/>
        <w:tblW w:w="8642" w:type="dxa"/>
        <w:tblLayout w:type="fixed"/>
        <w:tblLook w:val="04A0" w:firstRow="1" w:lastRow="0" w:firstColumn="1" w:lastColumn="0" w:noHBand="0" w:noVBand="1"/>
      </w:tblPr>
      <w:tblGrid>
        <w:gridCol w:w="2579"/>
        <w:gridCol w:w="6063"/>
      </w:tblGrid>
      <w:tr w:rsidR="00C471D5" w:rsidRPr="009669CA" w14:paraId="1D4A41AA" w14:textId="77777777" w:rsidTr="00C471D5">
        <w:trPr>
          <w:trHeight w:val="300"/>
        </w:trPr>
        <w:tc>
          <w:tcPr>
            <w:tcW w:w="2579" w:type="dxa"/>
          </w:tcPr>
          <w:p w14:paraId="00AA44C8" w14:textId="77777777" w:rsidR="00C471D5" w:rsidRPr="009669CA" w:rsidRDefault="00C471D5" w:rsidP="00B46FD5">
            <w:pPr>
              <w:spacing w:line="259" w:lineRule="auto"/>
              <w:rPr>
                <w:rStyle w:val="ui-provider"/>
                <w:rFonts w:cstheme="minorHAnsi"/>
                <w:sz w:val="24"/>
                <w:szCs w:val="24"/>
              </w:rPr>
            </w:pPr>
            <w:r w:rsidRPr="009669CA">
              <w:rPr>
                <w:rStyle w:val="ui-provider"/>
                <w:rFonts w:cstheme="minorHAnsi"/>
                <w:sz w:val="24"/>
                <w:szCs w:val="24"/>
              </w:rPr>
              <w:lastRenderedPageBreak/>
              <w:t>What impact would P462 (</w:t>
            </w:r>
            <w:r w:rsidRPr="009669CA">
              <w:rPr>
                <w:rFonts w:cstheme="minorHAnsi"/>
                <w:sz w:val="24"/>
                <w:szCs w:val="24"/>
              </w:rPr>
              <w:t xml:space="preserve"> </w:t>
            </w:r>
            <w:hyperlink r:id="rId11" w:history="1">
              <w:r w:rsidRPr="009669CA">
                <w:rPr>
                  <w:rStyle w:val="Hyperlink"/>
                  <w:rFonts w:cstheme="minorHAnsi"/>
                  <w:sz w:val="24"/>
                  <w:szCs w:val="24"/>
                </w:rPr>
                <w:t>https://www.elexon.co.uk/mod-proposal/p462/</w:t>
              </w:r>
            </w:hyperlink>
            <w:r w:rsidRPr="009669CA">
              <w:rPr>
                <w:rStyle w:val="ui-provider"/>
                <w:rFonts w:cstheme="minorHAnsi"/>
                <w:sz w:val="24"/>
                <w:szCs w:val="24"/>
              </w:rPr>
              <w:t xml:space="preserve">) </w:t>
            </w:r>
          </w:p>
          <w:p w14:paraId="226E58CE" w14:textId="67DF681E" w:rsidR="00C471D5" w:rsidRPr="009669CA" w:rsidRDefault="00C471D5" w:rsidP="00B46FD5">
            <w:pPr>
              <w:spacing w:line="259" w:lineRule="auto"/>
              <w:rPr>
                <w:rFonts w:cstheme="minorHAnsi"/>
                <w:sz w:val="24"/>
                <w:szCs w:val="24"/>
              </w:rPr>
            </w:pPr>
            <w:r w:rsidRPr="009669CA">
              <w:rPr>
                <w:rStyle w:val="ui-provider"/>
                <w:rFonts w:cstheme="minorHAnsi"/>
                <w:sz w:val="24"/>
                <w:szCs w:val="24"/>
              </w:rPr>
              <w:t>have on these services if implemented?</w:t>
            </w:r>
          </w:p>
        </w:tc>
        <w:tc>
          <w:tcPr>
            <w:tcW w:w="6063" w:type="dxa"/>
          </w:tcPr>
          <w:p w14:paraId="7E51A595" w14:textId="515DCE1D" w:rsidR="00C471D5" w:rsidRPr="009669CA" w:rsidRDefault="00C471D5" w:rsidP="00B46FD5">
            <w:pPr>
              <w:rPr>
                <w:rFonts w:cstheme="minorHAnsi"/>
                <w:sz w:val="24"/>
                <w:szCs w:val="24"/>
              </w:rPr>
            </w:pPr>
            <w:r w:rsidRPr="009669CA">
              <w:rPr>
                <w:rFonts w:cstheme="minorHAnsi"/>
                <w:sz w:val="24"/>
                <w:szCs w:val="24"/>
              </w:rPr>
              <w:t>If P462 were implemented and changes the merit order stack such that bid prices accepted to manage constraints becomes higher (lower negative magnitude) then markets which have pricing against the balancing mechanism alternative prices would also need to clear higher to be competitive. However, this would now be comparing the incremental consumer cost of these transactions against each other rather than the bid price itself against an alternative action. P462 is currently a proposal being taken through BSC workgroup rather than a final agreed implementation, the consideration of a change to the merit order stack itself is dependent upon final methodologies agreed and subject to approval of the modification.</w:t>
            </w:r>
          </w:p>
        </w:tc>
      </w:tr>
      <w:tr w:rsidR="00C471D5" w:rsidRPr="009669CA" w14:paraId="11AC05AF" w14:textId="77777777" w:rsidTr="00C471D5">
        <w:trPr>
          <w:trHeight w:val="300"/>
        </w:trPr>
        <w:tc>
          <w:tcPr>
            <w:tcW w:w="2579" w:type="dxa"/>
          </w:tcPr>
          <w:p w14:paraId="4ACB781B" w14:textId="5A642FAF" w:rsidR="00C471D5" w:rsidRPr="009669CA" w:rsidRDefault="00C471D5" w:rsidP="00B46FD5">
            <w:pPr>
              <w:spacing w:line="259" w:lineRule="auto"/>
              <w:rPr>
                <w:rFonts w:cstheme="minorHAnsi"/>
                <w:sz w:val="24"/>
                <w:szCs w:val="24"/>
              </w:rPr>
            </w:pPr>
            <w:r w:rsidRPr="009669CA">
              <w:rPr>
                <w:rStyle w:val="ui-provider"/>
                <w:rFonts w:cstheme="minorHAnsi"/>
                <w:sz w:val="24"/>
                <w:szCs w:val="24"/>
              </w:rPr>
              <w:t>How does the ESO LCM interact with the DSO constraint markets in Scotland? Is it possible for assets to revenue stack across both?</w:t>
            </w:r>
          </w:p>
        </w:tc>
        <w:tc>
          <w:tcPr>
            <w:tcW w:w="6063" w:type="dxa"/>
          </w:tcPr>
          <w:p w14:paraId="7ACB837D" w14:textId="77777777" w:rsidR="00C471D5" w:rsidRPr="009669CA" w:rsidRDefault="00C471D5" w:rsidP="00B46FD5">
            <w:pPr>
              <w:rPr>
                <w:rFonts w:cstheme="minorHAnsi"/>
                <w:sz w:val="24"/>
                <w:szCs w:val="24"/>
                <w:highlight w:val="red"/>
              </w:rPr>
            </w:pPr>
          </w:p>
          <w:p w14:paraId="6C8050E3" w14:textId="43D03F2B" w:rsidR="00C471D5" w:rsidRPr="009669CA" w:rsidRDefault="00C471D5" w:rsidP="00B46FD5">
            <w:pPr>
              <w:rPr>
                <w:rFonts w:cstheme="minorHAnsi"/>
                <w:color w:val="000000" w:themeColor="text1"/>
                <w:sz w:val="24"/>
                <w:szCs w:val="24"/>
                <w:highlight w:val="red"/>
              </w:rPr>
            </w:pPr>
            <w:r w:rsidRPr="009669CA">
              <w:rPr>
                <w:rFonts w:cstheme="minorHAnsi"/>
                <w:color w:val="000000" w:themeColor="text1"/>
                <w:sz w:val="24"/>
                <w:szCs w:val="24"/>
              </w:rPr>
              <w:t>LCM permits stacking across services subject to other service requirements as long as it is not in the same Half Hour settlement period.</w:t>
            </w:r>
          </w:p>
        </w:tc>
      </w:tr>
      <w:tr w:rsidR="00C471D5" w:rsidRPr="009669CA" w14:paraId="06CF3D66" w14:textId="77777777" w:rsidTr="00C471D5">
        <w:trPr>
          <w:trHeight w:val="300"/>
        </w:trPr>
        <w:tc>
          <w:tcPr>
            <w:tcW w:w="2579" w:type="dxa"/>
          </w:tcPr>
          <w:p w14:paraId="0647FC48" w14:textId="2225FA00" w:rsidR="00C471D5" w:rsidRPr="009669CA" w:rsidRDefault="00C471D5" w:rsidP="00B46FD5">
            <w:pPr>
              <w:rPr>
                <w:rFonts w:eastAsia="Segoe UI" w:cstheme="minorHAnsi"/>
                <w:sz w:val="24"/>
                <w:szCs w:val="24"/>
              </w:rPr>
            </w:pPr>
            <w:r w:rsidRPr="009669CA">
              <w:rPr>
                <w:rStyle w:val="ui-provider"/>
                <w:rFonts w:cstheme="minorHAnsi"/>
                <w:sz w:val="24"/>
                <w:szCs w:val="24"/>
              </w:rPr>
              <w:t>Why have you represented ANM exclusion as area exclusion?  ANM is a feature of connection conditions of specific generation sites.  Consumers have no relationship with ANM.  A consumer can still deliver useful demand increase regardless of whether the local DNO activates ANM in respect of a nearby generator.</w:t>
            </w:r>
          </w:p>
        </w:tc>
        <w:tc>
          <w:tcPr>
            <w:tcW w:w="6063" w:type="dxa"/>
          </w:tcPr>
          <w:p w14:paraId="12A609B6" w14:textId="6B6792B3" w:rsidR="00C471D5" w:rsidRPr="009669CA" w:rsidRDefault="00C471D5" w:rsidP="00B46FD5">
            <w:pPr>
              <w:rPr>
                <w:rFonts w:cstheme="minorHAnsi"/>
                <w:sz w:val="24"/>
                <w:szCs w:val="24"/>
              </w:rPr>
            </w:pPr>
            <w:r w:rsidRPr="009669CA">
              <w:rPr>
                <w:rFonts w:cstheme="minorHAnsi"/>
                <w:sz w:val="24"/>
                <w:szCs w:val="24"/>
              </w:rPr>
              <w:t>The NGESO has offered DNOs to receive per-competition visibility (within day ahead and operational timescales). The DNO can thereby access availability, intended impact of LCM and detailed dispatch information.</w:t>
            </w:r>
          </w:p>
        </w:tc>
      </w:tr>
      <w:tr w:rsidR="00C471D5" w:rsidRPr="009669CA" w14:paraId="7A1C5938" w14:textId="77777777" w:rsidTr="00C471D5">
        <w:trPr>
          <w:trHeight w:val="300"/>
        </w:trPr>
        <w:tc>
          <w:tcPr>
            <w:tcW w:w="2579" w:type="dxa"/>
          </w:tcPr>
          <w:p w14:paraId="63A33153" w14:textId="6E713479" w:rsidR="00C471D5" w:rsidRPr="009669CA" w:rsidRDefault="00C471D5" w:rsidP="00B46FD5">
            <w:pPr>
              <w:rPr>
                <w:rFonts w:cstheme="minorHAnsi"/>
                <w:sz w:val="24"/>
                <w:szCs w:val="24"/>
              </w:rPr>
            </w:pPr>
            <w:r w:rsidRPr="009669CA">
              <w:rPr>
                <w:rStyle w:val="ui-provider"/>
                <w:rFonts w:cstheme="minorHAnsi"/>
                <w:sz w:val="24"/>
                <w:szCs w:val="24"/>
              </w:rPr>
              <w:t>Can you make the links live in this chat for the C16 work? ABSVD?</w:t>
            </w:r>
          </w:p>
        </w:tc>
        <w:tc>
          <w:tcPr>
            <w:tcW w:w="6063" w:type="dxa"/>
          </w:tcPr>
          <w:p w14:paraId="06A81AE4" w14:textId="0A21C99B" w:rsidR="00C471D5" w:rsidRPr="009669CA" w:rsidRDefault="00C471D5" w:rsidP="00B46FD5">
            <w:pPr>
              <w:rPr>
                <w:rFonts w:cstheme="minorHAnsi"/>
                <w:sz w:val="24"/>
                <w:szCs w:val="24"/>
              </w:rPr>
            </w:pPr>
            <w:r w:rsidRPr="009669CA">
              <w:rPr>
                <w:rFonts w:cstheme="minorHAnsi"/>
                <w:sz w:val="24"/>
                <w:szCs w:val="24"/>
              </w:rPr>
              <w:t xml:space="preserve">Please see the sign-up link for the C16 distribution list which will provide notification and updates of when the formal consultation is published and for future updates. </w:t>
            </w:r>
            <w:hyperlink r:id="rId12">
              <w:r w:rsidRPr="009669CA">
                <w:rPr>
                  <w:rStyle w:val="Hyperlink"/>
                  <w:rFonts w:cstheme="minorHAnsi"/>
                  <w:sz w:val="24"/>
                  <w:szCs w:val="24"/>
                </w:rPr>
                <w:t>Sign up Link.</w:t>
              </w:r>
            </w:hyperlink>
            <w:r w:rsidRPr="009669CA">
              <w:rPr>
                <w:rFonts w:cstheme="minorHAnsi"/>
                <w:sz w:val="24"/>
                <w:szCs w:val="24"/>
              </w:rPr>
              <w:t xml:space="preserve"> Once published, all documentation will be published on the </w:t>
            </w:r>
            <w:hyperlink r:id="rId13" w:anchor="Past-C16-consultations">
              <w:r w:rsidRPr="009669CA">
                <w:rPr>
                  <w:rStyle w:val="Hyperlink"/>
                  <w:rFonts w:cstheme="minorHAnsi"/>
                  <w:sz w:val="24"/>
                  <w:szCs w:val="24"/>
                </w:rPr>
                <w:t>C16 website</w:t>
              </w:r>
            </w:hyperlink>
            <w:r w:rsidRPr="009669CA">
              <w:rPr>
                <w:rFonts w:cstheme="minorHAnsi"/>
                <w:sz w:val="24"/>
                <w:szCs w:val="24"/>
              </w:rPr>
              <w:t>, under the folder consultation documents.</w:t>
            </w:r>
          </w:p>
        </w:tc>
      </w:tr>
      <w:tr w:rsidR="00C471D5" w:rsidRPr="009669CA" w14:paraId="4264FF49" w14:textId="77777777" w:rsidTr="00C471D5">
        <w:trPr>
          <w:trHeight w:val="300"/>
        </w:trPr>
        <w:tc>
          <w:tcPr>
            <w:tcW w:w="2579" w:type="dxa"/>
          </w:tcPr>
          <w:p w14:paraId="383DE520" w14:textId="11534A65" w:rsidR="00C471D5" w:rsidRPr="009669CA" w:rsidRDefault="00C471D5" w:rsidP="009316B9">
            <w:pPr>
              <w:rPr>
                <w:rFonts w:cstheme="minorHAnsi"/>
                <w:sz w:val="24"/>
                <w:szCs w:val="24"/>
              </w:rPr>
            </w:pPr>
            <w:r w:rsidRPr="009669CA">
              <w:rPr>
                <w:rStyle w:val="ui-provider"/>
                <w:rFonts w:cstheme="minorHAnsi"/>
                <w:sz w:val="24"/>
                <w:szCs w:val="24"/>
              </w:rPr>
              <w:t xml:space="preserve">What is the origin of the 100kW turn-up limit?  It is astonishingly low given the transmission impact.  If it is driven by </w:t>
            </w:r>
            <w:r w:rsidRPr="009669CA">
              <w:rPr>
                <w:rStyle w:val="ui-provider"/>
                <w:rFonts w:cstheme="minorHAnsi"/>
                <w:sz w:val="24"/>
                <w:szCs w:val="24"/>
              </w:rPr>
              <w:lastRenderedPageBreak/>
              <w:t>distribution effects (which are location-specific), why is it general?</w:t>
            </w:r>
          </w:p>
        </w:tc>
        <w:tc>
          <w:tcPr>
            <w:tcW w:w="6063" w:type="dxa"/>
          </w:tcPr>
          <w:p w14:paraId="398BC72E" w14:textId="2C90D6E9" w:rsidR="00C471D5" w:rsidRPr="009669CA" w:rsidRDefault="00C471D5" w:rsidP="009316B9">
            <w:pPr>
              <w:rPr>
                <w:rFonts w:cstheme="minorHAnsi"/>
                <w:sz w:val="24"/>
                <w:szCs w:val="24"/>
              </w:rPr>
            </w:pPr>
            <w:r w:rsidRPr="009669CA">
              <w:rPr>
                <w:rStyle w:val="ui-provider"/>
                <w:rFonts w:cstheme="minorHAnsi"/>
                <w:sz w:val="24"/>
                <w:szCs w:val="24"/>
              </w:rPr>
              <w:lastRenderedPageBreak/>
              <w:t>100kW limit for demand turn up per GSP is a major problem for projects at scale.  This leaves a significant gap between LCM and BM.  That should be addressed as a matter of priority. </w:t>
            </w:r>
          </w:p>
        </w:tc>
      </w:tr>
      <w:tr w:rsidR="00C471D5" w:rsidRPr="009669CA" w14:paraId="184B3996" w14:textId="77777777" w:rsidTr="00C471D5">
        <w:trPr>
          <w:trHeight w:val="300"/>
        </w:trPr>
        <w:tc>
          <w:tcPr>
            <w:tcW w:w="2579" w:type="dxa"/>
          </w:tcPr>
          <w:p w14:paraId="77772AFB" w14:textId="68CF2652" w:rsidR="00C471D5" w:rsidRPr="009669CA" w:rsidRDefault="00C471D5" w:rsidP="009316B9">
            <w:pPr>
              <w:rPr>
                <w:rFonts w:eastAsia="Roboto" w:cstheme="minorHAnsi"/>
                <w:sz w:val="24"/>
                <w:szCs w:val="24"/>
              </w:rPr>
            </w:pPr>
            <w:r w:rsidRPr="009669CA">
              <w:rPr>
                <w:rStyle w:val="ui-provider"/>
                <w:rFonts w:cstheme="minorHAnsi"/>
                <w:sz w:val="24"/>
                <w:szCs w:val="24"/>
              </w:rPr>
              <w:t xml:space="preserve">How is it working that you access DN assets that might already be participating in DSO turn-up/down services? Is there a clash here and how will these LCMs work with ENA's Open Network Programme where DNOs are driving ahead to offer their own DSR </w:t>
            </w:r>
            <w:r w:rsidR="00BF57A5" w:rsidRPr="009669CA">
              <w:rPr>
                <w:rStyle w:val="ui-provider"/>
                <w:rFonts w:cstheme="minorHAnsi"/>
                <w:sz w:val="24"/>
                <w:szCs w:val="24"/>
              </w:rPr>
              <w:t>services?</w:t>
            </w:r>
            <w:r w:rsidRPr="009669CA">
              <w:rPr>
                <w:rStyle w:val="ui-provider"/>
                <w:rFonts w:cstheme="minorHAnsi"/>
                <w:sz w:val="24"/>
                <w:szCs w:val="24"/>
              </w:rPr>
              <w:t> </w:t>
            </w:r>
          </w:p>
        </w:tc>
        <w:tc>
          <w:tcPr>
            <w:tcW w:w="6063" w:type="dxa"/>
          </w:tcPr>
          <w:p w14:paraId="609EC63B" w14:textId="1BFDD725" w:rsidR="00C471D5" w:rsidRPr="009669CA" w:rsidRDefault="00C471D5" w:rsidP="009316B9">
            <w:pPr>
              <w:rPr>
                <w:rFonts w:cstheme="minorHAnsi"/>
                <w:sz w:val="24"/>
                <w:szCs w:val="24"/>
              </w:rPr>
            </w:pPr>
            <w:r w:rsidRPr="009669CA">
              <w:rPr>
                <w:rFonts w:cstheme="minorHAnsi"/>
                <w:sz w:val="24"/>
                <w:szCs w:val="24"/>
              </w:rPr>
              <w:t>DNO feedback to us has been positive about co-existence of LCM and its stacking approach as defined in LCM Service Terms - LCM does not need wide ranging exclusivity. Assets can therefore often work in both services (subject to service terms), as long as they do not compromise availability or response in a given 30-minute settlement period.</w:t>
            </w:r>
          </w:p>
          <w:p w14:paraId="31B8C430" w14:textId="4FD7E2D9" w:rsidR="00C471D5" w:rsidRPr="009669CA" w:rsidRDefault="00C471D5" w:rsidP="009316B9">
            <w:pPr>
              <w:rPr>
                <w:rFonts w:cstheme="minorHAnsi"/>
                <w:sz w:val="24"/>
                <w:szCs w:val="24"/>
              </w:rPr>
            </w:pPr>
          </w:p>
        </w:tc>
      </w:tr>
      <w:tr w:rsidR="00C471D5" w:rsidRPr="009669CA" w14:paraId="2863D0D9" w14:textId="77777777" w:rsidTr="00C471D5">
        <w:trPr>
          <w:trHeight w:val="300"/>
        </w:trPr>
        <w:tc>
          <w:tcPr>
            <w:tcW w:w="2579" w:type="dxa"/>
          </w:tcPr>
          <w:p w14:paraId="19F22094" w14:textId="2A9378D4" w:rsidR="00C471D5" w:rsidRPr="009669CA" w:rsidRDefault="00C471D5" w:rsidP="009316B9">
            <w:pPr>
              <w:rPr>
                <w:rFonts w:eastAsia="Roboto" w:cstheme="minorHAnsi"/>
                <w:sz w:val="24"/>
                <w:szCs w:val="24"/>
              </w:rPr>
            </w:pPr>
            <w:r w:rsidRPr="009669CA">
              <w:rPr>
                <w:rStyle w:val="ui-provider"/>
                <w:rFonts w:cstheme="minorHAnsi"/>
                <w:sz w:val="24"/>
                <w:szCs w:val="24"/>
              </w:rPr>
              <w:t>If LCM is already generally higher than BM prices (and therefore not dispatched) what is the expected effect of P462?</w:t>
            </w:r>
          </w:p>
        </w:tc>
        <w:tc>
          <w:tcPr>
            <w:tcW w:w="6063" w:type="dxa"/>
          </w:tcPr>
          <w:p w14:paraId="44E66148" w14:textId="2749BCBA" w:rsidR="00C471D5" w:rsidRPr="009669CA" w:rsidRDefault="00C471D5" w:rsidP="009316B9">
            <w:pPr>
              <w:rPr>
                <w:rFonts w:cstheme="minorHAnsi"/>
                <w:sz w:val="24"/>
                <w:szCs w:val="24"/>
              </w:rPr>
            </w:pPr>
            <w:r w:rsidRPr="009669CA">
              <w:rPr>
                <w:rFonts w:cstheme="minorHAnsi"/>
                <w:sz w:val="24"/>
                <w:szCs w:val="24"/>
              </w:rPr>
              <w:t xml:space="preserve">If P462 were implemented and changes the BM merit order stack such that bid prices accepted to manage constraints becomes higher (lower negative magnitude and lower cost to the consumer) then markets which have pricing against the balancing mechanism alternative prices would also need to clear higher to be competitive with the BM stack. </w:t>
            </w:r>
          </w:p>
          <w:p w14:paraId="665B2563" w14:textId="05811A9B" w:rsidR="00C471D5" w:rsidRPr="009669CA" w:rsidRDefault="00C471D5" w:rsidP="009316B9">
            <w:pPr>
              <w:rPr>
                <w:rFonts w:cstheme="minorHAnsi"/>
                <w:sz w:val="24"/>
                <w:szCs w:val="24"/>
              </w:rPr>
            </w:pPr>
            <w:r w:rsidRPr="009669CA">
              <w:rPr>
                <w:rFonts w:cstheme="minorHAnsi"/>
                <w:sz w:val="24"/>
                <w:szCs w:val="24"/>
              </w:rPr>
              <w:t xml:space="preserve">With P462, </w:t>
            </w:r>
            <w:r w:rsidRPr="009669CA">
              <w:rPr>
                <w:rStyle w:val="ui-provider"/>
                <w:rFonts w:cstheme="minorHAnsi"/>
                <w:sz w:val="24"/>
                <w:szCs w:val="24"/>
              </w:rPr>
              <w:t xml:space="preserve">intended to improve transparency of consumer cost comparisons, </w:t>
            </w:r>
            <w:r w:rsidRPr="009669CA">
              <w:rPr>
                <w:rFonts w:cstheme="minorHAnsi"/>
                <w:sz w:val="24"/>
                <w:szCs w:val="24"/>
              </w:rPr>
              <w:t>this would now be comparing the incremental consumer cost of these transactions against each other rather than the bid price itself against an alternative action. P462 is currently a proposal being taken through BSC workgroup rather than a final agreed implementation, the consideration of a change to the merit order stack itself is dependent upon final methodologies agreed and subject to approval of the modification.</w:t>
            </w:r>
          </w:p>
          <w:p w14:paraId="78D8989E" w14:textId="6150FEA2" w:rsidR="00C471D5" w:rsidRPr="009669CA" w:rsidRDefault="00C471D5" w:rsidP="009316B9">
            <w:pPr>
              <w:rPr>
                <w:rFonts w:cstheme="minorHAnsi"/>
                <w:sz w:val="24"/>
                <w:szCs w:val="24"/>
              </w:rPr>
            </w:pPr>
          </w:p>
        </w:tc>
      </w:tr>
      <w:tr w:rsidR="00C471D5" w:rsidRPr="009669CA" w14:paraId="7DBBE63A" w14:textId="77777777" w:rsidTr="00C471D5">
        <w:trPr>
          <w:trHeight w:val="300"/>
        </w:trPr>
        <w:tc>
          <w:tcPr>
            <w:tcW w:w="2579" w:type="dxa"/>
          </w:tcPr>
          <w:p w14:paraId="6C691338" w14:textId="23CBAF13" w:rsidR="00C471D5" w:rsidRPr="009669CA" w:rsidRDefault="009669CA" w:rsidP="009316B9">
            <w:pPr>
              <w:rPr>
                <w:rFonts w:eastAsia="Roboto" w:cstheme="minorHAnsi"/>
                <w:sz w:val="24"/>
                <w:szCs w:val="24"/>
              </w:rPr>
            </w:pPr>
            <w:r>
              <w:rPr>
                <w:rStyle w:val="ui-provider"/>
                <w:rFonts w:cstheme="minorHAnsi"/>
                <w:sz w:val="24"/>
                <w:szCs w:val="24"/>
              </w:rPr>
              <w:t>C</w:t>
            </w:r>
            <w:r w:rsidRPr="009669CA">
              <w:rPr>
                <w:rStyle w:val="ui-provider"/>
                <w:rFonts w:cstheme="minorHAnsi"/>
                <w:sz w:val="24"/>
                <w:szCs w:val="24"/>
              </w:rPr>
              <w:t xml:space="preserve">ould you give a bit more info as to why this </w:t>
            </w:r>
            <w:r w:rsidR="00C471D5" w:rsidRPr="009669CA">
              <w:rPr>
                <w:rStyle w:val="ui-provider"/>
                <w:rFonts w:cstheme="minorHAnsi"/>
                <w:sz w:val="24"/>
                <w:szCs w:val="24"/>
              </w:rPr>
              <w:t>demand turn-up embedded in distribution is particularly challenging</w:t>
            </w:r>
            <w:r>
              <w:rPr>
                <w:rStyle w:val="ui-provider"/>
                <w:rFonts w:cstheme="minorHAnsi"/>
                <w:sz w:val="24"/>
                <w:szCs w:val="24"/>
              </w:rPr>
              <w:t>?</w:t>
            </w:r>
            <w:r w:rsidR="00C471D5" w:rsidRPr="009669CA">
              <w:rPr>
                <w:rStyle w:val="ui-provider"/>
                <w:rFonts w:cstheme="minorHAnsi"/>
                <w:sz w:val="24"/>
                <w:szCs w:val="24"/>
              </w:rPr>
              <w:t xml:space="preserve"> </w:t>
            </w:r>
          </w:p>
        </w:tc>
        <w:tc>
          <w:tcPr>
            <w:tcW w:w="6063" w:type="dxa"/>
          </w:tcPr>
          <w:p w14:paraId="16134E9F" w14:textId="06544C70" w:rsidR="00C471D5" w:rsidRPr="009669CA" w:rsidRDefault="00C471D5" w:rsidP="009316B9">
            <w:pPr>
              <w:rPr>
                <w:rFonts w:cstheme="minorHAnsi"/>
                <w:sz w:val="24"/>
                <w:szCs w:val="24"/>
              </w:rPr>
            </w:pPr>
            <w:r w:rsidRPr="009669CA">
              <w:rPr>
                <w:rStyle w:val="ui-provider"/>
                <w:rFonts w:cstheme="minorHAnsi"/>
                <w:sz w:val="24"/>
                <w:szCs w:val="24"/>
              </w:rPr>
              <w:t>We are building assets connected at Distribution (33kV or 11kV) that will turn up flexibly via the BM.  If that works in the BM then why not in the LCM? Fault levels are identified in the grid connection agreement. </w:t>
            </w:r>
          </w:p>
        </w:tc>
      </w:tr>
      <w:tr w:rsidR="00C471D5" w:rsidRPr="009669CA" w14:paraId="0DBE8FA9" w14:textId="77777777" w:rsidTr="00C471D5">
        <w:trPr>
          <w:trHeight w:val="300"/>
        </w:trPr>
        <w:tc>
          <w:tcPr>
            <w:tcW w:w="2579" w:type="dxa"/>
          </w:tcPr>
          <w:p w14:paraId="50C28DDD" w14:textId="75D52299" w:rsidR="00C471D5" w:rsidRPr="009669CA" w:rsidRDefault="00C471D5" w:rsidP="009316B9">
            <w:pPr>
              <w:rPr>
                <w:rFonts w:eastAsia="Roboto" w:cstheme="minorHAnsi"/>
                <w:sz w:val="24"/>
                <w:szCs w:val="24"/>
              </w:rPr>
            </w:pPr>
            <w:r w:rsidRPr="009669CA">
              <w:rPr>
                <w:rStyle w:val="ui-provider"/>
                <w:rFonts w:cstheme="minorHAnsi"/>
                <w:sz w:val="24"/>
                <w:szCs w:val="24"/>
              </w:rPr>
              <w:t>Would you be able to provide ABSVD brief intro?</w:t>
            </w:r>
          </w:p>
        </w:tc>
        <w:tc>
          <w:tcPr>
            <w:tcW w:w="6063" w:type="dxa"/>
          </w:tcPr>
          <w:p w14:paraId="52C9408F" w14:textId="7D2A2014" w:rsidR="00C471D5" w:rsidRPr="009669CA" w:rsidRDefault="00C471D5" w:rsidP="009316B9">
            <w:pPr>
              <w:rPr>
                <w:rFonts w:cstheme="minorHAnsi"/>
                <w:sz w:val="24"/>
                <w:szCs w:val="24"/>
              </w:rPr>
            </w:pPr>
            <w:r w:rsidRPr="009669CA">
              <w:rPr>
                <w:rFonts w:cstheme="minorHAnsi"/>
                <w:sz w:val="24"/>
                <w:szCs w:val="24"/>
              </w:rPr>
              <w:t xml:space="preserve">There is a description available in the C16 documents: Overview in the ABSVD statement - link to current one is here: </w:t>
            </w:r>
            <w:hyperlink r:id="rId14" w:history="1">
              <w:r w:rsidRPr="009669CA">
                <w:rPr>
                  <w:rStyle w:val="Hyperlink"/>
                  <w:rFonts w:cstheme="minorHAnsi"/>
                  <w:sz w:val="24"/>
                  <w:szCs w:val="24"/>
                </w:rPr>
                <w:t>ABSVD Methodology (nationalgrideso.com)</w:t>
              </w:r>
            </w:hyperlink>
            <w:r w:rsidRPr="009669CA">
              <w:rPr>
                <w:rFonts w:cstheme="minorHAnsi"/>
                <w:sz w:val="24"/>
                <w:szCs w:val="24"/>
              </w:rPr>
              <w:t xml:space="preserve"> also may be worth references 6.4 of BSC: </w:t>
            </w:r>
            <w:hyperlink r:id="rId15" w:history="1">
              <w:r w:rsidRPr="009669CA">
                <w:rPr>
                  <w:rStyle w:val="Hyperlink"/>
                  <w:rFonts w:cstheme="minorHAnsi"/>
                  <w:sz w:val="24"/>
                  <w:szCs w:val="24"/>
                </w:rPr>
                <w:t>BSC Section Q: Balancing Mechanism Activities - Elexon Digital BSC</w:t>
              </w:r>
            </w:hyperlink>
          </w:p>
        </w:tc>
      </w:tr>
      <w:tr w:rsidR="00C471D5" w:rsidRPr="009669CA" w14:paraId="04B571F6" w14:textId="77777777" w:rsidTr="00C471D5">
        <w:trPr>
          <w:trHeight w:val="300"/>
        </w:trPr>
        <w:tc>
          <w:tcPr>
            <w:tcW w:w="2579" w:type="dxa"/>
          </w:tcPr>
          <w:p w14:paraId="58B8EF34" w14:textId="4C809D45" w:rsidR="00C471D5" w:rsidRPr="009669CA" w:rsidRDefault="00C471D5" w:rsidP="009316B9">
            <w:pPr>
              <w:rPr>
                <w:rStyle w:val="ui-provider"/>
                <w:rFonts w:cstheme="minorHAnsi"/>
                <w:sz w:val="24"/>
                <w:szCs w:val="24"/>
              </w:rPr>
            </w:pPr>
            <w:r w:rsidRPr="009669CA">
              <w:rPr>
                <w:rStyle w:val="ui-provider"/>
                <w:rFonts w:eastAsiaTheme="minorEastAsia" w:cstheme="minorHAnsi"/>
                <w:sz w:val="24"/>
                <w:szCs w:val="24"/>
              </w:rPr>
              <w:t xml:space="preserve">Is there any possibility of allowing BM assets </w:t>
            </w:r>
            <w:r w:rsidRPr="009669CA">
              <w:rPr>
                <w:rStyle w:val="ui-provider"/>
                <w:rFonts w:eastAsiaTheme="minorEastAsia" w:cstheme="minorHAnsi"/>
                <w:sz w:val="24"/>
                <w:szCs w:val="24"/>
              </w:rPr>
              <w:lastRenderedPageBreak/>
              <w:t>to participate in the LCM in future? If not, could ESO clarify why?</w:t>
            </w:r>
          </w:p>
        </w:tc>
        <w:tc>
          <w:tcPr>
            <w:tcW w:w="6063" w:type="dxa"/>
          </w:tcPr>
          <w:p w14:paraId="49BD781B" w14:textId="6D9D1DDB" w:rsidR="00C471D5" w:rsidRPr="009669CA" w:rsidRDefault="00C471D5" w:rsidP="009316B9">
            <w:pPr>
              <w:rPr>
                <w:rFonts w:cstheme="minorHAnsi"/>
                <w:sz w:val="24"/>
                <w:szCs w:val="24"/>
              </w:rPr>
            </w:pPr>
            <w:r w:rsidRPr="009669CA">
              <w:rPr>
                <w:rFonts w:cstheme="minorHAnsi"/>
                <w:sz w:val="24"/>
                <w:szCs w:val="24"/>
              </w:rPr>
              <w:lastRenderedPageBreak/>
              <w:t xml:space="preserve">The purpose of the Local Constraint Market is to increase the range of available action to help the ESO resolve </w:t>
            </w:r>
            <w:r w:rsidRPr="009669CA">
              <w:rPr>
                <w:rFonts w:cstheme="minorHAnsi"/>
                <w:sz w:val="24"/>
                <w:szCs w:val="24"/>
              </w:rPr>
              <w:lastRenderedPageBreak/>
              <w:t>constraints. Which is why we focused on non-BM distributed generation turn-down or demand turn-up. While we would be reluctant to exclude the possibility in the future, at the moment it is counter-intuitive to extend the LCM to cover BMUs.  For a given volume and price, the BM would prove both more accurate and more operationally efficient as a mechanism for constraint managing actions. Please do provide BM feedback via the .box if there is a case where the volume cannot be offered via the BM, or why this is not possible for your asset.</w:t>
            </w:r>
          </w:p>
        </w:tc>
      </w:tr>
      <w:tr w:rsidR="00C471D5" w:rsidRPr="009669CA" w14:paraId="75EA793D" w14:textId="77777777" w:rsidTr="00C471D5">
        <w:trPr>
          <w:trHeight w:val="300"/>
        </w:trPr>
        <w:tc>
          <w:tcPr>
            <w:tcW w:w="2579" w:type="dxa"/>
          </w:tcPr>
          <w:p w14:paraId="3F92C19E" w14:textId="3CCFD63D" w:rsidR="00C471D5" w:rsidRPr="009669CA" w:rsidRDefault="00C471D5" w:rsidP="009316B9">
            <w:pPr>
              <w:spacing w:line="259" w:lineRule="auto"/>
              <w:rPr>
                <w:rStyle w:val="ui-provider"/>
                <w:rFonts w:eastAsiaTheme="minorEastAsia" w:cstheme="minorHAnsi"/>
                <w:sz w:val="24"/>
                <w:szCs w:val="24"/>
              </w:rPr>
            </w:pPr>
            <w:r w:rsidRPr="009669CA">
              <w:rPr>
                <w:rStyle w:val="ui-provider"/>
                <w:rFonts w:eastAsiaTheme="minorEastAsia" w:cstheme="minorHAnsi"/>
                <w:sz w:val="24"/>
                <w:szCs w:val="24"/>
              </w:rPr>
              <w:lastRenderedPageBreak/>
              <w:t xml:space="preserve">Having established that there is a two-tier payment between suppliers and aggregators/direct customers, will you be consulting on whether the alternative solution proposed in the c16 is the best way to resolve this or whether to resolve it at all?  </w:t>
            </w:r>
          </w:p>
          <w:p w14:paraId="39DB76A3" w14:textId="4C83C6CA" w:rsidR="00C471D5" w:rsidRPr="009669CA" w:rsidRDefault="00C471D5" w:rsidP="009316B9">
            <w:pPr>
              <w:spacing w:line="259" w:lineRule="auto"/>
              <w:rPr>
                <w:rStyle w:val="ui-provider"/>
                <w:rFonts w:eastAsiaTheme="minorEastAsia" w:cstheme="minorHAnsi"/>
                <w:sz w:val="24"/>
                <w:szCs w:val="24"/>
              </w:rPr>
            </w:pPr>
            <w:r w:rsidRPr="009669CA">
              <w:rPr>
                <w:rStyle w:val="ui-provider"/>
                <w:rFonts w:eastAsiaTheme="minorEastAsia" w:cstheme="minorHAnsi"/>
                <w:sz w:val="24"/>
                <w:szCs w:val="24"/>
              </w:rPr>
              <w:t>Essentially, is there a chance the LCM will continue without a fix?</w:t>
            </w:r>
          </w:p>
          <w:p w14:paraId="4940D10F" w14:textId="7EF86275" w:rsidR="00C471D5" w:rsidRPr="009669CA" w:rsidRDefault="00C471D5" w:rsidP="009316B9">
            <w:pPr>
              <w:rPr>
                <w:rFonts w:eastAsia="Roboto" w:cstheme="minorHAnsi"/>
                <w:sz w:val="24"/>
                <w:szCs w:val="24"/>
              </w:rPr>
            </w:pPr>
          </w:p>
          <w:p w14:paraId="764FB13B" w14:textId="3FB94B3E" w:rsidR="00C471D5" w:rsidRPr="009669CA" w:rsidRDefault="00C471D5" w:rsidP="009316B9">
            <w:pPr>
              <w:rPr>
                <w:rFonts w:eastAsia="Roboto" w:cstheme="minorHAnsi"/>
                <w:sz w:val="24"/>
                <w:szCs w:val="24"/>
              </w:rPr>
            </w:pPr>
          </w:p>
        </w:tc>
        <w:tc>
          <w:tcPr>
            <w:tcW w:w="6063" w:type="dxa"/>
          </w:tcPr>
          <w:p w14:paraId="6B7ED672" w14:textId="77777777" w:rsidR="00C471D5" w:rsidRPr="009669CA" w:rsidRDefault="00C471D5" w:rsidP="009316B9">
            <w:pPr>
              <w:rPr>
                <w:rFonts w:cstheme="minorHAnsi"/>
                <w:sz w:val="24"/>
                <w:szCs w:val="24"/>
              </w:rPr>
            </w:pPr>
            <w:r w:rsidRPr="009669CA">
              <w:rPr>
                <w:rFonts w:cstheme="minorHAnsi"/>
                <w:sz w:val="24"/>
                <w:szCs w:val="24"/>
              </w:rPr>
              <w:t xml:space="preserve">We are consulting on whether existing arrangements are suitable and feedback on an alternative proposal also. </w:t>
            </w:r>
          </w:p>
          <w:p w14:paraId="6A4F0E74" w14:textId="092F6726" w:rsidR="00C471D5" w:rsidRPr="009669CA" w:rsidRDefault="00C471D5" w:rsidP="009316B9">
            <w:pPr>
              <w:rPr>
                <w:rFonts w:cstheme="minorHAnsi"/>
                <w:sz w:val="24"/>
                <w:szCs w:val="24"/>
              </w:rPr>
            </w:pPr>
            <w:r w:rsidRPr="009669CA">
              <w:rPr>
                <w:rFonts w:cstheme="minorHAnsi"/>
                <w:sz w:val="24"/>
                <w:szCs w:val="24"/>
              </w:rPr>
              <w:t>As far as is possible within the scope of a practical, short-term fix for LCM we will try to incorporate any improvements that Consultation respondents offer, to try to enable a short-Sterm solution which addresses material objections.</w:t>
            </w:r>
          </w:p>
        </w:tc>
      </w:tr>
      <w:tr w:rsidR="00C471D5" w:rsidRPr="009669CA" w14:paraId="4701C1C2" w14:textId="77777777" w:rsidTr="00C471D5">
        <w:trPr>
          <w:trHeight w:val="300"/>
        </w:trPr>
        <w:tc>
          <w:tcPr>
            <w:tcW w:w="2579" w:type="dxa"/>
          </w:tcPr>
          <w:p w14:paraId="49E7D77E" w14:textId="20F366CD" w:rsidR="00C471D5" w:rsidRPr="009669CA" w:rsidRDefault="00C471D5" w:rsidP="009316B9">
            <w:pPr>
              <w:rPr>
                <w:rStyle w:val="ui-provider"/>
                <w:rFonts w:eastAsiaTheme="minorEastAsia" w:cstheme="minorHAnsi"/>
                <w:sz w:val="24"/>
                <w:szCs w:val="24"/>
              </w:rPr>
            </w:pPr>
            <w:r w:rsidRPr="009669CA">
              <w:rPr>
                <w:rStyle w:val="ui-provider"/>
                <w:rFonts w:eastAsiaTheme="minorEastAsia" w:cstheme="minorHAnsi"/>
                <w:sz w:val="24"/>
                <w:szCs w:val="24"/>
              </w:rPr>
              <w:t xml:space="preserve">How do the window 1 and 2 operate with each other? In cases where your asset has been contracted for window 1 and you have no change in the required data submitted going into window 2 are those same details automatically used for window 2 or new data has to be put in to before the end of of window 2 submission deadline. In addition, will it always be the case that a window 2 </w:t>
            </w:r>
            <w:r w:rsidRPr="009669CA">
              <w:rPr>
                <w:rStyle w:val="ui-provider"/>
                <w:rFonts w:eastAsiaTheme="minorEastAsia" w:cstheme="minorHAnsi"/>
                <w:sz w:val="24"/>
                <w:szCs w:val="24"/>
              </w:rPr>
              <w:lastRenderedPageBreak/>
              <w:t xml:space="preserve">follows a window 1 instruction? If so are contracts held during window 1 to accommodate for providers only able to provide for window 2?   </w:t>
            </w:r>
          </w:p>
        </w:tc>
        <w:tc>
          <w:tcPr>
            <w:tcW w:w="6063" w:type="dxa"/>
            <w:shd w:val="clear" w:color="auto" w:fill="auto"/>
          </w:tcPr>
          <w:p w14:paraId="5E42E2C0" w14:textId="1F343BD4" w:rsidR="00C471D5" w:rsidRPr="009669CA" w:rsidRDefault="007D5042" w:rsidP="009316B9">
            <w:pPr>
              <w:rPr>
                <w:rFonts w:cstheme="minorHAnsi"/>
                <w:sz w:val="24"/>
                <w:szCs w:val="24"/>
              </w:rPr>
            </w:pPr>
            <w:r w:rsidRPr="007D5042">
              <w:rPr>
                <w:rFonts w:cstheme="minorHAnsi"/>
                <w:sz w:val="24"/>
                <w:szCs w:val="24"/>
              </w:rPr>
              <w:lastRenderedPageBreak/>
              <w:t>There is no facility where bids not utilised in the Day Ahead instruction window are resubmitted automatically in the intraday window. Albeit, bid submission can be automated using the </w:t>
            </w:r>
            <w:hyperlink r:id="rId16" w:tgtFrame="_blank" w:history="1">
              <w:r w:rsidRPr="007D5042">
                <w:rPr>
                  <w:rStyle w:val="Hyperlink"/>
                  <w:rFonts w:cstheme="minorHAnsi"/>
                  <w:sz w:val="24"/>
                  <w:szCs w:val="24"/>
                </w:rPr>
                <w:t>bidding APIs in Piclo Flex</w:t>
              </w:r>
            </w:hyperlink>
            <w:r w:rsidRPr="007D5042">
              <w:rPr>
                <w:rFonts w:cstheme="minorHAnsi"/>
                <w:sz w:val="24"/>
                <w:szCs w:val="24"/>
              </w:rPr>
              <w:t>. Intraday window does not necessarily follow the Day Ahead, the instruction windows are unrelated and may be used by ESO in conjunction or separately. You cannot bid in capacity to the Intra Day which is already committed in the Day Ahea</w:t>
            </w:r>
            <w:r>
              <w:rPr>
                <w:rFonts w:cstheme="minorHAnsi"/>
                <w:sz w:val="24"/>
                <w:szCs w:val="24"/>
              </w:rPr>
              <w:t>d.</w:t>
            </w:r>
          </w:p>
        </w:tc>
      </w:tr>
      <w:tr w:rsidR="00C471D5" w:rsidRPr="009669CA" w14:paraId="2D6C269A" w14:textId="77777777" w:rsidTr="00C471D5">
        <w:trPr>
          <w:trHeight w:val="300"/>
        </w:trPr>
        <w:tc>
          <w:tcPr>
            <w:tcW w:w="2579" w:type="dxa"/>
          </w:tcPr>
          <w:p w14:paraId="0526F9A8" w14:textId="478AF226" w:rsidR="00C471D5" w:rsidRPr="009669CA" w:rsidRDefault="00C471D5" w:rsidP="009316B9">
            <w:pPr>
              <w:rPr>
                <w:rFonts w:eastAsia="Roboto" w:cstheme="minorHAnsi"/>
                <w:sz w:val="24"/>
                <w:szCs w:val="24"/>
              </w:rPr>
            </w:pPr>
            <w:r w:rsidRPr="009669CA">
              <w:rPr>
                <w:rStyle w:val="ui-provider"/>
                <w:rFonts w:cstheme="minorHAnsi"/>
                <w:sz w:val="24"/>
                <w:szCs w:val="24"/>
              </w:rPr>
              <w:t>On ANM this is a co-ordination challenge for ESO and DSOs. All we need to do to work round this is communicate the intended impact from the ESO</w:t>
            </w:r>
          </w:p>
        </w:tc>
        <w:tc>
          <w:tcPr>
            <w:tcW w:w="6063" w:type="dxa"/>
          </w:tcPr>
          <w:p w14:paraId="25BE6CCA" w14:textId="45E8D6AA" w:rsidR="00C471D5" w:rsidRPr="009669CA" w:rsidRDefault="009669CA" w:rsidP="009316B9">
            <w:pPr>
              <w:rPr>
                <w:rFonts w:cstheme="minorHAnsi"/>
                <w:sz w:val="24"/>
                <w:szCs w:val="24"/>
              </w:rPr>
            </w:pPr>
            <w:r w:rsidRPr="009669CA">
              <w:rPr>
                <w:rFonts w:cstheme="minorHAnsi"/>
                <w:sz w:val="24"/>
                <w:szCs w:val="24"/>
              </w:rPr>
              <w:t>C</w:t>
            </w:r>
            <w:r w:rsidR="00C471D5" w:rsidRPr="009669CA">
              <w:rPr>
                <w:rFonts w:cstheme="minorHAnsi"/>
                <w:sz w:val="24"/>
                <w:szCs w:val="24"/>
              </w:rPr>
              <w:t xml:space="preserve">an we again offer DSOs the ability access data for coordination from the Piclo Platform - to gain visibility and know what load(s) is impacting, when and where. Please make a note to explore again with Gerard/SPEN/SSEN on our bi-weekly call whether they would be willing to utilise existing Piclo functions and interfaces to gain full visibility and perhaps open up any regions/ANMs that might occasionally be restricted?] </w:t>
            </w:r>
          </w:p>
          <w:p w14:paraId="292BB2D3" w14:textId="77777777" w:rsidR="00C471D5" w:rsidRPr="009669CA" w:rsidRDefault="00C471D5" w:rsidP="009316B9">
            <w:pPr>
              <w:rPr>
                <w:rFonts w:cstheme="minorHAnsi"/>
                <w:sz w:val="24"/>
                <w:szCs w:val="24"/>
              </w:rPr>
            </w:pPr>
          </w:p>
          <w:p w14:paraId="43444732" w14:textId="2B04F98B" w:rsidR="00C471D5" w:rsidRPr="009669CA" w:rsidRDefault="00C471D5" w:rsidP="009316B9">
            <w:pPr>
              <w:rPr>
                <w:rFonts w:cstheme="minorHAnsi"/>
                <w:sz w:val="24"/>
                <w:szCs w:val="24"/>
              </w:rPr>
            </w:pPr>
            <w:r w:rsidRPr="009669CA">
              <w:rPr>
                <w:rFonts w:eastAsia="Times New Roman" w:cstheme="minorHAnsi"/>
                <w:color w:val="000000"/>
                <w:sz w:val="24"/>
                <w:szCs w:val="24"/>
              </w:rPr>
              <w:t>On ANM, whilst not all connections in a given 'ANM area' are ANM connections, any action taken in the LCM could be overridden by ANM control systems to increase generation within the known parameters. If this were permitted it would present a material risk there will be no net benefit for the system and potentially a double cost to the consumer.</w:t>
            </w:r>
          </w:p>
        </w:tc>
      </w:tr>
      <w:tr w:rsidR="00C471D5" w:rsidRPr="009669CA" w14:paraId="0147430E" w14:textId="77777777" w:rsidTr="00C471D5">
        <w:trPr>
          <w:trHeight w:val="300"/>
        </w:trPr>
        <w:tc>
          <w:tcPr>
            <w:tcW w:w="2579" w:type="dxa"/>
          </w:tcPr>
          <w:p w14:paraId="2A7B265B" w14:textId="48548828" w:rsidR="00C471D5" w:rsidRPr="009669CA" w:rsidRDefault="00860470" w:rsidP="009316B9">
            <w:pPr>
              <w:rPr>
                <w:rFonts w:eastAsia="Roboto" w:cstheme="minorHAnsi"/>
                <w:sz w:val="24"/>
                <w:szCs w:val="24"/>
              </w:rPr>
            </w:pPr>
            <w:r w:rsidRPr="009669CA">
              <w:rPr>
                <w:rStyle w:val="ui-provider"/>
                <w:rFonts w:cstheme="minorHAnsi"/>
                <w:sz w:val="24"/>
                <w:szCs w:val="24"/>
              </w:rPr>
              <w:t>C</w:t>
            </w:r>
            <w:r w:rsidR="00C471D5" w:rsidRPr="009669CA">
              <w:rPr>
                <w:rStyle w:val="ui-provider"/>
                <w:rFonts w:cstheme="minorHAnsi"/>
                <w:sz w:val="24"/>
                <w:szCs w:val="24"/>
              </w:rPr>
              <w:t>an you put up a link to the Consultation Process commencing 17 January 2024 --- Please - many thanks in advance info@megamicro.org</w:t>
            </w:r>
          </w:p>
        </w:tc>
        <w:tc>
          <w:tcPr>
            <w:tcW w:w="6063" w:type="dxa"/>
          </w:tcPr>
          <w:p w14:paraId="517B465D" w14:textId="00F2A0AF" w:rsidR="00C471D5" w:rsidRPr="009669CA" w:rsidRDefault="00C471D5" w:rsidP="009316B9">
            <w:pPr>
              <w:rPr>
                <w:rFonts w:cstheme="minorHAnsi"/>
                <w:sz w:val="24"/>
                <w:szCs w:val="24"/>
              </w:rPr>
            </w:pPr>
            <w:r w:rsidRPr="009669CA">
              <w:rPr>
                <w:rFonts w:cstheme="minorHAnsi"/>
                <w:sz w:val="24"/>
                <w:szCs w:val="24"/>
              </w:rPr>
              <w:t xml:space="preserve">If this question is referring to the C16 consultation documentation, this will be published on the </w:t>
            </w:r>
            <w:hyperlink r:id="rId17" w:anchor="Past-C16-consultations">
              <w:r w:rsidRPr="009669CA">
                <w:rPr>
                  <w:rStyle w:val="Hyperlink"/>
                  <w:rFonts w:cstheme="minorHAnsi"/>
                  <w:sz w:val="24"/>
                  <w:szCs w:val="24"/>
                </w:rPr>
                <w:t>C16 webage</w:t>
              </w:r>
            </w:hyperlink>
            <w:r w:rsidRPr="009669CA">
              <w:rPr>
                <w:rFonts w:cstheme="minorHAnsi"/>
                <w:sz w:val="24"/>
                <w:szCs w:val="24"/>
              </w:rPr>
              <w:t xml:space="preserve"> which will detail the process and next steps. To be notified of the publication you can sign up to the distribution list </w:t>
            </w:r>
            <w:hyperlink r:id="rId18">
              <w:r w:rsidRPr="009669CA">
                <w:rPr>
                  <w:rStyle w:val="Hyperlink"/>
                  <w:rFonts w:cstheme="minorHAnsi"/>
                  <w:sz w:val="24"/>
                  <w:szCs w:val="24"/>
                </w:rPr>
                <w:t>here.</w:t>
              </w:r>
            </w:hyperlink>
            <w:r w:rsidRPr="009669CA">
              <w:rPr>
                <w:rFonts w:cstheme="minorHAnsi"/>
                <w:sz w:val="24"/>
                <w:szCs w:val="24"/>
              </w:rPr>
              <w:t xml:space="preserve"> These links have been put in the webinar chat also. Today's slides will also be published which show the timeline of the process.</w:t>
            </w:r>
          </w:p>
        </w:tc>
      </w:tr>
      <w:tr w:rsidR="00C471D5" w:rsidRPr="009669CA" w14:paraId="7573A644" w14:textId="77777777" w:rsidTr="00C471D5">
        <w:trPr>
          <w:trHeight w:val="2760"/>
        </w:trPr>
        <w:tc>
          <w:tcPr>
            <w:tcW w:w="2579" w:type="dxa"/>
          </w:tcPr>
          <w:p w14:paraId="0A975F13" w14:textId="1BDD937A" w:rsidR="00C471D5" w:rsidRPr="009669CA" w:rsidRDefault="00C471D5" w:rsidP="009316B9">
            <w:pPr>
              <w:rPr>
                <w:rStyle w:val="ui-provider"/>
                <w:rFonts w:cstheme="minorHAnsi"/>
                <w:sz w:val="24"/>
                <w:szCs w:val="24"/>
              </w:rPr>
            </w:pPr>
          </w:p>
          <w:p w14:paraId="29C7513D" w14:textId="3C6FE7C3" w:rsidR="00C471D5" w:rsidRPr="009669CA" w:rsidRDefault="00C471D5" w:rsidP="009316B9">
            <w:pPr>
              <w:rPr>
                <w:rStyle w:val="ui-provider"/>
                <w:rFonts w:cstheme="minorHAnsi"/>
                <w:sz w:val="24"/>
                <w:szCs w:val="24"/>
              </w:rPr>
            </w:pPr>
            <w:r w:rsidRPr="009669CA">
              <w:rPr>
                <w:rStyle w:val="ui-provider"/>
                <w:rFonts w:eastAsiaTheme="minorEastAsia" w:cstheme="minorHAnsi"/>
                <w:sz w:val="24"/>
                <w:szCs w:val="24"/>
              </w:rPr>
              <w:t>ANM can only "cancel out" an LCM action to the extent that (i) the ANM is not already active and (ii) the amount of generation which was operating and which has ANM in that specific location.  These parameters are known.</w:t>
            </w:r>
          </w:p>
          <w:p w14:paraId="0C84CCD1" w14:textId="619BFA51" w:rsidR="00C471D5" w:rsidRPr="009669CA" w:rsidRDefault="00C471D5" w:rsidP="009316B9">
            <w:pPr>
              <w:rPr>
                <w:rStyle w:val="ui-provider"/>
                <w:rFonts w:cstheme="minorHAnsi"/>
                <w:sz w:val="24"/>
                <w:szCs w:val="24"/>
              </w:rPr>
            </w:pPr>
            <w:r w:rsidRPr="009669CA">
              <w:rPr>
                <w:rStyle w:val="ui-provider"/>
                <w:rFonts w:eastAsiaTheme="minorEastAsia" w:cstheme="minorHAnsi"/>
                <w:sz w:val="24"/>
                <w:szCs w:val="24"/>
              </w:rPr>
              <w:t xml:space="preserve"> </w:t>
            </w:r>
          </w:p>
          <w:p w14:paraId="1E1C7386" w14:textId="14A9AEB1" w:rsidR="00C471D5" w:rsidRPr="009669CA" w:rsidRDefault="00C471D5" w:rsidP="009316B9">
            <w:pPr>
              <w:rPr>
                <w:rFonts w:eastAsia="Roboto" w:cstheme="minorHAnsi"/>
                <w:sz w:val="24"/>
                <w:szCs w:val="24"/>
              </w:rPr>
            </w:pPr>
            <w:r w:rsidRPr="009669CA">
              <w:rPr>
                <w:rStyle w:val="ui-provider"/>
                <w:rFonts w:eastAsiaTheme="minorEastAsia" w:cstheme="minorHAnsi"/>
                <w:sz w:val="24"/>
                <w:szCs w:val="24"/>
              </w:rPr>
              <w:t>There are several decisions being taken here which are obviously over-</w:t>
            </w:r>
            <w:r w:rsidRPr="009669CA">
              <w:rPr>
                <w:rStyle w:val="ui-provider"/>
                <w:rFonts w:eastAsiaTheme="minorEastAsia" w:cstheme="minorHAnsi"/>
                <w:sz w:val="24"/>
                <w:szCs w:val="24"/>
              </w:rPr>
              <w:lastRenderedPageBreak/>
              <w:t>cautious, to the point that the market is likely to be seriously affected</w:t>
            </w:r>
            <w:r w:rsidRPr="009669CA">
              <w:rPr>
                <w:rFonts w:eastAsia="Roboto" w:cstheme="minorHAnsi"/>
                <w:sz w:val="24"/>
                <w:szCs w:val="24"/>
              </w:rPr>
              <w:t>.</w:t>
            </w:r>
          </w:p>
          <w:p w14:paraId="115DB618" w14:textId="5BD879E6" w:rsidR="00C471D5" w:rsidRPr="009669CA" w:rsidRDefault="00C471D5" w:rsidP="009316B9">
            <w:pPr>
              <w:rPr>
                <w:rFonts w:eastAsia="Roboto" w:cstheme="minorHAnsi"/>
                <w:sz w:val="24"/>
                <w:szCs w:val="24"/>
              </w:rPr>
            </w:pPr>
          </w:p>
        </w:tc>
        <w:tc>
          <w:tcPr>
            <w:tcW w:w="6063" w:type="dxa"/>
          </w:tcPr>
          <w:p w14:paraId="531F5E5B" w14:textId="2DEA60BC" w:rsidR="00C471D5" w:rsidRPr="009669CA" w:rsidRDefault="00C471D5" w:rsidP="009316B9">
            <w:pPr>
              <w:rPr>
                <w:rFonts w:cstheme="minorHAnsi"/>
                <w:sz w:val="24"/>
                <w:szCs w:val="24"/>
              </w:rPr>
            </w:pPr>
            <w:r w:rsidRPr="009669CA">
              <w:rPr>
                <w:rFonts w:cstheme="minorHAnsi"/>
                <w:sz w:val="24"/>
                <w:szCs w:val="24"/>
              </w:rPr>
              <w:lastRenderedPageBreak/>
              <w:t>Referenced in another answer.</w:t>
            </w:r>
          </w:p>
        </w:tc>
      </w:tr>
      <w:tr w:rsidR="00C471D5" w:rsidRPr="009669CA" w14:paraId="4EEB28D1" w14:textId="77777777" w:rsidTr="00C471D5">
        <w:trPr>
          <w:trHeight w:val="300"/>
        </w:trPr>
        <w:tc>
          <w:tcPr>
            <w:tcW w:w="2579" w:type="dxa"/>
          </w:tcPr>
          <w:p w14:paraId="18B2132A" w14:textId="6C806414" w:rsidR="00C471D5" w:rsidRPr="009669CA" w:rsidRDefault="00C471D5" w:rsidP="009316B9">
            <w:pPr>
              <w:rPr>
                <w:rFonts w:eastAsia="Roboto" w:cstheme="minorHAnsi"/>
                <w:sz w:val="24"/>
                <w:szCs w:val="24"/>
              </w:rPr>
            </w:pPr>
            <w:r w:rsidRPr="009669CA">
              <w:rPr>
                <w:rStyle w:val="ui-provider"/>
                <w:rFonts w:cstheme="minorHAnsi"/>
                <w:sz w:val="24"/>
                <w:szCs w:val="24"/>
              </w:rPr>
              <w:t>As LCM net volumes increase, will this feed into the BM as a system tagged offer?</w:t>
            </w:r>
          </w:p>
        </w:tc>
        <w:tc>
          <w:tcPr>
            <w:tcW w:w="6063" w:type="dxa"/>
          </w:tcPr>
          <w:p w14:paraId="0295FBD7" w14:textId="2431738D" w:rsidR="00C471D5" w:rsidRPr="009669CA" w:rsidRDefault="00C471D5" w:rsidP="009316B9">
            <w:pPr>
              <w:rPr>
                <w:rFonts w:cstheme="minorHAnsi"/>
                <w:sz w:val="24"/>
                <w:szCs w:val="24"/>
              </w:rPr>
            </w:pPr>
            <w:r w:rsidRPr="009669CA">
              <w:rPr>
                <w:rFonts w:cstheme="minorHAnsi"/>
                <w:sz w:val="24"/>
                <w:szCs w:val="24"/>
              </w:rPr>
              <w:t>The LCM is learning by doing and may prove a more accessible option for new providers, so in theory the responders could consider moving into the BM if workable. LCM is a stand-alone, interim and simplified solution and volumes will be reported transparently - there are no plans at present to migrate the service wholesale into BM.</w:t>
            </w:r>
          </w:p>
        </w:tc>
      </w:tr>
      <w:tr w:rsidR="00C471D5" w:rsidRPr="009669CA" w14:paraId="2B3BB34B" w14:textId="77777777" w:rsidTr="00C471D5">
        <w:trPr>
          <w:trHeight w:val="300"/>
        </w:trPr>
        <w:tc>
          <w:tcPr>
            <w:tcW w:w="2579" w:type="dxa"/>
          </w:tcPr>
          <w:p w14:paraId="686E2755" w14:textId="3F18CC0B" w:rsidR="00C471D5" w:rsidRPr="009669CA" w:rsidRDefault="00C471D5" w:rsidP="009316B9">
            <w:pPr>
              <w:rPr>
                <w:rStyle w:val="ui-provider"/>
                <w:rFonts w:cstheme="minorHAnsi"/>
                <w:sz w:val="24"/>
                <w:szCs w:val="24"/>
              </w:rPr>
            </w:pPr>
            <w:r w:rsidRPr="009669CA">
              <w:rPr>
                <w:rStyle w:val="ui-provider"/>
                <w:rFonts w:eastAsiaTheme="minorEastAsia" w:cstheme="minorHAnsi"/>
                <w:sz w:val="24"/>
                <w:szCs w:val="24"/>
              </w:rPr>
              <w:t>Volumes seem small in the end as high offer prices means its cheaper to switch of wind. If correct there seems like there's no competition for some reason - one would think cheap DSR (getting money to turn up) is cheaper than paying wind off at £50-£80/MWh?</w:t>
            </w:r>
          </w:p>
        </w:tc>
        <w:tc>
          <w:tcPr>
            <w:tcW w:w="6063" w:type="dxa"/>
          </w:tcPr>
          <w:p w14:paraId="64E7C9F5" w14:textId="0639B880" w:rsidR="00C471D5" w:rsidRPr="009669CA" w:rsidRDefault="00C471D5" w:rsidP="009316B9">
            <w:pPr>
              <w:rPr>
                <w:rFonts w:cstheme="minorHAnsi"/>
                <w:sz w:val="24"/>
                <w:szCs w:val="24"/>
              </w:rPr>
            </w:pPr>
            <w:r w:rsidRPr="009669CA">
              <w:rPr>
                <w:rFonts w:cstheme="minorHAnsi"/>
                <w:sz w:val="24"/>
                <w:szCs w:val="24"/>
              </w:rPr>
              <w:t xml:space="preserve">We continue to invite more volume </w:t>
            </w:r>
            <w:r w:rsidR="007630FF" w:rsidRPr="009669CA">
              <w:rPr>
                <w:rFonts w:cstheme="minorHAnsi"/>
                <w:sz w:val="24"/>
                <w:szCs w:val="24"/>
              </w:rPr>
              <w:t>and working</w:t>
            </w:r>
            <w:r w:rsidRPr="009669CA">
              <w:rPr>
                <w:rFonts w:cstheme="minorHAnsi"/>
                <w:sz w:val="24"/>
                <w:szCs w:val="24"/>
              </w:rPr>
              <w:t xml:space="preserve"> with our DNO partners we aim to encourage all possible cost effective bids from DSR.</w:t>
            </w:r>
          </w:p>
        </w:tc>
      </w:tr>
      <w:tr w:rsidR="00C471D5" w:rsidRPr="009669CA" w14:paraId="7B5D0434" w14:textId="77777777" w:rsidTr="00C471D5">
        <w:trPr>
          <w:trHeight w:val="1380"/>
        </w:trPr>
        <w:tc>
          <w:tcPr>
            <w:tcW w:w="2579" w:type="dxa"/>
          </w:tcPr>
          <w:p w14:paraId="6C970881" w14:textId="5211573D" w:rsidR="00C471D5" w:rsidRPr="009669CA" w:rsidRDefault="00C471D5" w:rsidP="009316B9">
            <w:pPr>
              <w:rPr>
                <w:rStyle w:val="ui-provider"/>
                <w:rFonts w:eastAsiaTheme="minorEastAsia" w:cstheme="minorHAnsi"/>
                <w:sz w:val="24"/>
                <w:szCs w:val="24"/>
              </w:rPr>
            </w:pPr>
            <w:r w:rsidRPr="009669CA">
              <w:rPr>
                <w:rStyle w:val="ui-provider"/>
                <w:rFonts w:eastAsiaTheme="minorEastAsia" w:cstheme="minorHAnsi"/>
                <w:sz w:val="24"/>
                <w:szCs w:val="24"/>
              </w:rPr>
              <w:t>Will you publish LCM results, including awarded MW and utilization prices, as well as dispatched capacity?</w:t>
            </w:r>
          </w:p>
        </w:tc>
        <w:tc>
          <w:tcPr>
            <w:tcW w:w="6063" w:type="dxa"/>
          </w:tcPr>
          <w:p w14:paraId="54B82E07" w14:textId="008D55B0" w:rsidR="00C471D5" w:rsidRPr="009669CA" w:rsidRDefault="00C471D5" w:rsidP="009316B9">
            <w:pPr>
              <w:rPr>
                <w:rFonts w:cstheme="minorHAnsi"/>
                <w:sz w:val="24"/>
                <w:szCs w:val="24"/>
              </w:rPr>
            </w:pPr>
            <w:r w:rsidRPr="009669CA">
              <w:rPr>
                <w:rFonts w:cstheme="minorHAnsi"/>
                <w:sz w:val="24"/>
                <w:szCs w:val="24"/>
              </w:rPr>
              <w:t xml:space="preserve">Please see </w:t>
            </w:r>
            <w:hyperlink r:id="rId19" w:history="1">
              <w:r w:rsidRPr="009669CA">
                <w:rPr>
                  <w:rStyle w:val="Hyperlink"/>
                  <w:rFonts w:cstheme="minorHAnsi"/>
                  <w:sz w:val="24"/>
                  <w:szCs w:val="24"/>
                </w:rPr>
                <w:t>https://data.piclo.energy/</w:t>
              </w:r>
            </w:hyperlink>
          </w:p>
          <w:p w14:paraId="792E2C0E" w14:textId="2E713C45" w:rsidR="00C471D5" w:rsidRPr="009669CA" w:rsidRDefault="00C471D5" w:rsidP="009316B9">
            <w:pPr>
              <w:rPr>
                <w:rFonts w:cstheme="minorHAnsi"/>
                <w:sz w:val="24"/>
                <w:szCs w:val="24"/>
              </w:rPr>
            </w:pPr>
          </w:p>
        </w:tc>
      </w:tr>
      <w:tr w:rsidR="00C471D5" w:rsidRPr="009669CA" w14:paraId="39946548" w14:textId="77777777" w:rsidTr="00C471D5">
        <w:trPr>
          <w:trHeight w:val="300"/>
        </w:trPr>
        <w:tc>
          <w:tcPr>
            <w:tcW w:w="2579" w:type="dxa"/>
          </w:tcPr>
          <w:p w14:paraId="2F12879D" w14:textId="083ABE39" w:rsidR="00C471D5" w:rsidRPr="009669CA" w:rsidRDefault="00C471D5" w:rsidP="009316B9">
            <w:pPr>
              <w:rPr>
                <w:rFonts w:eastAsia="Roboto" w:cstheme="minorHAnsi"/>
                <w:sz w:val="24"/>
                <w:szCs w:val="24"/>
              </w:rPr>
            </w:pPr>
            <w:r w:rsidRPr="009669CA">
              <w:rPr>
                <w:rStyle w:val="ui-provider"/>
                <w:rFonts w:cstheme="minorHAnsi"/>
                <w:sz w:val="24"/>
                <w:szCs w:val="24"/>
              </w:rPr>
              <w:t xml:space="preserve">For the LCM bids to be competitive over the BM, shall the offered utilization price be lower than the Sell Price on the BM? Or what </w:t>
            </w:r>
            <w:r w:rsidR="007630FF" w:rsidRPr="009669CA">
              <w:rPr>
                <w:rStyle w:val="ui-provider"/>
                <w:rFonts w:cstheme="minorHAnsi"/>
                <w:sz w:val="24"/>
                <w:szCs w:val="24"/>
              </w:rPr>
              <w:t>other</w:t>
            </w:r>
            <w:r w:rsidRPr="009669CA">
              <w:rPr>
                <w:rStyle w:val="ui-provider"/>
                <w:rFonts w:cstheme="minorHAnsi"/>
                <w:sz w:val="24"/>
                <w:szCs w:val="24"/>
              </w:rPr>
              <w:t xml:space="preserve"> price signal shall be considered? </w:t>
            </w:r>
          </w:p>
        </w:tc>
        <w:tc>
          <w:tcPr>
            <w:tcW w:w="6063" w:type="dxa"/>
          </w:tcPr>
          <w:p w14:paraId="74E96A00" w14:textId="09AD1F70" w:rsidR="00C471D5" w:rsidRPr="009669CA" w:rsidRDefault="00C471D5" w:rsidP="009316B9">
            <w:pPr>
              <w:rPr>
                <w:rFonts w:cstheme="minorHAnsi"/>
                <w:sz w:val="24"/>
                <w:szCs w:val="24"/>
              </w:rPr>
            </w:pPr>
            <w:r w:rsidRPr="009669CA">
              <w:rPr>
                <w:rFonts w:cstheme="minorHAnsi"/>
                <w:sz w:val="24"/>
                <w:szCs w:val="24"/>
              </w:rPr>
              <w:t>If the constraints covered by the LCM are active, the ENCC will compare LCM bid prices with BM bid prices within the constraint. LCM volumes may then be instructed, if LCM prices are lower than BM prices. A small discount is sought vs. the BM to account for taking Day Ahead action, to cover the resulting price and volume forecasting errors.</w:t>
            </w:r>
          </w:p>
        </w:tc>
      </w:tr>
      <w:tr w:rsidR="00C471D5" w:rsidRPr="009669CA" w14:paraId="1CDFD290" w14:textId="77777777" w:rsidTr="00C471D5">
        <w:trPr>
          <w:trHeight w:val="300"/>
        </w:trPr>
        <w:tc>
          <w:tcPr>
            <w:tcW w:w="2579" w:type="dxa"/>
          </w:tcPr>
          <w:p w14:paraId="4F80B14F" w14:textId="63976B67" w:rsidR="00C471D5" w:rsidRPr="009669CA" w:rsidRDefault="00C471D5" w:rsidP="009316B9">
            <w:pPr>
              <w:rPr>
                <w:rFonts w:eastAsia="Roboto" w:cstheme="minorHAnsi"/>
                <w:sz w:val="24"/>
                <w:szCs w:val="24"/>
              </w:rPr>
            </w:pPr>
            <w:r w:rsidRPr="009669CA">
              <w:rPr>
                <w:rStyle w:val="ui-provider"/>
                <w:rFonts w:cstheme="minorHAnsi"/>
                <w:sz w:val="24"/>
                <w:szCs w:val="24"/>
              </w:rPr>
              <w:t xml:space="preserve">How does ESO see the evolution from LCM to Regional Development products working - </w:t>
            </w:r>
            <w:r w:rsidRPr="009669CA">
              <w:rPr>
                <w:rStyle w:val="ui-provider"/>
                <w:rFonts w:cstheme="minorHAnsi"/>
                <w:sz w:val="24"/>
                <w:szCs w:val="24"/>
              </w:rPr>
              <w:lastRenderedPageBreak/>
              <w:t>timeframes, etc? Any idea of key differences (other than longevity)?</w:t>
            </w:r>
          </w:p>
        </w:tc>
        <w:tc>
          <w:tcPr>
            <w:tcW w:w="6063" w:type="dxa"/>
          </w:tcPr>
          <w:p w14:paraId="171F0A6E" w14:textId="1EE597BA" w:rsidR="00C471D5" w:rsidRPr="009669CA" w:rsidRDefault="00C471D5" w:rsidP="009316B9">
            <w:pPr>
              <w:rPr>
                <w:rFonts w:cstheme="minorHAnsi"/>
                <w:sz w:val="24"/>
                <w:szCs w:val="24"/>
              </w:rPr>
            </w:pPr>
            <w:r w:rsidRPr="009669CA">
              <w:rPr>
                <w:rFonts w:cstheme="minorHAnsi"/>
                <w:sz w:val="24"/>
                <w:szCs w:val="24"/>
              </w:rPr>
              <w:lastRenderedPageBreak/>
              <w:t xml:space="preserve">The intended scope and design of LCM is as a stand-alone interim solution. Whilst LCM could help wider participation in the short term and these providers could move into </w:t>
            </w:r>
            <w:r w:rsidRPr="009669CA">
              <w:rPr>
                <w:rFonts w:cstheme="minorHAnsi"/>
                <w:sz w:val="24"/>
                <w:szCs w:val="24"/>
              </w:rPr>
              <w:lastRenderedPageBreak/>
              <w:t>other solutions, there are no plans within LCM to migrate the service into RDPs.</w:t>
            </w:r>
          </w:p>
        </w:tc>
      </w:tr>
      <w:tr w:rsidR="00C471D5" w:rsidRPr="009669CA" w14:paraId="5EBFB8DD" w14:textId="77777777" w:rsidTr="00C471D5">
        <w:trPr>
          <w:trHeight w:val="300"/>
        </w:trPr>
        <w:tc>
          <w:tcPr>
            <w:tcW w:w="2579" w:type="dxa"/>
          </w:tcPr>
          <w:p w14:paraId="7441F9E7" w14:textId="7EC494D9" w:rsidR="00C471D5" w:rsidRPr="009669CA" w:rsidRDefault="00C471D5" w:rsidP="009316B9">
            <w:pPr>
              <w:rPr>
                <w:rStyle w:val="ui-provider"/>
                <w:rFonts w:cstheme="minorHAnsi"/>
                <w:sz w:val="24"/>
                <w:szCs w:val="24"/>
              </w:rPr>
            </w:pPr>
            <w:r w:rsidRPr="009669CA">
              <w:rPr>
                <w:rStyle w:val="ui-provider"/>
                <w:rFonts w:cstheme="minorHAnsi"/>
                <w:sz w:val="24"/>
                <w:szCs w:val="24"/>
              </w:rPr>
              <w:lastRenderedPageBreak/>
              <w:t>What is the mix of technologies participating in DTU</w:t>
            </w:r>
          </w:p>
          <w:p w14:paraId="3CE572D4" w14:textId="77777777" w:rsidR="00C471D5" w:rsidRPr="009669CA" w:rsidRDefault="00C471D5" w:rsidP="009316B9">
            <w:pPr>
              <w:rPr>
                <w:rFonts w:eastAsia="Roboto" w:cstheme="minorHAnsi"/>
                <w:sz w:val="24"/>
                <w:szCs w:val="24"/>
              </w:rPr>
            </w:pPr>
          </w:p>
        </w:tc>
        <w:tc>
          <w:tcPr>
            <w:tcW w:w="6063" w:type="dxa"/>
          </w:tcPr>
          <w:p w14:paraId="1E042192" w14:textId="6E836162" w:rsidR="00C471D5" w:rsidRPr="009669CA" w:rsidRDefault="00C471D5" w:rsidP="009316B9">
            <w:pPr>
              <w:rPr>
                <w:rFonts w:cstheme="minorHAnsi"/>
                <w:sz w:val="24"/>
                <w:szCs w:val="24"/>
              </w:rPr>
            </w:pPr>
            <w:r w:rsidRPr="009669CA">
              <w:rPr>
                <w:rFonts w:cstheme="minorHAnsi"/>
                <w:sz w:val="24"/>
                <w:szCs w:val="24"/>
              </w:rPr>
              <w:t xml:space="preserve">See </w:t>
            </w:r>
            <w:hyperlink r:id="rId20" w:history="1">
              <w:r w:rsidRPr="009669CA">
                <w:rPr>
                  <w:rStyle w:val="Hyperlink"/>
                  <w:rFonts w:cstheme="minorHAnsi"/>
                  <w:sz w:val="24"/>
                  <w:szCs w:val="24"/>
                </w:rPr>
                <w:t>https://data.piclo.energy/</w:t>
              </w:r>
            </w:hyperlink>
          </w:p>
          <w:p w14:paraId="4973137F" w14:textId="77777777" w:rsidR="00C471D5" w:rsidRPr="009669CA" w:rsidRDefault="00C471D5" w:rsidP="009316B9">
            <w:pPr>
              <w:rPr>
                <w:rFonts w:cstheme="minorHAnsi"/>
                <w:sz w:val="24"/>
                <w:szCs w:val="24"/>
              </w:rPr>
            </w:pPr>
          </w:p>
        </w:tc>
      </w:tr>
      <w:tr w:rsidR="00C471D5" w:rsidRPr="009669CA" w14:paraId="0F173F5A" w14:textId="77777777" w:rsidTr="00C471D5">
        <w:trPr>
          <w:trHeight w:val="294"/>
        </w:trPr>
        <w:tc>
          <w:tcPr>
            <w:tcW w:w="2579" w:type="dxa"/>
          </w:tcPr>
          <w:p w14:paraId="1DE61D0A" w14:textId="1B8BC5A7" w:rsidR="00C471D5" w:rsidRPr="009669CA" w:rsidRDefault="00C471D5" w:rsidP="009316B9">
            <w:pPr>
              <w:rPr>
                <w:rFonts w:eastAsia="Roboto" w:cstheme="minorHAnsi"/>
                <w:sz w:val="24"/>
                <w:szCs w:val="24"/>
              </w:rPr>
            </w:pPr>
            <w:r w:rsidRPr="009669CA">
              <w:rPr>
                <w:rStyle w:val="ui-provider"/>
                <w:rFonts w:cstheme="minorHAnsi"/>
                <w:sz w:val="24"/>
                <w:szCs w:val="24"/>
              </w:rPr>
              <w:t>In order to see the results on Piclo, is it necessary to be registered?</w:t>
            </w:r>
          </w:p>
        </w:tc>
        <w:tc>
          <w:tcPr>
            <w:tcW w:w="6063" w:type="dxa"/>
          </w:tcPr>
          <w:p w14:paraId="1FF4D835" w14:textId="4F942F1F" w:rsidR="00C471D5" w:rsidRPr="009669CA" w:rsidRDefault="00C471D5" w:rsidP="009316B9">
            <w:pPr>
              <w:rPr>
                <w:rFonts w:cstheme="minorHAnsi"/>
                <w:sz w:val="24"/>
                <w:szCs w:val="24"/>
              </w:rPr>
            </w:pPr>
            <w:r w:rsidRPr="009669CA">
              <w:rPr>
                <w:rFonts w:cstheme="minorHAnsi"/>
                <w:sz w:val="24"/>
                <w:szCs w:val="24"/>
              </w:rPr>
              <w:t>No</w:t>
            </w:r>
          </w:p>
        </w:tc>
      </w:tr>
      <w:tr w:rsidR="00C471D5" w:rsidRPr="009669CA" w14:paraId="709D2361" w14:textId="77777777" w:rsidTr="00C471D5">
        <w:trPr>
          <w:trHeight w:val="300"/>
        </w:trPr>
        <w:tc>
          <w:tcPr>
            <w:tcW w:w="2579" w:type="dxa"/>
          </w:tcPr>
          <w:p w14:paraId="34ED4407" w14:textId="51DA0DBA" w:rsidR="00C471D5" w:rsidRPr="009669CA" w:rsidRDefault="00C471D5" w:rsidP="009316B9">
            <w:pPr>
              <w:rPr>
                <w:rFonts w:eastAsia="Roboto" w:cstheme="minorHAnsi"/>
                <w:sz w:val="24"/>
                <w:szCs w:val="24"/>
              </w:rPr>
            </w:pPr>
            <w:r w:rsidRPr="009669CA">
              <w:rPr>
                <w:rStyle w:val="ui-provider"/>
                <w:rFonts w:cstheme="minorHAnsi"/>
                <w:sz w:val="24"/>
                <w:szCs w:val="24"/>
              </w:rPr>
              <w:t xml:space="preserve">Is this the ABSVD issue then? </w:t>
            </w:r>
            <w:r w:rsidR="007630FF">
              <w:rPr>
                <w:rStyle w:val="ui-provider"/>
                <w:rFonts w:cstheme="minorHAnsi"/>
                <w:sz w:val="24"/>
                <w:szCs w:val="24"/>
              </w:rPr>
              <w:t>I</w:t>
            </w:r>
            <w:r w:rsidRPr="009669CA">
              <w:rPr>
                <w:rStyle w:val="ui-provider"/>
                <w:rFonts w:cstheme="minorHAnsi"/>
                <w:sz w:val="24"/>
                <w:szCs w:val="24"/>
              </w:rPr>
              <w:t>f</w:t>
            </w:r>
            <w:r w:rsidR="007630FF">
              <w:rPr>
                <w:rStyle w:val="ui-provider"/>
                <w:rFonts w:cstheme="minorHAnsi"/>
                <w:sz w:val="24"/>
                <w:szCs w:val="24"/>
              </w:rPr>
              <w:t xml:space="preserve"> so,</w:t>
            </w:r>
            <w:r w:rsidRPr="009669CA">
              <w:rPr>
                <w:rStyle w:val="ui-provider"/>
                <w:rFonts w:cstheme="minorHAnsi"/>
                <w:sz w:val="24"/>
                <w:szCs w:val="24"/>
              </w:rPr>
              <w:t xml:space="preserve"> </w:t>
            </w:r>
            <w:r w:rsidR="007630FF">
              <w:rPr>
                <w:rStyle w:val="ui-provider"/>
                <w:rFonts w:cstheme="minorHAnsi"/>
                <w:sz w:val="24"/>
                <w:szCs w:val="24"/>
              </w:rPr>
              <w:t xml:space="preserve">should </w:t>
            </w:r>
            <w:r w:rsidRPr="009669CA">
              <w:rPr>
                <w:rStyle w:val="ui-provider"/>
                <w:rFonts w:cstheme="minorHAnsi"/>
                <w:sz w:val="24"/>
                <w:szCs w:val="24"/>
              </w:rPr>
              <w:t>corrected Aggregator volumes, and benefits to consumers increase?</w:t>
            </w:r>
          </w:p>
        </w:tc>
        <w:tc>
          <w:tcPr>
            <w:tcW w:w="6063" w:type="dxa"/>
          </w:tcPr>
          <w:p w14:paraId="0D577E83" w14:textId="5D32B634" w:rsidR="00C471D5" w:rsidRPr="009669CA" w:rsidRDefault="00C471D5" w:rsidP="009316B9">
            <w:pPr>
              <w:rPr>
                <w:rFonts w:cstheme="minorHAnsi"/>
                <w:sz w:val="24"/>
                <w:szCs w:val="24"/>
              </w:rPr>
            </w:pPr>
            <w:r w:rsidRPr="009669CA">
              <w:rPr>
                <w:rFonts w:cstheme="minorHAnsi"/>
                <w:sz w:val="24"/>
                <w:szCs w:val="24"/>
              </w:rPr>
              <w:t>Providers tell us improving compensation for Aggregators could help them to respond with higher volumes at lower prices, which we hope may increase the opportunity for LCM to save constraint costs and increase benefits for consumers.</w:t>
            </w:r>
          </w:p>
        </w:tc>
      </w:tr>
    </w:tbl>
    <w:p w14:paraId="6D56820D" w14:textId="77777777" w:rsidR="009B50A3" w:rsidRPr="009669CA" w:rsidRDefault="009B50A3" w:rsidP="692E3714">
      <w:pPr>
        <w:spacing w:after="0"/>
        <w:rPr>
          <w:rFonts w:eastAsia="Calibri" w:cstheme="minorHAnsi"/>
          <w:color w:val="000000" w:themeColor="text1"/>
          <w:sz w:val="24"/>
          <w:szCs w:val="24"/>
        </w:rPr>
      </w:pPr>
    </w:p>
    <w:p w14:paraId="4478532A" w14:textId="6E3B2C52" w:rsidR="009B50A3" w:rsidRPr="009669CA" w:rsidRDefault="009B50A3" w:rsidP="692E3714">
      <w:pPr>
        <w:spacing w:after="0"/>
        <w:rPr>
          <w:rFonts w:eastAsia="Calibri" w:cstheme="minorHAnsi"/>
          <w:color w:val="000000" w:themeColor="text1"/>
          <w:sz w:val="24"/>
          <w:szCs w:val="24"/>
        </w:rPr>
      </w:pPr>
    </w:p>
    <w:p w14:paraId="2381455C" w14:textId="3DC48A67" w:rsidR="0049351B" w:rsidRPr="009669CA" w:rsidRDefault="0049351B">
      <w:pPr>
        <w:rPr>
          <w:rFonts w:cstheme="minorHAnsi"/>
          <w:sz w:val="24"/>
          <w:szCs w:val="24"/>
        </w:rPr>
      </w:pPr>
    </w:p>
    <w:p w14:paraId="57CDBA7A" w14:textId="6846ECCA" w:rsidR="00B23808" w:rsidRPr="009669CA" w:rsidRDefault="00B23808" w:rsidP="000E74B5">
      <w:pPr>
        <w:rPr>
          <w:rFonts w:cstheme="minorHAnsi"/>
          <w:sz w:val="24"/>
          <w:szCs w:val="24"/>
        </w:rPr>
      </w:pPr>
    </w:p>
    <w:sectPr w:rsidR="00B23808" w:rsidRPr="009669CA">
      <w:footerReference w:type="default" r:id="rId21"/>
      <w:headerReference w:type="first" r:id="rId22"/>
      <w:footerReference w:type="first" r:id="rId2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DEA7E" w14:textId="77777777" w:rsidR="00DD2764" w:rsidRDefault="00DD2764" w:rsidP="00915B03">
      <w:pPr>
        <w:spacing w:after="0" w:line="240" w:lineRule="auto"/>
      </w:pPr>
      <w:r>
        <w:separator/>
      </w:r>
    </w:p>
  </w:endnote>
  <w:endnote w:type="continuationSeparator" w:id="0">
    <w:p w14:paraId="108F7D3E" w14:textId="77777777" w:rsidR="00DD2764" w:rsidRDefault="00DD2764" w:rsidP="00915B03">
      <w:pPr>
        <w:spacing w:after="0" w:line="240" w:lineRule="auto"/>
      </w:pPr>
      <w:r>
        <w:continuationSeparator/>
      </w:r>
    </w:p>
  </w:endnote>
  <w:endnote w:type="continuationNotice" w:id="1">
    <w:p w14:paraId="6A0C0D05" w14:textId="77777777" w:rsidR="00DD2764" w:rsidRDefault="00DD27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FEB2882" w14:paraId="5E21F9D1" w14:textId="77777777" w:rsidTr="2FEB2882">
      <w:trPr>
        <w:trHeight w:val="300"/>
      </w:trPr>
      <w:tc>
        <w:tcPr>
          <w:tcW w:w="3005" w:type="dxa"/>
        </w:tcPr>
        <w:p w14:paraId="32AB7FA7" w14:textId="570D6377" w:rsidR="2FEB2882" w:rsidRDefault="2FEB2882" w:rsidP="2FEB2882">
          <w:pPr>
            <w:pStyle w:val="Header"/>
            <w:ind w:left="-115"/>
          </w:pPr>
        </w:p>
      </w:tc>
      <w:tc>
        <w:tcPr>
          <w:tcW w:w="3005" w:type="dxa"/>
        </w:tcPr>
        <w:p w14:paraId="04C305AF" w14:textId="419D6E84" w:rsidR="2FEB2882" w:rsidRDefault="2FEB2882" w:rsidP="2FEB2882">
          <w:pPr>
            <w:pStyle w:val="Header"/>
            <w:jc w:val="center"/>
          </w:pPr>
        </w:p>
      </w:tc>
      <w:tc>
        <w:tcPr>
          <w:tcW w:w="3005" w:type="dxa"/>
        </w:tcPr>
        <w:p w14:paraId="3D3AB7BB" w14:textId="7B07EBD0" w:rsidR="2FEB2882" w:rsidRDefault="2FEB2882" w:rsidP="2FEB2882">
          <w:pPr>
            <w:pStyle w:val="Header"/>
            <w:ind w:right="-115"/>
            <w:jc w:val="right"/>
          </w:pPr>
        </w:p>
      </w:tc>
    </w:tr>
  </w:tbl>
  <w:p w14:paraId="184C640D" w14:textId="5491DA53" w:rsidR="2FEB2882" w:rsidRDefault="2FEB2882" w:rsidP="2FEB2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FEB2882" w14:paraId="489555C7" w14:textId="77777777" w:rsidTr="2FEB2882">
      <w:trPr>
        <w:trHeight w:val="300"/>
      </w:trPr>
      <w:tc>
        <w:tcPr>
          <w:tcW w:w="3005" w:type="dxa"/>
        </w:tcPr>
        <w:p w14:paraId="37E286D5" w14:textId="704D9F1E" w:rsidR="2FEB2882" w:rsidRDefault="2FEB2882" w:rsidP="2FEB2882">
          <w:pPr>
            <w:pStyle w:val="Header"/>
            <w:ind w:left="-115"/>
          </w:pPr>
        </w:p>
      </w:tc>
      <w:tc>
        <w:tcPr>
          <w:tcW w:w="3005" w:type="dxa"/>
        </w:tcPr>
        <w:p w14:paraId="73E125D9" w14:textId="5271C59D" w:rsidR="2FEB2882" w:rsidRDefault="2FEB2882" w:rsidP="2FEB2882">
          <w:pPr>
            <w:pStyle w:val="Header"/>
            <w:jc w:val="center"/>
          </w:pPr>
        </w:p>
      </w:tc>
      <w:tc>
        <w:tcPr>
          <w:tcW w:w="3005" w:type="dxa"/>
        </w:tcPr>
        <w:p w14:paraId="0BF3F1AF" w14:textId="3D29E371" w:rsidR="2FEB2882" w:rsidRDefault="2FEB2882" w:rsidP="2FEB2882">
          <w:pPr>
            <w:pStyle w:val="Header"/>
            <w:ind w:right="-115"/>
            <w:jc w:val="right"/>
          </w:pPr>
        </w:p>
      </w:tc>
    </w:tr>
  </w:tbl>
  <w:p w14:paraId="206C6F98" w14:textId="028330E9" w:rsidR="2FEB2882" w:rsidRDefault="2FEB2882" w:rsidP="2FEB2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2E50F" w14:textId="77777777" w:rsidR="00DD2764" w:rsidRDefault="00DD2764" w:rsidP="00915B03">
      <w:pPr>
        <w:spacing w:after="0" w:line="240" w:lineRule="auto"/>
      </w:pPr>
      <w:r>
        <w:separator/>
      </w:r>
    </w:p>
  </w:footnote>
  <w:footnote w:type="continuationSeparator" w:id="0">
    <w:p w14:paraId="72F2BC24" w14:textId="77777777" w:rsidR="00DD2764" w:rsidRDefault="00DD2764" w:rsidP="00915B03">
      <w:pPr>
        <w:spacing w:after="0" w:line="240" w:lineRule="auto"/>
      </w:pPr>
      <w:r>
        <w:continuationSeparator/>
      </w:r>
    </w:p>
  </w:footnote>
  <w:footnote w:type="continuationNotice" w:id="1">
    <w:p w14:paraId="65F4DF97" w14:textId="77777777" w:rsidR="00DD2764" w:rsidRDefault="00DD27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FEB2882" w14:paraId="40CF8E37" w14:textId="77777777" w:rsidTr="2FEB2882">
      <w:trPr>
        <w:trHeight w:val="300"/>
      </w:trPr>
      <w:tc>
        <w:tcPr>
          <w:tcW w:w="3005" w:type="dxa"/>
        </w:tcPr>
        <w:p w14:paraId="4024BC03" w14:textId="78B08DF0" w:rsidR="2FEB2882" w:rsidRDefault="2FEB2882" w:rsidP="2FEB2882">
          <w:pPr>
            <w:pStyle w:val="Header"/>
            <w:ind w:left="-115"/>
          </w:pPr>
        </w:p>
      </w:tc>
      <w:tc>
        <w:tcPr>
          <w:tcW w:w="3005" w:type="dxa"/>
        </w:tcPr>
        <w:p w14:paraId="17E391D6" w14:textId="155D7D0F" w:rsidR="2FEB2882" w:rsidRDefault="2FEB2882" w:rsidP="2FEB2882">
          <w:pPr>
            <w:pStyle w:val="Header"/>
            <w:jc w:val="center"/>
          </w:pPr>
        </w:p>
      </w:tc>
      <w:tc>
        <w:tcPr>
          <w:tcW w:w="3005" w:type="dxa"/>
        </w:tcPr>
        <w:p w14:paraId="7FB3C8DD" w14:textId="253F12BE" w:rsidR="2FEB2882" w:rsidRDefault="2FEB2882" w:rsidP="2FEB2882">
          <w:pPr>
            <w:pStyle w:val="Header"/>
            <w:ind w:right="-115"/>
            <w:jc w:val="right"/>
          </w:pPr>
        </w:p>
      </w:tc>
    </w:tr>
  </w:tbl>
  <w:p w14:paraId="68078354" w14:textId="3E06779B" w:rsidR="2FEB2882" w:rsidRDefault="2FEB2882" w:rsidP="2FEB2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A3E28"/>
    <w:multiLevelType w:val="hybridMultilevel"/>
    <w:tmpl w:val="A7DE92C4"/>
    <w:lvl w:ilvl="0" w:tplc="F2205238">
      <w:start w:val="2"/>
      <w:numFmt w:val="upperRoman"/>
      <w:lvlText w:val="%1)"/>
      <w:lvlJc w:val="left"/>
      <w:pPr>
        <w:ind w:left="720" w:hanging="360"/>
      </w:pPr>
      <w:rPr>
        <w:rFonts w:ascii="Calibri" w:hAnsi="Calibri" w:hint="default"/>
      </w:rPr>
    </w:lvl>
    <w:lvl w:ilvl="1" w:tplc="C6B465FA">
      <w:start w:val="1"/>
      <w:numFmt w:val="lowerLetter"/>
      <w:lvlText w:val="%2."/>
      <w:lvlJc w:val="left"/>
      <w:pPr>
        <w:ind w:left="1440" w:hanging="360"/>
      </w:pPr>
    </w:lvl>
    <w:lvl w:ilvl="2" w:tplc="B54E198E">
      <w:start w:val="1"/>
      <w:numFmt w:val="lowerRoman"/>
      <w:lvlText w:val="%3."/>
      <w:lvlJc w:val="right"/>
      <w:pPr>
        <w:ind w:left="2160" w:hanging="180"/>
      </w:pPr>
    </w:lvl>
    <w:lvl w:ilvl="3" w:tplc="BBF67160">
      <w:start w:val="1"/>
      <w:numFmt w:val="decimal"/>
      <w:lvlText w:val="%4."/>
      <w:lvlJc w:val="left"/>
      <w:pPr>
        <w:ind w:left="2880" w:hanging="360"/>
      </w:pPr>
    </w:lvl>
    <w:lvl w:ilvl="4" w:tplc="00DC519C">
      <w:start w:val="1"/>
      <w:numFmt w:val="lowerLetter"/>
      <w:lvlText w:val="%5."/>
      <w:lvlJc w:val="left"/>
      <w:pPr>
        <w:ind w:left="3600" w:hanging="360"/>
      </w:pPr>
    </w:lvl>
    <w:lvl w:ilvl="5" w:tplc="2EA4AED8">
      <w:start w:val="1"/>
      <w:numFmt w:val="lowerRoman"/>
      <w:lvlText w:val="%6."/>
      <w:lvlJc w:val="right"/>
      <w:pPr>
        <w:ind w:left="4320" w:hanging="180"/>
      </w:pPr>
    </w:lvl>
    <w:lvl w:ilvl="6" w:tplc="1BECA6D8">
      <w:start w:val="1"/>
      <w:numFmt w:val="decimal"/>
      <w:lvlText w:val="%7."/>
      <w:lvlJc w:val="left"/>
      <w:pPr>
        <w:ind w:left="5040" w:hanging="360"/>
      </w:pPr>
    </w:lvl>
    <w:lvl w:ilvl="7" w:tplc="37726FE2">
      <w:start w:val="1"/>
      <w:numFmt w:val="lowerLetter"/>
      <w:lvlText w:val="%8."/>
      <w:lvlJc w:val="left"/>
      <w:pPr>
        <w:ind w:left="5760" w:hanging="360"/>
      </w:pPr>
    </w:lvl>
    <w:lvl w:ilvl="8" w:tplc="C4B88258">
      <w:start w:val="1"/>
      <w:numFmt w:val="lowerRoman"/>
      <w:lvlText w:val="%9."/>
      <w:lvlJc w:val="right"/>
      <w:pPr>
        <w:ind w:left="6480" w:hanging="180"/>
      </w:pPr>
    </w:lvl>
  </w:abstractNum>
  <w:abstractNum w:abstractNumId="1" w15:restartNumberingAfterBreak="0">
    <w:nsid w:val="23F6704C"/>
    <w:multiLevelType w:val="hybridMultilevel"/>
    <w:tmpl w:val="E77E8FDE"/>
    <w:lvl w:ilvl="0" w:tplc="A01E26EC">
      <w:start w:val="1"/>
      <w:numFmt w:val="bullet"/>
      <w:lvlText w:val=""/>
      <w:lvlJc w:val="left"/>
      <w:pPr>
        <w:ind w:left="720" w:hanging="360"/>
      </w:pPr>
      <w:rPr>
        <w:rFonts w:ascii="Symbol" w:hAnsi="Symbol" w:hint="default"/>
      </w:rPr>
    </w:lvl>
    <w:lvl w:ilvl="1" w:tplc="9D86CF26">
      <w:start w:val="1"/>
      <w:numFmt w:val="bullet"/>
      <w:lvlText w:val="o"/>
      <w:lvlJc w:val="left"/>
      <w:pPr>
        <w:ind w:left="1440" w:hanging="360"/>
      </w:pPr>
      <w:rPr>
        <w:rFonts w:ascii="Courier New" w:hAnsi="Courier New" w:hint="default"/>
      </w:rPr>
    </w:lvl>
    <w:lvl w:ilvl="2" w:tplc="8CB443F2">
      <w:start w:val="1"/>
      <w:numFmt w:val="bullet"/>
      <w:lvlText w:val=""/>
      <w:lvlJc w:val="left"/>
      <w:pPr>
        <w:ind w:left="2160" w:hanging="360"/>
      </w:pPr>
      <w:rPr>
        <w:rFonts w:ascii="Wingdings" w:hAnsi="Wingdings" w:hint="default"/>
      </w:rPr>
    </w:lvl>
    <w:lvl w:ilvl="3" w:tplc="F6FE0B46">
      <w:start w:val="1"/>
      <w:numFmt w:val="bullet"/>
      <w:lvlText w:val=""/>
      <w:lvlJc w:val="left"/>
      <w:pPr>
        <w:ind w:left="2880" w:hanging="360"/>
      </w:pPr>
      <w:rPr>
        <w:rFonts w:ascii="Symbol" w:hAnsi="Symbol" w:hint="default"/>
      </w:rPr>
    </w:lvl>
    <w:lvl w:ilvl="4" w:tplc="FE14D7BA">
      <w:start w:val="1"/>
      <w:numFmt w:val="bullet"/>
      <w:lvlText w:val="o"/>
      <w:lvlJc w:val="left"/>
      <w:pPr>
        <w:ind w:left="3600" w:hanging="360"/>
      </w:pPr>
      <w:rPr>
        <w:rFonts w:ascii="Courier New" w:hAnsi="Courier New" w:hint="default"/>
      </w:rPr>
    </w:lvl>
    <w:lvl w:ilvl="5" w:tplc="B00C4B2C">
      <w:start w:val="1"/>
      <w:numFmt w:val="bullet"/>
      <w:lvlText w:val=""/>
      <w:lvlJc w:val="left"/>
      <w:pPr>
        <w:ind w:left="4320" w:hanging="360"/>
      </w:pPr>
      <w:rPr>
        <w:rFonts w:ascii="Wingdings" w:hAnsi="Wingdings" w:hint="default"/>
      </w:rPr>
    </w:lvl>
    <w:lvl w:ilvl="6" w:tplc="5906A91C">
      <w:start w:val="1"/>
      <w:numFmt w:val="bullet"/>
      <w:lvlText w:val=""/>
      <w:lvlJc w:val="left"/>
      <w:pPr>
        <w:ind w:left="5040" w:hanging="360"/>
      </w:pPr>
      <w:rPr>
        <w:rFonts w:ascii="Symbol" w:hAnsi="Symbol" w:hint="default"/>
      </w:rPr>
    </w:lvl>
    <w:lvl w:ilvl="7" w:tplc="0B38C052">
      <w:start w:val="1"/>
      <w:numFmt w:val="bullet"/>
      <w:lvlText w:val="o"/>
      <w:lvlJc w:val="left"/>
      <w:pPr>
        <w:ind w:left="5760" w:hanging="360"/>
      </w:pPr>
      <w:rPr>
        <w:rFonts w:ascii="Courier New" w:hAnsi="Courier New" w:hint="default"/>
      </w:rPr>
    </w:lvl>
    <w:lvl w:ilvl="8" w:tplc="9BAC97F2">
      <w:start w:val="1"/>
      <w:numFmt w:val="bullet"/>
      <w:lvlText w:val=""/>
      <w:lvlJc w:val="left"/>
      <w:pPr>
        <w:ind w:left="6480" w:hanging="360"/>
      </w:pPr>
      <w:rPr>
        <w:rFonts w:ascii="Wingdings" w:hAnsi="Wingdings" w:hint="default"/>
      </w:rPr>
    </w:lvl>
  </w:abstractNum>
  <w:abstractNum w:abstractNumId="2" w15:restartNumberingAfterBreak="0">
    <w:nsid w:val="252B22C2"/>
    <w:multiLevelType w:val="hybridMultilevel"/>
    <w:tmpl w:val="FFFFFFFF"/>
    <w:lvl w:ilvl="0" w:tplc="4FC23EFA">
      <w:start w:val="1"/>
      <w:numFmt w:val="decimal"/>
      <w:lvlText w:val="%1."/>
      <w:lvlJc w:val="left"/>
      <w:pPr>
        <w:ind w:left="720" w:hanging="360"/>
      </w:pPr>
    </w:lvl>
    <w:lvl w:ilvl="1" w:tplc="8F62085E">
      <w:start w:val="1"/>
      <w:numFmt w:val="lowerLetter"/>
      <w:lvlText w:val="%2."/>
      <w:lvlJc w:val="left"/>
      <w:pPr>
        <w:ind w:left="1440" w:hanging="360"/>
      </w:pPr>
    </w:lvl>
    <w:lvl w:ilvl="2" w:tplc="48461DE2">
      <w:start w:val="1"/>
      <w:numFmt w:val="lowerRoman"/>
      <w:lvlText w:val="%3."/>
      <w:lvlJc w:val="right"/>
      <w:pPr>
        <w:ind w:left="2160" w:hanging="180"/>
      </w:pPr>
    </w:lvl>
    <w:lvl w:ilvl="3" w:tplc="EB62C91A">
      <w:start w:val="1"/>
      <w:numFmt w:val="decimal"/>
      <w:lvlText w:val="%4."/>
      <w:lvlJc w:val="left"/>
      <w:pPr>
        <w:ind w:left="2880" w:hanging="360"/>
      </w:pPr>
    </w:lvl>
    <w:lvl w:ilvl="4" w:tplc="6B4A77DC">
      <w:start w:val="1"/>
      <w:numFmt w:val="lowerLetter"/>
      <w:lvlText w:val="%5."/>
      <w:lvlJc w:val="left"/>
      <w:pPr>
        <w:ind w:left="3600" w:hanging="360"/>
      </w:pPr>
    </w:lvl>
    <w:lvl w:ilvl="5" w:tplc="CD6C33B4">
      <w:start w:val="1"/>
      <w:numFmt w:val="lowerRoman"/>
      <w:lvlText w:val="%6."/>
      <w:lvlJc w:val="right"/>
      <w:pPr>
        <w:ind w:left="4320" w:hanging="180"/>
      </w:pPr>
    </w:lvl>
    <w:lvl w:ilvl="6" w:tplc="EA64C3D8">
      <w:start w:val="1"/>
      <w:numFmt w:val="decimal"/>
      <w:lvlText w:val="%7."/>
      <w:lvlJc w:val="left"/>
      <w:pPr>
        <w:ind w:left="5040" w:hanging="360"/>
      </w:pPr>
    </w:lvl>
    <w:lvl w:ilvl="7" w:tplc="BFEEC966">
      <w:start w:val="1"/>
      <w:numFmt w:val="lowerLetter"/>
      <w:lvlText w:val="%8."/>
      <w:lvlJc w:val="left"/>
      <w:pPr>
        <w:ind w:left="5760" w:hanging="360"/>
      </w:pPr>
    </w:lvl>
    <w:lvl w:ilvl="8" w:tplc="E83E1250">
      <w:start w:val="1"/>
      <w:numFmt w:val="lowerRoman"/>
      <w:lvlText w:val="%9."/>
      <w:lvlJc w:val="right"/>
      <w:pPr>
        <w:ind w:left="6480" w:hanging="180"/>
      </w:pPr>
    </w:lvl>
  </w:abstractNum>
  <w:abstractNum w:abstractNumId="3" w15:restartNumberingAfterBreak="0">
    <w:nsid w:val="4BD58220"/>
    <w:multiLevelType w:val="hybridMultilevel"/>
    <w:tmpl w:val="E8CA485A"/>
    <w:lvl w:ilvl="0" w:tplc="F28A1738">
      <w:start w:val="1"/>
      <w:numFmt w:val="upperRoman"/>
      <w:lvlText w:val="%1)"/>
      <w:lvlJc w:val="left"/>
      <w:pPr>
        <w:ind w:left="720" w:hanging="360"/>
      </w:pPr>
      <w:rPr>
        <w:rFonts w:ascii="Calibri" w:hAnsi="Calibri" w:hint="default"/>
      </w:rPr>
    </w:lvl>
    <w:lvl w:ilvl="1" w:tplc="28F0F518">
      <w:start w:val="1"/>
      <w:numFmt w:val="lowerLetter"/>
      <w:lvlText w:val="%2."/>
      <w:lvlJc w:val="left"/>
      <w:pPr>
        <w:ind w:left="1440" w:hanging="360"/>
      </w:pPr>
    </w:lvl>
    <w:lvl w:ilvl="2" w:tplc="4DD09058">
      <w:start w:val="1"/>
      <w:numFmt w:val="lowerRoman"/>
      <w:lvlText w:val="%3."/>
      <w:lvlJc w:val="right"/>
      <w:pPr>
        <w:ind w:left="2160" w:hanging="180"/>
      </w:pPr>
    </w:lvl>
    <w:lvl w:ilvl="3" w:tplc="2B605772">
      <w:start w:val="1"/>
      <w:numFmt w:val="decimal"/>
      <w:lvlText w:val="%4."/>
      <w:lvlJc w:val="left"/>
      <w:pPr>
        <w:ind w:left="2880" w:hanging="360"/>
      </w:pPr>
    </w:lvl>
    <w:lvl w:ilvl="4" w:tplc="09D240D4">
      <w:start w:val="1"/>
      <w:numFmt w:val="lowerLetter"/>
      <w:lvlText w:val="%5."/>
      <w:lvlJc w:val="left"/>
      <w:pPr>
        <w:ind w:left="3600" w:hanging="360"/>
      </w:pPr>
    </w:lvl>
    <w:lvl w:ilvl="5" w:tplc="98F099F8">
      <w:start w:val="1"/>
      <w:numFmt w:val="lowerRoman"/>
      <w:lvlText w:val="%6."/>
      <w:lvlJc w:val="right"/>
      <w:pPr>
        <w:ind w:left="4320" w:hanging="180"/>
      </w:pPr>
    </w:lvl>
    <w:lvl w:ilvl="6" w:tplc="347CECB8">
      <w:start w:val="1"/>
      <w:numFmt w:val="decimal"/>
      <w:lvlText w:val="%7."/>
      <w:lvlJc w:val="left"/>
      <w:pPr>
        <w:ind w:left="5040" w:hanging="360"/>
      </w:pPr>
    </w:lvl>
    <w:lvl w:ilvl="7" w:tplc="FCFA8CD0">
      <w:start w:val="1"/>
      <w:numFmt w:val="lowerLetter"/>
      <w:lvlText w:val="%8."/>
      <w:lvlJc w:val="left"/>
      <w:pPr>
        <w:ind w:left="5760" w:hanging="360"/>
      </w:pPr>
    </w:lvl>
    <w:lvl w:ilvl="8" w:tplc="835E2130">
      <w:start w:val="1"/>
      <w:numFmt w:val="lowerRoman"/>
      <w:lvlText w:val="%9."/>
      <w:lvlJc w:val="right"/>
      <w:pPr>
        <w:ind w:left="6480" w:hanging="180"/>
      </w:pPr>
    </w:lvl>
  </w:abstractNum>
  <w:abstractNum w:abstractNumId="4" w15:restartNumberingAfterBreak="0">
    <w:nsid w:val="59F31679"/>
    <w:multiLevelType w:val="multilevel"/>
    <w:tmpl w:val="C04C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F2F695"/>
    <w:rsid w:val="00000406"/>
    <w:rsid w:val="0000093B"/>
    <w:rsid w:val="000013E1"/>
    <w:rsid w:val="0000226B"/>
    <w:rsid w:val="00003697"/>
    <w:rsid w:val="000037BC"/>
    <w:rsid w:val="00003915"/>
    <w:rsid w:val="00003FBF"/>
    <w:rsid w:val="00004477"/>
    <w:rsid w:val="000045CC"/>
    <w:rsid w:val="000058F2"/>
    <w:rsid w:val="00005E0F"/>
    <w:rsid w:val="00005F37"/>
    <w:rsid w:val="000065F1"/>
    <w:rsid w:val="00006D77"/>
    <w:rsid w:val="00007CDB"/>
    <w:rsid w:val="0001031F"/>
    <w:rsid w:val="000108E1"/>
    <w:rsid w:val="000109F6"/>
    <w:rsid w:val="00010A90"/>
    <w:rsid w:val="00012A9D"/>
    <w:rsid w:val="00012EE6"/>
    <w:rsid w:val="00013444"/>
    <w:rsid w:val="00013849"/>
    <w:rsid w:val="000140E2"/>
    <w:rsid w:val="0001525D"/>
    <w:rsid w:val="000159F0"/>
    <w:rsid w:val="00015A26"/>
    <w:rsid w:val="00015E5D"/>
    <w:rsid w:val="00016093"/>
    <w:rsid w:val="00016EBC"/>
    <w:rsid w:val="000178BB"/>
    <w:rsid w:val="00017CD4"/>
    <w:rsid w:val="00020236"/>
    <w:rsid w:val="0002051F"/>
    <w:rsid w:val="0002065A"/>
    <w:rsid w:val="00020E0A"/>
    <w:rsid w:val="00020F54"/>
    <w:rsid w:val="0002174F"/>
    <w:rsid w:val="0002199C"/>
    <w:rsid w:val="00021D26"/>
    <w:rsid w:val="00022913"/>
    <w:rsid w:val="00023C28"/>
    <w:rsid w:val="00025F30"/>
    <w:rsid w:val="000266F9"/>
    <w:rsid w:val="0002758B"/>
    <w:rsid w:val="00027C05"/>
    <w:rsid w:val="00027D5B"/>
    <w:rsid w:val="000309E0"/>
    <w:rsid w:val="000310A7"/>
    <w:rsid w:val="000314D2"/>
    <w:rsid w:val="00031CD0"/>
    <w:rsid w:val="00031F2D"/>
    <w:rsid w:val="00032DCD"/>
    <w:rsid w:val="00033858"/>
    <w:rsid w:val="00033AB1"/>
    <w:rsid w:val="00033B3A"/>
    <w:rsid w:val="0003405A"/>
    <w:rsid w:val="000340C2"/>
    <w:rsid w:val="00034D31"/>
    <w:rsid w:val="000351B8"/>
    <w:rsid w:val="00035610"/>
    <w:rsid w:val="000361E6"/>
    <w:rsid w:val="000370AE"/>
    <w:rsid w:val="00037457"/>
    <w:rsid w:val="00037908"/>
    <w:rsid w:val="00040E60"/>
    <w:rsid w:val="000411C3"/>
    <w:rsid w:val="00041F32"/>
    <w:rsid w:val="0004241F"/>
    <w:rsid w:val="00042EF4"/>
    <w:rsid w:val="00043074"/>
    <w:rsid w:val="00044F37"/>
    <w:rsid w:val="00045649"/>
    <w:rsid w:val="0004621A"/>
    <w:rsid w:val="000463D2"/>
    <w:rsid w:val="00046A32"/>
    <w:rsid w:val="00046E11"/>
    <w:rsid w:val="000473CF"/>
    <w:rsid w:val="00047D9E"/>
    <w:rsid w:val="00047E3C"/>
    <w:rsid w:val="00050033"/>
    <w:rsid w:val="000506F2"/>
    <w:rsid w:val="0005089E"/>
    <w:rsid w:val="00050EFA"/>
    <w:rsid w:val="000519E3"/>
    <w:rsid w:val="0005217B"/>
    <w:rsid w:val="00052D53"/>
    <w:rsid w:val="00052F4B"/>
    <w:rsid w:val="000547B1"/>
    <w:rsid w:val="00054D92"/>
    <w:rsid w:val="000558B5"/>
    <w:rsid w:val="000567AD"/>
    <w:rsid w:val="00056BC3"/>
    <w:rsid w:val="00056F15"/>
    <w:rsid w:val="00056FA1"/>
    <w:rsid w:val="00057056"/>
    <w:rsid w:val="00057534"/>
    <w:rsid w:val="00057D0B"/>
    <w:rsid w:val="00060114"/>
    <w:rsid w:val="00060773"/>
    <w:rsid w:val="0006077B"/>
    <w:rsid w:val="00060C38"/>
    <w:rsid w:val="000615EE"/>
    <w:rsid w:val="00061746"/>
    <w:rsid w:val="00061DC7"/>
    <w:rsid w:val="0006239C"/>
    <w:rsid w:val="00063149"/>
    <w:rsid w:val="0006408F"/>
    <w:rsid w:val="000640D1"/>
    <w:rsid w:val="000640E1"/>
    <w:rsid w:val="00064129"/>
    <w:rsid w:val="0006413C"/>
    <w:rsid w:val="00064956"/>
    <w:rsid w:val="00064A5F"/>
    <w:rsid w:val="0006639C"/>
    <w:rsid w:val="00067EBB"/>
    <w:rsid w:val="00070BDC"/>
    <w:rsid w:val="00072AC6"/>
    <w:rsid w:val="000737A6"/>
    <w:rsid w:val="00073C18"/>
    <w:rsid w:val="00074F7D"/>
    <w:rsid w:val="000751A0"/>
    <w:rsid w:val="00075E01"/>
    <w:rsid w:val="000765CA"/>
    <w:rsid w:val="0007675E"/>
    <w:rsid w:val="000777DB"/>
    <w:rsid w:val="00077D25"/>
    <w:rsid w:val="00077DD2"/>
    <w:rsid w:val="00080BB1"/>
    <w:rsid w:val="00081005"/>
    <w:rsid w:val="000824BD"/>
    <w:rsid w:val="00082CD0"/>
    <w:rsid w:val="00083CEB"/>
    <w:rsid w:val="00084536"/>
    <w:rsid w:val="000847F6"/>
    <w:rsid w:val="000852E9"/>
    <w:rsid w:val="0008625C"/>
    <w:rsid w:val="00086AAF"/>
    <w:rsid w:val="00086B76"/>
    <w:rsid w:val="00086F88"/>
    <w:rsid w:val="000871C8"/>
    <w:rsid w:val="000874BC"/>
    <w:rsid w:val="0009091B"/>
    <w:rsid w:val="00091139"/>
    <w:rsid w:val="00091DAB"/>
    <w:rsid w:val="00093622"/>
    <w:rsid w:val="00093979"/>
    <w:rsid w:val="000946A8"/>
    <w:rsid w:val="00094D6D"/>
    <w:rsid w:val="000954E2"/>
    <w:rsid w:val="00095813"/>
    <w:rsid w:val="00095C25"/>
    <w:rsid w:val="00095DAA"/>
    <w:rsid w:val="000963EF"/>
    <w:rsid w:val="00096942"/>
    <w:rsid w:val="00096D67"/>
    <w:rsid w:val="000977D3"/>
    <w:rsid w:val="00097933"/>
    <w:rsid w:val="00097BEA"/>
    <w:rsid w:val="000A06FA"/>
    <w:rsid w:val="000A07EF"/>
    <w:rsid w:val="000A156B"/>
    <w:rsid w:val="000A19C7"/>
    <w:rsid w:val="000A2283"/>
    <w:rsid w:val="000A282C"/>
    <w:rsid w:val="000A3E2B"/>
    <w:rsid w:val="000A49C3"/>
    <w:rsid w:val="000A4B6F"/>
    <w:rsid w:val="000A5726"/>
    <w:rsid w:val="000A580B"/>
    <w:rsid w:val="000A69D1"/>
    <w:rsid w:val="000A6B66"/>
    <w:rsid w:val="000B038D"/>
    <w:rsid w:val="000B063F"/>
    <w:rsid w:val="000B163C"/>
    <w:rsid w:val="000B1BF0"/>
    <w:rsid w:val="000B1CF6"/>
    <w:rsid w:val="000B262B"/>
    <w:rsid w:val="000B3840"/>
    <w:rsid w:val="000B4446"/>
    <w:rsid w:val="000B4F5F"/>
    <w:rsid w:val="000B560B"/>
    <w:rsid w:val="000B7D7B"/>
    <w:rsid w:val="000B7EE8"/>
    <w:rsid w:val="000C03E4"/>
    <w:rsid w:val="000C27F9"/>
    <w:rsid w:val="000C2DCD"/>
    <w:rsid w:val="000C3613"/>
    <w:rsid w:val="000C3A5D"/>
    <w:rsid w:val="000C44A0"/>
    <w:rsid w:val="000C5628"/>
    <w:rsid w:val="000C5C60"/>
    <w:rsid w:val="000C6BDC"/>
    <w:rsid w:val="000C6E3C"/>
    <w:rsid w:val="000D0669"/>
    <w:rsid w:val="000D1286"/>
    <w:rsid w:val="000D12F5"/>
    <w:rsid w:val="000D1E63"/>
    <w:rsid w:val="000D34CC"/>
    <w:rsid w:val="000D3DEC"/>
    <w:rsid w:val="000D6B96"/>
    <w:rsid w:val="000D7436"/>
    <w:rsid w:val="000D78E8"/>
    <w:rsid w:val="000D78F6"/>
    <w:rsid w:val="000D7AED"/>
    <w:rsid w:val="000DFF25"/>
    <w:rsid w:val="000E09B2"/>
    <w:rsid w:val="000E0DBE"/>
    <w:rsid w:val="000E1104"/>
    <w:rsid w:val="000E1314"/>
    <w:rsid w:val="000E2816"/>
    <w:rsid w:val="000E359D"/>
    <w:rsid w:val="000E391E"/>
    <w:rsid w:val="000E3C8E"/>
    <w:rsid w:val="000E3EF0"/>
    <w:rsid w:val="000E4EAE"/>
    <w:rsid w:val="000E5017"/>
    <w:rsid w:val="000E5620"/>
    <w:rsid w:val="000E6857"/>
    <w:rsid w:val="000E6BE1"/>
    <w:rsid w:val="000E74B5"/>
    <w:rsid w:val="000E7969"/>
    <w:rsid w:val="000E7A58"/>
    <w:rsid w:val="000E7D9C"/>
    <w:rsid w:val="000F038E"/>
    <w:rsid w:val="000F0B94"/>
    <w:rsid w:val="000F1AB0"/>
    <w:rsid w:val="000F1E3F"/>
    <w:rsid w:val="000F2532"/>
    <w:rsid w:val="000F2718"/>
    <w:rsid w:val="000F2D10"/>
    <w:rsid w:val="000F3138"/>
    <w:rsid w:val="000F420B"/>
    <w:rsid w:val="000F470C"/>
    <w:rsid w:val="000F4C30"/>
    <w:rsid w:val="000F4C41"/>
    <w:rsid w:val="000F4DF0"/>
    <w:rsid w:val="000F5383"/>
    <w:rsid w:val="000F55A5"/>
    <w:rsid w:val="000F6606"/>
    <w:rsid w:val="000F7343"/>
    <w:rsid w:val="000F76C8"/>
    <w:rsid w:val="000F7960"/>
    <w:rsid w:val="000F7A6C"/>
    <w:rsid w:val="000F7B1D"/>
    <w:rsid w:val="00100082"/>
    <w:rsid w:val="001000A2"/>
    <w:rsid w:val="001014E2"/>
    <w:rsid w:val="001015F3"/>
    <w:rsid w:val="00101DB1"/>
    <w:rsid w:val="00102195"/>
    <w:rsid w:val="0010220A"/>
    <w:rsid w:val="00102C98"/>
    <w:rsid w:val="00104313"/>
    <w:rsid w:val="00105F03"/>
    <w:rsid w:val="00106645"/>
    <w:rsid w:val="00106E8C"/>
    <w:rsid w:val="00107D56"/>
    <w:rsid w:val="0011041C"/>
    <w:rsid w:val="001105F0"/>
    <w:rsid w:val="00110606"/>
    <w:rsid w:val="00111AF4"/>
    <w:rsid w:val="00111B52"/>
    <w:rsid w:val="00111EC7"/>
    <w:rsid w:val="00112C66"/>
    <w:rsid w:val="0011335D"/>
    <w:rsid w:val="001135FF"/>
    <w:rsid w:val="00113E2D"/>
    <w:rsid w:val="00115262"/>
    <w:rsid w:val="001154CB"/>
    <w:rsid w:val="0011575F"/>
    <w:rsid w:val="00115C42"/>
    <w:rsid w:val="00115DCF"/>
    <w:rsid w:val="00115FD2"/>
    <w:rsid w:val="001164C0"/>
    <w:rsid w:val="00116828"/>
    <w:rsid w:val="0011753D"/>
    <w:rsid w:val="0011773B"/>
    <w:rsid w:val="001178A5"/>
    <w:rsid w:val="00117D4A"/>
    <w:rsid w:val="00121C71"/>
    <w:rsid w:val="00121EDA"/>
    <w:rsid w:val="0012230C"/>
    <w:rsid w:val="00123A08"/>
    <w:rsid w:val="00123A65"/>
    <w:rsid w:val="001257AE"/>
    <w:rsid w:val="00125B49"/>
    <w:rsid w:val="00125C86"/>
    <w:rsid w:val="001264DD"/>
    <w:rsid w:val="00126647"/>
    <w:rsid w:val="00126C15"/>
    <w:rsid w:val="00127726"/>
    <w:rsid w:val="00127BFF"/>
    <w:rsid w:val="00127C3A"/>
    <w:rsid w:val="0013023D"/>
    <w:rsid w:val="00130F26"/>
    <w:rsid w:val="001318B7"/>
    <w:rsid w:val="00131C02"/>
    <w:rsid w:val="00131F3E"/>
    <w:rsid w:val="00132407"/>
    <w:rsid w:val="00132436"/>
    <w:rsid w:val="001325EB"/>
    <w:rsid w:val="00132D19"/>
    <w:rsid w:val="00132DCF"/>
    <w:rsid w:val="00133B01"/>
    <w:rsid w:val="00134C81"/>
    <w:rsid w:val="00135332"/>
    <w:rsid w:val="00135925"/>
    <w:rsid w:val="00135C25"/>
    <w:rsid w:val="00136506"/>
    <w:rsid w:val="0013664B"/>
    <w:rsid w:val="00136FF2"/>
    <w:rsid w:val="0013704A"/>
    <w:rsid w:val="00137754"/>
    <w:rsid w:val="00137EEC"/>
    <w:rsid w:val="001403EF"/>
    <w:rsid w:val="001409D1"/>
    <w:rsid w:val="001409E1"/>
    <w:rsid w:val="0014126E"/>
    <w:rsid w:val="001420F3"/>
    <w:rsid w:val="00142689"/>
    <w:rsid w:val="0014299D"/>
    <w:rsid w:val="00143042"/>
    <w:rsid w:val="001432F8"/>
    <w:rsid w:val="001448EE"/>
    <w:rsid w:val="00146996"/>
    <w:rsid w:val="001473A2"/>
    <w:rsid w:val="00147447"/>
    <w:rsid w:val="00147478"/>
    <w:rsid w:val="0014AE37"/>
    <w:rsid w:val="00150068"/>
    <w:rsid w:val="00150403"/>
    <w:rsid w:val="00150456"/>
    <w:rsid w:val="00150BA3"/>
    <w:rsid w:val="00150CF7"/>
    <w:rsid w:val="00153D3D"/>
    <w:rsid w:val="001542C6"/>
    <w:rsid w:val="001544E9"/>
    <w:rsid w:val="00155376"/>
    <w:rsid w:val="00155F77"/>
    <w:rsid w:val="001562CC"/>
    <w:rsid w:val="001572EF"/>
    <w:rsid w:val="001577BA"/>
    <w:rsid w:val="00160A13"/>
    <w:rsid w:val="00160A1D"/>
    <w:rsid w:val="00160FA7"/>
    <w:rsid w:val="0016197C"/>
    <w:rsid w:val="00161AFE"/>
    <w:rsid w:val="0016205E"/>
    <w:rsid w:val="00162073"/>
    <w:rsid w:val="001628FE"/>
    <w:rsid w:val="00162BEE"/>
    <w:rsid w:val="00163039"/>
    <w:rsid w:val="00164937"/>
    <w:rsid w:val="00164E80"/>
    <w:rsid w:val="001654D0"/>
    <w:rsid w:val="00165C98"/>
    <w:rsid w:val="001676A9"/>
    <w:rsid w:val="001677B4"/>
    <w:rsid w:val="00167C38"/>
    <w:rsid w:val="001704A1"/>
    <w:rsid w:val="00171CD0"/>
    <w:rsid w:val="00171F03"/>
    <w:rsid w:val="00171F8B"/>
    <w:rsid w:val="00173288"/>
    <w:rsid w:val="001738E0"/>
    <w:rsid w:val="00173D92"/>
    <w:rsid w:val="00174A77"/>
    <w:rsid w:val="00174EC5"/>
    <w:rsid w:val="00175183"/>
    <w:rsid w:val="001761D8"/>
    <w:rsid w:val="0017660A"/>
    <w:rsid w:val="001772FC"/>
    <w:rsid w:val="00177B8A"/>
    <w:rsid w:val="00177E2F"/>
    <w:rsid w:val="00180368"/>
    <w:rsid w:val="001806CE"/>
    <w:rsid w:val="00180848"/>
    <w:rsid w:val="00181256"/>
    <w:rsid w:val="00181C17"/>
    <w:rsid w:val="001822A3"/>
    <w:rsid w:val="00182CE9"/>
    <w:rsid w:val="00183211"/>
    <w:rsid w:val="00183C9B"/>
    <w:rsid w:val="00183F92"/>
    <w:rsid w:val="00184608"/>
    <w:rsid w:val="00184860"/>
    <w:rsid w:val="00184969"/>
    <w:rsid w:val="00184A8C"/>
    <w:rsid w:val="00184E21"/>
    <w:rsid w:val="00185E5F"/>
    <w:rsid w:val="001865E3"/>
    <w:rsid w:val="00186D78"/>
    <w:rsid w:val="00187262"/>
    <w:rsid w:val="00187ABC"/>
    <w:rsid w:val="00187D00"/>
    <w:rsid w:val="00190154"/>
    <w:rsid w:val="00190851"/>
    <w:rsid w:val="00190872"/>
    <w:rsid w:val="00190DF8"/>
    <w:rsid w:val="001918C1"/>
    <w:rsid w:val="00192982"/>
    <w:rsid w:val="00193860"/>
    <w:rsid w:val="00193FA3"/>
    <w:rsid w:val="00194DE3"/>
    <w:rsid w:val="0019522D"/>
    <w:rsid w:val="00195354"/>
    <w:rsid w:val="0019545C"/>
    <w:rsid w:val="00195E61"/>
    <w:rsid w:val="00196617"/>
    <w:rsid w:val="00196B77"/>
    <w:rsid w:val="00196FD1"/>
    <w:rsid w:val="001A109D"/>
    <w:rsid w:val="001A10C5"/>
    <w:rsid w:val="001A1125"/>
    <w:rsid w:val="001A1FB5"/>
    <w:rsid w:val="001A2197"/>
    <w:rsid w:val="001A290F"/>
    <w:rsid w:val="001A3535"/>
    <w:rsid w:val="001A47C3"/>
    <w:rsid w:val="001A4844"/>
    <w:rsid w:val="001A489A"/>
    <w:rsid w:val="001A4AE1"/>
    <w:rsid w:val="001A4DC8"/>
    <w:rsid w:val="001A518D"/>
    <w:rsid w:val="001A68C5"/>
    <w:rsid w:val="001A78AE"/>
    <w:rsid w:val="001B04F1"/>
    <w:rsid w:val="001B0D06"/>
    <w:rsid w:val="001B1255"/>
    <w:rsid w:val="001B23C4"/>
    <w:rsid w:val="001B3C64"/>
    <w:rsid w:val="001B4CF9"/>
    <w:rsid w:val="001B5044"/>
    <w:rsid w:val="001B54B6"/>
    <w:rsid w:val="001B617E"/>
    <w:rsid w:val="001B6934"/>
    <w:rsid w:val="001B7123"/>
    <w:rsid w:val="001B77AE"/>
    <w:rsid w:val="001B7DAE"/>
    <w:rsid w:val="001B7EB2"/>
    <w:rsid w:val="001B7EC0"/>
    <w:rsid w:val="001C0055"/>
    <w:rsid w:val="001C176D"/>
    <w:rsid w:val="001C1A80"/>
    <w:rsid w:val="001C24AB"/>
    <w:rsid w:val="001C36B2"/>
    <w:rsid w:val="001C45B7"/>
    <w:rsid w:val="001C63AA"/>
    <w:rsid w:val="001C6431"/>
    <w:rsid w:val="001C68C4"/>
    <w:rsid w:val="001C6A94"/>
    <w:rsid w:val="001C7F93"/>
    <w:rsid w:val="001D0D85"/>
    <w:rsid w:val="001D1B76"/>
    <w:rsid w:val="001D253B"/>
    <w:rsid w:val="001D27C2"/>
    <w:rsid w:val="001D2B60"/>
    <w:rsid w:val="001D3EBF"/>
    <w:rsid w:val="001D4C80"/>
    <w:rsid w:val="001D4F33"/>
    <w:rsid w:val="001D5375"/>
    <w:rsid w:val="001D58FC"/>
    <w:rsid w:val="001D5ACE"/>
    <w:rsid w:val="001D619E"/>
    <w:rsid w:val="001D691E"/>
    <w:rsid w:val="001D7FDE"/>
    <w:rsid w:val="001E0669"/>
    <w:rsid w:val="001E2057"/>
    <w:rsid w:val="001E2A86"/>
    <w:rsid w:val="001E2F2E"/>
    <w:rsid w:val="001E3316"/>
    <w:rsid w:val="001E3558"/>
    <w:rsid w:val="001E39ED"/>
    <w:rsid w:val="001E3A80"/>
    <w:rsid w:val="001E3BEB"/>
    <w:rsid w:val="001E545F"/>
    <w:rsid w:val="001E69DA"/>
    <w:rsid w:val="001E6B27"/>
    <w:rsid w:val="001E6E8E"/>
    <w:rsid w:val="001E71B5"/>
    <w:rsid w:val="001E78FE"/>
    <w:rsid w:val="001E7ED3"/>
    <w:rsid w:val="001F0075"/>
    <w:rsid w:val="001F0A66"/>
    <w:rsid w:val="001F0D00"/>
    <w:rsid w:val="001F0D9F"/>
    <w:rsid w:val="001F0F0D"/>
    <w:rsid w:val="001F193F"/>
    <w:rsid w:val="001F33D2"/>
    <w:rsid w:val="001F3D14"/>
    <w:rsid w:val="001F60F1"/>
    <w:rsid w:val="001F62B9"/>
    <w:rsid w:val="001F7379"/>
    <w:rsid w:val="001F7A4F"/>
    <w:rsid w:val="002000FE"/>
    <w:rsid w:val="00200957"/>
    <w:rsid w:val="00200C6A"/>
    <w:rsid w:val="002015AE"/>
    <w:rsid w:val="002015CC"/>
    <w:rsid w:val="0020199E"/>
    <w:rsid w:val="002028BA"/>
    <w:rsid w:val="00202A5D"/>
    <w:rsid w:val="00204ADB"/>
    <w:rsid w:val="00204BB7"/>
    <w:rsid w:val="00204BD1"/>
    <w:rsid w:val="00204E1B"/>
    <w:rsid w:val="00205B38"/>
    <w:rsid w:val="00205CCA"/>
    <w:rsid w:val="00206A28"/>
    <w:rsid w:val="00206F87"/>
    <w:rsid w:val="0020711A"/>
    <w:rsid w:val="002074CD"/>
    <w:rsid w:val="00207AA6"/>
    <w:rsid w:val="00210453"/>
    <w:rsid w:val="00210F2F"/>
    <w:rsid w:val="002121FC"/>
    <w:rsid w:val="00212A13"/>
    <w:rsid w:val="00212A72"/>
    <w:rsid w:val="00212DF0"/>
    <w:rsid w:val="0021383E"/>
    <w:rsid w:val="00213EBC"/>
    <w:rsid w:val="002149AB"/>
    <w:rsid w:val="00214C50"/>
    <w:rsid w:val="00215408"/>
    <w:rsid w:val="0021581C"/>
    <w:rsid w:val="0021677C"/>
    <w:rsid w:val="0021679D"/>
    <w:rsid w:val="00216847"/>
    <w:rsid w:val="002178F7"/>
    <w:rsid w:val="00220326"/>
    <w:rsid w:val="002203BA"/>
    <w:rsid w:val="00220E55"/>
    <w:rsid w:val="00221062"/>
    <w:rsid w:val="00221275"/>
    <w:rsid w:val="00221AEA"/>
    <w:rsid w:val="00221C71"/>
    <w:rsid w:val="00221E39"/>
    <w:rsid w:val="002222F4"/>
    <w:rsid w:val="00222488"/>
    <w:rsid w:val="002228AD"/>
    <w:rsid w:val="00222E69"/>
    <w:rsid w:val="0022346C"/>
    <w:rsid w:val="00223B3C"/>
    <w:rsid w:val="00223E63"/>
    <w:rsid w:val="00224977"/>
    <w:rsid w:val="00225687"/>
    <w:rsid w:val="00225EF9"/>
    <w:rsid w:val="002260B1"/>
    <w:rsid w:val="0022641A"/>
    <w:rsid w:val="00226B3A"/>
    <w:rsid w:val="0022773B"/>
    <w:rsid w:val="002279D0"/>
    <w:rsid w:val="00230EB3"/>
    <w:rsid w:val="00233866"/>
    <w:rsid w:val="00233C7A"/>
    <w:rsid w:val="00234898"/>
    <w:rsid w:val="00234A31"/>
    <w:rsid w:val="00234B61"/>
    <w:rsid w:val="002356B4"/>
    <w:rsid w:val="00235E38"/>
    <w:rsid w:val="002365E1"/>
    <w:rsid w:val="00236C4C"/>
    <w:rsid w:val="0024114E"/>
    <w:rsid w:val="00241D4C"/>
    <w:rsid w:val="00243300"/>
    <w:rsid w:val="002434A7"/>
    <w:rsid w:val="00243E8A"/>
    <w:rsid w:val="00244DA2"/>
    <w:rsid w:val="002479FC"/>
    <w:rsid w:val="0025073A"/>
    <w:rsid w:val="002513D9"/>
    <w:rsid w:val="0025199D"/>
    <w:rsid w:val="00252EF7"/>
    <w:rsid w:val="00254261"/>
    <w:rsid w:val="00254FDD"/>
    <w:rsid w:val="002559CD"/>
    <w:rsid w:val="00256D4A"/>
    <w:rsid w:val="00257EAF"/>
    <w:rsid w:val="0025E90E"/>
    <w:rsid w:val="00260529"/>
    <w:rsid w:val="00260723"/>
    <w:rsid w:val="0026081E"/>
    <w:rsid w:val="00260FCD"/>
    <w:rsid w:val="002610E3"/>
    <w:rsid w:val="00261D23"/>
    <w:rsid w:val="00262AF3"/>
    <w:rsid w:val="00263F60"/>
    <w:rsid w:val="002644E2"/>
    <w:rsid w:val="00265179"/>
    <w:rsid w:val="002657EC"/>
    <w:rsid w:val="00266528"/>
    <w:rsid w:val="00267565"/>
    <w:rsid w:val="002676FB"/>
    <w:rsid w:val="00267E69"/>
    <w:rsid w:val="00271491"/>
    <w:rsid w:val="002723D8"/>
    <w:rsid w:val="00272760"/>
    <w:rsid w:val="00272776"/>
    <w:rsid w:val="00272829"/>
    <w:rsid w:val="00272978"/>
    <w:rsid w:val="002733FE"/>
    <w:rsid w:val="00273598"/>
    <w:rsid w:val="002737DC"/>
    <w:rsid w:val="002748D0"/>
    <w:rsid w:val="00274BB1"/>
    <w:rsid w:val="00274E1B"/>
    <w:rsid w:val="002753E6"/>
    <w:rsid w:val="002759E8"/>
    <w:rsid w:val="002763AC"/>
    <w:rsid w:val="002771DC"/>
    <w:rsid w:val="00277855"/>
    <w:rsid w:val="00281D82"/>
    <w:rsid w:val="0028249D"/>
    <w:rsid w:val="00282685"/>
    <w:rsid w:val="00282FCA"/>
    <w:rsid w:val="00282FD7"/>
    <w:rsid w:val="002834F1"/>
    <w:rsid w:val="00284E06"/>
    <w:rsid w:val="00284E33"/>
    <w:rsid w:val="00285282"/>
    <w:rsid w:val="00285D9F"/>
    <w:rsid w:val="002861FF"/>
    <w:rsid w:val="00287126"/>
    <w:rsid w:val="00287CE3"/>
    <w:rsid w:val="002903E8"/>
    <w:rsid w:val="0029073A"/>
    <w:rsid w:val="002913C4"/>
    <w:rsid w:val="002915FF"/>
    <w:rsid w:val="002916D7"/>
    <w:rsid w:val="0029185A"/>
    <w:rsid w:val="002919C4"/>
    <w:rsid w:val="00291A59"/>
    <w:rsid w:val="00291D21"/>
    <w:rsid w:val="0029278D"/>
    <w:rsid w:val="00292CD1"/>
    <w:rsid w:val="00292D29"/>
    <w:rsid w:val="0029392D"/>
    <w:rsid w:val="00293AB7"/>
    <w:rsid w:val="00294D92"/>
    <w:rsid w:val="002961BF"/>
    <w:rsid w:val="00296667"/>
    <w:rsid w:val="00297156"/>
    <w:rsid w:val="0029788A"/>
    <w:rsid w:val="00297E37"/>
    <w:rsid w:val="00297E8D"/>
    <w:rsid w:val="002A005B"/>
    <w:rsid w:val="002A0B76"/>
    <w:rsid w:val="002A0CA5"/>
    <w:rsid w:val="002A13F0"/>
    <w:rsid w:val="002A196E"/>
    <w:rsid w:val="002A1D96"/>
    <w:rsid w:val="002A25DC"/>
    <w:rsid w:val="002A30D7"/>
    <w:rsid w:val="002A43F2"/>
    <w:rsid w:val="002A46E6"/>
    <w:rsid w:val="002A475E"/>
    <w:rsid w:val="002A4CA7"/>
    <w:rsid w:val="002A5071"/>
    <w:rsid w:val="002A5651"/>
    <w:rsid w:val="002A5BD9"/>
    <w:rsid w:val="002A6BC1"/>
    <w:rsid w:val="002A6E01"/>
    <w:rsid w:val="002A6F60"/>
    <w:rsid w:val="002A73A1"/>
    <w:rsid w:val="002A73BF"/>
    <w:rsid w:val="002A79EF"/>
    <w:rsid w:val="002A7BD6"/>
    <w:rsid w:val="002A7ED0"/>
    <w:rsid w:val="002B0346"/>
    <w:rsid w:val="002B0B33"/>
    <w:rsid w:val="002B1C80"/>
    <w:rsid w:val="002B1D1B"/>
    <w:rsid w:val="002B224A"/>
    <w:rsid w:val="002B2788"/>
    <w:rsid w:val="002B31A7"/>
    <w:rsid w:val="002B4279"/>
    <w:rsid w:val="002B5E6B"/>
    <w:rsid w:val="002B5FED"/>
    <w:rsid w:val="002B633F"/>
    <w:rsid w:val="002B65F3"/>
    <w:rsid w:val="002B6829"/>
    <w:rsid w:val="002B6988"/>
    <w:rsid w:val="002B7296"/>
    <w:rsid w:val="002B7392"/>
    <w:rsid w:val="002B780A"/>
    <w:rsid w:val="002B7D16"/>
    <w:rsid w:val="002C03FD"/>
    <w:rsid w:val="002C042B"/>
    <w:rsid w:val="002C1B67"/>
    <w:rsid w:val="002C1E00"/>
    <w:rsid w:val="002C1E57"/>
    <w:rsid w:val="002C27CC"/>
    <w:rsid w:val="002C2B21"/>
    <w:rsid w:val="002C2F2C"/>
    <w:rsid w:val="002C304E"/>
    <w:rsid w:val="002C34F9"/>
    <w:rsid w:val="002C3940"/>
    <w:rsid w:val="002C3C80"/>
    <w:rsid w:val="002C486A"/>
    <w:rsid w:val="002C5249"/>
    <w:rsid w:val="002C59BA"/>
    <w:rsid w:val="002C5EB0"/>
    <w:rsid w:val="002C64EB"/>
    <w:rsid w:val="002C6AAF"/>
    <w:rsid w:val="002C6C48"/>
    <w:rsid w:val="002C6F8D"/>
    <w:rsid w:val="002C7732"/>
    <w:rsid w:val="002C7C8D"/>
    <w:rsid w:val="002D0260"/>
    <w:rsid w:val="002D1745"/>
    <w:rsid w:val="002D1829"/>
    <w:rsid w:val="002D3412"/>
    <w:rsid w:val="002D3A72"/>
    <w:rsid w:val="002D5173"/>
    <w:rsid w:val="002D531E"/>
    <w:rsid w:val="002D6248"/>
    <w:rsid w:val="002D6D46"/>
    <w:rsid w:val="002D799D"/>
    <w:rsid w:val="002E0790"/>
    <w:rsid w:val="002E0B0C"/>
    <w:rsid w:val="002E201D"/>
    <w:rsid w:val="002E22E5"/>
    <w:rsid w:val="002E275A"/>
    <w:rsid w:val="002E28ED"/>
    <w:rsid w:val="002E28F9"/>
    <w:rsid w:val="002E37B0"/>
    <w:rsid w:val="002E3BAD"/>
    <w:rsid w:val="002E4E38"/>
    <w:rsid w:val="002E71DE"/>
    <w:rsid w:val="002E7699"/>
    <w:rsid w:val="002E7BFD"/>
    <w:rsid w:val="002F022F"/>
    <w:rsid w:val="002F09D5"/>
    <w:rsid w:val="002F0B42"/>
    <w:rsid w:val="002F1DA8"/>
    <w:rsid w:val="002F22D9"/>
    <w:rsid w:val="002F23E6"/>
    <w:rsid w:val="002F2C04"/>
    <w:rsid w:val="002F2CDE"/>
    <w:rsid w:val="002F2DF0"/>
    <w:rsid w:val="002F2F41"/>
    <w:rsid w:val="002F3445"/>
    <w:rsid w:val="002F391B"/>
    <w:rsid w:val="002F3ADC"/>
    <w:rsid w:val="002F4B4B"/>
    <w:rsid w:val="002F4DD2"/>
    <w:rsid w:val="002F5057"/>
    <w:rsid w:val="002F59D0"/>
    <w:rsid w:val="002F5D1E"/>
    <w:rsid w:val="002F643C"/>
    <w:rsid w:val="002F6867"/>
    <w:rsid w:val="002F6CF9"/>
    <w:rsid w:val="002F6F20"/>
    <w:rsid w:val="002F74FE"/>
    <w:rsid w:val="002F7518"/>
    <w:rsid w:val="002F7666"/>
    <w:rsid w:val="002F7BD3"/>
    <w:rsid w:val="003004DD"/>
    <w:rsid w:val="003013ED"/>
    <w:rsid w:val="003014C6"/>
    <w:rsid w:val="00301513"/>
    <w:rsid w:val="00301ADD"/>
    <w:rsid w:val="00302400"/>
    <w:rsid w:val="00302A06"/>
    <w:rsid w:val="003033D2"/>
    <w:rsid w:val="00303721"/>
    <w:rsid w:val="00304174"/>
    <w:rsid w:val="003045C1"/>
    <w:rsid w:val="00304674"/>
    <w:rsid w:val="00304BE2"/>
    <w:rsid w:val="00305676"/>
    <w:rsid w:val="00305C28"/>
    <w:rsid w:val="003062B4"/>
    <w:rsid w:val="00306B8F"/>
    <w:rsid w:val="00306C37"/>
    <w:rsid w:val="00306CD8"/>
    <w:rsid w:val="00307695"/>
    <w:rsid w:val="003109F3"/>
    <w:rsid w:val="00310D7D"/>
    <w:rsid w:val="00311015"/>
    <w:rsid w:val="00311386"/>
    <w:rsid w:val="003127CF"/>
    <w:rsid w:val="00313A5B"/>
    <w:rsid w:val="00314210"/>
    <w:rsid w:val="00316125"/>
    <w:rsid w:val="003168E3"/>
    <w:rsid w:val="00316B57"/>
    <w:rsid w:val="00317777"/>
    <w:rsid w:val="003177C2"/>
    <w:rsid w:val="00320146"/>
    <w:rsid w:val="00320AD8"/>
    <w:rsid w:val="00321383"/>
    <w:rsid w:val="00321499"/>
    <w:rsid w:val="00321E8D"/>
    <w:rsid w:val="0032210C"/>
    <w:rsid w:val="0032223A"/>
    <w:rsid w:val="0032240F"/>
    <w:rsid w:val="0032368F"/>
    <w:rsid w:val="00323760"/>
    <w:rsid w:val="00323961"/>
    <w:rsid w:val="0032553D"/>
    <w:rsid w:val="003258D6"/>
    <w:rsid w:val="00325DCB"/>
    <w:rsid w:val="00325DCF"/>
    <w:rsid w:val="00326141"/>
    <w:rsid w:val="00326588"/>
    <w:rsid w:val="0032677E"/>
    <w:rsid w:val="00326AB1"/>
    <w:rsid w:val="00327216"/>
    <w:rsid w:val="003279C1"/>
    <w:rsid w:val="00327B86"/>
    <w:rsid w:val="0033127E"/>
    <w:rsid w:val="00331C5F"/>
    <w:rsid w:val="00331F79"/>
    <w:rsid w:val="0033260A"/>
    <w:rsid w:val="003328D3"/>
    <w:rsid w:val="00332A40"/>
    <w:rsid w:val="00333865"/>
    <w:rsid w:val="003338BE"/>
    <w:rsid w:val="00333D21"/>
    <w:rsid w:val="0033426D"/>
    <w:rsid w:val="00334A1D"/>
    <w:rsid w:val="00334EA0"/>
    <w:rsid w:val="00334F67"/>
    <w:rsid w:val="0033599B"/>
    <w:rsid w:val="0033599E"/>
    <w:rsid w:val="00335DFC"/>
    <w:rsid w:val="003362C8"/>
    <w:rsid w:val="003369E4"/>
    <w:rsid w:val="00337F85"/>
    <w:rsid w:val="00340761"/>
    <w:rsid w:val="00341871"/>
    <w:rsid w:val="00341B76"/>
    <w:rsid w:val="00341CB2"/>
    <w:rsid w:val="003422D9"/>
    <w:rsid w:val="00342F80"/>
    <w:rsid w:val="00344670"/>
    <w:rsid w:val="00344D60"/>
    <w:rsid w:val="0034636B"/>
    <w:rsid w:val="00347253"/>
    <w:rsid w:val="00347C07"/>
    <w:rsid w:val="003512FC"/>
    <w:rsid w:val="003514D3"/>
    <w:rsid w:val="00351BEA"/>
    <w:rsid w:val="003529D9"/>
    <w:rsid w:val="00352A23"/>
    <w:rsid w:val="00352C67"/>
    <w:rsid w:val="00353317"/>
    <w:rsid w:val="003533BB"/>
    <w:rsid w:val="00353A2C"/>
    <w:rsid w:val="003547DE"/>
    <w:rsid w:val="003547EF"/>
    <w:rsid w:val="00354C54"/>
    <w:rsid w:val="003556C7"/>
    <w:rsid w:val="003559DC"/>
    <w:rsid w:val="00355CA9"/>
    <w:rsid w:val="00356774"/>
    <w:rsid w:val="0035680D"/>
    <w:rsid w:val="00356AE5"/>
    <w:rsid w:val="00356E73"/>
    <w:rsid w:val="0035728E"/>
    <w:rsid w:val="003574F5"/>
    <w:rsid w:val="00360285"/>
    <w:rsid w:val="003606AB"/>
    <w:rsid w:val="00361C4D"/>
    <w:rsid w:val="003628CC"/>
    <w:rsid w:val="0036344A"/>
    <w:rsid w:val="003636CF"/>
    <w:rsid w:val="00363A03"/>
    <w:rsid w:val="0036401D"/>
    <w:rsid w:val="00364021"/>
    <w:rsid w:val="003644EA"/>
    <w:rsid w:val="00364B05"/>
    <w:rsid w:val="00364D79"/>
    <w:rsid w:val="00365471"/>
    <w:rsid w:val="00366069"/>
    <w:rsid w:val="0036684E"/>
    <w:rsid w:val="00367080"/>
    <w:rsid w:val="003676A7"/>
    <w:rsid w:val="00367711"/>
    <w:rsid w:val="003677CB"/>
    <w:rsid w:val="00367F09"/>
    <w:rsid w:val="003703BC"/>
    <w:rsid w:val="003704F3"/>
    <w:rsid w:val="003721E8"/>
    <w:rsid w:val="00372A65"/>
    <w:rsid w:val="00372F43"/>
    <w:rsid w:val="003747BE"/>
    <w:rsid w:val="00374887"/>
    <w:rsid w:val="00374DBD"/>
    <w:rsid w:val="0037544E"/>
    <w:rsid w:val="00376AA3"/>
    <w:rsid w:val="00377179"/>
    <w:rsid w:val="0037726C"/>
    <w:rsid w:val="00377476"/>
    <w:rsid w:val="003779F4"/>
    <w:rsid w:val="003802F8"/>
    <w:rsid w:val="0038040F"/>
    <w:rsid w:val="00380572"/>
    <w:rsid w:val="00381098"/>
    <w:rsid w:val="0038120F"/>
    <w:rsid w:val="00381F29"/>
    <w:rsid w:val="00383486"/>
    <w:rsid w:val="003851A8"/>
    <w:rsid w:val="00385656"/>
    <w:rsid w:val="00386310"/>
    <w:rsid w:val="00386A98"/>
    <w:rsid w:val="00386E4A"/>
    <w:rsid w:val="003874E2"/>
    <w:rsid w:val="0038793D"/>
    <w:rsid w:val="0039134A"/>
    <w:rsid w:val="00391F6D"/>
    <w:rsid w:val="003921FE"/>
    <w:rsid w:val="0039268A"/>
    <w:rsid w:val="0039287E"/>
    <w:rsid w:val="00393676"/>
    <w:rsid w:val="00393D50"/>
    <w:rsid w:val="00393DC2"/>
    <w:rsid w:val="003945C8"/>
    <w:rsid w:val="00394C9F"/>
    <w:rsid w:val="00395003"/>
    <w:rsid w:val="003979CA"/>
    <w:rsid w:val="00397A67"/>
    <w:rsid w:val="003A0130"/>
    <w:rsid w:val="003A0917"/>
    <w:rsid w:val="003A1ED6"/>
    <w:rsid w:val="003A20E4"/>
    <w:rsid w:val="003A21A8"/>
    <w:rsid w:val="003A2CFD"/>
    <w:rsid w:val="003A3215"/>
    <w:rsid w:val="003A3823"/>
    <w:rsid w:val="003A3BC9"/>
    <w:rsid w:val="003A44CE"/>
    <w:rsid w:val="003A4857"/>
    <w:rsid w:val="003A4CFA"/>
    <w:rsid w:val="003A583D"/>
    <w:rsid w:val="003A5D18"/>
    <w:rsid w:val="003A5D7A"/>
    <w:rsid w:val="003A62F0"/>
    <w:rsid w:val="003A6377"/>
    <w:rsid w:val="003A6A17"/>
    <w:rsid w:val="003A7154"/>
    <w:rsid w:val="003A7334"/>
    <w:rsid w:val="003A7DD5"/>
    <w:rsid w:val="003A7ECA"/>
    <w:rsid w:val="003B00B3"/>
    <w:rsid w:val="003B0914"/>
    <w:rsid w:val="003B0CE9"/>
    <w:rsid w:val="003B1055"/>
    <w:rsid w:val="003B1904"/>
    <w:rsid w:val="003B2257"/>
    <w:rsid w:val="003B3E37"/>
    <w:rsid w:val="003B4414"/>
    <w:rsid w:val="003B52FD"/>
    <w:rsid w:val="003B5456"/>
    <w:rsid w:val="003B5771"/>
    <w:rsid w:val="003B591E"/>
    <w:rsid w:val="003B64E2"/>
    <w:rsid w:val="003B6DE5"/>
    <w:rsid w:val="003B7353"/>
    <w:rsid w:val="003C094A"/>
    <w:rsid w:val="003C20E4"/>
    <w:rsid w:val="003C284E"/>
    <w:rsid w:val="003C2B72"/>
    <w:rsid w:val="003C2F66"/>
    <w:rsid w:val="003C3409"/>
    <w:rsid w:val="003C3472"/>
    <w:rsid w:val="003C4D8B"/>
    <w:rsid w:val="003C7B6E"/>
    <w:rsid w:val="003C7D15"/>
    <w:rsid w:val="003C7E9B"/>
    <w:rsid w:val="003D167D"/>
    <w:rsid w:val="003D1727"/>
    <w:rsid w:val="003D1BBB"/>
    <w:rsid w:val="003D2D54"/>
    <w:rsid w:val="003D31DE"/>
    <w:rsid w:val="003D37A5"/>
    <w:rsid w:val="003D47B5"/>
    <w:rsid w:val="003D47F9"/>
    <w:rsid w:val="003D560D"/>
    <w:rsid w:val="003D5BC6"/>
    <w:rsid w:val="003D6910"/>
    <w:rsid w:val="003D6DD7"/>
    <w:rsid w:val="003D7D96"/>
    <w:rsid w:val="003E0345"/>
    <w:rsid w:val="003E0FDF"/>
    <w:rsid w:val="003E1108"/>
    <w:rsid w:val="003E1478"/>
    <w:rsid w:val="003E16E3"/>
    <w:rsid w:val="003E1D3B"/>
    <w:rsid w:val="003E2136"/>
    <w:rsid w:val="003E239B"/>
    <w:rsid w:val="003E3AD3"/>
    <w:rsid w:val="003E3BAA"/>
    <w:rsid w:val="003E3DA6"/>
    <w:rsid w:val="003E4612"/>
    <w:rsid w:val="003E4DAD"/>
    <w:rsid w:val="003E5113"/>
    <w:rsid w:val="003E5472"/>
    <w:rsid w:val="003E6B2F"/>
    <w:rsid w:val="003E755A"/>
    <w:rsid w:val="003E758C"/>
    <w:rsid w:val="003E7E52"/>
    <w:rsid w:val="003F1485"/>
    <w:rsid w:val="003F16EC"/>
    <w:rsid w:val="003F1BB9"/>
    <w:rsid w:val="003F277A"/>
    <w:rsid w:val="003F302B"/>
    <w:rsid w:val="003F3AEE"/>
    <w:rsid w:val="003F47C9"/>
    <w:rsid w:val="003F4C7F"/>
    <w:rsid w:val="003F4CB6"/>
    <w:rsid w:val="003F587B"/>
    <w:rsid w:val="003F64BD"/>
    <w:rsid w:val="003F76B4"/>
    <w:rsid w:val="003F7849"/>
    <w:rsid w:val="003F7CFB"/>
    <w:rsid w:val="0040081C"/>
    <w:rsid w:val="0040099E"/>
    <w:rsid w:val="004014D8"/>
    <w:rsid w:val="00403219"/>
    <w:rsid w:val="00403D24"/>
    <w:rsid w:val="00404B79"/>
    <w:rsid w:val="004062BD"/>
    <w:rsid w:val="00406AC9"/>
    <w:rsid w:val="00406D51"/>
    <w:rsid w:val="00406FE1"/>
    <w:rsid w:val="00407109"/>
    <w:rsid w:val="00407657"/>
    <w:rsid w:val="00410655"/>
    <w:rsid w:val="00410BAC"/>
    <w:rsid w:val="004126B6"/>
    <w:rsid w:val="00412CB6"/>
    <w:rsid w:val="00412EAE"/>
    <w:rsid w:val="004132D6"/>
    <w:rsid w:val="00413A70"/>
    <w:rsid w:val="00413E1C"/>
    <w:rsid w:val="0041516C"/>
    <w:rsid w:val="00415237"/>
    <w:rsid w:val="00415FBD"/>
    <w:rsid w:val="0041621B"/>
    <w:rsid w:val="00416E01"/>
    <w:rsid w:val="00417292"/>
    <w:rsid w:val="004176CA"/>
    <w:rsid w:val="004178B9"/>
    <w:rsid w:val="00420271"/>
    <w:rsid w:val="004204F5"/>
    <w:rsid w:val="00420C77"/>
    <w:rsid w:val="00420ED9"/>
    <w:rsid w:val="004210F9"/>
    <w:rsid w:val="00422A84"/>
    <w:rsid w:val="004239A5"/>
    <w:rsid w:val="00423B6C"/>
    <w:rsid w:val="004244A2"/>
    <w:rsid w:val="00424E67"/>
    <w:rsid w:val="00427801"/>
    <w:rsid w:val="00427B17"/>
    <w:rsid w:val="00427C24"/>
    <w:rsid w:val="00427D75"/>
    <w:rsid w:val="0043029C"/>
    <w:rsid w:val="00430A63"/>
    <w:rsid w:val="00431F4A"/>
    <w:rsid w:val="00432F3D"/>
    <w:rsid w:val="00433DF8"/>
    <w:rsid w:val="00434BE1"/>
    <w:rsid w:val="004350E4"/>
    <w:rsid w:val="0043526F"/>
    <w:rsid w:val="0043592B"/>
    <w:rsid w:val="004360AA"/>
    <w:rsid w:val="004372DE"/>
    <w:rsid w:val="00437FF9"/>
    <w:rsid w:val="0044002E"/>
    <w:rsid w:val="00440F26"/>
    <w:rsid w:val="00441006"/>
    <w:rsid w:val="00441272"/>
    <w:rsid w:val="00441ECE"/>
    <w:rsid w:val="00442267"/>
    <w:rsid w:val="004425FA"/>
    <w:rsid w:val="004437FE"/>
    <w:rsid w:val="004440B5"/>
    <w:rsid w:val="0044447D"/>
    <w:rsid w:val="00444619"/>
    <w:rsid w:val="00444DED"/>
    <w:rsid w:val="0044653F"/>
    <w:rsid w:val="004465E4"/>
    <w:rsid w:val="0044668F"/>
    <w:rsid w:val="00446CB0"/>
    <w:rsid w:val="00446D23"/>
    <w:rsid w:val="00447330"/>
    <w:rsid w:val="00447CD8"/>
    <w:rsid w:val="004507B2"/>
    <w:rsid w:val="00450804"/>
    <w:rsid w:val="00451CDD"/>
    <w:rsid w:val="00451E22"/>
    <w:rsid w:val="00451EDD"/>
    <w:rsid w:val="00453CA4"/>
    <w:rsid w:val="004541A3"/>
    <w:rsid w:val="00455496"/>
    <w:rsid w:val="0045657A"/>
    <w:rsid w:val="00457BC2"/>
    <w:rsid w:val="00457E1E"/>
    <w:rsid w:val="004604FF"/>
    <w:rsid w:val="00460ACB"/>
    <w:rsid w:val="00460D8C"/>
    <w:rsid w:val="00460E6D"/>
    <w:rsid w:val="00460FD5"/>
    <w:rsid w:val="00461185"/>
    <w:rsid w:val="004611EC"/>
    <w:rsid w:val="004622EB"/>
    <w:rsid w:val="004624E6"/>
    <w:rsid w:val="004628EA"/>
    <w:rsid w:val="00462ECD"/>
    <w:rsid w:val="004638D2"/>
    <w:rsid w:val="00463EC3"/>
    <w:rsid w:val="00465B77"/>
    <w:rsid w:val="00466BA0"/>
    <w:rsid w:val="00466E52"/>
    <w:rsid w:val="004672C6"/>
    <w:rsid w:val="0046748F"/>
    <w:rsid w:val="00467B51"/>
    <w:rsid w:val="00467F29"/>
    <w:rsid w:val="0047073A"/>
    <w:rsid w:val="00470E4B"/>
    <w:rsid w:val="00471224"/>
    <w:rsid w:val="00472094"/>
    <w:rsid w:val="004726A8"/>
    <w:rsid w:val="00473198"/>
    <w:rsid w:val="00474182"/>
    <w:rsid w:val="004748F1"/>
    <w:rsid w:val="004763D5"/>
    <w:rsid w:val="004764D3"/>
    <w:rsid w:val="00476A10"/>
    <w:rsid w:val="00477356"/>
    <w:rsid w:val="00480184"/>
    <w:rsid w:val="00480848"/>
    <w:rsid w:val="00482760"/>
    <w:rsid w:val="004827A5"/>
    <w:rsid w:val="00482E73"/>
    <w:rsid w:val="00484699"/>
    <w:rsid w:val="0048583E"/>
    <w:rsid w:val="00485A28"/>
    <w:rsid w:val="004861F4"/>
    <w:rsid w:val="0048692B"/>
    <w:rsid w:val="00486B0A"/>
    <w:rsid w:val="00487665"/>
    <w:rsid w:val="0048F80C"/>
    <w:rsid w:val="004912BB"/>
    <w:rsid w:val="00491E99"/>
    <w:rsid w:val="004934B4"/>
    <w:rsid w:val="0049351B"/>
    <w:rsid w:val="00493602"/>
    <w:rsid w:val="00493B12"/>
    <w:rsid w:val="00494033"/>
    <w:rsid w:val="00494254"/>
    <w:rsid w:val="00494B2F"/>
    <w:rsid w:val="00494F19"/>
    <w:rsid w:val="0049537F"/>
    <w:rsid w:val="00495AE1"/>
    <w:rsid w:val="00495BBC"/>
    <w:rsid w:val="00496857"/>
    <w:rsid w:val="00496EC8"/>
    <w:rsid w:val="00497385"/>
    <w:rsid w:val="0049783B"/>
    <w:rsid w:val="00497B98"/>
    <w:rsid w:val="00497D76"/>
    <w:rsid w:val="004A039F"/>
    <w:rsid w:val="004A0A5B"/>
    <w:rsid w:val="004A0D84"/>
    <w:rsid w:val="004A207D"/>
    <w:rsid w:val="004A2858"/>
    <w:rsid w:val="004A291E"/>
    <w:rsid w:val="004A2A82"/>
    <w:rsid w:val="004A2CA3"/>
    <w:rsid w:val="004A36E3"/>
    <w:rsid w:val="004A404A"/>
    <w:rsid w:val="004A4B85"/>
    <w:rsid w:val="004A5459"/>
    <w:rsid w:val="004A5DEC"/>
    <w:rsid w:val="004A6A9F"/>
    <w:rsid w:val="004A74F3"/>
    <w:rsid w:val="004A7B46"/>
    <w:rsid w:val="004B0C34"/>
    <w:rsid w:val="004B1299"/>
    <w:rsid w:val="004B192D"/>
    <w:rsid w:val="004B1D34"/>
    <w:rsid w:val="004B29DA"/>
    <w:rsid w:val="004B34DF"/>
    <w:rsid w:val="004B3920"/>
    <w:rsid w:val="004B39B5"/>
    <w:rsid w:val="004B3AE3"/>
    <w:rsid w:val="004B4629"/>
    <w:rsid w:val="004B4650"/>
    <w:rsid w:val="004B4812"/>
    <w:rsid w:val="004B4F30"/>
    <w:rsid w:val="004B51C6"/>
    <w:rsid w:val="004B5860"/>
    <w:rsid w:val="004B5C6C"/>
    <w:rsid w:val="004B644E"/>
    <w:rsid w:val="004B6455"/>
    <w:rsid w:val="004B6D83"/>
    <w:rsid w:val="004B7289"/>
    <w:rsid w:val="004B76EE"/>
    <w:rsid w:val="004C001F"/>
    <w:rsid w:val="004C11FE"/>
    <w:rsid w:val="004C12C0"/>
    <w:rsid w:val="004C241E"/>
    <w:rsid w:val="004C2737"/>
    <w:rsid w:val="004C2D32"/>
    <w:rsid w:val="004C2DAE"/>
    <w:rsid w:val="004C2F0D"/>
    <w:rsid w:val="004C2FF8"/>
    <w:rsid w:val="004C39A0"/>
    <w:rsid w:val="004C3ACB"/>
    <w:rsid w:val="004C5ACA"/>
    <w:rsid w:val="004C634B"/>
    <w:rsid w:val="004C6E1F"/>
    <w:rsid w:val="004C6E41"/>
    <w:rsid w:val="004C70DA"/>
    <w:rsid w:val="004C7D5D"/>
    <w:rsid w:val="004D002F"/>
    <w:rsid w:val="004D02E5"/>
    <w:rsid w:val="004D1215"/>
    <w:rsid w:val="004D182A"/>
    <w:rsid w:val="004D2A77"/>
    <w:rsid w:val="004D2CCA"/>
    <w:rsid w:val="004D30C5"/>
    <w:rsid w:val="004D4715"/>
    <w:rsid w:val="004D547E"/>
    <w:rsid w:val="004D6598"/>
    <w:rsid w:val="004D7AB9"/>
    <w:rsid w:val="004E0412"/>
    <w:rsid w:val="004E0D32"/>
    <w:rsid w:val="004E19AE"/>
    <w:rsid w:val="004E1B55"/>
    <w:rsid w:val="004E22F1"/>
    <w:rsid w:val="004E289D"/>
    <w:rsid w:val="004E2A98"/>
    <w:rsid w:val="004E313D"/>
    <w:rsid w:val="004E32FC"/>
    <w:rsid w:val="004E37AC"/>
    <w:rsid w:val="004E3EA1"/>
    <w:rsid w:val="004E4618"/>
    <w:rsid w:val="004E4A7A"/>
    <w:rsid w:val="004E4B9C"/>
    <w:rsid w:val="004E4D41"/>
    <w:rsid w:val="004E58B8"/>
    <w:rsid w:val="004E6166"/>
    <w:rsid w:val="004E6FC4"/>
    <w:rsid w:val="004E7008"/>
    <w:rsid w:val="004E73AD"/>
    <w:rsid w:val="004F0840"/>
    <w:rsid w:val="004F2C03"/>
    <w:rsid w:val="004F332C"/>
    <w:rsid w:val="004F3947"/>
    <w:rsid w:val="004F40E7"/>
    <w:rsid w:val="004F4382"/>
    <w:rsid w:val="004F4E6D"/>
    <w:rsid w:val="004F4F86"/>
    <w:rsid w:val="004F55AE"/>
    <w:rsid w:val="004F63E2"/>
    <w:rsid w:val="004F656C"/>
    <w:rsid w:val="004F782F"/>
    <w:rsid w:val="004F7BC8"/>
    <w:rsid w:val="004F7FBE"/>
    <w:rsid w:val="00500EA8"/>
    <w:rsid w:val="00502EDD"/>
    <w:rsid w:val="005031E0"/>
    <w:rsid w:val="0050420C"/>
    <w:rsid w:val="00504BF8"/>
    <w:rsid w:val="005051FB"/>
    <w:rsid w:val="0050523C"/>
    <w:rsid w:val="005054AF"/>
    <w:rsid w:val="00505B50"/>
    <w:rsid w:val="00505CE6"/>
    <w:rsid w:val="00505F9D"/>
    <w:rsid w:val="00506166"/>
    <w:rsid w:val="005078D1"/>
    <w:rsid w:val="00507C44"/>
    <w:rsid w:val="00510E48"/>
    <w:rsid w:val="00511197"/>
    <w:rsid w:val="00511712"/>
    <w:rsid w:val="0051217D"/>
    <w:rsid w:val="0051273F"/>
    <w:rsid w:val="00512DEE"/>
    <w:rsid w:val="00512F0B"/>
    <w:rsid w:val="00513756"/>
    <w:rsid w:val="00513A00"/>
    <w:rsid w:val="00513F1B"/>
    <w:rsid w:val="00514337"/>
    <w:rsid w:val="0051502F"/>
    <w:rsid w:val="00515175"/>
    <w:rsid w:val="00516044"/>
    <w:rsid w:val="005162C5"/>
    <w:rsid w:val="00516BDF"/>
    <w:rsid w:val="0052058C"/>
    <w:rsid w:val="00520F28"/>
    <w:rsid w:val="005217D2"/>
    <w:rsid w:val="00521A0D"/>
    <w:rsid w:val="00521FB7"/>
    <w:rsid w:val="005224ED"/>
    <w:rsid w:val="0052316D"/>
    <w:rsid w:val="0052327F"/>
    <w:rsid w:val="00523405"/>
    <w:rsid w:val="005238CE"/>
    <w:rsid w:val="00524EA7"/>
    <w:rsid w:val="005256F2"/>
    <w:rsid w:val="00525BD1"/>
    <w:rsid w:val="005264DB"/>
    <w:rsid w:val="00526DA9"/>
    <w:rsid w:val="00527837"/>
    <w:rsid w:val="0052792B"/>
    <w:rsid w:val="00527D50"/>
    <w:rsid w:val="005310A6"/>
    <w:rsid w:val="005319D9"/>
    <w:rsid w:val="005329F0"/>
    <w:rsid w:val="00532ED2"/>
    <w:rsid w:val="00533FC2"/>
    <w:rsid w:val="0053482D"/>
    <w:rsid w:val="00534ED2"/>
    <w:rsid w:val="00535D8D"/>
    <w:rsid w:val="00536840"/>
    <w:rsid w:val="00536C25"/>
    <w:rsid w:val="0053725E"/>
    <w:rsid w:val="00537906"/>
    <w:rsid w:val="00537BE6"/>
    <w:rsid w:val="00540453"/>
    <w:rsid w:val="005408AF"/>
    <w:rsid w:val="00540ACD"/>
    <w:rsid w:val="00540BAD"/>
    <w:rsid w:val="005411BC"/>
    <w:rsid w:val="00541347"/>
    <w:rsid w:val="00541EF3"/>
    <w:rsid w:val="005421A8"/>
    <w:rsid w:val="00542654"/>
    <w:rsid w:val="0054331B"/>
    <w:rsid w:val="00543A6B"/>
    <w:rsid w:val="00543B1D"/>
    <w:rsid w:val="00543E42"/>
    <w:rsid w:val="00544634"/>
    <w:rsid w:val="005449F7"/>
    <w:rsid w:val="00544F8D"/>
    <w:rsid w:val="0054588F"/>
    <w:rsid w:val="005459C8"/>
    <w:rsid w:val="0055053B"/>
    <w:rsid w:val="00551E51"/>
    <w:rsid w:val="00552844"/>
    <w:rsid w:val="005533A4"/>
    <w:rsid w:val="005533A6"/>
    <w:rsid w:val="00553CE7"/>
    <w:rsid w:val="00553ED4"/>
    <w:rsid w:val="00553FD8"/>
    <w:rsid w:val="00554019"/>
    <w:rsid w:val="005540B4"/>
    <w:rsid w:val="005541BE"/>
    <w:rsid w:val="005546E3"/>
    <w:rsid w:val="00554A07"/>
    <w:rsid w:val="00555091"/>
    <w:rsid w:val="0055573E"/>
    <w:rsid w:val="005557B4"/>
    <w:rsid w:val="005564B3"/>
    <w:rsid w:val="00560AD3"/>
    <w:rsid w:val="005624EB"/>
    <w:rsid w:val="00564058"/>
    <w:rsid w:val="00564E35"/>
    <w:rsid w:val="00566B6D"/>
    <w:rsid w:val="005673BD"/>
    <w:rsid w:val="00567D2B"/>
    <w:rsid w:val="00570198"/>
    <w:rsid w:val="00570316"/>
    <w:rsid w:val="005704C9"/>
    <w:rsid w:val="0057118F"/>
    <w:rsid w:val="00572858"/>
    <w:rsid w:val="00572F05"/>
    <w:rsid w:val="0057329E"/>
    <w:rsid w:val="005737A3"/>
    <w:rsid w:val="005747D4"/>
    <w:rsid w:val="00576301"/>
    <w:rsid w:val="00576891"/>
    <w:rsid w:val="00576A34"/>
    <w:rsid w:val="00576EDD"/>
    <w:rsid w:val="00580F51"/>
    <w:rsid w:val="005816F1"/>
    <w:rsid w:val="00581F8F"/>
    <w:rsid w:val="005843C0"/>
    <w:rsid w:val="00584D6F"/>
    <w:rsid w:val="005859C9"/>
    <w:rsid w:val="00585BFD"/>
    <w:rsid w:val="005862C8"/>
    <w:rsid w:val="0058652A"/>
    <w:rsid w:val="00590797"/>
    <w:rsid w:val="00590AB3"/>
    <w:rsid w:val="00591080"/>
    <w:rsid w:val="00591D99"/>
    <w:rsid w:val="00591FEF"/>
    <w:rsid w:val="0059237E"/>
    <w:rsid w:val="00592989"/>
    <w:rsid w:val="005929A9"/>
    <w:rsid w:val="00592FC6"/>
    <w:rsid w:val="00593512"/>
    <w:rsid w:val="00594450"/>
    <w:rsid w:val="00594594"/>
    <w:rsid w:val="00594767"/>
    <w:rsid w:val="005967D7"/>
    <w:rsid w:val="00597206"/>
    <w:rsid w:val="00597315"/>
    <w:rsid w:val="005A0275"/>
    <w:rsid w:val="005A06DA"/>
    <w:rsid w:val="005A07DC"/>
    <w:rsid w:val="005A1E4D"/>
    <w:rsid w:val="005A23E4"/>
    <w:rsid w:val="005A26C4"/>
    <w:rsid w:val="005A2932"/>
    <w:rsid w:val="005A341C"/>
    <w:rsid w:val="005A4963"/>
    <w:rsid w:val="005A4D9E"/>
    <w:rsid w:val="005A5067"/>
    <w:rsid w:val="005A5FF8"/>
    <w:rsid w:val="005A65DD"/>
    <w:rsid w:val="005A7498"/>
    <w:rsid w:val="005B021B"/>
    <w:rsid w:val="005B27E1"/>
    <w:rsid w:val="005B36CD"/>
    <w:rsid w:val="005B39D7"/>
    <w:rsid w:val="005B52D9"/>
    <w:rsid w:val="005B59A0"/>
    <w:rsid w:val="005B5F4B"/>
    <w:rsid w:val="005B6DEB"/>
    <w:rsid w:val="005B6FA8"/>
    <w:rsid w:val="005B7321"/>
    <w:rsid w:val="005B74FD"/>
    <w:rsid w:val="005C0574"/>
    <w:rsid w:val="005C0A52"/>
    <w:rsid w:val="005C111E"/>
    <w:rsid w:val="005C1DAE"/>
    <w:rsid w:val="005C2603"/>
    <w:rsid w:val="005C2AA9"/>
    <w:rsid w:val="005C2CBC"/>
    <w:rsid w:val="005C3D10"/>
    <w:rsid w:val="005C4DC7"/>
    <w:rsid w:val="005C5168"/>
    <w:rsid w:val="005C53C6"/>
    <w:rsid w:val="005C5A15"/>
    <w:rsid w:val="005C5BFE"/>
    <w:rsid w:val="005C5CCA"/>
    <w:rsid w:val="005C5D67"/>
    <w:rsid w:val="005C5F5A"/>
    <w:rsid w:val="005C6240"/>
    <w:rsid w:val="005C65DA"/>
    <w:rsid w:val="005C707D"/>
    <w:rsid w:val="005C76B3"/>
    <w:rsid w:val="005C7C35"/>
    <w:rsid w:val="005C7E13"/>
    <w:rsid w:val="005D0236"/>
    <w:rsid w:val="005D0C9B"/>
    <w:rsid w:val="005D0FEF"/>
    <w:rsid w:val="005D104D"/>
    <w:rsid w:val="005D1259"/>
    <w:rsid w:val="005D14C2"/>
    <w:rsid w:val="005D186D"/>
    <w:rsid w:val="005D1A48"/>
    <w:rsid w:val="005D1C08"/>
    <w:rsid w:val="005D1CE4"/>
    <w:rsid w:val="005D20F6"/>
    <w:rsid w:val="005D3292"/>
    <w:rsid w:val="005D3D42"/>
    <w:rsid w:val="005D3F8E"/>
    <w:rsid w:val="005D4235"/>
    <w:rsid w:val="005D4F15"/>
    <w:rsid w:val="005D558C"/>
    <w:rsid w:val="005D5672"/>
    <w:rsid w:val="005D5987"/>
    <w:rsid w:val="005D5B8D"/>
    <w:rsid w:val="005D69F9"/>
    <w:rsid w:val="005D6BF8"/>
    <w:rsid w:val="005E1A50"/>
    <w:rsid w:val="005E259F"/>
    <w:rsid w:val="005E4E84"/>
    <w:rsid w:val="005E57FE"/>
    <w:rsid w:val="005E5E20"/>
    <w:rsid w:val="005E616B"/>
    <w:rsid w:val="005E6AF0"/>
    <w:rsid w:val="005E71FB"/>
    <w:rsid w:val="005E72D2"/>
    <w:rsid w:val="005E7558"/>
    <w:rsid w:val="005F060C"/>
    <w:rsid w:val="005F16A8"/>
    <w:rsid w:val="005F24DE"/>
    <w:rsid w:val="005F25C5"/>
    <w:rsid w:val="005F30AE"/>
    <w:rsid w:val="005F3635"/>
    <w:rsid w:val="005F3C1E"/>
    <w:rsid w:val="005F3EBD"/>
    <w:rsid w:val="005F43A4"/>
    <w:rsid w:val="005F51F8"/>
    <w:rsid w:val="005F684B"/>
    <w:rsid w:val="005F6DA4"/>
    <w:rsid w:val="005F71C8"/>
    <w:rsid w:val="005F74AF"/>
    <w:rsid w:val="0060069B"/>
    <w:rsid w:val="0060188A"/>
    <w:rsid w:val="0060191A"/>
    <w:rsid w:val="00601D3B"/>
    <w:rsid w:val="00602581"/>
    <w:rsid w:val="006029C7"/>
    <w:rsid w:val="00602C51"/>
    <w:rsid w:val="00603503"/>
    <w:rsid w:val="006039F7"/>
    <w:rsid w:val="00604478"/>
    <w:rsid w:val="0060476E"/>
    <w:rsid w:val="00605D1E"/>
    <w:rsid w:val="00606B5D"/>
    <w:rsid w:val="00606DCD"/>
    <w:rsid w:val="006076A7"/>
    <w:rsid w:val="006079FC"/>
    <w:rsid w:val="00610815"/>
    <w:rsid w:val="006118BD"/>
    <w:rsid w:val="00611FB3"/>
    <w:rsid w:val="00612155"/>
    <w:rsid w:val="00612CED"/>
    <w:rsid w:val="00612D73"/>
    <w:rsid w:val="006136E5"/>
    <w:rsid w:val="006141D6"/>
    <w:rsid w:val="00614883"/>
    <w:rsid w:val="00614960"/>
    <w:rsid w:val="00614BAC"/>
    <w:rsid w:val="00614F1E"/>
    <w:rsid w:val="00615564"/>
    <w:rsid w:val="006169B1"/>
    <w:rsid w:val="00616ACE"/>
    <w:rsid w:val="00616C65"/>
    <w:rsid w:val="00616E2A"/>
    <w:rsid w:val="00617816"/>
    <w:rsid w:val="00617DB2"/>
    <w:rsid w:val="0062031C"/>
    <w:rsid w:val="0062066C"/>
    <w:rsid w:val="00620ABE"/>
    <w:rsid w:val="00620D9C"/>
    <w:rsid w:val="00620DCF"/>
    <w:rsid w:val="00620EC0"/>
    <w:rsid w:val="00621177"/>
    <w:rsid w:val="0062130D"/>
    <w:rsid w:val="00621CAB"/>
    <w:rsid w:val="00622EF2"/>
    <w:rsid w:val="006247CF"/>
    <w:rsid w:val="00624FC0"/>
    <w:rsid w:val="00625664"/>
    <w:rsid w:val="00625BC5"/>
    <w:rsid w:val="00625F4B"/>
    <w:rsid w:val="00626037"/>
    <w:rsid w:val="006264FE"/>
    <w:rsid w:val="00626910"/>
    <w:rsid w:val="00626C9E"/>
    <w:rsid w:val="00627119"/>
    <w:rsid w:val="006274CA"/>
    <w:rsid w:val="00627667"/>
    <w:rsid w:val="00627F91"/>
    <w:rsid w:val="006307BC"/>
    <w:rsid w:val="00630AEB"/>
    <w:rsid w:val="00630F75"/>
    <w:rsid w:val="00631BEE"/>
    <w:rsid w:val="00632396"/>
    <w:rsid w:val="006331F8"/>
    <w:rsid w:val="006336AB"/>
    <w:rsid w:val="0063531B"/>
    <w:rsid w:val="0063658C"/>
    <w:rsid w:val="00636FA3"/>
    <w:rsid w:val="00637188"/>
    <w:rsid w:val="006372C0"/>
    <w:rsid w:val="00637418"/>
    <w:rsid w:val="00637EEC"/>
    <w:rsid w:val="00637F95"/>
    <w:rsid w:val="00641056"/>
    <w:rsid w:val="00641887"/>
    <w:rsid w:val="0064222C"/>
    <w:rsid w:val="0064234F"/>
    <w:rsid w:val="00642608"/>
    <w:rsid w:val="006429BA"/>
    <w:rsid w:val="00642EE3"/>
    <w:rsid w:val="00642F82"/>
    <w:rsid w:val="00643028"/>
    <w:rsid w:val="0064316C"/>
    <w:rsid w:val="00644325"/>
    <w:rsid w:val="00644A96"/>
    <w:rsid w:val="006450AC"/>
    <w:rsid w:val="00645548"/>
    <w:rsid w:val="00645F19"/>
    <w:rsid w:val="00645FAB"/>
    <w:rsid w:val="00646238"/>
    <w:rsid w:val="00646298"/>
    <w:rsid w:val="00650469"/>
    <w:rsid w:val="006505B0"/>
    <w:rsid w:val="0065152F"/>
    <w:rsid w:val="0065234C"/>
    <w:rsid w:val="0065234D"/>
    <w:rsid w:val="0065251B"/>
    <w:rsid w:val="00652970"/>
    <w:rsid w:val="00653684"/>
    <w:rsid w:val="00653BA7"/>
    <w:rsid w:val="00653ED8"/>
    <w:rsid w:val="00654E85"/>
    <w:rsid w:val="00655014"/>
    <w:rsid w:val="006553D9"/>
    <w:rsid w:val="00655793"/>
    <w:rsid w:val="00655CE7"/>
    <w:rsid w:val="00655F9B"/>
    <w:rsid w:val="006563C2"/>
    <w:rsid w:val="00656570"/>
    <w:rsid w:val="0065664F"/>
    <w:rsid w:val="006568C7"/>
    <w:rsid w:val="0065692F"/>
    <w:rsid w:val="006574FE"/>
    <w:rsid w:val="00660723"/>
    <w:rsid w:val="00661233"/>
    <w:rsid w:val="00661B42"/>
    <w:rsid w:val="00661ECE"/>
    <w:rsid w:val="0066249E"/>
    <w:rsid w:val="006629D5"/>
    <w:rsid w:val="006631C6"/>
    <w:rsid w:val="006634A5"/>
    <w:rsid w:val="0066380F"/>
    <w:rsid w:val="00663BF9"/>
    <w:rsid w:val="006641DD"/>
    <w:rsid w:val="00664247"/>
    <w:rsid w:val="00665224"/>
    <w:rsid w:val="0066564F"/>
    <w:rsid w:val="00666121"/>
    <w:rsid w:val="00666E7E"/>
    <w:rsid w:val="00667B86"/>
    <w:rsid w:val="00670172"/>
    <w:rsid w:val="00670366"/>
    <w:rsid w:val="0067307D"/>
    <w:rsid w:val="006738AD"/>
    <w:rsid w:val="00674792"/>
    <w:rsid w:val="00674EA0"/>
    <w:rsid w:val="0067543E"/>
    <w:rsid w:val="006775A1"/>
    <w:rsid w:val="00680187"/>
    <w:rsid w:val="0068081F"/>
    <w:rsid w:val="00680ED5"/>
    <w:rsid w:val="00681016"/>
    <w:rsid w:val="006819EB"/>
    <w:rsid w:val="00681C3C"/>
    <w:rsid w:val="00681E4D"/>
    <w:rsid w:val="006821D2"/>
    <w:rsid w:val="006824D5"/>
    <w:rsid w:val="00683457"/>
    <w:rsid w:val="006836F1"/>
    <w:rsid w:val="00684356"/>
    <w:rsid w:val="0068445F"/>
    <w:rsid w:val="00684587"/>
    <w:rsid w:val="00684E0B"/>
    <w:rsid w:val="006861CF"/>
    <w:rsid w:val="006869A0"/>
    <w:rsid w:val="006873D8"/>
    <w:rsid w:val="006879FA"/>
    <w:rsid w:val="006907C0"/>
    <w:rsid w:val="00690DD6"/>
    <w:rsid w:val="0069196D"/>
    <w:rsid w:val="00691E6D"/>
    <w:rsid w:val="006921D5"/>
    <w:rsid w:val="006921E3"/>
    <w:rsid w:val="006932B6"/>
    <w:rsid w:val="006939D1"/>
    <w:rsid w:val="00693D79"/>
    <w:rsid w:val="00694172"/>
    <w:rsid w:val="006941F4"/>
    <w:rsid w:val="00694488"/>
    <w:rsid w:val="00695639"/>
    <w:rsid w:val="00696081"/>
    <w:rsid w:val="00696178"/>
    <w:rsid w:val="0069670F"/>
    <w:rsid w:val="00696FCE"/>
    <w:rsid w:val="00697116"/>
    <w:rsid w:val="006974B6"/>
    <w:rsid w:val="00697691"/>
    <w:rsid w:val="006A00C5"/>
    <w:rsid w:val="006A15FD"/>
    <w:rsid w:val="006A25D6"/>
    <w:rsid w:val="006A357A"/>
    <w:rsid w:val="006A41D4"/>
    <w:rsid w:val="006A44BE"/>
    <w:rsid w:val="006A4776"/>
    <w:rsid w:val="006A5003"/>
    <w:rsid w:val="006A5A25"/>
    <w:rsid w:val="006A5D88"/>
    <w:rsid w:val="006A6FDD"/>
    <w:rsid w:val="006B0D6D"/>
    <w:rsid w:val="006B10BD"/>
    <w:rsid w:val="006B1E0A"/>
    <w:rsid w:val="006B2143"/>
    <w:rsid w:val="006B262E"/>
    <w:rsid w:val="006B2631"/>
    <w:rsid w:val="006B2AAF"/>
    <w:rsid w:val="006B2E10"/>
    <w:rsid w:val="006B33DA"/>
    <w:rsid w:val="006B3EF2"/>
    <w:rsid w:val="006B4069"/>
    <w:rsid w:val="006B4197"/>
    <w:rsid w:val="006B464D"/>
    <w:rsid w:val="006B5847"/>
    <w:rsid w:val="006B5B61"/>
    <w:rsid w:val="006B68A8"/>
    <w:rsid w:val="006B6A0B"/>
    <w:rsid w:val="006B784A"/>
    <w:rsid w:val="006B7B3F"/>
    <w:rsid w:val="006B7CEF"/>
    <w:rsid w:val="006C1164"/>
    <w:rsid w:val="006C192C"/>
    <w:rsid w:val="006C1E46"/>
    <w:rsid w:val="006C1F9F"/>
    <w:rsid w:val="006C275E"/>
    <w:rsid w:val="006C2A06"/>
    <w:rsid w:val="006C2F2E"/>
    <w:rsid w:val="006C36A3"/>
    <w:rsid w:val="006C44BC"/>
    <w:rsid w:val="006C46FD"/>
    <w:rsid w:val="006C476E"/>
    <w:rsid w:val="006C4C4C"/>
    <w:rsid w:val="006C4E26"/>
    <w:rsid w:val="006C52A7"/>
    <w:rsid w:val="006C5E81"/>
    <w:rsid w:val="006C6231"/>
    <w:rsid w:val="006C6FFF"/>
    <w:rsid w:val="006C75CA"/>
    <w:rsid w:val="006D0E11"/>
    <w:rsid w:val="006D11AA"/>
    <w:rsid w:val="006D1BF3"/>
    <w:rsid w:val="006D242B"/>
    <w:rsid w:val="006D2C42"/>
    <w:rsid w:val="006D30B8"/>
    <w:rsid w:val="006D3988"/>
    <w:rsid w:val="006D399D"/>
    <w:rsid w:val="006D3A8E"/>
    <w:rsid w:val="006D3FAC"/>
    <w:rsid w:val="006D41BA"/>
    <w:rsid w:val="006D45BB"/>
    <w:rsid w:val="006D4B5C"/>
    <w:rsid w:val="006D5940"/>
    <w:rsid w:val="006D6180"/>
    <w:rsid w:val="006D6221"/>
    <w:rsid w:val="006D6229"/>
    <w:rsid w:val="006D656F"/>
    <w:rsid w:val="006D680D"/>
    <w:rsid w:val="006D74FB"/>
    <w:rsid w:val="006D7649"/>
    <w:rsid w:val="006D7737"/>
    <w:rsid w:val="006D77BD"/>
    <w:rsid w:val="006D7A9E"/>
    <w:rsid w:val="006D7C94"/>
    <w:rsid w:val="006E00D9"/>
    <w:rsid w:val="006E0225"/>
    <w:rsid w:val="006E05FF"/>
    <w:rsid w:val="006E0CC7"/>
    <w:rsid w:val="006E0DD5"/>
    <w:rsid w:val="006E111E"/>
    <w:rsid w:val="006E1201"/>
    <w:rsid w:val="006E249E"/>
    <w:rsid w:val="006E2523"/>
    <w:rsid w:val="006E26C9"/>
    <w:rsid w:val="006E2896"/>
    <w:rsid w:val="006E2B91"/>
    <w:rsid w:val="006E34B8"/>
    <w:rsid w:val="006E37BF"/>
    <w:rsid w:val="006E44D4"/>
    <w:rsid w:val="006E561D"/>
    <w:rsid w:val="006E5E68"/>
    <w:rsid w:val="006E6D9B"/>
    <w:rsid w:val="006E7385"/>
    <w:rsid w:val="006E78F2"/>
    <w:rsid w:val="006F08F1"/>
    <w:rsid w:val="006F0C7D"/>
    <w:rsid w:val="006F143B"/>
    <w:rsid w:val="006F465F"/>
    <w:rsid w:val="006F4FBF"/>
    <w:rsid w:val="006F52E1"/>
    <w:rsid w:val="006F55BF"/>
    <w:rsid w:val="006F5BB6"/>
    <w:rsid w:val="006F6239"/>
    <w:rsid w:val="006F6B1A"/>
    <w:rsid w:val="006F71A3"/>
    <w:rsid w:val="006F7A6E"/>
    <w:rsid w:val="0070046A"/>
    <w:rsid w:val="0070060E"/>
    <w:rsid w:val="007019EF"/>
    <w:rsid w:val="00701AD7"/>
    <w:rsid w:val="00701BF2"/>
    <w:rsid w:val="00703268"/>
    <w:rsid w:val="00705045"/>
    <w:rsid w:val="007050B2"/>
    <w:rsid w:val="00705466"/>
    <w:rsid w:val="0070683C"/>
    <w:rsid w:val="007075DC"/>
    <w:rsid w:val="007101AD"/>
    <w:rsid w:val="007104B1"/>
    <w:rsid w:val="00710AF4"/>
    <w:rsid w:val="007131E3"/>
    <w:rsid w:val="00713D43"/>
    <w:rsid w:val="00714129"/>
    <w:rsid w:val="00714254"/>
    <w:rsid w:val="0071439E"/>
    <w:rsid w:val="00714490"/>
    <w:rsid w:val="00716871"/>
    <w:rsid w:val="00716B41"/>
    <w:rsid w:val="00716CF7"/>
    <w:rsid w:val="00716DD3"/>
    <w:rsid w:val="0071743A"/>
    <w:rsid w:val="007175CE"/>
    <w:rsid w:val="00717FD1"/>
    <w:rsid w:val="00720076"/>
    <w:rsid w:val="00720269"/>
    <w:rsid w:val="0072032E"/>
    <w:rsid w:val="00720943"/>
    <w:rsid w:val="00720A93"/>
    <w:rsid w:val="00720D97"/>
    <w:rsid w:val="00720E03"/>
    <w:rsid w:val="00721C68"/>
    <w:rsid w:val="007244BD"/>
    <w:rsid w:val="00724C54"/>
    <w:rsid w:val="00724CB6"/>
    <w:rsid w:val="00724DE6"/>
    <w:rsid w:val="0072586E"/>
    <w:rsid w:val="007259B4"/>
    <w:rsid w:val="007260A8"/>
    <w:rsid w:val="007267F9"/>
    <w:rsid w:val="00726F1E"/>
    <w:rsid w:val="007271D4"/>
    <w:rsid w:val="00727B3B"/>
    <w:rsid w:val="00730587"/>
    <w:rsid w:val="00730EC7"/>
    <w:rsid w:val="00732110"/>
    <w:rsid w:val="00732E79"/>
    <w:rsid w:val="0073319E"/>
    <w:rsid w:val="00733DF8"/>
    <w:rsid w:val="00734A00"/>
    <w:rsid w:val="0073592A"/>
    <w:rsid w:val="00736CA6"/>
    <w:rsid w:val="00737AF5"/>
    <w:rsid w:val="00737E50"/>
    <w:rsid w:val="00737F01"/>
    <w:rsid w:val="0074082D"/>
    <w:rsid w:val="0074127F"/>
    <w:rsid w:val="00741411"/>
    <w:rsid w:val="00741499"/>
    <w:rsid w:val="007421A9"/>
    <w:rsid w:val="007427CE"/>
    <w:rsid w:val="007436F1"/>
    <w:rsid w:val="007444EA"/>
    <w:rsid w:val="007444FA"/>
    <w:rsid w:val="00744C44"/>
    <w:rsid w:val="007455E4"/>
    <w:rsid w:val="0074561E"/>
    <w:rsid w:val="00746F6F"/>
    <w:rsid w:val="007474C5"/>
    <w:rsid w:val="0075136E"/>
    <w:rsid w:val="00751BD9"/>
    <w:rsid w:val="00751FF4"/>
    <w:rsid w:val="00752169"/>
    <w:rsid w:val="00753BDB"/>
    <w:rsid w:val="00753CF8"/>
    <w:rsid w:val="0075412A"/>
    <w:rsid w:val="00754CC1"/>
    <w:rsid w:val="007550E8"/>
    <w:rsid w:val="0075536E"/>
    <w:rsid w:val="007553CF"/>
    <w:rsid w:val="00757217"/>
    <w:rsid w:val="007574BA"/>
    <w:rsid w:val="00757C71"/>
    <w:rsid w:val="0076109D"/>
    <w:rsid w:val="0076183E"/>
    <w:rsid w:val="00762672"/>
    <w:rsid w:val="007630FF"/>
    <w:rsid w:val="00763AB6"/>
    <w:rsid w:val="00763D12"/>
    <w:rsid w:val="00764CAF"/>
    <w:rsid w:val="00764F7A"/>
    <w:rsid w:val="00765B1C"/>
    <w:rsid w:val="00766A91"/>
    <w:rsid w:val="00767486"/>
    <w:rsid w:val="00767BDB"/>
    <w:rsid w:val="00770688"/>
    <w:rsid w:val="00770B1E"/>
    <w:rsid w:val="00771B61"/>
    <w:rsid w:val="00771C2E"/>
    <w:rsid w:val="00771CE0"/>
    <w:rsid w:val="00771E08"/>
    <w:rsid w:val="007720B1"/>
    <w:rsid w:val="00773842"/>
    <w:rsid w:val="0077691E"/>
    <w:rsid w:val="007770DD"/>
    <w:rsid w:val="0077758F"/>
    <w:rsid w:val="00777686"/>
    <w:rsid w:val="007808F2"/>
    <w:rsid w:val="007819B9"/>
    <w:rsid w:val="00781CFA"/>
    <w:rsid w:val="00784021"/>
    <w:rsid w:val="00784EE7"/>
    <w:rsid w:val="0078541F"/>
    <w:rsid w:val="00785D78"/>
    <w:rsid w:val="00786644"/>
    <w:rsid w:val="00786C7A"/>
    <w:rsid w:val="00787718"/>
    <w:rsid w:val="00787EA2"/>
    <w:rsid w:val="00790111"/>
    <w:rsid w:val="007909E6"/>
    <w:rsid w:val="007913BF"/>
    <w:rsid w:val="007913D9"/>
    <w:rsid w:val="0079160F"/>
    <w:rsid w:val="0079167B"/>
    <w:rsid w:val="00791803"/>
    <w:rsid w:val="00791B62"/>
    <w:rsid w:val="0079267A"/>
    <w:rsid w:val="00792F9B"/>
    <w:rsid w:val="00792FE8"/>
    <w:rsid w:val="00793B2D"/>
    <w:rsid w:val="00793C1C"/>
    <w:rsid w:val="007942F3"/>
    <w:rsid w:val="00794DA6"/>
    <w:rsid w:val="00796F69"/>
    <w:rsid w:val="00797843"/>
    <w:rsid w:val="00797E93"/>
    <w:rsid w:val="007A115C"/>
    <w:rsid w:val="007A40DE"/>
    <w:rsid w:val="007A4771"/>
    <w:rsid w:val="007A5829"/>
    <w:rsid w:val="007A5B4E"/>
    <w:rsid w:val="007A5E09"/>
    <w:rsid w:val="007A5F2E"/>
    <w:rsid w:val="007A6123"/>
    <w:rsid w:val="007A612E"/>
    <w:rsid w:val="007A6993"/>
    <w:rsid w:val="007A6ABA"/>
    <w:rsid w:val="007A7DF9"/>
    <w:rsid w:val="007A7EAE"/>
    <w:rsid w:val="007B10A7"/>
    <w:rsid w:val="007B1B65"/>
    <w:rsid w:val="007B1F4A"/>
    <w:rsid w:val="007B26E6"/>
    <w:rsid w:val="007B3E61"/>
    <w:rsid w:val="007B4BA5"/>
    <w:rsid w:val="007B571F"/>
    <w:rsid w:val="007B646A"/>
    <w:rsid w:val="007B6BFF"/>
    <w:rsid w:val="007C0299"/>
    <w:rsid w:val="007C042C"/>
    <w:rsid w:val="007C192A"/>
    <w:rsid w:val="007C25D9"/>
    <w:rsid w:val="007C2C56"/>
    <w:rsid w:val="007C2DA5"/>
    <w:rsid w:val="007C2ECA"/>
    <w:rsid w:val="007C3132"/>
    <w:rsid w:val="007C3669"/>
    <w:rsid w:val="007C45A7"/>
    <w:rsid w:val="007C4ECE"/>
    <w:rsid w:val="007C5D92"/>
    <w:rsid w:val="007C619A"/>
    <w:rsid w:val="007C64AE"/>
    <w:rsid w:val="007C6F57"/>
    <w:rsid w:val="007C79E0"/>
    <w:rsid w:val="007D0026"/>
    <w:rsid w:val="007D2B5D"/>
    <w:rsid w:val="007D3368"/>
    <w:rsid w:val="007D5042"/>
    <w:rsid w:val="007D564B"/>
    <w:rsid w:val="007D5BD4"/>
    <w:rsid w:val="007D6B2C"/>
    <w:rsid w:val="007D7EB9"/>
    <w:rsid w:val="007E01B6"/>
    <w:rsid w:val="007E049D"/>
    <w:rsid w:val="007E076C"/>
    <w:rsid w:val="007E1EB8"/>
    <w:rsid w:val="007E1FD9"/>
    <w:rsid w:val="007E2322"/>
    <w:rsid w:val="007E2D27"/>
    <w:rsid w:val="007E3A70"/>
    <w:rsid w:val="007E3D43"/>
    <w:rsid w:val="007E3FC9"/>
    <w:rsid w:val="007E3FFC"/>
    <w:rsid w:val="007E4F52"/>
    <w:rsid w:val="007E4F8D"/>
    <w:rsid w:val="007E4FF8"/>
    <w:rsid w:val="007E53A7"/>
    <w:rsid w:val="007E6C22"/>
    <w:rsid w:val="007E7818"/>
    <w:rsid w:val="007E7D7A"/>
    <w:rsid w:val="007E7EDC"/>
    <w:rsid w:val="007F0376"/>
    <w:rsid w:val="007F207D"/>
    <w:rsid w:val="007F2382"/>
    <w:rsid w:val="007F24FB"/>
    <w:rsid w:val="007F26BE"/>
    <w:rsid w:val="007F2A05"/>
    <w:rsid w:val="007F3D81"/>
    <w:rsid w:val="007F3F6C"/>
    <w:rsid w:val="007F6081"/>
    <w:rsid w:val="007F6425"/>
    <w:rsid w:val="007F690E"/>
    <w:rsid w:val="007F7A4E"/>
    <w:rsid w:val="0080004B"/>
    <w:rsid w:val="008001B6"/>
    <w:rsid w:val="0080099C"/>
    <w:rsid w:val="008009C4"/>
    <w:rsid w:val="00800A2F"/>
    <w:rsid w:val="00800AA0"/>
    <w:rsid w:val="00801642"/>
    <w:rsid w:val="00801878"/>
    <w:rsid w:val="00801DE1"/>
    <w:rsid w:val="00801E12"/>
    <w:rsid w:val="00802250"/>
    <w:rsid w:val="00802A9B"/>
    <w:rsid w:val="00802DF7"/>
    <w:rsid w:val="00803274"/>
    <w:rsid w:val="008039BA"/>
    <w:rsid w:val="00803BF8"/>
    <w:rsid w:val="008046C0"/>
    <w:rsid w:val="00804949"/>
    <w:rsid w:val="00804F45"/>
    <w:rsid w:val="00805187"/>
    <w:rsid w:val="0080588B"/>
    <w:rsid w:val="008065A9"/>
    <w:rsid w:val="00806B2C"/>
    <w:rsid w:val="00807310"/>
    <w:rsid w:val="00807F94"/>
    <w:rsid w:val="008106DE"/>
    <w:rsid w:val="00810892"/>
    <w:rsid w:val="008116BB"/>
    <w:rsid w:val="00811A2B"/>
    <w:rsid w:val="00811AEB"/>
    <w:rsid w:val="008120F8"/>
    <w:rsid w:val="008127E0"/>
    <w:rsid w:val="00813206"/>
    <w:rsid w:val="00813407"/>
    <w:rsid w:val="00813789"/>
    <w:rsid w:val="00814721"/>
    <w:rsid w:val="00814C6B"/>
    <w:rsid w:val="00815D59"/>
    <w:rsid w:val="00816D39"/>
    <w:rsid w:val="00816D4D"/>
    <w:rsid w:val="00817541"/>
    <w:rsid w:val="00817E4B"/>
    <w:rsid w:val="0082026E"/>
    <w:rsid w:val="00820D4E"/>
    <w:rsid w:val="00821EA3"/>
    <w:rsid w:val="00822523"/>
    <w:rsid w:val="00823AD4"/>
    <w:rsid w:val="00823ADF"/>
    <w:rsid w:val="00823E09"/>
    <w:rsid w:val="008247B3"/>
    <w:rsid w:val="00824CF4"/>
    <w:rsid w:val="00824D7F"/>
    <w:rsid w:val="00825A37"/>
    <w:rsid w:val="00825F52"/>
    <w:rsid w:val="0082704A"/>
    <w:rsid w:val="008270DA"/>
    <w:rsid w:val="0082785F"/>
    <w:rsid w:val="00830665"/>
    <w:rsid w:val="008315DC"/>
    <w:rsid w:val="00831B5F"/>
    <w:rsid w:val="008323D8"/>
    <w:rsid w:val="00832B32"/>
    <w:rsid w:val="00832DD9"/>
    <w:rsid w:val="00833F2A"/>
    <w:rsid w:val="008341BC"/>
    <w:rsid w:val="008348B6"/>
    <w:rsid w:val="008362DF"/>
    <w:rsid w:val="00836430"/>
    <w:rsid w:val="00836A79"/>
    <w:rsid w:val="00836F3E"/>
    <w:rsid w:val="008372A8"/>
    <w:rsid w:val="00837EC9"/>
    <w:rsid w:val="00840D3A"/>
    <w:rsid w:val="00842B28"/>
    <w:rsid w:val="0084391D"/>
    <w:rsid w:val="00844399"/>
    <w:rsid w:val="00844F23"/>
    <w:rsid w:val="008452FF"/>
    <w:rsid w:val="008455FD"/>
    <w:rsid w:val="0084649D"/>
    <w:rsid w:val="00846779"/>
    <w:rsid w:val="00847304"/>
    <w:rsid w:val="008474FF"/>
    <w:rsid w:val="00850367"/>
    <w:rsid w:val="00850537"/>
    <w:rsid w:val="00850805"/>
    <w:rsid w:val="00850B0E"/>
    <w:rsid w:val="00850C11"/>
    <w:rsid w:val="00850F82"/>
    <w:rsid w:val="00851323"/>
    <w:rsid w:val="00851348"/>
    <w:rsid w:val="008515C3"/>
    <w:rsid w:val="008519E9"/>
    <w:rsid w:val="00851F47"/>
    <w:rsid w:val="008520F6"/>
    <w:rsid w:val="008523E3"/>
    <w:rsid w:val="0085345C"/>
    <w:rsid w:val="008538CE"/>
    <w:rsid w:val="00853FD1"/>
    <w:rsid w:val="00854612"/>
    <w:rsid w:val="00854E47"/>
    <w:rsid w:val="00855119"/>
    <w:rsid w:val="00855B9B"/>
    <w:rsid w:val="00855BD1"/>
    <w:rsid w:val="00855E20"/>
    <w:rsid w:val="00860470"/>
    <w:rsid w:val="008606A9"/>
    <w:rsid w:val="008609EE"/>
    <w:rsid w:val="008611D6"/>
    <w:rsid w:val="00861A4C"/>
    <w:rsid w:val="00861BCF"/>
    <w:rsid w:val="00862534"/>
    <w:rsid w:val="00862D9B"/>
    <w:rsid w:val="00862FAB"/>
    <w:rsid w:val="008634C3"/>
    <w:rsid w:val="00863950"/>
    <w:rsid w:val="008641CD"/>
    <w:rsid w:val="00865196"/>
    <w:rsid w:val="00865BEF"/>
    <w:rsid w:val="0086646E"/>
    <w:rsid w:val="008668D6"/>
    <w:rsid w:val="00867ED1"/>
    <w:rsid w:val="008706C4"/>
    <w:rsid w:val="00871088"/>
    <w:rsid w:val="00872029"/>
    <w:rsid w:val="00872134"/>
    <w:rsid w:val="00873330"/>
    <w:rsid w:val="00874D47"/>
    <w:rsid w:val="00877166"/>
    <w:rsid w:val="00877395"/>
    <w:rsid w:val="0087778F"/>
    <w:rsid w:val="0088030E"/>
    <w:rsid w:val="00882240"/>
    <w:rsid w:val="008824C7"/>
    <w:rsid w:val="0088285E"/>
    <w:rsid w:val="00883176"/>
    <w:rsid w:val="0088352A"/>
    <w:rsid w:val="00883EBE"/>
    <w:rsid w:val="00884596"/>
    <w:rsid w:val="00884A21"/>
    <w:rsid w:val="00884BFA"/>
    <w:rsid w:val="00884E50"/>
    <w:rsid w:val="008850E0"/>
    <w:rsid w:val="00885358"/>
    <w:rsid w:val="00887055"/>
    <w:rsid w:val="0088765F"/>
    <w:rsid w:val="008905C8"/>
    <w:rsid w:val="00890658"/>
    <w:rsid w:val="00890F69"/>
    <w:rsid w:val="00891983"/>
    <w:rsid w:val="00891D74"/>
    <w:rsid w:val="0089213B"/>
    <w:rsid w:val="00892619"/>
    <w:rsid w:val="008931F3"/>
    <w:rsid w:val="008938B8"/>
    <w:rsid w:val="00893C98"/>
    <w:rsid w:val="00894020"/>
    <w:rsid w:val="008947B7"/>
    <w:rsid w:val="008954F9"/>
    <w:rsid w:val="008959A8"/>
    <w:rsid w:val="00895EF6"/>
    <w:rsid w:val="0089662B"/>
    <w:rsid w:val="00896684"/>
    <w:rsid w:val="00897A80"/>
    <w:rsid w:val="00897C6A"/>
    <w:rsid w:val="008A0002"/>
    <w:rsid w:val="008A0855"/>
    <w:rsid w:val="008A1305"/>
    <w:rsid w:val="008A1419"/>
    <w:rsid w:val="008A1DB6"/>
    <w:rsid w:val="008A3157"/>
    <w:rsid w:val="008A353F"/>
    <w:rsid w:val="008A3746"/>
    <w:rsid w:val="008A3B61"/>
    <w:rsid w:val="008A4172"/>
    <w:rsid w:val="008A4BB0"/>
    <w:rsid w:val="008A55D6"/>
    <w:rsid w:val="008A57AC"/>
    <w:rsid w:val="008A5CC9"/>
    <w:rsid w:val="008A6BFC"/>
    <w:rsid w:val="008A6C02"/>
    <w:rsid w:val="008A7478"/>
    <w:rsid w:val="008A7513"/>
    <w:rsid w:val="008A79EE"/>
    <w:rsid w:val="008A7BAB"/>
    <w:rsid w:val="008A7DF4"/>
    <w:rsid w:val="008B147C"/>
    <w:rsid w:val="008B1FA5"/>
    <w:rsid w:val="008B20CC"/>
    <w:rsid w:val="008B2148"/>
    <w:rsid w:val="008B28FC"/>
    <w:rsid w:val="008B2ADF"/>
    <w:rsid w:val="008B2E99"/>
    <w:rsid w:val="008B4C99"/>
    <w:rsid w:val="008B515F"/>
    <w:rsid w:val="008B5384"/>
    <w:rsid w:val="008B5668"/>
    <w:rsid w:val="008B5CE1"/>
    <w:rsid w:val="008B6F16"/>
    <w:rsid w:val="008B71F2"/>
    <w:rsid w:val="008B7684"/>
    <w:rsid w:val="008B7B9F"/>
    <w:rsid w:val="008B7CFB"/>
    <w:rsid w:val="008B7F1B"/>
    <w:rsid w:val="008C09A4"/>
    <w:rsid w:val="008C0E92"/>
    <w:rsid w:val="008C158C"/>
    <w:rsid w:val="008C1C31"/>
    <w:rsid w:val="008C1D8B"/>
    <w:rsid w:val="008C1E97"/>
    <w:rsid w:val="008C2CB7"/>
    <w:rsid w:val="008C2D60"/>
    <w:rsid w:val="008C37E1"/>
    <w:rsid w:val="008C475D"/>
    <w:rsid w:val="008C5C81"/>
    <w:rsid w:val="008C62F2"/>
    <w:rsid w:val="008C678E"/>
    <w:rsid w:val="008C799C"/>
    <w:rsid w:val="008C7D4C"/>
    <w:rsid w:val="008C7FE9"/>
    <w:rsid w:val="008D09CB"/>
    <w:rsid w:val="008D13F6"/>
    <w:rsid w:val="008D2095"/>
    <w:rsid w:val="008D448B"/>
    <w:rsid w:val="008D46F0"/>
    <w:rsid w:val="008D47A8"/>
    <w:rsid w:val="008D4850"/>
    <w:rsid w:val="008D5056"/>
    <w:rsid w:val="008D5A94"/>
    <w:rsid w:val="008D5B27"/>
    <w:rsid w:val="008D6B1C"/>
    <w:rsid w:val="008D6EBF"/>
    <w:rsid w:val="008D718B"/>
    <w:rsid w:val="008D7CC0"/>
    <w:rsid w:val="008D7EB3"/>
    <w:rsid w:val="008E0490"/>
    <w:rsid w:val="008E0D6C"/>
    <w:rsid w:val="008E1632"/>
    <w:rsid w:val="008E2C4D"/>
    <w:rsid w:val="008E40D3"/>
    <w:rsid w:val="008E4AF8"/>
    <w:rsid w:val="008E536F"/>
    <w:rsid w:val="008E618D"/>
    <w:rsid w:val="008E6831"/>
    <w:rsid w:val="008E70E4"/>
    <w:rsid w:val="008E71AE"/>
    <w:rsid w:val="008E7544"/>
    <w:rsid w:val="008F0FD2"/>
    <w:rsid w:val="008F1191"/>
    <w:rsid w:val="008F1BFD"/>
    <w:rsid w:val="008F39D7"/>
    <w:rsid w:val="008F3AF7"/>
    <w:rsid w:val="008F48AD"/>
    <w:rsid w:val="008F5586"/>
    <w:rsid w:val="008F6740"/>
    <w:rsid w:val="008F6821"/>
    <w:rsid w:val="008F690C"/>
    <w:rsid w:val="009001B6"/>
    <w:rsid w:val="00900438"/>
    <w:rsid w:val="00900859"/>
    <w:rsid w:val="009009A9"/>
    <w:rsid w:val="00900C47"/>
    <w:rsid w:val="00900D08"/>
    <w:rsid w:val="009014A9"/>
    <w:rsid w:val="00901D50"/>
    <w:rsid w:val="00901ED0"/>
    <w:rsid w:val="00902186"/>
    <w:rsid w:val="00902227"/>
    <w:rsid w:val="0090229D"/>
    <w:rsid w:val="00902349"/>
    <w:rsid w:val="00902401"/>
    <w:rsid w:val="00902743"/>
    <w:rsid w:val="009035DA"/>
    <w:rsid w:val="00903F05"/>
    <w:rsid w:val="00904A82"/>
    <w:rsid w:val="00904CDB"/>
    <w:rsid w:val="00904EDE"/>
    <w:rsid w:val="00906769"/>
    <w:rsid w:val="00907176"/>
    <w:rsid w:val="009077B7"/>
    <w:rsid w:val="00907918"/>
    <w:rsid w:val="009102FD"/>
    <w:rsid w:val="00910CE6"/>
    <w:rsid w:val="00911059"/>
    <w:rsid w:val="00911209"/>
    <w:rsid w:val="00911523"/>
    <w:rsid w:val="00911658"/>
    <w:rsid w:val="0091179E"/>
    <w:rsid w:val="00912387"/>
    <w:rsid w:val="00912824"/>
    <w:rsid w:val="0091384A"/>
    <w:rsid w:val="00913A6C"/>
    <w:rsid w:val="00913BB4"/>
    <w:rsid w:val="00914639"/>
    <w:rsid w:val="009147EC"/>
    <w:rsid w:val="00914AFC"/>
    <w:rsid w:val="00914F28"/>
    <w:rsid w:val="00915B03"/>
    <w:rsid w:val="009169A2"/>
    <w:rsid w:val="00916DFB"/>
    <w:rsid w:val="0091719A"/>
    <w:rsid w:val="009174E9"/>
    <w:rsid w:val="00917559"/>
    <w:rsid w:val="00921172"/>
    <w:rsid w:val="009215FC"/>
    <w:rsid w:val="009223D1"/>
    <w:rsid w:val="009225B3"/>
    <w:rsid w:val="00922F29"/>
    <w:rsid w:val="009236B6"/>
    <w:rsid w:val="0092379B"/>
    <w:rsid w:val="00923C66"/>
    <w:rsid w:val="00924FA1"/>
    <w:rsid w:val="00925488"/>
    <w:rsid w:val="009257AE"/>
    <w:rsid w:val="009258ED"/>
    <w:rsid w:val="0092594C"/>
    <w:rsid w:val="00926C0A"/>
    <w:rsid w:val="00926C7E"/>
    <w:rsid w:val="00926DEE"/>
    <w:rsid w:val="009271AE"/>
    <w:rsid w:val="009274A8"/>
    <w:rsid w:val="00927909"/>
    <w:rsid w:val="00927CFF"/>
    <w:rsid w:val="009301E7"/>
    <w:rsid w:val="00930522"/>
    <w:rsid w:val="00930DB9"/>
    <w:rsid w:val="00930FAC"/>
    <w:rsid w:val="009310B7"/>
    <w:rsid w:val="00931601"/>
    <w:rsid w:val="009316B9"/>
    <w:rsid w:val="009320AB"/>
    <w:rsid w:val="00932D61"/>
    <w:rsid w:val="009330DA"/>
    <w:rsid w:val="0093538D"/>
    <w:rsid w:val="00935EAA"/>
    <w:rsid w:val="009360C5"/>
    <w:rsid w:val="00936D18"/>
    <w:rsid w:val="00937DD4"/>
    <w:rsid w:val="00937FF4"/>
    <w:rsid w:val="0094069C"/>
    <w:rsid w:val="00940A74"/>
    <w:rsid w:val="00941005"/>
    <w:rsid w:val="009410C6"/>
    <w:rsid w:val="00942886"/>
    <w:rsid w:val="009430F3"/>
    <w:rsid w:val="0094324C"/>
    <w:rsid w:val="009441DD"/>
    <w:rsid w:val="00944558"/>
    <w:rsid w:val="009446E9"/>
    <w:rsid w:val="00944FFF"/>
    <w:rsid w:val="0094522E"/>
    <w:rsid w:val="0094613A"/>
    <w:rsid w:val="0094697E"/>
    <w:rsid w:val="0094725C"/>
    <w:rsid w:val="0094773D"/>
    <w:rsid w:val="00947ED2"/>
    <w:rsid w:val="00947FA3"/>
    <w:rsid w:val="00951123"/>
    <w:rsid w:val="00952135"/>
    <w:rsid w:val="009522BA"/>
    <w:rsid w:val="009522FB"/>
    <w:rsid w:val="0095265E"/>
    <w:rsid w:val="00952F24"/>
    <w:rsid w:val="0095311E"/>
    <w:rsid w:val="00953528"/>
    <w:rsid w:val="00953C63"/>
    <w:rsid w:val="00954264"/>
    <w:rsid w:val="00954AAD"/>
    <w:rsid w:val="00955537"/>
    <w:rsid w:val="009563BA"/>
    <w:rsid w:val="009571EE"/>
    <w:rsid w:val="00957D59"/>
    <w:rsid w:val="009602B5"/>
    <w:rsid w:val="009603DE"/>
    <w:rsid w:val="009606B6"/>
    <w:rsid w:val="00961084"/>
    <w:rsid w:val="00961747"/>
    <w:rsid w:val="00961AF1"/>
    <w:rsid w:val="00961BD7"/>
    <w:rsid w:val="00962457"/>
    <w:rsid w:val="00963634"/>
    <w:rsid w:val="0096403E"/>
    <w:rsid w:val="00964193"/>
    <w:rsid w:val="009648C8"/>
    <w:rsid w:val="00964903"/>
    <w:rsid w:val="00964DE4"/>
    <w:rsid w:val="00964F33"/>
    <w:rsid w:val="00965B7C"/>
    <w:rsid w:val="009669CA"/>
    <w:rsid w:val="00967D39"/>
    <w:rsid w:val="00967F88"/>
    <w:rsid w:val="00970483"/>
    <w:rsid w:val="00971FEC"/>
    <w:rsid w:val="009722A1"/>
    <w:rsid w:val="00972534"/>
    <w:rsid w:val="00972631"/>
    <w:rsid w:val="0097396C"/>
    <w:rsid w:val="00973CF5"/>
    <w:rsid w:val="0097416C"/>
    <w:rsid w:val="009741BF"/>
    <w:rsid w:val="00974F99"/>
    <w:rsid w:val="009756D9"/>
    <w:rsid w:val="00975F46"/>
    <w:rsid w:val="009761A2"/>
    <w:rsid w:val="009763E7"/>
    <w:rsid w:val="0097644E"/>
    <w:rsid w:val="009768C5"/>
    <w:rsid w:val="00976AA8"/>
    <w:rsid w:val="00976F3A"/>
    <w:rsid w:val="009778D6"/>
    <w:rsid w:val="009778E5"/>
    <w:rsid w:val="00977ABA"/>
    <w:rsid w:val="00977CE7"/>
    <w:rsid w:val="00977F5C"/>
    <w:rsid w:val="00980009"/>
    <w:rsid w:val="00980204"/>
    <w:rsid w:val="00980585"/>
    <w:rsid w:val="009805E6"/>
    <w:rsid w:val="00980623"/>
    <w:rsid w:val="009818ED"/>
    <w:rsid w:val="0098227F"/>
    <w:rsid w:val="00982563"/>
    <w:rsid w:val="00982726"/>
    <w:rsid w:val="00983425"/>
    <w:rsid w:val="0098372D"/>
    <w:rsid w:val="00983D7C"/>
    <w:rsid w:val="009844DD"/>
    <w:rsid w:val="009846DE"/>
    <w:rsid w:val="0098597D"/>
    <w:rsid w:val="00985B84"/>
    <w:rsid w:val="009862AA"/>
    <w:rsid w:val="009863B1"/>
    <w:rsid w:val="0098649E"/>
    <w:rsid w:val="009865AB"/>
    <w:rsid w:val="009872E6"/>
    <w:rsid w:val="0098766D"/>
    <w:rsid w:val="00987C96"/>
    <w:rsid w:val="009903C8"/>
    <w:rsid w:val="009925EC"/>
    <w:rsid w:val="009935AA"/>
    <w:rsid w:val="0099372E"/>
    <w:rsid w:val="00993BD8"/>
    <w:rsid w:val="00993F03"/>
    <w:rsid w:val="00994062"/>
    <w:rsid w:val="0099521F"/>
    <w:rsid w:val="00995485"/>
    <w:rsid w:val="00995AF5"/>
    <w:rsid w:val="00995EDC"/>
    <w:rsid w:val="00996C5A"/>
    <w:rsid w:val="009A0567"/>
    <w:rsid w:val="009A0A8B"/>
    <w:rsid w:val="009A110F"/>
    <w:rsid w:val="009A147C"/>
    <w:rsid w:val="009A18D1"/>
    <w:rsid w:val="009A1E4B"/>
    <w:rsid w:val="009A223F"/>
    <w:rsid w:val="009A2508"/>
    <w:rsid w:val="009A2AEA"/>
    <w:rsid w:val="009A30CE"/>
    <w:rsid w:val="009A5046"/>
    <w:rsid w:val="009A5485"/>
    <w:rsid w:val="009A584C"/>
    <w:rsid w:val="009A5BB4"/>
    <w:rsid w:val="009A6FA1"/>
    <w:rsid w:val="009A72B2"/>
    <w:rsid w:val="009B1415"/>
    <w:rsid w:val="009B1E13"/>
    <w:rsid w:val="009B1FD2"/>
    <w:rsid w:val="009B24A3"/>
    <w:rsid w:val="009B2900"/>
    <w:rsid w:val="009B2E2F"/>
    <w:rsid w:val="009B3EDF"/>
    <w:rsid w:val="009B42F5"/>
    <w:rsid w:val="009B4DF2"/>
    <w:rsid w:val="009B50A3"/>
    <w:rsid w:val="009B5A2D"/>
    <w:rsid w:val="009B6972"/>
    <w:rsid w:val="009B755B"/>
    <w:rsid w:val="009B7A50"/>
    <w:rsid w:val="009B7FEC"/>
    <w:rsid w:val="009C0A85"/>
    <w:rsid w:val="009C10B3"/>
    <w:rsid w:val="009C1128"/>
    <w:rsid w:val="009C1783"/>
    <w:rsid w:val="009C3886"/>
    <w:rsid w:val="009C3CEF"/>
    <w:rsid w:val="009C3E05"/>
    <w:rsid w:val="009C4563"/>
    <w:rsid w:val="009C504F"/>
    <w:rsid w:val="009C5411"/>
    <w:rsid w:val="009C616E"/>
    <w:rsid w:val="009D045B"/>
    <w:rsid w:val="009D047E"/>
    <w:rsid w:val="009D0911"/>
    <w:rsid w:val="009D0ABE"/>
    <w:rsid w:val="009D1415"/>
    <w:rsid w:val="009D1AE9"/>
    <w:rsid w:val="009D209B"/>
    <w:rsid w:val="009D233D"/>
    <w:rsid w:val="009D2AAF"/>
    <w:rsid w:val="009D3923"/>
    <w:rsid w:val="009D4181"/>
    <w:rsid w:val="009D52F8"/>
    <w:rsid w:val="009D5989"/>
    <w:rsid w:val="009D6877"/>
    <w:rsid w:val="009D689F"/>
    <w:rsid w:val="009D6964"/>
    <w:rsid w:val="009D7877"/>
    <w:rsid w:val="009D7E7D"/>
    <w:rsid w:val="009E14F6"/>
    <w:rsid w:val="009E153A"/>
    <w:rsid w:val="009E155D"/>
    <w:rsid w:val="009E17DA"/>
    <w:rsid w:val="009E346B"/>
    <w:rsid w:val="009E3828"/>
    <w:rsid w:val="009E3889"/>
    <w:rsid w:val="009E389B"/>
    <w:rsid w:val="009E3BE9"/>
    <w:rsid w:val="009E4C48"/>
    <w:rsid w:val="009E50B7"/>
    <w:rsid w:val="009E52B4"/>
    <w:rsid w:val="009E5904"/>
    <w:rsid w:val="009E6568"/>
    <w:rsid w:val="009E65AA"/>
    <w:rsid w:val="009E687A"/>
    <w:rsid w:val="009E691E"/>
    <w:rsid w:val="009E6A40"/>
    <w:rsid w:val="009E72D7"/>
    <w:rsid w:val="009E7DBD"/>
    <w:rsid w:val="009F0F17"/>
    <w:rsid w:val="009F1E83"/>
    <w:rsid w:val="009F1F07"/>
    <w:rsid w:val="009F1F8F"/>
    <w:rsid w:val="009F2538"/>
    <w:rsid w:val="009F3057"/>
    <w:rsid w:val="009F3F37"/>
    <w:rsid w:val="009F3F41"/>
    <w:rsid w:val="009F411C"/>
    <w:rsid w:val="009F48A9"/>
    <w:rsid w:val="009F5174"/>
    <w:rsid w:val="009F637E"/>
    <w:rsid w:val="009F748D"/>
    <w:rsid w:val="00A009D4"/>
    <w:rsid w:val="00A00BD4"/>
    <w:rsid w:val="00A01D78"/>
    <w:rsid w:val="00A031C7"/>
    <w:rsid w:val="00A03540"/>
    <w:rsid w:val="00A03832"/>
    <w:rsid w:val="00A04B72"/>
    <w:rsid w:val="00A05AD3"/>
    <w:rsid w:val="00A0646C"/>
    <w:rsid w:val="00A0691B"/>
    <w:rsid w:val="00A07462"/>
    <w:rsid w:val="00A07946"/>
    <w:rsid w:val="00A07D43"/>
    <w:rsid w:val="00A07F68"/>
    <w:rsid w:val="00A1041A"/>
    <w:rsid w:val="00A107F4"/>
    <w:rsid w:val="00A124A1"/>
    <w:rsid w:val="00A12A83"/>
    <w:rsid w:val="00A12B45"/>
    <w:rsid w:val="00A13A20"/>
    <w:rsid w:val="00A14D44"/>
    <w:rsid w:val="00A15698"/>
    <w:rsid w:val="00A157B0"/>
    <w:rsid w:val="00A15D69"/>
    <w:rsid w:val="00A15F7E"/>
    <w:rsid w:val="00A16127"/>
    <w:rsid w:val="00A20070"/>
    <w:rsid w:val="00A2035D"/>
    <w:rsid w:val="00A215AC"/>
    <w:rsid w:val="00A22C0C"/>
    <w:rsid w:val="00A22C23"/>
    <w:rsid w:val="00A22C4F"/>
    <w:rsid w:val="00A232B0"/>
    <w:rsid w:val="00A2383A"/>
    <w:rsid w:val="00A24203"/>
    <w:rsid w:val="00A24A40"/>
    <w:rsid w:val="00A24FC3"/>
    <w:rsid w:val="00A25B05"/>
    <w:rsid w:val="00A26EC5"/>
    <w:rsid w:val="00A276E8"/>
    <w:rsid w:val="00A27C8E"/>
    <w:rsid w:val="00A27CB7"/>
    <w:rsid w:val="00A3069B"/>
    <w:rsid w:val="00A30755"/>
    <w:rsid w:val="00A309E6"/>
    <w:rsid w:val="00A314CD"/>
    <w:rsid w:val="00A31A81"/>
    <w:rsid w:val="00A32733"/>
    <w:rsid w:val="00A32CA2"/>
    <w:rsid w:val="00A33A08"/>
    <w:rsid w:val="00A33BFE"/>
    <w:rsid w:val="00A33D06"/>
    <w:rsid w:val="00A349BE"/>
    <w:rsid w:val="00A34BE7"/>
    <w:rsid w:val="00A34DD7"/>
    <w:rsid w:val="00A34F21"/>
    <w:rsid w:val="00A354DE"/>
    <w:rsid w:val="00A354E2"/>
    <w:rsid w:val="00A35658"/>
    <w:rsid w:val="00A35B73"/>
    <w:rsid w:val="00A37AC9"/>
    <w:rsid w:val="00A37E1F"/>
    <w:rsid w:val="00A37FB0"/>
    <w:rsid w:val="00A41FD0"/>
    <w:rsid w:val="00A428D5"/>
    <w:rsid w:val="00A42F54"/>
    <w:rsid w:val="00A43B63"/>
    <w:rsid w:val="00A43F2D"/>
    <w:rsid w:val="00A443A2"/>
    <w:rsid w:val="00A44884"/>
    <w:rsid w:val="00A45D34"/>
    <w:rsid w:val="00A46635"/>
    <w:rsid w:val="00A4688E"/>
    <w:rsid w:val="00A468AD"/>
    <w:rsid w:val="00A4691B"/>
    <w:rsid w:val="00A509D7"/>
    <w:rsid w:val="00A514F9"/>
    <w:rsid w:val="00A53008"/>
    <w:rsid w:val="00A539E7"/>
    <w:rsid w:val="00A53B12"/>
    <w:rsid w:val="00A53D23"/>
    <w:rsid w:val="00A54667"/>
    <w:rsid w:val="00A548E6"/>
    <w:rsid w:val="00A549CA"/>
    <w:rsid w:val="00A5513E"/>
    <w:rsid w:val="00A55842"/>
    <w:rsid w:val="00A56CC5"/>
    <w:rsid w:val="00A56E03"/>
    <w:rsid w:val="00A57BED"/>
    <w:rsid w:val="00A57CC2"/>
    <w:rsid w:val="00A60421"/>
    <w:rsid w:val="00A60473"/>
    <w:rsid w:val="00A619CC"/>
    <w:rsid w:val="00A62A4E"/>
    <w:rsid w:val="00A63581"/>
    <w:rsid w:val="00A63F63"/>
    <w:rsid w:val="00A6436A"/>
    <w:rsid w:val="00A64D09"/>
    <w:rsid w:val="00A65323"/>
    <w:rsid w:val="00A65FA8"/>
    <w:rsid w:val="00A660C6"/>
    <w:rsid w:val="00A667B0"/>
    <w:rsid w:val="00A67AC7"/>
    <w:rsid w:val="00A70E8F"/>
    <w:rsid w:val="00A70F53"/>
    <w:rsid w:val="00A710C2"/>
    <w:rsid w:val="00A7192E"/>
    <w:rsid w:val="00A72901"/>
    <w:rsid w:val="00A74457"/>
    <w:rsid w:val="00A74BE8"/>
    <w:rsid w:val="00A74C27"/>
    <w:rsid w:val="00A74E7E"/>
    <w:rsid w:val="00A74ECD"/>
    <w:rsid w:val="00A7504C"/>
    <w:rsid w:val="00A76D87"/>
    <w:rsid w:val="00A770CE"/>
    <w:rsid w:val="00A77AE1"/>
    <w:rsid w:val="00A77B7E"/>
    <w:rsid w:val="00A80AAE"/>
    <w:rsid w:val="00A80B64"/>
    <w:rsid w:val="00A80F61"/>
    <w:rsid w:val="00A80F90"/>
    <w:rsid w:val="00A81070"/>
    <w:rsid w:val="00A817D0"/>
    <w:rsid w:val="00A81F04"/>
    <w:rsid w:val="00A829B2"/>
    <w:rsid w:val="00A82D02"/>
    <w:rsid w:val="00A8307A"/>
    <w:rsid w:val="00A83AC0"/>
    <w:rsid w:val="00A83FF8"/>
    <w:rsid w:val="00A84243"/>
    <w:rsid w:val="00A854D0"/>
    <w:rsid w:val="00A8560D"/>
    <w:rsid w:val="00A856C1"/>
    <w:rsid w:val="00A856E8"/>
    <w:rsid w:val="00A85E58"/>
    <w:rsid w:val="00A867E2"/>
    <w:rsid w:val="00A86CD2"/>
    <w:rsid w:val="00A87741"/>
    <w:rsid w:val="00A908C1"/>
    <w:rsid w:val="00A90D1E"/>
    <w:rsid w:val="00A91242"/>
    <w:rsid w:val="00A91A61"/>
    <w:rsid w:val="00A9219E"/>
    <w:rsid w:val="00A924C7"/>
    <w:rsid w:val="00A92876"/>
    <w:rsid w:val="00A932E9"/>
    <w:rsid w:val="00A937FA"/>
    <w:rsid w:val="00A93CFE"/>
    <w:rsid w:val="00A94662"/>
    <w:rsid w:val="00A94732"/>
    <w:rsid w:val="00A94C35"/>
    <w:rsid w:val="00A94EB0"/>
    <w:rsid w:val="00A95E28"/>
    <w:rsid w:val="00A96288"/>
    <w:rsid w:val="00A962DD"/>
    <w:rsid w:val="00A96EE3"/>
    <w:rsid w:val="00A96FB6"/>
    <w:rsid w:val="00A97520"/>
    <w:rsid w:val="00AA075D"/>
    <w:rsid w:val="00AA0940"/>
    <w:rsid w:val="00AA0B3A"/>
    <w:rsid w:val="00AA14F0"/>
    <w:rsid w:val="00AA20C8"/>
    <w:rsid w:val="00AA2FEF"/>
    <w:rsid w:val="00AA450F"/>
    <w:rsid w:val="00AA47EB"/>
    <w:rsid w:val="00AA4F79"/>
    <w:rsid w:val="00AA5D09"/>
    <w:rsid w:val="00AA694C"/>
    <w:rsid w:val="00AA6F22"/>
    <w:rsid w:val="00AA7AC1"/>
    <w:rsid w:val="00AB1596"/>
    <w:rsid w:val="00AB1E34"/>
    <w:rsid w:val="00AB2429"/>
    <w:rsid w:val="00AB3443"/>
    <w:rsid w:val="00AB38A1"/>
    <w:rsid w:val="00AB3A81"/>
    <w:rsid w:val="00AB3E9F"/>
    <w:rsid w:val="00AB4CFA"/>
    <w:rsid w:val="00AB4F9D"/>
    <w:rsid w:val="00AB5391"/>
    <w:rsid w:val="00AB5CF6"/>
    <w:rsid w:val="00AB5DAD"/>
    <w:rsid w:val="00AB5EE3"/>
    <w:rsid w:val="00AB6055"/>
    <w:rsid w:val="00AB62B9"/>
    <w:rsid w:val="00AB6DAF"/>
    <w:rsid w:val="00AB70BB"/>
    <w:rsid w:val="00AB7202"/>
    <w:rsid w:val="00AB7AAB"/>
    <w:rsid w:val="00AB7B4D"/>
    <w:rsid w:val="00AB7CE5"/>
    <w:rsid w:val="00AC02BD"/>
    <w:rsid w:val="00AC10D0"/>
    <w:rsid w:val="00AC17C8"/>
    <w:rsid w:val="00AC2C2E"/>
    <w:rsid w:val="00AC3207"/>
    <w:rsid w:val="00AC3513"/>
    <w:rsid w:val="00AC36DE"/>
    <w:rsid w:val="00AC3BA9"/>
    <w:rsid w:val="00AC4801"/>
    <w:rsid w:val="00AC4BA6"/>
    <w:rsid w:val="00AC4E06"/>
    <w:rsid w:val="00AC515A"/>
    <w:rsid w:val="00AC5510"/>
    <w:rsid w:val="00AC5683"/>
    <w:rsid w:val="00AC596B"/>
    <w:rsid w:val="00AC72D7"/>
    <w:rsid w:val="00AC7401"/>
    <w:rsid w:val="00AC7F84"/>
    <w:rsid w:val="00AD215B"/>
    <w:rsid w:val="00AD33AD"/>
    <w:rsid w:val="00AD35ED"/>
    <w:rsid w:val="00AD3E37"/>
    <w:rsid w:val="00AD404E"/>
    <w:rsid w:val="00AD41B2"/>
    <w:rsid w:val="00AD423C"/>
    <w:rsid w:val="00AD4700"/>
    <w:rsid w:val="00AD5068"/>
    <w:rsid w:val="00AD5600"/>
    <w:rsid w:val="00AD5B20"/>
    <w:rsid w:val="00AD7584"/>
    <w:rsid w:val="00AD7F7E"/>
    <w:rsid w:val="00AE002F"/>
    <w:rsid w:val="00AE0792"/>
    <w:rsid w:val="00AE09D1"/>
    <w:rsid w:val="00AE1B83"/>
    <w:rsid w:val="00AE31B5"/>
    <w:rsid w:val="00AE366F"/>
    <w:rsid w:val="00AE3855"/>
    <w:rsid w:val="00AE39CB"/>
    <w:rsid w:val="00AE3A5D"/>
    <w:rsid w:val="00AE3DE4"/>
    <w:rsid w:val="00AE444F"/>
    <w:rsid w:val="00AE489B"/>
    <w:rsid w:val="00AE4B09"/>
    <w:rsid w:val="00AE4F5A"/>
    <w:rsid w:val="00AE5059"/>
    <w:rsid w:val="00AE6CC1"/>
    <w:rsid w:val="00AE7219"/>
    <w:rsid w:val="00AF0AB4"/>
    <w:rsid w:val="00AF0E28"/>
    <w:rsid w:val="00AF0FD6"/>
    <w:rsid w:val="00AF1640"/>
    <w:rsid w:val="00AF1E76"/>
    <w:rsid w:val="00AF25B6"/>
    <w:rsid w:val="00AF2C61"/>
    <w:rsid w:val="00AF3557"/>
    <w:rsid w:val="00AF35F0"/>
    <w:rsid w:val="00AF5383"/>
    <w:rsid w:val="00AF5657"/>
    <w:rsid w:val="00AF5996"/>
    <w:rsid w:val="00AF614C"/>
    <w:rsid w:val="00AF668F"/>
    <w:rsid w:val="00AF74BD"/>
    <w:rsid w:val="00AF7AB1"/>
    <w:rsid w:val="00B005C2"/>
    <w:rsid w:val="00B01108"/>
    <w:rsid w:val="00B01436"/>
    <w:rsid w:val="00B0157C"/>
    <w:rsid w:val="00B0198F"/>
    <w:rsid w:val="00B01F9D"/>
    <w:rsid w:val="00B01FC6"/>
    <w:rsid w:val="00B022EC"/>
    <w:rsid w:val="00B02337"/>
    <w:rsid w:val="00B0273A"/>
    <w:rsid w:val="00B027A0"/>
    <w:rsid w:val="00B0376F"/>
    <w:rsid w:val="00B03D49"/>
    <w:rsid w:val="00B04AB7"/>
    <w:rsid w:val="00B04B8A"/>
    <w:rsid w:val="00B05AAF"/>
    <w:rsid w:val="00B05BB9"/>
    <w:rsid w:val="00B0672E"/>
    <w:rsid w:val="00B0722C"/>
    <w:rsid w:val="00B07A6B"/>
    <w:rsid w:val="00B10900"/>
    <w:rsid w:val="00B10BB2"/>
    <w:rsid w:val="00B10DB5"/>
    <w:rsid w:val="00B11111"/>
    <w:rsid w:val="00B1222E"/>
    <w:rsid w:val="00B124AC"/>
    <w:rsid w:val="00B12C26"/>
    <w:rsid w:val="00B133F8"/>
    <w:rsid w:val="00B134AE"/>
    <w:rsid w:val="00B14A3B"/>
    <w:rsid w:val="00B15670"/>
    <w:rsid w:val="00B15725"/>
    <w:rsid w:val="00B16C77"/>
    <w:rsid w:val="00B16E26"/>
    <w:rsid w:val="00B16F82"/>
    <w:rsid w:val="00B17810"/>
    <w:rsid w:val="00B17B6E"/>
    <w:rsid w:val="00B2000D"/>
    <w:rsid w:val="00B232DF"/>
    <w:rsid w:val="00B2337E"/>
    <w:rsid w:val="00B23808"/>
    <w:rsid w:val="00B23EBD"/>
    <w:rsid w:val="00B23F73"/>
    <w:rsid w:val="00B2404E"/>
    <w:rsid w:val="00B24A2E"/>
    <w:rsid w:val="00B24F41"/>
    <w:rsid w:val="00B26167"/>
    <w:rsid w:val="00B30031"/>
    <w:rsid w:val="00B30332"/>
    <w:rsid w:val="00B30349"/>
    <w:rsid w:val="00B30CC5"/>
    <w:rsid w:val="00B31240"/>
    <w:rsid w:val="00B315A4"/>
    <w:rsid w:val="00B315D4"/>
    <w:rsid w:val="00B31F05"/>
    <w:rsid w:val="00B32473"/>
    <w:rsid w:val="00B3350D"/>
    <w:rsid w:val="00B34132"/>
    <w:rsid w:val="00B354E5"/>
    <w:rsid w:val="00B35A04"/>
    <w:rsid w:val="00B40374"/>
    <w:rsid w:val="00B406FC"/>
    <w:rsid w:val="00B40F4B"/>
    <w:rsid w:val="00B41F97"/>
    <w:rsid w:val="00B4237A"/>
    <w:rsid w:val="00B42B93"/>
    <w:rsid w:val="00B42FE7"/>
    <w:rsid w:val="00B442AA"/>
    <w:rsid w:val="00B44B33"/>
    <w:rsid w:val="00B44F9A"/>
    <w:rsid w:val="00B456EE"/>
    <w:rsid w:val="00B4578C"/>
    <w:rsid w:val="00B45BA8"/>
    <w:rsid w:val="00B45DA5"/>
    <w:rsid w:val="00B46D40"/>
    <w:rsid w:val="00B46FD5"/>
    <w:rsid w:val="00B47AB0"/>
    <w:rsid w:val="00B47B0F"/>
    <w:rsid w:val="00B47BC6"/>
    <w:rsid w:val="00B47DB9"/>
    <w:rsid w:val="00B50370"/>
    <w:rsid w:val="00B51101"/>
    <w:rsid w:val="00B514F5"/>
    <w:rsid w:val="00B51524"/>
    <w:rsid w:val="00B51894"/>
    <w:rsid w:val="00B526A7"/>
    <w:rsid w:val="00B5383B"/>
    <w:rsid w:val="00B54D5F"/>
    <w:rsid w:val="00B557F6"/>
    <w:rsid w:val="00B55E09"/>
    <w:rsid w:val="00B5639E"/>
    <w:rsid w:val="00B5688F"/>
    <w:rsid w:val="00B56C50"/>
    <w:rsid w:val="00B575F4"/>
    <w:rsid w:val="00B60934"/>
    <w:rsid w:val="00B60A55"/>
    <w:rsid w:val="00B60D68"/>
    <w:rsid w:val="00B617B5"/>
    <w:rsid w:val="00B61F2F"/>
    <w:rsid w:val="00B62DFB"/>
    <w:rsid w:val="00B6342B"/>
    <w:rsid w:val="00B63A86"/>
    <w:rsid w:val="00B646FB"/>
    <w:rsid w:val="00B64A7E"/>
    <w:rsid w:val="00B65206"/>
    <w:rsid w:val="00B6528A"/>
    <w:rsid w:val="00B652D2"/>
    <w:rsid w:val="00B659A5"/>
    <w:rsid w:val="00B6643A"/>
    <w:rsid w:val="00B70230"/>
    <w:rsid w:val="00B703E1"/>
    <w:rsid w:val="00B70485"/>
    <w:rsid w:val="00B704B2"/>
    <w:rsid w:val="00B70F5E"/>
    <w:rsid w:val="00B710E5"/>
    <w:rsid w:val="00B71340"/>
    <w:rsid w:val="00B72282"/>
    <w:rsid w:val="00B74316"/>
    <w:rsid w:val="00B74ACA"/>
    <w:rsid w:val="00B74AE4"/>
    <w:rsid w:val="00B750DC"/>
    <w:rsid w:val="00B766D5"/>
    <w:rsid w:val="00B7684E"/>
    <w:rsid w:val="00B769D8"/>
    <w:rsid w:val="00B76D1D"/>
    <w:rsid w:val="00B7707A"/>
    <w:rsid w:val="00B8021B"/>
    <w:rsid w:val="00B814EA"/>
    <w:rsid w:val="00B82012"/>
    <w:rsid w:val="00B821C8"/>
    <w:rsid w:val="00B82682"/>
    <w:rsid w:val="00B82AB3"/>
    <w:rsid w:val="00B82B4B"/>
    <w:rsid w:val="00B83663"/>
    <w:rsid w:val="00B8388E"/>
    <w:rsid w:val="00B84244"/>
    <w:rsid w:val="00B849DF"/>
    <w:rsid w:val="00B8580B"/>
    <w:rsid w:val="00B864E2"/>
    <w:rsid w:val="00B86545"/>
    <w:rsid w:val="00B865A3"/>
    <w:rsid w:val="00B86718"/>
    <w:rsid w:val="00B867BA"/>
    <w:rsid w:val="00B87256"/>
    <w:rsid w:val="00B8773A"/>
    <w:rsid w:val="00B87934"/>
    <w:rsid w:val="00B903DD"/>
    <w:rsid w:val="00B90ABC"/>
    <w:rsid w:val="00B90ECF"/>
    <w:rsid w:val="00B9168E"/>
    <w:rsid w:val="00B917D2"/>
    <w:rsid w:val="00B92429"/>
    <w:rsid w:val="00B938A5"/>
    <w:rsid w:val="00B93EB4"/>
    <w:rsid w:val="00B947F1"/>
    <w:rsid w:val="00B94988"/>
    <w:rsid w:val="00B94D38"/>
    <w:rsid w:val="00BA0F2D"/>
    <w:rsid w:val="00BA114E"/>
    <w:rsid w:val="00BA1389"/>
    <w:rsid w:val="00BA14B5"/>
    <w:rsid w:val="00BA1684"/>
    <w:rsid w:val="00BA1890"/>
    <w:rsid w:val="00BA32B4"/>
    <w:rsid w:val="00BA3D7B"/>
    <w:rsid w:val="00BA40B5"/>
    <w:rsid w:val="00BA464B"/>
    <w:rsid w:val="00BA4AB8"/>
    <w:rsid w:val="00BA4BE6"/>
    <w:rsid w:val="00BA5CC9"/>
    <w:rsid w:val="00BA5DEF"/>
    <w:rsid w:val="00BA5E81"/>
    <w:rsid w:val="00BA61D3"/>
    <w:rsid w:val="00BA6656"/>
    <w:rsid w:val="00BA7BF6"/>
    <w:rsid w:val="00BB1275"/>
    <w:rsid w:val="00BB13FF"/>
    <w:rsid w:val="00BB1997"/>
    <w:rsid w:val="00BB1A31"/>
    <w:rsid w:val="00BB241B"/>
    <w:rsid w:val="00BB31BB"/>
    <w:rsid w:val="00BB384C"/>
    <w:rsid w:val="00BB4069"/>
    <w:rsid w:val="00BB4178"/>
    <w:rsid w:val="00BB4644"/>
    <w:rsid w:val="00BB4707"/>
    <w:rsid w:val="00BB4DD7"/>
    <w:rsid w:val="00BB5C9D"/>
    <w:rsid w:val="00BB5EAB"/>
    <w:rsid w:val="00BB6605"/>
    <w:rsid w:val="00BB6F3A"/>
    <w:rsid w:val="00BB76D3"/>
    <w:rsid w:val="00BBF257"/>
    <w:rsid w:val="00BC0082"/>
    <w:rsid w:val="00BC02EA"/>
    <w:rsid w:val="00BC06B2"/>
    <w:rsid w:val="00BC077C"/>
    <w:rsid w:val="00BC2587"/>
    <w:rsid w:val="00BC25CD"/>
    <w:rsid w:val="00BC3A8D"/>
    <w:rsid w:val="00BC42CA"/>
    <w:rsid w:val="00BC466A"/>
    <w:rsid w:val="00BC46AF"/>
    <w:rsid w:val="00BC4937"/>
    <w:rsid w:val="00BC4B30"/>
    <w:rsid w:val="00BC4CFB"/>
    <w:rsid w:val="00BC67B8"/>
    <w:rsid w:val="00BC7944"/>
    <w:rsid w:val="00BD01BB"/>
    <w:rsid w:val="00BD1642"/>
    <w:rsid w:val="00BD1DEA"/>
    <w:rsid w:val="00BD1E18"/>
    <w:rsid w:val="00BD20AF"/>
    <w:rsid w:val="00BD2B9E"/>
    <w:rsid w:val="00BD3044"/>
    <w:rsid w:val="00BD49E0"/>
    <w:rsid w:val="00BD4C45"/>
    <w:rsid w:val="00BD5F6B"/>
    <w:rsid w:val="00BD6C6F"/>
    <w:rsid w:val="00BE01EA"/>
    <w:rsid w:val="00BE01F3"/>
    <w:rsid w:val="00BE04F4"/>
    <w:rsid w:val="00BE0C10"/>
    <w:rsid w:val="00BE1792"/>
    <w:rsid w:val="00BE181C"/>
    <w:rsid w:val="00BE1D2D"/>
    <w:rsid w:val="00BE1E38"/>
    <w:rsid w:val="00BE265C"/>
    <w:rsid w:val="00BE3260"/>
    <w:rsid w:val="00BE3508"/>
    <w:rsid w:val="00BE3604"/>
    <w:rsid w:val="00BE3997"/>
    <w:rsid w:val="00BE3CC7"/>
    <w:rsid w:val="00BE42B0"/>
    <w:rsid w:val="00BE432A"/>
    <w:rsid w:val="00BE4880"/>
    <w:rsid w:val="00BE557C"/>
    <w:rsid w:val="00BE5EF5"/>
    <w:rsid w:val="00BE69D4"/>
    <w:rsid w:val="00BE6A2E"/>
    <w:rsid w:val="00BE7085"/>
    <w:rsid w:val="00BE79D3"/>
    <w:rsid w:val="00BF0AAA"/>
    <w:rsid w:val="00BF0B1A"/>
    <w:rsid w:val="00BF25CD"/>
    <w:rsid w:val="00BF274A"/>
    <w:rsid w:val="00BF356E"/>
    <w:rsid w:val="00BF3890"/>
    <w:rsid w:val="00BF3F88"/>
    <w:rsid w:val="00BF44AE"/>
    <w:rsid w:val="00BF4BB3"/>
    <w:rsid w:val="00BF57A5"/>
    <w:rsid w:val="00BF6096"/>
    <w:rsid w:val="00BF6848"/>
    <w:rsid w:val="00BF7A00"/>
    <w:rsid w:val="00C00249"/>
    <w:rsid w:val="00C007A6"/>
    <w:rsid w:val="00C0435B"/>
    <w:rsid w:val="00C047EA"/>
    <w:rsid w:val="00C04B82"/>
    <w:rsid w:val="00C0547F"/>
    <w:rsid w:val="00C06435"/>
    <w:rsid w:val="00C0658D"/>
    <w:rsid w:val="00C06E14"/>
    <w:rsid w:val="00C07019"/>
    <w:rsid w:val="00C071EB"/>
    <w:rsid w:val="00C10DF0"/>
    <w:rsid w:val="00C110E8"/>
    <w:rsid w:val="00C12364"/>
    <w:rsid w:val="00C12877"/>
    <w:rsid w:val="00C12C70"/>
    <w:rsid w:val="00C12F1E"/>
    <w:rsid w:val="00C13930"/>
    <w:rsid w:val="00C13B25"/>
    <w:rsid w:val="00C13BD5"/>
    <w:rsid w:val="00C149E8"/>
    <w:rsid w:val="00C15313"/>
    <w:rsid w:val="00C164A3"/>
    <w:rsid w:val="00C1711D"/>
    <w:rsid w:val="00C172BB"/>
    <w:rsid w:val="00C177E0"/>
    <w:rsid w:val="00C17B75"/>
    <w:rsid w:val="00C2063B"/>
    <w:rsid w:val="00C20D28"/>
    <w:rsid w:val="00C2118B"/>
    <w:rsid w:val="00C212F4"/>
    <w:rsid w:val="00C22BF3"/>
    <w:rsid w:val="00C22C97"/>
    <w:rsid w:val="00C22D92"/>
    <w:rsid w:val="00C23E36"/>
    <w:rsid w:val="00C24FC8"/>
    <w:rsid w:val="00C25252"/>
    <w:rsid w:val="00C2576E"/>
    <w:rsid w:val="00C25E27"/>
    <w:rsid w:val="00C269BF"/>
    <w:rsid w:val="00C26CD5"/>
    <w:rsid w:val="00C2749D"/>
    <w:rsid w:val="00C2793F"/>
    <w:rsid w:val="00C30684"/>
    <w:rsid w:val="00C30E07"/>
    <w:rsid w:val="00C30F18"/>
    <w:rsid w:val="00C30F7A"/>
    <w:rsid w:val="00C33D54"/>
    <w:rsid w:val="00C33E2F"/>
    <w:rsid w:val="00C3514E"/>
    <w:rsid w:val="00C3587D"/>
    <w:rsid w:val="00C35A5E"/>
    <w:rsid w:val="00C35A98"/>
    <w:rsid w:val="00C35CAF"/>
    <w:rsid w:val="00C35E5B"/>
    <w:rsid w:val="00C35EC0"/>
    <w:rsid w:val="00C3607D"/>
    <w:rsid w:val="00C36099"/>
    <w:rsid w:val="00C366C3"/>
    <w:rsid w:val="00C3715C"/>
    <w:rsid w:val="00C3727F"/>
    <w:rsid w:val="00C374FF"/>
    <w:rsid w:val="00C37694"/>
    <w:rsid w:val="00C37C55"/>
    <w:rsid w:val="00C401A2"/>
    <w:rsid w:val="00C407B2"/>
    <w:rsid w:val="00C4146A"/>
    <w:rsid w:val="00C4256E"/>
    <w:rsid w:val="00C42F40"/>
    <w:rsid w:val="00C4350C"/>
    <w:rsid w:val="00C43B35"/>
    <w:rsid w:val="00C455C6"/>
    <w:rsid w:val="00C45BB6"/>
    <w:rsid w:val="00C45DA0"/>
    <w:rsid w:val="00C46BDB"/>
    <w:rsid w:val="00C46D21"/>
    <w:rsid w:val="00C46D58"/>
    <w:rsid w:val="00C471D5"/>
    <w:rsid w:val="00C47FDA"/>
    <w:rsid w:val="00C50DB5"/>
    <w:rsid w:val="00C5227B"/>
    <w:rsid w:val="00C53CF8"/>
    <w:rsid w:val="00C542FE"/>
    <w:rsid w:val="00C54328"/>
    <w:rsid w:val="00C54637"/>
    <w:rsid w:val="00C54A39"/>
    <w:rsid w:val="00C56096"/>
    <w:rsid w:val="00C56E62"/>
    <w:rsid w:val="00C57484"/>
    <w:rsid w:val="00C57887"/>
    <w:rsid w:val="00C57C03"/>
    <w:rsid w:val="00C611AC"/>
    <w:rsid w:val="00C612E5"/>
    <w:rsid w:val="00C6143F"/>
    <w:rsid w:val="00C617B5"/>
    <w:rsid w:val="00C61D50"/>
    <w:rsid w:val="00C62BED"/>
    <w:rsid w:val="00C63272"/>
    <w:rsid w:val="00C63BE1"/>
    <w:rsid w:val="00C646B6"/>
    <w:rsid w:val="00C659F2"/>
    <w:rsid w:val="00C672C2"/>
    <w:rsid w:val="00C67562"/>
    <w:rsid w:val="00C701E0"/>
    <w:rsid w:val="00C71004"/>
    <w:rsid w:val="00C72075"/>
    <w:rsid w:val="00C72EDC"/>
    <w:rsid w:val="00C731C6"/>
    <w:rsid w:val="00C74B35"/>
    <w:rsid w:val="00C75E3D"/>
    <w:rsid w:val="00C7692F"/>
    <w:rsid w:val="00C76987"/>
    <w:rsid w:val="00C7744A"/>
    <w:rsid w:val="00C77879"/>
    <w:rsid w:val="00C779C3"/>
    <w:rsid w:val="00C80D22"/>
    <w:rsid w:val="00C81144"/>
    <w:rsid w:val="00C811BA"/>
    <w:rsid w:val="00C82C0B"/>
    <w:rsid w:val="00C82FEC"/>
    <w:rsid w:val="00C8319D"/>
    <w:rsid w:val="00C835C5"/>
    <w:rsid w:val="00C83A58"/>
    <w:rsid w:val="00C840E6"/>
    <w:rsid w:val="00C846F5"/>
    <w:rsid w:val="00C8480B"/>
    <w:rsid w:val="00C84A10"/>
    <w:rsid w:val="00C85945"/>
    <w:rsid w:val="00C85997"/>
    <w:rsid w:val="00C85C41"/>
    <w:rsid w:val="00C8604E"/>
    <w:rsid w:val="00C8609F"/>
    <w:rsid w:val="00C86AD1"/>
    <w:rsid w:val="00C87AA7"/>
    <w:rsid w:val="00C90A28"/>
    <w:rsid w:val="00C90F18"/>
    <w:rsid w:val="00C914AD"/>
    <w:rsid w:val="00C915F6"/>
    <w:rsid w:val="00C91D5B"/>
    <w:rsid w:val="00C922DE"/>
    <w:rsid w:val="00C926FB"/>
    <w:rsid w:val="00C9449F"/>
    <w:rsid w:val="00C94952"/>
    <w:rsid w:val="00C94B60"/>
    <w:rsid w:val="00C950D8"/>
    <w:rsid w:val="00C95B83"/>
    <w:rsid w:val="00C95BB6"/>
    <w:rsid w:val="00C9603C"/>
    <w:rsid w:val="00C96A29"/>
    <w:rsid w:val="00C9731A"/>
    <w:rsid w:val="00C974D7"/>
    <w:rsid w:val="00CA12A1"/>
    <w:rsid w:val="00CA1633"/>
    <w:rsid w:val="00CA1C4B"/>
    <w:rsid w:val="00CA22F1"/>
    <w:rsid w:val="00CA26CB"/>
    <w:rsid w:val="00CA2E9E"/>
    <w:rsid w:val="00CA314B"/>
    <w:rsid w:val="00CA3201"/>
    <w:rsid w:val="00CA334C"/>
    <w:rsid w:val="00CA3EA3"/>
    <w:rsid w:val="00CA420B"/>
    <w:rsid w:val="00CA4254"/>
    <w:rsid w:val="00CA47B5"/>
    <w:rsid w:val="00CA54AC"/>
    <w:rsid w:val="00CA603E"/>
    <w:rsid w:val="00CA651E"/>
    <w:rsid w:val="00CB1B98"/>
    <w:rsid w:val="00CB1C8E"/>
    <w:rsid w:val="00CB1E04"/>
    <w:rsid w:val="00CB2039"/>
    <w:rsid w:val="00CB3031"/>
    <w:rsid w:val="00CB3445"/>
    <w:rsid w:val="00CB36DB"/>
    <w:rsid w:val="00CB4135"/>
    <w:rsid w:val="00CB567F"/>
    <w:rsid w:val="00CB5B2D"/>
    <w:rsid w:val="00CB5F92"/>
    <w:rsid w:val="00CB61CD"/>
    <w:rsid w:val="00CB6536"/>
    <w:rsid w:val="00CB6902"/>
    <w:rsid w:val="00CB7B32"/>
    <w:rsid w:val="00CB7B89"/>
    <w:rsid w:val="00CC0023"/>
    <w:rsid w:val="00CC00FD"/>
    <w:rsid w:val="00CC12C8"/>
    <w:rsid w:val="00CC14C5"/>
    <w:rsid w:val="00CC2548"/>
    <w:rsid w:val="00CC27C4"/>
    <w:rsid w:val="00CC325C"/>
    <w:rsid w:val="00CC3639"/>
    <w:rsid w:val="00CC41B5"/>
    <w:rsid w:val="00CC45B8"/>
    <w:rsid w:val="00CC5217"/>
    <w:rsid w:val="00CC5441"/>
    <w:rsid w:val="00CC54C0"/>
    <w:rsid w:val="00CC573A"/>
    <w:rsid w:val="00CC5EE4"/>
    <w:rsid w:val="00CC7691"/>
    <w:rsid w:val="00CC7751"/>
    <w:rsid w:val="00CC7D0C"/>
    <w:rsid w:val="00CC7EE7"/>
    <w:rsid w:val="00CD041A"/>
    <w:rsid w:val="00CD041D"/>
    <w:rsid w:val="00CD0A74"/>
    <w:rsid w:val="00CD11D9"/>
    <w:rsid w:val="00CD1513"/>
    <w:rsid w:val="00CD1F54"/>
    <w:rsid w:val="00CD1FF7"/>
    <w:rsid w:val="00CD2969"/>
    <w:rsid w:val="00CD30BA"/>
    <w:rsid w:val="00CD4E66"/>
    <w:rsid w:val="00CD561C"/>
    <w:rsid w:val="00CD6244"/>
    <w:rsid w:val="00CD683C"/>
    <w:rsid w:val="00CD783F"/>
    <w:rsid w:val="00CD78DD"/>
    <w:rsid w:val="00CD7EA3"/>
    <w:rsid w:val="00CE0895"/>
    <w:rsid w:val="00CE0928"/>
    <w:rsid w:val="00CE0D97"/>
    <w:rsid w:val="00CE1531"/>
    <w:rsid w:val="00CE19D0"/>
    <w:rsid w:val="00CE1D7F"/>
    <w:rsid w:val="00CE219F"/>
    <w:rsid w:val="00CE329D"/>
    <w:rsid w:val="00CE32D2"/>
    <w:rsid w:val="00CE37B8"/>
    <w:rsid w:val="00CE5173"/>
    <w:rsid w:val="00CE5521"/>
    <w:rsid w:val="00CE5885"/>
    <w:rsid w:val="00CE5C96"/>
    <w:rsid w:val="00CE656C"/>
    <w:rsid w:val="00CE6B92"/>
    <w:rsid w:val="00CE789B"/>
    <w:rsid w:val="00CF0AA8"/>
    <w:rsid w:val="00CF0E93"/>
    <w:rsid w:val="00CF1156"/>
    <w:rsid w:val="00CF1998"/>
    <w:rsid w:val="00CF1EA5"/>
    <w:rsid w:val="00CF2677"/>
    <w:rsid w:val="00CF27D3"/>
    <w:rsid w:val="00CF2E14"/>
    <w:rsid w:val="00CF43A7"/>
    <w:rsid w:val="00CF4893"/>
    <w:rsid w:val="00CF5610"/>
    <w:rsid w:val="00CF63B1"/>
    <w:rsid w:val="00CF6A36"/>
    <w:rsid w:val="00CF6B3B"/>
    <w:rsid w:val="00CF7428"/>
    <w:rsid w:val="00CF7894"/>
    <w:rsid w:val="00CF7CAD"/>
    <w:rsid w:val="00D0138D"/>
    <w:rsid w:val="00D0174E"/>
    <w:rsid w:val="00D02B3A"/>
    <w:rsid w:val="00D02FE7"/>
    <w:rsid w:val="00D0323A"/>
    <w:rsid w:val="00D032B6"/>
    <w:rsid w:val="00D03736"/>
    <w:rsid w:val="00D04A1A"/>
    <w:rsid w:val="00D05200"/>
    <w:rsid w:val="00D052EF"/>
    <w:rsid w:val="00D05370"/>
    <w:rsid w:val="00D065A6"/>
    <w:rsid w:val="00D06630"/>
    <w:rsid w:val="00D06D00"/>
    <w:rsid w:val="00D06D5F"/>
    <w:rsid w:val="00D0700E"/>
    <w:rsid w:val="00D07994"/>
    <w:rsid w:val="00D07A3C"/>
    <w:rsid w:val="00D07E18"/>
    <w:rsid w:val="00D07ED2"/>
    <w:rsid w:val="00D07FAC"/>
    <w:rsid w:val="00D11913"/>
    <w:rsid w:val="00D11B7E"/>
    <w:rsid w:val="00D11C63"/>
    <w:rsid w:val="00D129F6"/>
    <w:rsid w:val="00D12A97"/>
    <w:rsid w:val="00D13303"/>
    <w:rsid w:val="00D13E81"/>
    <w:rsid w:val="00D13FAE"/>
    <w:rsid w:val="00D140E5"/>
    <w:rsid w:val="00D14192"/>
    <w:rsid w:val="00D15382"/>
    <w:rsid w:val="00D156B1"/>
    <w:rsid w:val="00D15958"/>
    <w:rsid w:val="00D15A13"/>
    <w:rsid w:val="00D15A91"/>
    <w:rsid w:val="00D161F9"/>
    <w:rsid w:val="00D17ACD"/>
    <w:rsid w:val="00D17FB1"/>
    <w:rsid w:val="00D208C3"/>
    <w:rsid w:val="00D20BC6"/>
    <w:rsid w:val="00D2141F"/>
    <w:rsid w:val="00D21453"/>
    <w:rsid w:val="00D21DD1"/>
    <w:rsid w:val="00D22B21"/>
    <w:rsid w:val="00D23166"/>
    <w:rsid w:val="00D23B70"/>
    <w:rsid w:val="00D24A39"/>
    <w:rsid w:val="00D253AC"/>
    <w:rsid w:val="00D25FFA"/>
    <w:rsid w:val="00D26005"/>
    <w:rsid w:val="00D2663A"/>
    <w:rsid w:val="00D267E2"/>
    <w:rsid w:val="00D26BFD"/>
    <w:rsid w:val="00D2702E"/>
    <w:rsid w:val="00D276C3"/>
    <w:rsid w:val="00D27881"/>
    <w:rsid w:val="00D27A3D"/>
    <w:rsid w:val="00D3006C"/>
    <w:rsid w:val="00D30320"/>
    <w:rsid w:val="00D30A77"/>
    <w:rsid w:val="00D31171"/>
    <w:rsid w:val="00D31433"/>
    <w:rsid w:val="00D3269C"/>
    <w:rsid w:val="00D33613"/>
    <w:rsid w:val="00D33FA0"/>
    <w:rsid w:val="00D3413D"/>
    <w:rsid w:val="00D34D20"/>
    <w:rsid w:val="00D3538B"/>
    <w:rsid w:val="00D355DE"/>
    <w:rsid w:val="00D35B6D"/>
    <w:rsid w:val="00D36592"/>
    <w:rsid w:val="00D40152"/>
    <w:rsid w:val="00D408D6"/>
    <w:rsid w:val="00D40B9D"/>
    <w:rsid w:val="00D41AF5"/>
    <w:rsid w:val="00D42B87"/>
    <w:rsid w:val="00D42BD6"/>
    <w:rsid w:val="00D43154"/>
    <w:rsid w:val="00D43C92"/>
    <w:rsid w:val="00D45323"/>
    <w:rsid w:val="00D46B55"/>
    <w:rsid w:val="00D46C90"/>
    <w:rsid w:val="00D478C5"/>
    <w:rsid w:val="00D5067A"/>
    <w:rsid w:val="00D50A19"/>
    <w:rsid w:val="00D50CD3"/>
    <w:rsid w:val="00D512B9"/>
    <w:rsid w:val="00D515AE"/>
    <w:rsid w:val="00D52033"/>
    <w:rsid w:val="00D520B6"/>
    <w:rsid w:val="00D528B6"/>
    <w:rsid w:val="00D52DA8"/>
    <w:rsid w:val="00D52F5F"/>
    <w:rsid w:val="00D531B8"/>
    <w:rsid w:val="00D53898"/>
    <w:rsid w:val="00D542A6"/>
    <w:rsid w:val="00D544C4"/>
    <w:rsid w:val="00D54B2F"/>
    <w:rsid w:val="00D54B5F"/>
    <w:rsid w:val="00D5547A"/>
    <w:rsid w:val="00D55739"/>
    <w:rsid w:val="00D55812"/>
    <w:rsid w:val="00D5589A"/>
    <w:rsid w:val="00D55D97"/>
    <w:rsid w:val="00D56217"/>
    <w:rsid w:val="00D57337"/>
    <w:rsid w:val="00D60A19"/>
    <w:rsid w:val="00D60AAE"/>
    <w:rsid w:val="00D6152F"/>
    <w:rsid w:val="00D62B8A"/>
    <w:rsid w:val="00D62D5B"/>
    <w:rsid w:val="00D65CFD"/>
    <w:rsid w:val="00D6611A"/>
    <w:rsid w:val="00D6665A"/>
    <w:rsid w:val="00D66BAA"/>
    <w:rsid w:val="00D66EC9"/>
    <w:rsid w:val="00D67429"/>
    <w:rsid w:val="00D67EB9"/>
    <w:rsid w:val="00D70B3B"/>
    <w:rsid w:val="00D70F3C"/>
    <w:rsid w:val="00D717C5"/>
    <w:rsid w:val="00D71A4A"/>
    <w:rsid w:val="00D71E7D"/>
    <w:rsid w:val="00D72244"/>
    <w:rsid w:val="00D7377B"/>
    <w:rsid w:val="00D745F3"/>
    <w:rsid w:val="00D74C12"/>
    <w:rsid w:val="00D75376"/>
    <w:rsid w:val="00D75EAA"/>
    <w:rsid w:val="00D76874"/>
    <w:rsid w:val="00D768FF"/>
    <w:rsid w:val="00D76AA6"/>
    <w:rsid w:val="00D76AE8"/>
    <w:rsid w:val="00D774B3"/>
    <w:rsid w:val="00D77781"/>
    <w:rsid w:val="00D7792E"/>
    <w:rsid w:val="00D8074E"/>
    <w:rsid w:val="00D809FB"/>
    <w:rsid w:val="00D80F99"/>
    <w:rsid w:val="00D81DCA"/>
    <w:rsid w:val="00D827B1"/>
    <w:rsid w:val="00D82E31"/>
    <w:rsid w:val="00D84994"/>
    <w:rsid w:val="00D85148"/>
    <w:rsid w:val="00D85307"/>
    <w:rsid w:val="00D8532E"/>
    <w:rsid w:val="00D86BB4"/>
    <w:rsid w:val="00D878BB"/>
    <w:rsid w:val="00D87E1E"/>
    <w:rsid w:val="00D90787"/>
    <w:rsid w:val="00D90E3D"/>
    <w:rsid w:val="00D9158B"/>
    <w:rsid w:val="00D9165B"/>
    <w:rsid w:val="00D91A93"/>
    <w:rsid w:val="00D91B93"/>
    <w:rsid w:val="00D91CC1"/>
    <w:rsid w:val="00D91DEC"/>
    <w:rsid w:val="00D91F37"/>
    <w:rsid w:val="00D9340E"/>
    <w:rsid w:val="00D937D0"/>
    <w:rsid w:val="00D93FDE"/>
    <w:rsid w:val="00D943D0"/>
    <w:rsid w:val="00D9470E"/>
    <w:rsid w:val="00D948CC"/>
    <w:rsid w:val="00D9582D"/>
    <w:rsid w:val="00D95A1B"/>
    <w:rsid w:val="00D96120"/>
    <w:rsid w:val="00D961CB"/>
    <w:rsid w:val="00D96225"/>
    <w:rsid w:val="00D97A53"/>
    <w:rsid w:val="00D97E05"/>
    <w:rsid w:val="00DA02BA"/>
    <w:rsid w:val="00DA02F2"/>
    <w:rsid w:val="00DA0703"/>
    <w:rsid w:val="00DA0F04"/>
    <w:rsid w:val="00DA1535"/>
    <w:rsid w:val="00DA1F09"/>
    <w:rsid w:val="00DA2674"/>
    <w:rsid w:val="00DA2A3A"/>
    <w:rsid w:val="00DA3641"/>
    <w:rsid w:val="00DA3C07"/>
    <w:rsid w:val="00DA42A9"/>
    <w:rsid w:val="00DA4727"/>
    <w:rsid w:val="00DA4FB0"/>
    <w:rsid w:val="00DA58A9"/>
    <w:rsid w:val="00DA67F2"/>
    <w:rsid w:val="00DA7E0C"/>
    <w:rsid w:val="00DA7EBC"/>
    <w:rsid w:val="00DB1015"/>
    <w:rsid w:val="00DB1FCF"/>
    <w:rsid w:val="00DB2090"/>
    <w:rsid w:val="00DB20EA"/>
    <w:rsid w:val="00DB343C"/>
    <w:rsid w:val="00DB42C9"/>
    <w:rsid w:val="00DB465F"/>
    <w:rsid w:val="00DB46E7"/>
    <w:rsid w:val="00DB47E0"/>
    <w:rsid w:val="00DB4EC0"/>
    <w:rsid w:val="00DB52C6"/>
    <w:rsid w:val="00DB5461"/>
    <w:rsid w:val="00DB546E"/>
    <w:rsid w:val="00DB547F"/>
    <w:rsid w:val="00DB6B3E"/>
    <w:rsid w:val="00DB6D3B"/>
    <w:rsid w:val="00DB7084"/>
    <w:rsid w:val="00DB70F7"/>
    <w:rsid w:val="00DC0BBC"/>
    <w:rsid w:val="00DC0F7A"/>
    <w:rsid w:val="00DC15ED"/>
    <w:rsid w:val="00DC246E"/>
    <w:rsid w:val="00DC2825"/>
    <w:rsid w:val="00DC2D5B"/>
    <w:rsid w:val="00DC3635"/>
    <w:rsid w:val="00DC48B4"/>
    <w:rsid w:val="00DC4DB8"/>
    <w:rsid w:val="00DC5FF1"/>
    <w:rsid w:val="00DC6455"/>
    <w:rsid w:val="00DC6E0F"/>
    <w:rsid w:val="00DC6EB8"/>
    <w:rsid w:val="00DC7D17"/>
    <w:rsid w:val="00DD0D93"/>
    <w:rsid w:val="00DD173B"/>
    <w:rsid w:val="00DD17A3"/>
    <w:rsid w:val="00DD1CF4"/>
    <w:rsid w:val="00DD1CFF"/>
    <w:rsid w:val="00DD2516"/>
    <w:rsid w:val="00DD2764"/>
    <w:rsid w:val="00DD29F0"/>
    <w:rsid w:val="00DD2ECC"/>
    <w:rsid w:val="00DD3A12"/>
    <w:rsid w:val="00DD4F26"/>
    <w:rsid w:val="00DD5DAC"/>
    <w:rsid w:val="00DD5EFA"/>
    <w:rsid w:val="00DD6314"/>
    <w:rsid w:val="00DD7088"/>
    <w:rsid w:val="00DD7699"/>
    <w:rsid w:val="00DD7930"/>
    <w:rsid w:val="00DD797C"/>
    <w:rsid w:val="00DD7CE5"/>
    <w:rsid w:val="00DE0096"/>
    <w:rsid w:val="00DE0190"/>
    <w:rsid w:val="00DE060F"/>
    <w:rsid w:val="00DE08F6"/>
    <w:rsid w:val="00DE10AF"/>
    <w:rsid w:val="00DE1D85"/>
    <w:rsid w:val="00DE22D2"/>
    <w:rsid w:val="00DE39CA"/>
    <w:rsid w:val="00DE4817"/>
    <w:rsid w:val="00DE53EB"/>
    <w:rsid w:val="00DE54D0"/>
    <w:rsid w:val="00DE62CC"/>
    <w:rsid w:val="00DE6729"/>
    <w:rsid w:val="00DE6D73"/>
    <w:rsid w:val="00DE6E8F"/>
    <w:rsid w:val="00DE744F"/>
    <w:rsid w:val="00DE78B6"/>
    <w:rsid w:val="00DF0A6E"/>
    <w:rsid w:val="00DF0D14"/>
    <w:rsid w:val="00DF1BAE"/>
    <w:rsid w:val="00DF2075"/>
    <w:rsid w:val="00DF236E"/>
    <w:rsid w:val="00DF2B26"/>
    <w:rsid w:val="00DF2B68"/>
    <w:rsid w:val="00DF4262"/>
    <w:rsid w:val="00DF5A63"/>
    <w:rsid w:val="00DF60C3"/>
    <w:rsid w:val="00DF65AE"/>
    <w:rsid w:val="00DF698F"/>
    <w:rsid w:val="00E00926"/>
    <w:rsid w:val="00E01850"/>
    <w:rsid w:val="00E01D36"/>
    <w:rsid w:val="00E01DE4"/>
    <w:rsid w:val="00E01F2B"/>
    <w:rsid w:val="00E02842"/>
    <w:rsid w:val="00E02F2B"/>
    <w:rsid w:val="00E03D50"/>
    <w:rsid w:val="00E04A23"/>
    <w:rsid w:val="00E06575"/>
    <w:rsid w:val="00E07594"/>
    <w:rsid w:val="00E07AFE"/>
    <w:rsid w:val="00E10934"/>
    <w:rsid w:val="00E10939"/>
    <w:rsid w:val="00E1093B"/>
    <w:rsid w:val="00E11149"/>
    <w:rsid w:val="00E11B0A"/>
    <w:rsid w:val="00E11D5F"/>
    <w:rsid w:val="00E12108"/>
    <w:rsid w:val="00E122D2"/>
    <w:rsid w:val="00E1285C"/>
    <w:rsid w:val="00E12EA4"/>
    <w:rsid w:val="00E132F6"/>
    <w:rsid w:val="00E13992"/>
    <w:rsid w:val="00E13B56"/>
    <w:rsid w:val="00E13DD1"/>
    <w:rsid w:val="00E147A8"/>
    <w:rsid w:val="00E14FE9"/>
    <w:rsid w:val="00E14FF8"/>
    <w:rsid w:val="00E158A1"/>
    <w:rsid w:val="00E15C1A"/>
    <w:rsid w:val="00E161B9"/>
    <w:rsid w:val="00E169FC"/>
    <w:rsid w:val="00E16A1A"/>
    <w:rsid w:val="00E16C5D"/>
    <w:rsid w:val="00E178D7"/>
    <w:rsid w:val="00E178E7"/>
    <w:rsid w:val="00E2005F"/>
    <w:rsid w:val="00E200C3"/>
    <w:rsid w:val="00E20DB0"/>
    <w:rsid w:val="00E20EE0"/>
    <w:rsid w:val="00E21C82"/>
    <w:rsid w:val="00E21FD0"/>
    <w:rsid w:val="00E2228D"/>
    <w:rsid w:val="00E2256E"/>
    <w:rsid w:val="00E225CD"/>
    <w:rsid w:val="00E22D56"/>
    <w:rsid w:val="00E22D5D"/>
    <w:rsid w:val="00E242EE"/>
    <w:rsid w:val="00E275C1"/>
    <w:rsid w:val="00E275DD"/>
    <w:rsid w:val="00E30195"/>
    <w:rsid w:val="00E3028B"/>
    <w:rsid w:val="00E30D82"/>
    <w:rsid w:val="00E3124C"/>
    <w:rsid w:val="00E31742"/>
    <w:rsid w:val="00E332BC"/>
    <w:rsid w:val="00E3358F"/>
    <w:rsid w:val="00E338F2"/>
    <w:rsid w:val="00E34D9D"/>
    <w:rsid w:val="00E350DD"/>
    <w:rsid w:val="00E35B44"/>
    <w:rsid w:val="00E35ED7"/>
    <w:rsid w:val="00E36C8E"/>
    <w:rsid w:val="00E37DBC"/>
    <w:rsid w:val="00E400DC"/>
    <w:rsid w:val="00E40734"/>
    <w:rsid w:val="00E41172"/>
    <w:rsid w:val="00E43756"/>
    <w:rsid w:val="00E43A0F"/>
    <w:rsid w:val="00E442F0"/>
    <w:rsid w:val="00E44315"/>
    <w:rsid w:val="00E4470B"/>
    <w:rsid w:val="00E44A54"/>
    <w:rsid w:val="00E45120"/>
    <w:rsid w:val="00E4548E"/>
    <w:rsid w:val="00E45C2D"/>
    <w:rsid w:val="00E45D54"/>
    <w:rsid w:val="00E465F0"/>
    <w:rsid w:val="00E46BEF"/>
    <w:rsid w:val="00E46E30"/>
    <w:rsid w:val="00E47D92"/>
    <w:rsid w:val="00E47EBC"/>
    <w:rsid w:val="00E50398"/>
    <w:rsid w:val="00E50F6E"/>
    <w:rsid w:val="00E510AD"/>
    <w:rsid w:val="00E510B0"/>
    <w:rsid w:val="00E51F57"/>
    <w:rsid w:val="00E51F8D"/>
    <w:rsid w:val="00E528F1"/>
    <w:rsid w:val="00E52B27"/>
    <w:rsid w:val="00E531D3"/>
    <w:rsid w:val="00E53AE0"/>
    <w:rsid w:val="00E541D7"/>
    <w:rsid w:val="00E57AA6"/>
    <w:rsid w:val="00E602A1"/>
    <w:rsid w:val="00E602CE"/>
    <w:rsid w:val="00E60405"/>
    <w:rsid w:val="00E60EA1"/>
    <w:rsid w:val="00E61081"/>
    <w:rsid w:val="00E61702"/>
    <w:rsid w:val="00E6216C"/>
    <w:rsid w:val="00E63E99"/>
    <w:rsid w:val="00E64187"/>
    <w:rsid w:val="00E644AC"/>
    <w:rsid w:val="00E64887"/>
    <w:rsid w:val="00E64B92"/>
    <w:rsid w:val="00E65732"/>
    <w:rsid w:val="00E65790"/>
    <w:rsid w:val="00E6628F"/>
    <w:rsid w:val="00E669B1"/>
    <w:rsid w:val="00E67EB2"/>
    <w:rsid w:val="00E67EE4"/>
    <w:rsid w:val="00E70059"/>
    <w:rsid w:val="00E70821"/>
    <w:rsid w:val="00E7137E"/>
    <w:rsid w:val="00E73434"/>
    <w:rsid w:val="00E74477"/>
    <w:rsid w:val="00E747DD"/>
    <w:rsid w:val="00E7529C"/>
    <w:rsid w:val="00E76C9D"/>
    <w:rsid w:val="00E77373"/>
    <w:rsid w:val="00E77AE6"/>
    <w:rsid w:val="00E80602"/>
    <w:rsid w:val="00E80713"/>
    <w:rsid w:val="00E814D4"/>
    <w:rsid w:val="00E81989"/>
    <w:rsid w:val="00E81B1D"/>
    <w:rsid w:val="00E821A9"/>
    <w:rsid w:val="00E82E8F"/>
    <w:rsid w:val="00E83BDB"/>
    <w:rsid w:val="00E840D3"/>
    <w:rsid w:val="00E85153"/>
    <w:rsid w:val="00E8524C"/>
    <w:rsid w:val="00E879BA"/>
    <w:rsid w:val="00E907D6"/>
    <w:rsid w:val="00E90DBA"/>
    <w:rsid w:val="00E915B7"/>
    <w:rsid w:val="00E919F0"/>
    <w:rsid w:val="00E91FF1"/>
    <w:rsid w:val="00E92174"/>
    <w:rsid w:val="00E92FEB"/>
    <w:rsid w:val="00E934A2"/>
    <w:rsid w:val="00E940B5"/>
    <w:rsid w:val="00E94581"/>
    <w:rsid w:val="00E94B55"/>
    <w:rsid w:val="00E94C8B"/>
    <w:rsid w:val="00E95084"/>
    <w:rsid w:val="00E963A1"/>
    <w:rsid w:val="00E96709"/>
    <w:rsid w:val="00E96EFD"/>
    <w:rsid w:val="00EA1F3E"/>
    <w:rsid w:val="00EA2916"/>
    <w:rsid w:val="00EA2B13"/>
    <w:rsid w:val="00EA3A53"/>
    <w:rsid w:val="00EA5397"/>
    <w:rsid w:val="00EA54C5"/>
    <w:rsid w:val="00EA6974"/>
    <w:rsid w:val="00EB07F1"/>
    <w:rsid w:val="00EB1199"/>
    <w:rsid w:val="00EB147E"/>
    <w:rsid w:val="00EB17D8"/>
    <w:rsid w:val="00EB1B5B"/>
    <w:rsid w:val="00EB3214"/>
    <w:rsid w:val="00EB4318"/>
    <w:rsid w:val="00EB4915"/>
    <w:rsid w:val="00EB5250"/>
    <w:rsid w:val="00EB5E3F"/>
    <w:rsid w:val="00EB5ED0"/>
    <w:rsid w:val="00EB698A"/>
    <w:rsid w:val="00EC0494"/>
    <w:rsid w:val="00EC210E"/>
    <w:rsid w:val="00EC2A34"/>
    <w:rsid w:val="00EC2F2F"/>
    <w:rsid w:val="00EC313C"/>
    <w:rsid w:val="00EC4443"/>
    <w:rsid w:val="00EC4C08"/>
    <w:rsid w:val="00EC4CCB"/>
    <w:rsid w:val="00EC5166"/>
    <w:rsid w:val="00EC5429"/>
    <w:rsid w:val="00EC6066"/>
    <w:rsid w:val="00EC60B7"/>
    <w:rsid w:val="00EC6988"/>
    <w:rsid w:val="00EC6B9E"/>
    <w:rsid w:val="00EC70D0"/>
    <w:rsid w:val="00EC7BE6"/>
    <w:rsid w:val="00ED0384"/>
    <w:rsid w:val="00ED0B23"/>
    <w:rsid w:val="00ED0FB9"/>
    <w:rsid w:val="00ED1928"/>
    <w:rsid w:val="00ED23E2"/>
    <w:rsid w:val="00ED2670"/>
    <w:rsid w:val="00ED287A"/>
    <w:rsid w:val="00ED3D32"/>
    <w:rsid w:val="00ED419F"/>
    <w:rsid w:val="00ED5387"/>
    <w:rsid w:val="00ED5A55"/>
    <w:rsid w:val="00ED6694"/>
    <w:rsid w:val="00ED68EA"/>
    <w:rsid w:val="00ED7451"/>
    <w:rsid w:val="00ED7717"/>
    <w:rsid w:val="00ED7FD5"/>
    <w:rsid w:val="00EE02CA"/>
    <w:rsid w:val="00EE02CE"/>
    <w:rsid w:val="00EE0B5C"/>
    <w:rsid w:val="00EE0F6A"/>
    <w:rsid w:val="00EE12DD"/>
    <w:rsid w:val="00EE31B1"/>
    <w:rsid w:val="00EE393E"/>
    <w:rsid w:val="00EE47FB"/>
    <w:rsid w:val="00EE48FD"/>
    <w:rsid w:val="00EE508A"/>
    <w:rsid w:val="00EE67E1"/>
    <w:rsid w:val="00EE6DC6"/>
    <w:rsid w:val="00EE7002"/>
    <w:rsid w:val="00EF0836"/>
    <w:rsid w:val="00EF246C"/>
    <w:rsid w:val="00EF463E"/>
    <w:rsid w:val="00EF470B"/>
    <w:rsid w:val="00EF5859"/>
    <w:rsid w:val="00EF5A91"/>
    <w:rsid w:val="00EF5E6C"/>
    <w:rsid w:val="00EF6282"/>
    <w:rsid w:val="00EF6BB3"/>
    <w:rsid w:val="00EF7727"/>
    <w:rsid w:val="00EF780A"/>
    <w:rsid w:val="00EF7F6E"/>
    <w:rsid w:val="00F00C83"/>
    <w:rsid w:val="00F0177A"/>
    <w:rsid w:val="00F01F3D"/>
    <w:rsid w:val="00F022DC"/>
    <w:rsid w:val="00F02650"/>
    <w:rsid w:val="00F02BDA"/>
    <w:rsid w:val="00F032D1"/>
    <w:rsid w:val="00F0351D"/>
    <w:rsid w:val="00F039A6"/>
    <w:rsid w:val="00F03D1E"/>
    <w:rsid w:val="00F050D2"/>
    <w:rsid w:val="00F06478"/>
    <w:rsid w:val="00F0662B"/>
    <w:rsid w:val="00F06EB6"/>
    <w:rsid w:val="00F073EB"/>
    <w:rsid w:val="00F077F4"/>
    <w:rsid w:val="00F1064D"/>
    <w:rsid w:val="00F11351"/>
    <w:rsid w:val="00F11724"/>
    <w:rsid w:val="00F118F8"/>
    <w:rsid w:val="00F11C03"/>
    <w:rsid w:val="00F12D3F"/>
    <w:rsid w:val="00F131B5"/>
    <w:rsid w:val="00F135FA"/>
    <w:rsid w:val="00F13636"/>
    <w:rsid w:val="00F14183"/>
    <w:rsid w:val="00F15E61"/>
    <w:rsid w:val="00F16344"/>
    <w:rsid w:val="00F177E9"/>
    <w:rsid w:val="00F17DE2"/>
    <w:rsid w:val="00F201AA"/>
    <w:rsid w:val="00F2037B"/>
    <w:rsid w:val="00F203E5"/>
    <w:rsid w:val="00F205E2"/>
    <w:rsid w:val="00F20AB9"/>
    <w:rsid w:val="00F2135A"/>
    <w:rsid w:val="00F225FF"/>
    <w:rsid w:val="00F228FB"/>
    <w:rsid w:val="00F229C4"/>
    <w:rsid w:val="00F22F64"/>
    <w:rsid w:val="00F2350D"/>
    <w:rsid w:val="00F23813"/>
    <w:rsid w:val="00F2432E"/>
    <w:rsid w:val="00F25AD5"/>
    <w:rsid w:val="00F25C4B"/>
    <w:rsid w:val="00F265C8"/>
    <w:rsid w:val="00F2679F"/>
    <w:rsid w:val="00F27465"/>
    <w:rsid w:val="00F27775"/>
    <w:rsid w:val="00F30CF5"/>
    <w:rsid w:val="00F31FB9"/>
    <w:rsid w:val="00F323DE"/>
    <w:rsid w:val="00F3348D"/>
    <w:rsid w:val="00F341DD"/>
    <w:rsid w:val="00F345AC"/>
    <w:rsid w:val="00F3477A"/>
    <w:rsid w:val="00F35102"/>
    <w:rsid w:val="00F35735"/>
    <w:rsid w:val="00F36B18"/>
    <w:rsid w:val="00F37266"/>
    <w:rsid w:val="00F37867"/>
    <w:rsid w:val="00F37AE5"/>
    <w:rsid w:val="00F37EF0"/>
    <w:rsid w:val="00F4116F"/>
    <w:rsid w:val="00F41381"/>
    <w:rsid w:val="00F42596"/>
    <w:rsid w:val="00F425D2"/>
    <w:rsid w:val="00F425E9"/>
    <w:rsid w:val="00F438B4"/>
    <w:rsid w:val="00F443B1"/>
    <w:rsid w:val="00F45165"/>
    <w:rsid w:val="00F45172"/>
    <w:rsid w:val="00F453BE"/>
    <w:rsid w:val="00F45C1D"/>
    <w:rsid w:val="00F45EFD"/>
    <w:rsid w:val="00F46DE0"/>
    <w:rsid w:val="00F479DC"/>
    <w:rsid w:val="00F50D3E"/>
    <w:rsid w:val="00F513C2"/>
    <w:rsid w:val="00F515F8"/>
    <w:rsid w:val="00F51B55"/>
    <w:rsid w:val="00F531E7"/>
    <w:rsid w:val="00F53FAF"/>
    <w:rsid w:val="00F55294"/>
    <w:rsid w:val="00F55C54"/>
    <w:rsid w:val="00F564EB"/>
    <w:rsid w:val="00F573E2"/>
    <w:rsid w:val="00F57CBA"/>
    <w:rsid w:val="00F60533"/>
    <w:rsid w:val="00F6064C"/>
    <w:rsid w:val="00F60978"/>
    <w:rsid w:val="00F60AE8"/>
    <w:rsid w:val="00F60C7E"/>
    <w:rsid w:val="00F6118B"/>
    <w:rsid w:val="00F62581"/>
    <w:rsid w:val="00F62C50"/>
    <w:rsid w:val="00F6387F"/>
    <w:rsid w:val="00F63930"/>
    <w:rsid w:val="00F64A40"/>
    <w:rsid w:val="00F64EE6"/>
    <w:rsid w:val="00F656E1"/>
    <w:rsid w:val="00F66178"/>
    <w:rsid w:val="00F66ED3"/>
    <w:rsid w:val="00F70468"/>
    <w:rsid w:val="00F70AA9"/>
    <w:rsid w:val="00F70C83"/>
    <w:rsid w:val="00F710C4"/>
    <w:rsid w:val="00F714D1"/>
    <w:rsid w:val="00F715BC"/>
    <w:rsid w:val="00F72346"/>
    <w:rsid w:val="00F7297A"/>
    <w:rsid w:val="00F7329F"/>
    <w:rsid w:val="00F732A1"/>
    <w:rsid w:val="00F732EA"/>
    <w:rsid w:val="00F73850"/>
    <w:rsid w:val="00F73A29"/>
    <w:rsid w:val="00F73E3F"/>
    <w:rsid w:val="00F73E7B"/>
    <w:rsid w:val="00F73F44"/>
    <w:rsid w:val="00F745AF"/>
    <w:rsid w:val="00F74724"/>
    <w:rsid w:val="00F74C64"/>
    <w:rsid w:val="00F75376"/>
    <w:rsid w:val="00F7652C"/>
    <w:rsid w:val="00F76726"/>
    <w:rsid w:val="00F76DD6"/>
    <w:rsid w:val="00F771C2"/>
    <w:rsid w:val="00F771D2"/>
    <w:rsid w:val="00F77B0B"/>
    <w:rsid w:val="00F77D50"/>
    <w:rsid w:val="00F80468"/>
    <w:rsid w:val="00F80590"/>
    <w:rsid w:val="00F80DEB"/>
    <w:rsid w:val="00F80DF4"/>
    <w:rsid w:val="00F80F36"/>
    <w:rsid w:val="00F81446"/>
    <w:rsid w:val="00F81EA9"/>
    <w:rsid w:val="00F825BC"/>
    <w:rsid w:val="00F82EC5"/>
    <w:rsid w:val="00F83587"/>
    <w:rsid w:val="00F83F29"/>
    <w:rsid w:val="00F84573"/>
    <w:rsid w:val="00F85326"/>
    <w:rsid w:val="00F85A0E"/>
    <w:rsid w:val="00F85C78"/>
    <w:rsid w:val="00F86A07"/>
    <w:rsid w:val="00F86AFA"/>
    <w:rsid w:val="00F86D05"/>
    <w:rsid w:val="00F870D9"/>
    <w:rsid w:val="00F872F1"/>
    <w:rsid w:val="00F87C13"/>
    <w:rsid w:val="00F91546"/>
    <w:rsid w:val="00F91CF0"/>
    <w:rsid w:val="00F9279A"/>
    <w:rsid w:val="00F92A87"/>
    <w:rsid w:val="00F93A4D"/>
    <w:rsid w:val="00F94970"/>
    <w:rsid w:val="00F95F2F"/>
    <w:rsid w:val="00F95F71"/>
    <w:rsid w:val="00F96BA1"/>
    <w:rsid w:val="00F97E7A"/>
    <w:rsid w:val="00FA02AE"/>
    <w:rsid w:val="00FA08C6"/>
    <w:rsid w:val="00FA1387"/>
    <w:rsid w:val="00FA13B1"/>
    <w:rsid w:val="00FA1F0D"/>
    <w:rsid w:val="00FA206D"/>
    <w:rsid w:val="00FA21E3"/>
    <w:rsid w:val="00FA24A1"/>
    <w:rsid w:val="00FA2BA8"/>
    <w:rsid w:val="00FA34F7"/>
    <w:rsid w:val="00FA4562"/>
    <w:rsid w:val="00FA539B"/>
    <w:rsid w:val="00FA5A04"/>
    <w:rsid w:val="00FA641E"/>
    <w:rsid w:val="00FA674C"/>
    <w:rsid w:val="00FA7630"/>
    <w:rsid w:val="00FA7984"/>
    <w:rsid w:val="00FA7B5C"/>
    <w:rsid w:val="00FA7DF6"/>
    <w:rsid w:val="00FB001E"/>
    <w:rsid w:val="00FB0DCD"/>
    <w:rsid w:val="00FB1BBE"/>
    <w:rsid w:val="00FB22F7"/>
    <w:rsid w:val="00FB2B0F"/>
    <w:rsid w:val="00FB2E35"/>
    <w:rsid w:val="00FB44E7"/>
    <w:rsid w:val="00FB4620"/>
    <w:rsid w:val="00FB595B"/>
    <w:rsid w:val="00FB5D6C"/>
    <w:rsid w:val="00FB5D86"/>
    <w:rsid w:val="00FB6091"/>
    <w:rsid w:val="00FB7112"/>
    <w:rsid w:val="00FB76BF"/>
    <w:rsid w:val="00FC029E"/>
    <w:rsid w:val="00FC0B8B"/>
    <w:rsid w:val="00FC292D"/>
    <w:rsid w:val="00FC30DC"/>
    <w:rsid w:val="00FC3923"/>
    <w:rsid w:val="00FC4378"/>
    <w:rsid w:val="00FC4834"/>
    <w:rsid w:val="00FC4DB8"/>
    <w:rsid w:val="00FC5764"/>
    <w:rsid w:val="00FC5836"/>
    <w:rsid w:val="00FC5C57"/>
    <w:rsid w:val="00FC604C"/>
    <w:rsid w:val="00FC6371"/>
    <w:rsid w:val="00FC6D8E"/>
    <w:rsid w:val="00FC743C"/>
    <w:rsid w:val="00FC7639"/>
    <w:rsid w:val="00FD025C"/>
    <w:rsid w:val="00FD22A2"/>
    <w:rsid w:val="00FD2404"/>
    <w:rsid w:val="00FD2D11"/>
    <w:rsid w:val="00FD2D12"/>
    <w:rsid w:val="00FD3786"/>
    <w:rsid w:val="00FD466B"/>
    <w:rsid w:val="00FD4C8D"/>
    <w:rsid w:val="00FD4D84"/>
    <w:rsid w:val="00FD5332"/>
    <w:rsid w:val="00FD5E2B"/>
    <w:rsid w:val="00FD67B2"/>
    <w:rsid w:val="00FD6BDC"/>
    <w:rsid w:val="00FD6EF0"/>
    <w:rsid w:val="00FD7161"/>
    <w:rsid w:val="00FD7BD4"/>
    <w:rsid w:val="00FE0717"/>
    <w:rsid w:val="00FE0D6D"/>
    <w:rsid w:val="00FE3016"/>
    <w:rsid w:val="00FE35F8"/>
    <w:rsid w:val="00FE473E"/>
    <w:rsid w:val="00FE5471"/>
    <w:rsid w:val="00FE563B"/>
    <w:rsid w:val="00FE593C"/>
    <w:rsid w:val="00FE7E71"/>
    <w:rsid w:val="00FF021F"/>
    <w:rsid w:val="00FF0C8C"/>
    <w:rsid w:val="00FF1909"/>
    <w:rsid w:val="00FF1C96"/>
    <w:rsid w:val="00FF1E1B"/>
    <w:rsid w:val="00FF28E3"/>
    <w:rsid w:val="00FF2B73"/>
    <w:rsid w:val="00FF2DB2"/>
    <w:rsid w:val="00FF3B6A"/>
    <w:rsid w:val="00FF3C8C"/>
    <w:rsid w:val="00FF3EE3"/>
    <w:rsid w:val="00FF4205"/>
    <w:rsid w:val="00FF4587"/>
    <w:rsid w:val="00FF4851"/>
    <w:rsid w:val="00FF5352"/>
    <w:rsid w:val="00FF569C"/>
    <w:rsid w:val="00FF5772"/>
    <w:rsid w:val="00FF5E42"/>
    <w:rsid w:val="00FF6626"/>
    <w:rsid w:val="00FF67F4"/>
    <w:rsid w:val="00FF68C7"/>
    <w:rsid w:val="00FF6B6B"/>
    <w:rsid w:val="00FF6C0B"/>
    <w:rsid w:val="00FF7846"/>
    <w:rsid w:val="010083A4"/>
    <w:rsid w:val="011EA42F"/>
    <w:rsid w:val="013CDA29"/>
    <w:rsid w:val="01B7D3AB"/>
    <w:rsid w:val="01BD5F1E"/>
    <w:rsid w:val="01CDEBB8"/>
    <w:rsid w:val="02102020"/>
    <w:rsid w:val="0214C407"/>
    <w:rsid w:val="02212921"/>
    <w:rsid w:val="02399DFA"/>
    <w:rsid w:val="02484D4E"/>
    <w:rsid w:val="024AA608"/>
    <w:rsid w:val="0294966B"/>
    <w:rsid w:val="02D2191A"/>
    <w:rsid w:val="02DC3DEA"/>
    <w:rsid w:val="02FF1DB6"/>
    <w:rsid w:val="030A67D1"/>
    <w:rsid w:val="032B50EF"/>
    <w:rsid w:val="036E42CA"/>
    <w:rsid w:val="0372B7F6"/>
    <w:rsid w:val="039D4560"/>
    <w:rsid w:val="03A8526E"/>
    <w:rsid w:val="03ADF5E7"/>
    <w:rsid w:val="03D26F66"/>
    <w:rsid w:val="03DC4802"/>
    <w:rsid w:val="0403CD9E"/>
    <w:rsid w:val="042D7EAD"/>
    <w:rsid w:val="049EE92B"/>
    <w:rsid w:val="04DB959F"/>
    <w:rsid w:val="0503C612"/>
    <w:rsid w:val="05090AEA"/>
    <w:rsid w:val="050F288F"/>
    <w:rsid w:val="051308AB"/>
    <w:rsid w:val="052A20F1"/>
    <w:rsid w:val="05305CDA"/>
    <w:rsid w:val="0582E368"/>
    <w:rsid w:val="05B5D537"/>
    <w:rsid w:val="05C5AB15"/>
    <w:rsid w:val="05CFC6E2"/>
    <w:rsid w:val="05F44061"/>
    <w:rsid w:val="060F1DCB"/>
    <w:rsid w:val="0617BCC6"/>
    <w:rsid w:val="061BCFB3"/>
    <w:rsid w:val="062550D0"/>
    <w:rsid w:val="06304DAB"/>
    <w:rsid w:val="064EE3B0"/>
    <w:rsid w:val="068F57BB"/>
    <w:rsid w:val="06F5DFF9"/>
    <w:rsid w:val="0740FB19"/>
    <w:rsid w:val="076F6081"/>
    <w:rsid w:val="077ED5EB"/>
    <w:rsid w:val="077F07C1"/>
    <w:rsid w:val="0790F0EE"/>
    <w:rsid w:val="0799E52B"/>
    <w:rsid w:val="07A01CA9"/>
    <w:rsid w:val="08020533"/>
    <w:rsid w:val="08251CF1"/>
    <w:rsid w:val="0849AD4E"/>
    <w:rsid w:val="0852FB9A"/>
    <w:rsid w:val="08795679"/>
    <w:rsid w:val="089948DE"/>
    <w:rsid w:val="08BF5A5A"/>
    <w:rsid w:val="09219285"/>
    <w:rsid w:val="09285453"/>
    <w:rsid w:val="096C7329"/>
    <w:rsid w:val="0980DFC6"/>
    <w:rsid w:val="099D3E1C"/>
    <w:rsid w:val="09C1CE79"/>
    <w:rsid w:val="09C93F7F"/>
    <w:rsid w:val="09D57DF5"/>
    <w:rsid w:val="09E13B09"/>
    <w:rsid w:val="09E2CC83"/>
    <w:rsid w:val="09EDDC09"/>
    <w:rsid w:val="09FC7AFD"/>
    <w:rsid w:val="0A06C568"/>
    <w:rsid w:val="0A1222B7"/>
    <w:rsid w:val="0A176342"/>
    <w:rsid w:val="0A1BDBB5"/>
    <w:rsid w:val="0A2F7642"/>
    <w:rsid w:val="0A483CAF"/>
    <w:rsid w:val="0A535F33"/>
    <w:rsid w:val="0A59EAF8"/>
    <w:rsid w:val="0A73AACD"/>
    <w:rsid w:val="0ABC1D31"/>
    <w:rsid w:val="0AE4B9FD"/>
    <w:rsid w:val="0B0370C4"/>
    <w:rsid w:val="0B16EEAB"/>
    <w:rsid w:val="0B202FCF"/>
    <w:rsid w:val="0B801C71"/>
    <w:rsid w:val="0BB1626C"/>
    <w:rsid w:val="0BF09155"/>
    <w:rsid w:val="0BF45A93"/>
    <w:rsid w:val="0C138E1B"/>
    <w:rsid w:val="0C291B0C"/>
    <w:rsid w:val="0C2EF84C"/>
    <w:rsid w:val="0C6E5C98"/>
    <w:rsid w:val="0C83FB22"/>
    <w:rsid w:val="0CAB5CD1"/>
    <w:rsid w:val="0CB27EAA"/>
    <w:rsid w:val="0CC600EC"/>
    <w:rsid w:val="0CE64C86"/>
    <w:rsid w:val="0CEDF5E0"/>
    <w:rsid w:val="0CF0DEF2"/>
    <w:rsid w:val="0D006357"/>
    <w:rsid w:val="0D202EC1"/>
    <w:rsid w:val="0D4308FC"/>
    <w:rsid w:val="0D55DA57"/>
    <w:rsid w:val="0DCCB40D"/>
    <w:rsid w:val="0E1BC347"/>
    <w:rsid w:val="0E41B884"/>
    <w:rsid w:val="0E7784B3"/>
    <w:rsid w:val="0E83D1F4"/>
    <w:rsid w:val="0E84369B"/>
    <w:rsid w:val="0E902C5D"/>
    <w:rsid w:val="0E9D45FD"/>
    <w:rsid w:val="0EA22FA5"/>
    <w:rsid w:val="0EA6C409"/>
    <w:rsid w:val="0ED0FA77"/>
    <w:rsid w:val="0ED5F530"/>
    <w:rsid w:val="0F02BC79"/>
    <w:rsid w:val="0F4B49D5"/>
    <w:rsid w:val="0F743602"/>
    <w:rsid w:val="0F74E2C0"/>
    <w:rsid w:val="0F8291C2"/>
    <w:rsid w:val="0F90A56B"/>
    <w:rsid w:val="0F916FB4"/>
    <w:rsid w:val="0FBD0B75"/>
    <w:rsid w:val="0FD46D6A"/>
    <w:rsid w:val="0FD7FA3A"/>
    <w:rsid w:val="0FE5AF38"/>
    <w:rsid w:val="100F30CC"/>
    <w:rsid w:val="10169CC4"/>
    <w:rsid w:val="10497B8C"/>
    <w:rsid w:val="106311DA"/>
    <w:rsid w:val="1073DBDD"/>
    <w:rsid w:val="10A0CBE2"/>
    <w:rsid w:val="114BDC25"/>
    <w:rsid w:val="1162C19A"/>
    <w:rsid w:val="11918584"/>
    <w:rsid w:val="11A030A5"/>
    <w:rsid w:val="11A1EFCA"/>
    <w:rsid w:val="11AA440C"/>
    <w:rsid w:val="11BBC07F"/>
    <w:rsid w:val="11D27004"/>
    <w:rsid w:val="11DC5430"/>
    <w:rsid w:val="122C2D9F"/>
    <w:rsid w:val="123F5569"/>
    <w:rsid w:val="124D4D1F"/>
    <w:rsid w:val="12909999"/>
    <w:rsid w:val="12B93665"/>
    <w:rsid w:val="12BAFCCD"/>
    <w:rsid w:val="12FF2540"/>
    <w:rsid w:val="1315BCC2"/>
    <w:rsid w:val="131A06DD"/>
    <w:rsid w:val="135E814C"/>
    <w:rsid w:val="137563A2"/>
    <w:rsid w:val="139ED3E7"/>
    <w:rsid w:val="13FC6855"/>
    <w:rsid w:val="13FF22E2"/>
    <w:rsid w:val="1462E79E"/>
    <w:rsid w:val="146B3598"/>
    <w:rsid w:val="148ACD39"/>
    <w:rsid w:val="14B18D23"/>
    <w:rsid w:val="14B325BA"/>
    <w:rsid w:val="14BD2120"/>
    <w:rsid w:val="14FEA398"/>
    <w:rsid w:val="15634181"/>
    <w:rsid w:val="15DA6D1E"/>
    <w:rsid w:val="15E9183F"/>
    <w:rsid w:val="15F0A456"/>
    <w:rsid w:val="15FFE6EF"/>
    <w:rsid w:val="1611B50B"/>
    <w:rsid w:val="162CE471"/>
    <w:rsid w:val="1631EFFC"/>
    <w:rsid w:val="164AA055"/>
    <w:rsid w:val="165CCD5A"/>
    <w:rsid w:val="16A0D21B"/>
    <w:rsid w:val="16A2CA59"/>
    <w:rsid w:val="16B63AD7"/>
    <w:rsid w:val="16D91627"/>
    <w:rsid w:val="16F3453B"/>
    <w:rsid w:val="1729F5B0"/>
    <w:rsid w:val="175D58D2"/>
    <w:rsid w:val="1788A746"/>
    <w:rsid w:val="17A92AC1"/>
    <w:rsid w:val="17C7B8B3"/>
    <w:rsid w:val="17D648DC"/>
    <w:rsid w:val="17E145B7"/>
    <w:rsid w:val="182D2D12"/>
    <w:rsid w:val="18B7B268"/>
    <w:rsid w:val="18D43E61"/>
    <w:rsid w:val="191CB0C5"/>
    <w:rsid w:val="194A473C"/>
    <w:rsid w:val="196990BE"/>
    <w:rsid w:val="19732794"/>
    <w:rsid w:val="1979E52F"/>
    <w:rsid w:val="197F4127"/>
    <w:rsid w:val="199D17C0"/>
    <w:rsid w:val="19D7111C"/>
    <w:rsid w:val="19EE5819"/>
    <w:rsid w:val="19FACC4C"/>
    <w:rsid w:val="19FDE59A"/>
    <w:rsid w:val="1A007831"/>
    <w:rsid w:val="1A2B4AA4"/>
    <w:rsid w:val="1A429453"/>
    <w:rsid w:val="1A88F9D4"/>
    <w:rsid w:val="1AB9189E"/>
    <w:rsid w:val="1ADFBD2C"/>
    <w:rsid w:val="1B2FB0F6"/>
    <w:rsid w:val="1B3306C2"/>
    <w:rsid w:val="1B363CBB"/>
    <w:rsid w:val="1B5A6917"/>
    <w:rsid w:val="1B5F0825"/>
    <w:rsid w:val="1BB34310"/>
    <w:rsid w:val="1BBEC8D8"/>
    <w:rsid w:val="1BEEFAF0"/>
    <w:rsid w:val="1C0E9D77"/>
    <w:rsid w:val="1C1833DA"/>
    <w:rsid w:val="1C1AEEEB"/>
    <w:rsid w:val="1C619617"/>
    <w:rsid w:val="1C6BE64D"/>
    <w:rsid w:val="1C6E5F25"/>
    <w:rsid w:val="1CE857D9"/>
    <w:rsid w:val="1CEE8089"/>
    <w:rsid w:val="1CF1EEE1"/>
    <w:rsid w:val="1D20A833"/>
    <w:rsid w:val="1D74DF2B"/>
    <w:rsid w:val="1D88F87C"/>
    <w:rsid w:val="1E23D984"/>
    <w:rsid w:val="1E5FFBAA"/>
    <w:rsid w:val="1E65BE21"/>
    <w:rsid w:val="1E76A0BE"/>
    <w:rsid w:val="1EB0F30C"/>
    <w:rsid w:val="1F1A627F"/>
    <w:rsid w:val="1F51F930"/>
    <w:rsid w:val="1F5FDA08"/>
    <w:rsid w:val="1FE84B2D"/>
    <w:rsid w:val="1FFDE6BA"/>
    <w:rsid w:val="1FFE7E32"/>
    <w:rsid w:val="2028E633"/>
    <w:rsid w:val="2037EA4E"/>
    <w:rsid w:val="203F6234"/>
    <w:rsid w:val="208AE4E8"/>
    <w:rsid w:val="209063EB"/>
    <w:rsid w:val="20A2DE55"/>
    <w:rsid w:val="20BE850D"/>
    <w:rsid w:val="20C0993E"/>
    <w:rsid w:val="20C12C83"/>
    <w:rsid w:val="20E5DC0B"/>
    <w:rsid w:val="20F5B61C"/>
    <w:rsid w:val="21275138"/>
    <w:rsid w:val="213CCD59"/>
    <w:rsid w:val="2161DD40"/>
    <w:rsid w:val="216F9718"/>
    <w:rsid w:val="21FA1C6E"/>
    <w:rsid w:val="220333B6"/>
    <w:rsid w:val="221F3426"/>
    <w:rsid w:val="2229FD4B"/>
    <w:rsid w:val="224FD931"/>
    <w:rsid w:val="227FA563"/>
    <w:rsid w:val="22937EBB"/>
    <w:rsid w:val="22A97FEA"/>
    <w:rsid w:val="22F9DED9"/>
    <w:rsid w:val="2300A99C"/>
    <w:rsid w:val="23147FBC"/>
    <w:rsid w:val="233F8838"/>
    <w:rsid w:val="234B990B"/>
    <w:rsid w:val="235F21FC"/>
    <w:rsid w:val="237E5809"/>
    <w:rsid w:val="238CD154"/>
    <w:rsid w:val="238D68CC"/>
    <w:rsid w:val="239C7894"/>
    <w:rsid w:val="23B51288"/>
    <w:rsid w:val="2418A8A5"/>
    <w:rsid w:val="246EF54D"/>
    <w:rsid w:val="2479710A"/>
    <w:rsid w:val="249646B2"/>
    <w:rsid w:val="249964FE"/>
    <w:rsid w:val="24A50CCB"/>
    <w:rsid w:val="24BFFB90"/>
    <w:rsid w:val="24EC2EC9"/>
    <w:rsid w:val="251DB045"/>
    <w:rsid w:val="254726E7"/>
    <w:rsid w:val="255507BF"/>
    <w:rsid w:val="258A8944"/>
    <w:rsid w:val="2597923F"/>
    <w:rsid w:val="25B2BD36"/>
    <w:rsid w:val="25D882A6"/>
    <w:rsid w:val="25E8D72E"/>
    <w:rsid w:val="25EDD294"/>
    <w:rsid w:val="2633502E"/>
    <w:rsid w:val="263CE4DA"/>
    <w:rsid w:val="2675479A"/>
    <w:rsid w:val="268C5D9F"/>
    <w:rsid w:val="269E880B"/>
    <w:rsid w:val="26C13C1D"/>
    <w:rsid w:val="26C78E04"/>
    <w:rsid w:val="26DC38B2"/>
    <w:rsid w:val="26E6A493"/>
    <w:rsid w:val="270A96FA"/>
    <w:rsid w:val="271602B4"/>
    <w:rsid w:val="27A4F22E"/>
    <w:rsid w:val="27B5A458"/>
    <w:rsid w:val="27FD550E"/>
    <w:rsid w:val="280DCF57"/>
    <w:rsid w:val="2813C3A4"/>
    <w:rsid w:val="281CDF1F"/>
    <w:rsid w:val="284667AA"/>
    <w:rsid w:val="286D2730"/>
    <w:rsid w:val="287C36F8"/>
    <w:rsid w:val="288274F4"/>
    <w:rsid w:val="288783D4"/>
    <w:rsid w:val="288DA4A0"/>
    <w:rsid w:val="28959226"/>
    <w:rsid w:val="28A16BF5"/>
    <w:rsid w:val="28BD2178"/>
    <w:rsid w:val="28E30D18"/>
    <w:rsid w:val="293E04EE"/>
    <w:rsid w:val="2945BEF0"/>
    <w:rsid w:val="296DE5BA"/>
    <w:rsid w:val="29C59439"/>
    <w:rsid w:val="29CEA0E9"/>
    <w:rsid w:val="29F4EC0E"/>
    <w:rsid w:val="29F8CE2D"/>
    <w:rsid w:val="2A0F748B"/>
    <w:rsid w:val="2A29105A"/>
    <w:rsid w:val="2A4747C3"/>
    <w:rsid w:val="2A7964B1"/>
    <w:rsid w:val="2AAF27D2"/>
    <w:rsid w:val="2ACEB728"/>
    <w:rsid w:val="2AD11DC8"/>
    <w:rsid w:val="2AD37775"/>
    <w:rsid w:val="2AE8B28E"/>
    <w:rsid w:val="2AEB4244"/>
    <w:rsid w:val="2AEDD8EA"/>
    <w:rsid w:val="2B0B7C83"/>
    <w:rsid w:val="2B1D4B0F"/>
    <w:rsid w:val="2B21596C"/>
    <w:rsid w:val="2B98DF58"/>
    <w:rsid w:val="2BADE36D"/>
    <w:rsid w:val="2C00E545"/>
    <w:rsid w:val="2C016A85"/>
    <w:rsid w:val="2C0EF59B"/>
    <w:rsid w:val="2C17B882"/>
    <w:rsid w:val="2C39E714"/>
    <w:rsid w:val="2C5DDE61"/>
    <w:rsid w:val="2CA029A7"/>
    <w:rsid w:val="2D13E480"/>
    <w:rsid w:val="2D585EEF"/>
    <w:rsid w:val="2D613253"/>
    <w:rsid w:val="2D7F6824"/>
    <w:rsid w:val="2D81615D"/>
    <w:rsid w:val="2D84D0CD"/>
    <w:rsid w:val="2DD84C11"/>
    <w:rsid w:val="2DF18F66"/>
    <w:rsid w:val="2E0F4A4F"/>
    <w:rsid w:val="2E3E6213"/>
    <w:rsid w:val="2E687A5F"/>
    <w:rsid w:val="2EB03148"/>
    <w:rsid w:val="2ED2CC9F"/>
    <w:rsid w:val="2F070978"/>
    <w:rsid w:val="2F2CBC58"/>
    <w:rsid w:val="2F3FD312"/>
    <w:rsid w:val="2F42A75C"/>
    <w:rsid w:val="2F74FFA7"/>
    <w:rsid w:val="2F8A2EDE"/>
    <w:rsid w:val="2F94CCB3"/>
    <w:rsid w:val="2FA93950"/>
    <w:rsid w:val="2FEB2882"/>
    <w:rsid w:val="30167F29"/>
    <w:rsid w:val="30169F6F"/>
    <w:rsid w:val="301B0818"/>
    <w:rsid w:val="3044AFCE"/>
    <w:rsid w:val="304D2960"/>
    <w:rsid w:val="306FA647"/>
    <w:rsid w:val="308339D8"/>
    <w:rsid w:val="30A8C367"/>
    <w:rsid w:val="30CFE727"/>
    <w:rsid w:val="312BB9D3"/>
    <w:rsid w:val="31351959"/>
    <w:rsid w:val="3141DFC7"/>
    <w:rsid w:val="314E5A35"/>
    <w:rsid w:val="316607BB"/>
    <w:rsid w:val="31B124CD"/>
    <w:rsid w:val="31C5FF35"/>
    <w:rsid w:val="31C6B79A"/>
    <w:rsid w:val="31EA1DDC"/>
    <w:rsid w:val="31EDFC60"/>
    <w:rsid w:val="32753E95"/>
    <w:rsid w:val="327F3C19"/>
    <w:rsid w:val="3288F33F"/>
    <w:rsid w:val="329D5FDC"/>
    <w:rsid w:val="32AECD84"/>
    <w:rsid w:val="32B9D0DD"/>
    <w:rsid w:val="32BC49B5"/>
    <w:rsid w:val="32C857C8"/>
    <w:rsid w:val="32DA049E"/>
    <w:rsid w:val="330F0079"/>
    <w:rsid w:val="3322D6D9"/>
    <w:rsid w:val="33268371"/>
    <w:rsid w:val="334EFAD4"/>
    <w:rsid w:val="335DF9FC"/>
    <w:rsid w:val="337024C5"/>
    <w:rsid w:val="3378F691"/>
    <w:rsid w:val="33963E08"/>
    <w:rsid w:val="339C007F"/>
    <w:rsid w:val="33A94E12"/>
    <w:rsid w:val="33E48046"/>
    <w:rsid w:val="33F6FBD5"/>
    <w:rsid w:val="343B2B7B"/>
    <w:rsid w:val="34496AC2"/>
    <w:rsid w:val="346C6BBB"/>
    <w:rsid w:val="347CA55C"/>
    <w:rsid w:val="34848020"/>
    <w:rsid w:val="3492C69A"/>
    <w:rsid w:val="34A4CBBA"/>
    <w:rsid w:val="34AE47A9"/>
    <w:rsid w:val="34C7E378"/>
    <w:rsid w:val="352E2220"/>
    <w:rsid w:val="353DC960"/>
    <w:rsid w:val="358F6857"/>
    <w:rsid w:val="35906E56"/>
    <w:rsid w:val="35E2AFA0"/>
    <w:rsid w:val="36024263"/>
    <w:rsid w:val="360AE7C5"/>
    <w:rsid w:val="3634A226"/>
    <w:rsid w:val="364D3F38"/>
    <w:rsid w:val="36510876"/>
    <w:rsid w:val="36513B47"/>
    <w:rsid w:val="36CB8618"/>
    <w:rsid w:val="36CCE6DE"/>
    <w:rsid w:val="36F1605D"/>
    <w:rsid w:val="36FAB97F"/>
    <w:rsid w:val="370CC8DF"/>
    <w:rsid w:val="37123E41"/>
    <w:rsid w:val="37332BEB"/>
    <w:rsid w:val="37A12880"/>
    <w:rsid w:val="37A67C95"/>
    <w:rsid w:val="3803117E"/>
    <w:rsid w:val="38078B53"/>
    <w:rsid w:val="38128579"/>
    <w:rsid w:val="383206CA"/>
    <w:rsid w:val="3845F3C8"/>
    <w:rsid w:val="3850B99F"/>
    <w:rsid w:val="38790AF2"/>
    <w:rsid w:val="38A2E8DB"/>
    <w:rsid w:val="38ABE7C6"/>
    <w:rsid w:val="390C587B"/>
    <w:rsid w:val="3927F099"/>
    <w:rsid w:val="3941A346"/>
    <w:rsid w:val="3944B396"/>
    <w:rsid w:val="39457082"/>
    <w:rsid w:val="3968C773"/>
    <w:rsid w:val="396991BC"/>
    <w:rsid w:val="396D195E"/>
    <w:rsid w:val="39B33F3D"/>
    <w:rsid w:val="39BE3C58"/>
    <w:rsid w:val="39C323E6"/>
    <w:rsid w:val="39F5D84C"/>
    <w:rsid w:val="3A32AFDF"/>
    <w:rsid w:val="3A59B914"/>
    <w:rsid w:val="3A8E0CA4"/>
    <w:rsid w:val="3A9D4EE0"/>
    <w:rsid w:val="3B14F795"/>
    <w:rsid w:val="3B28DFD5"/>
    <w:rsid w:val="3B3F2C15"/>
    <w:rsid w:val="3B87C2E9"/>
    <w:rsid w:val="3BC85128"/>
    <w:rsid w:val="3BD63AF5"/>
    <w:rsid w:val="3BF956E6"/>
    <w:rsid w:val="3C1A8D44"/>
    <w:rsid w:val="3C28FE57"/>
    <w:rsid w:val="3C4C92E5"/>
    <w:rsid w:val="3C529F7A"/>
    <w:rsid w:val="3C5C08BE"/>
    <w:rsid w:val="3C78AC90"/>
    <w:rsid w:val="3C83373E"/>
    <w:rsid w:val="3CA7F019"/>
    <w:rsid w:val="3CAA78A8"/>
    <w:rsid w:val="3CC3692E"/>
    <w:rsid w:val="3CDAFC76"/>
    <w:rsid w:val="3CE68E14"/>
    <w:rsid w:val="3D0CFFD1"/>
    <w:rsid w:val="3D35BE13"/>
    <w:rsid w:val="3D374DE6"/>
    <w:rsid w:val="3D8050D5"/>
    <w:rsid w:val="3D99D1AC"/>
    <w:rsid w:val="3DCB6EB8"/>
    <w:rsid w:val="3DFB1D94"/>
    <w:rsid w:val="3E243F29"/>
    <w:rsid w:val="3E4DD90F"/>
    <w:rsid w:val="3E5DFA73"/>
    <w:rsid w:val="3E63C54D"/>
    <w:rsid w:val="3E6F0F6D"/>
    <w:rsid w:val="3E7878B1"/>
    <w:rsid w:val="3E8852C2"/>
    <w:rsid w:val="3EDDD6E5"/>
    <w:rsid w:val="3F01ABDB"/>
    <w:rsid w:val="3F5BCA1B"/>
    <w:rsid w:val="3F7B8C92"/>
    <w:rsid w:val="3FAE63B0"/>
    <w:rsid w:val="3FD6DA07"/>
    <w:rsid w:val="3FF0563E"/>
    <w:rsid w:val="400B7746"/>
    <w:rsid w:val="404FBFDF"/>
    <w:rsid w:val="406E4416"/>
    <w:rsid w:val="40765AB2"/>
    <w:rsid w:val="408B4C8F"/>
    <w:rsid w:val="408FBEA0"/>
    <w:rsid w:val="40BF9EF4"/>
    <w:rsid w:val="40E2B972"/>
    <w:rsid w:val="40E986D3"/>
    <w:rsid w:val="40EC4527"/>
    <w:rsid w:val="410DCD81"/>
    <w:rsid w:val="41313C16"/>
    <w:rsid w:val="413C7673"/>
    <w:rsid w:val="414D9A6C"/>
    <w:rsid w:val="415DA653"/>
    <w:rsid w:val="4189D654"/>
    <w:rsid w:val="419DA0E1"/>
    <w:rsid w:val="41BEEFA5"/>
    <w:rsid w:val="41F2F695"/>
    <w:rsid w:val="42623B43"/>
    <w:rsid w:val="427D1CE0"/>
    <w:rsid w:val="42822D97"/>
    <w:rsid w:val="429C5482"/>
    <w:rsid w:val="42B00C56"/>
    <w:rsid w:val="42FF6B01"/>
    <w:rsid w:val="43462858"/>
    <w:rsid w:val="434DB03C"/>
    <w:rsid w:val="438EB5B4"/>
    <w:rsid w:val="43DE29DF"/>
    <w:rsid w:val="43F4F45C"/>
    <w:rsid w:val="4408560F"/>
    <w:rsid w:val="44105165"/>
    <w:rsid w:val="4462D60E"/>
    <w:rsid w:val="44D6E405"/>
    <w:rsid w:val="451052CE"/>
    <w:rsid w:val="459E61F7"/>
    <w:rsid w:val="45DCAC18"/>
    <w:rsid w:val="45F4B1F2"/>
    <w:rsid w:val="464DD580"/>
    <w:rsid w:val="466ED5E2"/>
    <w:rsid w:val="46A6875C"/>
    <w:rsid w:val="46B5C9F5"/>
    <w:rsid w:val="46C28D38"/>
    <w:rsid w:val="46CD8254"/>
    <w:rsid w:val="46DEE75B"/>
    <w:rsid w:val="46EA5C83"/>
    <w:rsid w:val="47328500"/>
    <w:rsid w:val="4737FD1E"/>
    <w:rsid w:val="474F0966"/>
    <w:rsid w:val="47520ABC"/>
    <w:rsid w:val="476307DC"/>
    <w:rsid w:val="4787ACB3"/>
    <w:rsid w:val="478D4DBD"/>
    <w:rsid w:val="47B75B5B"/>
    <w:rsid w:val="47C9A5B1"/>
    <w:rsid w:val="47CA2550"/>
    <w:rsid w:val="47F1A481"/>
    <w:rsid w:val="48331524"/>
    <w:rsid w:val="4834F684"/>
    <w:rsid w:val="48A35488"/>
    <w:rsid w:val="48A6AA54"/>
    <w:rsid w:val="48BF4909"/>
    <w:rsid w:val="48C1D587"/>
    <w:rsid w:val="48EBE1E4"/>
    <w:rsid w:val="48FC166A"/>
    <w:rsid w:val="492D7009"/>
    <w:rsid w:val="4981E095"/>
    <w:rsid w:val="49A372E6"/>
    <w:rsid w:val="49CC4E9E"/>
    <w:rsid w:val="49E0097E"/>
    <w:rsid w:val="49FD44C8"/>
    <w:rsid w:val="4A24484C"/>
    <w:rsid w:val="4A69A993"/>
    <w:rsid w:val="4A6FEBA9"/>
    <w:rsid w:val="4A7345A8"/>
    <w:rsid w:val="4A74A23B"/>
    <w:rsid w:val="4ACFCC2F"/>
    <w:rsid w:val="4AD1B840"/>
    <w:rsid w:val="4AD592D9"/>
    <w:rsid w:val="4AE4D572"/>
    <w:rsid w:val="4AEE2068"/>
    <w:rsid w:val="4B4721A8"/>
    <w:rsid w:val="4B641343"/>
    <w:rsid w:val="4B67089B"/>
    <w:rsid w:val="4BC03523"/>
    <w:rsid w:val="4C156EFD"/>
    <w:rsid w:val="4C4000CF"/>
    <w:rsid w:val="4C88925E"/>
    <w:rsid w:val="4C91A61E"/>
    <w:rsid w:val="4D0AF7AF"/>
    <w:rsid w:val="4D2A380D"/>
    <w:rsid w:val="4D583E1E"/>
    <w:rsid w:val="4D91ECAB"/>
    <w:rsid w:val="4D9F2012"/>
    <w:rsid w:val="4DB8BA16"/>
    <w:rsid w:val="4DBA56A6"/>
    <w:rsid w:val="4DE3C853"/>
    <w:rsid w:val="4DE75AAC"/>
    <w:rsid w:val="4E0A4B39"/>
    <w:rsid w:val="4E406F19"/>
    <w:rsid w:val="4E4113FB"/>
    <w:rsid w:val="4E45A645"/>
    <w:rsid w:val="4E55955C"/>
    <w:rsid w:val="4E789C47"/>
    <w:rsid w:val="4E94DE27"/>
    <w:rsid w:val="4E978620"/>
    <w:rsid w:val="4EA889F3"/>
    <w:rsid w:val="4F52FB4C"/>
    <w:rsid w:val="4F546075"/>
    <w:rsid w:val="4F606545"/>
    <w:rsid w:val="4FABEFA9"/>
    <w:rsid w:val="4FC58735"/>
    <w:rsid w:val="4FFBC0CB"/>
    <w:rsid w:val="500DB54A"/>
    <w:rsid w:val="5011AA21"/>
    <w:rsid w:val="5027C22E"/>
    <w:rsid w:val="502E1445"/>
    <w:rsid w:val="5038FD05"/>
    <w:rsid w:val="50450AE3"/>
    <w:rsid w:val="50468B6E"/>
    <w:rsid w:val="5060A9DF"/>
    <w:rsid w:val="50A31FE3"/>
    <w:rsid w:val="50ADCAC2"/>
    <w:rsid w:val="50DE7ABD"/>
    <w:rsid w:val="50E057EA"/>
    <w:rsid w:val="50F47AF1"/>
    <w:rsid w:val="5128DAAE"/>
    <w:rsid w:val="514966E9"/>
    <w:rsid w:val="51915330"/>
    <w:rsid w:val="51A24A69"/>
    <w:rsid w:val="51B08B85"/>
    <w:rsid w:val="51B11D35"/>
    <w:rsid w:val="51BD5493"/>
    <w:rsid w:val="5218B05D"/>
    <w:rsid w:val="5239936F"/>
    <w:rsid w:val="525D0FD4"/>
    <w:rsid w:val="5274AEBD"/>
    <w:rsid w:val="527CE4FF"/>
    <w:rsid w:val="529CA5BB"/>
    <w:rsid w:val="52E00D46"/>
    <w:rsid w:val="52E4AD83"/>
    <w:rsid w:val="5307167B"/>
    <w:rsid w:val="5315E9F1"/>
    <w:rsid w:val="532B5D29"/>
    <w:rsid w:val="5378A645"/>
    <w:rsid w:val="53805BA2"/>
    <w:rsid w:val="539F26C4"/>
    <w:rsid w:val="53FD6924"/>
    <w:rsid w:val="5402F8CA"/>
    <w:rsid w:val="5416CDEF"/>
    <w:rsid w:val="54665CA5"/>
    <w:rsid w:val="5480D1A2"/>
    <w:rsid w:val="54DCAE1F"/>
    <w:rsid w:val="54E5E492"/>
    <w:rsid w:val="54E99F05"/>
    <w:rsid w:val="550329E3"/>
    <w:rsid w:val="55033AD4"/>
    <w:rsid w:val="5543F513"/>
    <w:rsid w:val="55A48AA7"/>
    <w:rsid w:val="55D0F0B1"/>
    <w:rsid w:val="55D89E62"/>
    <w:rsid w:val="568E1A0D"/>
    <w:rsid w:val="569B1021"/>
    <w:rsid w:val="56A39424"/>
    <w:rsid w:val="5724CB2E"/>
    <w:rsid w:val="572B56F3"/>
    <w:rsid w:val="572BEE6B"/>
    <w:rsid w:val="575C825A"/>
    <w:rsid w:val="575D6439"/>
    <w:rsid w:val="579AD28C"/>
    <w:rsid w:val="5819F97F"/>
    <w:rsid w:val="58469F10"/>
    <w:rsid w:val="5862E1E5"/>
    <w:rsid w:val="5866C201"/>
    <w:rsid w:val="594C3E7A"/>
    <w:rsid w:val="59810D76"/>
    <w:rsid w:val="59C4FDAE"/>
    <w:rsid w:val="59D181F3"/>
    <w:rsid w:val="59DFC86D"/>
    <w:rsid w:val="5A0FED1D"/>
    <w:rsid w:val="5A3CD474"/>
    <w:rsid w:val="5A4E345B"/>
    <w:rsid w:val="5A7A22A6"/>
    <w:rsid w:val="5A8541F2"/>
    <w:rsid w:val="5A960335"/>
    <w:rsid w:val="5AF955DF"/>
    <w:rsid w:val="5B1FD762"/>
    <w:rsid w:val="5B2D20C2"/>
    <w:rsid w:val="5B3766FA"/>
    <w:rsid w:val="5B3E2590"/>
    <w:rsid w:val="5B62D518"/>
    <w:rsid w:val="5B751976"/>
    <w:rsid w:val="5B935F6A"/>
    <w:rsid w:val="5B9FDF7C"/>
    <w:rsid w:val="5BF9670E"/>
    <w:rsid w:val="5C0A9EE8"/>
    <w:rsid w:val="5C18DB37"/>
    <w:rsid w:val="5C541F33"/>
    <w:rsid w:val="5C8EDC17"/>
    <w:rsid w:val="5CD9FA47"/>
    <w:rsid w:val="5CE0714F"/>
    <w:rsid w:val="5D01A6C1"/>
    <w:rsid w:val="5D409940"/>
    <w:rsid w:val="5D4BEA62"/>
    <w:rsid w:val="5D6FEBAD"/>
    <w:rsid w:val="5D7EAD93"/>
    <w:rsid w:val="5D95049E"/>
    <w:rsid w:val="5D9E13EC"/>
    <w:rsid w:val="5DC3BB60"/>
    <w:rsid w:val="5DCEE6D9"/>
    <w:rsid w:val="5DF655B0"/>
    <w:rsid w:val="5E049642"/>
    <w:rsid w:val="5E2D5E9F"/>
    <w:rsid w:val="5E305F29"/>
    <w:rsid w:val="5E5C545F"/>
    <w:rsid w:val="5E5F9780"/>
    <w:rsid w:val="5E6AB5D1"/>
    <w:rsid w:val="5E811BA7"/>
    <w:rsid w:val="5EB06D4E"/>
    <w:rsid w:val="5EBB58EC"/>
    <w:rsid w:val="5EEA7022"/>
    <w:rsid w:val="5EEE85C6"/>
    <w:rsid w:val="5EFCA813"/>
    <w:rsid w:val="5F48F415"/>
    <w:rsid w:val="5FAD07AE"/>
    <w:rsid w:val="5FD93AE7"/>
    <w:rsid w:val="5FDE7646"/>
    <w:rsid w:val="602F22FE"/>
    <w:rsid w:val="608E6412"/>
    <w:rsid w:val="60B3E6D8"/>
    <w:rsid w:val="60DE100B"/>
    <w:rsid w:val="60E201EF"/>
    <w:rsid w:val="60E29967"/>
    <w:rsid w:val="60F936E3"/>
    <w:rsid w:val="60FE683F"/>
    <w:rsid w:val="611AF966"/>
    <w:rsid w:val="611B59DA"/>
    <w:rsid w:val="6141CFCA"/>
    <w:rsid w:val="6144F2C5"/>
    <w:rsid w:val="614E998B"/>
    <w:rsid w:val="6167AA0F"/>
    <w:rsid w:val="618E0AFF"/>
    <w:rsid w:val="61920910"/>
    <w:rsid w:val="61D939D9"/>
    <w:rsid w:val="61E13E3D"/>
    <w:rsid w:val="61F7BF0B"/>
    <w:rsid w:val="62052C71"/>
    <w:rsid w:val="62092CB3"/>
    <w:rsid w:val="623A077C"/>
    <w:rsid w:val="625C97BF"/>
    <w:rsid w:val="625CE637"/>
    <w:rsid w:val="6279E06C"/>
    <w:rsid w:val="627FFD5F"/>
    <w:rsid w:val="62ADE022"/>
    <w:rsid w:val="62DE37A3"/>
    <w:rsid w:val="62FC582E"/>
    <w:rsid w:val="631B6FAA"/>
    <w:rsid w:val="6351F27C"/>
    <w:rsid w:val="636FAD65"/>
    <w:rsid w:val="63C05A1D"/>
    <w:rsid w:val="63D1C7C5"/>
    <w:rsid w:val="63D32986"/>
    <w:rsid w:val="63E395E1"/>
    <w:rsid w:val="63F807AC"/>
    <w:rsid w:val="641D4A79"/>
    <w:rsid w:val="6429E169"/>
    <w:rsid w:val="6497F5BE"/>
    <w:rsid w:val="64A7941A"/>
    <w:rsid w:val="64CBDF79"/>
    <w:rsid w:val="65155F57"/>
    <w:rsid w:val="6516FD86"/>
    <w:rsid w:val="6518DEFF"/>
    <w:rsid w:val="651DB089"/>
    <w:rsid w:val="65800C85"/>
    <w:rsid w:val="65A2505D"/>
    <w:rsid w:val="65B59540"/>
    <w:rsid w:val="65FE11C9"/>
    <w:rsid w:val="660E718A"/>
    <w:rsid w:val="6613925E"/>
    <w:rsid w:val="664B2814"/>
    <w:rsid w:val="669B615A"/>
    <w:rsid w:val="669FC643"/>
    <w:rsid w:val="66AA64F5"/>
    <w:rsid w:val="66ABAEDD"/>
    <w:rsid w:val="66B2C34F"/>
    <w:rsid w:val="66C36CB9"/>
    <w:rsid w:val="66DB3C15"/>
    <w:rsid w:val="66FDA596"/>
    <w:rsid w:val="671A9F2B"/>
    <w:rsid w:val="674D518F"/>
    <w:rsid w:val="676C4D30"/>
    <w:rsid w:val="67C4D8A3"/>
    <w:rsid w:val="67F21845"/>
    <w:rsid w:val="68023A86"/>
    <w:rsid w:val="6812BE47"/>
    <w:rsid w:val="68405C01"/>
    <w:rsid w:val="6847754B"/>
    <w:rsid w:val="68671A06"/>
    <w:rsid w:val="6906B310"/>
    <w:rsid w:val="69072172"/>
    <w:rsid w:val="6907A924"/>
    <w:rsid w:val="6916BADC"/>
    <w:rsid w:val="6922A281"/>
    <w:rsid w:val="692E3714"/>
    <w:rsid w:val="695B2829"/>
    <w:rsid w:val="695DD70C"/>
    <w:rsid w:val="6A087774"/>
    <w:rsid w:val="6A0F43E7"/>
    <w:rsid w:val="6A20ACE2"/>
    <w:rsid w:val="6A2FCA84"/>
    <w:rsid w:val="6A68244C"/>
    <w:rsid w:val="6A803A89"/>
    <w:rsid w:val="6AB9EE26"/>
    <w:rsid w:val="6AC6664C"/>
    <w:rsid w:val="6ACA0775"/>
    <w:rsid w:val="6ACB5EAB"/>
    <w:rsid w:val="6AE32FD2"/>
    <w:rsid w:val="6AE7E8C2"/>
    <w:rsid w:val="6AED87BE"/>
    <w:rsid w:val="6AEFA27C"/>
    <w:rsid w:val="6B1343E2"/>
    <w:rsid w:val="6B1679DB"/>
    <w:rsid w:val="6B7DD618"/>
    <w:rsid w:val="6B8EAC48"/>
    <w:rsid w:val="6B96CBA4"/>
    <w:rsid w:val="6BB6968B"/>
    <w:rsid w:val="6BDC0096"/>
    <w:rsid w:val="6C2C6F4B"/>
    <w:rsid w:val="6C301713"/>
    <w:rsid w:val="6C67D8EF"/>
    <w:rsid w:val="6C7F8610"/>
    <w:rsid w:val="6CA06922"/>
    <w:rsid w:val="6CB4A2EE"/>
    <w:rsid w:val="6CD24E18"/>
    <w:rsid w:val="6CFA971E"/>
    <w:rsid w:val="6D35A822"/>
    <w:rsid w:val="6D41621E"/>
    <w:rsid w:val="6D516EB6"/>
    <w:rsid w:val="6D5A57AA"/>
    <w:rsid w:val="6D91698E"/>
    <w:rsid w:val="6DB3EE07"/>
    <w:rsid w:val="6DB443CC"/>
    <w:rsid w:val="6DBA0AA1"/>
    <w:rsid w:val="6DC39547"/>
    <w:rsid w:val="6DC48099"/>
    <w:rsid w:val="6DCACEC8"/>
    <w:rsid w:val="6DD30AB1"/>
    <w:rsid w:val="6DF64675"/>
    <w:rsid w:val="6E2D6A5C"/>
    <w:rsid w:val="6E2E34A5"/>
    <w:rsid w:val="6E45C870"/>
    <w:rsid w:val="6E8059FC"/>
    <w:rsid w:val="6EAE6E95"/>
    <w:rsid w:val="6EBCC282"/>
    <w:rsid w:val="6F00099C"/>
    <w:rsid w:val="6F19EF1A"/>
    <w:rsid w:val="6FC7F0D5"/>
    <w:rsid w:val="6FCA36DC"/>
    <w:rsid w:val="7000B57B"/>
    <w:rsid w:val="700C6B44"/>
    <w:rsid w:val="703F9B77"/>
    <w:rsid w:val="706AB92E"/>
    <w:rsid w:val="70867F11"/>
    <w:rsid w:val="70E62C2C"/>
    <w:rsid w:val="71083FB2"/>
    <w:rsid w:val="713D663E"/>
    <w:rsid w:val="71A601CB"/>
    <w:rsid w:val="71C16402"/>
    <w:rsid w:val="71D76436"/>
    <w:rsid w:val="71D82E7F"/>
    <w:rsid w:val="71DAA8EF"/>
    <w:rsid w:val="71F6100C"/>
    <w:rsid w:val="7203AF48"/>
    <w:rsid w:val="721D8155"/>
    <w:rsid w:val="7295BC82"/>
    <w:rsid w:val="72A80B38"/>
    <w:rsid w:val="72DE3FB6"/>
    <w:rsid w:val="733545ED"/>
    <w:rsid w:val="733E7D5B"/>
    <w:rsid w:val="73429C75"/>
    <w:rsid w:val="736E0A93"/>
    <w:rsid w:val="739C9779"/>
    <w:rsid w:val="73A3DB79"/>
    <w:rsid w:val="73ED168E"/>
    <w:rsid w:val="74364219"/>
    <w:rsid w:val="7436913E"/>
    <w:rsid w:val="74BDC0C8"/>
    <w:rsid w:val="74EB8893"/>
    <w:rsid w:val="753C1A53"/>
    <w:rsid w:val="7543E135"/>
    <w:rsid w:val="758BA976"/>
    <w:rsid w:val="75B4DE97"/>
    <w:rsid w:val="75B6C632"/>
    <w:rsid w:val="75C3E94F"/>
    <w:rsid w:val="75CCC5CC"/>
    <w:rsid w:val="75F8945E"/>
    <w:rsid w:val="7632234D"/>
    <w:rsid w:val="76495271"/>
    <w:rsid w:val="76738D6C"/>
    <w:rsid w:val="767D7330"/>
    <w:rsid w:val="7682C13A"/>
    <w:rsid w:val="7693418E"/>
    <w:rsid w:val="769C4211"/>
    <w:rsid w:val="76A513DD"/>
    <w:rsid w:val="76FA4984"/>
    <w:rsid w:val="774063D0"/>
    <w:rsid w:val="7768E3F6"/>
    <w:rsid w:val="77949790"/>
    <w:rsid w:val="77C33BEB"/>
    <w:rsid w:val="77C82D04"/>
    <w:rsid w:val="77D2E7A9"/>
    <w:rsid w:val="77DA774C"/>
    <w:rsid w:val="77E0F0BA"/>
    <w:rsid w:val="780C5715"/>
    <w:rsid w:val="7811EE7E"/>
    <w:rsid w:val="782C0DCC"/>
    <w:rsid w:val="7839B236"/>
    <w:rsid w:val="7840D0B8"/>
    <w:rsid w:val="784277D5"/>
    <w:rsid w:val="787E75B7"/>
    <w:rsid w:val="78944B14"/>
    <w:rsid w:val="78C692DC"/>
    <w:rsid w:val="78CFD0BB"/>
    <w:rsid w:val="79235067"/>
    <w:rsid w:val="79962159"/>
    <w:rsid w:val="79C4895C"/>
    <w:rsid w:val="79CA7976"/>
    <w:rsid w:val="79DB6AB7"/>
    <w:rsid w:val="79F4AC48"/>
    <w:rsid w:val="7A3152CE"/>
    <w:rsid w:val="7A36E274"/>
    <w:rsid w:val="7A48501C"/>
    <w:rsid w:val="7A5CBCB9"/>
    <w:rsid w:val="7A76E135"/>
    <w:rsid w:val="7A8068F0"/>
    <w:rsid w:val="7A96E601"/>
    <w:rsid w:val="7AB53B04"/>
    <w:rsid w:val="7AB8E2CC"/>
    <w:rsid w:val="7B2BC491"/>
    <w:rsid w:val="7B573D47"/>
    <w:rsid w:val="7B7D9E37"/>
    <w:rsid w:val="7BAF11DA"/>
    <w:rsid w:val="7BB806FE"/>
    <w:rsid w:val="7BF81397"/>
    <w:rsid w:val="7BFA5382"/>
    <w:rsid w:val="7C026EAB"/>
    <w:rsid w:val="7C242895"/>
    <w:rsid w:val="7C339E45"/>
    <w:rsid w:val="7C9E5481"/>
    <w:rsid w:val="7CD4BB47"/>
    <w:rsid w:val="7D1A7C7F"/>
    <w:rsid w:val="7D7A82AE"/>
    <w:rsid w:val="7E1D8110"/>
    <w:rsid w:val="7E7F36C9"/>
    <w:rsid w:val="7F2F31BD"/>
    <w:rsid w:val="7F4168B3"/>
    <w:rsid w:val="7F4B7D15"/>
    <w:rsid w:val="7F4EB30E"/>
    <w:rsid w:val="7F529F57"/>
    <w:rsid w:val="7F5CE3C1"/>
    <w:rsid w:val="7F9C29CD"/>
    <w:rsid w:val="7FA49D27"/>
    <w:rsid w:val="7FBEE117"/>
    <w:rsid w:val="7FD0E2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2F695"/>
  <w15:chartTrackingRefBased/>
  <w15:docId w15:val="{394956D3-E115-4A03-8B27-D0238445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06077B"/>
    <w:rPr>
      <w:sz w:val="16"/>
      <w:szCs w:val="16"/>
    </w:rPr>
  </w:style>
  <w:style w:type="paragraph" w:styleId="CommentText">
    <w:name w:val="annotation text"/>
    <w:basedOn w:val="Normal"/>
    <w:link w:val="CommentTextChar"/>
    <w:uiPriority w:val="99"/>
    <w:unhideWhenUsed/>
    <w:rsid w:val="0006077B"/>
    <w:pPr>
      <w:spacing w:line="240" w:lineRule="auto"/>
    </w:pPr>
    <w:rPr>
      <w:sz w:val="20"/>
      <w:szCs w:val="20"/>
    </w:rPr>
  </w:style>
  <w:style w:type="character" w:customStyle="1" w:styleId="CommentTextChar">
    <w:name w:val="Comment Text Char"/>
    <w:basedOn w:val="DefaultParagraphFont"/>
    <w:link w:val="CommentText"/>
    <w:uiPriority w:val="99"/>
    <w:rsid w:val="0006077B"/>
    <w:rPr>
      <w:sz w:val="20"/>
      <w:szCs w:val="20"/>
    </w:rPr>
  </w:style>
  <w:style w:type="paragraph" w:styleId="CommentSubject">
    <w:name w:val="annotation subject"/>
    <w:basedOn w:val="CommentText"/>
    <w:next w:val="CommentText"/>
    <w:link w:val="CommentSubjectChar"/>
    <w:uiPriority w:val="99"/>
    <w:semiHidden/>
    <w:unhideWhenUsed/>
    <w:rsid w:val="0006077B"/>
    <w:rPr>
      <w:b/>
      <w:bCs/>
    </w:rPr>
  </w:style>
  <w:style w:type="character" w:customStyle="1" w:styleId="CommentSubjectChar">
    <w:name w:val="Comment Subject Char"/>
    <w:basedOn w:val="CommentTextChar"/>
    <w:link w:val="CommentSubject"/>
    <w:uiPriority w:val="99"/>
    <w:semiHidden/>
    <w:rsid w:val="0006077B"/>
    <w:rPr>
      <w:b/>
      <w:bCs/>
      <w:sz w:val="20"/>
      <w:szCs w:val="20"/>
    </w:rPr>
  </w:style>
  <w:style w:type="character" w:styleId="Hyperlink">
    <w:name w:val="Hyperlink"/>
    <w:basedOn w:val="DefaultParagraphFont"/>
    <w:uiPriority w:val="99"/>
    <w:unhideWhenUsed/>
    <w:rsid w:val="006553D9"/>
    <w:rPr>
      <w:color w:val="0563C1" w:themeColor="hyperlink"/>
      <w:u w:val="single"/>
    </w:rPr>
  </w:style>
  <w:style w:type="character" w:styleId="UnresolvedMention">
    <w:name w:val="Unresolved Mention"/>
    <w:basedOn w:val="DefaultParagraphFont"/>
    <w:uiPriority w:val="99"/>
    <w:unhideWhenUsed/>
    <w:rsid w:val="006553D9"/>
    <w:rPr>
      <w:color w:val="605E5C"/>
      <w:shd w:val="clear" w:color="auto" w:fill="E1DFDD"/>
    </w:rPr>
  </w:style>
  <w:style w:type="paragraph" w:styleId="NormalWeb">
    <w:name w:val="Normal (Web)"/>
    <w:basedOn w:val="Normal"/>
    <w:uiPriority w:val="99"/>
    <w:semiHidden/>
    <w:unhideWhenUsed/>
    <w:rsid w:val="00D737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BD6C6F"/>
  </w:style>
  <w:style w:type="character" w:styleId="Mention">
    <w:name w:val="Mention"/>
    <w:basedOn w:val="DefaultParagraphFont"/>
    <w:uiPriority w:val="99"/>
    <w:unhideWhenUsed/>
    <w:rsid w:val="009E7DBD"/>
    <w:rPr>
      <w:color w:val="2B579A"/>
      <w:shd w:val="clear" w:color="auto" w:fill="E1DFDD"/>
    </w:rPr>
  </w:style>
  <w:style w:type="paragraph" w:styleId="Header">
    <w:name w:val="header"/>
    <w:basedOn w:val="Normal"/>
    <w:link w:val="HeaderChar"/>
    <w:uiPriority w:val="99"/>
    <w:unhideWhenUsed/>
    <w:rsid w:val="00915B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B03"/>
  </w:style>
  <w:style w:type="paragraph" w:styleId="Footer">
    <w:name w:val="footer"/>
    <w:basedOn w:val="Normal"/>
    <w:link w:val="FooterChar"/>
    <w:uiPriority w:val="99"/>
    <w:unhideWhenUsed/>
    <w:rsid w:val="00915B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B03"/>
  </w:style>
  <w:style w:type="paragraph" w:styleId="Revision">
    <w:name w:val="Revision"/>
    <w:hidden/>
    <w:uiPriority w:val="99"/>
    <w:semiHidden/>
    <w:rsid w:val="000A07EF"/>
    <w:pPr>
      <w:spacing w:after="0" w:line="240" w:lineRule="auto"/>
    </w:pPr>
  </w:style>
  <w:style w:type="table" w:styleId="PlainTable3">
    <w:name w:val="Plain Table 3"/>
    <w:basedOn w:val="TableNormal"/>
    <w:uiPriority w:val="43"/>
    <w:rsid w:val="00177E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94561">
      <w:bodyDiv w:val="1"/>
      <w:marLeft w:val="0"/>
      <w:marRight w:val="0"/>
      <w:marTop w:val="0"/>
      <w:marBottom w:val="0"/>
      <w:divBdr>
        <w:top w:val="none" w:sz="0" w:space="0" w:color="auto"/>
        <w:left w:val="none" w:sz="0" w:space="0" w:color="auto"/>
        <w:bottom w:val="none" w:sz="0" w:space="0" w:color="auto"/>
        <w:right w:val="none" w:sz="0" w:space="0" w:color="auto"/>
      </w:divBdr>
    </w:div>
    <w:div w:id="272447258">
      <w:bodyDiv w:val="1"/>
      <w:marLeft w:val="0"/>
      <w:marRight w:val="0"/>
      <w:marTop w:val="0"/>
      <w:marBottom w:val="0"/>
      <w:divBdr>
        <w:top w:val="none" w:sz="0" w:space="0" w:color="auto"/>
        <w:left w:val="none" w:sz="0" w:space="0" w:color="auto"/>
        <w:bottom w:val="none" w:sz="0" w:space="0" w:color="auto"/>
        <w:right w:val="none" w:sz="0" w:space="0" w:color="auto"/>
      </w:divBdr>
    </w:div>
    <w:div w:id="1690137603">
      <w:bodyDiv w:val="1"/>
      <w:marLeft w:val="0"/>
      <w:marRight w:val="0"/>
      <w:marTop w:val="0"/>
      <w:marBottom w:val="0"/>
      <w:divBdr>
        <w:top w:val="none" w:sz="0" w:space="0" w:color="auto"/>
        <w:left w:val="none" w:sz="0" w:space="0" w:color="auto"/>
        <w:bottom w:val="none" w:sz="0" w:space="0" w:color="auto"/>
        <w:right w:val="none" w:sz="0" w:space="0" w:color="auto"/>
      </w:divBdr>
      <w:divsChild>
        <w:div w:id="2130971308">
          <w:marLeft w:val="1886"/>
          <w:marRight w:val="0"/>
          <w:marTop w:val="100"/>
          <w:marBottom w:val="0"/>
          <w:divBdr>
            <w:top w:val="none" w:sz="0" w:space="0" w:color="auto"/>
            <w:left w:val="none" w:sz="0" w:space="0" w:color="auto"/>
            <w:bottom w:val="none" w:sz="0" w:space="0" w:color="auto"/>
            <w:right w:val="none" w:sz="0" w:space="0" w:color="auto"/>
          </w:divBdr>
        </w:div>
      </w:divsChild>
    </w:div>
    <w:div w:id="1767074850">
      <w:bodyDiv w:val="1"/>
      <w:marLeft w:val="0"/>
      <w:marRight w:val="0"/>
      <w:marTop w:val="0"/>
      <w:marBottom w:val="0"/>
      <w:divBdr>
        <w:top w:val="none" w:sz="0" w:space="0" w:color="auto"/>
        <w:left w:val="none" w:sz="0" w:space="0" w:color="auto"/>
        <w:bottom w:val="none" w:sz="0" w:space="0" w:color="auto"/>
        <w:right w:val="none" w:sz="0" w:space="0" w:color="auto"/>
      </w:divBdr>
    </w:div>
    <w:div w:id="20255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ionalgrideso.com/industry-information/codes/balancing-settlement-code-bsc/c16-statements-and-consultations" TargetMode="External"/><Relationship Id="rId18" Type="http://schemas.openxmlformats.org/officeDocument/2006/relationships/hyperlink" Target="https://subscribers.nationalgrid.co.uk/h/d/6E3AC0C66AB32C1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ubscribers.nationalgrid.co.uk/h/d/6E3AC0C66AB32C1D" TargetMode="External"/><Relationship Id="rId17" Type="http://schemas.openxmlformats.org/officeDocument/2006/relationships/hyperlink" Target="https://www.nationalgrideso.com/industry-information/codes/balancing-settlement-code-bsc/c16-statements-and-consulta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rldefense.com/v3/__https:/docs.picloflex.com/__;!!B3hxM_NYsQ!19UzfIK1-D94WBVz-ogC6KxC_lTppdo5VHp1an4zhisLjZCbKWKw8Cd5clzrGMqadffntmchdFBL57ApZ_x6fXH8-lmbwlAKEOoKQF3reg$" TargetMode="External"/><Relationship Id="rId20" Type="http://schemas.openxmlformats.org/officeDocument/2006/relationships/hyperlink" Target="https://data.piclo.energ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exon.co.uk/mod-proposal/p462/"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scdocs.elexon.co.uk/bsc/bsc-section-q-balancing-mechanism-activitie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ata.piclo.ener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tionalgrideso.com/document/292696/download"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86a8b75-400f-4d1a-9538-596f82e2fca5">
      <UserInfo>
        <DisplayName>Alifa Starlika (ESO)</DisplayName>
        <AccountId>773</AccountId>
        <AccountType/>
      </UserInfo>
      <UserInfo>
        <DisplayName>Damien Kelly (ESO)</DisplayName>
        <AccountId>772</AccountId>
        <AccountType/>
      </UserInfo>
      <UserInfo>
        <DisplayName>Becky Hart (ESO)</DisplayName>
        <AccountId>774</AccountId>
        <AccountType/>
      </UserInfo>
      <UserInfo>
        <DisplayName>Gus Clunies-Ross (ESO)</DisplayName>
        <AccountId>761</AccountId>
        <AccountType/>
      </UserInfo>
      <UserInfo>
        <DisplayName>Ruby Pelling (ESO)</DisplayName>
        <AccountId>765</AccountId>
        <AccountType/>
      </UserInfo>
      <UserInfo>
        <DisplayName>Alice Beddow (ESO)</DisplayName>
        <AccountId>779</AccountId>
        <AccountType/>
      </UserInfo>
    </SharedWithUsers>
    <_activity xmlns="9249f12c-ac6f-443e-8744-e8fbcd9440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C3B349C7B0B845A8724EDF14B9264A" ma:contentTypeVersion="13" ma:contentTypeDescription="Create a new document." ma:contentTypeScope="" ma:versionID="0babf83428454edfd362363b0f299d4b">
  <xsd:schema xmlns:xsd="http://www.w3.org/2001/XMLSchema" xmlns:xs="http://www.w3.org/2001/XMLSchema" xmlns:p="http://schemas.microsoft.com/office/2006/metadata/properties" xmlns:ns3="9249f12c-ac6f-443e-8744-e8fbcd9440f2" xmlns:ns4="e86a8b75-400f-4d1a-9538-596f82e2fca5" targetNamespace="http://schemas.microsoft.com/office/2006/metadata/properties" ma:root="true" ma:fieldsID="5d3af2bb17d575dfe6cec2d6ecb0de6a" ns3:_="" ns4:_="">
    <xsd:import namespace="9249f12c-ac6f-443e-8744-e8fbcd9440f2"/>
    <xsd:import namespace="e86a8b75-400f-4d1a-9538-596f82e2fca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9f12c-ac6f-443e-8744-e8fbcd9440f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6a8b75-400f-4d1a-9538-596f82e2fca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B4D74-3FEE-46AE-AA98-DFD4A173B3F8}">
  <ds:schemaRefs>
    <ds:schemaRef ds:uri="http://schemas.openxmlformats.org/officeDocument/2006/bibliography"/>
  </ds:schemaRefs>
</ds:datastoreItem>
</file>

<file path=customXml/itemProps2.xml><?xml version="1.0" encoding="utf-8"?>
<ds:datastoreItem xmlns:ds="http://schemas.openxmlformats.org/officeDocument/2006/customXml" ds:itemID="{2EC33B9F-710D-4F48-8902-B1604B4B8B59}">
  <ds:schemaRefs>
    <ds:schemaRef ds:uri="http://schemas.microsoft.com/sharepoint/v3/contenttype/forms"/>
  </ds:schemaRefs>
</ds:datastoreItem>
</file>

<file path=customXml/itemProps3.xml><?xml version="1.0" encoding="utf-8"?>
<ds:datastoreItem xmlns:ds="http://schemas.openxmlformats.org/officeDocument/2006/customXml" ds:itemID="{0476579D-CA6E-48D4-8450-5E0F9D0C0F68}">
  <ds:schemaRefs>
    <ds:schemaRef ds:uri="http://schemas.microsoft.com/office/2006/metadata/properties"/>
    <ds:schemaRef ds:uri="http://schemas.microsoft.com/office/infopath/2007/PartnerControls"/>
    <ds:schemaRef ds:uri="e86a8b75-400f-4d1a-9538-596f82e2fca5"/>
    <ds:schemaRef ds:uri="9249f12c-ac6f-443e-8744-e8fbcd9440f2"/>
  </ds:schemaRefs>
</ds:datastoreItem>
</file>

<file path=customXml/itemProps4.xml><?xml version="1.0" encoding="utf-8"?>
<ds:datastoreItem xmlns:ds="http://schemas.openxmlformats.org/officeDocument/2006/customXml" ds:itemID="{E1DD29A4-4161-49DE-A06A-C10C78E2B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9f12c-ac6f-443e-8744-e8fbcd9440f2"/>
    <ds:schemaRef ds:uri="e86a8b75-400f-4d1a-9538-596f82e2f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13147</CharactersWithSpaces>
  <SharedDoc>false</SharedDoc>
  <HLinks>
    <vt:vector size="96" baseType="variant">
      <vt:variant>
        <vt:i4>2424880</vt:i4>
      </vt:variant>
      <vt:variant>
        <vt:i4>27</vt:i4>
      </vt:variant>
      <vt:variant>
        <vt:i4>0</vt:i4>
      </vt:variant>
      <vt:variant>
        <vt:i4>5</vt:i4>
      </vt:variant>
      <vt:variant>
        <vt:lpwstr>https://data.piclo.energy/</vt:lpwstr>
      </vt:variant>
      <vt:variant>
        <vt:lpwstr/>
      </vt:variant>
      <vt:variant>
        <vt:i4>2424880</vt:i4>
      </vt:variant>
      <vt:variant>
        <vt:i4>24</vt:i4>
      </vt:variant>
      <vt:variant>
        <vt:i4>0</vt:i4>
      </vt:variant>
      <vt:variant>
        <vt:i4>5</vt:i4>
      </vt:variant>
      <vt:variant>
        <vt:lpwstr>https://data.piclo.energy/</vt:lpwstr>
      </vt:variant>
      <vt:variant>
        <vt:lpwstr/>
      </vt:variant>
      <vt:variant>
        <vt:i4>4128895</vt:i4>
      </vt:variant>
      <vt:variant>
        <vt:i4>21</vt:i4>
      </vt:variant>
      <vt:variant>
        <vt:i4>0</vt:i4>
      </vt:variant>
      <vt:variant>
        <vt:i4>5</vt:i4>
      </vt:variant>
      <vt:variant>
        <vt:lpwstr>https://subscribers.nationalgrid.co.uk/h/d/6E3AC0C66AB32C1D</vt:lpwstr>
      </vt:variant>
      <vt:variant>
        <vt:lpwstr/>
      </vt:variant>
      <vt:variant>
        <vt:i4>8323179</vt:i4>
      </vt:variant>
      <vt:variant>
        <vt:i4>18</vt:i4>
      </vt:variant>
      <vt:variant>
        <vt:i4>0</vt:i4>
      </vt:variant>
      <vt:variant>
        <vt:i4>5</vt:i4>
      </vt:variant>
      <vt:variant>
        <vt:lpwstr>https://www.nationalgrideso.com/industry-information/codes/balancing-settlement-code-bsc/c16-statements-and-consultations</vt:lpwstr>
      </vt:variant>
      <vt:variant>
        <vt:lpwstr>Past-C16-consultations</vt:lpwstr>
      </vt:variant>
      <vt:variant>
        <vt:i4>2162693</vt:i4>
      </vt:variant>
      <vt:variant>
        <vt:i4>15</vt:i4>
      </vt:variant>
      <vt:variant>
        <vt:i4>0</vt:i4>
      </vt:variant>
      <vt:variant>
        <vt:i4>5</vt:i4>
      </vt:variant>
      <vt:variant>
        <vt:lpwstr>https://urldefense.com/v3/__https:/docs.picloflex.com/__;!!B3hxM_NYsQ!19UzfIK1-D94WBVz-ogC6KxC_lTppdo5VHp1an4zhisLjZCbKWKw8Cd5clzrGMqadffntmchdFBL57ApZ_x6fXH8-lmbwlAKEOoKQF3reg$</vt:lpwstr>
      </vt:variant>
      <vt:variant>
        <vt:lpwstr/>
      </vt:variant>
      <vt:variant>
        <vt:i4>393282</vt:i4>
      </vt:variant>
      <vt:variant>
        <vt:i4>12</vt:i4>
      </vt:variant>
      <vt:variant>
        <vt:i4>0</vt:i4>
      </vt:variant>
      <vt:variant>
        <vt:i4>5</vt:i4>
      </vt:variant>
      <vt:variant>
        <vt:lpwstr>https://bscdocs.elexon.co.uk/bsc/bsc-section-q-balancing-mechanism-activities</vt:lpwstr>
      </vt:variant>
      <vt:variant>
        <vt:lpwstr/>
      </vt:variant>
      <vt:variant>
        <vt:i4>6160466</vt:i4>
      </vt:variant>
      <vt:variant>
        <vt:i4>9</vt:i4>
      </vt:variant>
      <vt:variant>
        <vt:i4>0</vt:i4>
      </vt:variant>
      <vt:variant>
        <vt:i4>5</vt:i4>
      </vt:variant>
      <vt:variant>
        <vt:lpwstr>https://www.nationalgrideso.com/document/292696/download</vt:lpwstr>
      </vt:variant>
      <vt:variant>
        <vt:lpwstr/>
      </vt:variant>
      <vt:variant>
        <vt:i4>8323179</vt:i4>
      </vt:variant>
      <vt:variant>
        <vt:i4>6</vt:i4>
      </vt:variant>
      <vt:variant>
        <vt:i4>0</vt:i4>
      </vt:variant>
      <vt:variant>
        <vt:i4>5</vt:i4>
      </vt:variant>
      <vt:variant>
        <vt:lpwstr>https://www.nationalgrideso.com/industry-information/codes/balancing-settlement-code-bsc/c16-statements-and-consultations</vt:lpwstr>
      </vt:variant>
      <vt:variant>
        <vt:lpwstr>Past-C16-consultations</vt:lpwstr>
      </vt:variant>
      <vt:variant>
        <vt:i4>4128895</vt:i4>
      </vt:variant>
      <vt:variant>
        <vt:i4>3</vt:i4>
      </vt:variant>
      <vt:variant>
        <vt:i4>0</vt:i4>
      </vt:variant>
      <vt:variant>
        <vt:i4>5</vt:i4>
      </vt:variant>
      <vt:variant>
        <vt:lpwstr>https://subscribers.nationalgrid.co.uk/h/d/6E3AC0C66AB32C1D</vt:lpwstr>
      </vt:variant>
      <vt:variant>
        <vt:lpwstr/>
      </vt:variant>
      <vt:variant>
        <vt:i4>2424877</vt:i4>
      </vt:variant>
      <vt:variant>
        <vt:i4>0</vt:i4>
      </vt:variant>
      <vt:variant>
        <vt:i4>0</vt:i4>
      </vt:variant>
      <vt:variant>
        <vt:i4>5</vt:i4>
      </vt:variant>
      <vt:variant>
        <vt:lpwstr>https://www.elexon.co.uk/mod-proposal/p462/</vt:lpwstr>
      </vt:variant>
      <vt:variant>
        <vt:lpwstr/>
      </vt:variant>
      <vt:variant>
        <vt:i4>7208972</vt:i4>
      </vt:variant>
      <vt:variant>
        <vt:i4>15</vt:i4>
      </vt:variant>
      <vt:variant>
        <vt:i4>0</vt:i4>
      </vt:variant>
      <vt:variant>
        <vt:i4>5</vt:i4>
      </vt:variant>
      <vt:variant>
        <vt:lpwstr>mailto:Becky.Hart@nationalgrideso.com</vt:lpwstr>
      </vt:variant>
      <vt:variant>
        <vt:lpwstr/>
      </vt:variant>
      <vt:variant>
        <vt:i4>3735616</vt:i4>
      </vt:variant>
      <vt:variant>
        <vt:i4>12</vt:i4>
      </vt:variant>
      <vt:variant>
        <vt:i4>0</vt:i4>
      </vt:variant>
      <vt:variant>
        <vt:i4>5</vt:i4>
      </vt:variant>
      <vt:variant>
        <vt:lpwstr>mailto:Boluwatife.Adeyemo@nationalgrideso.com</vt:lpwstr>
      </vt:variant>
      <vt:variant>
        <vt:lpwstr/>
      </vt:variant>
      <vt:variant>
        <vt:i4>7864335</vt:i4>
      </vt:variant>
      <vt:variant>
        <vt:i4>9</vt:i4>
      </vt:variant>
      <vt:variant>
        <vt:i4>0</vt:i4>
      </vt:variant>
      <vt:variant>
        <vt:i4>5</vt:i4>
      </vt:variant>
      <vt:variant>
        <vt:lpwstr>mailto:Olympia.Siolou@nationalgrideso.com</vt:lpwstr>
      </vt:variant>
      <vt:variant>
        <vt:lpwstr/>
      </vt:variant>
      <vt:variant>
        <vt:i4>393282</vt:i4>
      </vt:variant>
      <vt:variant>
        <vt:i4>6</vt:i4>
      </vt:variant>
      <vt:variant>
        <vt:i4>0</vt:i4>
      </vt:variant>
      <vt:variant>
        <vt:i4>5</vt:i4>
      </vt:variant>
      <vt:variant>
        <vt:lpwstr>https://bscdocs.elexon.co.uk/bsc/bsc-section-q-balancing-mechanism-activities</vt:lpwstr>
      </vt:variant>
      <vt:variant>
        <vt:lpwstr/>
      </vt:variant>
      <vt:variant>
        <vt:i4>6160466</vt:i4>
      </vt:variant>
      <vt:variant>
        <vt:i4>3</vt:i4>
      </vt:variant>
      <vt:variant>
        <vt:i4>0</vt:i4>
      </vt:variant>
      <vt:variant>
        <vt:i4>5</vt:i4>
      </vt:variant>
      <vt:variant>
        <vt:lpwstr>https://www.nationalgrideso.com/document/292696/download</vt:lpwstr>
      </vt:variant>
      <vt:variant>
        <vt:lpwstr/>
      </vt:variant>
      <vt:variant>
        <vt:i4>524398</vt:i4>
      </vt:variant>
      <vt:variant>
        <vt:i4>0</vt:i4>
      </vt:variant>
      <vt:variant>
        <vt:i4>0</vt:i4>
      </vt:variant>
      <vt:variant>
        <vt:i4>5</vt:i4>
      </vt:variant>
      <vt:variant>
        <vt:lpwstr>mailto:Alice.Beddow@nationalgrideso.com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Taylor(ESO), Daniel</dc:creator>
  <cp:keywords/>
  <dc:description/>
  <cp:lastModifiedBy>Boluwatife Adeyemo (ESO)</cp:lastModifiedBy>
  <cp:revision>43</cp:revision>
  <dcterms:created xsi:type="dcterms:W3CDTF">2024-01-17T14:16:00Z</dcterms:created>
  <dcterms:modified xsi:type="dcterms:W3CDTF">2024-01-17T16:11:00Z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0x01010097C3B349C7B0B845A8724EDF14B9264A</vt:lpwstr>
  </property>
  <property fmtid="{D5CDD505-2E9C-101B-9397-08002B2CF9AE}" pid="3" name="MediaServiceImageTags">
    <vt:lpwstr/>
  </property>
</Properties>
</file>