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DA08" w14:textId="40F762CB" w:rsidR="006B69AD" w:rsidRPr="007C71E4" w:rsidRDefault="00484CA0" w:rsidP="00C37EF6">
      <w:pPr>
        <w:pStyle w:val="DocumentTitle"/>
        <w:framePr w:w="8801" w:wrap="notBeside" w:x="982" w:y="1869"/>
        <w:rPr>
          <w:rFonts w:cstheme="majorHAnsi"/>
        </w:rPr>
      </w:pPr>
      <w:r>
        <w:rPr>
          <w:rFonts w:cstheme="majorHAnsi"/>
        </w:rPr>
        <w:t>Consultation Response Proforma</w:t>
      </w:r>
    </w:p>
    <w:p w14:paraId="7A3B5728" w14:textId="77777777" w:rsidR="00420420" w:rsidRPr="007C71E4" w:rsidRDefault="00420420" w:rsidP="00C37EF6">
      <w:pPr>
        <w:pStyle w:val="BodyText"/>
      </w:pPr>
    </w:p>
    <w:p w14:paraId="70D272DB" w14:textId="77777777" w:rsidR="00420420" w:rsidRPr="007C71E4" w:rsidRDefault="00420420" w:rsidP="00C37EF6">
      <w:pPr>
        <w:pStyle w:val="BodyText"/>
      </w:pPr>
    </w:p>
    <w:p w14:paraId="0DF3C7FF" w14:textId="77777777" w:rsidR="00833F89" w:rsidRPr="007C71E4" w:rsidRDefault="00833F89" w:rsidP="00C37EF6">
      <w:pPr>
        <w:pStyle w:val="BodyText"/>
      </w:pPr>
    </w:p>
    <w:p w14:paraId="76832FAF" w14:textId="16DC2215" w:rsidR="00E24628" w:rsidRPr="007C71E4" w:rsidRDefault="00484CA0" w:rsidP="00182640">
      <w:pPr>
        <w:pStyle w:val="Heading2"/>
        <w:rPr>
          <w:rFonts w:cstheme="majorHAnsi"/>
        </w:rPr>
      </w:pPr>
      <w:r>
        <w:rPr>
          <w:rFonts w:cstheme="majorHAnsi"/>
        </w:rPr>
        <w:t>C16 and Relevant Balancing Services (RBS) Consultation Appendix A</w:t>
      </w:r>
    </w:p>
    <w:p w14:paraId="1B5C72B8" w14:textId="77777777" w:rsidR="002258BF" w:rsidRPr="00CF795B" w:rsidRDefault="002258BF" w:rsidP="007372E3">
      <w:pPr>
        <w:pStyle w:val="BodyText"/>
      </w:pPr>
      <w:r w:rsidRPr="00CF795B">
        <w:t>Industry parties are invited to respond to this consultation expressing their views and supplying the rationale for those views, particularly in respect of any specific questions detailed below.</w:t>
      </w:r>
    </w:p>
    <w:p w14:paraId="23FD8013" w14:textId="77777777" w:rsidR="00317544" w:rsidRDefault="00317544" w:rsidP="007372E3">
      <w:pPr>
        <w:pStyle w:val="BodyText"/>
      </w:pPr>
    </w:p>
    <w:p w14:paraId="27AB3C84" w14:textId="17715A09" w:rsidR="00B50260" w:rsidRPr="00CF795B" w:rsidRDefault="00B50260" w:rsidP="007372E3">
      <w:pPr>
        <w:pStyle w:val="BodyText"/>
      </w:pPr>
      <w:r w:rsidRPr="3C2F6510">
        <w:t xml:space="preserve">Please send your responses to </w:t>
      </w:r>
      <w:hyperlink r:id="rId11" w:history="1">
        <w:r w:rsidRPr="005708FF">
          <w:rPr>
            <w:rStyle w:val="Hyperlink"/>
          </w:rPr>
          <w:t>balancingservices@nationalgrideso.com</w:t>
        </w:r>
      </w:hyperlink>
      <w:r w:rsidRPr="3C2F6510">
        <w:t xml:space="preserve"> by </w:t>
      </w:r>
      <w:r w:rsidRPr="3C2F6510">
        <w:rPr>
          <w:b/>
          <w:bCs/>
          <w:highlight w:val="yellow"/>
        </w:rPr>
        <w:t xml:space="preserve">5pm on </w:t>
      </w:r>
      <w:r w:rsidR="00D51E6D">
        <w:rPr>
          <w:b/>
          <w:bCs/>
          <w:highlight w:val="yellow"/>
        </w:rPr>
        <w:t>5</w:t>
      </w:r>
      <w:r w:rsidRPr="00AF6E0B">
        <w:rPr>
          <w:b/>
          <w:bCs/>
          <w:highlight w:val="yellow"/>
          <w:vertAlign w:val="superscript"/>
        </w:rPr>
        <w:t>th</w:t>
      </w:r>
      <w:r>
        <w:rPr>
          <w:b/>
          <w:bCs/>
          <w:highlight w:val="yellow"/>
        </w:rPr>
        <w:t xml:space="preserve"> January 2024</w:t>
      </w:r>
      <w:r w:rsidRPr="3C2F6510">
        <w:rPr>
          <w:b/>
          <w:bCs/>
          <w:highlight w:val="yellow"/>
        </w:rPr>
        <w:t xml:space="preserve"> </w:t>
      </w:r>
    </w:p>
    <w:p w14:paraId="6F3D5DD4" w14:textId="7297C45D" w:rsidR="00B50260" w:rsidRDefault="00B50260" w:rsidP="007372E3">
      <w:pPr>
        <w:pStyle w:val="BodyText"/>
      </w:pPr>
      <w:r w:rsidRPr="0BDA2898">
        <w:t>If you have any queries on the content of this consultation, please contact</w:t>
      </w:r>
      <w:r w:rsidR="00D8550B">
        <w:t>:</w:t>
      </w:r>
      <w:r w:rsidRPr="0BDA2898">
        <w:t xml:space="preserve"> </w:t>
      </w:r>
      <w:hyperlink r:id="rId12">
        <w:r w:rsidRPr="0BDA2898">
          <w:rPr>
            <w:rStyle w:val="Hyperlink"/>
          </w:rPr>
          <w:t>balancingservices@nationalgrideso.com</w:t>
        </w:r>
      </w:hyperlink>
      <w:r w:rsidRPr="0BDA2898">
        <w:t xml:space="preserve"> </w:t>
      </w: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8E5543" w:rsidRPr="00CF795B" w14:paraId="04F38A03" w14:textId="77777777">
        <w:trPr>
          <w:trHeight w:val="290"/>
        </w:trPr>
        <w:tc>
          <w:tcPr>
            <w:tcW w:w="3085" w:type="dxa"/>
            <w:shd w:val="clear" w:color="auto" w:fill="FFBF22" w:themeFill="accent1"/>
          </w:tcPr>
          <w:p w14:paraId="45C9808B" w14:textId="77777777" w:rsidR="008E5543" w:rsidRPr="00CF795B" w:rsidRDefault="008E5543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FBF22" w:themeFill="accent1"/>
          </w:tcPr>
          <w:p w14:paraId="5E552EDC" w14:textId="77777777" w:rsidR="008E5543" w:rsidRPr="00CF795B" w:rsidRDefault="008E5543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E5543" w:rsidRPr="00CF795B" w14:paraId="1DA9A07F" w14:textId="77777777">
        <w:trPr>
          <w:trHeight w:val="238"/>
        </w:trPr>
        <w:tc>
          <w:tcPr>
            <w:tcW w:w="3085" w:type="dxa"/>
          </w:tcPr>
          <w:p w14:paraId="0E0251A3" w14:textId="77777777" w:rsidR="008E5543" w:rsidRPr="00CF795B" w:rsidRDefault="008E5543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0C9185A62E094402AE802D48747392E2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A0284B4" w14:textId="77777777" w:rsidR="008E5543" w:rsidRPr="00CF795B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5EA73EEC" w14:textId="77777777">
        <w:trPr>
          <w:trHeight w:val="238"/>
        </w:trPr>
        <w:tc>
          <w:tcPr>
            <w:tcW w:w="3085" w:type="dxa"/>
          </w:tcPr>
          <w:p w14:paraId="0F7ED6F8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C31CD78565B4201BA9C91DB32F764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009AFBA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78065D26" w14:textId="77777777">
        <w:trPr>
          <w:trHeight w:val="238"/>
        </w:trPr>
        <w:tc>
          <w:tcPr>
            <w:tcW w:w="3085" w:type="dxa"/>
          </w:tcPr>
          <w:p w14:paraId="5125C118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CE344BC00F7D4C9488EE2738EC4CE1B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06D9BFF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2C379292" w14:textId="77777777">
        <w:trPr>
          <w:trHeight w:val="238"/>
        </w:trPr>
        <w:tc>
          <w:tcPr>
            <w:tcW w:w="3085" w:type="dxa"/>
          </w:tcPr>
          <w:p w14:paraId="27308101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CE344BC00F7D4C9488EE2738EC4CE1B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AD1C321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03850DBF" w14:textId="77777777">
        <w:trPr>
          <w:trHeight w:val="238"/>
        </w:trPr>
        <w:tc>
          <w:tcPr>
            <w:tcW w:w="3085" w:type="dxa"/>
          </w:tcPr>
          <w:p w14:paraId="6AFEACC0" w14:textId="77777777" w:rsidR="008E5543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FB277A53CAB94B3995178CCAB2017446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736270E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A90DCB" w14:textId="77777777" w:rsidR="004B6DAF" w:rsidRDefault="004B6DAF" w:rsidP="00B50260">
      <w:pPr>
        <w:jc w:val="both"/>
        <w:rPr>
          <w:rFonts w:cs="Arial"/>
          <w:sz w:val="24"/>
        </w:rPr>
      </w:pPr>
    </w:p>
    <w:p w14:paraId="60F67D1E" w14:textId="77777777" w:rsidR="008E5543" w:rsidRDefault="008E5543" w:rsidP="00B50260">
      <w:pPr>
        <w:jc w:val="both"/>
        <w:rPr>
          <w:rFonts w:cs="Arial"/>
          <w:sz w:val="24"/>
        </w:rPr>
      </w:pPr>
    </w:p>
    <w:p w14:paraId="639EF296" w14:textId="77777777" w:rsidR="008E5543" w:rsidRDefault="008E5543" w:rsidP="00B50260">
      <w:pPr>
        <w:jc w:val="both"/>
        <w:rPr>
          <w:rFonts w:cs="Arial"/>
          <w:sz w:val="24"/>
        </w:rPr>
      </w:pPr>
    </w:p>
    <w:p w14:paraId="58216368" w14:textId="77777777" w:rsidR="008E5543" w:rsidRDefault="008E5543" w:rsidP="00B50260">
      <w:pPr>
        <w:jc w:val="both"/>
        <w:rPr>
          <w:rFonts w:cs="Arial"/>
          <w:sz w:val="24"/>
        </w:rPr>
      </w:pPr>
    </w:p>
    <w:p w14:paraId="6337E84F" w14:textId="77777777" w:rsidR="008E5543" w:rsidRDefault="008E5543" w:rsidP="00B50260">
      <w:pPr>
        <w:jc w:val="both"/>
        <w:rPr>
          <w:rFonts w:cs="Arial"/>
          <w:sz w:val="24"/>
        </w:rPr>
      </w:pPr>
    </w:p>
    <w:p w14:paraId="66B66624" w14:textId="77777777" w:rsidR="008E5543" w:rsidRDefault="008E5543" w:rsidP="00B50260">
      <w:pPr>
        <w:jc w:val="both"/>
        <w:rPr>
          <w:rFonts w:cs="Arial"/>
          <w:sz w:val="24"/>
        </w:rPr>
      </w:pPr>
    </w:p>
    <w:p w14:paraId="12CCF3E7" w14:textId="77777777" w:rsidR="008E5543" w:rsidRDefault="008E5543" w:rsidP="00B50260">
      <w:pPr>
        <w:jc w:val="both"/>
        <w:rPr>
          <w:rFonts w:cs="Arial"/>
          <w:sz w:val="24"/>
        </w:rPr>
      </w:pPr>
    </w:p>
    <w:p w14:paraId="61A120FB" w14:textId="77777777" w:rsidR="008E5543" w:rsidRDefault="008E5543" w:rsidP="00B50260">
      <w:pPr>
        <w:jc w:val="both"/>
        <w:rPr>
          <w:rFonts w:cs="Arial"/>
          <w:sz w:val="24"/>
        </w:rPr>
      </w:pPr>
    </w:p>
    <w:p w14:paraId="7942AF6A" w14:textId="77777777" w:rsidR="008E5543" w:rsidRDefault="008E5543" w:rsidP="00B50260">
      <w:pPr>
        <w:jc w:val="both"/>
        <w:rPr>
          <w:rFonts w:cs="Arial"/>
          <w:sz w:val="24"/>
        </w:rPr>
      </w:pPr>
    </w:p>
    <w:p w14:paraId="1E7C9F8F" w14:textId="0EAF51C2" w:rsidR="004B6DAF" w:rsidRPr="00CF795B" w:rsidRDefault="004B6DAF" w:rsidP="00B50260">
      <w:pPr>
        <w:jc w:val="both"/>
        <w:rPr>
          <w:rFonts w:cs="Arial"/>
          <w:sz w:val="24"/>
        </w:rPr>
      </w:pPr>
    </w:p>
    <w:p w14:paraId="22CD41B6" w14:textId="77777777" w:rsidR="00DE0EBE" w:rsidRDefault="00DE0EBE">
      <w:pPr>
        <w:spacing w:after="120" w:line="240" w:lineRule="auto"/>
        <w:rPr>
          <w:rFonts w:asciiTheme="majorHAnsi" w:eastAsiaTheme="majorEastAsia" w:hAnsiTheme="majorHAnsi" w:cstheme="majorHAnsi"/>
          <w:b/>
          <w:bCs/>
          <w:color w:val="D43900"/>
          <w:sz w:val="28"/>
          <w:szCs w:val="26"/>
        </w:rPr>
      </w:pPr>
      <w:r>
        <w:rPr>
          <w:rFonts w:cstheme="majorHAnsi"/>
        </w:rPr>
        <w:br w:type="page"/>
      </w:r>
    </w:p>
    <w:p w14:paraId="796E5D4C" w14:textId="3825F24D" w:rsidR="00420420" w:rsidRDefault="008E5543" w:rsidP="00420420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C16 Review: Informal Consultation</w:t>
      </w:r>
    </w:p>
    <w:p w14:paraId="66FB3009" w14:textId="53EBF2A6" w:rsidR="007377AB" w:rsidRPr="007377AB" w:rsidRDefault="007377AB" w:rsidP="007377AB">
      <w:pPr>
        <w:pStyle w:val="BodyText"/>
      </w:pPr>
      <w:r>
        <w:t>Please express your views regarding the consultation updates to the C16 statements in the right-hand side of the table below, including your rationale.</w:t>
      </w:r>
    </w:p>
    <w:p w14:paraId="1114CBD5" w14:textId="77777777" w:rsidR="001C7BE6" w:rsidRPr="001C7BE6" w:rsidRDefault="001C7BE6" w:rsidP="001C7BE6">
      <w:pPr>
        <w:pStyle w:val="BodyText"/>
      </w:pPr>
    </w:p>
    <w:p w14:paraId="53203FAF" w14:textId="77777777" w:rsidR="001C7BE6" w:rsidRDefault="001C7BE6" w:rsidP="001C7BE6">
      <w:pPr>
        <w:pStyle w:val="Bullet1"/>
      </w:pPr>
    </w:p>
    <w:tbl>
      <w:tblPr>
        <w:tblW w:w="10094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1C7BE6" w:rsidRPr="00B92F2C" w14:paraId="53E506AD" w14:textId="77777777" w:rsidTr="0039084A">
        <w:trPr>
          <w:trHeight w:val="264"/>
          <w:tblHeader/>
        </w:trPr>
        <w:tc>
          <w:tcPr>
            <w:tcW w:w="10094" w:type="dxa"/>
            <w:gridSpan w:val="3"/>
            <w:shd w:val="clear" w:color="auto" w:fill="FFBF22" w:themeFill="accent1"/>
          </w:tcPr>
          <w:p w14:paraId="26D1A649" w14:textId="77777777" w:rsidR="001C7BE6" w:rsidRPr="00B92F2C" w:rsidRDefault="001C7BE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B92F2C">
              <w:rPr>
                <w:rFonts w:cs="Arial"/>
                <w:b/>
                <w:color w:val="FFFFFF" w:themeColor="background1"/>
                <w:sz w:val="24"/>
              </w:rPr>
              <w:t xml:space="preserve">Procurement Guidelines Statement </w:t>
            </w:r>
            <w:r>
              <w:rPr>
                <w:rFonts w:cs="Arial"/>
                <w:b/>
                <w:color w:val="FFFFFF" w:themeColor="background1"/>
                <w:sz w:val="24"/>
              </w:rPr>
              <w:t>(PGS)</w:t>
            </w:r>
          </w:p>
        </w:tc>
      </w:tr>
      <w:tr w:rsidR="001C7BE6" w:rsidRPr="00B92F2C" w14:paraId="01A804C8" w14:textId="77777777" w:rsidTr="0039084A">
        <w:trPr>
          <w:trHeight w:val="264"/>
        </w:trPr>
        <w:tc>
          <w:tcPr>
            <w:tcW w:w="484" w:type="dxa"/>
          </w:tcPr>
          <w:p w14:paraId="143DF19E" w14:textId="77777777" w:rsidR="001C7BE6" w:rsidRPr="00CF795B" w:rsidRDefault="001C7BE6" w:rsidP="007372E3">
            <w:pPr>
              <w:pStyle w:val="BodyText"/>
            </w:pPr>
            <w:r>
              <w:t>1</w:t>
            </w:r>
          </w:p>
        </w:tc>
        <w:tc>
          <w:tcPr>
            <w:tcW w:w="3514" w:type="dxa"/>
            <w:shd w:val="clear" w:color="auto" w:fill="auto"/>
          </w:tcPr>
          <w:p w14:paraId="276AFAEA" w14:textId="2F131ADD" w:rsidR="001C7BE6" w:rsidRPr="00B92F2C" w:rsidRDefault="001C7BE6" w:rsidP="007372E3">
            <w:pPr>
              <w:pStyle w:val="BodyText"/>
              <w:rPr>
                <w:rFonts w:eastAsia="Arial" w:cs="Arial"/>
                <w:color w:val="000000"/>
              </w:rPr>
            </w:pPr>
            <w:r w:rsidRPr="469003ED">
              <w:t>Do you agree with the proposed suggestions to the Procurement Guidelines in relation to housekeeping updates</w:t>
            </w:r>
            <w:r w:rsidR="002749E2">
              <w:t xml:space="preserve">, </w:t>
            </w:r>
            <w:proofErr w:type="gramStart"/>
            <w:r w:rsidR="002749E2">
              <w:t>i</w:t>
            </w:r>
            <w:r w:rsidRPr="469003ED">
              <w:rPr>
                <w:rFonts w:eastAsia="Arial" w:cs="Arial"/>
                <w:color w:val="000000"/>
              </w:rPr>
              <w:t>.e.</w:t>
            </w:r>
            <w:proofErr w:type="gramEnd"/>
            <w:r w:rsidRPr="469003ED">
              <w:rPr>
                <w:rFonts w:eastAsia="Arial" w:cs="Arial"/>
                <w:color w:val="000000"/>
              </w:rPr>
              <w:t xml:space="preserve"> version control, link updates?</w:t>
            </w:r>
          </w:p>
          <w:p w14:paraId="0863AABA" w14:textId="77777777" w:rsidR="001C7BE6" w:rsidRPr="00B92F2C" w:rsidRDefault="001C7BE6" w:rsidP="007372E3">
            <w:pPr>
              <w:pStyle w:val="BodyText"/>
            </w:pPr>
            <w:r w:rsidRPr="469003ED">
              <w:t>Please provide rationale.</w:t>
            </w:r>
          </w:p>
        </w:tc>
        <w:sdt>
          <w:sdtPr>
            <w:rPr>
              <w:sz w:val="24"/>
            </w:rPr>
            <w:id w:val="-1559229451"/>
            <w:placeholder>
              <w:docPart w:val="01FA755D1C024D52A5C1FD1D0C4AF51D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72996441" w14:textId="77777777" w:rsidR="001C7BE6" w:rsidRPr="00B92F2C" w:rsidRDefault="001C7BE6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706FCB51" w14:textId="77777777" w:rsidTr="0039084A">
        <w:trPr>
          <w:trHeight w:val="264"/>
        </w:trPr>
        <w:tc>
          <w:tcPr>
            <w:tcW w:w="484" w:type="dxa"/>
          </w:tcPr>
          <w:p w14:paraId="25CC272D" w14:textId="77777777" w:rsidR="001C7BE6" w:rsidRPr="00CF795B" w:rsidRDefault="001C7BE6" w:rsidP="007372E3">
            <w:pPr>
              <w:pStyle w:val="BodyText"/>
            </w:pPr>
            <w:r>
              <w:t>2</w:t>
            </w:r>
          </w:p>
        </w:tc>
        <w:tc>
          <w:tcPr>
            <w:tcW w:w="3514" w:type="dxa"/>
            <w:shd w:val="clear" w:color="auto" w:fill="auto"/>
          </w:tcPr>
          <w:p w14:paraId="2407BDDF" w14:textId="77777777" w:rsidR="001C7BE6" w:rsidRPr="00B92F2C" w:rsidRDefault="001C7BE6" w:rsidP="007372E3">
            <w:pPr>
              <w:pStyle w:val="BodyText"/>
            </w:pPr>
            <w:r w:rsidRPr="469003ED">
              <w:t xml:space="preserve">Do you agree with the proposed suggestions to the </w:t>
            </w:r>
            <w:r>
              <w:t>wording on system management contracts on P14?</w:t>
            </w:r>
          </w:p>
          <w:p w14:paraId="580BCECB" w14:textId="1C318B78" w:rsidR="001C7BE6" w:rsidRPr="00B92F2C" w:rsidRDefault="001C7BE6" w:rsidP="007372E3">
            <w:pPr>
              <w:pStyle w:val="BodyText"/>
              <w:rPr>
                <w:rFonts w:eastAsiaTheme="minorEastAsia"/>
                <w:lang w:val="en-US"/>
              </w:rPr>
            </w:pPr>
            <w:r w:rsidRPr="53C3581F">
              <w:rPr>
                <w:rFonts w:cs="Arial"/>
              </w:rPr>
              <w:t>Please provide rationale</w:t>
            </w:r>
            <w:r w:rsidR="00FB2510">
              <w:rPr>
                <w:rFonts w:cs="Arial"/>
              </w:rPr>
              <w:t>.</w:t>
            </w:r>
          </w:p>
        </w:tc>
        <w:sdt>
          <w:sdtPr>
            <w:rPr>
              <w:sz w:val="24"/>
            </w:rPr>
            <w:id w:val="-356128737"/>
            <w:placeholder>
              <w:docPart w:val="5AE5233F293B484BA3FF266232156D59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58091B79" w14:textId="77777777" w:rsidR="001C7BE6" w:rsidRPr="00B92F2C" w:rsidRDefault="001C7BE6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2E88A86A" w14:textId="77777777" w:rsidTr="0039084A">
        <w:trPr>
          <w:trHeight w:val="264"/>
        </w:trPr>
        <w:tc>
          <w:tcPr>
            <w:tcW w:w="484" w:type="dxa"/>
          </w:tcPr>
          <w:p w14:paraId="0BD7E4E1" w14:textId="77777777" w:rsidR="001C7BE6" w:rsidRDefault="001C7BE6" w:rsidP="007372E3">
            <w:pPr>
              <w:pStyle w:val="BodyText"/>
            </w:pPr>
            <w:r>
              <w:t>3</w:t>
            </w:r>
          </w:p>
        </w:tc>
        <w:tc>
          <w:tcPr>
            <w:tcW w:w="3514" w:type="dxa"/>
            <w:shd w:val="clear" w:color="auto" w:fill="auto"/>
          </w:tcPr>
          <w:p w14:paraId="7474485A" w14:textId="77777777" w:rsidR="001C7BE6" w:rsidRPr="009D11EF" w:rsidRDefault="001C7BE6" w:rsidP="007372E3">
            <w:pPr>
              <w:pStyle w:val="BodyText"/>
            </w:pPr>
            <w:r w:rsidRPr="53C3581F">
              <w:t xml:space="preserve">Do you agree </w:t>
            </w:r>
            <w:r>
              <w:t>with the updates to the wording for Future Requirements for Part 2 System Ancillary Services on P16?</w:t>
            </w:r>
          </w:p>
          <w:p w14:paraId="2C08A2E0" w14:textId="28922143" w:rsidR="001C7BE6" w:rsidRPr="009D11EF" w:rsidRDefault="001C7BE6" w:rsidP="007372E3">
            <w:pPr>
              <w:pStyle w:val="BodyText"/>
              <w:rPr>
                <w:rFonts w:cs="Arial"/>
              </w:rPr>
            </w:pPr>
            <w:r w:rsidRPr="53C3581F">
              <w:rPr>
                <w:rFonts w:cs="Arial"/>
              </w:rPr>
              <w:t>Please provide rationale.</w:t>
            </w:r>
          </w:p>
        </w:tc>
        <w:tc>
          <w:tcPr>
            <w:tcW w:w="6096" w:type="dxa"/>
          </w:tcPr>
          <w:p w14:paraId="625D40B7" w14:textId="77777777" w:rsidR="001C7BE6" w:rsidRDefault="001C7BE6">
            <w:pPr>
              <w:pStyle w:val="BodyText"/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C7BE6" w14:paraId="7FE45137" w14:textId="77777777" w:rsidTr="0039084A">
        <w:trPr>
          <w:trHeight w:val="264"/>
        </w:trPr>
        <w:tc>
          <w:tcPr>
            <w:tcW w:w="484" w:type="dxa"/>
          </w:tcPr>
          <w:p w14:paraId="4BB1AE9E" w14:textId="77777777" w:rsidR="001C7BE6" w:rsidRDefault="001C7BE6" w:rsidP="007372E3">
            <w:pPr>
              <w:pStyle w:val="BodyText"/>
            </w:pPr>
            <w:r w:rsidRPr="53C3581F">
              <w:t>4</w:t>
            </w:r>
          </w:p>
        </w:tc>
        <w:tc>
          <w:tcPr>
            <w:tcW w:w="3514" w:type="dxa"/>
            <w:shd w:val="clear" w:color="auto" w:fill="auto"/>
          </w:tcPr>
          <w:p w14:paraId="7A84C181" w14:textId="77777777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Do you agree with the </w:t>
            </w: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addition of Stability to the list of Commercial Ancillary Services on P18?</w:t>
            </w:r>
          </w:p>
          <w:p w14:paraId="52007776" w14:textId="33C04992" w:rsidR="001C7BE6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  <w:r w:rsidR="00FB2510">
              <w:rPr>
                <w:rFonts w:ascii="Helvetica Neue LT Pro 55 Roman" w:hAnsi="Helvetica Neue LT Pro 55 Roman" w:cs="Arial"/>
              </w:rPr>
              <w:t>.</w:t>
            </w:r>
          </w:p>
        </w:tc>
        <w:tc>
          <w:tcPr>
            <w:tcW w:w="6096" w:type="dxa"/>
          </w:tcPr>
          <w:p w14:paraId="76F3BE9C" w14:textId="77777777" w:rsidR="001C7BE6" w:rsidRDefault="001C7BE6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C7BE6" w14:paraId="5763D4DE" w14:textId="77777777" w:rsidTr="0039084A">
        <w:trPr>
          <w:trHeight w:val="264"/>
        </w:trPr>
        <w:tc>
          <w:tcPr>
            <w:tcW w:w="484" w:type="dxa"/>
          </w:tcPr>
          <w:p w14:paraId="750CB692" w14:textId="77777777" w:rsidR="001C7BE6" w:rsidRDefault="001C7BE6" w:rsidP="007372E3">
            <w:pPr>
              <w:pStyle w:val="BodyText"/>
            </w:pPr>
            <w:r w:rsidRPr="53C3581F">
              <w:t>5</w:t>
            </w:r>
          </w:p>
        </w:tc>
        <w:tc>
          <w:tcPr>
            <w:tcW w:w="3514" w:type="dxa"/>
            <w:shd w:val="clear" w:color="auto" w:fill="auto"/>
          </w:tcPr>
          <w:p w14:paraId="03C4E82B" w14:textId="77777777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Do you </w:t>
            </w: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object to the removal of the wording related to Network Development Roadmap found on P18-P20?</w:t>
            </w:r>
          </w:p>
          <w:p w14:paraId="347F341A" w14:textId="72D32ABF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53C3581F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Please provide rationale</w:t>
            </w:r>
            <w:r w:rsidR="00FB2510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.</w:t>
            </w:r>
          </w:p>
        </w:tc>
        <w:tc>
          <w:tcPr>
            <w:tcW w:w="6096" w:type="dxa"/>
          </w:tcPr>
          <w:p w14:paraId="0EFE9341" w14:textId="77777777" w:rsidR="001C7BE6" w:rsidRDefault="001C7BE6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C7BE6" w14:paraId="24F0A953" w14:textId="77777777" w:rsidTr="0039084A">
        <w:trPr>
          <w:trHeight w:val="264"/>
        </w:trPr>
        <w:tc>
          <w:tcPr>
            <w:tcW w:w="484" w:type="dxa"/>
          </w:tcPr>
          <w:p w14:paraId="2BEA2197" w14:textId="77777777" w:rsidR="001C7BE6" w:rsidRDefault="001C7BE6" w:rsidP="007372E3">
            <w:pPr>
              <w:pStyle w:val="BodyText"/>
            </w:pPr>
            <w:r w:rsidRPr="53C3581F">
              <w:t>6</w:t>
            </w:r>
          </w:p>
        </w:tc>
        <w:tc>
          <w:tcPr>
            <w:tcW w:w="3514" w:type="dxa"/>
            <w:shd w:val="clear" w:color="auto" w:fill="auto"/>
          </w:tcPr>
          <w:p w14:paraId="501768A2" w14:textId="77777777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Do you agree with the proposed suggestions to the Procurement Guidelines Statement for </w:t>
            </w: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Balancing Reserve on P20?</w:t>
            </w:r>
          </w:p>
          <w:p w14:paraId="2D15F355" w14:textId="77777777" w:rsidR="001C7BE6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</w:p>
        </w:tc>
        <w:tc>
          <w:tcPr>
            <w:tcW w:w="6096" w:type="dxa"/>
          </w:tcPr>
          <w:p w14:paraId="3E24CD9C" w14:textId="77777777" w:rsidR="001C7BE6" w:rsidRDefault="001C7BE6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C7BE6" w:rsidRPr="00B92F2C" w14:paraId="23BCCE15" w14:textId="77777777" w:rsidTr="0039084A">
        <w:trPr>
          <w:trHeight w:val="264"/>
        </w:trPr>
        <w:tc>
          <w:tcPr>
            <w:tcW w:w="484" w:type="dxa"/>
          </w:tcPr>
          <w:p w14:paraId="3F9C8BDA" w14:textId="77777777" w:rsidR="001C7BE6" w:rsidRPr="53C3581F" w:rsidRDefault="001C7BE6" w:rsidP="007372E3">
            <w:pPr>
              <w:pStyle w:val="BodyText"/>
            </w:pPr>
            <w:r>
              <w:t>7</w:t>
            </w:r>
          </w:p>
        </w:tc>
        <w:tc>
          <w:tcPr>
            <w:tcW w:w="3514" w:type="dxa"/>
            <w:shd w:val="clear" w:color="auto" w:fill="auto"/>
          </w:tcPr>
          <w:p w14:paraId="73ADF499" w14:textId="77777777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Do you agree with the proposed suggestions to the Procurement Guidelines Statement for </w:t>
            </w: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Voltage Network Services Procurement on P24?</w:t>
            </w:r>
          </w:p>
          <w:p w14:paraId="738D7994" w14:textId="52C0B356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-2033947744"/>
            <w:placeholder>
              <w:docPart w:val="B99F0742540749FFBC397411552F4CE9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157E2777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2DA93EA4" w14:textId="77777777" w:rsidTr="0039084A">
        <w:trPr>
          <w:trHeight w:val="264"/>
        </w:trPr>
        <w:tc>
          <w:tcPr>
            <w:tcW w:w="484" w:type="dxa"/>
          </w:tcPr>
          <w:p w14:paraId="1D3ACAE8" w14:textId="77777777" w:rsidR="001C7BE6" w:rsidRPr="53C3581F" w:rsidRDefault="001C7BE6" w:rsidP="007372E3">
            <w:pPr>
              <w:pStyle w:val="BodyText"/>
            </w:pPr>
            <w:r>
              <w:t>8</w:t>
            </w:r>
          </w:p>
        </w:tc>
        <w:tc>
          <w:tcPr>
            <w:tcW w:w="3514" w:type="dxa"/>
            <w:shd w:val="clear" w:color="auto" w:fill="auto"/>
          </w:tcPr>
          <w:p w14:paraId="7386E07F" w14:textId="77777777" w:rsidR="001C7BE6" w:rsidRDefault="001C7BE6" w:rsidP="007372E3">
            <w:pPr>
              <w:pStyle w:val="BodyText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Do you agree with the proposed suggestions to the Procurement Guidelines St</w:t>
            </w:r>
            <w: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atement for Constraint Management Intertrip Service (CMIS) on P27?</w:t>
            </w:r>
          </w:p>
          <w:p w14:paraId="185F6D83" w14:textId="74632C98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965927184"/>
            <w:placeholder>
              <w:docPart w:val="3208C0ECBC044CEE8AB8D7E695783884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1FF8FA5B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225DBB31" w14:textId="77777777" w:rsidTr="0039084A">
        <w:trPr>
          <w:trHeight w:val="264"/>
        </w:trPr>
        <w:tc>
          <w:tcPr>
            <w:tcW w:w="484" w:type="dxa"/>
          </w:tcPr>
          <w:p w14:paraId="50D4DB4A" w14:textId="77777777" w:rsidR="001C7BE6" w:rsidRPr="53C3581F" w:rsidRDefault="001C7BE6" w:rsidP="007372E3">
            <w:pPr>
              <w:pStyle w:val="BodyText"/>
            </w:pPr>
            <w:r>
              <w:lastRenderedPageBreak/>
              <w:t>9</w:t>
            </w:r>
          </w:p>
        </w:tc>
        <w:tc>
          <w:tcPr>
            <w:tcW w:w="3514" w:type="dxa"/>
            <w:shd w:val="clear" w:color="auto" w:fill="auto"/>
          </w:tcPr>
          <w:p w14:paraId="10ED8B30" w14:textId="77777777" w:rsidR="001C7BE6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Do you object to the removal of the wording for Operational Downward Flexibility Management (ODFM) from the Procurement Guidelines Statement on P27?</w:t>
            </w:r>
          </w:p>
          <w:p w14:paraId="47B5B366" w14:textId="5FE1CC30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-824972781"/>
            <w:placeholder>
              <w:docPart w:val="5C54C054821A49C28290ACC604E9EADD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20B0313D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600888EF" w14:textId="77777777" w:rsidTr="0039084A">
        <w:trPr>
          <w:trHeight w:val="264"/>
        </w:trPr>
        <w:tc>
          <w:tcPr>
            <w:tcW w:w="484" w:type="dxa"/>
          </w:tcPr>
          <w:p w14:paraId="00E30BF7" w14:textId="77777777" w:rsidR="001C7BE6" w:rsidRPr="53C3581F" w:rsidRDefault="001C7BE6" w:rsidP="007372E3">
            <w:pPr>
              <w:pStyle w:val="BodyText"/>
            </w:pPr>
            <w:r>
              <w:t>10</w:t>
            </w:r>
          </w:p>
        </w:tc>
        <w:tc>
          <w:tcPr>
            <w:tcW w:w="3514" w:type="dxa"/>
            <w:shd w:val="clear" w:color="auto" w:fill="auto"/>
          </w:tcPr>
          <w:p w14:paraId="214EA8F2" w14:textId="77777777" w:rsidR="001C7BE6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Do you agree with the proposed suggestions to the Procurement Guidelines for Demand Flexibility Service on P28?</w:t>
            </w:r>
          </w:p>
          <w:p w14:paraId="55029257" w14:textId="322E2CEF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-187676930"/>
            <w:placeholder>
              <w:docPart w:val="D0EBEDF1FA8B46CABDBDD4CDB067CF0F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5EB4FADB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6B069EDC" w14:textId="77777777" w:rsidTr="0039084A">
        <w:trPr>
          <w:trHeight w:val="264"/>
        </w:trPr>
        <w:tc>
          <w:tcPr>
            <w:tcW w:w="484" w:type="dxa"/>
          </w:tcPr>
          <w:p w14:paraId="427A2FCF" w14:textId="77777777" w:rsidR="001C7BE6" w:rsidRPr="53C3581F" w:rsidRDefault="001C7BE6" w:rsidP="007372E3">
            <w:pPr>
              <w:pStyle w:val="BodyText"/>
            </w:pPr>
            <w:r>
              <w:t>11</w:t>
            </w:r>
          </w:p>
        </w:tc>
        <w:tc>
          <w:tcPr>
            <w:tcW w:w="3514" w:type="dxa"/>
            <w:shd w:val="clear" w:color="auto" w:fill="auto"/>
          </w:tcPr>
          <w:p w14:paraId="6489031F" w14:textId="77777777" w:rsidR="001C7BE6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Do you agree with the proposed suggestions to the Procurement Guidelines Statement for Stability on P28?</w:t>
            </w:r>
          </w:p>
          <w:p w14:paraId="5E3847CC" w14:textId="035715C2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550263840"/>
            <w:placeholder>
              <w:docPart w:val="B6F3FB6932EC465DA9BC0C97D314EA0B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027341A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B92F2C" w14:paraId="12EA7582" w14:textId="77777777" w:rsidTr="0039084A">
        <w:trPr>
          <w:trHeight w:val="264"/>
        </w:trPr>
        <w:tc>
          <w:tcPr>
            <w:tcW w:w="484" w:type="dxa"/>
          </w:tcPr>
          <w:p w14:paraId="05CC3915" w14:textId="4ABD02A1" w:rsidR="001C7BE6" w:rsidRDefault="001C7BE6" w:rsidP="007372E3">
            <w:pPr>
              <w:pStyle w:val="BodyText"/>
            </w:pPr>
            <w:r>
              <w:t>1</w:t>
            </w:r>
            <w:r w:rsidR="007D3B52">
              <w:t>2</w:t>
            </w:r>
          </w:p>
        </w:tc>
        <w:tc>
          <w:tcPr>
            <w:tcW w:w="3514" w:type="dxa"/>
            <w:shd w:val="clear" w:color="auto" w:fill="auto"/>
          </w:tcPr>
          <w:p w14:paraId="06B68438" w14:textId="77777777" w:rsidR="001C7BE6" w:rsidRPr="00B92F2C" w:rsidRDefault="001C7BE6" w:rsidP="007372E3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00B92F2C">
              <w:rPr>
                <w:rFonts w:ascii="Helvetica Neue LT Pro 55 Roman" w:hAnsi="Helvetica Neue LT Pro 55 Roman" w:cs="Arial"/>
              </w:rPr>
              <w:t>Do you have any other comments in relation to the changes proposed to the Procurement Guidelines?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1EBF029705244783A953E529767E0CDA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22FB048E" w14:textId="77777777" w:rsidR="001C7BE6" w:rsidRPr="00B92F2C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596131" w14:textId="49948168" w:rsidR="004B1CA3" w:rsidRDefault="004B1CA3"/>
    <w:tbl>
      <w:tblPr>
        <w:tblW w:w="10094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1C7BE6" w:rsidRPr="00CF795B" w14:paraId="7C7C2308" w14:textId="77777777" w:rsidTr="0039084A">
        <w:trPr>
          <w:trHeight w:val="264"/>
        </w:trPr>
        <w:tc>
          <w:tcPr>
            <w:tcW w:w="10094" w:type="dxa"/>
            <w:gridSpan w:val="3"/>
            <w:tcBorders>
              <w:top w:val="single" w:sz="4" w:space="0" w:color="FFBF22" w:themeColor="accent1"/>
              <w:left w:val="single" w:sz="4" w:space="0" w:color="FFBF22" w:themeColor="accent1"/>
              <w:bottom w:val="single" w:sz="4" w:space="0" w:color="FFBF22" w:themeColor="accent1"/>
              <w:right w:val="single" w:sz="4" w:space="0" w:color="FFBF22" w:themeColor="accent1"/>
            </w:tcBorders>
            <w:shd w:val="clear" w:color="auto" w:fill="FFBF22" w:themeFill="accent1"/>
          </w:tcPr>
          <w:p w14:paraId="47AABF5D" w14:textId="132D0D06" w:rsidR="001C7BE6" w:rsidRPr="00B92F2C" w:rsidRDefault="001C7BE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4625DB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3C71D0">
              <w:rPr>
                <w:rFonts w:cs="Arial"/>
                <w:b/>
                <w:color w:val="FFFFFF" w:themeColor="background1"/>
                <w:sz w:val="24"/>
              </w:rPr>
              <w:t xml:space="preserve">Applicable Balancing Services Volume Data Methodology Statement </w:t>
            </w:r>
            <w:r>
              <w:rPr>
                <w:rFonts w:cs="Arial"/>
                <w:b/>
                <w:color w:val="FFFFFF" w:themeColor="background1"/>
                <w:sz w:val="24"/>
              </w:rPr>
              <w:t>(</w:t>
            </w:r>
            <w:r w:rsidRPr="004625DB">
              <w:rPr>
                <w:rFonts w:cs="Arial"/>
                <w:b/>
                <w:color w:val="FFFFFF" w:themeColor="background1"/>
                <w:sz w:val="24"/>
              </w:rPr>
              <w:t>ABSVD</w:t>
            </w:r>
            <w:r>
              <w:rPr>
                <w:rFonts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1C7BE6" w14:paraId="6A36FED6" w14:textId="77777777" w:rsidTr="0039084A">
        <w:trPr>
          <w:trHeight w:val="264"/>
        </w:trPr>
        <w:tc>
          <w:tcPr>
            <w:tcW w:w="484" w:type="dxa"/>
          </w:tcPr>
          <w:p w14:paraId="4158D85A" w14:textId="77777777" w:rsidR="001C7BE6" w:rsidRDefault="001C7BE6" w:rsidP="00263804">
            <w:pPr>
              <w:pStyle w:val="BodyText"/>
            </w:pPr>
            <w:r w:rsidRPr="469003ED">
              <w:t>1</w:t>
            </w:r>
          </w:p>
        </w:tc>
        <w:tc>
          <w:tcPr>
            <w:tcW w:w="3514" w:type="dxa"/>
            <w:shd w:val="clear" w:color="auto" w:fill="auto"/>
          </w:tcPr>
          <w:p w14:paraId="0870C4A6" w14:textId="799A4349" w:rsidR="001C7BE6" w:rsidRDefault="001C7BE6" w:rsidP="00263804">
            <w:pPr>
              <w:pStyle w:val="BodyText"/>
              <w:rPr>
                <w:rFonts w:eastAsia="Arial"/>
                <w:color w:val="000000"/>
              </w:rPr>
            </w:pPr>
            <w:r w:rsidRPr="469003ED">
              <w:rPr>
                <w:rFonts w:eastAsia="Arial"/>
                <w:color w:val="000000"/>
              </w:rPr>
              <w:t>Do you agree with the proposed suggestions to the ABSVD Statement in relation to housekeeping updates</w:t>
            </w:r>
            <w:r w:rsidR="004B1CA3">
              <w:rPr>
                <w:rFonts w:eastAsia="Arial"/>
                <w:color w:val="000000"/>
              </w:rPr>
              <w:t>, i</w:t>
            </w:r>
            <w:r w:rsidRPr="469003ED">
              <w:rPr>
                <w:rFonts w:eastAsia="Arial"/>
                <w:color w:val="000000"/>
              </w:rPr>
              <w:t>.e., version control, link updates?</w:t>
            </w:r>
          </w:p>
          <w:p w14:paraId="27CA41E0" w14:textId="77777777" w:rsidR="001C7BE6" w:rsidRDefault="001C7BE6" w:rsidP="00263804">
            <w:pPr>
              <w:pStyle w:val="BodyText"/>
              <w:rPr>
                <w:rFonts w:eastAsia="Arial"/>
                <w:color w:val="000000"/>
              </w:rPr>
            </w:pPr>
            <w:r w:rsidRPr="469003ED">
              <w:rPr>
                <w:rFonts w:eastAsia="Arial"/>
                <w:color w:val="000000"/>
              </w:rPr>
              <w:t>Please provide rational</w:t>
            </w:r>
            <w:r>
              <w:rPr>
                <w:rFonts w:eastAsia="Arial"/>
                <w:color w:val="000000"/>
              </w:rPr>
              <w:t>e</w:t>
            </w:r>
            <w:r w:rsidRPr="469003ED">
              <w:rPr>
                <w:rFonts w:eastAsia="Arial"/>
                <w:color w:val="000000"/>
              </w:rPr>
              <w:t>.</w:t>
            </w:r>
          </w:p>
        </w:tc>
        <w:tc>
          <w:tcPr>
            <w:tcW w:w="6096" w:type="dxa"/>
          </w:tcPr>
          <w:p w14:paraId="154DF184" w14:textId="77777777" w:rsidR="001C7BE6" w:rsidRDefault="001C7BE6">
            <w:pPr>
              <w:pStyle w:val="BodyText"/>
              <w:rPr>
                <w:sz w:val="24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C7BE6" w:rsidRPr="00867B72" w14:paraId="122216D2" w14:textId="77777777" w:rsidTr="0039084A">
        <w:trPr>
          <w:trHeight w:val="264"/>
        </w:trPr>
        <w:tc>
          <w:tcPr>
            <w:tcW w:w="484" w:type="dxa"/>
          </w:tcPr>
          <w:p w14:paraId="5ADB462F" w14:textId="77777777" w:rsidR="001C7BE6" w:rsidRPr="00B92F2C" w:rsidRDefault="001C7BE6" w:rsidP="00263804">
            <w:pPr>
              <w:pStyle w:val="BodyText"/>
            </w:pPr>
            <w:r w:rsidRPr="469003ED">
              <w:t>2</w:t>
            </w:r>
          </w:p>
        </w:tc>
        <w:tc>
          <w:tcPr>
            <w:tcW w:w="3514" w:type="dxa"/>
            <w:shd w:val="clear" w:color="auto" w:fill="auto"/>
          </w:tcPr>
          <w:p w14:paraId="29206F3D" w14:textId="77777777" w:rsidR="001C7BE6" w:rsidRPr="00B92F2C" w:rsidRDefault="001C7BE6" w:rsidP="00263804">
            <w:pPr>
              <w:pStyle w:val="BodyText"/>
            </w:pPr>
            <w:r w:rsidRPr="469003ED">
              <w:rPr>
                <w:rFonts w:eastAsia="Arial"/>
                <w:color w:val="000000"/>
              </w:rPr>
              <w:t xml:space="preserve">Do you </w:t>
            </w:r>
            <w:r>
              <w:rPr>
                <w:rFonts w:eastAsia="Arial"/>
                <w:color w:val="000000"/>
              </w:rPr>
              <w:t>object to the removal of wording for Operational Downward Flexibility Management (</w:t>
            </w:r>
            <w:proofErr w:type="gramStart"/>
            <w:r>
              <w:rPr>
                <w:rFonts w:eastAsia="Arial"/>
                <w:color w:val="000000"/>
              </w:rPr>
              <w:t xml:space="preserve">ODFM) </w:t>
            </w:r>
            <w:r w:rsidRPr="469003ED">
              <w:rPr>
                <w:rFonts w:ascii="Helvetica Neue LT Pro 55 Roman" w:hAnsi="Helvetica Neue LT Pro 55 Roman"/>
              </w:rPr>
              <w:t xml:space="preserve"> </w:t>
            </w:r>
            <w:r>
              <w:rPr>
                <w:rFonts w:ascii="Helvetica Neue LT Pro 55 Roman" w:hAnsi="Helvetica Neue LT Pro 55 Roman"/>
              </w:rPr>
              <w:t>from</w:t>
            </w:r>
            <w:proofErr w:type="gramEnd"/>
            <w:r>
              <w:rPr>
                <w:rFonts w:ascii="Helvetica Neue LT Pro 55 Roman" w:hAnsi="Helvetica Neue LT Pro 55 Roman"/>
              </w:rPr>
              <w:t xml:space="preserve"> P19?</w:t>
            </w:r>
          </w:p>
          <w:p w14:paraId="5C583BCB" w14:textId="77777777" w:rsidR="001C7BE6" w:rsidRPr="00B92F2C" w:rsidRDefault="001C7BE6" w:rsidP="00263804">
            <w:pPr>
              <w:pStyle w:val="BodyText"/>
              <w:rPr>
                <w:rFonts w:ascii="Helvetica Neue LT Pro 55 Roman" w:hAnsi="Helvetica Neue LT Pro 55 Roman"/>
              </w:rPr>
            </w:pPr>
            <w:r w:rsidRPr="53C3581F">
              <w:rPr>
                <w:rFonts w:ascii="Helvetica Neue LT Pro 55 Roman" w:hAnsi="Helvetica Neue LT Pro 55 Roman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672638933"/>
            <w:placeholder>
              <w:docPart w:val="BBDF2E0C0B974A79937B0455F76FE2E0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FFAC345" w14:textId="77777777" w:rsidR="001C7BE6" w:rsidRPr="00B92F2C" w:rsidRDefault="001C7BE6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:rsidRPr="00867B72" w14:paraId="77528588" w14:textId="77777777" w:rsidTr="0039084A">
        <w:trPr>
          <w:trHeight w:val="264"/>
        </w:trPr>
        <w:tc>
          <w:tcPr>
            <w:tcW w:w="484" w:type="dxa"/>
          </w:tcPr>
          <w:p w14:paraId="40D22738" w14:textId="77777777" w:rsidR="001C7BE6" w:rsidRPr="00B92F2C" w:rsidRDefault="001C7BE6" w:rsidP="00263804">
            <w:pPr>
              <w:pStyle w:val="BodyText"/>
            </w:pPr>
            <w:r>
              <w:t>3</w:t>
            </w:r>
          </w:p>
        </w:tc>
        <w:tc>
          <w:tcPr>
            <w:tcW w:w="3514" w:type="dxa"/>
            <w:shd w:val="clear" w:color="auto" w:fill="auto"/>
          </w:tcPr>
          <w:p w14:paraId="59375A45" w14:textId="77777777" w:rsidR="001C7BE6" w:rsidRPr="00B92F2C" w:rsidRDefault="001C7BE6" w:rsidP="00263804">
            <w:pPr>
              <w:pStyle w:val="BodyText"/>
              <w:rPr>
                <w:rFonts w:ascii="Helvetica Neue LT Pro 55 Roman" w:hAnsi="Helvetica Neue LT Pro 55 Roman"/>
              </w:rPr>
            </w:pPr>
            <w:r w:rsidRPr="00B92F2C">
              <w:rPr>
                <w:rFonts w:ascii="Helvetica Neue LT Pro 55 Roman" w:hAnsi="Helvetica Neue LT Pro 55 Roman"/>
              </w:rPr>
              <w:t>Do you have any other comments</w:t>
            </w:r>
            <w:r>
              <w:rPr>
                <w:rFonts w:ascii="Helvetica Neue LT Pro 55 Roman" w:hAnsi="Helvetica Neue LT Pro 55 Roman"/>
              </w:rPr>
              <w:t xml:space="preserve"> in relation to the changes proposed to ABSVD</w:t>
            </w:r>
            <w:r w:rsidRPr="00B92F2C">
              <w:rPr>
                <w:rFonts w:ascii="Helvetica Neue LT Pro 55 Roman" w:hAnsi="Helvetica Neue LT Pro 55 Roman"/>
              </w:rPr>
              <w:t>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898430464"/>
            <w:placeholder>
              <w:docPart w:val="E3CE647BAE7C46019E95676D1C21037B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B8EFB7C" w14:textId="77777777" w:rsidR="001C7BE6" w:rsidRPr="00B92F2C" w:rsidRDefault="001C7BE6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3EB7D8" w14:textId="77777777" w:rsidR="00212936" w:rsidRDefault="00212936">
      <w:r>
        <w:br w:type="page"/>
      </w:r>
    </w:p>
    <w:tbl>
      <w:tblPr>
        <w:tblW w:w="10094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66"/>
        <w:gridCol w:w="3276"/>
        <w:gridCol w:w="5473"/>
        <w:gridCol w:w="879"/>
      </w:tblGrid>
      <w:tr w:rsidR="001C7BE6" w14:paraId="403BACB7" w14:textId="77777777" w:rsidTr="00F76698">
        <w:trPr>
          <w:trHeight w:val="264"/>
        </w:trPr>
        <w:tc>
          <w:tcPr>
            <w:tcW w:w="10094" w:type="dxa"/>
            <w:gridSpan w:val="4"/>
            <w:shd w:val="clear" w:color="auto" w:fill="FFBF22" w:themeFill="accent1"/>
          </w:tcPr>
          <w:p w14:paraId="33D9A92B" w14:textId="1779EB25" w:rsidR="001C7BE6" w:rsidRDefault="001C7BE6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lastRenderedPageBreak/>
              <w:t>Balancing Principles Statement</w:t>
            </w:r>
          </w:p>
        </w:tc>
      </w:tr>
      <w:tr w:rsidR="001C7BE6" w14:paraId="1C479C0C" w14:textId="77777777" w:rsidTr="00F76698">
        <w:trPr>
          <w:trHeight w:val="264"/>
        </w:trPr>
        <w:tc>
          <w:tcPr>
            <w:tcW w:w="484" w:type="dxa"/>
            <w:shd w:val="clear" w:color="auto" w:fill="auto"/>
          </w:tcPr>
          <w:p w14:paraId="4C5DB701" w14:textId="77777777" w:rsidR="001C7BE6" w:rsidRDefault="001C7BE6" w:rsidP="00263804">
            <w:pPr>
              <w:pStyle w:val="BodyText"/>
            </w:pPr>
            <w:r>
              <w:t>1</w:t>
            </w:r>
          </w:p>
        </w:tc>
        <w:tc>
          <w:tcPr>
            <w:tcW w:w="3514" w:type="dxa"/>
            <w:shd w:val="clear" w:color="auto" w:fill="auto"/>
          </w:tcPr>
          <w:p w14:paraId="424288FD" w14:textId="13F4AFC7" w:rsidR="001C7BE6" w:rsidRDefault="001C7BE6" w:rsidP="00263804">
            <w:pPr>
              <w:pStyle w:val="BodyText"/>
              <w:rPr>
                <w:rFonts w:eastAsia="Arial" w:cs="Arial"/>
                <w:color w:val="000000"/>
              </w:rPr>
            </w:pPr>
            <w:r w:rsidRPr="469003ED">
              <w:rPr>
                <w:rFonts w:eastAsia="Arial" w:cs="Arial"/>
                <w:color w:val="000000"/>
              </w:rPr>
              <w:t xml:space="preserve">Do you agree with the proposed suggestions to the </w:t>
            </w:r>
            <w:r>
              <w:rPr>
                <w:rFonts w:eastAsia="Arial" w:cs="Arial"/>
                <w:color w:val="000000"/>
              </w:rPr>
              <w:t>Balancing Principles</w:t>
            </w:r>
            <w:r w:rsidRPr="469003ED">
              <w:rPr>
                <w:rFonts w:eastAsia="Arial" w:cs="Arial"/>
                <w:color w:val="000000"/>
              </w:rPr>
              <w:t xml:space="preserve"> Statement in relation to housekeeping updates</w:t>
            </w:r>
            <w:r w:rsidR="004B1CA3">
              <w:rPr>
                <w:rFonts w:eastAsia="Arial" w:cs="Arial"/>
                <w:color w:val="000000"/>
              </w:rPr>
              <w:t>, i</w:t>
            </w:r>
            <w:r w:rsidRPr="469003ED">
              <w:rPr>
                <w:rFonts w:eastAsia="Arial" w:cs="Arial"/>
                <w:color w:val="000000"/>
              </w:rPr>
              <w:t>.e., version control, link updates?</w:t>
            </w:r>
          </w:p>
          <w:p w14:paraId="2364C896" w14:textId="77777777" w:rsidR="001C7BE6" w:rsidRPr="00B92F2C" w:rsidRDefault="001C7BE6" w:rsidP="00263804">
            <w:pPr>
              <w:pStyle w:val="BodyText"/>
              <w:rPr>
                <w:rFonts w:ascii="Helvetica Neue LT Pro 55 Roman" w:hAnsi="Helvetica Neue LT Pro 55 Roman" w:cs="Arial"/>
              </w:rPr>
            </w:pPr>
            <w:r w:rsidRPr="469003ED">
              <w:rPr>
                <w:rFonts w:eastAsia="Arial" w:cs="Arial"/>
                <w:color w:val="000000"/>
              </w:rPr>
              <w:t>Please provide rational</w:t>
            </w:r>
            <w:r>
              <w:rPr>
                <w:rFonts w:eastAsia="Arial" w:cs="Arial"/>
                <w:color w:val="000000"/>
              </w:rPr>
              <w:t>e</w:t>
            </w:r>
            <w:r w:rsidRPr="469003ED">
              <w:rPr>
                <w:rFonts w:eastAsia="Arial" w:cs="Arial"/>
                <w:color w:val="000000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43020802"/>
            <w:placeholder>
              <w:docPart w:val="8184EA1885CB475F9D632DDD2E0E8C3E"/>
            </w:placeholder>
            <w:showingPlcHdr/>
          </w:sdtPr>
          <w:sdtEndPr/>
          <w:sdtContent>
            <w:tc>
              <w:tcPr>
                <w:tcW w:w="6096" w:type="dxa"/>
                <w:gridSpan w:val="2"/>
                <w:shd w:val="clear" w:color="auto" w:fill="auto"/>
              </w:tcPr>
              <w:p w14:paraId="6C6FE8EC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2B7967A3" w14:textId="77777777" w:rsidTr="00F76698">
        <w:trPr>
          <w:trHeight w:val="264"/>
        </w:trPr>
        <w:tc>
          <w:tcPr>
            <w:tcW w:w="484" w:type="dxa"/>
            <w:shd w:val="clear" w:color="auto" w:fill="auto"/>
          </w:tcPr>
          <w:p w14:paraId="023A4B02" w14:textId="77777777" w:rsidR="001C7BE6" w:rsidRDefault="001C7BE6" w:rsidP="00263804">
            <w:pPr>
              <w:pStyle w:val="BodyText"/>
            </w:pPr>
            <w:r>
              <w:t>2</w:t>
            </w:r>
          </w:p>
        </w:tc>
        <w:tc>
          <w:tcPr>
            <w:tcW w:w="3514" w:type="dxa"/>
            <w:shd w:val="clear" w:color="auto" w:fill="auto"/>
          </w:tcPr>
          <w:p w14:paraId="115C4C9E" w14:textId="77777777" w:rsidR="001C7BE6" w:rsidRDefault="001C7BE6" w:rsidP="00263804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 xml:space="preserve">Do you agree to the updates to wording in Section 2.3 Control Phase - </w:t>
            </w:r>
            <w:proofErr w:type="gramStart"/>
            <w:r>
              <w:rPr>
                <w:rFonts w:ascii="Helvetica Neue LT Pro 55 Roman" w:hAnsi="Helvetica Neue LT Pro 55 Roman" w:cs="Arial"/>
              </w:rPr>
              <w:t>Pre Gate</w:t>
            </w:r>
            <w:proofErr w:type="gramEnd"/>
            <w:r>
              <w:rPr>
                <w:rFonts w:ascii="Helvetica Neue LT Pro 55 Roman" w:hAnsi="Helvetica Neue LT Pro 55 Roman" w:cs="Arial"/>
              </w:rPr>
              <w:t xml:space="preserve"> Closure in the Balancing Principles Statement on P25?</w:t>
            </w:r>
          </w:p>
          <w:p w14:paraId="58F3B222" w14:textId="77777777" w:rsidR="001C7BE6" w:rsidRPr="00B92F2C" w:rsidRDefault="001C7BE6" w:rsidP="00263804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339463174"/>
            <w:placeholder>
              <w:docPart w:val="D9B8D791F2624ED5B1DAE4C6B42B48EC"/>
            </w:placeholder>
            <w:showingPlcHdr/>
          </w:sdtPr>
          <w:sdtEndPr/>
          <w:sdtContent>
            <w:tc>
              <w:tcPr>
                <w:tcW w:w="6096" w:type="dxa"/>
                <w:gridSpan w:val="2"/>
                <w:shd w:val="clear" w:color="auto" w:fill="auto"/>
              </w:tcPr>
              <w:p w14:paraId="1805A436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61F87324" w14:textId="77777777" w:rsidTr="00F76698">
        <w:trPr>
          <w:trHeight w:val="264"/>
        </w:trPr>
        <w:tc>
          <w:tcPr>
            <w:tcW w:w="484" w:type="dxa"/>
            <w:shd w:val="clear" w:color="auto" w:fill="auto"/>
          </w:tcPr>
          <w:p w14:paraId="6B899EA5" w14:textId="77777777" w:rsidR="001C7BE6" w:rsidRDefault="001C7BE6" w:rsidP="00263804">
            <w:pPr>
              <w:pStyle w:val="BodyText"/>
            </w:pPr>
            <w:r>
              <w:t>3</w:t>
            </w:r>
          </w:p>
        </w:tc>
        <w:tc>
          <w:tcPr>
            <w:tcW w:w="3514" w:type="dxa"/>
            <w:shd w:val="clear" w:color="auto" w:fill="auto"/>
          </w:tcPr>
          <w:p w14:paraId="19981641" w14:textId="77777777" w:rsidR="001C7BE6" w:rsidRDefault="001C7BE6" w:rsidP="00263804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Do you agree with the proposed suggestions to the wording on Regulating Reserve in the Balancing Principles Statement on P29?</w:t>
            </w:r>
          </w:p>
          <w:p w14:paraId="1650613B" w14:textId="245B7733" w:rsidR="001C7BE6" w:rsidRPr="00B92F2C" w:rsidRDefault="001C7BE6" w:rsidP="00263804">
            <w:pPr>
              <w:pStyle w:val="BodyText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</w:t>
            </w:r>
            <w:r w:rsidR="004B1CA3">
              <w:rPr>
                <w:rFonts w:ascii="Helvetica Neue LT Pro 55 Roman" w:hAnsi="Helvetica Neue LT Pro 55 Roman" w:cs="Arial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945416934"/>
            <w:placeholder>
              <w:docPart w:val="656E177BD7074FE88DEC208C0A8B7D1B"/>
            </w:placeholder>
            <w:showingPlcHdr/>
          </w:sdtPr>
          <w:sdtEndPr/>
          <w:sdtContent>
            <w:tc>
              <w:tcPr>
                <w:tcW w:w="6096" w:type="dxa"/>
                <w:gridSpan w:val="2"/>
                <w:shd w:val="clear" w:color="auto" w:fill="auto"/>
              </w:tcPr>
              <w:p w14:paraId="24AED39A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55A8E91E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13660EC3" w14:textId="00DAB9B1" w:rsidR="001C7BE6" w:rsidRPr="003D5D2F" w:rsidRDefault="001C7BE6" w:rsidP="003D5D2F">
            <w:pPr>
              <w:pStyle w:val="BodyText"/>
            </w:pPr>
            <w:r w:rsidRPr="003D5D2F">
              <w:t>4</w:t>
            </w:r>
          </w:p>
        </w:tc>
        <w:tc>
          <w:tcPr>
            <w:tcW w:w="3514" w:type="dxa"/>
            <w:shd w:val="clear" w:color="auto" w:fill="auto"/>
          </w:tcPr>
          <w:p w14:paraId="4D510AC8" w14:textId="77777777" w:rsidR="001C7BE6" w:rsidRPr="003D5D2F" w:rsidRDefault="001C7BE6" w:rsidP="003D5D2F">
            <w:pPr>
              <w:pStyle w:val="BodyText"/>
            </w:pPr>
            <w:r w:rsidRPr="003D5D2F">
              <w:t>Do you have any other comments in relation to the changes proposed to the Balancing Principles Statement?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664516466"/>
            <w:placeholder>
              <w:docPart w:val="7DB693A137CD4E4AACE78DA2CB1FB493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3917807C" w14:textId="77777777" w:rsidR="001C7BE6" w:rsidRDefault="001C7BE6"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4F04DA86" w14:textId="77777777" w:rsidTr="00F76698">
        <w:trPr>
          <w:gridAfter w:val="1"/>
          <w:wAfter w:w="993" w:type="dxa"/>
          <w:trHeight w:val="264"/>
        </w:trPr>
        <w:tc>
          <w:tcPr>
            <w:tcW w:w="10094" w:type="dxa"/>
            <w:gridSpan w:val="3"/>
            <w:shd w:val="clear" w:color="auto" w:fill="FFBF22" w:themeFill="accent1"/>
          </w:tcPr>
          <w:p w14:paraId="4C03F618" w14:textId="77777777" w:rsidR="001C7BE6" w:rsidRDefault="001C7BE6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Balancing Services Adjustment Data (BSAD) Methodology Statement</w:t>
            </w:r>
          </w:p>
        </w:tc>
      </w:tr>
      <w:tr w:rsidR="001C7BE6" w14:paraId="0CD26AC2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08401E6D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1</w:t>
            </w:r>
          </w:p>
        </w:tc>
        <w:tc>
          <w:tcPr>
            <w:tcW w:w="3514" w:type="dxa"/>
            <w:shd w:val="clear" w:color="auto" w:fill="auto"/>
          </w:tcPr>
          <w:p w14:paraId="1EDBE39D" w14:textId="4DEBA442" w:rsidR="001C7BE6" w:rsidRPr="002D44A9" w:rsidRDefault="001C7BE6" w:rsidP="003D5D2F">
            <w:pPr>
              <w:pStyle w:val="BodyText"/>
              <w:rPr>
                <w:rFonts w:eastAsia="Arial" w:cstheme="minorHAnsi"/>
                <w:color w:val="000000"/>
              </w:rPr>
            </w:pPr>
            <w:r w:rsidRPr="002D44A9">
              <w:rPr>
                <w:rFonts w:eastAsia="Arial" w:cstheme="minorHAnsi"/>
                <w:color w:val="000000"/>
              </w:rPr>
              <w:t>Do you agree with the proposed suggestions to the BSAD Methodology Statement in relation to housekeeping updates</w:t>
            </w:r>
            <w:r w:rsidR="004B1CA3" w:rsidRPr="002D44A9">
              <w:rPr>
                <w:rFonts w:eastAsia="Arial" w:cstheme="minorHAnsi"/>
                <w:color w:val="000000"/>
              </w:rPr>
              <w:t>, i</w:t>
            </w:r>
            <w:r w:rsidRPr="002D44A9">
              <w:rPr>
                <w:rFonts w:eastAsia="Arial" w:cstheme="minorHAnsi"/>
                <w:color w:val="000000"/>
              </w:rPr>
              <w:t>.e., version control, link updates?</w:t>
            </w:r>
          </w:p>
          <w:p w14:paraId="461C0085" w14:textId="5D726AB8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eastAsia="Arial" w:cstheme="minorHAnsi"/>
                <w:color w:val="000000"/>
              </w:rPr>
              <w:t>Please provide rationale</w:t>
            </w:r>
            <w:r w:rsidR="004B1CA3" w:rsidRPr="002D44A9">
              <w:rPr>
                <w:rFonts w:eastAsia="Arial" w:cstheme="minorHAnsi"/>
                <w:color w:val="000000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724183458"/>
            <w:placeholder>
              <w:docPart w:val="3F38F93E263D4F8C932357DF228B6CE1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3B4CCFF3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3629245E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7F5640E8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2</w:t>
            </w:r>
          </w:p>
        </w:tc>
        <w:tc>
          <w:tcPr>
            <w:tcW w:w="3514" w:type="dxa"/>
            <w:shd w:val="clear" w:color="auto" w:fill="auto"/>
          </w:tcPr>
          <w:p w14:paraId="2B04F978" w14:textId="6409691E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eastAsia="Arial" w:cstheme="minorHAnsi"/>
                <w:color w:val="000000"/>
              </w:rPr>
              <w:t xml:space="preserve">Do you object to the removal of wording for Operational Downward Flexibility Management (ODFM) </w:t>
            </w:r>
            <w:r w:rsidRPr="002D44A9">
              <w:rPr>
                <w:rFonts w:cstheme="minorHAnsi"/>
              </w:rPr>
              <w:t>from P13?</w:t>
            </w:r>
          </w:p>
          <w:p w14:paraId="78E34DBA" w14:textId="77777777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1000276465"/>
            <w:placeholder>
              <w:docPart w:val="3B50E0BBCD174477812EA205D47F389F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4329D04E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5E8BC804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6364F06E" w14:textId="77777777" w:rsidR="001C7BE6" w:rsidRPr="00A66D20" w:rsidRDefault="001C7BE6" w:rsidP="003D5D2F">
            <w:pPr>
              <w:pStyle w:val="BodyText"/>
            </w:pPr>
            <w:r w:rsidRPr="00A66D20">
              <w:t>3</w:t>
            </w:r>
          </w:p>
        </w:tc>
        <w:tc>
          <w:tcPr>
            <w:tcW w:w="3514" w:type="dxa"/>
            <w:shd w:val="clear" w:color="auto" w:fill="auto"/>
          </w:tcPr>
          <w:p w14:paraId="32689456" w14:textId="58128860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eastAsia="Arial" w:cstheme="minorHAnsi"/>
                <w:color w:val="000000"/>
              </w:rPr>
              <w:t xml:space="preserve">Do you object to the removal of wording for Operational Downward Flexibility Management (ODFM) </w:t>
            </w:r>
            <w:r w:rsidRPr="002D44A9">
              <w:rPr>
                <w:rFonts w:cstheme="minorHAnsi"/>
              </w:rPr>
              <w:t>from P19?</w:t>
            </w:r>
          </w:p>
          <w:p w14:paraId="710F820D" w14:textId="77777777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1815989020"/>
            <w:placeholder>
              <w:docPart w:val="73D02EBFC6DD4135985D157544645862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7AFD329E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6F5E2167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33851B98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4</w:t>
            </w:r>
          </w:p>
        </w:tc>
        <w:tc>
          <w:tcPr>
            <w:tcW w:w="3514" w:type="dxa"/>
            <w:shd w:val="clear" w:color="auto" w:fill="auto"/>
          </w:tcPr>
          <w:p w14:paraId="14805D67" w14:textId="071499C6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eastAsia="Arial" w:cstheme="minorHAnsi"/>
                <w:color w:val="000000"/>
              </w:rPr>
              <w:t xml:space="preserve">Do you object to the removal of wording for Operational Downward Flexibility Management (ODFM) </w:t>
            </w:r>
            <w:r w:rsidRPr="002D44A9">
              <w:rPr>
                <w:rFonts w:cstheme="minorHAnsi"/>
              </w:rPr>
              <w:t>from P20?</w:t>
            </w:r>
          </w:p>
          <w:p w14:paraId="1B8C0153" w14:textId="77777777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163864621"/>
            <w:placeholder>
              <w:docPart w:val="1147091005BB482981105205CBF1E8E4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651B9CE0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73DBA190" w14:textId="77777777" w:rsidTr="00F76698">
        <w:trPr>
          <w:gridAfter w:val="1"/>
          <w:wAfter w:w="993" w:type="dxa"/>
          <w:trHeight w:val="264"/>
        </w:trPr>
        <w:tc>
          <w:tcPr>
            <w:tcW w:w="484" w:type="dxa"/>
            <w:shd w:val="clear" w:color="auto" w:fill="auto"/>
          </w:tcPr>
          <w:p w14:paraId="09345911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5</w:t>
            </w:r>
          </w:p>
        </w:tc>
        <w:tc>
          <w:tcPr>
            <w:tcW w:w="3514" w:type="dxa"/>
            <w:shd w:val="clear" w:color="auto" w:fill="auto"/>
          </w:tcPr>
          <w:p w14:paraId="3849A357" w14:textId="77777777" w:rsidR="001C7BE6" w:rsidRPr="002D44A9" w:rsidRDefault="001C7BE6" w:rsidP="003D5D2F">
            <w:pPr>
              <w:pStyle w:val="BodyText"/>
              <w:rPr>
                <w:rFonts w:cstheme="minorHAnsi"/>
                <w:b/>
                <w:bCs/>
                <w:color w:val="FFFFFF" w:themeColor="background1"/>
              </w:rPr>
            </w:pPr>
            <w:r w:rsidRPr="002D44A9">
              <w:rPr>
                <w:rFonts w:cstheme="minorHAnsi"/>
              </w:rPr>
              <w:t xml:space="preserve">Do you have any other comments in relation to the changes proposed to the BSAD </w:t>
            </w:r>
            <w:r w:rsidRPr="002D44A9">
              <w:rPr>
                <w:rFonts w:cstheme="minorHAnsi"/>
              </w:rPr>
              <w:lastRenderedPageBreak/>
              <w:t>Methodology Statement?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1205206028"/>
            <w:placeholder>
              <w:docPart w:val="62D872857F3D42E7819B9B6BC18DE208"/>
            </w:placeholder>
            <w:showingPlcHdr/>
          </w:sdtPr>
          <w:sdtEndPr/>
          <w:sdtContent>
            <w:tc>
              <w:tcPr>
                <w:tcW w:w="6096" w:type="dxa"/>
                <w:shd w:val="clear" w:color="auto" w:fill="auto"/>
              </w:tcPr>
              <w:p w14:paraId="7C0C02FD" w14:textId="77777777" w:rsidR="001C7BE6" w:rsidRDefault="001C7BE6">
                <w:pPr>
                  <w:rPr>
                    <w:rFonts w:cs="Arial"/>
                    <w:b/>
                    <w:bCs/>
                    <w:color w:val="FFFFFF" w:themeColor="background1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52BDA04E" w14:textId="77777777" w:rsidTr="00F76698">
        <w:trPr>
          <w:trHeight w:val="264"/>
        </w:trPr>
        <w:tc>
          <w:tcPr>
            <w:tcW w:w="10068" w:type="dxa"/>
            <w:gridSpan w:val="4"/>
            <w:shd w:val="clear" w:color="auto" w:fill="FFBF22" w:themeFill="accent1"/>
          </w:tcPr>
          <w:p w14:paraId="4BD202AE" w14:textId="3C5BE74B" w:rsidR="001C7BE6" w:rsidRDefault="001C7BE6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System Management Action Flagging (SMAF) Methodology Statement</w:t>
            </w:r>
          </w:p>
        </w:tc>
      </w:tr>
      <w:tr w:rsidR="001C7BE6" w14:paraId="15152E66" w14:textId="77777777" w:rsidTr="00F76698">
        <w:trPr>
          <w:trHeight w:val="264"/>
        </w:trPr>
        <w:tc>
          <w:tcPr>
            <w:tcW w:w="484" w:type="dxa"/>
            <w:shd w:val="clear" w:color="auto" w:fill="auto"/>
          </w:tcPr>
          <w:p w14:paraId="4FBBBB08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1</w:t>
            </w:r>
          </w:p>
        </w:tc>
        <w:tc>
          <w:tcPr>
            <w:tcW w:w="3231" w:type="dxa"/>
            <w:shd w:val="clear" w:color="auto" w:fill="auto"/>
          </w:tcPr>
          <w:p w14:paraId="700314EB" w14:textId="62BE2349" w:rsidR="001C7BE6" w:rsidRPr="002D44A9" w:rsidRDefault="001C7BE6" w:rsidP="003D5D2F">
            <w:pPr>
              <w:pStyle w:val="BodyText"/>
              <w:rPr>
                <w:rFonts w:eastAsia="Arial" w:cstheme="minorHAnsi"/>
                <w:color w:val="000000"/>
              </w:rPr>
            </w:pPr>
            <w:r w:rsidRPr="002D44A9">
              <w:rPr>
                <w:rFonts w:eastAsia="Arial" w:cstheme="minorHAnsi"/>
                <w:color w:val="000000"/>
              </w:rPr>
              <w:t>Do you agree with the proposed suggestions to the SMAF Methodology Statement in relation to housekeeping updates</w:t>
            </w:r>
            <w:r w:rsidR="004B1CA3" w:rsidRPr="002D44A9">
              <w:rPr>
                <w:rFonts w:eastAsia="Arial" w:cstheme="minorHAnsi"/>
                <w:color w:val="000000"/>
              </w:rPr>
              <w:t>, i</w:t>
            </w:r>
            <w:r w:rsidRPr="002D44A9">
              <w:rPr>
                <w:rFonts w:eastAsia="Arial" w:cstheme="minorHAnsi"/>
                <w:color w:val="000000"/>
              </w:rPr>
              <w:t>.e., version control, link updates?</w:t>
            </w:r>
          </w:p>
          <w:p w14:paraId="46F43440" w14:textId="04E73A0E" w:rsidR="001C7BE6" w:rsidRPr="002D44A9" w:rsidRDefault="001C7BE6" w:rsidP="003D5D2F">
            <w:pPr>
              <w:pStyle w:val="BodyText"/>
              <w:rPr>
                <w:rFonts w:cstheme="minorHAnsi"/>
              </w:rPr>
            </w:pPr>
            <w:r w:rsidRPr="002D44A9">
              <w:rPr>
                <w:rFonts w:eastAsia="Arial" w:cstheme="minorHAnsi"/>
                <w:color w:val="000000"/>
              </w:rPr>
              <w:t>Please provide rationale</w:t>
            </w:r>
            <w:r w:rsidR="004B1CA3" w:rsidRPr="002D44A9">
              <w:rPr>
                <w:rFonts w:eastAsia="Arial" w:cstheme="minorHAnsi"/>
                <w:color w:val="000000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571154865"/>
            <w:placeholder>
              <w:docPart w:val="157C9F5DC0AB41E19A974D5BF4408C01"/>
            </w:placeholder>
            <w:showingPlcHdr/>
          </w:sdtPr>
          <w:sdtEndPr/>
          <w:sdtContent>
            <w:tc>
              <w:tcPr>
                <w:tcW w:w="6347" w:type="dxa"/>
                <w:gridSpan w:val="2"/>
                <w:shd w:val="clear" w:color="auto" w:fill="auto"/>
              </w:tcPr>
              <w:p w14:paraId="21856234" w14:textId="77777777" w:rsidR="001C7BE6" w:rsidRDefault="001C7BE6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7BE6" w14:paraId="7AD25BEC" w14:textId="77777777" w:rsidTr="00F76698">
        <w:trPr>
          <w:trHeight w:val="264"/>
        </w:trPr>
        <w:tc>
          <w:tcPr>
            <w:tcW w:w="484" w:type="dxa"/>
            <w:shd w:val="clear" w:color="auto" w:fill="auto"/>
          </w:tcPr>
          <w:p w14:paraId="68A1B9CC" w14:textId="08AFF5B5" w:rsidR="001C7BE6" w:rsidRPr="00184886" w:rsidRDefault="00184886" w:rsidP="003D5D2F">
            <w:pPr>
              <w:pStyle w:val="BodyText"/>
              <w:rPr>
                <w:color w:val="FFFFFF" w:themeColor="background1"/>
              </w:rPr>
            </w:pPr>
            <w:r w:rsidRPr="00184886">
              <w:rPr>
                <w:bCs/>
                <w:color w:val="auto"/>
              </w:rPr>
              <w:t>2</w:t>
            </w:r>
          </w:p>
        </w:tc>
        <w:tc>
          <w:tcPr>
            <w:tcW w:w="3231" w:type="dxa"/>
            <w:shd w:val="clear" w:color="auto" w:fill="auto"/>
          </w:tcPr>
          <w:p w14:paraId="1F61B089" w14:textId="77777777" w:rsidR="001C7BE6" w:rsidRPr="002D44A9" w:rsidRDefault="001C7BE6" w:rsidP="003D5D2F">
            <w:pPr>
              <w:pStyle w:val="BodyText"/>
              <w:rPr>
                <w:rFonts w:cstheme="minorHAnsi"/>
                <w:b/>
                <w:bCs/>
                <w:color w:val="FFFFFF" w:themeColor="background1"/>
              </w:rPr>
            </w:pPr>
            <w:r w:rsidRPr="002D44A9">
              <w:rPr>
                <w:rFonts w:cstheme="minorHAnsi"/>
              </w:rPr>
              <w:t>Do you have any other comments in relation to the changes proposed to SMAF?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1443025297"/>
            <w:placeholder>
              <w:docPart w:val="30943809343B42AC9F5898C682A30AAE"/>
            </w:placeholder>
            <w:showingPlcHdr/>
          </w:sdtPr>
          <w:sdtEndPr/>
          <w:sdtContent>
            <w:tc>
              <w:tcPr>
                <w:tcW w:w="6347" w:type="dxa"/>
                <w:gridSpan w:val="2"/>
                <w:shd w:val="clear" w:color="auto" w:fill="auto"/>
              </w:tcPr>
              <w:p w14:paraId="01BE410E" w14:textId="77777777" w:rsidR="001C7BE6" w:rsidRPr="469003ED" w:rsidRDefault="001C7BE6">
                <w:pPr>
                  <w:rPr>
                    <w:rFonts w:cs="Arial"/>
                    <w:b/>
                    <w:bCs/>
                    <w:color w:val="FFFFFF" w:themeColor="background1"/>
                    <w:sz w:val="24"/>
                  </w:rPr>
                </w:pPr>
                <w:r w:rsidRPr="00B92F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98C8B" w14:textId="77777777" w:rsidR="001C7BE6" w:rsidRPr="007C71E4" w:rsidRDefault="001C7BE6" w:rsidP="001C7BE6">
      <w:pPr>
        <w:pStyle w:val="Bullet1"/>
      </w:pPr>
    </w:p>
    <w:p w14:paraId="1032EDC1" w14:textId="77777777" w:rsidR="001C7BE6" w:rsidRPr="00CF795B" w:rsidRDefault="001C7BE6" w:rsidP="00C37EF6">
      <w:pPr>
        <w:pStyle w:val="BodyText"/>
      </w:pPr>
    </w:p>
    <w:p w14:paraId="0CD7BE23" w14:textId="2D63DFA2" w:rsidR="001C7BE6" w:rsidRDefault="001C7BE6" w:rsidP="009D71C6">
      <w:pPr>
        <w:pStyle w:val="Heading2"/>
      </w:pPr>
      <w:r>
        <w:t>RBS Guidelines Review</w:t>
      </w:r>
    </w:p>
    <w:p w14:paraId="1CEBD06C" w14:textId="6A2A518A" w:rsidR="009D71C6" w:rsidRPr="009D71C6" w:rsidRDefault="009D71C6" w:rsidP="009D71C6">
      <w:pPr>
        <w:pStyle w:val="BodyText"/>
      </w:pPr>
      <w:r>
        <w:t xml:space="preserve">Please express your views regarding the consultation for updates to the RBS Guidelines in the </w:t>
      </w:r>
      <w:r w:rsidR="006177D2">
        <w:t>right-hand</w:t>
      </w:r>
      <w:r>
        <w:t xml:space="preserve"> side of the table below:</w:t>
      </w:r>
    </w:p>
    <w:p w14:paraId="67F61D93" w14:textId="77777777" w:rsidR="0081057E" w:rsidRDefault="0081057E" w:rsidP="0081057E"/>
    <w:tbl>
      <w:tblPr>
        <w:tblpPr w:leftFromText="180" w:rightFromText="180" w:vertAnchor="text" w:horzAnchor="margin" w:tblpY="24"/>
        <w:tblW w:w="8926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00" w:firstRow="0" w:lastRow="0" w:firstColumn="0" w:lastColumn="0" w:noHBand="0" w:noVBand="0"/>
      </w:tblPr>
      <w:tblGrid>
        <w:gridCol w:w="8926"/>
      </w:tblGrid>
      <w:tr w:rsidR="0081057E" w:rsidRPr="00CF795B" w14:paraId="1FA76654" w14:textId="77777777">
        <w:trPr>
          <w:trHeight w:val="290"/>
        </w:trPr>
        <w:tc>
          <w:tcPr>
            <w:tcW w:w="8926" w:type="dxa"/>
            <w:shd w:val="clear" w:color="auto" w:fill="FFBF22" w:themeFill="accent1"/>
          </w:tcPr>
          <w:p w14:paraId="67D98A9C" w14:textId="77777777" w:rsidR="0081057E" w:rsidRPr="00CF795B" w:rsidRDefault="0081057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</w:t>
            </w:r>
            <w:r>
              <w:rPr>
                <w:rFonts w:cs="Arial"/>
                <w:b/>
                <w:color w:val="FFFFFF" w:themeColor="background1"/>
                <w:sz w:val="24"/>
              </w:rPr>
              <w:t>elevant Balancing Service Guidelines (RBS)</w:t>
            </w:r>
          </w:p>
        </w:tc>
      </w:tr>
    </w:tbl>
    <w:tbl>
      <w:tblPr>
        <w:tblW w:w="9213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83"/>
        <w:gridCol w:w="3232"/>
        <w:gridCol w:w="5498"/>
      </w:tblGrid>
      <w:tr w:rsidR="0081057E" w14:paraId="3DBCAE14" w14:textId="77777777" w:rsidTr="004B1CA3">
        <w:trPr>
          <w:trHeight w:val="264"/>
        </w:trPr>
        <w:tc>
          <w:tcPr>
            <w:tcW w:w="483" w:type="dxa"/>
            <w:shd w:val="clear" w:color="auto" w:fill="FFFFFF" w:themeFill="background1"/>
          </w:tcPr>
          <w:p w14:paraId="740D6E51" w14:textId="77777777" w:rsidR="0081057E" w:rsidRDefault="0081057E" w:rsidP="003D5D2F">
            <w:pPr>
              <w:pStyle w:val="BodyText"/>
            </w:pPr>
            <w:r w:rsidRPr="469003ED">
              <w:t>1</w:t>
            </w:r>
          </w:p>
        </w:tc>
        <w:tc>
          <w:tcPr>
            <w:tcW w:w="3232" w:type="dxa"/>
            <w:shd w:val="clear" w:color="auto" w:fill="FFFFFF" w:themeFill="background1"/>
          </w:tcPr>
          <w:p w14:paraId="424E1668" w14:textId="59CA5AD2" w:rsidR="0081057E" w:rsidRDefault="0081057E" w:rsidP="003D5D2F">
            <w:pPr>
              <w:pStyle w:val="BodyText"/>
              <w:rPr>
                <w:rFonts w:eastAsia="Arial"/>
                <w:color w:val="000000"/>
              </w:rPr>
            </w:pPr>
            <w:r w:rsidRPr="469003ED">
              <w:rPr>
                <w:rFonts w:eastAsia="Arial"/>
                <w:color w:val="000000"/>
              </w:rPr>
              <w:t xml:space="preserve">Do you agree with the proposed suggestions to the </w:t>
            </w:r>
            <w:r>
              <w:rPr>
                <w:rFonts w:eastAsia="Arial"/>
                <w:color w:val="000000"/>
              </w:rPr>
              <w:t>Relevant Balancing Service Guidelines</w:t>
            </w:r>
            <w:r w:rsidRPr="469003ED">
              <w:rPr>
                <w:rFonts w:eastAsia="Arial"/>
                <w:color w:val="000000"/>
              </w:rPr>
              <w:t xml:space="preserve"> in relation to housekeeping updates</w:t>
            </w:r>
            <w:r w:rsidR="004B1CA3">
              <w:rPr>
                <w:rFonts w:eastAsia="Arial"/>
                <w:color w:val="000000"/>
              </w:rPr>
              <w:t>, i</w:t>
            </w:r>
            <w:r w:rsidRPr="469003ED">
              <w:rPr>
                <w:rFonts w:eastAsia="Arial"/>
                <w:color w:val="000000"/>
              </w:rPr>
              <w:t>.e., version control, link updates?</w:t>
            </w:r>
          </w:p>
          <w:p w14:paraId="4C5DBFFC" w14:textId="34FF7F0E" w:rsidR="0081057E" w:rsidRDefault="0081057E" w:rsidP="003D5D2F">
            <w:pPr>
              <w:pStyle w:val="BodyText"/>
              <w:rPr>
                <w:b/>
                <w:bCs/>
                <w:color w:val="FFFFFF" w:themeColor="background1"/>
              </w:rPr>
            </w:pPr>
            <w:r w:rsidRPr="469003ED">
              <w:rPr>
                <w:rFonts w:eastAsia="Arial"/>
                <w:color w:val="000000"/>
              </w:rPr>
              <w:t>Please provide rational</w:t>
            </w:r>
            <w:r>
              <w:rPr>
                <w:rFonts w:eastAsia="Arial"/>
                <w:color w:val="000000"/>
              </w:rPr>
              <w:t>e</w:t>
            </w:r>
            <w:r w:rsidR="004B1CA3">
              <w:rPr>
                <w:rFonts w:eastAsia="Arial"/>
                <w:color w:val="000000"/>
              </w:rPr>
              <w:t>.</w:t>
            </w:r>
          </w:p>
        </w:tc>
        <w:tc>
          <w:tcPr>
            <w:tcW w:w="5498" w:type="dxa"/>
            <w:shd w:val="clear" w:color="auto" w:fill="FFFFFF" w:themeFill="background1"/>
          </w:tcPr>
          <w:p w14:paraId="439B0B07" w14:textId="77777777" w:rsidR="0081057E" w:rsidRDefault="0081057E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  <w:szCs w:val="22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2E02D546" w14:textId="77777777" w:rsidR="0081057E" w:rsidRDefault="0081057E">
            <w:pPr>
              <w:rPr>
                <w:sz w:val="24"/>
              </w:rPr>
            </w:pPr>
          </w:p>
        </w:tc>
      </w:tr>
      <w:tr w:rsidR="0081057E" w14:paraId="7674B885" w14:textId="77777777" w:rsidTr="004B1CA3">
        <w:trPr>
          <w:trHeight w:val="264"/>
        </w:trPr>
        <w:tc>
          <w:tcPr>
            <w:tcW w:w="483" w:type="dxa"/>
            <w:shd w:val="clear" w:color="auto" w:fill="FFFFFF" w:themeFill="background1"/>
          </w:tcPr>
          <w:p w14:paraId="0A6F1255" w14:textId="77777777" w:rsidR="0081057E" w:rsidRPr="469003ED" w:rsidRDefault="0081057E" w:rsidP="003D5D2F">
            <w:pPr>
              <w:pStyle w:val="BodyText"/>
            </w:pPr>
            <w:r>
              <w:t>2</w:t>
            </w:r>
          </w:p>
        </w:tc>
        <w:tc>
          <w:tcPr>
            <w:tcW w:w="3232" w:type="dxa"/>
            <w:shd w:val="clear" w:color="auto" w:fill="FFFFFF" w:themeFill="background1"/>
          </w:tcPr>
          <w:p w14:paraId="621EEAEB" w14:textId="77777777" w:rsidR="0081057E" w:rsidRDefault="0081057E" w:rsidP="003D5D2F">
            <w:pPr>
              <w:pStyle w:val="BodyText"/>
              <w:rPr>
                <w:rFonts w:eastAsia="Arial"/>
              </w:rPr>
            </w:pPr>
            <w:r>
              <w:rPr>
                <w:rFonts w:eastAsia="Arial"/>
              </w:rPr>
              <w:t>Do you agree with the addition of Balancing Reserve to the list of Relevant Balancing Services in Part 1 on P1?</w:t>
            </w:r>
          </w:p>
          <w:p w14:paraId="133817D9" w14:textId="7C3ECD87" w:rsidR="0081057E" w:rsidRDefault="0081057E" w:rsidP="003D5D2F">
            <w:pPr>
              <w:pStyle w:val="BodyText"/>
              <w:rPr>
                <w:rFonts w:eastAsia="Arial"/>
              </w:rPr>
            </w:pPr>
            <w:r>
              <w:rPr>
                <w:rFonts w:eastAsia="Arial"/>
              </w:rPr>
              <w:t>Please provide rationale</w:t>
            </w:r>
            <w:r w:rsidR="004B1CA3">
              <w:rPr>
                <w:rFonts w:eastAsia="Arial"/>
              </w:rPr>
              <w:t>.</w:t>
            </w:r>
          </w:p>
        </w:tc>
        <w:tc>
          <w:tcPr>
            <w:tcW w:w="5498" w:type="dxa"/>
            <w:shd w:val="clear" w:color="auto" w:fill="FFFFFF" w:themeFill="background1"/>
          </w:tcPr>
          <w:p w14:paraId="69F7AD9B" w14:textId="77777777" w:rsidR="0081057E" w:rsidRDefault="0081057E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  <w:szCs w:val="22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5DCC01FA" w14:textId="77777777" w:rsidR="0081057E" w:rsidRPr="469003ED" w:rsidRDefault="0081057E">
            <w:pPr>
              <w:rPr>
                <w:rStyle w:val="PlaceholderText"/>
                <w:rFonts w:eastAsiaTheme="minorEastAsia"/>
              </w:rPr>
            </w:pPr>
          </w:p>
        </w:tc>
      </w:tr>
      <w:tr w:rsidR="0081057E" w14:paraId="1C4575FE" w14:textId="77777777" w:rsidTr="004B1CA3">
        <w:trPr>
          <w:trHeight w:val="264"/>
        </w:trPr>
        <w:tc>
          <w:tcPr>
            <w:tcW w:w="483" w:type="dxa"/>
            <w:shd w:val="clear" w:color="auto" w:fill="FFFFFF" w:themeFill="background1"/>
          </w:tcPr>
          <w:p w14:paraId="76D7CB50" w14:textId="77777777" w:rsidR="0081057E" w:rsidRDefault="0081057E" w:rsidP="003D5D2F">
            <w:pPr>
              <w:pStyle w:val="BodyText"/>
            </w:pPr>
            <w:r>
              <w:t>3</w:t>
            </w:r>
          </w:p>
        </w:tc>
        <w:tc>
          <w:tcPr>
            <w:tcW w:w="3232" w:type="dxa"/>
            <w:shd w:val="clear" w:color="auto" w:fill="FFFFFF" w:themeFill="background1"/>
          </w:tcPr>
          <w:p w14:paraId="4F9FA5C9" w14:textId="77777777" w:rsidR="0081057E" w:rsidRDefault="0081057E" w:rsidP="003D5D2F">
            <w:pPr>
              <w:pStyle w:val="BodyText"/>
              <w:rPr>
                <w:rFonts w:eastAsia="Arial"/>
              </w:rPr>
            </w:pPr>
            <w:r>
              <w:rPr>
                <w:rFonts w:eastAsia="Arial"/>
              </w:rPr>
              <w:t>Do you have any other comments in relation to the RBS Guidelines? Or any other changes you would like to see?</w:t>
            </w:r>
          </w:p>
        </w:tc>
        <w:tc>
          <w:tcPr>
            <w:tcW w:w="5498" w:type="dxa"/>
            <w:shd w:val="clear" w:color="auto" w:fill="FFFFFF" w:themeFill="background1"/>
          </w:tcPr>
          <w:p w14:paraId="3AA7F540" w14:textId="77777777" w:rsidR="0081057E" w:rsidRDefault="0081057E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  <w:szCs w:val="22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58785AEF" w14:textId="77777777" w:rsidR="0081057E" w:rsidRPr="469003ED" w:rsidRDefault="0081057E">
            <w:pPr>
              <w:rPr>
                <w:rStyle w:val="PlaceholderText"/>
                <w:rFonts w:eastAsiaTheme="minorEastAsia"/>
              </w:rPr>
            </w:pPr>
          </w:p>
        </w:tc>
      </w:tr>
    </w:tbl>
    <w:p w14:paraId="3BDF2353" w14:textId="77777777" w:rsidR="00947413" w:rsidRDefault="00947413" w:rsidP="00947413">
      <w:pPr>
        <w:pStyle w:val="BodyText"/>
      </w:pPr>
    </w:p>
    <w:p w14:paraId="1DF775B6" w14:textId="396B97F7" w:rsidR="00947413" w:rsidRDefault="00947413">
      <w:pPr>
        <w:spacing w:after="120" w:line="240" w:lineRule="auto"/>
        <w:rPr>
          <w:color w:val="454546" w:themeColor="text1"/>
          <w:sz w:val="20"/>
          <w:szCs w:val="20"/>
        </w:rPr>
      </w:pPr>
      <w:r>
        <w:br w:type="page"/>
      </w:r>
    </w:p>
    <w:p w14:paraId="3D14565D" w14:textId="01A541EF" w:rsidR="00833F89" w:rsidRDefault="0081057E" w:rsidP="00DB7EFD">
      <w:pPr>
        <w:pStyle w:val="Heading2"/>
      </w:pPr>
      <w:r>
        <w:lastRenderedPageBreak/>
        <w:t>Additional Questions to industry</w:t>
      </w:r>
    </w:p>
    <w:p w14:paraId="6027091D" w14:textId="3497B24E" w:rsidR="00DB7EFD" w:rsidRPr="00DB7EFD" w:rsidRDefault="00DB7EFD" w:rsidP="00DB7EFD">
      <w:pPr>
        <w:pStyle w:val="BodyText"/>
      </w:pPr>
      <w:r>
        <w:t xml:space="preserve">Please express your views regarding additional questions to industry </w:t>
      </w:r>
      <w:r w:rsidR="008B34A7">
        <w:t xml:space="preserve">in the </w:t>
      </w:r>
      <w:proofErr w:type="gramStart"/>
      <w:r w:rsidR="008B34A7">
        <w:t>right hand</w:t>
      </w:r>
      <w:proofErr w:type="gramEnd"/>
      <w:r w:rsidR="008B34A7">
        <w:t xml:space="preserve"> side of the table below, including your rationale.</w:t>
      </w:r>
    </w:p>
    <w:p w14:paraId="67FF1FB5" w14:textId="77777777" w:rsidR="009D71C6" w:rsidRDefault="009D71C6" w:rsidP="009D71C6"/>
    <w:tbl>
      <w:tblPr>
        <w:tblW w:w="9218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83"/>
        <w:gridCol w:w="3232"/>
        <w:gridCol w:w="5503"/>
      </w:tblGrid>
      <w:tr w:rsidR="009D71C6" w14:paraId="0A1661CA" w14:textId="77777777" w:rsidTr="5BB7206B">
        <w:trPr>
          <w:trHeight w:val="264"/>
        </w:trPr>
        <w:tc>
          <w:tcPr>
            <w:tcW w:w="9218" w:type="dxa"/>
            <w:gridSpan w:val="3"/>
            <w:shd w:val="clear" w:color="auto" w:fill="FFBF22" w:themeFill="accent1"/>
          </w:tcPr>
          <w:p w14:paraId="41703E64" w14:textId="77777777" w:rsidR="009D71C6" w:rsidRPr="00E677A3" w:rsidRDefault="009D71C6">
            <w:pPr>
              <w:pStyle w:val="NumberedBullet1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E677A3">
              <w:rPr>
                <w:b/>
                <w:bCs/>
                <w:color w:val="FFFFFF" w:themeColor="background1"/>
                <w:sz w:val="24"/>
              </w:rPr>
              <w:t>Additional Questions</w:t>
            </w:r>
          </w:p>
        </w:tc>
      </w:tr>
      <w:tr w:rsidR="009D71C6" w14:paraId="65EE76F2" w14:textId="77777777" w:rsidTr="5BB7206B">
        <w:trPr>
          <w:trHeight w:val="264"/>
        </w:trPr>
        <w:tc>
          <w:tcPr>
            <w:tcW w:w="483" w:type="dxa"/>
            <w:shd w:val="clear" w:color="auto" w:fill="FFFFFF" w:themeFill="background2"/>
          </w:tcPr>
          <w:p w14:paraId="17B24599" w14:textId="77777777" w:rsidR="009D71C6" w:rsidRPr="469003ED" w:rsidRDefault="009D71C6" w:rsidP="003D5D2F">
            <w:pPr>
              <w:pStyle w:val="BodyText"/>
            </w:pPr>
            <w:r>
              <w:t>1</w:t>
            </w:r>
          </w:p>
        </w:tc>
        <w:tc>
          <w:tcPr>
            <w:tcW w:w="3232" w:type="dxa"/>
            <w:shd w:val="clear" w:color="auto" w:fill="FFFFFF" w:themeFill="background2"/>
          </w:tcPr>
          <w:p w14:paraId="0886DAFE" w14:textId="77777777" w:rsidR="007E770B" w:rsidRDefault="009D71C6" w:rsidP="003D5D2F">
            <w:pPr>
              <w:pStyle w:val="BodyText"/>
              <w:rPr>
                <w:rFonts w:eastAsia="Arial"/>
              </w:rPr>
            </w:pPr>
            <w:r w:rsidRPr="00C66AE1">
              <w:rPr>
                <w:rFonts w:eastAsia="Arial"/>
              </w:rPr>
              <w:t>Do you believe consumer LCM imbalances should be corrected via ABSVD for demand turn up providers, as per existing C16 arrangements?</w:t>
            </w:r>
            <w:r>
              <w:rPr>
                <w:rFonts w:eastAsia="Arial"/>
              </w:rPr>
              <w:t xml:space="preserve"> </w:t>
            </w:r>
          </w:p>
          <w:p w14:paraId="0A465B16" w14:textId="2C851517" w:rsidR="007E770B" w:rsidRDefault="009D71C6" w:rsidP="003D5D2F">
            <w:pPr>
              <w:pStyle w:val="BodyText"/>
              <w:rPr>
                <w:rFonts w:eastAsia="Arial"/>
              </w:rPr>
            </w:pPr>
            <w:r>
              <w:rPr>
                <w:rFonts w:eastAsia="Arial"/>
              </w:rPr>
              <w:t xml:space="preserve">Please provide rationale. </w:t>
            </w:r>
            <w:r w:rsidRPr="00C66AE1">
              <w:rPr>
                <w:rFonts w:eastAsia="Arial"/>
              </w:rPr>
              <w:t xml:space="preserve"> </w:t>
            </w:r>
          </w:p>
          <w:p w14:paraId="1D279C39" w14:textId="77777777" w:rsidR="007E770B" w:rsidRPr="007E770B" w:rsidRDefault="009D71C6" w:rsidP="003D5D2F">
            <w:pPr>
              <w:pStyle w:val="BodyText"/>
              <w:rPr>
                <w:rFonts w:eastAsia="Arial"/>
                <w:i/>
              </w:rPr>
            </w:pPr>
            <w:r w:rsidRPr="5BB7206B">
              <w:rPr>
                <w:rFonts w:eastAsia="Arial"/>
              </w:rPr>
              <w:t>NOTE: please state if you are answering as</w:t>
            </w:r>
            <w:r w:rsidR="007E770B" w:rsidRPr="007E770B">
              <w:rPr>
                <w:rFonts w:eastAsia="Arial"/>
                <w:i/>
              </w:rPr>
              <w:t>:</w:t>
            </w:r>
          </w:p>
          <w:p w14:paraId="2D24AF70" w14:textId="6D2CA314" w:rsidR="009D71C6" w:rsidRDefault="009D71C6" w:rsidP="003D5D2F">
            <w:pPr>
              <w:pStyle w:val="BodyText"/>
              <w:rPr>
                <w:rFonts w:eastAsia="Arial"/>
              </w:rPr>
            </w:pPr>
            <w:r w:rsidRPr="5BB7206B">
              <w:rPr>
                <w:rFonts w:eastAsia="Arial"/>
              </w:rPr>
              <w:t xml:space="preserve">(A) a BSC-registered Supplier (and contracted-partner), or </w:t>
            </w:r>
            <w:r>
              <w:br/>
            </w:r>
            <w:r w:rsidRPr="5BB7206B">
              <w:rPr>
                <w:rFonts w:eastAsia="Arial"/>
              </w:rPr>
              <w:t xml:space="preserve">(B) an independent aggregator flex provider or </w:t>
            </w:r>
            <w:r>
              <w:br/>
            </w:r>
            <w:r w:rsidRPr="5BB7206B">
              <w:rPr>
                <w:rFonts w:eastAsia="Arial"/>
              </w:rPr>
              <w:t>(C) other</w:t>
            </w:r>
            <w:r w:rsidR="00D6700D">
              <w:rPr>
                <w:rFonts w:eastAsia="Arial"/>
              </w:rPr>
              <w:t xml:space="preserve"> (</w:t>
            </w:r>
            <w:r w:rsidR="00D6700D" w:rsidRPr="5BB7206B">
              <w:rPr>
                <w:rFonts w:eastAsia="Arial"/>
              </w:rPr>
              <w:t>please specify</w:t>
            </w:r>
            <w:r w:rsidR="00D6700D">
              <w:rPr>
                <w:rFonts w:eastAsia="Arial"/>
              </w:rPr>
              <w:t>)</w:t>
            </w:r>
            <w:r w:rsidRPr="5BB7206B">
              <w:rPr>
                <w:rFonts w:eastAsia="Arial"/>
              </w:rPr>
              <w:t>.</w:t>
            </w:r>
          </w:p>
        </w:tc>
        <w:tc>
          <w:tcPr>
            <w:tcW w:w="5498" w:type="dxa"/>
            <w:shd w:val="clear" w:color="auto" w:fill="FFFFFF" w:themeFill="background2"/>
          </w:tcPr>
          <w:p w14:paraId="736B1FA5" w14:textId="0A20B4A1" w:rsidR="009D71C6" w:rsidRDefault="009D71C6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6FA9F37A" w14:textId="77777777" w:rsidR="009D71C6" w:rsidRPr="469003ED" w:rsidRDefault="009D71C6">
            <w:pPr>
              <w:rPr>
                <w:rStyle w:val="PlaceholderText"/>
                <w:rFonts w:eastAsiaTheme="minorEastAsia"/>
              </w:rPr>
            </w:pPr>
          </w:p>
        </w:tc>
      </w:tr>
      <w:tr w:rsidR="009D71C6" w14:paraId="434C5A1E" w14:textId="77777777" w:rsidTr="5BB7206B">
        <w:trPr>
          <w:trHeight w:val="264"/>
        </w:trPr>
        <w:tc>
          <w:tcPr>
            <w:tcW w:w="483" w:type="dxa"/>
            <w:shd w:val="clear" w:color="auto" w:fill="FFFFFF" w:themeFill="background2"/>
          </w:tcPr>
          <w:p w14:paraId="085603D9" w14:textId="77777777" w:rsidR="009D71C6" w:rsidRDefault="009D71C6" w:rsidP="003D5D2F">
            <w:pPr>
              <w:pStyle w:val="BodyText"/>
            </w:pPr>
            <w:r>
              <w:t>2</w:t>
            </w:r>
          </w:p>
        </w:tc>
        <w:tc>
          <w:tcPr>
            <w:tcW w:w="3232" w:type="dxa"/>
            <w:shd w:val="clear" w:color="auto" w:fill="FFFFFF" w:themeFill="background2"/>
          </w:tcPr>
          <w:p w14:paraId="26FACCE2" w14:textId="16EA720D" w:rsidR="5BB7206B" w:rsidRPr="5BB7206B" w:rsidRDefault="5BB7206B" w:rsidP="003D5D2F">
            <w:pPr>
              <w:pStyle w:val="BodyText"/>
              <w:rPr>
                <w:rStyle w:val="ui-provider"/>
              </w:rPr>
            </w:pPr>
            <w:r w:rsidRPr="5BB7206B">
              <w:rPr>
                <w:rStyle w:val="ui-provider"/>
              </w:rPr>
              <w:t>Do you have any feedback on the potential proposed (LCM Provider-optional) compensation alternative to ABSVD? Please provide rationale.</w:t>
            </w:r>
          </w:p>
        </w:tc>
        <w:tc>
          <w:tcPr>
            <w:tcW w:w="5498" w:type="dxa"/>
            <w:shd w:val="clear" w:color="auto" w:fill="FFFFFF" w:themeFill="background2"/>
          </w:tcPr>
          <w:p w14:paraId="7BE86099" w14:textId="77777777" w:rsidR="009D71C6" w:rsidRDefault="009D71C6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  <w:szCs w:val="22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1CCEC445" w14:textId="77777777" w:rsidR="009D71C6" w:rsidRPr="469003ED" w:rsidRDefault="009D71C6">
            <w:pPr>
              <w:pStyle w:val="NumberedBullet1"/>
              <w:numPr>
                <w:ilvl w:val="0"/>
                <w:numId w:val="0"/>
              </w:numPr>
              <w:rPr>
                <w:rStyle w:val="PlaceholderText"/>
                <w:rFonts w:eastAsiaTheme="minorEastAsia"/>
              </w:rPr>
            </w:pPr>
          </w:p>
        </w:tc>
      </w:tr>
      <w:tr w:rsidR="009D71C6" w14:paraId="095A1D43" w14:textId="77777777" w:rsidTr="5BB7206B">
        <w:trPr>
          <w:trHeight w:val="264"/>
        </w:trPr>
        <w:tc>
          <w:tcPr>
            <w:tcW w:w="483" w:type="dxa"/>
            <w:shd w:val="clear" w:color="auto" w:fill="FFFFFF" w:themeFill="background2"/>
          </w:tcPr>
          <w:p w14:paraId="6329FC93" w14:textId="77777777" w:rsidR="009D71C6" w:rsidRDefault="009D71C6" w:rsidP="003D5D2F">
            <w:pPr>
              <w:pStyle w:val="BodyText"/>
            </w:pPr>
            <w:r>
              <w:t>3</w:t>
            </w:r>
          </w:p>
        </w:tc>
        <w:tc>
          <w:tcPr>
            <w:tcW w:w="3232" w:type="dxa"/>
            <w:shd w:val="clear" w:color="auto" w:fill="FFFFFF" w:themeFill="background2"/>
          </w:tcPr>
          <w:p w14:paraId="7D3DF58A" w14:textId="77777777" w:rsidR="5BB7206B" w:rsidRDefault="5BB7206B" w:rsidP="003D5D2F">
            <w:pPr>
              <w:pStyle w:val="BodyText"/>
              <w:rPr>
                <w:rStyle w:val="ui-provider"/>
              </w:rPr>
            </w:pPr>
            <w:r w:rsidRPr="5BB7206B">
              <w:rPr>
                <w:rStyle w:val="ui-provider"/>
              </w:rPr>
              <w:t xml:space="preserve">Where the Provider is also the BSC-registered party Supplier for a consenting MPAN, should the LCM Provider also be permitted an opt-out of the existing intended ABSVD mechanism? </w:t>
            </w:r>
          </w:p>
          <w:p w14:paraId="3ECDF307" w14:textId="047EA3DB" w:rsidR="5BB7206B" w:rsidRPr="5BB7206B" w:rsidRDefault="5BB7206B" w:rsidP="003D5D2F">
            <w:pPr>
              <w:pStyle w:val="BodyText"/>
              <w:rPr>
                <w:rStyle w:val="ui-provider"/>
              </w:rPr>
            </w:pPr>
            <w:r w:rsidRPr="5BB7206B">
              <w:rPr>
                <w:rStyle w:val="ui-provider"/>
              </w:rPr>
              <w:t>Please provide rationale.</w:t>
            </w:r>
          </w:p>
        </w:tc>
        <w:tc>
          <w:tcPr>
            <w:tcW w:w="5498" w:type="dxa"/>
            <w:shd w:val="clear" w:color="auto" w:fill="FFFFFF" w:themeFill="background2"/>
          </w:tcPr>
          <w:p w14:paraId="05CB56F0" w14:textId="77777777" w:rsidR="009D71C6" w:rsidRDefault="009D71C6">
            <w:pPr>
              <w:pStyle w:val="NumberedBullet1"/>
              <w:numPr>
                <w:ilvl w:val="0"/>
                <w:numId w:val="0"/>
              </w:numPr>
              <w:rPr>
                <w:rFonts w:eastAsia="Arial" w:cs="Arial"/>
                <w:szCs w:val="22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  <w:p w14:paraId="64D2E2F7" w14:textId="77777777" w:rsidR="009D71C6" w:rsidRPr="469003ED" w:rsidRDefault="009D71C6">
            <w:pPr>
              <w:pStyle w:val="NumberedBullet1"/>
              <w:numPr>
                <w:ilvl w:val="0"/>
                <w:numId w:val="0"/>
              </w:numPr>
              <w:rPr>
                <w:rStyle w:val="PlaceholderText"/>
                <w:rFonts w:eastAsiaTheme="minorEastAsia"/>
              </w:rPr>
            </w:pPr>
          </w:p>
        </w:tc>
      </w:tr>
    </w:tbl>
    <w:p w14:paraId="5A6CAFA5" w14:textId="38FD2562" w:rsidR="00BE0B9F" w:rsidRDefault="00BE0B9F" w:rsidP="00F63629"/>
    <w:p w14:paraId="62A6D4B9" w14:textId="77777777" w:rsidR="00BE0B9F" w:rsidRDefault="00BE0B9F" w:rsidP="00F63629"/>
    <w:sectPr w:rsidR="00BE0B9F" w:rsidSect="0042042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1614" w14:textId="77777777" w:rsidR="009B048B" w:rsidRDefault="009B048B" w:rsidP="00A62BFF">
      <w:pPr>
        <w:spacing w:after="0"/>
      </w:pPr>
      <w:r>
        <w:separator/>
      </w:r>
    </w:p>
  </w:endnote>
  <w:endnote w:type="continuationSeparator" w:id="0">
    <w:p w14:paraId="2302B3F9" w14:textId="77777777" w:rsidR="009B048B" w:rsidRDefault="009B048B" w:rsidP="00A62BFF">
      <w:pPr>
        <w:spacing w:after="0"/>
      </w:pPr>
      <w:r>
        <w:continuationSeparator/>
      </w:r>
    </w:p>
  </w:endnote>
  <w:endnote w:type="continuationNotice" w:id="1">
    <w:p w14:paraId="736369DA" w14:textId="77777777" w:rsidR="009B048B" w:rsidRDefault="009B0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C75A" w14:textId="77777777" w:rsidR="009B048B" w:rsidRDefault="009B048B" w:rsidP="00A62BFF">
      <w:pPr>
        <w:spacing w:after="0"/>
      </w:pPr>
      <w:r>
        <w:separator/>
      </w:r>
    </w:p>
  </w:footnote>
  <w:footnote w:type="continuationSeparator" w:id="0">
    <w:p w14:paraId="63CECF07" w14:textId="77777777" w:rsidR="009B048B" w:rsidRDefault="009B048B" w:rsidP="00A62BFF">
      <w:pPr>
        <w:spacing w:after="0"/>
      </w:pPr>
      <w:r>
        <w:continuationSeparator/>
      </w:r>
    </w:p>
  </w:footnote>
  <w:footnote w:type="continuationNotice" w:id="1">
    <w:p w14:paraId="7FC9D061" w14:textId="77777777" w:rsidR="009B048B" w:rsidRDefault="009B04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47FC" w14:textId="02B6E0F2" w:rsidR="00D51E6D" w:rsidRDefault="00D51E6D" w:rsidP="00A86C7D">
    <w:pPr>
      <w:pStyle w:val="Header"/>
      <w:ind w:left="3828"/>
    </w:pPr>
    <w:r w:rsidRPr="009D25A2">
      <w:rPr>
        <w:highlight w:val="yellow"/>
      </w:rPr>
      <w:t>Published on</w:t>
    </w:r>
    <w:r>
      <w:rPr>
        <w:highlight w:val="yellow"/>
      </w:rPr>
      <w:t xml:space="preserve"> </w:t>
    </w:r>
    <w:r w:rsidR="00A86C7D">
      <w:rPr>
        <w:highlight w:val="yellow"/>
      </w:rPr>
      <w:t>8</w:t>
    </w:r>
    <w:r w:rsidRPr="00F00767">
      <w:rPr>
        <w:highlight w:val="yellow"/>
        <w:vertAlign w:val="superscript"/>
      </w:rPr>
      <w:t>th</w:t>
    </w:r>
    <w:r>
      <w:rPr>
        <w:highlight w:val="yellow"/>
      </w:rPr>
      <w:t xml:space="preserve"> December–</w:t>
    </w:r>
    <w:r w:rsidRPr="009D25A2">
      <w:rPr>
        <w:highlight w:val="yellow"/>
      </w:rPr>
      <w:t xml:space="preserve"> </w:t>
    </w:r>
    <w:r>
      <w:rPr>
        <w:highlight w:val="yellow"/>
      </w:rPr>
      <w:t xml:space="preserve">please </w:t>
    </w:r>
    <w:r w:rsidRPr="009D25A2">
      <w:rPr>
        <w:highlight w:val="yellow"/>
      </w:rPr>
      <w:t>respond by 5pm on</w:t>
    </w:r>
    <w:r>
      <w:rPr>
        <w:highlight w:val="yellow"/>
      </w:rPr>
      <w:t xml:space="preserve"> 5</w:t>
    </w:r>
    <w:r w:rsidRPr="00F00767">
      <w:rPr>
        <w:highlight w:val="yellow"/>
        <w:vertAlign w:val="superscript"/>
      </w:rPr>
      <w:t>th</w:t>
    </w:r>
    <w:r>
      <w:rPr>
        <w:highlight w:val="yellow"/>
      </w:rPr>
      <w:t xml:space="preserve"> January 2024</w:t>
    </w:r>
  </w:p>
  <w:p w14:paraId="4B084201" w14:textId="30EAD0DC" w:rsidR="00B26D29" w:rsidRPr="00683057" w:rsidRDefault="00B26D29" w:rsidP="00D256C4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BAFC" w14:textId="1C5DB03D" w:rsidR="008B49D2" w:rsidRDefault="008B49D2" w:rsidP="002749E2">
    <w:pPr>
      <w:pStyle w:val="Header"/>
      <w:ind w:left="3828"/>
    </w:pPr>
    <w:r>
      <w:rPr>
        <w:highlight w:val="yellow"/>
      </w:rPr>
      <w:t xml:space="preserve">Published on </w:t>
    </w:r>
    <w:r w:rsidR="002749E2">
      <w:rPr>
        <w:highlight w:val="yellow"/>
      </w:rPr>
      <w:t>8</w:t>
    </w:r>
    <w:r>
      <w:rPr>
        <w:highlight w:val="yellow"/>
        <w:vertAlign w:val="superscript"/>
      </w:rPr>
      <w:t>th</w:t>
    </w:r>
    <w:r>
      <w:rPr>
        <w:highlight w:val="yellow"/>
      </w:rPr>
      <w:t xml:space="preserve"> December– please respond by 5pm on 5</w:t>
    </w:r>
    <w:r>
      <w:rPr>
        <w:highlight w:val="yellow"/>
        <w:vertAlign w:val="superscript"/>
      </w:rPr>
      <w:t>th</w:t>
    </w:r>
    <w:r>
      <w:rPr>
        <w:highlight w:val="yellow"/>
      </w:rPr>
      <w:t xml:space="preserve"> January 2024</w:t>
    </w:r>
  </w:p>
  <w:p w14:paraId="2392821F" w14:textId="77641CE7" w:rsidR="00B26D29" w:rsidRPr="00784D6C" w:rsidRDefault="00B26D29" w:rsidP="00683057">
    <w:pPr>
      <w:pStyle w:val="Header"/>
      <w:ind w:left="0"/>
      <w:jc w:val="center"/>
      <w:rPr>
        <w:b/>
        <w:bCs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360ACD"/>
    <w:multiLevelType w:val="multilevel"/>
    <w:tmpl w:val="CE981792"/>
    <w:numStyleLink w:val="Bullets"/>
  </w:abstractNum>
  <w:abstractNum w:abstractNumId="15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607F32"/>
    <w:multiLevelType w:val="multilevel"/>
    <w:tmpl w:val="CE981792"/>
    <w:numStyleLink w:val="Bullets"/>
  </w:abstractNum>
  <w:abstractNum w:abstractNumId="2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6" w15:restartNumberingAfterBreak="0">
    <w:nsid w:val="6AD3657F"/>
    <w:multiLevelType w:val="multilevel"/>
    <w:tmpl w:val="CE981792"/>
    <w:numStyleLink w:val="Bullets"/>
  </w:abstractNum>
  <w:abstractNum w:abstractNumId="27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8E4D1C"/>
    <w:multiLevelType w:val="multilevel"/>
    <w:tmpl w:val="7D7CA560"/>
    <w:numStyleLink w:val="NumberedBulletsList"/>
  </w:abstractNum>
  <w:abstractNum w:abstractNumId="31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5672">
    <w:abstractNumId w:val="9"/>
  </w:num>
  <w:num w:numId="2" w16cid:durableId="1185245610">
    <w:abstractNumId w:val="7"/>
  </w:num>
  <w:num w:numId="3" w16cid:durableId="1349335948">
    <w:abstractNumId w:val="6"/>
  </w:num>
  <w:num w:numId="4" w16cid:durableId="1642033050">
    <w:abstractNumId w:val="5"/>
  </w:num>
  <w:num w:numId="5" w16cid:durableId="578825930">
    <w:abstractNumId w:val="4"/>
  </w:num>
  <w:num w:numId="6" w16cid:durableId="1398750060">
    <w:abstractNumId w:val="8"/>
  </w:num>
  <w:num w:numId="7" w16cid:durableId="2117871636">
    <w:abstractNumId w:val="3"/>
  </w:num>
  <w:num w:numId="8" w16cid:durableId="368333860">
    <w:abstractNumId w:val="2"/>
  </w:num>
  <w:num w:numId="9" w16cid:durableId="548226816">
    <w:abstractNumId w:val="1"/>
  </w:num>
  <w:num w:numId="10" w16cid:durableId="155996571">
    <w:abstractNumId w:val="0"/>
  </w:num>
  <w:num w:numId="11" w16cid:durableId="569924641">
    <w:abstractNumId w:val="25"/>
  </w:num>
  <w:num w:numId="12" w16cid:durableId="1126696862">
    <w:abstractNumId w:val="15"/>
  </w:num>
  <w:num w:numId="13" w16cid:durableId="1957591995">
    <w:abstractNumId w:val="33"/>
  </w:num>
  <w:num w:numId="14" w16cid:durableId="1469129151">
    <w:abstractNumId w:val="11"/>
  </w:num>
  <w:num w:numId="15" w16cid:durableId="962003041">
    <w:abstractNumId w:val="26"/>
  </w:num>
  <w:num w:numId="16" w16cid:durableId="1520049407">
    <w:abstractNumId w:val="3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244488181">
    <w:abstractNumId w:val="12"/>
  </w:num>
  <w:num w:numId="18" w16cid:durableId="742410094">
    <w:abstractNumId w:val="21"/>
  </w:num>
  <w:num w:numId="19" w16cid:durableId="1015226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62922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4451229">
    <w:abstractNumId w:val="3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608658410">
    <w:abstractNumId w:val="30"/>
  </w:num>
  <w:num w:numId="23" w16cid:durableId="433794544">
    <w:abstractNumId w:val="27"/>
  </w:num>
  <w:num w:numId="24" w16cid:durableId="1601644176">
    <w:abstractNumId w:val="18"/>
  </w:num>
  <w:num w:numId="25" w16cid:durableId="1440447681">
    <w:abstractNumId w:val="10"/>
  </w:num>
  <w:num w:numId="26" w16cid:durableId="956251074">
    <w:abstractNumId w:val="3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2030795945">
    <w:abstractNumId w:val="32"/>
  </w:num>
  <w:num w:numId="28" w16cid:durableId="622808656">
    <w:abstractNumId w:val="20"/>
  </w:num>
  <w:num w:numId="29" w16cid:durableId="685207500">
    <w:abstractNumId w:val="13"/>
  </w:num>
  <w:num w:numId="30" w16cid:durableId="1116868753">
    <w:abstractNumId w:val="14"/>
  </w:num>
  <w:num w:numId="31" w16cid:durableId="1665158907">
    <w:abstractNumId w:val="17"/>
  </w:num>
  <w:num w:numId="32" w16cid:durableId="1729958840">
    <w:abstractNumId w:val="22"/>
  </w:num>
  <w:num w:numId="33" w16cid:durableId="50279128">
    <w:abstractNumId w:val="23"/>
  </w:num>
  <w:num w:numId="34" w16cid:durableId="1428772843">
    <w:abstractNumId w:val="19"/>
  </w:num>
  <w:num w:numId="35" w16cid:durableId="239219575">
    <w:abstractNumId w:val="16"/>
  </w:num>
  <w:num w:numId="36" w16cid:durableId="1307399352">
    <w:abstractNumId w:val="24"/>
  </w:num>
  <w:num w:numId="37" w16cid:durableId="1512067595">
    <w:abstractNumId w:val="28"/>
  </w:num>
  <w:num w:numId="38" w16cid:durableId="893347005">
    <w:abstractNumId w:val="29"/>
  </w:num>
  <w:num w:numId="39" w16cid:durableId="38148569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1F0F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6A21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2CA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57B91"/>
    <w:rsid w:val="00162ADF"/>
    <w:rsid w:val="0016337B"/>
    <w:rsid w:val="00164401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4886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67DA"/>
    <w:rsid w:val="001C7BE6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458D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2936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58BF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4E0"/>
    <w:rsid w:val="00246FF1"/>
    <w:rsid w:val="00251245"/>
    <w:rsid w:val="00251AC7"/>
    <w:rsid w:val="00253427"/>
    <w:rsid w:val="0025377E"/>
    <w:rsid w:val="002538C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3804"/>
    <w:rsid w:val="00265B9C"/>
    <w:rsid w:val="00270DDA"/>
    <w:rsid w:val="00271135"/>
    <w:rsid w:val="00272013"/>
    <w:rsid w:val="00273931"/>
    <w:rsid w:val="002749E2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87CC1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4A9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544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084A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5C86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5D2F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380D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6499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4CA0"/>
    <w:rsid w:val="0048569C"/>
    <w:rsid w:val="00485B0F"/>
    <w:rsid w:val="00486CB3"/>
    <w:rsid w:val="00486CFC"/>
    <w:rsid w:val="004870CC"/>
    <w:rsid w:val="00490BA7"/>
    <w:rsid w:val="0049205D"/>
    <w:rsid w:val="00493BEA"/>
    <w:rsid w:val="00493C98"/>
    <w:rsid w:val="00496719"/>
    <w:rsid w:val="00496763"/>
    <w:rsid w:val="004969EE"/>
    <w:rsid w:val="00497673"/>
    <w:rsid w:val="004A07FA"/>
    <w:rsid w:val="004A1282"/>
    <w:rsid w:val="004A338B"/>
    <w:rsid w:val="004A43DA"/>
    <w:rsid w:val="004A461F"/>
    <w:rsid w:val="004A4AB5"/>
    <w:rsid w:val="004B1CA3"/>
    <w:rsid w:val="004B1D4E"/>
    <w:rsid w:val="004B1F72"/>
    <w:rsid w:val="004B20C7"/>
    <w:rsid w:val="004B2654"/>
    <w:rsid w:val="004B32DC"/>
    <w:rsid w:val="004B3949"/>
    <w:rsid w:val="004B3E8C"/>
    <w:rsid w:val="004B6600"/>
    <w:rsid w:val="004B6DAF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3A5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D7ED6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472A"/>
    <w:rsid w:val="00616D69"/>
    <w:rsid w:val="006177D2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057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003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50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2E3"/>
    <w:rsid w:val="007377AB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567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D86"/>
    <w:rsid w:val="0077660A"/>
    <w:rsid w:val="00780BC3"/>
    <w:rsid w:val="00780EEC"/>
    <w:rsid w:val="007820C9"/>
    <w:rsid w:val="00782244"/>
    <w:rsid w:val="00783E9A"/>
    <w:rsid w:val="007848A7"/>
    <w:rsid w:val="00784D6C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EE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15DC"/>
    <w:rsid w:val="007D2B50"/>
    <w:rsid w:val="007D3B52"/>
    <w:rsid w:val="007D6535"/>
    <w:rsid w:val="007D706B"/>
    <w:rsid w:val="007E09AC"/>
    <w:rsid w:val="007E24ED"/>
    <w:rsid w:val="007E436B"/>
    <w:rsid w:val="007E6EF2"/>
    <w:rsid w:val="007E770B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4599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057E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4A7"/>
    <w:rsid w:val="008B35B7"/>
    <w:rsid w:val="008B3A4F"/>
    <w:rsid w:val="008B49D2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1A8"/>
    <w:rsid w:val="008C5A14"/>
    <w:rsid w:val="008C6C49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543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413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048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1C6"/>
    <w:rsid w:val="009D76F3"/>
    <w:rsid w:val="009E1F2D"/>
    <w:rsid w:val="009E23AE"/>
    <w:rsid w:val="009E2C17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079E6"/>
    <w:rsid w:val="00A1119B"/>
    <w:rsid w:val="00A111F6"/>
    <w:rsid w:val="00A13FAD"/>
    <w:rsid w:val="00A14511"/>
    <w:rsid w:val="00A1490D"/>
    <w:rsid w:val="00A20612"/>
    <w:rsid w:val="00A207F6"/>
    <w:rsid w:val="00A20B4E"/>
    <w:rsid w:val="00A20CD5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3E10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6C7D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0260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6C9C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1DA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37EF6"/>
    <w:rsid w:val="00C4113C"/>
    <w:rsid w:val="00C41B0D"/>
    <w:rsid w:val="00C42311"/>
    <w:rsid w:val="00C4380F"/>
    <w:rsid w:val="00C43946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65A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1E6D"/>
    <w:rsid w:val="00D52C83"/>
    <w:rsid w:val="00D53510"/>
    <w:rsid w:val="00D5478A"/>
    <w:rsid w:val="00D5488D"/>
    <w:rsid w:val="00D6377A"/>
    <w:rsid w:val="00D638FD"/>
    <w:rsid w:val="00D6534C"/>
    <w:rsid w:val="00D65D93"/>
    <w:rsid w:val="00D6700D"/>
    <w:rsid w:val="00D673F8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50B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B7EFD"/>
    <w:rsid w:val="00DC2EC5"/>
    <w:rsid w:val="00DC6012"/>
    <w:rsid w:val="00DD248B"/>
    <w:rsid w:val="00DD2F95"/>
    <w:rsid w:val="00DD3320"/>
    <w:rsid w:val="00DD3D94"/>
    <w:rsid w:val="00DD488A"/>
    <w:rsid w:val="00DD7DC6"/>
    <w:rsid w:val="00DE0EBE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350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8C2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07E"/>
    <w:rsid w:val="00E5247D"/>
    <w:rsid w:val="00E52D70"/>
    <w:rsid w:val="00E53287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9C8"/>
    <w:rsid w:val="00E66CB1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62E3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36A0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24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1C9F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5791B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698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09EA"/>
    <w:rsid w:val="00FA2F35"/>
    <w:rsid w:val="00FA363C"/>
    <w:rsid w:val="00FA463B"/>
    <w:rsid w:val="00FA4814"/>
    <w:rsid w:val="00FA54FF"/>
    <w:rsid w:val="00FB18DC"/>
    <w:rsid w:val="00FB199E"/>
    <w:rsid w:val="00FB2510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7C82F25"/>
    <w:rsid w:val="544DD459"/>
    <w:rsid w:val="5BB7206B"/>
    <w:rsid w:val="5F4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C8A02579-DC67-4C73-9D48-3CBD5412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E6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079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079E6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ind w:left="360" w:hanging="360"/>
    </w:pPr>
  </w:style>
  <w:style w:type="paragraph" w:customStyle="1" w:styleId="Bullet2">
    <w:name w:val="Bullet 2"/>
    <w:basedOn w:val="BodyText"/>
    <w:uiPriority w:val="1"/>
    <w:qFormat/>
    <w:rsid w:val="00651300"/>
    <w:pPr>
      <w:ind w:left="568" w:hanging="284"/>
    </w:pPr>
  </w:style>
  <w:style w:type="paragraph" w:customStyle="1" w:styleId="Bullet3">
    <w:name w:val="Bullet 3"/>
    <w:basedOn w:val="BodyText"/>
    <w:uiPriority w:val="1"/>
    <w:qFormat/>
    <w:rsid w:val="00651300"/>
    <w:pPr>
      <w:ind w:left="852" w:hanging="284"/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D71C6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9D71C6"/>
  </w:style>
  <w:style w:type="paragraph" w:styleId="Revision">
    <w:name w:val="Revision"/>
    <w:hidden/>
    <w:uiPriority w:val="99"/>
    <w:semiHidden/>
    <w:rsid w:val="00A079E6"/>
    <w:pPr>
      <w:spacing w:after="0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9185A62E094402AE802D487473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C868-7536-460D-B340-E7CAC9E40653}"/>
      </w:docPartPr>
      <w:docPartBody>
        <w:p w:rsidR="00991C97" w:rsidRDefault="00864060" w:rsidP="00864060">
          <w:pPr>
            <w:pStyle w:val="0C9185A62E094402AE802D48747392E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1CD78565B4201BA9C91DB32F7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6AC9-2AFD-49E9-9E5C-FAEBB006CCC6}"/>
      </w:docPartPr>
      <w:docPartBody>
        <w:p w:rsidR="00991C97" w:rsidRDefault="00864060" w:rsidP="00864060">
          <w:pPr>
            <w:pStyle w:val="8C31CD78565B4201BA9C91DB32F764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44BC00F7D4C9488EE2738EC4C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2A25-50C1-417A-9B4B-9C178BF3AEEE}"/>
      </w:docPartPr>
      <w:docPartBody>
        <w:p w:rsidR="00991C97" w:rsidRDefault="00864060" w:rsidP="00864060">
          <w:pPr>
            <w:pStyle w:val="CE344BC00F7D4C9488EE2738EC4CE1B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77A53CAB94B3995178CCAB201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1922-A1F2-497A-9400-3BA10001B497}"/>
      </w:docPartPr>
      <w:docPartBody>
        <w:p w:rsidR="00991C97" w:rsidRDefault="00864060" w:rsidP="00864060">
          <w:pPr>
            <w:pStyle w:val="FB277A53CAB94B3995178CCAB201744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A755D1C024D52A5C1FD1D0C4A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95D5-A9FD-49D1-A047-3B9D8EFC5EC6}"/>
      </w:docPartPr>
      <w:docPartBody>
        <w:p w:rsidR="00991C97" w:rsidRDefault="00864060" w:rsidP="00864060">
          <w:pPr>
            <w:pStyle w:val="01FA755D1C024D52A5C1FD1D0C4AF51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5233F293B484BA3FF26623215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8086-5D87-43D3-B209-401F4E156074}"/>
      </w:docPartPr>
      <w:docPartBody>
        <w:p w:rsidR="00991C97" w:rsidRDefault="00864060" w:rsidP="00864060">
          <w:pPr>
            <w:pStyle w:val="5AE5233F293B484BA3FF266232156D5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F0742540749FFBC397411552F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41E7-B892-48E9-BC20-C501F46FE8C3}"/>
      </w:docPartPr>
      <w:docPartBody>
        <w:p w:rsidR="00991C97" w:rsidRDefault="00864060" w:rsidP="00864060">
          <w:pPr>
            <w:pStyle w:val="B99F0742540749FFBC397411552F4C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8C0ECBC044CEE8AB8D7E695783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5756-6DAA-4C16-8401-4A9595C7CE64}"/>
      </w:docPartPr>
      <w:docPartBody>
        <w:p w:rsidR="00991C97" w:rsidRDefault="00864060" w:rsidP="00864060">
          <w:pPr>
            <w:pStyle w:val="3208C0ECBC044CEE8AB8D7E69578388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4C054821A49C28290ACC604E9E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2188-5755-4AF1-930E-8C252BE46642}"/>
      </w:docPartPr>
      <w:docPartBody>
        <w:p w:rsidR="00991C97" w:rsidRDefault="00864060" w:rsidP="00864060">
          <w:pPr>
            <w:pStyle w:val="5C54C054821A49C28290ACC604E9EAD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EDF1FA8B46CABDBDD4CDB067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1057-DC9D-4728-BC7E-533138404AD3}"/>
      </w:docPartPr>
      <w:docPartBody>
        <w:p w:rsidR="00991C97" w:rsidRDefault="00864060" w:rsidP="00864060">
          <w:pPr>
            <w:pStyle w:val="D0EBEDF1FA8B46CABDBDD4CDB067CF0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3FB6932EC465DA9BC0C97D314E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0D35-CEBF-4B09-A6F1-F73D712DEC40}"/>
      </w:docPartPr>
      <w:docPartBody>
        <w:p w:rsidR="00991C97" w:rsidRDefault="00864060" w:rsidP="00864060">
          <w:pPr>
            <w:pStyle w:val="B6F3FB6932EC465DA9BC0C97D314EA0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F029705244783A953E529767E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3B4C-2ED9-4692-B079-40DCCF735726}"/>
      </w:docPartPr>
      <w:docPartBody>
        <w:p w:rsidR="00991C97" w:rsidRDefault="00864060" w:rsidP="00864060">
          <w:pPr>
            <w:pStyle w:val="1EBF029705244783A953E529767E0CD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F2E0C0B974A79937B0455F76FE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ED4F-24C6-491B-914B-D5E215623C62}"/>
      </w:docPartPr>
      <w:docPartBody>
        <w:p w:rsidR="00991C97" w:rsidRDefault="00864060" w:rsidP="00864060">
          <w:pPr>
            <w:pStyle w:val="BBDF2E0C0B974A79937B0455F76FE2E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E647BAE7C46019E95676D1C210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3669-1777-4DDB-AA4C-0A540E5F232F}"/>
      </w:docPartPr>
      <w:docPartBody>
        <w:p w:rsidR="00991C97" w:rsidRDefault="00864060" w:rsidP="00864060">
          <w:pPr>
            <w:pStyle w:val="E3CE647BAE7C46019E95676D1C2103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4EA1885CB475F9D632DDD2E0E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5377-02F1-43F9-A79A-6D1179178D5E}"/>
      </w:docPartPr>
      <w:docPartBody>
        <w:p w:rsidR="00991C97" w:rsidRDefault="00864060" w:rsidP="00864060">
          <w:pPr>
            <w:pStyle w:val="8184EA1885CB475F9D632DDD2E0E8C3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8D791F2624ED5B1DAE4C6B42B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08AE-B273-4468-9418-5BE980C77D7A}"/>
      </w:docPartPr>
      <w:docPartBody>
        <w:p w:rsidR="00991C97" w:rsidRDefault="00864060" w:rsidP="00864060">
          <w:pPr>
            <w:pStyle w:val="D9B8D791F2624ED5B1DAE4C6B42B48E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E177BD7074FE88DEC208C0A8B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7167-138D-45DE-86AA-2F3E2D217513}"/>
      </w:docPartPr>
      <w:docPartBody>
        <w:p w:rsidR="00991C97" w:rsidRDefault="00864060" w:rsidP="00864060">
          <w:pPr>
            <w:pStyle w:val="656E177BD7074FE88DEC208C0A8B7D1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693A137CD4E4AACE78DA2CB1F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A152-DF76-441D-B41D-F5D4398FDF0E}"/>
      </w:docPartPr>
      <w:docPartBody>
        <w:p w:rsidR="00991C97" w:rsidRDefault="00864060" w:rsidP="00864060">
          <w:pPr>
            <w:pStyle w:val="7DB693A137CD4E4AACE78DA2CB1FB49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8F93E263D4F8C932357DF228B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70A1-29DE-49E6-B4C7-ACD7FD1C8069}"/>
      </w:docPartPr>
      <w:docPartBody>
        <w:p w:rsidR="00991C97" w:rsidRDefault="00864060" w:rsidP="00864060">
          <w:pPr>
            <w:pStyle w:val="3F38F93E263D4F8C932357DF228B6CE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0E0BBCD174477812EA205D47F3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FC99-9453-49C6-B027-8A85DC305280}"/>
      </w:docPartPr>
      <w:docPartBody>
        <w:p w:rsidR="00991C97" w:rsidRDefault="00864060" w:rsidP="00864060">
          <w:pPr>
            <w:pStyle w:val="3B50E0BBCD174477812EA205D47F389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02EBFC6DD4135985D15754464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7AE0-C54B-476D-93EA-21D8167B8B77}"/>
      </w:docPartPr>
      <w:docPartBody>
        <w:p w:rsidR="00991C97" w:rsidRDefault="00864060" w:rsidP="00864060">
          <w:pPr>
            <w:pStyle w:val="73D02EBFC6DD4135985D1575446458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091005BB482981105205CBF1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B5CF-ECD5-4D6E-BE3F-1549CD43E1A1}"/>
      </w:docPartPr>
      <w:docPartBody>
        <w:p w:rsidR="00991C97" w:rsidRDefault="00864060" w:rsidP="00864060">
          <w:pPr>
            <w:pStyle w:val="1147091005BB482981105205CBF1E8E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872857F3D42E7819B9B6BC18D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AFD3-8179-4C1D-909A-4E604120583E}"/>
      </w:docPartPr>
      <w:docPartBody>
        <w:p w:rsidR="00991C97" w:rsidRDefault="00864060" w:rsidP="00864060">
          <w:pPr>
            <w:pStyle w:val="62D872857F3D42E7819B9B6BC18DE20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C9F5DC0AB41E19A974D5BF440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D665-A717-406B-9089-2C7E86D47151}"/>
      </w:docPartPr>
      <w:docPartBody>
        <w:p w:rsidR="00991C97" w:rsidRDefault="00864060" w:rsidP="00864060">
          <w:pPr>
            <w:pStyle w:val="157C9F5DC0AB41E19A974D5BF4408C0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43809343B42AC9F5898C682A3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07CA-AAF5-4D99-8720-3FC43E808103}"/>
      </w:docPartPr>
      <w:docPartBody>
        <w:p w:rsidR="00991C97" w:rsidRDefault="00864060" w:rsidP="00864060">
          <w:pPr>
            <w:pStyle w:val="30943809343B42AC9F5898C682A30AA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60"/>
    <w:rsid w:val="003959D4"/>
    <w:rsid w:val="004F432F"/>
    <w:rsid w:val="00864060"/>
    <w:rsid w:val="008F5D0A"/>
    <w:rsid w:val="00991C97"/>
    <w:rsid w:val="00D63147"/>
    <w:rsid w:val="00E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060"/>
    <w:rPr>
      <w:color w:val="808080"/>
    </w:rPr>
  </w:style>
  <w:style w:type="paragraph" w:customStyle="1" w:styleId="0C9185A62E094402AE802D48747392E2">
    <w:name w:val="0C9185A62E094402AE802D48747392E2"/>
    <w:rsid w:val="00864060"/>
  </w:style>
  <w:style w:type="paragraph" w:customStyle="1" w:styleId="8C31CD78565B4201BA9C91DB32F7649E">
    <w:name w:val="8C31CD78565B4201BA9C91DB32F7649E"/>
    <w:rsid w:val="00864060"/>
  </w:style>
  <w:style w:type="paragraph" w:customStyle="1" w:styleId="CE344BC00F7D4C9488EE2738EC4CE1BD">
    <w:name w:val="CE344BC00F7D4C9488EE2738EC4CE1BD"/>
    <w:rsid w:val="00864060"/>
  </w:style>
  <w:style w:type="paragraph" w:customStyle="1" w:styleId="FB277A53CAB94B3995178CCAB2017446">
    <w:name w:val="FB277A53CAB94B3995178CCAB2017446"/>
    <w:rsid w:val="00864060"/>
  </w:style>
  <w:style w:type="paragraph" w:customStyle="1" w:styleId="01FA755D1C024D52A5C1FD1D0C4AF51D">
    <w:name w:val="01FA755D1C024D52A5C1FD1D0C4AF51D"/>
    <w:rsid w:val="00864060"/>
  </w:style>
  <w:style w:type="paragraph" w:customStyle="1" w:styleId="5AE5233F293B484BA3FF266232156D59">
    <w:name w:val="5AE5233F293B484BA3FF266232156D59"/>
    <w:rsid w:val="00864060"/>
  </w:style>
  <w:style w:type="paragraph" w:customStyle="1" w:styleId="B99F0742540749FFBC397411552F4CE9">
    <w:name w:val="B99F0742540749FFBC397411552F4CE9"/>
    <w:rsid w:val="00864060"/>
  </w:style>
  <w:style w:type="paragraph" w:customStyle="1" w:styleId="3208C0ECBC044CEE8AB8D7E695783884">
    <w:name w:val="3208C0ECBC044CEE8AB8D7E695783884"/>
    <w:rsid w:val="00864060"/>
  </w:style>
  <w:style w:type="paragraph" w:customStyle="1" w:styleId="5C54C054821A49C28290ACC604E9EADD">
    <w:name w:val="5C54C054821A49C28290ACC604E9EADD"/>
    <w:rsid w:val="00864060"/>
  </w:style>
  <w:style w:type="paragraph" w:customStyle="1" w:styleId="D0EBEDF1FA8B46CABDBDD4CDB067CF0F">
    <w:name w:val="D0EBEDF1FA8B46CABDBDD4CDB067CF0F"/>
    <w:rsid w:val="00864060"/>
  </w:style>
  <w:style w:type="paragraph" w:customStyle="1" w:styleId="B6F3FB6932EC465DA9BC0C97D314EA0B">
    <w:name w:val="B6F3FB6932EC465DA9BC0C97D314EA0B"/>
    <w:rsid w:val="00864060"/>
  </w:style>
  <w:style w:type="paragraph" w:customStyle="1" w:styleId="1EBF029705244783A953E529767E0CDA">
    <w:name w:val="1EBF029705244783A953E529767E0CDA"/>
    <w:rsid w:val="00864060"/>
  </w:style>
  <w:style w:type="paragraph" w:customStyle="1" w:styleId="BBDF2E0C0B974A79937B0455F76FE2E0">
    <w:name w:val="BBDF2E0C0B974A79937B0455F76FE2E0"/>
    <w:rsid w:val="00864060"/>
  </w:style>
  <w:style w:type="paragraph" w:customStyle="1" w:styleId="E3CE647BAE7C46019E95676D1C21037B">
    <w:name w:val="E3CE647BAE7C46019E95676D1C21037B"/>
    <w:rsid w:val="00864060"/>
  </w:style>
  <w:style w:type="paragraph" w:customStyle="1" w:styleId="8184EA1885CB475F9D632DDD2E0E8C3E">
    <w:name w:val="8184EA1885CB475F9D632DDD2E0E8C3E"/>
    <w:rsid w:val="00864060"/>
  </w:style>
  <w:style w:type="paragraph" w:customStyle="1" w:styleId="D9B8D791F2624ED5B1DAE4C6B42B48EC">
    <w:name w:val="D9B8D791F2624ED5B1DAE4C6B42B48EC"/>
    <w:rsid w:val="00864060"/>
  </w:style>
  <w:style w:type="paragraph" w:customStyle="1" w:styleId="656E177BD7074FE88DEC208C0A8B7D1B">
    <w:name w:val="656E177BD7074FE88DEC208C0A8B7D1B"/>
    <w:rsid w:val="00864060"/>
  </w:style>
  <w:style w:type="paragraph" w:customStyle="1" w:styleId="7DB693A137CD4E4AACE78DA2CB1FB493">
    <w:name w:val="7DB693A137CD4E4AACE78DA2CB1FB493"/>
    <w:rsid w:val="00864060"/>
  </w:style>
  <w:style w:type="paragraph" w:customStyle="1" w:styleId="3F38F93E263D4F8C932357DF228B6CE1">
    <w:name w:val="3F38F93E263D4F8C932357DF228B6CE1"/>
    <w:rsid w:val="00864060"/>
  </w:style>
  <w:style w:type="paragraph" w:customStyle="1" w:styleId="3B50E0BBCD174477812EA205D47F389F">
    <w:name w:val="3B50E0BBCD174477812EA205D47F389F"/>
    <w:rsid w:val="00864060"/>
  </w:style>
  <w:style w:type="paragraph" w:customStyle="1" w:styleId="73D02EBFC6DD4135985D157544645862">
    <w:name w:val="73D02EBFC6DD4135985D157544645862"/>
    <w:rsid w:val="00864060"/>
  </w:style>
  <w:style w:type="paragraph" w:customStyle="1" w:styleId="1147091005BB482981105205CBF1E8E4">
    <w:name w:val="1147091005BB482981105205CBF1E8E4"/>
    <w:rsid w:val="00864060"/>
  </w:style>
  <w:style w:type="paragraph" w:customStyle="1" w:styleId="62D872857F3D42E7819B9B6BC18DE208">
    <w:name w:val="62D872857F3D42E7819B9B6BC18DE208"/>
    <w:rsid w:val="00864060"/>
  </w:style>
  <w:style w:type="paragraph" w:customStyle="1" w:styleId="157C9F5DC0AB41E19A974D5BF4408C01">
    <w:name w:val="157C9F5DC0AB41E19A974D5BF4408C01"/>
    <w:rsid w:val="00864060"/>
  </w:style>
  <w:style w:type="paragraph" w:customStyle="1" w:styleId="30943809343B42AC9F5898C682A30AAE">
    <w:name w:val="30943809343B42AC9F5898C682A30AAE"/>
    <w:rsid w:val="00864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f0a6c6ad-2148-4dd0-b99b-a861aeb56476">
      <UserInfo>
        <DisplayName>Mitchell Bailey (ESO)</DisplayName>
        <AccountId>345</AccountId>
        <AccountType/>
      </UserInfo>
      <UserInfo>
        <DisplayName>Rajdeep Bains (ESO)</DisplayName>
        <AccountId>376</AccountId>
        <AccountType/>
      </UserInfo>
    </SharedWithUsers>
    <lcf76f155ced4ddcb4097134ff3c332f xmlns="f00975e3-d797-4586-87bc-e4f0c5a6f775">
      <Terms xmlns="http://schemas.microsoft.com/office/infopath/2007/PartnerControls"/>
    </lcf76f155ced4ddcb4097134ff3c332f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19" ma:contentTypeDescription="Create a new document." ma:contentTypeScope="" ma:versionID="531843ed67e407dc5e35d33a8fac779d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dcae2920a3470f0648b911cc0196e7cd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20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21" nillable="true" ma:displayName="Approval?" ma:default="1" ma:format="Dropdown" ma:internalName="Approval_x003f_">
      <xsd:simpleType>
        <xsd:restriction base="dms:Boolean"/>
      </xsd:simpleType>
    </xsd:element>
    <xsd:element name="Approver2" ma:index="22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3" nillable="true" ma:displayName="Approval 2?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cadce026-d35b-4a62-a2ee-1436bb44fb5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00975e3-d797-4586-87bc-e4f0c5a6f775"/>
    <ds:schemaRef ds:uri="http://purl.org/dc/elements/1.1/"/>
    <ds:schemaRef ds:uri="http://schemas.microsoft.com/office/2006/metadata/properties"/>
    <ds:schemaRef ds:uri="f0a6c6ad-2148-4dd0-b99b-a861aeb5647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BFACB-C863-4076-88C2-489131A5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1198</Words>
  <Characters>6829</Characters>
  <Application>Microsoft Office Word</Application>
  <DocSecurity>0</DocSecurity>
  <Lines>56</Lines>
  <Paragraphs>16</Paragraphs>
  <ScaleCrop>false</ScaleCrop>
  <Company>Hamilton-Brown</Company>
  <LinksUpToDate>false</LinksUpToDate>
  <CharactersWithSpaces>8011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Beddow (ESO)</cp:lastModifiedBy>
  <cp:revision>3</cp:revision>
  <cp:lastPrinted>2020-06-01T22:47:00Z</cp:lastPrinted>
  <dcterms:created xsi:type="dcterms:W3CDTF">2023-12-08T14:23:00Z</dcterms:created>
  <dcterms:modified xsi:type="dcterms:W3CDTF">2023-12-08T14:24:00Z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