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FD67"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7F00F99C" w14:textId="77777777" w:rsidR="00EF6704" w:rsidRDefault="00EF6704" w:rsidP="0006725A">
      <w:pPr>
        <w:ind w:right="113"/>
        <w:rPr>
          <w:rFonts w:cs="Arial"/>
          <w:b/>
          <w:sz w:val="24"/>
        </w:rPr>
      </w:pPr>
    </w:p>
    <w:p w14:paraId="6374C16B" w14:textId="06E994C5" w:rsidR="00313FF2" w:rsidRPr="00760AB5" w:rsidRDefault="00313FF2" w:rsidP="00313FF2">
      <w:pPr>
        <w:rPr>
          <w:rFonts w:cs="Arial"/>
          <w:b/>
          <w:color w:val="F26522" w:themeColor="accent1"/>
          <w:sz w:val="28"/>
        </w:rPr>
      </w:pPr>
      <w:bookmarkStart w:id="0" w:name="_Hlk31877162"/>
      <w:r>
        <w:rPr>
          <w:rFonts w:cs="Arial"/>
          <w:b/>
          <w:color w:val="F26522" w:themeColor="accent1"/>
          <w:sz w:val="28"/>
        </w:rPr>
        <w:t>CMP</w:t>
      </w:r>
      <w:r w:rsidR="00497EEA">
        <w:rPr>
          <w:rFonts w:cs="Arial"/>
          <w:b/>
          <w:color w:val="F26522" w:themeColor="accent1"/>
          <w:sz w:val="28"/>
        </w:rPr>
        <w:t>410:</w:t>
      </w:r>
      <w:r w:rsidRPr="00760AB5">
        <w:rPr>
          <w:rFonts w:cs="Arial"/>
          <w:b/>
          <w:color w:val="F26522" w:themeColor="accent1"/>
          <w:sz w:val="28"/>
        </w:rPr>
        <w:t xml:space="preserve"> </w:t>
      </w:r>
      <w:r w:rsidR="00497EEA">
        <w:rPr>
          <w:rFonts w:cs="Arial"/>
          <w:b/>
          <w:color w:val="F26522" w:themeColor="accent1"/>
          <w:sz w:val="28"/>
        </w:rPr>
        <w:t>Payment Timescales for Monthly Payments</w:t>
      </w:r>
    </w:p>
    <w:p w14:paraId="112D15BE" w14:textId="77777777" w:rsidR="003C60F9" w:rsidRPr="00CF795B" w:rsidRDefault="003C60F9" w:rsidP="003C60F9">
      <w:pPr>
        <w:rPr>
          <w:rFonts w:cs="Arial"/>
          <w:b/>
          <w:color w:val="F26522" w:themeColor="accent1"/>
          <w:sz w:val="24"/>
        </w:rPr>
      </w:pPr>
    </w:p>
    <w:bookmarkEnd w:id="0"/>
    <w:p w14:paraId="09A7D4C5" w14:textId="77777777" w:rsidR="0006725A" w:rsidRPr="00497EEA" w:rsidRDefault="0006725A" w:rsidP="0006725A">
      <w:pPr>
        <w:pStyle w:val="BodyText"/>
        <w:ind w:right="-97"/>
        <w:jc w:val="both"/>
        <w:rPr>
          <w:rFonts w:cs="Arial"/>
          <w:spacing w:val="-3"/>
          <w:sz w:val="24"/>
        </w:rPr>
      </w:pPr>
      <w:r w:rsidRPr="00497EEA">
        <w:rPr>
          <w:rFonts w:cs="Arial"/>
          <w:spacing w:val="-3"/>
          <w:sz w:val="24"/>
        </w:rPr>
        <w:t>Industry parties are invited to respond to this consultation expressing their views and supplying the rationale for those views, particularly in respect of any specific questions detailed below.</w:t>
      </w:r>
    </w:p>
    <w:p w14:paraId="069A4CA2" w14:textId="59B9B458" w:rsidR="00313FF2" w:rsidRPr="00497EEA" w:rsidRDefault="00313FF2" w:rsidP="00313FF2">
      <w:pPr>
        <w:pStyle w:val="BodyText"/>
        <w:ind w:right="-97"/>
        <w:jc w:val="both"/>
        <w:rPr>
          <w:rFonts w:cs="Arial"/>
          <w:spacing w:val="-3"/>
          <w:sz w:val="24"/>
        </w:rPr>
      </w:pPr>
      <w:r w:rsidRPr="00497EEA">
        <w:rPr>
          <w:rFonts w:cs="Arial"/>
          <w:spacing w:val="-3"/>
          <w:sz w:val="24"/>
        </w:rPr>
        <w:t xml:space="preserve">Please send your responses to </w:t>
      </w:r>
      <w:hyperlink r:id="rId10" w:history="1">
        <w:r w:rsidRPr="00497EEA">
          <w:rPr>
            <w:rStyle w:val="Hyperlink"/>
            <w:rFonts w:cs="Arial"/>
            <w:sz w:val="24"/>
          </w:rPr>
          <w:t>cusc.team@nationalgrideso.com</w:t>
        </w:r>
      </w:hyperlink>
      <w:r w:rsidRPr="00497EEA">
        <w:rPr>
          <w:rStyle w:val="Hyperlink"/>
          <w:rFonts w:cs="Arial"/>
          <w:sz w:val="24"/>
        </w:rPr>
        <w:t xml:space="preserve"> </w:t>
      </w:r>
      <w:r w:rsidRPr="00497EEA">
        <w:rPr>
          <w:rFonts w:cs="Arial"/>
          <w:spacing w:val="-3"/>
          <w:sz w:val="24"/>
        </w:rPr>
        <w:t xml:space="preserve">by </w:t>
      </w:r>
      <w:r w:rsidR="00497EEA" w:rsidRPr="00497EEA">
        <w:rPr>
          <w:rFonts w:cs="Arial"/>
          <w:b/>
          <w:spacing w:val="-3"/>
          <w:sz w:val="24"/>
        </w:rPr>
        <w:t>5</w:t>
      </w:r>
      <w:r w:rsidRPr="00497EEA">
        <w:rPr>
          <w:rFonts w:cs="Arial"/>
          <w:b/>
          <w:spacing w:val="-3"/>
          <w:sz w:val="24"/>
        </w:rPr>
        <w:t>pm</w:t>
      </w:r>
      <w:r w:rsidRPr="00497EEA">
        <w:rPr>
          <w:rFonts w:cs="Arial"/>
          <w:spacing w:val="-3"/>
          <w:sz w:val="24"/>
        </w:rPr>
        <w:t xml:space="preserve"> on </w:t>
      </w:r>
      <w:r w:rsidR="00497EEA" w:rsidRPr="00497EEA">
        <w:rPr>
          <w:rFonts w:cs="Arial"/>
          <w:b/>
          <w:spacing w:val="-3"/>
          <w:sz w:val="24"/>
        </w:rPr>
        <w:t>21 March 2023</w:t>
      </w:r>
      <w:r w:rsidRPr="00497EEA">
        <w:rPr>
          <w:rFonts w:cs="Arial"/>
          <w:spacing w:val="-3"/>
          <w:sz w:val="24"/>
        </w:rPr>
        <w:t>.  Please note that any responses received after the deadline or sent to a different email address may not receive due consideration.</w:t>
      </w:r>
    </w:p>
    <w:p w14:paraId="687A85C4" w14:textId="5FF53F1B" w:rsidR="00313FF2" w:rsidRPr="00CF795B" w:rsidRDefault="00313FF2" w:rsidP="00313FF2">
      <w:pPr>
        <w:jc w:val="both"/>
        <w:rPr>
          <w:rFonts w:cs="Arial"/>
          <w:sz w:val="24"/>
        </w:rPr>
      </w:pPr>
      <w:r w:rsidRPr="00497EEA">
        <w:rPr>
          <w:rFonts w:cs="Arial"/>
          <w:sz w:val="24"/>
        </w:rPr>
        <w:t xml:space="preserve">If you have any queries on the content of this consultation, please contact </w:t>
      </w:r>
      <w:r w:rsidR="00497EEA" w:rsidRPr="00497EEA">
        <w:rPr>
          <w:rFonts w:cs="Arial"/>
          <w:sz w:val="24"/>
        </w:rPr>
        <w:t>Paul Mullen paul.j.mullen</w:t>
      </w:r>
      <w:r w:rsidRPr="00497EEA">
        <w:rPr>
          <w:rStyle w:val="Hyperlink"/>
          <w:sz w:val="24"/>
        </w:rPr>
        <w:t>@nationalgrideso.com</w:t>
      </w:r>
      <w:r w:rsidRPr="00497EEA">
        <w:rPr>
          <w:sz w:val="24"/>
        </w:rPr>
        <w:t xml:space="preserve"> or </w:t>
      </w:r>
      <w:hyperlink r:id="rId11" w:history="1">
        <w:r w:rsidRPr="00497EEA">
          <w:rPr>
            <w:rStyle w:val="Hyperlink"/>
            <w:rFonts w:cs="Arial"/>
            <w:sz w:val="24"/>
          </w:rPr>
          <w:t>cusc.team@nationalgrideso.com</w:t>
        </w:r>
      </w:hyperlink>
      <w:r w:rsidRPr="00497EEA">
        <w:rPr>
          <w:rStyle w:val="Hyperlink"/>
          <w:rFonts w:cs="Arial"/>
          <w:sz w:val="24"/>
        </w:rPr>
        <w:t xml:space="preserve"> </w:t>
      </w:r>
    </w:p>
    <w:p w14:paraId="3F6AA2C5"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5A8AE8CD" w14:textId="77777777" w:rsidTr="00760AB5">
        <w:trPr>
          <w:trHeight w:val="290"/>
        </w:trPr>
        <w:tc>
          <w:tcPr>
            <w:tcW w:w="3085" w:type="dxa"/>
            <w:shd w:val="clear" w:color="auto" w:fill="F26522" w:themeFill="accent1"/>
          </w:tcPr>
          <w:p w14:paraId="78F32EFD"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245E8E6E"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1526767F" w14:textId="77777777" w:rsidTr="00760AB5">
        <w:trPr>
          <w:trHeight w:val="238"/>
        </w:trPr>
        <w:tc>
          <w:tcPr>
            <w:tcW w:w="3085" w:type="dxa"/>
          </w:tcPr>
          <w:p w14:paraId="1E11EE52"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972646A1021E46479B9175AC8BCCB8F7"/>
            </w:placeholder>
            <w:showingPlcHdr/>
          </w:sdtPr>
          <w:sdtEndPr/>
          <w:sdtContent>
            <w:tc>
              <w:tcPr>
                <w:tcW w:w="5841" w:type="dxa"/>
              </w:tcPr>
              <w:p w14:paraId="30F07E35"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053D993E" w14:textId="77777777" w:rsidTr="00760AB5">
        <w:trPr>
          <w:trHeight w:val="238"/>
        </w:trPr>
        <w:tc>
          <w:tcPr>
            <w:tcW w:w="3085" w:type="dxa"/>
          </w:tcPr>
          <w:p w14:paraId="7F9CA54C"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089C18DA70E74DE3B1F176A27C8E01CE"/>
            </w:placeholder>
            <w:showingPlcHdr/>
          </w:sdtPr>
          <w:sdtEndPr/>
          <w:sdtContent>
            <w:tc>
              <w:tcPr>
                <w:tcW w:w="5841" w:type="dxa"/>
              </w:tcPr>
              <w:p w14:paraId="377E5988"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6CC4DD29" w14:textId="77777777" w:rsidTr="00760AB5">
        <w:trPr>
          <w:trHeight w:val="238"/>
        </w:trPr>
        <w:tc>
          <w:tcPr>
            <w:tcW w:w="3085" w:type="dxa"/>
          </w:tcPr>
          <w:p w14:paraId="272C830B"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DE3A7A6A9F2E4A298F6BA2D40027848B"/>
            </w:placeholder>
            <w:showingPlcHdr/>
          </w:sdtPr>
          <w:sdtEndPr/>
          <w:sdtContent>
            <w:tc>
              <w:tcPr>
                <w:tcW w:w="5841" w:type="dxa"/>
              </w:tcPr>
              <w:p w14:paraId="71ABF437"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0A8140CF" w14:textId="77777777" w:rsidTr="00760AB5">
        <w:trPr>
          <w:trHeight w:val="238"/>
        </w:trPr>
        <w:tc>
          <w:tcPr>
            <w:tcW w:w="3085" w:type="dxa"/>
          </w:tcPr>
          <w:p w14:paraId="57655F69"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DE3A7A6A9F2E4A298F6BA2D40027848B"/>
            </w:placeholder>
            <w:showingPlcHdr/>
          </w:sdtPr>
          <w:sdtEndPr/>
          <w:sdtContent>
            <w:tc>
              <w:tcPr>
                <w:tcW w:w="5841" w:type="dxa"/>
              </w:tcPr>
              <w:p w14:paraId="670A202D" w14:textId="77777777" w:rsidR="00760AB5" w:rsidRDefault="00760AB5" w:rsidP="00760AB5">
                <w:pPr>
                  <w:rPr>
                    <w:sz w:val="24"/>
                  </w:rPr>
                </w:pPr>
                <w:r w:rsidRPr="004C39B5">
                  <w:rPr>
                    <w:rStyle w:val="PlaceholderText"/>
                    <w:rFonts w:eastAsiaTheme="minorHAnsi"/>
                  </w:rPr>
                  <w:t>Click or tap here to enter text.</w:t>
                </w:r>
              </w:p>
            </w:tc>
          </w:sdtContent>
        </w:sdt>
      </w:tr>
    </w:tbl>
    <w:p w14:paraId="1B9FEC3D" w14:textId="77777777" w:rsidR="00760AB5" w:rsidRDefault="00760AB5" w:rsidP="00677103">
      <w:pPr>
        <w:pStyle w:val="BodyText"/>
        <w:rPr>
          <w:rFonts w:cs="Arial"/>
          <w:b/>
          <w:sz w:val="24"/>
        </w:rPr>
      </w:pPr>
    </w:p>
    <w:p w14:paraId="6136ABFC"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6B5AD6B1" w14:textId="77777777" w:rsidTr="005F422C">
        <w:tc>
          <w:tcPr>
            <w:tcW w:w="3798" w:type="dxa"/>
            <w:hideMark/>
          </w:tcPr>
          <w:p w14:paraId="0970DBDC"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49AF3D52" w14:textId="77777777" w:rsidR="005F422C" w:rsidRPr="009329E0" w:rsidRDefault="00DF10B1">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62D047AE" w14:textId="77777777" w:rsidR="005F422C" w:rsidRPr="009329E0" w:rsidRDefault="00DF10B1">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16EB4781" w14:textId="77777777" w:rsidR="005F422C" w:rsidRDefault="005F422C" w:rsidP="005F422C">
      <w:pPr>
        <w:rPr>
          <w:i/>
        </w:rPr>
      </w:pPr>
    </w:p>
    <w:p w14:paraId="5B22D570"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6262FEA8" w14:textId="77777777" w:rsidR="005F422C" w:rsidRPr="00AC4CF2" w:rsidRDefault="005F422C" w:rsidP="00677103">
      <w:pPr>
        <w:pStyle w:val="BodyText"/>
        <w:rPr>
          <w:rFonts w:cs="Arial"/>
          <w:b/>
          <w:sz w:val="24"/>
        </w:rPr>
      </w:pPr>
    </w:p>
    <w:p w14:paraId="714A75F0"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(non-charging) Objectives are: </w:t>
      </w:r>
    </w:p>
    <w:p w14:paraId="509B76E4" w14:textId="77777777" w:rsidR="00313FF2" w:rsidRDefault="00313FF2" w:rsidP="00313FF2">
      <w:pPr>
        <w:pStyle w:val="ListParagraph"/>
        <w:numPr>
          <w:ilvl w:val="0"/>
          <w:numId w:val="12"/>
        </w:numPr>
        <w:spacing w:after="160" w:line="256" w:lineRule="auto"/>
        <w:rPr>
          <w:i/>
        </w:rPr>
      </w:pPr>
      <w:r>
        <w:rPr>
          <w:i/>
        </w:rPr>
        <w:t>The efficient discharge by the Licensee of the obligations imposed on it by the Act and the Transmission Licence;</w:t>
      </w:r>
    </w:p>
    <w:p w14:paraId="772CE8A9" w14:textId="77777777" w:rsidR="00313FF2" w:rsidRDefault="00313FF2" w:rsidP="00313FF2">
      <w:pPr>
        <w:pStyle w:val="ListParagraph"/>
        <w:numPr>
          <w:ilvl w:val="0"/>
          <w:numId w:val="12"/>
        </w:numPr>
        <w:spacing w:after="160" w:line="256" w:lineRule="auto"/>
        <w:rPr>
          <w:i/>
        </w:rPr>
      </w:pPr>
      <w:r>
        <w:rPr>
          <w:i/>
        </w:rPr>
        <w:t>Facilitating effective competition in the generation and supply of electricity, and (so far as consistent therewith) facilitating such competition in the sale, distribution and purchase of electricity;</w:t>
      </w:r>
    </w:p>
    <w:p w14:paraId="10E68173" w14:textId="77777777" w:rsidR="00313FF2" w:rsidRDefault="00313FF2" w:rsidP="00313FF2">
      <w:pPr>
        <w:pStyle w:val="ListParagraph"/>
        <w:numPr>
          <w:ilvl w:val="0"/>
          <w:numId w:val="12"/>
        </w:numPr>
        <w:spacing w:after="160" w:line="256" w:lineRule="auto"/>
        <w:rPr>
          <w:i/>
        </w:rPr>
      </w:pPr>
      <w:r>
        <w:rPr>
          <w:i/>
        </w:rPr>
        <w:t>Compliance with the Electricity Regulation and any relevant legally binding decision of the European Commission and/or the Agency *; and</w:t>
      </w:r>
    </w:p>
    <w:p w14:paraId="7600DB89" w14:textId="77777777" w:rsidR="00313FF2" w:rsidRDefault="00313FF2" w:rsidP="00313FF2">
      <w:pPr>
        <w:pStyle w:val="ListParagraph"/>
        <w:numPr>
          <w:ilvl w:val="0"/>
          <w:numId w:val="12"/>
        </w:numPr>
        <w:spacing w:after="160" w:line="256" w:lineRule="auto"/>
        <w:rPr>
          <w:i/>
        </w:rPr>
      </w:pPr>
      <w:r>
        <w:rPr>
          <w:i/>
        </w:rPr>
        <w:t>Promoting efficiency in the implementation and administration of the CUSC arrangements.</w:t>
      </w:r>
    </w:p>
    <w:p w14:paraId="7DAE5AAB" w14:textId="3E1024BB" w:rsidR="00497EEA" w:rsidRDefault="00313FF2" w:rsidP="00497EEA">
      <w:pPr>
        <w:spacing w:after="160" w:line="259" w:lineRule="auto"/>
        <w:rPr>
          <w:i/>
        </w:rPr>
      </w:pPr>
      <w:r>
        <w:rPr>
          <w:i/>
        </w:rPr>
        <w:t>*</w:t>
      </w:r>
      <w:r w:rsidR="00D57053" w:rsidRPr="00D57053">
        <w:rPr>
          <w:i/>
        </w:rPr>
        <w:t>The Electricity Regulation referred to in objective (c) is Regulation (EU) 2019/943 of the European Parliament and of the Council of 5 June 2019 on the internal market for electricity (recast) as it has effect immediately before IP completion day as read with the modifications set out in the SI 2020/1006.</w:t>
      </w:r>
    </w:p>
    <w:p w14:paraId="0C5DEBE9" w14:textId="0A2FF22F" w:rsidR="00497EEA" w:rsidRDefault="00497EEA" w:rsidP="00497EEA">
      <w:pPr>
        <w:spacing w:after="160" w:line="259" w:lineRule="auto"/>
        <w:rPr>
          <w:rFonts w:cs="Arial"/>
          <w:b/>
          <w:sz w:val="24"/>
        </w:rPr>
      </w:pPr>
    </w:p>
    <w:p w14:paraId="6C6AB2D0" w14:textId="545AC92D" w:rsidR="00497EEA" w:rsidRDefault="00497EEA" w:rsidP="00497EEA">
      <w:pPr>
        <w:spacing w:after="160" w:line="259" w:lineRule="auto"/>
        <w:rPr>
          <w:rFonts w:cs="Arial"/>
          <w:b/>
          <w:sz w:val="24"/>
        </w:rPr>
      </w:pPr>
    </w:p>
    <w:p w14:paraId="39E4A7AD" w14:textId="77777777" w:rsidR="00497EEA" w:rsidRDefault="00497EEA" w:rsidP="00497EEA">
      <w:pPr>
        <w:spacing w:after="160" w:line="259" w:lineRule="auto"/>
        <w:rPr>
          <w:rFonts w:cs="Arial"/>
          <w:b/>
          <w:sz w:val="24"/>
        </w:rPr>
      </w:pPr>
    </w:p>
    <w:p w14:paraId="5B8475D2" w14:textId="6E102D7F" w:rsidR="00150585" w:rsidRDefault="00760AB5" w:rsidP="00497EEA">
      <w:pPr>
        <w:spacing w:after="160" w:line="259" w:lineRule="auto"/>
        <w:rPr>
          <w:rFonts w:cs="Arial"/>
          <w:b/>
          <w:sz w:val="24"/>
        </w:rPr>
      </w:pPr>
      <w:r w:rsidRPr="00AC4CF2">
        <w:rPr>
          <w:rFonts w:cs="Arial"/>
          <w:b/>
          <w:sz w:val="24"/>
        </w:rPr>
        <w:lastRenderedPageBreak/>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03A8DCF3"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760AB5" w:rsidRPr="00CF795B" w14:paraId="71E8DE75" w14:textId="77777777" w:rsidTr="00C258AA">
        <w:trPr>
          <w:trHeight w:val="264"/>
        </w:trPr>
        <w:tc>
          <w:tcPr>
            <w:tcW w:w="9527" w:type="dxa"/>
            <w:gridSpan w:val="4"/>
            <w:shd w:val="clear" w:color="auto" w:fill="F26522" w:themeFill="accent1"/>
          </w:tcPr>
          <w:p w14:paraId="0030F9B9"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4DB39FC0" w14:textId="77777777" w:rsidTr="00150585">
        <w:trPr>
          <w:trHeight w:val="500"/>
        </w:trPr>
        <w:tc>
          <w:tcPr>
            <w:tcW w:w="483" w:type="dxa"/>
            <w:vMerge w:val="restart"/>
          </w:tcPr>
          <w:p w14:paraId="0DAB2DD0" w14:textId="77777777" w:rsidR="00150585" w:rsidRPr="00CF795B" w:rsidRDefault="00150585" w:rsidP="00B34474">
            <w:pPr>
              <w:rPr>
                <w:rFonts w:cs="Arial"/>
                <w:sz w:val="24"/>
              </w:rPr>
            </w:pPr>
            <w:r w:rsidRPr="00CF795B">
              <w:rPr>
                <w:rFonts w:cs="Arial"/>
                <w:sz w:val="24"/>
              </w:rPr>
              <w:t>1</w:t>
            </w:r>
          </w:p>
        </w:tc>
        <w:tc>
          <w:tcPr>
            <w:tcW w:w="2691" w:type="dxa"/>
            <w:vMerge w:val="restart"/>
          </w:tcPr>
          <w:p w14:paraId="7B09376F" w14:textId="4161B5F9" w:rsidR="00150585" w:rsidRPr="00CF795B" w:rsidRDefault="00150585" w:rsidP="00386948">
            <w:pPr>
              <w:rPr>
                <w:rFonts w:cs="Arial"/>
                <w:bCs/>
                <w:sz w:val="24"/>
              </w:rPr>
            </w:pPr>
            <w:r w:rsidRPr="009E1BFB">
              <w:rPr>
                <w:sz w:val="24"/>
              </w:rPr>
              <w:t xml:space="preserve">Do you believe that the </w:t>
            </w:r>
            <w:r w:rsidR="00497EEA">
              <w:rPr>
                <w:sz w:val="24"/>
              </w:rPr>
              <w:t xml:space="preserve">CMP410 </w:t>
            </w:r>
            <w:r w:rsidRPr="009E1BFB">
              <w:rPr>
                <w:sz w:val="24"/>
              </w:rPr>
              <w:t>Original Proposal</w:t>
            </w:r>
            <w:r>
              <w:rPr>
                <w:sz w:val="24"/>
              </w:rPr>
              <w:t xml:space="preserve"> </w:t>
            </w:r>
            <w:r w:rsidRPr="009E1BFB">
              <w:rPr>
                <w:sz w:val="24"/>
              </w:rPr>
              <w:t>better facilitates the Applicable Objectives?</w:t>
            </w:r>
          </w:p>
        </w:tc>
        <w:tc>
          <w:tcPr>
            <w:tcW w:w="6353" w:type="dxa"/>
            <w:gridSpan w:val="2"/>
          </w:tcPr>
          <w:p w14:paraId="2BA0AA57" w14:textId="681D4A45" w:rsidR="00150585" w:rsidRPr="00867B72" w:rsidRDefault="00150585" w:rsidP="00101C71">
            <w:pPr>
              <w:pStyle w:val="BodyText"/>
              <w:rPr>
                <w:sz w:val="24"/>
              </w:rPr>
            </w:pPr>
            <w:r>
              <w:rPr>
                <w:sz w:val="24"/>
              </w:rPr>
              <w:t xml:space="preserve">Mark the Objectives which you believe </w:t>
            </w:r>
            <w:r w:rsidR="00497EEA">
              <w:rPr>
                <w:sz w:val="24"/>
              </w:rPr>
              <w:t xml:space="preserve">the Original </w:t>
            </w:r>
            <w:r>
              <w:rPr>
                <w:sz w:val="24"/>
              </w:rPr>
              <w:t>solution better facilitates:</w:t>
            </w:r>
          </w:p>
        </w:tc>
      </w:tr>
      <w:tr w:rsidR="00150585" w:rsidRPr="00CF795B" w14:paraId="0F92648C" w14:textId="77777777" w:rsidTr="00150585">
        <w:trPr>
          <w:trHeight w:val="126"/>
        </w:trPr>
        <w:tc>
          <w:tcPr>
            <w:tcW w:w="483" w:type="dxa"/>
            <w:vMerge/>
          </w:tcPr>
          <w:p w14:paraId="7F0461E9" w14:textId="77777777" w:rsidR="00150585" w:rsidRPr="00CF795B" w:rsidRDefault="00150585" w:rsidP="00150585">
            <w:pPr>
              <w:rPr>
                <w:rFonts w:cs="Arial"/>
                <w:sz w:val="24"/>
              </w:rPr>
            </w:pPr>
          </w:p>
        </w:tc>
        <w:tc>
          <w:tcPr>
            <w:tcW w:w="2691" w:type="dxa"/>
            <w:vMerge/>
          </w:tcPr>
          <w:p w14:paraId="662D2DB0" w14:textId="77777777" w:rsidR="00150585" w:rsidRPr="009E1BFB" w:rsidRDefault="00150585" w:rsidP="00150585">
            <w:pPr>
              <w:rPr>
                <w:sz w:val="24"/>
              </w:rPr>
            </w:pPr>
          </w:p>
        </w:tc>
        <w:tc>
          <w:tcPr>
            <w:tcW w:w="1958" w:type="dxa"/>
          </w:tcPr>
          <w:p w14:paraId="6E3EB77D" w14:textId="77777777" w:rsidR="00150585" w:rsidRDefault="00150585" w:rsidP="00150585">
            <w:pPr>
              <w:pStyle w:val="BodyText"/>
              <w:rPr>
                <w:sz w:val="24"/>
              </w:rPr>
            </w:pPr>
            <w:r>
              <w:rPr>
                <w:sz w:val="24"/>
              </w:rPr>
              <w:t>Original</w:t>
            </w:r>
          </w:p>
        </w:tc>
        <w:tc>
          <w:tcPr>
            <w:tcW w:w="4395" w:type="dxa"/>
          </w:tcPr>
          <w:p w14:paraId="77122E98" w14:textId="4EBDB894" w:rsidR="00150585" w:rsidRDefault="00DF10B1" w:rsidP="00150585">
            <w:pPr>
              <w:pStyle w:val="BodyText"/>
              <w:rPr>
                <w:sz w:val="24"/>
              </w:rPr>
            </w:pPr>
            <w:sdt>
              <w:sdtPr>
                <w:rPr>
                  <w:sz w:val="24"/>
                </w:rPr>
                <w:id w:val="2145538595"/>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A      </w:t>
            </w:r>
            <w:sdt>
              <w:sdtPr>
                <w:rPr>
                  <w:sz w:val="24"/>
                </w:rPr>
                <w:id w:val="1889076113"/>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B      </w:t>
            </w:r>
            <w:sdt>
              <w:sdtPr>
                <w:rPr>
                  <w:sz w:val="24"/>
                </w:rPr>
                <w:id w:val="283154944"/>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C      </w:t>
            </w:r>
            <w:sdt>
              <w:sdtPr>
                <w:rPr>
                  <w:sz w:val="24"/>
                </w:rPr>
                <w:id w:val="1328634362"/>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D      </w:t>
            </w:r>
          </w:p>
        </w:tc>
      </w:tr>
      <w:tr w:rsidR="00150585" w:rsidRPr="00CF795B" w14:paraId="1AC99D74" w14:textId="77777777" w:rsidTr="00150585">
        <w:trPr>
          <w:trHeight w:val="500"/>
        </w:trPr>
        <w:tc>
          <w:tcPr>
            <w:tcW w:w="483" w:type="dxa"/>
            <w:vMerge/>
          </w:tcPr>
          <w:p w14:paraId="6828C3D2" w14:textId="77777777" w:rsidR="00150585" w:rsidRPr="00CF795B" w:rsidRDefault="00150585" w:rsidP="00B34474">
            <w:pPr>
              <w:rPr>
                <w:rFonts w:cs="Arial"/>
                <w:sz w:val="24"/>
              </w:rPr>
            </w:pPr>
          </w:p>
        </w:tc>
        <w:tc>
          <w:tcPr>
            <w:tcW w:w="2691" w:type="dxa"/>
            <w:vMerge/>
          </w:tcPr>
          <w:p w14:paraId="7EED3BDB" w14:textId="77777777" w:rsidR="00150585" w:rsidRPr="009E1BFB" w:rsidRDefault="00150585" w:rsidP="00386948">
            <w:pPr>
              <w:rPr>
                <w:sz w:val="24"/>
              </w:rPr>
            </w:pPr>
          </w:p>
        </w:tc>
        <w:sdt>
          <w:sdtPr>
            <w:rPr>
              <w:sz w:val="24"/>
            </w:rPr>
            <w:id w:val="-1563557985"/>
            <w:placeholder>
              <w:docPart w:val="2CCA3518919D49BD975C5C62FA0BD359"/>
            </w:placeholder>
            <w:showingPlcHdr/>
          </w:sdtPr>
          <w:sdtEndPr/>
          <w:sdtContent>
            <w:tc>
              <w:tcPr>
                <w:tcW w:w="6353" w:type="dxa"/>
                <w:gridSpan w:val="2"/>
              </w:tcPr>
              <w:p w14:paraId="6E1E4853" w14:textId="77777777" w:rsidR="00150585" w:rsidRDefault="00150585" w:rsidP="00101C71">
                <w:pPr>
                  <w:pStyle w:val="BodyText"/>
                  <w:rPr>
                    <w:sz w:val="24"/>
                  </w:rPr>
                </w:pPr>
                <w:r w:rsidRPr="004C39B5">
                  <w:rPr>
                    <w:rStyle w:val="PlaceholderText"/>
                    <w:rFonts w:eastAsiaTheme="minorHAnsi"/>
                  </w:rPr>
                  <w:t>Click or tap here to enter text.</w:t>
                </w:r>
              </w:p>
            </w:tc>
          </w:sdtContent>
        </w:sdt>
      </w:tr>
      <w:tr w:rsidR="00C258AA" w:rsidRPr="00CF795B" w14:paraId="28C39BF0" w14:textId="77777777" w:rsidTr="00150585">
        <w:trPr>
          <w:trHeight w:val="600"/>
        </w:trPr>
        <w:tc>
          <w:tcPr>
            <w:tcW w:w="483" w:type="dxa"/>
            <w:vMerge w:val="restart"/>
          </w:tcPr>
          <w:p w14:paraId="43AA2403" w14:textId="77777777" w:rsidR="00C258AA" w:rsidRPr="00CF795B" w:rsidRDefault="00C258AA" w:rsidP="00B34474">
            <w:pPr>
              <w:rPr>
                <w:rFonts w:cs="Arial"/>
                <w:sz w:val="24"/>
              </w:rPr>
            </w:pPr>
            <w:r>
              <w:rPr>
                <w:rFonts w:cs="Arial"/>
                <w:sz w:val="24"/>
              </w:rPr>
              <w:t>2</w:t>
            </w:r>
          </w:p>
        </w:tc>
        <w:tc>
          <w:tcPr>
            <w:tcW w:w="2691" w:type="dxa"/>
            <w:vMerge w:val="restart"/>
          </w:tcPr>
          <w:p w14:paraId="71345BC2" w14:textId="77777777" w:rsidR="00C258AA" w:rsidRPr="00CF795B" w:rsidRDefault="00C258AA" w:rsidP="00386948">
            <w:pPr>
              <w:rPr>
                <w:bCs/>
                <w:sz w:val="24"/>
              </w:rPr>
            </w:pPr>
            <w:r w:rsidRPr="00CF795B">
              <w:rPr>
                <w:sz w:val="24"/>
              </w:rPr>
              <w:t>Do you support the proposed implementation approach?</w:t>
            </w:r>
          </w:p>
        </w:tc>
        <w:tc>
          <w:tcPr>
            <w:tcW w:w="6353" w:type="dxa"/>
            <w:gridSpan w:val="2"/>
          </w:tcPr>
          <w:p w14:paraId="00B1050F" w14:textId="77777777" w:rsidR="00C258AA" w:rsidRDefault="00DF10B1" w:rsidP="00C258AA">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Yes</w:t>
            </w:r>
          </w:p>
          <w:p w14:paraId="221BD35D" w14:textId="77777777" w:rsidR="00C258AA" w:rsidRDefault="00DF10B1" w:rsidP="00C258AA">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No</w:t>
            </w:r>
          </w:p>
          <w:p w14:paraId="20885222" w14:textId="77777777" w:rsidR="00C258AA" w:rsidRPr="00CF795B" w:rsidRDefault="00C258AA" w:rsidP="00386948">
            <w:pPr>
              <w:rPr>
                <w:rFonts w:cs="Arial"/>
                <w:sz w:val="24"/>
              </w:rPr>
            </w:pPr>
          </w:p>
        </w:tc>
      </w:tr>
      <w:tr w:rsidR="00C258AA" w:rsidRPr="00CF795B" w14:paraId="3A02CD28" w14:textId="77777777" w:rsidTr="00150585">
        <w:trPr>
          <w:trHeight w:val="600"/>
        </w:trPr>
        <w:tc>
          <w:tcPr>
            <w:tcW w:w="483" w:type="dxa"/>
            <w:vMerge/>
          </w:tcPr>
          <w:p w14:paraId="7341FD25" w14:textId="77777777" w:rsidR="00C258AA" w:rsidRDefault="00C258AA" w:rsidP="00B34474">
            <w:pPr>
              <w:rPr>
                <w:rFonts w:cs="Arial"/>
                <w:sz w:val="24"/>
              </w:rPr>
            </w:pPr>
          </w:p>
        </w:tc>
        <w:tc>
          <w:tcPr>
            <w:tcW w:w="2691" w:type="dxa"/>
            <w:vMerge/>
          </w:tcPr>
          <w:p w14:paraId="45996A6A" w14:textId="77777777" w:rsidR="00C258AA" w:rsidRPr="00CF795B" w:rsidRDefault="00C258AA" w:rsidP="00386948">
            <w:pPr>
              <w:rPr>
                <w:sz w:val="24"/>
              </w:rPr>
            </w:pPr>
          </w:p>
        </w:tc>
        <w:sdt>
          <w:sdtPr>
            <w:rPr>
              <w:rFonts w:cs="Arial"/>
              <w:sz w:val="24"/>
            </w:rPr>
            <w:id w:val="1527363539"/>
            <w:placeholder>
              <w:docPart w:val="A14964C3EE27448AAF556343EF33CBE0"/>
            </w:placeholder>
            <w:showingPlcHdr/>
          </w:sdtPr>
          <w:sdtEndPr/>
          <w:sdtContent>
            <w:tc>
              <w:tcPr>
                <w:tcW w:w="6353" w:type="dxa"/>
                <w:gridSpan w:val="2"/>
              </w:tcPr>
              <w:p w14:paraId="29945161" w14:textId="77777777" w:rsidR="00C258AA" w:rsidRDefault="00C258AA" w:rsidP="00386948">
                <w:pPr>
                  <w:rPr>
                    <w:rFonts w:cs="Arial"/>
                    <w:sz w:val="24"/>
                  </w:rPr>
                </w:pPr>
                <w:r w:rsidRPr="004C39B5">
                  <w:rPr>
                    <w:rStyle w:val="PlaceholderText"/>
                    <w:rFonts w:eastAsiaTheme="minorHAnsi"/>
                  </w:rPr>
                  <w:t>Click or tap here to enter text.</w:t>
                </w:r>
              </w:p>
            </w:tc>
          </w:sdtContent>
        </w:sdt>
      </w:tr>
      <w:tr w:rsidR="00D14DB8" w:rsidRPr="00CF795B" w14:paraId="08576BA4" w14:textId="77777777" w:rsidTr="00150585">
        <w:trPr>
          <w:trHeight w:val="264"/>
        </w:trPr>
        <w:tc>
          <w:tcPr>
            <w:tcW w:w="483" w:type="dxa"/>
          </w:tcPr>
          <w:p w14:paraId="188545FC" w14:textId="77777777" w:rsidR="0006725A" w:rsidRPr="00CF795B" w:rsidRDefault="00BE2538" w:rsidP="00B34474">
            <w:pPr>
              <w:rPr>
                <w:rFonts w:cs="Arial"/>
                <w:sz w:val="24"/>
              </w:rPr>
            </w:pPr>
            <w:r>
              <w:rPr>
                <w:rFonts w:cs="Arial"/>
                <w:sz w:val="24"/>
              </w:rPr>
              <w:t>3</w:t>
            </w:r>
          </w:p>
        </w:tc>
        <w:tc>
          <w:tcPr>
            <w:tcW w:w="2691" w:type="dxa"/>
          </w:tcPr>
          <w:p w14:paraId="4BDA8ED7"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CB5C6B8FE35D4AA1926CBDD90A95B621"/>
            </w:placeholder>
            <w:showingPlcHdr/>
          </w:sdtPr>
          <w:sdtEndPr/>
          <w:sdtContent>
            <w:tc>
              <w:tcPr>
                <w:tcW w:w="6353" w:type="dxa"/>
                <w:gridSpan w:val="2"/>
              </w:tcPr>
              <w:p w14:paraId="1AA6B416"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12980728" w14:textId="77777777" w:rsidR="0006725A" w:rsidRPr="00CF795B" w:rsidRDefault="0006725A" w:rsidP="0006725A">
      <w:pPr>
        <w:pStyle w:val="BodyText"/>
        <w:ind w:right="-97"/>
        <w:rPr>
          <w:b/>
          <w:sz w:val="24"/>
        </w:rPr>
      </w:pPr>
    </w:p>
    <w:sectPr w:rsidR="0006725A"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DAEFC" w14:textId="77777777" w:rsidR="00497EEA" w:rsidRDefault="00497EEA" w:rsidP="0006725A">
      <w:pPr>
        <w:spacing w:line="240" w:lineRule="auto"/>
      </w:pPr>
      <w:r>
        <w:separator/>
      </w:r>
    </w:p>
  </w:endnote>
  <w:endnote w:type="continuationSeparator" w:id="0">
    <w:p w14:paraId="0F1DBB63" w14:textId="77777777" w:rsidR="00497EEA" w:rsidRDefault="00497EEA"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45690"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7A09D5E2" w14:textId="77777777" w:rsidR="00B305B6" w:rsidRDefault="00DF10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BFBF1" w14:textId="77777777" w:rsidR="00497EEA" w:rsidRDefault="00497EEA" w:rsidP="0006725A">
      <w:pPr>
        <w:spacing w:line="240" w:lineRule="auto"/>
      </w:pPr>
      <w:r>
        <w:separator/>
      </w:r>
    </w:p>
  </w:footnote>
  <w:footnote w:type="continuationSeparator" w:id="0">
    <w:p w14:paraId="36046405" w14:textId="77777777" w:rsidR="00497EEA" w:rsidRDefault="00497EEA"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14E60" w14:textId="14B7B40F" w:rsidR="00313FF2"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2C0E712D" wp14:editId="41188E1C">
          <wp:simplePos x="0" y="0"/>
          <wp:positionH relativeFrom="margin">
            <wp:posOffset>33655</wp:posOffset>
          </wp:positionH>
          <wp:positionV relativeFrom="page">
            <wp:posOffset>211455</wp:posOffset>
          </wp:positionV>
          <wp:extent cx="469900" cy="27432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2724" t="-6855" b="-1"/>
                  <a:stretch/>
                </pic:blipFill>
                <pic:spPr bwMode="auto">
                  <a:xfrm>
                    <a:off x="0" y="0"/>
                    <a:ext cx="469900" cy="274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10F2">
      <w:tab/>
    </w:r>
    <w:r w:rsidR="00DF10F2">
      <w:tab/>
    </w:r>
    <w:r w:rsidR="00C2141E">
      <w:t>Code Administrator Consultation</w:t>
    </w:r>
    <w:r w:rsidR="00313FF2">
      <w:t xml:space="preserve"> </w:t>
    </w:r>
    <w:r w:rsidR="00313FF2" w:rsidRPr="00497EEA">
      <w:t>CMP</w:t>
    </w:r>
    <w:r w:rsidR="00497EEA" w:rsidRPr="00497EEA">
      <w:t>410</w:t>
    </w:r>
  </w:p>
  <w:p w14:paraId="4FE8A1DA" w14:textId="6AC22B1D" w:rsidR="00A63A1C" w:rsidRDefault="00DF10F2" w:rsidP="00A63A1C">
    <w:pPr>
      <w:pStyle w:val="Header"/>
      <w:ind w:left="720" w:firstLine="720"/>
      <w:jc w:val="right"/>
    </w:pPr>
    <w:r>
      <w:tab/>
      <w:t xml:space="preserve">Published on </w:t>
    </w:r>
    <w:r w:rsidR="00497EEA">
      <w:t>28/02/2023</w:t>
    </w:r>
    <w:r>
      <w:t xml:space="preserve"> - respond by 5pm on </w:t>
    </w:r>
    <w:r w:rsidR="00497EEA">
      <w:t>21/03/2023</w:t>
    </w:r>
  </w:p>
  <w:p w14:paraId="2A960508" w14:textId="77777777" w:rsidR="004B76AD" w:rsidRDefault="00DF10B1"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B4EB1"/>
    <w:multiLevelType w:val="hybridMultilevel"/>
    <w:tmpl w:val="664AA6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7"/>
  </w:num>
  <w:num w:numId="3">
    <w:abstractNumId w:val="8"/>
  </w:num>
  <w:num w:numId="4">
    <w:abstractNumId w:val="10"/>
  </w:num>
  <w:num w:numId="5">
    <w:abstractNumId w:val="14"/>
  </w:num>
  <w:num w:numId="6">
    <w:abstractNumId w:val="6"/>
  </w:num>
  <w:num w:numId="7">
    <w:abstractNumId w:val="9"/>
  </w:num>
  <w:num w:numId="8">
    <w:abstractNumId w:val="15"/>
  </w:num>
  <w:num w:numId="9">
    <w:abstractNumId w:val="5"/>
  </w:num>
  <w:num w:numId="10">
    <w:abstractNumId w:val="4"/>
  </w:num>
  <w:num w:numId="11">
    <w:abstractNumId w:val="11"/>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2"/>
  </w:num>
  <w:num w:numId="16">
    <w:abstractNumId w:val="2"/>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EEA"/>
    <w:rsid w:val="00001630"/>
    <w:rsid w:val="000041D0"/>
    <w:rsid w:val="00056499"/>
    <w:rsid w:val="0006725A"/>
    <w:rsid w:val="00087C95"/>
    <w:rsid w:val="00096E17"/>
    <w:rsid w:val="000D146E"/>
    <w:rsid w:val="000D2193"/>
    <w:rsid w:val="000E273C"/>
    <w:rsid w:val="00101C71"/>
    <w:rsid w:val="00120E3B"/>
    <w:rsid w:val="00132DB3"/>
    <w:rsid w:val="00150585"/>
    <w:rsid w:val="00183D8D"/>
    <w:rsid w:val="001B771A"/>
    <w:rsid w:val="001F7E62"/>
    <w:rsid w:val="00217075"/>
    <w:rsid w:val="002D2F08"/>
    <w:rsid w:val="002D7074"/>
    <w:rsid w:val="002E610D"/>
    <w:rsid w:val="00313FF2"/>
    <w:rsid w:val="00315632"/>
    <w:rsid w:val="00330039"/>
    <w:rsid w:val="00386948"/>
    <w:rsid w:val="003B51E4"/>
    <w:rsid w:val="003C60F9"/>
    <w:rsid w:val="003C6C26"/>
    <w:rsid w:val="00425BE5"/>
    <w:rsid w:val="00434488"/>
    <w:rsid w:val="00441BF4"/>
    <w:rsid w:val="00486699"/>
    <w:rsid w:val="00497EEA"/>
    <w:rsid w:val="00540D4E"/>
    <w:rsid w:val="005C266B"/>
    <w:rsid w:val="005F422C"/>
    <w:rsid w:val="006103A5"/>
    <w:rsid w:val="006329D3"/>
    <w:rsid w:val="00677103"/>
    <w:rsid w:val="006D6D23"/>
    <w:rsid w:val="006D6ECC"/>
    <w:rsid w:val="00713E51"/>
    <w:rsid w:val="00760AB5"/>
    <w:rsid w:val="00790E02"/>
    <w:rsid w:val="00794A5E"/>
    <w:rsid w:val="007D0BAB"/>
    <w:rsid w:val="0080152D"/>
    <w:rsid w:val="00811809"/>
    <w:rsid w:val="008312E5"/>
    <w:rsid w:val="00834C93"/>
    <w:rsid w:val="00836CFF"/>
    <w:rsid w:val="00867B72"/>
    <w:rsid w:val="00880771"/>
    <w:rsid w:val="009329E0"/>
    <w:rsid w:val="00962A13"/>
    <w:rsid w:val="009A7FD6"/>
    <w:rsid w:val="009F725B"/>
    <w:rsid w:val="00A10CD1"/>
    <w:rsid w:val="00A4360D"/>
    <w:rsid w:val="00A7583F"/>
    <w:rsid w:val="00AC23C9"/>
    <w:rsid w:val="00AC4CF2"/>
    <w:rsid w:val="00B657DD"/>
    <w:rsid w:val="00B75DF3"/>
    <w:rsid w:val="00B97BDE"/>
    <w:rsid w:val="00BB7BAF"/>
    <w:rsid w:val="00BC1ACE"/>
    <w:rsid w:val="00BD020A"/>
    <w:rsid w:val="00BE2538"/>
    <w:rsid w:val="00C1178B"/>
    <w:rsid w:val="00C204B9"/>
    <w:rsid w:val="00C2141E"/>
    <w:rsid w:val="00C258AA"/>
    <w:rsid w:val="00C456F3"/>
    <w:rsid w:val="00CB6146"/>
    <w:rsid w:val="00CC6E43"/>
    <w:rsid w:val="00CF795B"/>
    <w:rsid w:val="00D14DB8"/>
    <w:rsid w:val="00D1705C"/>
    <w:rsid w:val="00D179EE"/>
    <w:rsid w:val="00D57053"/>
    <w:rsid w:val="00D8294C"/>
    <w:rsid w:val="00DD16A0"/>
    <w:rsid w:val="00DF10B1"/>
    <w:rsid w:val="00DF10F2"/>
    <w:rsid w:val="00E14E39"/>
    <w:rsid w:val="00E41F07"/>
    <w:rsid w:val="00E63832"/>
    <w:rsid w:val="00E834D3"/>
    <w:rsid w:val="00EB1523"/>
    <w:rsid w:val="00ED38FD"/>
    <w:rsid w:val="00EF6704"/>
    <w:rsid w:val="00F20303"/>
    <w:rsid w:val="00F51984"/>
    <w:rsid w:val="00F61649"/>
    <w:rsid w:val="00F711FA"/>
    <w:rsid w:val="00F72ED7"/>
    <w:rsid w:val="00FB6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B493D"/>
  <w15:chartTrackingRefBased/>
  <w15:docId w15:val="{82296C62-2C68-4FF5-8B5E-5BEEEA148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497EEA"/>
  </w:style>
  <w:style w:type="character" w:customStyle="1" w:styleId="normaltextrun">
    <w:name w:val="normaltextrun"/>
    <w:basedOn w:val="DefaultParagraphFont"/>
    <w:rsid w:val="00497E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sc.team@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j.mullen\OneDrive%20-%20National%20Grid\CUSC\3.%20CUSC%20Modifications\CMP410\7.%20CAC%20-%20Code%20Administrator%20Consultation\CAC%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2646A1021E46479B9175AC8BCCB8F7"/>
        <w:category>
          <w:name w:val="General"/>
          <w:gallery w:val="placeholder"/>
        </w:category>
        <w:types>
          <w:type w:val="bbPlcHdr"/>
        </w:types>
        <w:behaviors>
          <w:behavior w:val="content"/>
        </w:behaviors>
        <w:guid w:val="{F44160F7-F409-4656-8518-8B5FEC062518}"/>
      </w:docPartPr>
      <w:docPartBody>
        <w:p w:rsidR="00FB1DFD" w:rsidRDefault="00FB1DFD">
          <w:pPr>
            <w:pStyle w:val="972646A1021E46479B9175AC8BCCB8F7"/>
          </w:pPr>
          <w:r w:rsidRPr="004C39B5">
            <w:rPr>
              <w:rStyle w:val="PlaceholderText"/>
            </w:rPr>
            <w:t>Click or tap here to enter text.</w:t>
          </w:r>
        </w:p>
      </w:docPartBody>
    </w:docPart>
    <w:docPart>
      <w:docPartPr>
        <w:name w:val="089C18DA70E74DE3B1F176A27C8E01CE"/>
        <w:category>
          <w:name w:val="General"/>
          <w:gallery w:val="placeholder"/>
        </w:category>
        <w:types>
          <w:type w:val="bbPlcHdr"/>
        </w:types>
        <w:behaviors>
          <w:behavior w:val="content"/>
        </w:behaviors>
        <w:guid w:val="{0D6618DD-00CE-4845-80C2-9796CEA766FC}"/>
      </w:docPartPr>
      <w:docPartBody>
        <w:p w:rsidR="00FB1DFD" w:rsidRDefault="00FB1DFD">
          <w:pPr>
            <w:pStyle w:val="089C18DA70E74DE3B1F176A27C8E01CE"/>
          </w:pPr>
          <w:r w:rsidRPr="004C39B5">
            <w:rPr>
              <w:rStyle w:val="PlaceholderText"/>
            </w:rPr>
            <w:t>Click or tap here to enter text.</w:t>
          </w:r>
        </w:p>
      </w:docPartBody>
    </w:docPart>
    <w:docPart>
      <w:docPartPr>
        <w:name w:val="DE3A7A6A9F2E4A298F6BA2D40027848B"/>
        <w:category>
          <w:name w:val="General"/>
          <w:gallery w:val="placeholder"/>
        </w:category>
        <w:types>
          <w:type w:val="bbPlcHdr"/>
        </w:types>
        <w:behaviors>
          <w:behavior w:val="content"/>
        </w:behaviors>
        <w:guid w:val="{F91FABFF-8FE4-486F-8E14-3BF011ED38F5}"/>
      </w:docPartPr>
      <w:docPartBody>
        <w:p w:rsidR="00FB1DFD" w:rsidRDefault="00FB1DFD">
          <w:pPr>
            <w:pStyle w:val="DE3A7A6A9F2E4A298F6BA2D40027848B"/>
          </w:pPr>
          <w:r w:rsidRPr="004C39B5">
            <w:rPr>
              <w:rStyle w:val="PlaceholderText"/>
            </w:rPr>
            <w:t>Click or tap here to enter text.</w:t>
          </w:r>
        </w:p>
      </w:docPartBody>
    </w:docPart>
    <w:docPart>
      <w:docPartPr>
        <w:name w:val="2CCA3518919D49BD975C5C62FA0BD359"/>
        <w:category>
          <w:name w:val="General"/>
          <w:gallery w:val="placeholder"/>
        </w:category>
        <w:types>
          <w:type w:val="bbPlcHdr"/>
        </w:types>
        <w:behaviors>
          <w:behavior w:val="content"/>
        </w:behaviors>
        <w:guid w:val="{67F32A66-E554-4FCB-9CB6-F821435BFA9F}"/>
      </w:docPartPr>
      <w:docPartBody>
        <w:p w:rsidR="00FB1DFD" w:rsidRDefault="00FB1DFD">
          <w:pPr>
            <w:pStyle w:val="2CCA3518919D49BD975C5C62FA0BD359"/>
          </w:pPr>
          <w:r w:rsidRPr="004C39B5">
            <w:rPr>
              <w:rStyle w:val="PlaceholderText"/>
            </w:rPr>
            <w:t>Click or tap here to enter text.</w:t>
          </w:r>
        </w:p>
      </w:docPartBody>
    </w:docPart>
    <w:docPart>
      <w:docPartPr>
        <w:name w:val="A14964C3EE27448AAF556343EF33CBE0"/>
        <w:category>
          <w:name w:val="General"/>
          <w:gallery w:val="placeholder"/>
        </w:category>
        <w:types>
          <w:type w:val="bbPlcHdr"/>
        </w:types>
        <w:behaviors>
          <w:behavior w:val="content"/>
        </w:behaviors>
        <w:guid w:val="{684BDEAD-B002-4990-AB25-D4AFF890342F}"/>
      </w:docPartPr>
      <w:docPartBody>
        <w:p w:rsidR="00FB1DFD" w:rsidRDefault="00FB1DFD">
          <w:pPr>
            <w:pStyle w:val="A14964C3EE27448AAF556343EF33CBE0"/>
          </w:pPr>
          <w:r w:rsidRPr="004C39B5">
            <w:rPr>
              <w:rStyle w:val="PlaceholderText"/>
            </w:rPr>
            <w:t>Click or tap here to enter text.</w:t>
          </w:r>
        </w:p>
      </w:docPartBody>
    </w:docPart>
    <w:docPart>
      <w:docPartPr>
        <w:name w:val="CB5C6B8FE35D4AA1926CBDD90A95B621"/>
        <w:category>
          <w:name w:val="General"/>
          <w:gallery w:val="placeholder"/>
        </w:category>
        <w:types>
          <w:type w:val="bbPlcHdr"/>
        </w:types>
        <w:behaviors>
          <w:behavior w:val="content"/>
        </w:behaviors>
        <w:guid w:val="{7E2A7E39-72AD-49CC-A06D-80D9CA3E5268}"/>
      </w:docPartPr>
      <w:docPartBody>
        <w:p w:rsidR="00FB1DFD" w:rsidRDefault="00FB1DFD">
          <w:pPr>
            <w:pStyle w:val="CB5C6B8FE35D4AA1926CBDD90A95B621"/>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DFD"/>
    <w:rsid w:val="00FB1D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72646A1021E46479B9175AC8BCCB8F7">
    <w:name w:val="972646A1021E46479B9175AC8BCCB8F7"/>
  </w:style>
  <w:style w:type="paragraph" w:customStyle="1" w:styleId="089C18DA70E74DE3B1F176A27C8E01CE">
    <w:name w:val="089C18DA70E74DE3B1F176A27C8E01CE"/>
  </w:style>
  <w:style w:type="paragraph" w:customStyle="1" w:styleId="DE3A7A6A9F2E4A298F6BA2D40027848B">
    <w:name w:val="DE3A7A6A9F2E4A298F6BA2D40027848B"/>
  </w:style>
  <w:style w:type="paragraph" w:customStyle="1" w:styleId="2CCA3518919D49BD975C5C62FA0BD359">
    <w:name w:val="2CCA3518919D49BD975C5C62FA0BD359"/>
  </w:style>
  <w:style w:type="paragraph" w:customStyle="1" w:styleId="A14964C3EE27448AAF556343EF33CBE0">
    <w:name w:val="A14964C3EE27448AAF556343EF33CBE0"/>
  </w:style>
  <w:style w:type="paragraph" w:customStyle="1" w:styleId="CB5C6B8FE35D4AA1926CBDD90A95B621">
    <w:name w:val="CB5C6B8FE35D4AA1926CBDD90A95B6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77A14C-3124-49EE-B534-1694875DCA64}"/>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 ds:uri="cadce026-d35b-4a62-a2ee-1436bb44fb55"/>
    <ds:schemaRef ds:uri="296f8304-7f63-4501-8ca1-63068ba277e1"/>
  </ds:schemaRefs>
</ds:datastoreItem>
</file>

<file path=docProps/app.xml><?xml version="1.0" encoding="utf-8"?>
<Properties xmlns="http://schemas.openxmlformats.org/officeDocument/2006/extended-properties" xmlns:vt="http://schemas.openxmlformats.org/officeDocument/2006/docPropsVTypes">
  <Template>CAC response proforma.dotx</Template>
  <TotalTime>1</TotalTime>
  <Pages>2</Pages>
  <Words>430</Words>
  <Characters>2454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Mullen (ESO), Paul J</dc:creator>
  <cp:keywords/>
  <dc:description/>
  <cp:lastModifiedBy>Mullen (ESO), Paul J</cp:lastModifiedBy>
  <cp:revision>2</cp:revision>
  <dcterms:created xsi:type="dcterms:W3CDTF">2023-02-25T10:50:00Z</dcterms:created>
  <dcterms:modified xsi:type="dcterms:W3CDTF">2023-02-25T10:50:00Z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MediaServiceImageTags">
    <vt:lpwstr/>
  </property>
</Properties>
</file>