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1B1D"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65FF9E3" w14:textId="77777777" w:rsidR="00EF6704" w:rsidRDefault="00EF6704" w:rsidP="0006725A">
      <w:pPr>
        <w:ind w:right="113"/>
        <w:rPr>
          <w:rFonts w:cs="Arial"/>
          <w:b/>
          <w:sz w:val="24"/>
        </w:rPr>
      </w:pPr>
    </w:p>
    <w:p w14:paraId="5C6512B8" w14:textId="77777777" w:rsidR="00077498" w:rsidRPr="00077498" w:rsidRDefault="00313FF2" w:rsidP="00077498">
      <w:pPr>
        <w:rPr>
          <w:b/>
          <w:bCs/>
          <w:color w:val="F26522" w:themeColor="accent1"/>
          <w:sz w:val="28"/>
        </w:rPr>
      </w:pPr>
      <w:bookmarkStart w:id="0" w:name="_Hlk31877162"/>
      <w:r>
        <w:rPr>
          <w:rFonts w:cs="Arial"/>
          <w:b/>
          <w:color w:val="F26522" w:themeColor="accent1"/>
          <w:sz w:val="28"/>
        </w:rPr>
        <w:t>CMP</w:t>
      </w:r>
      <w:r w:rsidR="003F51C0">
        <w:rPr>
          <w:rFonts w:cs="Arial"/>
          <w:b/>
          <w:color w:val="F26522" w:themeColor="accent1"/>
          <w:sz w:val="28"/>
        </w:rPr>
        <w:t>398</w:t>
      </w:r>
      <w:r w:rsidRPr="00760AB5">
        <w:rPr>
          <w:rFonts w:cs="Arial"/>
          <w:b/>
          <w:color w:val="F26522" w:themeColor="accent1"/>
          <w:sz w:val="28"/>
        </w:rPr>
        <w:t xml:space="preserve">: </w:t>
      </w:r>
      <w:r w:rsidR="00077498" w:rsidRPr="00077498">
        <w:rPr>
          <w:b/>
          <w:bCs/>
          <w:color w:val="F26522" w:themeColor="accent1"/>
          <w:sz w:val="28"/>
        </w:rPr>
        <w:t>GC0156 Cost Recovery mechanism for CUSC Parties</w:t>
      </w:r>
    </w:p>
    <w:p w14:paraId="0B582430" w14:textId="2C8C164E" w:rsidR="003C60F9" w:rsidRPr="00CF795B" w:rsidRDefault="003C60F9" w:rsidP="003C60F9">
      <w:pPr>
        <w:rPr>
          <w:rFonts w:cs="Arial"/>
          <w:b/>
          <w:color w:val="F26522" w:themeColor="accent1"/>
          <w:sz w:val="24"/>
        </w:rPr>
      </w:pPr>
    </w:p>
    <w:bookmarkEnd w:id="0"/>
    <w:p w14:paraId="4F70EE3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A6EED2D" w14:textId="604FBB3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55B53">
          <w:rPr>
            <w:rStyle w:val="Hyperlink"/>
            <w:rFonts w:cs="Arial"/>
            <w:sz w:val="24"/>
          </w:rPr>
          <w:t>cusc.team@nationalgrideso.com</w:t>
        </w:r>
      </w:hyperlink>
      <w:r>
        <w:rPr>
          <w:rFonts w:cs="Arial"/>
          <w:spacing w:val="-3"/>
          <w:sz w:val="24"/>
        </w:rPr>
        <w:t xml:space="preserve"> </w:t>
      </w:r>
      <w:r w:rsidRPr="00CF795B">
        <w:rPr>
          <w:rFonts w:cs="Arial"/>
          <w:spacing w:val="-3"/>
          <w:sz w:val="24"/>
        </w:rPr>
        <w:t xml:space="preserve">by </w:t>
      </w:r>
      <w:r w:rsidR="0032518B" w:rsidRPr="0032518B">
        <w:rPr>
          <w:rFonts w:cs="Arial"/>
          <w:b/>
          <w:spacing w:val="-3"/>
          <w:sz w:val="24"/>
        </w:rPr>
        <w:t>5</w:t>
      </w:r>
      <w:r w:rsidRPr="0032518B">
        <w:rPr>
          <w:rFonts w:cs="Arial"/>
          <w:b/>
          <w:spacing w:val="-3"/>
          <w:sz w:val="24"/>
        </w:rPr>
        <w:t>pm</w:t>
      </w:r>
      <w:r w:rsidRPr="0032518B">
        <w:rPr>
          <w:rFonts w:cs="Arial"/>
          <w:spacing w:val="-3"/>
          <w:sz w:val="24"/>
        </w:rPr>
        <w:t xml:space="preserve"> on </w:t>
      </w:r>
      <w:r w:rsidR="0032518B">
        <w:rPr>
          <w:rFonts w:cs="Arial"/>
          <w:b/>
          <w:spacing w:val="-3"/>
          <w:sz w:val="24"/>
        </w:rPr>
        <w:t>2</w:t>
      </w:r>
      <w:r w:rsidR="00C25DAC">
        <w:rPr>
          <w:rFonts w:cs="Arial"/>
          <w:b/>
          <w:spacing w:val="-3"/>
          <w:sz w:val="24"/>
        </w:rPr>
        <w:t>4</w:t>
      </w:r>
      <w:r w:rsidR="0032518B">
        <w:rPr>
          <w:rFonts w:cs="Arial"/>
          <w:b/>
          <w:spacing w:val="-3"/>
          <w:sz w:val="24"/>
        </w:rPr>
        <w:t xml:space="preserve"> January 2023</w:t>
      </w:r>
      <w:r w:rsidRPr="00CF795B">
        <w:rPr>
          <w:rFonts w:cs="Arial"/>
          <w:spacing w:val="-3"/>
          <w:sz w:val="24"/>
        </w:rPr>
        <w:t>.  Please note that any responses received after the deadline or sent to a different email address may not receive due consideration.</w:t>
      </w:r>
    </w:p>
    <w:p w14:paraId="4C8D983C" w14:textId="235B760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4F013A" w:rsidRPr="007B6C2D">
          <w:rPr>
            <w:rStyle w:val="Hyperlink"/>
            <w:rFonts w:cs="Arial"/>
            <w:sz w:val="24"/>
          </w:rPr>
          <w:t>banke.john-okwesa@nationalgrideso.com</w:t>
        </w:r>
      </w:hyperlink>
      <w:r w:rsidR="004F013A">
        <w:rPr>
          <w:rFonts w:cs="Arial"/>
          <w:sz w:val="24"/>
        </w:rPr>
        <w:t xml:space="preserve"> </w:t>
      </w:r>
      <w:r w:rsidR="00A33162" w:rsidRPr="00A33162">
        <w:rPr>
          <w:rStyle w:val="Hyperlink"/>
          <w:color w:val="auto"/>
          <w:sz w:val="24"/>
          <w:u w:val="none"/>
        </w:rPr>
        <w:t xml:space="preserve">or </w:t>
      </w:r>
      <w:hyperlink r:id="rId12" w:history="1">
        <w:r w:rsidRPr="00D55B53">
          <w:rPr>
            <w:rStyle w:val="Hyperlink"/>
            <w:rFonts w:cs="Arial"/>
            <w:sz w:val="24"/>
          </w:rPr>
          <w:t>cusc.team@nationalgrideso.com</w:t>
        </w:r>
      </w:hyperlink>
      <w:r w:rsidRPr="00D55B53">
        <w:rPr>
          <w:rStyle w:val="Hyperlink"/>
          <w:rFonts w:cs="Arial"/>
          <w:sz w:val="24"/>
        </w:rPr>
        <w:t xml:space="preserve"> </w:t>
      </w:r>
    </w:p>
    <w:p w14:paraId="6F161B2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1142103" w14:textId="77777777" w:rsidTr="00760AB5">
        <w:trPr>
          <w:trHeight w:val="290"/>
        </w:trPr>
        <w:tc>
          <w:tcPr>
            <w:tcW w:w="3085" w:type="dxa"/>
            <w:shd w:val="clear" w:color="auto" w:fill="F26522" w:themeFill="accent1"/>
          </w:tcPr>
          <w:p w14:paraId="3E1D5DF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7AADE0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FD996F2" w14:textId="77777777" w:rsidTr="00760AB5">
        <w:trPr>
          <w:trHeight w:val="238"/>
        </w:trPr>
        <w:tc>
          <w:tcPr>
            <w:tcW w:w="3085" w:type="dxa"/>
          </w:tcPr>
          <w:p w14:paraId="3C43369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7A0DB54D9DC4BBF9314D60AFA85366E"/>
            </w:placeholder>
            <w:showingPlcHdr/>
          </w:sdtPr>
          <w:sdtEndPr/>
          <w:sdtContent>
            <w:tc>
              <w:tcPr>
                <w:tcW w:w="5841" w:type="dxa"/>
              </w:tcPr>
              <w:p w14:paraId="7992627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6F00A3E" w14:textId="77777777" w:rsidTr="00760AB5">
        <w:trPr>
          <w:trHeight w:val="238"/>
        </w:trPr>
        <w:tc>
          <w:tcPr>
            <w:tcW w:w="3085" w:type="dxa"/>
          </w:tcPr>
          <w:p w14:paraId="5980C90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F6C98AC11424C8FBD02C31CAFD29721"/>
            </w:placeholder>
            <w:showingPlcHdr/>
          </w:sdtPr>
          <w:sdtEndPr/>
          <w:sdtContent>
            <w:tc>
              <w:tcPr>
                <w:tcW w:w="5841" w:type="dxa"/>
              </w:tcPr>
              <w:p w14:paraId="3CAC3EB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E2958A" w14:textId="77777777" w:rsidTr="00760AB5">
        <w:trPr>
          <w:trHeight w:val="238"/>
        </w:trPr>
        <w:tc>
          <w:tcPr>
            <w:tcW w:w="3085" w:type="dxa"/>
          </w:tcPr>
          <w:p w14:paraId="31C5B2B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9D6DCBF59E148C89E96CE54777783B7"/>
            </w:placeholder>
            <w:showingPlcHdr/>
          </w:sdtPr>
          <w:sdtEndPr/>
          <w:sdtContent>
            <w:tc>
              <w:tcPr>
                <w:tcW w:w="5841" w:type="dxa"/>
              </w:tcPr>
              <w:p w14:paraId="0866915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6AE6B9E" w14:textId="77777777" w:rsidTr="00760AB5">
        <w:trPr>
          <w:trHeight w:val="238"/>
        </w:trPr>
        <w:tc>
          <w:tcPr>
            <w:tcW w:w="3085" w:type="dxa"/>
          </w:tcPr>
          <w:p w14:paraId="4C8FAE4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9D6DCBF59E148C89E96CE54777783B7"/>
            </w:placeholder>
            <w:showingPlcHdr/>
          </w:sdtPr>
          <w:sdtEndPr/>
          <w:sdtContent>
            <w:tc>
              <w:tcPr>
                <w:tcW w:w="5841" w:type="dxa"/>
              </w:tcPr>
              <w:p w14:paraId="3F1E40F2" w14:textId="77777777" w:rsidR="00760AB5" w:rsidRDefault="00760AB5" w:rsidP="00760AB5">
                <w:pPr>
                  <w:rPr>
                    <w:sz w:val="24"/>
                  </w:rPr>
                </w:pPr>
                <w:r w:rsidRPr="004C39B5">
                  <w:rPr>
                    <w:rStyle w:val="PlaceholderText"/>
                    <w:rFonts w:eastAsiaTheme="minorHAnsi"/>
                  </w:rPr>
                  <w:t>Click or tap here to enter text.</w:t>
                </w:r>
              </w:p>
            </w:tc>
          </w:sdtContent>
        </w:sdt>
      </w:tr>
    </w:tbl>
    <w:p w14:paraId="6C634EDC" w14:textId="77777777" w:rsidR="00760AB5" w:rsidRDefault="00760AB5" w:rsidP="00677103">
      <w:pPr>
        <w:pStyle w:val="BodyText"/>
        <w:rPr>
          <w:rFonts w:cs="Arial"/>
          <w:b/>
          <w:sz w:val="24"/>
        </w:rPr>
      </w:pPr>
    </w:p>
    <w:p w14:paraId="38D52C2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8E37D12" w14:textId="77777777" w:rsidTr="005F422C">
        <w:tc>
          <w:tcPr>
            <w:tcW w:w="3798" w:type="dxa"/>
            <w:hideMark/>
          </w:tcPr>
          <w:p w14:paraId="650CCE0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748E345" w14:textId="77777777" w:rsidR="005F422C" w:rsidRPr="009329E0" w:rsidRDefault="004A749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243AA28" w14:textId="77777777" w:rsidR="005F422C" w:rsidRPr="009329E0" w:rsidRDefault="004A749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A4212C1" w14:textId="77777777" w:rsidR="005F422C" w:rsidRDefault="005F422C" w:rsidP="005F422C">
      <w:pPr>
        <w:rPr>
          <w:i/>
        </w:rPr>
      </w:pPr>
    </w:p>
    <w:p w14:paraId="63D64037"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D6A82FA" w14:textId="77777777" w:rsidR="00313FF2" w:rsidRPr="00D64BD6" w:rsidRDefault="00313FF2" w:rsidP="00313FF2">
      <w:pPr>
        <w:pStyle w:val="ListParagraph"/>
        <w:spacing w:after="160" w:line="259" w:lineRule="auto"/>
        <w:rPr>
          <w:i/>
        </w:rPr>
      </w:pPr>
    </w:p>
    <w:p w14:paraId="7A2FAE9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124B0911" w14:textId="77777777" w:rsidR="00313FF2" w:rsidRDefault="00313FF2" w:rsidP="00313FF2">
      <w:pPr>
        <w:pStyle w:val="ListParagraph"/>
        <w:numPr>
          <w:ilvl w:val="0"/>
          <w:numId w:val="12"/>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63A79C07" w14:textId="77777777" w:rsidR="00313FF2" w:rsidRDefault="00313FF2" w:rsidP="00313FF2">
      <w:pPr>
        <w:pStyle w:val="ListParagraph"/>
        <w:numPr>
          <w:ilvl w:val="0"/>
          <w:numId w:val="12"/>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3019A3FE"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62B50CE1"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56BC0A20" w14:textId="06CBA4FE" w:rsidR="00313FF2" w:rsidRDefault="00313FF2" w:rsidP="00313FF2">
      <w:pPr>
        <w:spacing w:after="160" w:line="259" w:lineRule="auto"/>
        <w:rPr>
          <w:rFonts w:cs="Arial"/>
          <w:b/>
          <w:sz w:val="24"/>
        </w:rPr>
      </w:pPr>
      <w:r>
        <w:rPr>
          <w:i/>
        </w:rPr>
        <w:t>*</w:t>
      </w:r>
      <w:r w:rsidR="00EF65DF">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r w:rsidRPr="009B3CCB">
        <w:rPr>
          <w:rFonts w:cs="Arial"/>
          <w:b/>
          <w:sz w:val="24"/>
        </w:rPr>
        <w:t xml:space="preserve"> </w:t>
      </w:r>
    </w:p>
    <w:p w14:paraId="6E5633F6" w14:textId="1CB9E65D" w:rsidR="00313FF2" w:rsidRDefault="00313FF2" w:rsidP="00344E04">
      <w:pPr>
        <w:rPr>
          <w:i/>
        </w:rPr>
      </w:pPr>
      <w:r>
        <w:rPr>
          <w:rFonts w:cs="Arial"/>
          <w:b/>
          <w:sz w:val="24"/>
        </w:rPr>
        <w:br w:type="page"/>
      </w:r>
    </w:p>
    <w:p w14:paraId="043D56A7"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66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232"/>
        <w:gridCol w:w="1276"/>
        <w:gridCol w:w="4677"/>
      </w:tblGrid>
      <w:tr w:rsidR="00E9170A" w:rsidRPr="00CF795B" w14:paraId="59E0DFE7" w14:textId="77777777" w:rsidTr="00A04EDA">
        <w:trPr>
          <w:trHeight w:val="264"/>
        </w:trPr>
        <w:tc>
          <w:tcPr>
            <w:tcW w:w="9668" w:type="dxa"/>
            <w:gridSpan w:val="4"/>
            <w:shd w:val="clear" w:color="auto" w:fill="F26522" w:themeFill="accent1"/>
          </w:tcPr>
          <w:p w14:paraId="4032046F"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D82B7EA" w14:textId="77777777" w:rsidTr="00965A06">
        <w:trPr>
          <w:trHeight w:val="625"/>
        </w:trPr>
        <w:tc>
          <w:tcPr>
            <w:tcW w:w="483" w:type="dxa"/>
            <w:vMerge w:val="restart"/>
          </w:tcPr>
          <w:p w14:paraId="22FA88FF" w14:textId="77777777" w:rsidR="00355C95" w:rsidRPr="009E1BFB" w:rsidRDefault="00355C95" w:rsidP="00720CE0">
            <w:pPr>
              <w:rPr>
                <w:rFonts w:cs="Arial"/>
                <w:sz w:val="24"/>
              </w:rPr>
            </w:pPr>
            <w:r w:rsidRPr="009E1BFB">
              <w:rPr>
                <w:rFonts w:cs="Arial"/>
                <w:sz w:val="24"/>
              </w:rPr>
              <w:t>1</w:t>
            </w:r>
          </w:p>
        </w:tc>
        <w:tc>
          <w:tcPr>
            <w:tcW w:w="3232" w:type="dxa"/>
            <w:vMerge w:val="restart"/>
          </w:tcPr>
          <w:p w14:paraId="00665D95" w14:textId="34368AD7"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5953" w:type="dxa"/>
            <w:gridSpan w:val="2"/>
          </w:tcPr>
          <w:p w14:paraId="7220C06B" w14:textId="52782E1F"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344E04">
              <w:rPr>
                <w:sz w:val="24"/>
              </w:rPr>
              <w:t>the original</w:t>
            </w:r>
            <w:r>
              <w:rPr>
                <w:sz w:val="24"/>
              </w:rPr>
              <w:t xml:space="preserve"> solution better facilitates:</w:t>
            </w:r>
          </w:p>
        </w:tc>
      </w:tr>
      <w:tr w:rsidR="00355C95" w:rsidRPr="00CF795B" w14:paraId="01780D13" w14:textId="77777777" w:rsidTr="00965A06">
        <w:trPr>
          <w:trHeight w:val="20"/>
        </w:trPr>
        <w:tc>
          <w:tcPr>
            <w:tcW w:w="483" w:type="dxa"/>
            <w:vMerge/>
          </w:tcPr>
          <w:p w14:paraId="4AD67B93" w14:textId="77777777" w:rsidR="00355C95" w:rsidRPr="009E1BFB" w:rsidRDefault="00355C95" w:rsidP="00355C95">
            <w:pPr>
              <w:rPr>
                <w:rFonts w:cs="Arial"/>
                <w:sz w:val="24"/>
              </w:rPr>
            </w:pPr>
          </w:p>
        </w:tc>
        <w:tc>
          <w:tcPr>
            <w:tcW w:w="3232" w:type="dxa"/>
            <w:vMerge/>
          </w:tcPr>
          <w:p w14:paraId="214FA214" w14:textId="77777777" w:rsidR="00355C95" w:rsidRPr="009E1BFB" w:rsidRDefault="00355C95" w:rsidP="00355C95">
            <w:pPr>
              <w:rPr>
                <w:rFonts w:cs="Arial"/>
                <w:bCs/>
                <w:sz w:val="24"/>
              </w:rPr>
            </w:pPr>
          </w:p>
        </w:tc>
        <w:tc>
          <w:tcPr>
            <w:tcW w:w="1276" w:type="dxa"/>
          </w:tcPr>
          <w:p w14:paraId="07098D6B" w14:textId="77777777" w:rsidR="00355C95" w:rsidRPr="00867B72" w:rsidRDefault="00355C95" w:rsidP="00355C95">
            <w:pPr>
              <w:pStyle w:val="BodyText"/>
              <w:rPr>
                <w:sz w:val="24"/>
              </w:rPr>
            </w:pPr>
            <w:r>
              <w:rPr>
                <w:sz w:val="24"/>
              </w:rPr>
              <w:t>Original</w:t>
            </w:r>
          </w:p>
        </w:tc>
        <w:tc>
          <w:tcPr>
            <w:tcW w:w="4677" w:type="dxa"/>
          </w:tcPr>
          <w:p w14:paraId="14830589" w14:textId="77777777" w:rsidR="00355C95" w:rsidRPr="00867B72" w:rsidRDefault="004A749B"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30938984" w14:textId="77777777" w:rsidTr="00965A06">
        <w:trPr>
          <w:trHeight w:val="624"/>
        </w:trPr>
        <w:tc>
          <w:tcPr>
            <w:tcW w:w="483" w:type="dxa"/>
            <w:vMerge/>
          </w:tcPr>
          <w:p w14:paraId="01565DFF" w14:textId="77777777" w:rsidR="00355C95" w:rsidRPr="009E1BFB" w:rsidRDefault="00355C95" w:rsidP="00720CE0">
            <w:pPr>
              <w:rPr>
                <w:rFonts w:cs="Arial"/>
                <w:sz w:val="24"/>
              </w:rPr>
            </w:pPr>
          </w:p>
        </w:tc>
        <w:tc>
          <w:tcPr>
            <w:tcW w:w="3232" w:type="dxa"/>
            <w:vMerge/>
          </w:tcPr>
          <w:p w14:paraId="6960B176" w14:textId="77777777" w:rsidR="00355C95" w:rsidRPr="009E1BFB" w:rsidRDefault="00355C95" w:rsidP="00720CE0">
            <w:pPr>
              <w:rPr>
                <w:sz w:val="24"/>
              </w:rPr>
            </w:pPr>
          </w:p>
        </w:tc>
        <w:sdt>
          <w:sdtPr>
            <w:rPr>
              <w:sz w:val="24"/>
            </w:rPr>
            <w:id w:val="-1760202611"/>
            <w:placeholder>
              <w:docPart w:val="81649945681F4CBE9D852905E09A32CE"/>
            </w:placeholder>
            <w:showingPlcHdr/>
          </w:sdtPr>
          <w:sdtEndPr/>
          <w:sdtContent>
            <w:tc>
              <w:tcPr>
                <w:tcW w:w="5953" w:type="dxa"/>
                <w:gridSpan w:val="2"/>
              </w:tcPr>
              <w:p w14:paraId="3D84F40E"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B69F229" w14:textId="77777777" w:rsidTr="00965A06">
        <w:trPr>
          <w:trHeight w:val="500"/>
        </w:trPr>
        <w:tc>
          <w:tcPr>
            <w:tcW w:w="483" w:type="dxa"/>
            <w:vMerge w:val="restart"/>
          </w:tcPr>
          <w:p w14:paraId="270F4AEC" w14:textId="77777777" w:rsidR="00E9170A" w:rsidRPr="00CF795B" w:rsidRDefault="00E9170A" w:rsidP="00720CE0">
            <w:pPr>
              <w:rPr>
                <w:rFonts w:cs="Arial"/>
                <w:sz w:val="24"/>
              </w:rPr>
            </w:pPr>
            <w:r>
              <w:rPr>
                <w:rFonts w:cs="Arial"/>
                <w:sz w:val="24"/>
              </w:rPr>
              <w:t>2</w:t>
            </w:r>
          </w:p>
        </w:tc>
        <w:tc>
          <w:tcPr>
            <w:tcW w:w="3232" w:type="dxa"/>
            <w:vMerge w:val="restart"/>
          </w:tcPr>
          <w:p w14:paraId="10B9FB88" w14:textId="77777777" w:rsidR="00E9170A" w:rsidRPr="00CF795B" w:rsidRDefault="00E9170A" w:rsidP="00720CE0">
            <w:pPr>
              <w:rPr>
                <w:bCs/>
                <w:sz w:val="24"/>
              </w:rPr>
            </w:pPr>
            <w:r w:rsidRPr="00CF795B">
              <w:rPr>
                <w:sz w:val="24"/>
              </w:rPr>
              <w:t>Do you support the proposed implementation approach?</w:t>
            </w:r>
          </w:p>
        </w:tc>
        <w:tc>
          <w:tcPr>
            <w:tcW w:w="5953" w:type="dxa"/>
            <w:gridSpan w:val="2"/>
          </w:tcPr>
          <w:p w14:paraId="49F341EF" w14:textId="77777777" w:rsidR="00E9170A" w:rsidRDefault="004A749B"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4354A24" w14:textId="77777777" w:rsidR="00E9170A" w:rsidRPr="00CF795B" w:rsidRDefault="004A749B"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80AC54C" w14:textId="77777777" w:rsidTr="00965A06">
        <w:trPr>
          <w:trHeight w:val="499"/>
        </w:trPr>
        <w:tc>
          <w:tcPr>
            <w:tcW w:w="483" w:type="dxa"/>
            <w:vMerge/>
          </w:tcPr>
          <w:p w14:paraId="0A7BF9BF" w14:textId="77777777" w:rsidR="00E9170A" w:rsidRDefault="00E9170A" w:rsidP="00720CE0">
            <w:pPr>
              <w:rPr>
                <w:rFonts w:cs="Arial"/>
                <w:sz w:val="24"/>
              </w:rPr>
            </w:pPr>
          </w:p>
        </w:tc>
        <w:tc>
          <w:tcPr>
            <w:tcW w:w="3232" w:type="dxa"/>
            <w:vMerge/>
          </w:tcPr>
          <w:p w14:paraId="5128C89C" w14:textId="77777777" w:rsidR="00E9170A" w:rsidRPr="00CF795B" w:rsidRDefault="00E9170A" w:rsidP="00720CE0">
            <w:pPr>
              <w:rPr>
                <w:sz w:val="24"/>
              </w:rPr>
            </w:pPr>
          </w:p>
        </w:tc>
        <w:sdt>
          <w:sdtPr>
            <w:rPr>
              <w:rFonts w:cs="Arial"/>
              <w:sz w:val="24"/>
            </w:rPr>
            <w:id w:val="812528405"/>
            <w:placeholder>
              <w:docPart w:val="0314B25D5DF0465AB9CCEE98146B92E7"/>
            </w:placeholder>
            <w:showingPlcHdr/>
          </w:sdtPr>
          <w:sdtEndPr/>
          <w:sdtContent>
            <w:tc>
              <w:tcPr>
                <w:tcW w:w="5953" w:type="dxa"/>
                <w:gridSpan w:val="2"/>
              </w:tcPr>
              <w:p w14:paraId="24A4F9AA"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BD2ACC1" w14:textId="77777777" w:rsidTr="00965A06">
        <w:trPr>
          <w:trHeight w:val="264"/>
        </w:trPr>
        <w:tc>
          <w:tcPr>
            <w:tcW w:w="483" w:type="dxa"/>
          </w:tcPr>
          <w:p w14:paraId="003FECF3" w14:textId="77777777" w:rsidR="00E9170A" w:rsidRPr="00CF795B" w:rsidRDefault="00E9170A" w:rsidP="00720CE0">
            <w:pPr>
              <w:rPr>
                <w:rFonts w:cs="Arial"/>
                <w:sz w:val="24"/>
              </w:rPr>
            </w:pPr>
            <w:r>
              <w:rPr>
                <w:rFonts w:cs="Arial"/>
                <w:sz w:val="24"/>
              </w:rPr>
              <w:t>3</w:t>
            </w:r>
          </w:p>
        </w:tc>
        <w:tc>
          <w:tcPr>
            <w:tcW w:w="3232" w:type="dxa"/>
          </w:tcPr>
          <w:p w14:paraId="2F71CED1"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A5A57EE7786844B690C1CC9D39FF8F35"/>
            </w:placeholder>
            <w:showingPlcHdr/>
          </w:sdtPr>
          <w:sdtEndPr/>
          <w:sdtContent>
            <w:tc>
              <w:tcPr>
                <w:tcW w:w="5953" w:type="dxa"/>
                <w:gridSpan w:val="2"/>
              </w:tcPr>
              <w:p w14:paraId="3C17E5AB"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E53C8E9" w14:textId="77777777" w:rsidTr="00965A06">
        <w:trPr>
          <w:trHeight w:val="799"/>
        </w:trPr>
        <w:tc>
          <w:tcPr>
            <w:tcW w:w="483" w:type="dxa"/>
            <w:vMerge w:val="restart"/>
          </w:tcPr>
          <w:p w14:paraId="5C3A6DEF" w14:textId="77777777" w:rsidR="00E9170A" w:rsidRPr="00CF795B" w:rsidRDefault="00E9170A" w:rsidP="00720CE0">
            <w:pPr>
              <w:rPr>
                <w:rFonts w:cs="Arial"/>
                <w:sz w:val="24"/>
              </w:rPr>
            </w:pPr>
            <w:r>
              <w:rPr>
                <w:rFonts w:cs="Arial"/>
                <w:sz w:val="24"/>
              </w:rPr>
              <w:t>4</w:t>
            </w:r>
          </w:p>
        </w:tc>
        <w:tc>
          <w:tcPr>
            <w:tcW w:w="3232" w:type="dxa"/>
            <w:vMerge w:val="restart"/>
          </w:tcPr>
          <w:p w14:paraId="4898538C"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5953" w:type="dxa"/>
            <w:gridSpan w:val="2"/>
          </w:tcPr>
          <w:p w14:paraId="16CA0704" w14:textId="77777777" w:rsidR="00E9170A" w:rsidRDefault="004A749B"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5F7BE02B" w14:textId="77777777" w:rsidR="00E9170A" w:rsidRPr="00CF795B" w:rsidRDefault="004A749B"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034A640E" w14:textId="77777777" w:rsidTr="00965A06">
        <w:trPr>
          <w:trHeight w:val="799"/>
        </w:trPr>
        <w:tc>
          <w:tcPr>
            <w:tcW w:w="483" w:type="dxa"/>
            <w:vMerge/>
          </w:tcPr>
          <w:p w14:paraId="5F4F4CB6" w14:textId="77777777" w:rsidR="00E9170A" w:rsidRDefault="00E9170A" w:rsidP="00720CE0">
            <w:pPr>
              <w:rPr>
                <w:rFonts w:cs="Arial"/>
                <w:sz w:val="24"/>
              </w:rPr>
            </w:pPr>
          </w:p>
        </w:tc>
        <w:tc>
          <w:tcPr>
            <w:tcW w:w="3232" w:type="dxa"/>
            <w:vMerge/>
          </w:tcPr>
          <w:p w14:paraId="003ED98F" w14:textId="77777777" w:rsidR="00E9170A" w:rsidRPr="00CF795B" w:rsidRDefault="00E9170A" w:rsidP="00720CE0">
            <w:pPr>
              <w:pStyle w:val="BodyText"/>
              <w:rPr>
                <w:rFonts w:cs="Arial"/>
                <w:sz w:val="24"/>
              </w:rPr>
            </w:pPr>
          </w:p>
        </w:tc>
        <w:sdt>
          <w:sdtPr>
            <w:rPr>
              <w:rFonts w:cs="Arial"/>
              <w:sz w:val="24"/>
            </w:rPr>
            <w:id w:val="-1628392579"/>
            <w:placeholder>
              <w:docPart w:val="0BE570CA9AE34975B37F93FC29F6C1EE"/>
            </w:placeholder>
            <w:showingPlcHdr/>
          </w:sdtPr>
          <w:sdtEndPr/>
          <w:sdtContent>
            <w:tc>
              <w:tcPr>
                <w:tcW w:w="5953" w:type="dxa"/>
                <w:gridSpan w:val="2"/>
              </w:tcPr>
              <w:p w14:paraId="062CE499"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14:paraId="6CEFC95A" w14:textId="77777777" w:rsidTr="00965A06">
        <w:trPr>
          <w:trHeight w:val="600"/>
        </w:trPr>
        <w:tc>
          <w:tcPr>
            <w:tcW w:w="483" w:type="dxa"/>
            <w:vMerge/>
          </w:tcPr>
          <w:p w14:paraId="1FDA9844" w14:textId="77777777" w:rsidR="00E9170A" w:rsidRDefault="00E9170A" w:rsidP="00E9170A">
            <w:pPr>
              <w:rPr>
                <w:rFonts w:cs="Arial"/>
                <w:sz w:val="24"/>
              </w:rPr>
            </w:pPr>
          </w:p>
        </w:tc>
        <w:tc>
          <w:tcPr>
            <w:tcW w:w="3232" w:type="dxa"/>
            <w:vMerge/>
          </w:tcPr>
          <w:p w14:paraId="201026E5" w14:textId="77777777" w:rsidR="00E9170A" w:rsidRPr="007A2F7E" w:rsidRDefault="00E9170A" w:rsidP="00E9170A">
            <w:pPr>
              <w:rPr>
                <w:rFonts w:cs="Arial"/>
                <w:sz w:val="24"/>
              </w:rPr>
            </w:pPr>
          </w:p>
        </w:tc>
        <w:sdt>
          <w:sdtPr>
            <w:rPr>
              <w:rFonts w:cs="Arial"/>
              <w:sz w:val="24"/>
            </w:rPr>
            <w:id w:val="-1780401312"/>
            <w:placeholder>
              <w:docPart w:val="E8BAC22B6FC14E74953179F06070E43B"/>
            </w:placeholder>
            <w:showingPlcHdr/>
          </w:sdtPr>
          <w:sdtEndPr/>
          <w:sdtContent>
            <w:tc>
              <w:tcPr>
                <w:tcW w:w="5953" w:type="dxa"/>
                <w:gridSpan w:val="2"/>
              </w:tcPr>
              <w:p w14:paraId="26B0EFE4"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460C857E" w14:textId="77777777" w:rsidR="0006725A" w:rsidRDefault="0006725A" w:rsidP="0006725A">
      <w:pPr>
        <w:pStyle w:val="BodyText"/>
        <w:ind w:right="-97"/>
        <w:rPr>
          <w:b/>
          <w:sz w:val="24"/>
        </w:rPr>
      </w:pPr>
    </w:p>
    <w:tbl>
      <w:tblPr>
        <w:tblW w:w="966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74"/>
        <w:gridCol w:w="3445"/>
        <w:gridCol w:w="5749"/>
      </w:tblGrid>
      <w:tr w:rsidR="004D3F68" w:rsidRPr="00CF795B" w14:paraId="275E1316" w14:textId="77777777" w:rsidTr="00A04EDA">
        <w:trPr>
          <w:trHeight w:val="264"/>
        </w:trPr>
        <w:tc>
          <w:tcPr>
            <w:tcW w:w="9668" w:type="dxa"/>
            <w:gridSpan w:val="3"/>
            <w:shd w:val="clear" w:color="auto" w:fill="F26522" w:themeFill="accent1"/>
          </w:tcPr>
          <w:p w14:paraId="696A2017" w14:textId="77777777" w:rsidR="004D3F68" w:rsidRPr="001243A3" w:rsidRDefault="004D3F68" w:rsidP="000F471B">
            <w:pPr>
              <w:ind w:left="-79"/>
              <w:rPr>
                <w:rFonts w:cs="Arial"/>
                <w:b/>
                <w:color w:val="FFFFFF" w:themeColor="background1"/>
                <w:sz w:val="24"/>
              </w:rPr>
            </w:pPr>
            <w:r w:rsidRPr="001243A3">
              <w:rPr>
                <w:rFonts w:cs="Arial"/>
                <w:b/>
                <w:color w:val="FFFFFF" w:themeColor="background1"/>
                <w:sz w:val="24"/>
              </w:rPr>
              <w:t>Specific Workgroup Consultation questions</w:t>
            </w:r>
          </w:p>
        </w:tc>
      </w:tr>
      <w:tr w:rsidR="002F683D" w:rsidRPr="00CF795B" w14:paraId="4D5EE207" w14:textId="77777777" w:rsidTr="003F570B">
        <w:trPr>
          <w:trHeight w:val="264"/>
        </w:trPr>
        <w:tc>
          <w:tcPr>
            <w:tcW w:w="474" w:type="dxa"/>
          </w:tcPr>
          <w:p w14:paraId="5F0EE8B7" w14:textId="314F9D92" w:rsidR="002F683D" w:rsidRPr="00CF795B" w:rsidRDefault="002F683D" w:rsidP="002F683D">
            <w:pPr>
              <w:rPr>
                <w:rFonts w:cs="Arial"/>
                <w:sz w:val="24"/>
              </w:rPr>
            </w:pPr>
            <w:r>
              <w:rPr>
                <w:rFonts w:cs="Arial"/>
                <w:sz w:val="24"/>
              </w:rPr>
              <w:t>5</w:t>
            </w:r>
          </w:p>
        </w:tc>
        <w:tc>
          <w:tcPr>
            <w:tcW w:w="3445" w:type="dxa"/>
          </w:tcPr>
          <w:p w14:paraId="1359A2FF" w14:textId="3E3C7DB0" w:rsidR="002F683D" w:rsidRPr="001243A3" w:rsidRDefault="002F683D" w:rsidP="002F683D">
            <w:pPr>
              <w:rPr>
                <w:sz w:val="24"/>
              </w:rPr>
            </w:pPr>
            <w:r w:rsidRPr="001243A3">
              <w:rPr>
                <w:sz w:val="24"/>
              </w:rPr>
              <w:t xml:space="preserve">Given that most generators have some inherent resilience that </w:t>
            </w:r>
            <w:proofErr w:type="gramStart"/>
            <w:r w:rsidRPr="001243A3">
              <w:rPr>
                <w:sz w:val="24"/>
              </w:rPr>
              <w:t>has to</w:t>
            </w:r>
            <w:proofErr w:type="gramEnd"/>
            <w:r w:rsidRPr="001243A3">
              <w:rPr>
                <w:sz w:val="24"/>
              </w:rPr>
              <w:t xml:space="preserve"> be maintained regardless of this </w:t>
            </w:r>
            <w:r>
              <w:rPr>
                <w:sz w:val="24"/>
              </w:rPr>
              <w:t>modification</w:t>
            </w:r>
            <w:r w:rsidRPr="001243A3">
              <w:rPr>
                <w:sz w:val="24"/>
              </w:rPr>
              <w:t>/regardless of ESRS, do you believe the inherent resilience should be considered when generators are requesting for funding for 72hrs resilience? If so, please explain why?</w:t>
            </w:r>
          </w:p>
          <w:p w14:paraId="5A029762" w14:textId="77777777" w:rsidR="002F683D" w:rsidRPr="001243A3" w:rsidRDefault="002F683D" w:rsidP="002F683D">
            <w:pPr>
              <w:rPr>
                <w:rFonts w:cs="Arial"/>
                <w:bCs/>
                <w:sz w:val="24"/>
              </w:rPr>
            </w:pPr>
          </w:p>
        </w:tc>
        <w:tc>
          <w:tcPr>
            <w:tcW w:w="5749" w:type="dxa"/>
          </w:tcPr>
          <w:p w14:paraId="3A2ABDA5" w14:textId="77777777" w:rsidR="002F683D" w:rsidRDefault="004A749B" w:rsidP="002F683D">
            <w:pPr>
              <w:rPr>
                <w:rFonts w:cs="Arial"/>
                <w:sz w:val="24"/>
              </w:rPr>
            </w:pPr>
            <w:sdt>
              <w:sdtPr>
                <w:rPr>
                  <w:rFonts w:cs="Arial"/>
                  <w:sz w:val="24"/>
                </w:rPr>
                <w:id w:val="-465886436"/>
                <w14:checkbox>
                  <w14:checked w14:val="0"/>
                  <w14:checkedState w14:val="2612" w14:font="MS Gothic"/>
                  <w14:uncheckedState w14:val="2610" w14:font="MS Gothic"/>
                </w14:checkbox>
              </w:sdtPr>
              <w:sdtEndPr/>
              <w:sdtContent>
                <w:r w:rsidR="002F683D">
                  <w:rPr>
                    <w:rFonts w:ascii="MS Gothic" w:eastAsia="MS Gothic" w:hAnsi="MS Gothic" w:cs="Arial" w:hint="eastAsia"/>
                    <w:sz w:val="24"/>
                  </w:rPr>
                  <w:t>☐</w:t>
                </w:r>
              </w:sdtContent>
            </w:sdt>
            <w:r w:rsidR="002F683D">
              <w:rPr>
                <w:rFonts w:cs="Arial"/>
                <w:sz w:val="24"/>
              </w:rPr>
              <w:t>Yes</w:t>
            </w:r>
          </w:p>
          <w:p w14:paraId="17C6B0DC" w14:textId="77777777" w:rsidR="002F683D" w:rsidRDefault="004A749B" w:rsidP="002F683D">
            <w:pPr>
              <w:pStyle w:val="BodyText"/>
              <w:rPr>
                <w:rFonts w:cs="Arial"/>
                <w:sz w:val="24"/>
              </w:rPr>
            </w:pPr>
            <w:sdt>
              <w:sdtPr>
                <w:rPr>
                  <w:rFonts w:cs="Arial"/>
                  <w:sz w:val="24"/>
                </w:rPr>
                <w:id w:val="1240754524"/>
                <w14:checkbox>
                  <w14:checked w14:val="0"/>
                  <w14:checkedState w14:val="2612" w14:font="MS Gothic"/>
                  <w14:uncheckedState w14:val="2610" w14:font="MS Gothic"/>
                </w14:checkbox>
              </w:sdtPr>
              <w:sdtEndPr/>
              <w:sdtContent>
                <w:r w:rsidR="002F683D">
                  <w:rPr>
                    <w:rFonts w:ascii="MS Gothic" w:eastAsia="MS Gothic" w:hAnsi="MS Gothic" w:cs="Arial" w:hint="eastAsia"/>
                    <w:sz w:val="24"/>
                  </w:rPr>
                  <w:t>☐</w:t>
                </w:r>
              </w:sdtContent>
            </w:sdt>
            <w:r w:rsidR="002F683D">
              <w:rPr>
                <w:rFonts w:cs="Arial"/>
                <w:sz w:val="24"/>
              </w:rPr>
              <w:t>No</w:t>
            </w:r>
          </w:p>
          <w:p w14:paraId="718335FE" w14:textId="77777777" w:rsidR="002F683D" w:rsidRDefault="002F683D" w:rsidP="002F683D">
            <w:pPr>
              <w:pStyle w:val="BodyText"/>
              <w:rPr>
                <w:rFonts w:cs="Arial"/>
                <w:sz w:val="24"/>
              </w:rPr>
            </w:pPr>
          </w:p>
          <w:p w14:paraId="307681D0" w14:textId="3C7BB95F" w:rsidR="002F683D" w:rsidRPr="00867B72" w:rsidRDefault="002F683D" w:rsidP="002F683D">
            <w:pPr>
              <w:pStyle w:val="BodyText"/>
              <w:rPr>
                <w:sz w:val="24"/>
              </w:rPr>
            </w:pPr>
          </w:p>
        </w:tc>
      </w:tr>
      <w:tr w:rsidR="002F683D" w:rsidRPr="00CF795B" w14:paraId="7F1E60F0" w14:textId="77777777" w:rsidTr="003F570B">
        <w:trPr>
          <w:trHeight w:val="264"/>
        </w:trPr>
        <w:tc>
          <w:tcPr>
            <w:tcW w:w="474" w:type="dxa"/>
          </w:tcPr>
          <w:p w14:paraId="4C11FBBC" w14:textId="3C9D4566" w:rsidR="002F683D" w:rsidRPr="00CF795B" w:rsidRDefault="002F683D" w:rsidP="002F683D">
            <w:pPr>
              <w:rPr>
                <w:rFonts w:cs="Arial"/>
                <w:sz w:val="24"/>
              </w:rPr>
            </w:pPr>
            <w:r>
              <w:rPr>
                <w:rFonts w:cs="Arial"/>
                <w:sz w:val="24"/>
              </w:rPr>
              <w:t>6</w:t>
            </w:r>
          </w:p>
        </w:tc>
        <w:tc>
          <w:tcPr>
            <w:tcW w:w="3445" w:type="dxa"/>
          </w:tcPr>
          <w:p w14:paraId="57AB9F8B" w14:textId="2D1AEA86" w:rsidR="002F683D" w:rsidRPr="009E4820" w:rsidRDefault="002F683D" w:rsidP="002F683D">
            <w:pPr>
              <w:rPr>
                <w:sz w:val="24"/>
                <w:szCs w:val="28"/>
              </w:rPr>
            </w:pPr>
            <w:r w:rsidRPr="009E4820">
              <w:rPr>
                <w:sz w:val="24"/>
                <w:szCs w:val="28"/>
              </w:rPr>
              <w:t>The terms of reference of the workgroup requests that the workgroup estimates a cost impact for this modification, if approved.</w:t>
            </w:r>
            <w:r w:rsidRPr="009E4820">
              <w:rPr>
                <w:color w:val="FF0000"/>
                <w:sz w:val="24"/>
                <w:szCs w:val="28"/>
              </w:rPr>
              <w:t xml:space="preserve">  </w:t>
            </w:r>
            <w:r w:rsidRPr="009E4820">
              <w:rPr>
                <w:sz w:val="24"/>
                <w:szCs w:val="28"/>
              </w:rPr>
              <w:t>Do you have any cost information (anonymised/hypothetical) for CMP398 that you can share with the Workgroup</w:t>
            </w:r>
            <w:r>
              <w:rPr>
                <w:sz w:val="24"/>
                <w:szCs w:val="28"/>
              </w:rPr>
              <w:t>?</w:t>
            </w:r>
            <w:r w:rsidRPr="009E4820">
              <w:rPr>
                <w:sz w:val="24"/>
                <w:szCs w:val="28"/>
              </w:rPr>
              <w:t xml:space="preserve"> if so, please do so. </w:t>
            </w:r>
          </w:p>
          <w:p w14:paraId="68F3494A" w14:textId="77777777" w:rsidR="002F683D" w:rsidRPr="009E4820" w:rsidRDefault="002F683D" w:rsidP="002F683D">
            <w:pPr>
              <w:spacing w:line="240" w:lineRule="auto"/>
              <w:rPr>
                <w:bCs/>
                <w:sz w:val="24"/>
                <w:szCs w:val="28"/>
              </w:rPr>
            </w:pPr>
          </w:p>
        </w:tc>
        <w:tc>
          <w:tcPr>
            <w:tcW w:w="5749" w:type="dxa"/>
          </w:tcPr>
          <w:p w14:paraId="254BBDED" w14:textId="77777777" w:rsidR="002F683D" w:rsidRDefault="004A749B" w:rsidP="002F683D">
            <w:pPr>
              <w:rPr>
                <w:rFonts w:cs="Arial"/>
                <w:sz w:val="24"/>
              </w:rPr>
            </w:pPr>
            <w:sdt>
              <w:sdtPr>
                <w:rPr>
                  <w:rFonts w:cs="Arial"/>
                  <w:sz w:val="24"/>
                </w:rPr>
                <w:id w:val="1054278845"/>
                <w14:checkbox>
                  <w14:checked w14:val="0"/>
                  <w14:checkedState w14:val="2612" w14:font="MS Gothic"/>
                  <w14:uncheckedState w14:val="2610" w14:font="MS Gothic"/>
                </w14:checkbox>
              </w:sdtPr>
              <w:sdtEndPr/>
              <w:sdtContent>
                <w:r w:rsidR="002F683D">
                  <w:rPr>
                    <w:rFonts w:ascii="MS Gothic" w:eastAsia="MS Gothic" w:hAnsi="MS Gothic" w:cs="Arial" w:hint="eastAsia"/>
                    <w:sz w:val="24"/>
                  </w:rPr>
                  <w:t>☐</w:t>
                </w:r>
              </w:sdtContent>
            </w:sdt>
            <w:r w:rsidR="002F683D">
              <w:rPr>
                <w:rFonts w:cs="Arial"/>
                <w:sz w:val="24"/>
              </w:rPr>
              <w:t>Yes</w:t>
            </w:r>
          </w:p>
          <w:p w14:paraId="0C6973AD" w14:textId="77777777" w:rsidR="002F683D" w:rsidRDefault="004A749B" w:rsidP="002F683D">
            <w:pPr>
              <w:rPr>
                <w:rFonts w:cs="Arial"/>
                <w:sz w:val="24"/>
              </w:rPr>
            </w:pPr>
            <w:sdt>
              <w:sdtPr>
                <w:rPr>
                  <w:rFonts w:cs="Arial"/>
                  <w:sz w:val="24"/>
                </w:rPr>
                <w:id w:val="377589484"/>
                <w14:checkbox>
                  <w14:checked w14:val="0"/>
                  <w14:checkedState w14:val="2612" w14:font="MS Gothic"/>
                  <w14:uncheckedState w14:val="2610" w14:font="MS Gothic"/>
                </w14:checkbox>
              </w:sdtPr>
              <w:sdtEndPr/>
              <w:sdtContent>
                <w:r w:rsidR="002F683D">
                  <w:rPr>
                    <w:rFonts w:ascii="MS Gothic" w:eastAsia="MS Gothic" w:hAnsi="MS Gothic" w:cs="Arial" w:hint="eastAsia"/>
                    <w:sz w:val="24"/>
                  </w:rPr>
                  <w:t>☐</w:t>
                </w:r>
              </w:sdtContent>
            </w:sdt>
            <w:r w:rsidR="002F683D">
              <w:rPr>
                <w:rFonts w:cs="Arial"/>
                <w:sz w:val="24"/>
              </w:rPr>
              <w:t>No</w:t>
            </w:r>
          </w:p>
          <w:p w14:paraId="17718566" w14:textId="77777777" w:rsidR="002F683D" w:rsidRDefault="002F683D" w:rsidP="002F683D">
            <w:pPr>
              <w:rPr>
                <w:rFonts w:cs="Arial"/>
                <w:sz w:val="24"/>
              </w:rPr>
            </w:pPr>
          </w:p>
          <w:p w14:paraId="584F8E99" w14:textId="44875916" w:rsidR="002F683D" w:rsidRPr="00CF795B" w:rsidRDefault="002F683D" w:rsidP="002F683D">
            <w:pPr>
              <w:rPr>
                <w:rFonts w:cs="Arial"/>
                <w:sz w:val="24"/>
              </w:rPr>
            </w:pPr>
          </w:p>
        </w:tc>
      </w:tr>
      <w:tr w:rsidR="00321FB9" w:rsidRPr="00CF795B" w14:paraId="4902FC1A" w14:textId="77777777" w:rsidTr="003F570B">
        <w:trPr>
          <w:trHeight w:val="264"/>
        </w:trPr>
        <w:tc>
          <w:tcPr>
            <w:tcW w:w="474" w:type="dxa"/>
          </w:tcPr>
          <w:p w14:paraId="4B79E3D4" w14:textId="4E363D01" w:rsidR="00321FB9" w:rsidRPr="00CF795B" w:rsidRDefault="00321FB9" w:rsidP="00321FB9">
            <w:pPr>
              <w:rPr>
                <w:rFonts w:cs="Arial"/>
                <w:sz w:val="24"/>
              </w:rPr>
            </w:pPr>
            <w:r>
              <w:rPr>
                <w:rFonts w:cs="Arial"/>
                <w:sz w:val="24"/>
              </w:rPr>
              <w:lastRenderedPageBreak/>
              <w:t>7</w:t>
            </w:r>
          </w:p>
        </w:tc>
        <w:tc>
          <w:tcPr>
            <w:tcW w:w="3445" w:type="dxa"/>
          </w:tcPr>
          <w:p w14:paraId="1CF0BAC9" w14:textId="77777777" w:rsidR="00965A06" w:rsidRPr="00965A06" w:rsidRDefault="00321FB9" w:rsidP="00965A06">
            <w:pPr>
              <w:spacing w:line="259" w:lineRule="auto"/>
              <w:rPr>
                <w:rFonts w:eastAsia="Arial" w:cs="Arial"/>
                <w:i/>
                <w:iCs/>
                <w:sz w:val="24"/>
                <w:szCs w:val="22"/>
                <w:lang w:eastAsia="en-US"/>
              </w:rPr>
            </w:pPr>
            <w:r w:rsidRPr="00BE16C7">
              <w:rPr>
                <w:rFonts w:eastAsia="Arial" w:cs="Arial"/>
                <w:sz w:val="24"/>
                <w:szCs w:val="22"/>
                <w:lang w:eastAsia="en-US"/>
              </w:rPr>
              <w:t xml:space="preserve">The Proposer is considering adding this wording to CMP398: </w:t>
            </w:r>
            <w:r w:rsidR="00965A06" w:rsidRPr="00965A06">
              <w:rPr>
                <w:rFonts w:eastAsia="Arial" w:cs="Arial"/>
                <w:i/>
                <w:iCs/>
                <w:sz w:val="24"/>
                <w:szCs w:val="22"/>
                <w:lang w:eastAsia="en-US"/>
              </w:rPr>
              <w:t>“The Claimant party shall use reasonable endeavours, exercising good Industry practice, to identify if compliance with the GC0156 requirement could be achieved at a materially lower cost by meeting a lesser technical requirement (such as by providing resilience for less than 72 hours) and if so, then they shall advise the ESO accordingly and liaise with the ESO about possible solutions associated with a derogation. If appropriate, they shall seek a derogation from Ofgem on that basis.  If a derogation is not forthcoming then the cost (subject to being reasonable, efficient and proportionate) shall be claimed for.”</w:t>
            </w:r>
          </w:p>
          <w:p w14:paraId="452806AB" w14:textId="5A3A732E" w:rsidR="00321FB9" w:rsidRDefault="00321FB9" w:rsidP="00321FB9">
            <w:pPr>
              <w:spacing w:line="259" w:lineRule="auto"/>
              <w:rPr>
                <w:rFonts w:eastAsia="Arial" w:cs="Arial"/>
                <w:sz w:val="24"/>
                <w:szCs w:val="22"/>
                <w:lang w:eastAsia="en-US"/>
              </w:rPr>
            </w:pPr>
            <w:r w:rsidRPr="00BE16C7">
              <w:rPr>
                <w:rFonts w:eastAsia="Arial" w:cs="Arial"/>
                <w:sz w:val="24"/>
                <w:szCs w:val="22"/>
                <w:lang w:eastAsia="en-US"/>
              </w:rPr>
              <w:t>Do</w:t>
            </w:r>
            <w:r w:rsidRPr="00BE16C7">
              <w:rPr>
                <w:rFonts w:eastAsia="Arial" w:cs="Arial"/>
                <w:color w:val="7030A0"/>
                <w:sz w:val="24"/>
                <w:szCs w:val="22"/>
                <w:lang w:eastAsia="en-US"/>
              </w:rPr>
              <w:t xml:space="preserve"> </w:t>
            </w:r>
            <w:r w:rsidRPr="00BE16C7">
              <w:rPr>
                <w:rFonts w:eastAsia="Arial" w:cs="Arial"/>
                <w:sz w:val="24"/>
                <w:szCs w:val="22"/>
                <w:lang w:eastAsia="en-US"/>
              </w:rPr>
              <w:t>you consider there would be a lot of such cases?</w:t>
            </w:r>
          </w:p>
          <w:p w14:paraId="1E26139C" w14:textId="4D6F62A4" w:rsidR="00321FB9" w:rsidRPr="00E55B8D" w:rsidRDefault="00321FB9" w:rsidP="00321FB9">
            <w:pPr>
              <w:spacing w:line="259" w:lineRule="auto"/>
              <w:rPr>
                <w:rFonts w:eastAsia="Arial" w:cs="Arial"/>
                <w:sz w:val="24"/>
                <w:szCs w:val="22"/>
                <w:lang w:eastAsia="en-US"/>
              </w:rPr>
            </w:pPr>
          </w:p>
        </w:tc>
        <w:tc>
          <w:tcPr>
            <w:tcW w:w="5749" w:type="dxa"/>
          </w:tcPr>
          <w:p w14:paraId="125934C9" w14:textId="77777777" w:rsidR="00321FB9" w:rsidRDefault="004A749B" w:rsidP="00321FB9">
            <w:pPr>
              <w:rPr>
                <w:rFonts w:cs="Arial"/>
                <w:sz w:val="24"/>
              </w:rPr>
            </w:pPr>
            <w:sdt>
              <w:sdtPr>
                <w:rPr>
                  <w:rFonts w:cs="Arial"/>
                  <w:sz w:val="24"/>
                </w:rPr>
                <w:id w:val="-1792734642"/>
                <w14:checkbox>
                  <w14:checked w14:val="0"/>
                  <w14:checkedState w14:val="2612" w14:font="MS Gothic"/>
                  <w14:uncheckedState w14:val="2610" w14:font="MS Gothic"/>
                </w14:checkbox>
              </w:sdtPr>
              <w:sdtEndPr/>
              <w:sdtContent>
                <w:r w:rsidR="00321FB9">
                  <w:rPr>
                    <w:rFonts w:ascii="MS Gothic" w:eastAsia="MS Gothic" w:hAnsi="MS Gothic" w:cs="Arial" w:hint="eastAsia"/>
                    <w:sz w:val="24"/>
                  </w:rPr>
                  <w:t>☐</w:t>
                </w:r>
              </w:sdtContent>
            </w:sdt>
            <w:r w:rsidR="00321FB9">
              <w:rPr>
                <w:rFonts w:cs="Arial"/>
                <w:sz w:val="24"/>
              </w:rPr>
              <w:t>Yes</w:t>
            </w:r>
          </w:p>
          <w:p w14:paraId="19E24882" w14:textId="77777777" w:rsidR="00321FB9" w:rsidRDefault="004A749B" w:rsidP="00321FB9">
            <w:pPr>
              <w:rPr>
                <w:rFonts w:cs="Arial"/>
                <w:sz w:val="24"/>
              </w:rPr>
            </w:pPr>
            <w:sdt>
              <w:sdtPr>
                <w:rPr>
                  <w:rFonts w:cs="Arial"/>
                  <w:sz w:val="24"/>
                </w:rPr>
                <w:id w:val="-1701851202"/>
                <w14:checkbox>
                  <w14:checked w14:val="0"/>
                  <w14:checkedState w14:val="2612" w14:font="MS Gothic"/>
                  <w14:uncheckedState w14:val="2610" w14:font="MS Gothic"/>
                </w14:checkbox>
              </w:sdtPr>
              <w:sdtEndPr/>
              <w:sdtContent>
                <w:r w:rsidR="00321FB9">
                  <w:rPr>
                    <w:rFonts w:ascii="MS Gothic" w:eastAsia="MS Gothic" w:hAnsi="MS Gothic" w:cs="Arial" w:hint="eastAsia"/>
                    <w:sz w:val="24"/>
                  </w:rPr>
                  <w:t>☐</w:t>
                </w:r>
              </w:sdtContent>
            </w:sdt>
            <w:r w:rsidR="00321FB9">
              <w:rPr>
                <w:rFonts w:cs="Arial"/>
                <w:sz w:val="24"/>
              </w:rPr>
              <w:t>No</w:t>
            </w:r>
          </w:p>
          <w:p w14:paraId="560EEE1B" w14:textId="77777777" w:rsidR="00321FB9" w:rsidRDefault="00321FB9" w:rsidP="00321FB9">
            <w:pPr>
              <w:rPr>
                <w:rFonts w:cs="Arial"/>
                <w:sz w:val="24"/>
              </w:rPr>
            </w:pPr>
          </w:p>
          <w:p w14:paraId="35CB081C" w14:textId="190453C8" w:rsidR="00321FB9" w:rsidRPr="00CF795B" w:rsidRDefault="00321FB9" w:rsidP="00321FB9">
            <w:pPr>
              <w:rPr>
                <w:rFonts w:cs="Arial"/>
                <w:sz w:val="24"/>
              </w:rPr>
            </w:pPr>
          </w:p>
        </w:tc>
      </w:tr>
      <w:tr w:rsidR="00321FB9" w:rsidRPr="00CF795B" w14:paraId="66163C41" w14:textId="77777777" w:rsidTr="003F570B">
        <w:trPr>
          <w:trHeight w:val="264"/>
        </w:trPr>
        <w:tc>
          <w:tcPr>
            <w:tcW w:w="474" w:type="dxa"/>
          </w:tcPr>
          <w:p w14:paraId="19753C28" w14:textId="1E2E9E62" w:rsidR="00321FB9" w:rsidRDefault="003F570B" w:rsidP="00321FB9">
            <w:pPr>
              <w:rPr>
                <w:rFonts w:cs="Arial"/>
                <w:sz w:val="24"/>
              </w:rPr>
            </w:pPr>
            <w:r>
              <w:rPr>
                <w:rFonts w:cs="Arial"/>
                <w:sz w:val="24"/>
              </w:rPr>
              <w:t>8</w:t>
            </w:r>
          </w:p>
        </w:tc>
        <w:tc>
          <w:tcPr>
            <w:tcW w:w="3445" w:type="dxa"/>
          </w:tcPr>
          <w:p w14:paraId="7A13969C" w14:textId="77777777" w:rsidR="00321FB9" w:rsidRPr="002F683D" w:rsidRDefault="00321FB9" w:rsidP="00321FB9">
            <w:pPr>
              <w:rPr>
                <w:sz w:val="24"/>
                <w:szCs w:val="28"/>
              </w:rPr>
            </w:pPr>
            <w:r w:rsidRPr="002F683D">
              <w:rPr>
                <w:sz w:val="24"/>
                <w:szCs w:val="32"/>
              </w:rPr>
              <w:t xml:space="preserve">Do you agree with the proposed level of £100k for ex ante </w:t>
            </w:r>
            <w:proofErr w:type="gramStart"/>
            <w:r w:rsidRPr="002F683D">
              <w:rPr>
                <w:sz w:val="24"/>
                <w:szCs w:val="32"/>
              </w:rPr>
              <w:t>pre approval</w:t>
            </w:r>
            <w:proofErr w:type="gramEnd"/>
            <w:r w:rsidRPr="002F683D">
              <w:rPr>
                <w:sz w:val="24"/>
                <w:szCs w:val="32"/>
              </w:rPr>
              <w:t xml:space="preserve"> or should the level be higher or lower than this, and if so, why?</w:t>
            </w:r>
          </w:p>
          <w:p w14:paraId="41917F81" w14:textId="4A7FE9A1" w:rsidR="00321FB9" w:rsidRPr="00A04EDA" w:rsidRDefault="00321FB9" w:rsidP="00321FB9">
            <w:pPr>
              <w:rPr>
                <w:bCs/>
                <w:sz w:val="24"/>
              </w:rPr>
            </w:pPr>
          </w:p>
        </w:tc>
        <w:tc>
          <w:tcPr>
            <w:tcW w:w="5749" w:type="dxa"/>
          </w:tcPr>
          <w:p w14:paraId="66A2E6E0" w14:textId="77777777" w:rsidR="00321FB9" w:rsidRDefault="004A749B" w:rsidP="00321FB9">
            <w:pPr>
              <w:rPr>
                <w:rFonts w:cs="Arial"/>
                <w:sz w:val="24"/>
              </w:rPr>
            </w:pPr>
            <w:sdt>
              <w:sdtPr>
                <w:rPr>
                  <w:rFonts w:cs="Arial"/>
                  <w:sz w:val="24"/>
                </w:rPr>
                <w:id w:val="-2109959056"/>
                <w14:checkbox>
                  <w14:checked w14:val="0"/>
                  <w14:checkedState w14:val="2612" w14:font="MS Gothic"/>
                  <w14:uncheckedState w14:val="2610" w14:font="MS Gothic"/>
                </w14:checkbox>
              </w:sdtPr>
              <w:sdtEndPr/>
              <w:sdtContent>
                <w:r w:rsidR="00321FB9">
                  <w:rPr>
                    <w:rFonts w:ascii="MS Gothic" w:eastAsia="MS Gothic" w:hAnsi="MS Gothic" w:cs="Arial" w:hint="eastAsia"/>
                    <w:sz w:val="24"/>
                  </w:rPr>
                  <w:t>☐</w:t>
                </w:r>
              </w:sdtContent>
            </w:sdt>
            <w:r w:rsidR="00321FB9">
              <w:rPr>
                <w:rFonts w:cs="Arial"/>
                <w:sz w:val="24"/>
              </w:rPr>
              <w:t>Yes</w:t>
            </w:r>
          </w:p>
          <w:p w14:paraId="54BECD2D" w14:textId="77777777" w:rsidR="00321FB9" w:rsidRDefault="004A749B" w:rsidP="00321FB9">
            <w:pPr>
              <w:rPr>
                <w:rFonts w:cs="Arial"/>
                <w:sz w:val="24"/>
              </w:rPr>
            </w:pPr>
            <w:sdt>
              <w:sdtPr>
                <w:rPr>
                  <w:rFonts w:cs="Arial"/>
                  <w:sz w:val="24"/>
                </w:rPr>
                <w:id w:val="-519786281"/>
                <w14:checkbox>
                  <w14:checked w14:val="0"/>
                  <w14:checkedState w14:val="2612" w14:font="MS Gothic"/>
                  <w14:uncheckedState w14:val="2610" w14:font="MS Gothic"/>
                </w14:checkbox>
              </w:sdtPr>
              <w:sdtEndPr/>
              <w:sdtContent>
                <w:r w:rsidR="00321FB9">
                  <w:rPr>
                    <w:rFonts w:ascii="MS Gothic" w:eastAsia="MS Gothic" w:hAnsi="MS Gothic" w:cs="Arial" w:hint="eastAsia"/>
                    <w:sz w:val="24"/>
                  </w:rPr>
                  <w:t>☐</w:t>
                </w:r>
              </w:sdtContent>
            </w:sdt>
            <w:r w:rsidR="00321FB9">
              <w:rPr>
                <w:rFonts w:cs="Arial"/>
                <w:sz w:val="24"/>
              </w:rPr>
              <w:t>No</w:t>
            </w:r>
          </w:p>
          <w:p w14:paraId="3773A75F" w14:textId="77777777" w:rsidR="00321FB9" w:rsidRDefault="00321FB9" w:rsidP="00321FB9">
            <w:pPr>
              <w:rPr>
                <w:rFonts w:cs="Arial"/>
                <w:sz w:val="24"/>
              </w:rPr>
            </w:pPr>
          </w:p>
          <w:p w14:paraId="7F2BC168" w14:textId="77777777" w:rsidR="00321FB9" w:rsidRDefault="00321FB9" w:rsidP="00321FB9">
            <w:pPr>
              <w:rPr>
                <w:rFonts w:cs="Arial"/>
                <w:sz w:val="24"/>
              </w:rPr>
            </w:pPr>
          </w:p>
          <w:p w14:paraId="56EC51EA" w14:textId="77777777" w:rsidR="00321FB9" w:rsidRDefault="00321FB9" w:rsidP="00321FB9">
            <w:pPr>
              <w:rPr>
                <w:rFonts w:cs="Arial"/>
                <w:sz w:val="24"/>
              </w:rPr>
            </w:pPr>
          </w:p>
          <w:p w14:paraId="05D561D1" w14:textId="4CA7A832" w:rsidR="00321FB9" w:rsidRDefault="00321FB9" w:rsidP="00321FB9">
            <w:pPr>
              <w:rPr>
                <w:rFonts w:cs="Arial"/>
                <w:sz w:val="24"/>
              </w:rPr>
            </w:pPr>
          </w:p>
        </w:tc>
      </w:tr>
    </w:tbl>
    <w:p w14:paraId="15742682"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C332" w14:textId="77777777" w:rsidR="004A749B" w:rsidRDefault="004A749B" w:rsidP="0006725A">
      <w:pPr>
        <w:spacing w:line="240" w:lineRule="auto"/>
      </w:pPr>
      <w:r>
        <w:separator/>
      </w:r>
    </w:p>
  </w:endnote>
  <w:endnote w:type="continuationSeparator" w:id="0">
    <w:p w14:paraId="1B3D8166" w14:textId="77777777" w:rsidR="004A749B" w:rsidRDefault="004A749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A7F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F5163C8" w14:textId="77777777" w:rsidR="00B305B6" w:rsidRDefault="004A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DF89" w14:textId="77777777" w:rsidR="004A749B" w:rsidRDefault="004A749B" w:rsidP="0006725A">
      <w:pPr>
        <w:spacing w:line="240" w:lineRule="auto"/>
      </w:pPr>
      <w:r>
        <w:separator/>
      </w:r>
    </w:p>
  </w:footnote>
  <w:footnote w:type="continuationSeparator" w:id="0">
    <w:p w14:paraId="6122E49B" w14:textId="77777777" w:rsidR="004A749B" w:rsidRDefault="004A749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7D9B" w14:textId="1E97B584"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A6F22E5" wp14:editId="549A79B7">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3F51C0">
      <w:t>CMP</w:t>
    </w:r>
    <w:r w:rsidR="003F51C0" w:rsidRPr="003F51C0">
      <w:t>398</w:t>
    </w:r>
  </w:p>
  <w:p w14:paraId="106E810C" w14:textId="024EE697" w:rsidR="00A63A1C" w:rsidRDefault="00DF10F2" w:rsidP="00A63A1C">
    <w:pPr>
      <w:pStyle w:val="Header"/>
      <w:ind w:left="720" w:firstLine="720"/>
      <w:jc w:val="right"/>
    </w:pPr>
    <w:r>
      <w:tab/>
      <w:t xml:space="preserve">Published on </w:t>
    </w:r>
    <w:r w:rsidR="00B74E7E">
      <w:t xml:space="preserve">03 January 2023 </w:t>
    </w:r>
    <w:r>
      <w:t xml:space="preserve">- respond by 5pm on </w:t>
    </w:r>
    <w:r w:rsidR="00B74E7E">
      <w:t>2</w:t>
    </w:r>
    <w:r w:rsidR="00C25DAC">
      <w:t>4</w:t>
    </w:r>
    <w:r w:rsidR="00B74E7E">
      <w:t xml:space="preserve"> January 2023</w:t>
    </w:r>
  </w:p>
  <w:p w14:paraId="7A5965C0" w14:textId="77777777" w:rsidR="004B76AD" w:rsidRDefault="004A749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43E24"/>
    <w:multiLevelType w:val="hybridMultilevel"/>
    <w:tmpl w:val="20A82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4"/>
  </w:num>
  <w:num w:numId="6">
    <w:abstractNumId w:val="5"/>
  </w:num>
  <w:num w:numId="7">
    <w:abstractNumId w:val="8"/>
  </w:num>
  <w:num w:numId="8">
    <w:abstractNumId w:val="15"/>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DB"/>
    <w:rsid w:val="00001630"/>
    <w:rsid w:val="000041D0"/>
    <w:rsid w:val="00056499"/>
    <w:rsid w:val="00061AA6"/>
    <w:rsid w:val="0006725A"/>
    <w:rsid w:val="00077498"/>
    <w:rsid w:val="00087C95"/>
    <w:rsid w:val="00096E17"/>
    <w:rsid w:val="000D146E"/>
    <w:rsid w:val="000D2193"/>
    <w:rsid w:val="000E273C"/>
    <w:rsid w:val="00101C71"/>
    <w:rsid w:val="00104DB4"/>
    <w:rsid w:val="00120E3B"/>
    <w:rsid w:val="001243A3"/>
    <w:rsid w:val="00132DB3"/>
    <w:rsid w:val="00141D01"/>
    <w:rsid w:val="00183D8D"/>
    <w:rsid w:val="001B771A"/>
    <w:rsid w:val="001F7E62"/>
    <w:rsid w:val="00217075"/>
    <w:rsid w:val="00282B25"/>
    <w:rsid w:val="00282EBC"/>
    <w:rsid w:val="002D2F08"/>
    <w:rsid w:val="002D7074"/>
    <w:rsid w:val="002E610D"/>
    <w:rsid w:val="002F683D"/>
    <w:rsid w:val="00311D25"/>
    <w:rsid w:val="00313FF2"/>
    <w:rsid w:val="00315632"/>
    <w:rsid w:val="00321FB9"/>
    <w:rsid w:val="00323B23"/>
    <w:rsid w:val="0032518B"/>
    <w:rsid w:val="00330039"/>
    <w:rsid w:val="00344E04"/>
    <w:rsid w:val="00355C95"/>
    <w:rsid w:val="00386948"/>
    <w:rsid w:val="003B51E4"/>
    <w:rsid w:val="003C4018"/>
    <w:rsid w:val="003C60F9"/>
    <w:rsid w:val="003C6C26"/>
    <w:rsid w:val="003F51C0"/>
    <w:rsid w:val="003F570B"/>
    <w:rsid w:val="00425BE5"/>
    <w:rsid w:val="00441BF4"/>
    <w:rsid w:val="00486699"/>
    <w:rsid w:val="004A749B"/>
    <w:rsid w:val="004B4D5C"/>
    <w:rsid w:val="004D3F68"/>
    <w:rsid w:val="004E0B67"/>
    <w:rsid w:val="004F013A"/>
    <w:rsid w:val="00504A47"/>
    <w:rsid w:val="00540D4E"/>
    <w:rsid w:val="00565ADB"/>
    <w:rsid w:val="005C266B"/>
    <w:rsid w:val="005F422C"/>
    <w:rsid w:val="006103A5"/>
    <w:rsid w:val="006329D3"/>
    <w:rsid w:val="00677103"/>
    <w:rsid w:val="006D6ECC"/>
    <w:rsid w:val="006F18AB"/>
    <w:rsid w:val="00713E51"/>
    <w:rsid w:val="0074113C"/>
    <w:rsid w:val="00760AB5"/>
    <w:rsid w:val="00790E02"/>
    <w:rsid w:val="00794A5E"/>
    <w:rsid w:val="007D0BAB"/>
    <w:rsid w:val="00811809"/>
    <w:rsid w:val="008312E5"/>
    <w:rsid w:val="00836CFF"/>
    <w:rsid w:val="00867B72"/>
    <w:rsid w:val="00880771"/>
    <w:rsid w:val="00884421"/>
    <w:rsid w:val="008D1E9F"/>
    <w:rsid w:val="009329E0"/>
    <w:rsid w:val="00962A13"/>
    <w:rsid w:val="00965A06"/>
    <w:rsid w:val="00984364"/>
    <w:rsid w:val="009859DC"/>
    <w:rsid w:val="009A5F54"/>
    <w:rsid w:val="009A7FD6"/>
    <w:rsid w:val="009D34F7"/>
    <w:rsid w:val="009D6F74"/>
    <w:rsid w:val="009E4820"/>
    <w:rsid w:val="009F725B"/>
    <w:rsid w:val="00A0328C"/>
    <w:rsid w:val="00A04EDA"/>
    <w:rsid w:val="00A10CD1"/>
    <w:rsid w:val="00A252C1"/>
    <w:rsid w:val="00A33162"/>
    <w:rsid w:val="00A35FE6"/>
    <w:rsid w:val="00A725DD"/>
    <w:rsid w:val="00A7583F"/>
    <w:rsid w:val="00A9461A"/>
    <w:rsid w:val="00AB39AB"/>
    <w:rsid w:val="00AC23C9"/>
    <w:rsid w:val="00AC4CF2"/>
    <w:rsid w:val="00AC73A5"/>
    <w:rsid w:val="00B03151"/>
    <w:rsid w:val="00B23BEF"/>
    <w:rsid w:val="00B549A8"/>
    <w:rsid w:val="00B657DD"/>
    <w:rsid w:val="00B74E7E"/>
    <w:rsid w:val="00B75DF3"/>
    <w:rsid w:val="00B97BDE"/>
    <w:rsid w:val="00BD020A"/>
    <w:rsid w:val="00BE16C7"/>
    <w:rsid w:val="00BE2538"/>
    <w:rsid w:val="00BF1D93"/>
    <w:rsid w:val="00BF34FB"/>
    <w:rsid w:val="00C204B9"/>
    <w:rsid w:val="00C2141E"/>
    <w:rsid w:val="00C248A1"/>
    <w:rsid w:val="00C25DAC"/>
    <w:rsid w:val="00C456F3"/>
    <w:rsid w:val="00CA63D0"/>
    <w:rsid w:val="00CB6146"/>
    <w:rsid w:val="00CC6E43"/>
    <w:rsid w:val="00CF795B"/>
    <w:rsid w:val="00D14DB8"/>
    <w:rsid w:val="00D1705C"/>
    <w:rsid w:val="00D179EE"/>
    <w:rsid w:val="00D33DB6"/>
    <w:rsid w:val="00D511DD"/>
    <w:rsid w:val="00D55B53"/>
    <w:rsid w:val="00D8294C"/>
    <w:rsid w:val="00DC71B0"/>
    <w:rsid w:val="00DD16A0"/>
    <w:rsid w:val="00DF10F2"/>
    <w:rsid w:val="00E14E39"/>
    <w:rsid w:val="00E41F07"/>
    <w:rsid w:val="00E55B8D"/>
    <w:rsid w:val="00E63832"/>
    <w:rsid w:val="00E834D3"/>
    <w:rsid w:val="00E9170A"/>
    <w:rsid w:val="00EA2174"/>
    <w:rsid w:val="00EB1523"/>
    <w:rsid w:val="00EC532A"/>
    <w:rsid w:val="00ED38FD"/>
    <w:rsid w:val="00EF65DF"/>
    <w:rsid w:val="00EF6704"/>
    <w:rsid w:val="00F20303"/>
    <w:rsid w:val="00F26D4C"/>
    <w:rsid w:val="00F51984"/>
    <w:rsid w:val="00F5617A"/>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D72AA"/>
  <w15:chartTrackingRefBased/>
  <w15:docId w15:val="{DE8D7192-3D05-4434-9A26-7118DAA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761">
      <w:bodyDiv w:val="1"/>
      <w:marLeft w:val="0"/>
      <w:marRight w:val="0"/>
      <w:marTop w:val="0"/>
      <w:marBottom w:val="0"/>
      <w:divBdr>
        <w:top w:val="none" w:sz="0" w:space="0" w:color="auto"/>
        <w:left w:val="none" w:sz="0" w:space="0" w:color="auto"/>
        <w:bottom w:val="none" w:sz="0" w:space="0" w:color="auto"/>
        <w:right w:val="none" w:sz="0" w:space="0" w:color="auto"/>
      </w:divBdr>
    </w:div>
    <w:div w:id="189492662">
      <w:bodyDiv w:val="1"/>
      <w:marLeft w:val="0"/>
      <w:marRight w:val="0"/>
      <w:marTop w:val="0"/>
      <w:marBottom w:val="0"/>
      <w:divBdr>
        <w:top w:val="none" w:sz="0" w:space="0" w:color="auto"/>
        <w:left w:val="none" w:sz="0" w:space="0" w:color="auto"/>
        <w:bottom w:val="none" w:sz="0" w:space="0" w:color="auto"/>
        <w:right w:val="none" w:sz="0" w:space="0" w:color="auto"/>
      </w:divBdr>
    </w:div>
    <w:div w:id="470558055">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nke.john-okwes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0DB54D9DC4BBF9314D60AFA85366E"/>
        <w:category>
          <w:name w:val="General"/>
          <w:gallery w:val="placeholder"/>
        </w:category>
        <w:types>
          <w:type w:val="bbPlcHdr"/>
        </w:types>
        <w:behaviors>
          <w:behavior w:val="content"/>
        </w:behaviors>
        <w:guid w:val="{0F91CC25-1740-48C8-9E11-9AF415CF20A8}"/>
      </w:docPartPr>
      <w:docPartBody>
        <w:p w:rsidR="00D1303E" w:rsidRDefault="002A26A5">
          <w:pPr>
            <w:pStyle w:val="D7A0DB54D9DC4BBF9314D60AFA85366E"/>
          </w:pPr>
          <w:r w:rsidRPr="004C39B5">
            <w:rPr>
              <w:rStyle w:val="PlaceholderText"/>
            </w:rPr>
            <w:t>Click or tap here to enter text.</w:t>
          </w:r>
        </w:p>
      </w:docPartBody>
    </w:docPart>
    <w:docPart>
      <w:docPartPr>
        <w:name w:val="FF6C98AC11424C8FBD02C31CAFD29721"/>
        <w:category>
          <w:name w:val="General"/>
          <w:gallery w:val="placeholder"/>
        </w:category>
        <w:types>
          <w:type w:val="bbPlcHdr"/>
        </w:types>
        <w:behaviors>
          <w:behavior w:val="content"/>
        </w:behaviors>
        <w:guid w:val="{68B8D15D-94F9-4CB7-B13B-157FB2A6CEA0}"/>
      </w:docPartPr>
      <w:docPartBody>
        <w:p w:rsidR="00D1303E" w:rsidRDefault="002A26A5">
          <w:pPr>
            <w:pStyle w:val="FF6C98AC11424C8FBD02C31CAFD29721"/>
          </w:pPr>
          <w:r w:rsidRPr="004C39B5">
            <w:rPr>
              <w:rStyle w:val="PlaceholderText"/>
            </w:rPr>
            <w:t>Click or tap here to enter text.</w:t>
          </w:r>
        </w:p>
      </w:docPartBody>
    </w:docPart>
    <w:docPart>
      <w:docPartPr>
        <w:name w:val="59D6DCBF59E148C89E96CE54777783B7"/>
        <w:category>
          <w:name w:val="General"/>
          <w:gallery w:val="placeholder"/>
        </w:category>
        <w:types>
          <w:type w:val="bbPlcHdr"/>
        </w:types>
        <w:behaviors>
          <w:behavior w:val="content"/>
        </w:behaviors>
        <w:guid w:val="{C6343ACB-0D38-41B7-9E2D-F4B89ED996E5}"/>
      </w:docPartPr>
      <w:docPartBody>
        <w:p w:rsidR="00D1303E" w:rsidRDefault="002A26A5">
          <w:pPr>
            <w:pStyle w:val="59D6DCBF59E148C89E96CE54777783B7"/>
          </w:pPr>
          <w:r w:rsidRPr="004C39B5">
            <w:rPr>
              <w:rStyle w:val="PlaceholderText"/>
            </w:rPr>
            <w:t>Click or tap here to enter text.</w:t>
          </w:r>
        </w:p>
      </w:docPartBody>
    </w:docPart>
    <w:docPart>
      <w:docPartPr>
        <w:name w:val="81649945681F4CBE9D852905E09A32CE"/>
        <w:category>
          <w:name w:val="General"/>
          <w:gallery w:val="placeholder"/>
        </w:category>
        <w:types>
          <w:type w:val="bbPlcHdr"/>
        </w:types>
        <w:behaviors>
          <w:behavior w:val="content"/>
        </w:behaviors>
        <w:guid w:val="{01F962BB-1728-438D-B662-9C9CBD3C7AE5}"/>
      </w:docPartPr>
      <w:docPartBody>
        <w:p w:rsidR="00D1303E" w:rsidRDefault="002A26A5">
          <w:pPr>
            <w:pStyle w:val="81649945681F4CBE9D852905E09A32CE"/>
          </w:pPr>
          <w:r w:rsidRPr="004C39B5">
            <w:rPr>
              <w:rStyle w:val="PlaceholderText"/>
              <w:rFonts w:eastAsiaTheme="minorHAnsi"/>
            </w:rPr>
            <w:t>Click or tap here to enter text.</w:t>
          </w:r>
        </w:p>
      </w:docPartBody>
    </w:docPart>
    <w:docPart>
      <w:docPartPr>
        <w:name w:val="0314B25D5DF0465AB9CCEE98146B92E7"/>
        <w:category>
          <w:name w:val="General"/>
          <w:gallery w:val="placeholder"/>
        </w:category>
        <w:types>
          <w:type w:val="bbPlcHdr"/>
        </w:types>
        <w:behaviors>
          <w:behavior w:val="content"/>
        </w:behaviors>
        <w:guid w:val="{279A9D9F-BC66-4E98-BDD5-0C967957E626}"/>
      </w:docPartPr>
      <w:docPartBody>
        <w:p w:rsidR="00D1303E" w:rsidRDefault="002A26A5">
          <w:pPr>
            <w:pStyle w:val="0314B25D5DF0465AB9CCEE98146B92E7"/>
          </w:pPr>
          <w:r w:rsidRPr="004C39B5">
            <w:rPr>
              <w:rStyle w:val="PlaceholderText"/>
              <w:rFonts w:eastAsiaTheme="minorHAnsi"/>
            </w:rPr>
            <w:t>Click or tap here to enter text.</w:t>
          </w:r>
        </w:p>
      </w:docPartBody>
    </w:docPart>
    <w:docPart>
      <w:docPartPr>
        <w:name w:val="A5A57EE7786844B690C1CC9D39FF8F35"/>
        <w:category>
          <w:name w:val="General"/>
          <w:gallery w:val="placeholder"/>
        </w:category>
        <w:types>
          <w:type w:val="bbPlcHdr"/>
        </w:types>
        <w:behaviors>
          <w:behavior w:val="content"/>
        </w:behaviors>
        <w:guid w:val="{F2F480F6-50F1-4C3B-98EC-BB9049A53926}"/>
      </w:docPartPr>
      <w:docPartBody>
        <w:p w:rsidR="00D1303E" w:rsidRDefault="002A26A5">
          <w:pPr>
            <w:pStyle w:val="A5A57EE7786844B690C1CC9D39FF8F35"/>
          </w:pPr>
          <w:r w:rsidRPr="004C39B5">
            <w:rPr>
              <w:rStyle w:val="PlaceholderText"/>
              <w:rFonts w:eastAsiaTheme="minorHAnsi"/>
            </w:rPr>
            <w:t>Click or tap here to enter text.</w:t>
          </w:r>
        </w:p>
      </w:docPartBody>
    </w:docPart>
    <w:docPart>
      <w:docPartPr>
        <w:name w:val="0BE570CA9AE34975B37F93FC29F6C1EE"/>
        <w:category>
          <w:name w:val="General"/>
          <w:gallery w:val="placeholder"/>
        </w:category>
        <w:types>
          <w:type w:val="bbPlcHdr"/>
        </w:types>
        <w:behaviors>
          <w:behavior w:val="content"/>
        </w:behaviors>
        <w:guid w:val="{2A8A3193-31EB-4A53-896C-987596CD3C35}"/>
      </w:docPartPr>
      <w:docPartBody>
        <w:p w:rsidR="00D1303E" w:rsidRDefault="002A26A5">
          <w:pPr>
            <w:pStyle w:val="0BE570CA9AE34975B37F93FC29F6C1EE"/>
          </w:pPr>
          <w:r w:rsidRPr="004C39B5">
            <w:rPr>
              <w:rStyle w:val="PlaceholderText"/>
              <w:rFonts w:eastAsiaTheme="minorHAnsi"/>
            </w:rPr>
            <w:t>Click or tap here to enter text.</w:t>
          </w:r>
        </w:p>
      </w:docPartBody>
    </w:docPart>
    <w:docPart>
      <w:docPartPr>
        <w:name w:val="E8BAC22B6FC14E74953179F06070E43B"/>
        <w:category>
          <w:name w:val="General"/>
          <w:gallery w:val="placeholder"/>
        </w:category>
        <w:types>
          <w:type w:val="bbPlcHdr"/>
        </w:types>
        <w:behaviors>
          <w:behavior w:val="content"/>
        </w:behaviors>
        <w:guid w:val="{64D8D3B7-2F7E-4117-B52D-7EDE11D32946}"/>
      </w:docPartPr>
      <w:docPartBody>
        <w:p w:rsidR="00D1303E" w:rsidRDefault="002A26A5">
          <w:pPr>
            <w:pStyle w:val="E8BAC22B6FC14E74953179F06070E43B"/>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3E"/>
    <w:rsid w:val="000263BE"/>
    <w:rsid w:val="002A26A5"/>
    <w:rsid w:val="00631A27"/>
    <w:rsid w:val="00643F6C"/>
    <w:rsid w:val="00707244"/>
    <w:rsid w:val="008909B0"/>
    <w:rsid w:val="00983048"/>
    <w:rsid w:val="009925E1"/>
    <w:rsid w:val="00A96723"/>
    <w:rsid w:val="00B71D87"/>
    <w:rsid w:val="00D1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3BE"/>
    <w:rPr>
      <w:color w:val="808080"/>
    </w:rPr>
  </w:style>
  <w:style w:type="paragraph" w:customStyle="1" w:styleId="D7A0DB54D9DC4BBF9314D60AFA85366E">
    <w:name w:val="D7A0DB54D9DC4BBF9314D60AFA85366E"/>
  </w:style>
  <w:style w:type="paragraph" w:customStyle="1" w:styleId="FF6C98AC11424C8FBD02C31CAFD29721">
    <w:name w:val="FF6C98AC11424C8FBD02C31CAFD29721"/>
  </w:style>
  <w:style w:type="paragraph" w:customStyle="1" w:styleId="59D6DCBF59E148C89E96CE54777783B7">
    <w:name w:val="59D6DCBF59E148C89E96CE54777783B7"/>
  </w:style>
  <w:style w:type="paragraph" w:customStyle="1" w:styleId="81649945681F4CBE9D852905E09A32CE">
    <w:name w:val="81649945681F4CBE9D852905E09A32CE"/>
  </w:style>
  <w:style w:type="paragraph" w:customStyle="1" w:styleId="0314B25D5DF0465AB9CCEE98146B92E7">
    <w:name w:val="0314B25D5DF0465AB9CCEE98146B92E7"/>
  </w:style>
  <w:style w:type="paragraph" w:customStyle="1" w:styleId="A5A57EE7786844B690C1CC9D39FF8F35">
    <w:name w:val="A5A57EE7786844B690C1CC9D39FF8F35"/>
  </w:style>
  <w:style w:type="paragraph" w:customStyle="1" w:styleId="0BE570CA9AE34975B37F93FC29F6C1EE">
    <w:name w:val="0BE570CA9AE34975B37F93FC29F6C1EE"/>
  </w:style>
  <w:style w:type="paragraph" w:customStyle="1" w:styleId="E8BAC22B6FC14E74953179F06070E43B">
    <w:name w:val="E8BAC22B6FC14E74953179F06070E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1605B2-D9FC-4ABE-89A3-3A32505A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13</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Musaka(ESO), Sally</cp:lastModifiedBy>
  <cp:revision>5</cp:revision>
  <dcterms:created xsi:type="dcterms:W3CDTF">2022-12-22T11:03:00Z</dcterms:created>
  <dcterms:modified xsi:type="dcterms:W3CDTF">2022-12-22T11:15:00Z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