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062E1A" w14:textId="77777777" w:rsidR="00540D4E" w:rsidRDefault="00540D4E" w:rsidP="00540D4E">
      <w:pPr>
        <w:pStyle w:val="Checklist"/>
        <w:tabs>
          <w:tab w:val="left" w:pos="4111"/>
        </w:tabs>
      </w:pPr>
      <w:r w:rsidRPr="00540D4E">
        <w:t>Consultation Response Proforma</w:t>
      </w:r>
    </w:p>
    <w:p w14:paraId="0A239176" w14:textId="77777777" w:rsidR="00EF6704" w:rsidRDefault="00EF6704" w:rsidP="0006725A">
      <w:pPr>
        <w:ind w:right="113"/>
        <w:rPr>
          <w:rFonts w:cs="Arial"/>
          <w:b/>
          <w:sz w:val="24"/>
        </w:rPr>
      </w:pPr>
    </w:p>
    <w:p w14:paraId="11901291" w14:textId="154319F6" w:rsidR="003C60F9" w:rsidRDefault="00646973" w:rsidP="003C60F9">
      <w:pPr>
        <w:rPr>
          <w:rFonts w:cs="Arial"/>
          <w:b/>
          <w:color w:val="F26522" w:themeColor="accent1"/>
          <w:sz w:val="28"/>
        </w:rPr>
      </w:pPr>
      <w:bookmarkStart w:id="0" w:name="_Hlk31877162"/>
      <w:r>
        <w:rPr>
          <w:rFonts w:cs="Arial"/>
          <w:b/>
          <w:color w:val="F26522" w:themeColor="accent1"/>
          <w:sz w:val="28"/>
        </w:rPr>
        <w:t>C16 Consultation</w:t>
      </w:r>
    </w:p>
    <w:p w14:paraId="15248BAB" w14:textId="40653F9A" w:rsidR="00646973" w:rsidRPr="00760AB5" w:rsidRDefault="00646973" w:rsidP="003C60F9">
      <w:pPr>
        <w:rPr>
          <w:rFonts w:cs="Arial"/>
          <w:b/>
          <w:color w:val="F26522" w:themeColor="accent1"/>
          <w:sz w:val="28"/>
        </w:rPr>
      </w:pPr>
      <w:r>
        <w:rPr>
          <w:rFonts w:cs="Arial"/>
          <w:b/>
          <w:color w:val="F26522" w:themeColor="accent1"/>
          <w:sz w:val="28"/>
        </w:rPr>
        <w:t xml:space="preserve">Appendix </w:t>
      </w:r>
      <w:r w:rsidR="00B70BDA">
        <w:rPr>
          <w:rFonts w:cs="Arial"/>
          <w:b/>
          <w:color w:val="F26522" w:themeColor="accent1"/>
          <w:sz w:val="28"/>
        </w:rPr>
        <w:t>A</w:t>
      </w:r>
    </w:p>
    <w:p w14:paraId="5F250F14" w14:textId="77777777" w:rsidR="003C60F9" w:rsidRPr="00CF795B" w:rsidRDefault="003C60F9" w:rsidP="003C60F9">
      <w:pPr>
        <w:rPr>
          <w:rFonts w:cs="Arial"/>
          <w:b/>
          <w:color w:val="F26522" w:themeColor="accent1"/>
          <w:sz w:val="24"/>
        </w:rPr>
      </w:pPr>
    </w:p>
    <w:bookmarkEnd w:id="0"/>
    <w:p w14:paraId="2BC05A45" w14:textId="77777777" w:rsidR="0006725A" w:rsidRPr="00CF795B" w:rsidRDefault="0006725A" w:rsidP="0006725A">
      <w:pPr>
        <w:pStyle w:val="BodyText"/>
        <w:ind w:right="-97"/>
        <w:jc w:val="both"/>
        <w:rPr>
          <w:rFonts w:cs="Arial"/>
          <w:spacing w:val="-3"/>
          <w:sz w:val="24"/>
        </w:rPr>
      </w:pPr>
      <w:r w:rsidRPr="00CF795B">
        <w:rPr>
          <w:rFonts w:cs="Arial"/>
          <w:spacing w:val="-3"/>
          <w:sz w:val="24"/>
        </w:rPr>
        <w:t>Industry parties are invited to respond to this consultation expressing their views and supplying the rationale for those views, particularly in respect of any specific questions detailed below.</w:t>
      </w:r>
    </w:p>
    <w:p w14:paraId="0D53C10B" w14:textId="7A1F413D" w:rsidR="0006725A" w:rsidRPr="00CF795B" w:rsidRDefault="0006725A" w:rsidP="0006725A">
      <w:pPr>
        <w:pStyle w:val="BodyText"/>
        <w:ind w:right="-97"/>
        <w:jc w:val="both"/>
        <w:rPr>
          <w:rFonts w:cs="Arial"/>
          <w:spacing w:val="-3"/>
          <w:sz w:val="24"/>
        </w:rPr>
      </w:pPr>
      <w:r w:rsidRPr="00CF795B">
        <w:rPr>
          <w:rFonts w:cs="Arial"/>
          <w:spacing w:val="-3"/>
          <w:sz w:val="24"/>
        </w:rPr>
        <w:t xml:space="preserve">Please send your responses </w:t>
      </w:r>
      <w:r w:rsidR="00C204B9" w:rsidRPr="00CF795B">
        <w:rPr>
          <w:rFonts w:cs="Arial"/>
          <w:spacing w:val="-3"/>
          <w:sz w:val="24"/>
        </w:rPr>
        <w:t>to</w:t>
      </w:r>
      <w:r w:rsidRPr="00CF795B">
        <w:rPr>
          <w:rFonts w:cs="Arial"/>
          <w:spacing w:val="-3"/>
          <w:sz w:val="24"/>
        </w:rPr>
        <w:t xml:space="preserve"> </w:t>
      </w:r>
      <w:hyperlink r:id="rId11" w:history="1">
        <w:r w:rsidR="00B960BD" w:rsidRPr="005708FF">
          <w:rPr>
            <w:rStyle w:val="Hyperlink"/>
          </w:rPr>
          <w:t>balancingservices@nationalgrideso.com</w:t>
        </w:r>
      </w:hyperlink>
      <w:r w:rsidR="009B3CCB">
        <w:rPr>
          <w:rFonts w:cs="Arial"/>
          <w:spacing w:val="-3"/>
          <w:sz w:val="24"/>
        </w:rPr>
        <w:t xml:space="preserve"> </w:t>
      </w:r>
      <w:r w:rsidR="00C204B9" w:rsidRPr="00CF795B">
        <w:rPr>
          <w:rFonts w:cs="Arial"/>
          <w:spacing w:val="-3"/>
          <w:sz w:val="24"/>
        </w:rPr>
        <w:t xml:space="preserve">by </w:t>
      </w:r>
      <w:r w:rsidR="00B960BD" w:rsidRPr="009C5FEA">
        <w:rPr>
          <w:rFonts w:cs="Arial"/>
          <w:b/>
          <w:spacing w:val="-3"/>
          <w:sz w:val="24"/>
          <w:highlight w:val="yellow"/>
        </w:rPr>
        <w:t xml:space="preserve">5pm on the </w:t>
      </w:r>
      <w:r w:rsidR="00C61247">
        <w:rPr>
          <w:rFonts w:cs="Arial"/>
          <w:b/>
          <w:spacing w:val="-3"/>
          <w:sz w:val="24"/>
          <w:highlight w:val="yellow"/>
        </w:rPr>
        <w:t>7th</w:t>
      </w:r>
      <w:r w:rsidR="00B960BD" w:rsidRPr="009C5FEA">
        <w:rPr>
          <w:rFonts w:cs="Arial"/>
          <w:b/>
          <w:spacing w:val="-3"/>
          <w:sz w:val="24"/>
          <w:highlight w:val="yellow"/>
        </w:rPr>
        <w:t xml:space="preserve"> </w:t>
      </w:r>
      <w:r w:rsidR="00C61247">
        <w:rPr>
          <w:rFonts w:cs="Arial"/>
          <w:b/>
          <w:spacing w:val="-3"/>
          <w:sz w:val="24"/>
          <w:highlight w:val="yellow"/>
        </w:rPr>
        <w:t>December</w:t>
      </w:r>
      <w:r w:rsidR="002A72EF" w:rsidRPr="002A72EF">
        <w:rPr>
          <w:rFonts w:cs="Arial"/>
          <w:b/>
          <w:spacing w:val="-3"/>
          <w:sz w:val="24"/>
          <w:highlight w:val="yellow"/>
        </w:rPr>
        <w:t xml:space="preserve"> 2021</w:t>
      </w:r>
      <w:r w:rsidRPr="00CF795B">
        <w:rPr>
          <w:rFonts w:cs="Arial"/>
          <w:spacing w:val="-3"/>
          <w:sz w:val="24"/>
        </w:rPr>
        <w:t xml:space="preserve"> </w:t>
      </w:r>
    </w:p>
    <w:p w14:paraId="61216A68" w14:textId="3D0CCB6C" w:rsidR="0006725A" w:rsidRPr="00CF795B" w:rsidRDefault="00217075" w:rsidP="0BDA2898">
      <w:pPr>
        <w:jc w:val="both"/>
        <w:rPr>
          <w:rFonts w:cs="Arial"/>
          <w:sz w:val="24"/>
        </w:rPr>
      </w:pPr>
      <w:r w:rsidRPr="0BDA2898">
        <w:rPr>
          <w:rFonts w:cs="Arial"/>
          <w:sz w:val="24"/>
        </w:rPr>
        <w:t>If you have a</w:t>
      </w:r>
      <w:r w:rsidR="0006725A" w:rsidRPr="0BDA2898">
        <w:rPr>
          <w:rFonts w:cs="Arial"/>
          <w:sz w:val="24"/>
        </w:rPr>
        <w:t>ny queries on the content of th</w:t>
      </w:r>
      <w:r w:rsidRPr="0BDA2898">
        <w:rPr>
          <w:rFonts w:cs="Arial"/>
          <w:sz w:val="24"/>
        </w:rPr>
        <w:t>is</w:t>
      </w:r>
      <w:r w:rsidR="0006725A" w:rsidRPr="0BDA2898">
        <w:rPr>
          <w:rFonts w:cs="Arial"/>
          <w:sz w:val="24"/>
        </w:rPr>
        <w:t xml:space="preserve"> </w:t>
      </w:r>
      <w:r w:rsidR="00410817" w:rsidRPr="0BDA2898">
        <w:rPr>
          <w:rFonts w:cs="Arial"/>
          <w:sz w:val="24"/>
        </w:rPr>
        <w:t>consultation,</w:t>
      </w:r>
      <w:r w:rsidR="0006725A" w:rsidRPr="0BDA2898">
        <w:rPr>
          <w:rFonts w:cs="Arial"/>
          <w:sz w:val="24"/>
        </w:rPr>
        <w:t xml:space="preserve"> </w:t>
      </w:r>
      <w:r w:rsidRPr="0BDA2898">
        <w:rPr>
          <w:rFonts w:cs="Arial"/>
          <w:sz w:val="24"/>
        </w:rPr>
        <w:t>please contact</w:t>
      </w:r>
      <w:r w:rsidR="0006725A" w:rsidRPr="0BDA2898">
        <w:rPr>
          <w:rFonts w:cs="Arial"/>
          <w:sz w:val="24"/>
        </w:rPr>
        <w:t xml:space="preserve"> </w:t>
      </w:r>
      <w:hyperlink r:id="rId12">
        <w:r w:rsidR="00B960BD" w:rsidRPr="0BDA2898">
          <w:rPr>
            <w:rStyle w:val="Hyperlink"/>
          </w:rPr>
          <w:t>balancingservices@nationalgrideso.com</w:t>
        </w:r>
      </w:hyperlink>
      <w:r w:rsidR="00F61649" w:rsidRPr="0BDA2898">
        <w:rPr>
          <w:rFonts w:cs="Arial"/>
          <w:sz w:val="24"/>
        </w:rPr>
        <w:t xml:space="preserve"> </w:t>
      </w:r>
    </w:p>
    <w:p w14:paraId="570AC003" w14:textId="4EC315C8" w:rsidR="0BDA2898" w:rsidRDefault="0BDA2898" w:rsidP="0BDA2898">
      <w:pPr>
        <w:jc w:val="both"/>
        <w:rPr>
          <w:rFonts w:cs="Arial"/>
          <w:sz w:val="24"/>
          <w:highlight w:val="yellow"/>
        </w:rPr>
      </w:pPr>
    </w:p>
    <w:p w14:paraId="71076ABA" w14:textId="48EF44FC" w:rsidR="08D89407" w:rsidRDefault="08D89407" w:rsidP="0BDA2898">
      <w:pPr>
        <w:jc w:val="both"/>
        <w:rPr>
          <w:rFonts w:cs="Arial"/>
          <w:sz w:val="24"/>
          <w:highlight w:val="yellow"/>
        </w:rPr>
      </w:pPr>
      <w:r w:rsidRPr="0BDA2898">
        <w:rPr>
          <w:rFonts w:cs="Arial"/>
          <w:sz w:val="24"/>
          <w:highlight w:val="yellow"/>
        </w:rPr>
        <w:t xml:space="preserve">If you are using the above hyperlink to respond, please check that the “s” at the </w:t>
      </w:r>
      <w:r w:rsidR="4C6CE2AE" w:rsidRPr="0BDA2898">
        <w:rPr>
          <w:rFonts w:cs="Arial"/>
          <w:sz w:val="24"/>
          <w:highlight w:val="yellow"/>
        </w:rPr>
        <w:t xml:space="preserve">end of” balancingservices” </w:t>
      </w:r>
      <w:r w:rsidR="78F4A211" w:rsidRPr="0BDA2898">
        <w:rPr>
          <w:rFonts w:cs="Arial"/>
          <w:sz w:val="24"/>
          <w:highlight w:val="yellow"/>
        </w:rPr>
        <w:t>populates.</w:t>
      </w:r>
    </w:p>
    <w:p w14:paraId="59FC0673" w14:textId="77777777" w:rsidR="0006725A" w:rsidRDefault="0006725A" w:rsidP="0006725A">
      <w:pPr>
        <w:pStyle w:val="BodyText"/>
        <w:rPr>
          <w:sz w:val="24"/>
        </w:rPr>
      </w:pPr>
    </w:p>
    <w:tbl>
      <w:tblPr>
        <w:tblpPr w:leftFromText="180" w:rightFromText="180" w:vertAnchor="text" w:horzAnchor="margin" w:tblpY="24"/>
        <w:tblW w:w="8926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tblLook w:val="0000" w:firstRow="0" w:lastRow="0" w:firstColumn="0" w:lastColumn="0" w:noHBand="0" w:noVBand="0"/>
      </w:tblPr>
      <w:tblGrid>
        <w:gridCol w:w="3085"/>
        <w:gridCol w:w="5841"/>
      </w:tblGrid>
      <w:tr w:rsidR="00760AB5" w:rsidRPr="00CF795B" w14:paraId="1BC94414" w14:textId="77777777" w:rsidTr="00760AB5">
        <w:trPr>
          <w:trHeight w:val="290"/>
        </w:trPr>
        <w:tc>
          <w:tcPr>
            <w:tcW w:w="3085" w:type="dxa"/>
            <w:shd w:val="clear" w:color="auto" w:fill="F26522" w:themeFill="accent1"/>
          </w:tcPr>
          <w:p w14:paraId="34904E7B" w14:textId="77777777" w:rsidR="00760AB5" w:rsidRPr="00CF795B" w:rsidRDefault="00760AB5" w:rsidP="00760AB5">
            <w:pPr>
              <w:rPr>
                <w:rFonts w:cs="Arial"/>
                <w:b/>
                <w:color w:val="FFFFFF" w:themeColor="background1"/>
                <w:sz w:val="24"/>
              </w:rPr>
            </w:pPr>
            <w:r w:rsidRPr="00CF795B">
              <w:rPr>
                <w:rFonts w:cs="Arial"/>
                <w:b/>
                <w:color w:val="FFFFFF" w:themeColor="background1"/>
                <w:sz w:val="24"/>
              </w:rPr>
              <w:t>Respondent</w:t>
            </w:r>
            <w:r>
              <w:rPr>
                <w:rFonts w:cs="Arial"/>
                <w:b/>
                <w:color w:val="FFFFFF" w:themeColor="background1"/>
                <w:sz w:val="24"/>
              </w:rPr>
              <w:t xml:space="preserve"> details</w:t>
            </w:r>
          </w:p>
        </w:tc>
        <w:tc>
          <w:tcPr>
            <w:tcW w:w="5841" w:type="dxa"/>
            <w:shd w:val="clear" w:color="auto" w:fill="F26522" w:themeFill="accent1"/>
          </w:tcPr>
          <w:p w14:paraId="1F1FA352" w14:textId="77777777" w:rsidR="00760AB5" w:rsidRPr="00CF795B" w:rsidRDefault="00760AB5" w:rsidP="00760AB5">
            <w:pPr>
              <w:rPr>
                <w:rFonts w:cs="Arial"/>
                <w:b/>
                <w:color w:val="FFFFFF" w:themeColor="background1"/>
                <w:sz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t>Please enter your details</w:t>
            </w:r>
          </w:p>
        </w:tc>
      </w:tr>
      <w:tr w:rsidR="00760AB5" w:rsidRPr="00CF795B" w14:paraId="0DE27BB7" w14:textId="77777777" w:rsidTr="00760AB5">
        <w:trPr>
          <w:trHeight w:val="238"/>
        </w:trPr>
        <w:tc>
          <w:tcPr>
            <w:tcW w:w="3085" w:type="dxa"/>
          </w:tcPr>
          <w:p w14:paraId="13456B17" w14:textId="77777777" w:rsidR="00760AB5" w:rsidRPr="00CF795B" w:rsidRDefault="00760AB5" w:rsidP="00760AB5">
            <w:pPr>
              <w:rPr>
                <w:rFonts w:cs="Arial"/>
                <w:b/>
                <w:sz w:val="24"/>
              </w:rPr>
            </w:pPr>
            <w:r w:rsidRPr="00FB6E46">
              <w:rPr>
                <w:rFonts w:cs="Arial"/>
                <w:b/>
                <w:sz w:val="24"/>
              </w:rPr>
              <w:t>Respondent</w:t>
            </w:r>
            <w:r>
              <w:rPr>
                <w:rFonts w:cs="Arial"/>
                <w:b/>
                <w:sz w:val="24"/>
              </w:rPr>
              <w:t xml:space="preserve"> name:</w:t>
            </w:r>
          </w:p>
        </w:tc>
        <w:sdt>
          <w:sdtPr>
            <w:rPr>
              <w:sz w:val="24"/>
            </w:rPr>
            <w:id w:val="-539664489"/>
            <w:placeholder>
              <w:docPart w:val="F88C53E6F24E4B51AE45821F3D178858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692A1131" w14:textId="77777777" w:rsidR="00760AB5" w:rsidRPr="00CF795B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265EC37B" w14:textId="77777777" w:rsidTr="00760AB5">
        <w:trPr>
          <w:trHeight w:val="238"/>
        </w:trPr>
        <w:tc>
          <w:tcPr>
            <w:tcW w:w="3085" w:type="dxa"/>
          </w:tcPr>
          <w:p w14:paraId="44B0D912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 w:rsidRPr="00AC4CF2">
              <w:rPr>
                <w:rFonts w:cs="Arial"/>
                <w:b/>
                <w:sz w:val="24"/>
              </w:rPr>
              <w:t>Company name:</w:t>
            </w:r>
          </w:p>
        </w:tc>
        <w:sdt>
          <w:sdtPr>
            <w:rPr>
              <w:sz w:val="24"/>
            </w:rPr>
            <w:id w:val="-1333605531"/>
            <w:placeholder>
              <w:docPart w:val="31B6D3F7FA7E470687A3094E5E002B5F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4F846D37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5A7AC230" w14:textId="77777777" w:rsidTr="00760AB5">
        <w:trPr>
          <w:trHeight w:val="238"/>
        </w:trPr>
        <w:tc>
          <w:tcPr>
            <w:tcW w:w="3085" w:type="dxa"/>
          </w:tcPr>
          <w:p w14:paraId="1C7DF9C3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Email address:</w:t>
            </w:r>
          </w:p>
        </w:tc>
        <w:sdt>
          <w:sdtPr>
            <w:rPr>
              <w:sz w:val="24"/>
            </w:rPr>
            <w:id w:val="233060029"/>
            <w:placeholder>
              <w:docPart w:val="1731BD9889C345FEB88CA15C36B21874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27E36A89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4705D337" w14:textId="77777777" w:rsidTr="00760AB5">
        <w:trPr>
          <w:trHeight w:val="238"/>
        </w:trPr>
        <w:tc>
          <w:tcPr>
            <w:tcW w:w="3085" w:type="dxa"/>
          </w:tcPr>
          <w:p w14:paraId="3278A306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Phone number:</w:t>
            </w:r>
          </w:p>
        </w:tc>
        <w:sdt>
          <w:sdtPr>
            <w:rPr>
              <w:sz w:val="24"/>
            </w:rPr>
            <w:id w:val="1902481430"/>
            <w:placeholder>
              <w:docPart w:val="1731BD9889C345FEB88CA15C36B21874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5912F31F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9C3C46" w:rsidRPr="00CF795B" w14:paraId="07DF2C06" w14:textId="77777777" w:rsidTr="00760AB5">
        <w:trPr>
          <w:trHeight w:val="238"/>
        </w:trPr>
        <w:tc>
          <w:tcPr>
            <w:tcW w:w="3085" w:type="dxa"/>
          </w:tcPr>
          <w:p w14:paraId="2A51A80F" w14:textId="3FCF4B07" w:rsidR="009C3C46" w:rsidRDefault="009C3C46" w:rsidP="00760AB5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Does this response contain confidential information? If yes, please specify</w:t>
            </w:r>
          </w:p>
        </w:tc>
        <w:sdt>
          <w:sdtPr>
            <w:rPr>
              <w:sz w:val="24"/>
            </w:rPr>
            <w:id w:val="-835372052"/>
            <w:placeholder>
              <w:docPart w:val="2D2B21651C634D98AA04A3CA971E216B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19A91D8B" w14:textId="076C3593" w:rsidR="009C3C46" w:rsidRDefault="009C3C46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4584AE7C" w14:textId="77777777" w:rsidR="009B3CCB" w:rsidRDefault="009B3CCB" w:rsidP="009B3CCB">
      <w:pPr>
        <w:spacing w:after="160" w:line="256" w:lineRule="auto"/>
        <w:rPr>
          <w:rFonts w:cs="Arial"/>
          <w:b/>
          <w:sz w:val="24"/>
        </w:rPr>
      </w:pPr>
    </w:p>
    <w:p w14:paraId="0E26AC28" w14:textId="77777777" w:rsidR="00760AB5" w:rsidRDefault="00760AB5" w:rsidP="00410817">
      <w:pPr>
        <w:spacing w:after="160" w:line="259" w:lineRule="auto"/>
        <w:rPr>
          <w:rFonts w:cs="Arial"/>
          <w:b/>
          <w:sz w:val="24"/>
        </w:rPr>
      </w:pPr>
      <w:r w:rsidRPr="00AC4CF2">
        <w:rPr>
          <w:rFonts w:cs="Arial"/>
          <w:b/>
          <w:sz w:val="24"/>
        </w:rPr>
        <w:t xml:space="preserve">Please express your views regarding the </w:t>
      </w:r>
      <w:r w:rsidR="00673E15">
        <w:rPr>
          <w:rFonts w:cs="Arial"/>
          <w:b/>
          <w:sz w:val="24"/>
        </w:rPr>
        <w:t>c</w:t>
      </w:r>
      <w:r w:rsidRPr="00AC4CF2">
        <w:rPr>
          <w:rFonts w:cs="Arial"/>
          <w:b/>
          <w:sz w:val="24"/>
        </w:rPr>
        <w:t>onsultation</w:t>
      </w:r>
      <w:r>
        <w:rPr>
          <w:rFonts w:cs="Arial"/>
          <w:b/>
          <w:sz w:val="24"/>
        </w:rPr>
        <w:t xml:space="preserve"> in the right-hand side of the table below</w:t>
      </w:r>
      <w:r w:rsidRPr="00AC4CF2">
        <w:rPr>
          <w:rFonts w:cs="Arial"/>
          <w:b/>
          <w:sz w:val="24"/>
        </w:rPr>
        <w:t>, including</w:t>
      </w:r>
      <w:r>
        <w:rPr>
          <w:rFonts w:cs="Arial"/>
          <w:b/>
          <w:sz w:val="24"/>
        </w:rPr>
        <w:t xml:space="preserve"> your</w:t>
      </w:r>
      <w:r w:rsidRPr="00AC4CF2">
        <w:rPr>
          <w:rFonts w:cs="Arial"/>
          <w:b/>
          <w:sz w:val="24"/>
        </w:rPr>
        <w:t xml:space="preserve"> rationale.</w:t>
      </w:r>
    </w:p>
    <w:tbl>
      <w:tblPr>
        <w:tblW w:w="8960" w:type="dxa"/>
        <w:tblInd w:w="-34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tblLook w:val="0000" w:firstRow="0" w:lastRow="0" w:firstColumn="0" w:lastColumn="0" w:noHBand="0" w:noVBand="0"/>
      </w:tblPr>
      <w:tblGrid>
        <w:gridCol w:w="476"/>
        <w:gridCol w:w="2981"/>
        <w:gridCol w:w="5503"/>
      </w:tblGrid>
      <w:tr w:rsidR="005307E8" w:rsidRPr="00CF795B" w14:paraId="037E9E3C" w14:textId="77777777" w:rsidTr="005307E8">
        <w:trPr>
          <w:trHeight w:val="264"/>
        </w:trPr>
        <w:tc>
          <w:tcPr>
            <w:tcW w:w="8960" w:type="dxa"/>
            <w:gridSpan w:val="3"/>
            <w:tcBorders>
              <w:top w:val="single" w:sz="4" w:space="0" w:color="F26522" w:themeColor="accent1"/>
              <w:left w:val="single" w:sz="4" w:space="0" w:color="F26522" w:themeColor="accent1"/>
              <w:bottom w:val="single" w:sz="4" w:space="0" w:color="F26522" w:themeColor="accent1"/>
              <w:right w:val="single" w:sz="4" w:space="0" w:color="F26522" w:themeColor="accent1"/>
            </w:tcBorders>
            <w:shd w:val="clear" w:color="auto" w:fill="F26522" w:themeFill="accent1"/>
          </w:tcPr>
          <w:p w14:paraId="251DCE43" w14:textId="3762D422" w:rsidR="005307E8" w:rsidRPr="00CF795B" w:rsidRDefault="005307E8" w:rsidP="001C42CC">
            <w:pPr>
              <w:ind w:left="-79"/>
              <w:rPr>
                <w:rFonts w:cs="Arial"/>
                <w:b/>
                <w:color w:val="FFFFFF" w:themeColor="background1"/>
                <w:sz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t>Early Consultation</w:t>
            </w:r>
          </w:p>
        </w:tc>
      </w:tr>
      <w:tr w:rsidR="005307E8" w:rsidRPr="00867B72" w14:paraId="7C19039D" w14:textId="77777777" w:rsidTr="001C42CC">
        <w:trPr>
          <w:trHeight w:val="264"/>
        </w:trPr>
        <w:tc>
          <w:tcPr>
            <w:tcW w:w="476" w:type="dxa"/>
          </w:tcPr>
          <w:p w14:paraId="2B89189F" w14:textId="77777777" w:rsidR="005307E8" w:rsidRPr="00CF795B" w:rsidRDefault="005307E8" w:rsidP="001C42CC">
            <w:pPr>
              <w:rPr>
                <w:rFonts w:cs="Arial"/>
                <w:sz w:val="24"/>
              </w:rPr>
            </w:pPr>
            <w:r w:rsidRPr="00CF795B">
              <w:rPr>
                <w:rFonts w:cs="Arial"/>
                <w:sz w:val="24"/>
              </w:rPr>
              <w:t>1</w:t>
            </w:r>
          </w:p>
        </w:tc>
        <w:tc>
          <w:tcPr>
            <w:tcW w:w="2981" w:type="dxa"/>
            <w:shd w:val="clear" w:color="auto" w:fill="auto"/>
          </w:tcPr>
          <w:p w14:paraId="7922A58F" w14:textId="77777777" w:rsidR="0033000C" w:rsidRDefault="0033000C" w:rsidP="0033000C">
            <w:pPr>
              <w:spacing w:line="259" w:lineRule="auto"/>
              <w:textAlignment w:val="baseline"/>
              <w:rPr>
                <w:rFonts w:eastAsiaTheme="minorEastAsia"/>
                <w:szCs w:val="22"/>
                <w:lang w:val="en-US"/>
              </w:rPr>
            </w:pPr>
            <w:r w:rsidRPr="4ADC64A0">
              <w:rPr>
                <w:rFonts w:ascii="Helvetica Neue LT Pro 55 Roman" w:hAnsi="Helvetica Neue LT Pro 55 Roman" w:cs="Arial"/>
                <w:szCs w:val="22"/>
              </w:rPr>
              <w:t xml:space="preserve">Do you agree with NGESO’s views in responses to the Early consultation? </w:t>
            </w:r>
            <w:r w:rsidRPr="73919B24">
              <w:rPr>
                <w:rFonts w:ascii="Helvetica Neue LT Pro 55 Roman" w:hAnsi="Helvetica Neue LT Pro 55 Roman" w:cs="Arial"/>
                <w:szCs w:val="22"/>
              </w:rPr>
              <w:t>Please provide rationale</w:t>
            </w:r>
          </w:p>
          <w:p w14:paraId="458267C6" w14:textId="6B78174C" w:rsidR="005307E8" w:rsidRPr="00193DC4" w:rsidRDefault="005307E8" w:rsidP="001C42CC">
            <w:pPr>
              <w:spacing w:line="259" w:lineRule="auto"/>
              <w:rPr>
                <w:rFonts w:eastAsiaTheme="minorEastAsia"/>
                <w:szCs w:val="22"/>
                <w:lang w:val="en-US"/>
              </w:rPr>
            </w:pPr>
          </w:p>
        </w:tc>
        <w:sdt>
          <w:sdtPr>
            <w:rPr>
              <w:sz w:val="24"/>
            </w:rPr>
            <w:id w:val="410893699"/>
            <w:placeholder>
              <w:docPart w:val="52089094804A46D292FC46951B2E2823"/>
            </w:placeholder>
            <w:showingPlcHdr/>
          </w:sdtPr>
          <w:sdtEndPr/>
          <w:sdtContent>
            <w:tc>
              <w:tcPr>
                <w:tcW w:w="5503" w:type="dxa"/>
              </w:tcPr>
              <w:p w14:paraId="36D3F2DE" w14:textId="77777777" w:rsidR="005307E8" w:rsidRPr="00867B72" w:rsidRDefault="005307E8" w:rsidP="001C42CC">
                <w:pPr>
                  <w:pStyle w:val="BodyText"/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18C32FDB" w14:textId="77777777" w:rsidTr="00625727">
        <w:trPr>
          <w:trHeight w:val="264"/>
        </w:trPr>
        <w:tc>
          <w:tcPr>
            <w:tcW w:w="8960" w:type="dxa"/>
            <w:gridSpan w:val="3"/>
            <w:shd w:val="clear" w:color="auto" w:fill="F26522" w:themeFill="accent1"/>
          </w:tcPr>
          <w:p w14:paraId="36F2B980" w14:textId="5FDE977D" w:rsidR="00760AB5" w:rsidRPr="00CF795B" w:rsidRDefault="00B960BD" w:rsidP="00B34474">
            <w:pPr>
              <w:ind w:left="-79"/>
              <w:rPr>
                <w:rFonts w:cs="Arial"/>
                <w:b/>
                <w:color w:val="FFFFFF" w:themeColor="background1"/>
                <w:sz w:val="24"/>
              </w:rPr>
            </w:pPr>
            <w:bookmarkStart w:id="1" w:name="_Hlk60920997"/>
            <w:r>
              <w:rPr>
                <w:rFonts w:cs="Arial"/>
                <w:b/>
                <w:color w:val="FFFFFF" w:themeColor="background1"/>
                <w:sz w:val="24"/>
              </w:rPr>
              <w:t>Procurement Guidelines</w:t>
            </w:r>
          </w:p>
        </w:tc>
      </w:tr>
      <w:tr w:rsidR="00B960BD" w:rsidRPr="00CF795B" w14:paraId="3AAFF54E" w14:textId="77777777" w:rsidTr="00B960BD">
        <w:trPr>
          <w:trHeight w:val="264"/>
        </w:trPr>
        <w:tc>
          <w:tcPr>
            <w:tcW w:w="476" w:type="dxa"/>
          </w:tcPr>
          <w:p w14:paraId="130F9B8F" w14:textId="77777777" w:rsidR="00B960BD" w:rsidRPr="00CF795B" w:rsidRDefault="00B960BD" w:rsidP="00B960BD">
            <w:pPr>
              <w:rPr>
                <w:rFonts w:cs="Arial"/>
                <w:sz w:val="24"/>
              </w:rPr>
            </w:pPr>
            <w:r w:rsidRPr="00CF795B">
              <w:rPr>
                <w:rFonts w:cs="Arial"/>
                <w:sz w:val="24"/>
              </w:rPr>
              <w:t>1</w:t>
            </w:r>
          </w:p>
        </w:tc>
        <w:tc>
          <w:tcPr>
            <w:tcW w:w="2981" w:type="dxa"/>
            <w:shd w:val="clear" w:color="auto" w:fill="auto"/>
          </w:tcPr>
          <w:p w14:paraId="58CF7CDD" w14:textId="358B8A13" w:rsidR="00B960BD" w:rsidRPr="00193DC4" w:rsidRDefault="00353759" w:rsidP="00193DC4">
            <w:pPr>
              <w:spacing w:line="259" w:lineRule="auto"/>
              <w:rPr>
                <w:rFonts w:eastAsiaTheme="minorEastAsia"/>
                <w:szCs w:val="22"/>
                <w:lang w:val="en-US"/>
              </w:rPr>
            </w:pPr>
            <w:r w:rsidRPr="00353759">
              <w:rPr>
                <w:rFonts w:ascii="Helvetica Neue LT Pro 55 Roman" w:hAnsi="Helvetica Neue LT Pro 55 Roman" w:cs="Arial"/>
                <w:szCs w:val="22"/>
              </w:rPr>
              <w:t>Do you agree with the proposed suggestions to the Procurement Guidelines in relation to new Response services? Please provide rationale.</w:t>
            </w:r>
          </w:p>
        </w:tc>
        <w:sdt>
          <w:sdtPr>
            <w:rPr>
              <w:sz w:val="24"/>
            </w:rPr>
            <w:id w:val="-1563557985"/>
            <w:placeholder>
              <w:docPart w:val="EB3CA358C91146028C7E93EEF315EFAA"/>
            </w:placeholder>
            <w:showingPlcHdr/>
          </w:sdtPr>
          <w:sdtEndPr/>
          <w:sdtContent>
            <w:tc>
              <w:tcPr>
                <w:tcW w:w="5503" w:type="dxa"/>
              </w:tcPr>
              <w:p w14:paraId="2AF601CE" w14:textId="77777777" w:rsidR="00B960BD" w:rsidRPr="00867B72" w:rsidRDefault="00B960BD" w:rsidP="00B960BD">
                <w:pPr>
                  <w:pStyle w:val="BodyText"/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B960BD" w:rsidRPr="00CF795B" w14:paraId="77832C87" w14:textId="77777777" w:rsidTr="00B960BD">
        <w:trPr>
          <w:trHeight w:val="264"/>
        </w:trPr>
        <w:tc>
          <w:tcPr>
            <w:tcW w:w="476" w:type="dxa"/>
          </w:tcPr>
          <w:p w14:paraId="0B629764" w14:textId="77777777" w:rsidR="00B960BD" w:rsidRPr="00CF795B" w:rsidRDefault="00B960BD" w:rsidP="00B960BD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</w:p>
        </w:tc>
        <w:tc>
          <w:tcPr>
            <w:tcW w:w="2981" w:type="dxa"/>
            <w:shd w:val="clear" w:color="auto" w:fill="auto"/>
          </w:tcPr>
          <w:p w14:paraId="605699F0" w14:textId="03CB167B" w:rsidR="00B960BD" w:rsidRPr="00CF795B" w:rsidRDefault="005542B0" w:rsidP="00B960BD">
            <w:pPr>
              <w:rPr>
                <w:bCs/>
                <w:sz w:val="24"/>
              </w:rPr>
            </w:pPr>
            <w:r w:rsidRPr="005542B0">
              <w:rPr>
                <w:rFonts w:ascii="Helvetica Neue LT Pro 55 Roman" w:hAnsi="Helvetica Neue LT Pro 55 Roman" w:cs="Arial"/>
                <w:szCs w:val="22"/>
              </w:rPr>
              <w:t xml:space="preserve">Do you agree with the proposed suggestions to the Procurement Guidelines in relation to amendments to </w:t>
            </w:r>
            <w:r w:rsidRPr="005542B0">
              <w:rPr>
                <w:rFonts w:ascii="Helvetica Neue LT Pro 55 Roman" w:hAnsi="Helvetica Neue LT Pro 55 Roman" w:cs="Arial"/>
                <w:szCs w:val="22"/>
              </w:rPr>
              <w:lastRenderedPageBreak/>
              <w:t>cease the procurement of Dynamic Firm Frequency Response (DFFR)? Please provide rationale.</w:t>
            </w:r>
          </w:p>
        </w:tc>
        <w:sdt>
          <w:sdtPr>
            <w:rPr>
              <w:rFonts w:cs="Arial"/>
              <w:sz w:val="24"/>
            </w:rPr>
            <w:id w:val="1527363539"/>
            <w:placeholder>
              <w:docPart w:val="EB3CA358C91146028C7E93EEF315EFAA"/>
            </w:placeholder>
            <w:showingPlcHdr/>
          </w:sdtPr>
          <w:sdtEndPr/>
          <w:sdtContent>
            <w:tc>
              <w:tcPr>
                <w:tcW w:w="5503" w:type="dxa"/>
              </w:tcPr>
              <w:p w14:paraId="755C7862" w14:textId="77777777" w:rsidR="00B960BD" w:rsidRPr="00CF795B" w:rsidRDefault="00B960BD" w:rsidP="00B960BD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6670C4" w:rsidRPr="00CF795B" w14:paraId="228B7530" w14:textId="77777777" w:rsidTr="00B960BD">
        <w:trPr>
          <w:trHeight w:val="264"/>
        </w:trPr>
        <w:tc>
          <w:tcPr>
            <w:tcW w:w="476" w:type="dxa"/>
          </w:tcPr>
          <w:p w14:paraId="256BD1BE" w14:textId="168B6EAE" w:rsidR="006670C4" w:rsidRDefault="0025363C" w:rsidP="00B960BD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</w:t>
            </w:r>
          </w:p>
        </w:tc>
        <w:tc>
          <w:tcPr>
            <w:tcW w:w="2981" w:type="dxa"/>
            <w:shd w:val="clear" w:color="auto" w:fill="auto"/>
          </w:tcPr>
          <w:p w14:paraId="345A3719" w14:textId="7772053F" w:rsidR="006670C4" w:rsidRPr="005542B0" w:rsidRDefault="00125E70" w:rsidP="00B960BD">
            <w:pPr>
              <w:rPr>
                <w:rFonts w:ascii="Helvetica Neue LT Pro 55 Roman" w:hAnsi="Helvetica Neue LT Pro 55 Roman" w:cs="Arial"/>
                <w:szCs w:val="22"/>
              </w:rPr>
            </w:pPr>
            <w:r w:rsidRPr="00125E70">
              <w:rPr>
                <w:rFonts w:ascii="Helvetica Neue LT Pro 55 Roman" w:hAnsi="Helvetica Neue LT Pro 55 Roman" w:cs="Arial"/>
                <w:szCs w:val="22"/>
              </w:rPr>
              <w:t>Do you agree with the proposed suggestions to the Procurement Guidelines in relation to amendments to replace Optional Downward Flexibility Management (ODFM), with a new reserve product? Please provide rationale.</w:t>
            </w:r>
          </w:p>
        </w:tc>
        <w:sdt>
          <w:sdtPr>
            <w:rPr>
              <w:rFonts w:cs="Arial"/>
              <w:sz w:val="24"/>
            </w:rPr>
            <w:id w:val="160429241"/>
            <w:placeholder>
              <w:docPart w:val="1CE4ACF5850841869715E76359B40B07"/>
            </w:placeholder>
            <w:showingPlcHdr/>
          </w:sdtPr>
          <w:sdtContent>
            <w:tc>
              <w:tcPr>
                <w:tcW w:w="5503" w:type="dxa"/>
              </w:tcPr>
              <w:p w14:paraId="04008218" w14:textId="6E167634" w:rsidR="006670C4" w:rsidRDefault="00BB33BF" w:rsidP="00B960BD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25363C" w:rsidRPr="00CF795B" w14:paraId="78CE1F15" w14:textId="77777777" w:rsidTr="00B960BD">
        <w:trPr>
          <w:trHeight w:val="264"/>
        </w:trPr>
        <w:tc>
          <w:tcPr>
            <w:tcW w:w="476" w:type="dxa"/>
          </w:tcPr>
          <w:p w14:paraId="71C1549B" w14:textId="7E21BB09" w:rsidR="0025363C" w:rsidRDefault="0025363C" w:rsidP="00B960BD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4</w:t>
            </w:r>
          </w:p>
        </w:tc>
        <w:tc>
          <w:tcPr>
            <w:tcW w:w="2981" w:type="dxa"/>
            <w:shd w:val="clear" w:color="auto" w:fill="auto"/>
          </w:tcPr>
          <w:p w14:paraId="20D7A423" w14:textId="63076B53" w:rsidR="0025363C" w:rsidRPr="005542B0" w:rsidRDefault="00FA77D2" w:rsidP="00B960BD">
            <w:pPr>
              <w:rPr>
                <w:rFonts w:ascii="Helvetica Neue LT Pro 55 Roman" w:hAnsi="Helvetica Neue LT Pro 55 Roman" w:cs="Arial"/>
                <w:szCs w:val="22"/>
              </w:rPr>
            </w:pPr>
            <w:r w:rsidRPr="00FA77D2">
              <w:rPr>
                <w:rFonts w:ascii="Helvetica Neue LT Pro 55 Roman" w:hAnsi="Helvetica Neue LT Pro 55 Roman" w:cs="Arial"/>
                <w:szCs w:val="22"/>
              </w:rPr>
              <w:t>Do you agree with the proposed suggestions to the Procurement Guidelines in relation to amendments to move STOR into Positive Slow Reserve? Please provide rationale.</w:t>
            </w:r>
          </w:p>
        </w:tc>
        <w:sdt>
          <w:sdtPr>
            <w:rPr>
              <w:rFonts w:cs="Arial"/>
              <w:sz w:val="24"/>
            </w:rPr>
            <w:id w:val="1235812257"/>
            <w:placeholder>
              <w:docPart w:val="48B411455A0A489FB8B9ACDCAECA869D"/>
            </w:placeholder>
            <w:showingPlcHdr/>
          </w:sdtPr>
          <w:sdtContent>
            <w:tc>
              <w:tcPr>
                <w:tcW w:w="5503" w:type="dxa"/>
              </w:tcPr>
              <w:p w14:paraId="0BC0A6DD" w14:textId="21C584B6" w:rsidR="0025363C" w:rsidRDefault="00BB33BF" w:rsidP="00B960BD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25363C" w:rsidRPr="00CF795B" w14:paraId="7F6FDA70" w14:textId="77777777" w:rsidTr="00B960BD">
        <w:trPr>
          <w:trHeight w:val="264"/>
        </w:trPr>
        <w:tc>
          <w:tcPr>
            <w:tcW w:w="476" w:type="dxa"/>
          </w:tcPr>
          <w:p w14:paraId="7613462E" w14:textId="6F114074" w:rsidR="0025363C" w:rsidRDefault="0025363C" w:rsidP="00B960BD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5</w:t>
            </w:r>
          </w:p>
        </w:tc>
        <w:tc>
          <w:tcPr>
            <w:tcW w:w="2981" w:type="dxa"/>
            <w:shd w:val="clear" w:color="auto" w:fill="auto"/>
          </w:tcPr>
          <w:p w14:paraId="5C783FA8" w14:textId="0011A9BB" w:rsidR="0025363C" w:rsidRPr="005542B0" w:rsidRDefault="00FE3F6C" w:rsidP="00B960BD">
            <w:pPr>
              <w:rPr>
                <w:rFonts w:ascii="Helvetica Neue LT Pro 55 Roman" w:hAnsi="Helvetica Neue LT Pro 55 Roman" w:cs="Arial"/>
                <w:szCs w:val="22"/>
              </w:rPr>
            </w:pPr>
            <w:r w:rsidRPr="00FE3F6C">
              <w:rPr>
                <w:rFonts w:ascii="Helvetica Neue LT Pro 55 Roman" w:hAnsi="Helvetica Neue LT Pro 55 Roman" w:cs="Arial"/>
                <w:szCs w:val="22"/>
              </w:rPr>
              <w:t>Do you agree with the proposed suggestions to the Procurement Guidelines in relation to amendments for NGESO to stop procuring Enhanced Frequency Response (EFR)? Please provide rationale.</w:t>
            </w:r>
          </w:p>
        </w:tc>
        <w:sdt>
          <w:sdtPr>
            <w:rPr>
              <w:rFonts w:cs="Arial"/>
              <w:sz w:val="24"/>
            </w:rPr>
            <w:id w:val="2117318846"/>
            <w:placeholder>
              <w:docPart w:val="606C30C842DF4CB4B7D9EAD5E8A81ED0"/>
            </w:placeholder>
            <w:showingPlcHdr/>
          </w:sdtPr>
          <w:sdtContent>
            <w:tc>
              <w:tcPr>
                <w:tcW w:w="5503" w:type="dxa"/>
              </w:tcPr>
              <w:p w14:paraId="0C2EEE12" w14:textId="604DC907" w:rsidR="0025363C" w:rsidRDefault="00BB33BF" w:rsidP="00B960BD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6670C4" w:rsidRPr="00CF795B" w14:paraId="49E547F6" w14:textId="77777777" w:rsidTr="00B960BD">
        <w:trPr>
          <w:trHeight w:val="264"/>
        </w:trPr>
        <w:tc>
          <w:tcPr>
            <w:tcW w:w="476" w:type="dxa"/>
          </w:tcPr>
          <w:p w14:paraId="25DC02C2" w14:textId="03E28979" w:rsidR="006670C4" w:rsidRDefault="0025363C" w:rsidP="00B960BD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6</w:t>
            </w:r>
          </w:p>
        </w:tc>
        <w:tc>
          <w:tcPr>
            <w:tcW w:w="2981" w:type="dxa"/>
            <w:shd w:val="clear" w:color="auto" w:fill="auto"/>
          </w:tcPr>
          <w:p w14:paraId="04629589" w14:textId="62438135" w:rsidR="006670C4" w:rsidRPr="005542B0" w:rsidRDefault="008B3B5E" w:rsidP="00B960BD">
            <w:pPr>
              <w:rPr>
                <w:rFonts w:ascii="Helvetica Neue LT Pro 55 Roman" w:hAnsi="Helvetica Neue LT Pro 55 Roman" w:cs="Arial"/>
                <w:szCs w:val="22"/>
              </w:rPr>
            </w:pPr>
            <w:r w:rsidRPr="008B3B5E">
              <w:rPr>
                <w:rFonts w:ascii="Helvetica Neue LT Pro 55 Roman" w:hAnsi="Helvetica Neue LT Pro 55 Roman" w:cs="Arial"/>
                <w:szCs w:val="22"/>
              </w:rPr>
              <w:t>Do you find the Procurement Guidelines Report and MBSS useful? Can you provide examples of what you have used them for? Do you have any suggestions on improvements?</w:t>
            </w:r>
          </w:p>
        </w:tc>
        <w:sdt>
          <w:sdtPr>
            <w:rPr>
              <w:rFonts w:cs="Arial"/>
              <w:sz w:val="24"/>
            </w:rPr>
            <w:id w:val="-138652384"/>
            <w:placeholder>
              <w:docPart w:val="CE29A411198E46E7A7B833FD73AD76F9"/>
            </w:placeholder>
            <w:showingPlcHdr/>
          </w:sdtPr>
          <w:sdtContent>
            <w:tc>
              <w:tcPr>
                <w:tcW w:w="5503" w:type="dxa"/>
              </w:tcPr>
              <w:p w14:paraId="550F6011" w14:textId="783787BE" w:rsidR="006670C4" w:rsidRDefault="00BB33BF" w:rsidP="00B960BD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222152" w:rsidRPr="00CF795B" w14:paraId="7D35331F" w14:textId="77777777" w:rsidTr="00B960BD">
        <w:trPr>
          <w:trHeight w:val="264"/>
        </w:trPr>
        <w:tc>
          <w:tcPr>
            <w:tcW w:w="476" w:type="dxa"/>
          </w:tcPr>
          <w:p w14:paraId="05BCEDE4" w14:textId="24C086A7" w:rsidR="00222152" w:rsidRDefault="0025363C" w:rsidP="00B960BD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7</w:t>
            </w:r>
          </w:p>
        </w:tc>
        <w:tc>
          <w:tcPr>
            <w:tcW w:w="2981" w:type="dxa"/>
            <w:shd w:val="clear" w:color="auto" w:fill="auto"/>
          </w:tcPr>
          <w:p w14:paraId="3BFF0A7C" w14:textId="03DB9DEA" w:rsidR="00222152" w:rsidRPr="005542B0" w:rsidRDefault="00BB33BF" w:rsidP="00B960BD">
            <w:pPr>
              <w:rPr>
                <w:rFonts w:ascii="Helvetica Neue LT Pro 55 Roman" w:hAnsi="Helvetica Neue LT Pro 55 Roman" w:cs="Arial"/>
                <w:szCs w:val="22"/>
              </w:rPr>
            </w:pPr>
            <w:r w:rsidRPr="00BB33BF">
              <w:rPr>
                <w:rFonts w:ascii="Helvetica Neue LT Pro 55 Roman" w:hAnsi="Helvetica Neue LT Pro 55 Roman" w:cs="Arial"/>
                <w:szCs w:val="22"/>
              </w:rPr>
              <w:t>Do you have any other comments in relation to the changes proposed to the Procurement Guidelines? Or any additional changes you would like to see?</w:t>
            </w:r>
          </w:p>
        </w:tc>
        <w:sdt>
          <w:sdtPr>
            <w:rPr>
              <w:rFonts w:cs="Arial"/>
              <w:sz w:val="24"/>
            </w:rPr>
            <w:id w:val="-1689213543"/>
            <w:placeholder>
              <w:docPart w:val="2AC048A91552473BA2786610031F8B34"/>
            </w:placeholder>
            <w:showingPlcHdr/>
          </w:sdtPr>
          <w:sdtContent>
            <w:tc>
              <w:tcPr>
                <w:tcW w:w="5503" w:type="dxa"/>
              </w:tcPr>
              <w:p w14:paraId="42421BE7" w14:textId="2948F810" w:rsidR="00222152" w:rsidRDefault="00BB33BF" w:rsidP="00B960BD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bookmarkEnd w:id="1"/>
      <w:tr w:rsidR="00B960BD" w:rsidRPr="00CF795B" w14:paraId="13642315" w14:textId="77777777" w:rsidTr="00307A3D">
        <w:trPr>
          <w:trHeight w:val="264"/>
        </w:trPr>
        <w:tc>
          <w:tcPr>
            <w:tcW w:w="8960" w:type="dxa"/>
            <w:gridSpan w:val="3"/>
            <w:shd w:val="clear" w:color="auto" w:fill="F26522" w:themeFill="accent1"/>
          </w:tcPr>
          <w:p w14:paraId="730EA1DA" w14:textId="0ABE2A2F" w:rsidR="00B960BD" w:rsidRPr="00CF795B" w:rsidRDefault="00B960BD" w:rsidP="00B960BD">
            <w:pPr>
              <w:ind w:left="-79"/>
              <w:rPr>
                <w:rFonts w:cs="Arial"/>
                <w:b/>
                <w:color w:val="FFFFFF" w:themeColor="background1"/>
                <w:sz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t>BPS</w:t>
            </w:r>
          </w:p>
        </w:tc>
      </w:tr>
      <w:tr w:rsidR="00B960BD" w:rsidRPr="00CF795B" w14:paraId="3A7E98C6" w14:textId="77777777" w:rsidTr="008E0CE0">
        <w:trPr>
          <w:trHeight w:val="264"/>
        </w:trPr>
        <w:tc>
          <w:tcPr>
            <w:tcW w:w="476" w:type="dxa"/>
          </w:tcPr>
          <w:p w14:paraId="03A28BEA" w14:textId="77777777" w:rsidR="00B960BD" w:rsidRPr="00CF795B" w:rsidRDefault="00B960BD" w:rsidP="00B960BD">
            <w:pPr>
              <w:rPr>
                <w:rFonts w:cs="Arial"/>
                <w:sz w:val="24"/>
              </w:rPr>
            </w:pPr>
            <w:r w:rsidRPr="00CF795B">
              <w:rPr>
                <w:rFonts w:cs="Arial"/>
                <w:sz w:val="24"/>
              </w:rPr>
              <w:t>1</w:t>
            </w:r>
          </w:p>
        </w:tc>
        <w:tc>
          <w:tcPr>
            <w:tcW w:w="2981" w:type="dxa"/>
            <w:shd w:val="clear" w:color="auto" w:fill="auto"/>
          </w:tcPr>
          <w:p w14:paraId="0DDE34BA" w14:textId="35F240D8" w:rsidR="00B960BD" w:rsidRPr="0004640C" w:rsidRDefault="00D93ED0" w:rsidP="0004640C">
            <w:pPr>
              <w:spacing w:line="240" w:lineRule="auto"/>
              <w:rPr>
                <w:rFonts w:eastAsiaTheme="minorEastAsia"/>
                <w:szCs w:val="22"/>
                <w:lang w:val="en-US"/>
              </w:rPr>
            </w:pPr>
            <w:r w:rsidRPr="00D93ED0">
              <w:rPr>
                <w:rFonts w:ascii="Helvetica Neue LT Pro 55 Roman" w:hAnsi="Helvetica Neue LT Pro 55 Roman" w:cs="Arial"/>
                <w:szCs w:val="22"/>
              </w:rPr>
              <w:t>Do you find the BPS Report useful? Can you provide examples of what you have used them for? Do you have any suggestions on improvements?</w:t>
            </w:r>
          </w:p>
        </w:tc>
        <w:sdt>
          <w:sdtPr>
            <w:rPr>
              <w:sz w:val="24"/>
            </w:rPr>
            <w:id w:val="1850365288"/>
            <w:placeholder>
              <w:docPart w:val="910F5F061E9D42D5B17DC07119788E78"/>
            </w:placeholder>
            <w:showingPlcHdr/>
          </w:sdtPr>
          <w:sdtEndPr/>
          <w:sdtContent>
            <w:tc>
              <w:tcPr>
                <w:tcW w:w="5503" w:type="dxa"/>
              </w:tcPr>
              <w:p w14:paraId="20997733" w14:textId="77777777" w:rsidR="00B960BD" w:rsidRPr="00867B72" w:rsidRDefault="00B960BD" w:rsidP="00B960BD">
                <w:pPr>
                  <w:pStyle w:val="BodyText"/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B960BD" w:rsidRPr="00CF795B" w14:paraId="45D080ED" w14:textId="77777777" w:rsidTr="008E0CE0">
        <w:trPr>
          <w:trHeight w:val="264"/>
        </w:trPr>
        <w:tc>
          <w:tcPr>
            <w:tcW w:w="476" w:type="dxa"/>
          </w:tcPr>
          <w:p w14:paraId="25B7B514" w14:textId="77777777" w:rsidR="00B960BD" w:rsidRPr="00CF795B" w:rsidRDefault="00B960BD" w:rsidP="00B960BD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lastRenderedPageBreak/>
              <w:t>2</w:t>
            </w:r>
          </w:p>
        </w:tc>
        <w:tc>
          <w:tcPr>
            <w:tcW w:w="2981" w:type="dxa"/>
            <w:shd w:val="clear" w:color="auto" w:fill="auto"/>
          </w:tcPr>
          <w:p w14:paraId="13AA8F3E" w14:textId="4E3C3D06" w:rsidR="00B960BD" w:rsidRPr="009D5351" w:rsidRDefault="00F179AD" w:rsidP="009D5351">
            <w:pPr>
              <w:spacing w:line="259" w:lineRule="auto"/>
              <w:rPr>
                <w:rFonts w:eastAsiaTheme="minorEastAsia"/>
                <w:szCs w:val="22"/>
              </w:rPr>
            </w:pPr>
            <w:r w:rsidRPr="00F179AD">
              <w:rPr>
                <w:rFonts w:ascii="Helvetica Neue LT Pro 55 Roman" w:hAnsi="Helvetica Neue LT Pro 55 Roman" w:cs="Arial"/>
                <w:szCs w:val="22"/>
              </w:rPr>
              <w:t>Do you have any other comments in relation to the changes proposed to the BPS or the BPS reports? Or any additional changes you would like to see?</w:t>
            </w:r>
          </w:p>
        </w:tc>
        <w:sdt>
          <w:sdtPr>
            <w:rPr>
              <w:rFonts w:cs="Arial"/>
              <w:sz w:val="24"/>
            </w:rPr>
            <w:id w:val="-889649070"/>
            <w:placeholder>
              <w:docPart w:val="910F5F061E9D42D5B17DC07119788E78"/>
            </w:placeholder>
            <w:showingPlcHdr/>
          </w:sdtPr>
          <w:sdtEndPr/>
          <w:sdtContent>
            <w:tc>
              <w:tcPr>
                <w:tcW w:w="5503" w:type="dxa"/>
              </w:tcPr>
              <w:p w14:paraId="1146023C" w14:textId="77777777" w:rsidR="00B960BD" w:rsidRPr="00CF795B" w:rsidRDefault="00B960BD" w:rsidP="00B960BD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B960BD" w:rsidRPr="00CF795B" w14:paraId="2CA6772D" w14:textId="77777777" w:rsidTr="00307A3D">
        <w:trPr>
          <w:trHeight w:val="264"/>
        </w:trPr>
        <w:tc>
          <w:tcPr>
            <w:tcW w:w="8960" w:type="dxa"/>
            <w:gridSpan w:val="3"/>
            <w:shd w:val="clear" w:color="auto" w:fill="F26522" w:themeFill="accent1"/>
          </w:tcPr>
          <w:p w14:paraId="7831E18B" w14:textId="4B3B91FB" w:rsidR="00B960BD" w:rsidRPr="00CF795B" w:rsidRDefault="00B960BD" w:rsidP="00B960BD">
            <w:pPr>
              <w:ind w:left="-79"/>
              <w:rPr>
                <w:rFonts w:cs="Arial"/>
                <w:b/>
                <w:color w:val="FFFFFF" w:themeColor="background1"/>
                <w:sz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t>BSAD</w:t>
            </w:r>
          </w:p>
        </w:tc>
      </w:tr>
      <w:tr w:rsidR="00B960BD" w:rsidRPr="00CF795B" w14:paraId="49B2C66A" w14:textId="77777777" w:rsidTr="00B91D39">
        <w:trPr>
          <w:trHeight w:val="264"/>
        </w:trPr>
        <w:tc>
          <w:tcPr>
            <w:tcW w:w="476" w:type="dxa"/>
          </w:tcPr>
          <w:p w14:paraId="0936BF8F" w14:textId="77777777" w:rsidR="00B960BD" w:rsidRPr="00CF795B" w:rsidRDefault="00B960BD" w:rsidP="00B960BD">
            <w:pPr>
              <w:rPr>
                <w:rFonts w:cs="Arial"/>
                <w:sz w:val="24"/>
              </w:rPr>
            </w:pPr>
            <w:r w:rsidRPr="00CF795B">
              <w:rPr>
                <w:rFonts w:cs="Arial"/>
                <w:sz w:val="24"/>
              </w:rPr>
              <w:t>1</w:t>
            </w:r>
          </w:p>
        </w:tc>
        <w:tc>
          <w:tcPr>
            <w:tcW w:w="2981" w:type="dxa"/>
            <w:shd w:val="clear" w:color="auto" w:fill="auto"/>
          </w:tcPr>
          <w:p w14:paraId="145F8BFF" w14:textId="23BCF58B" w:rsidR="00B960BD" w:rsidRPr="00787B04" w:rsidRDefault="001A59C2" w:rsidP="00787B04">
            <w:pPr>
              <w:spacing w:line="240" w:lineRule="auto"/>
              <w:rPr>
                <w:rFonts w:eastAsiaTheme="minorEastAsia"/>
                <w:szCs w:val="22"/>
                <w:lang w:val="en-US"/>
              </w:rPr>
            </w:pPr>
            <w:r w:rsidRPr="001A59C2">
              <w:rPr>
                <w:rFonts w:ascii="Helvetica Neue LT Pro 55 Roman" w:hAnsi="Helvetica Neue LT Pro 55 Roman" w:cs="Arial"/>
                <w:szCs w:val="22"/>
              </w:rPr>
              <w:t>Do you have any other comments in relation to the changes proposed to the BSAD? Or any additional changes you would like to see?</w:t>
            </w:r>
          </w:p>
        </w:tc>
        <w:sdt>
          <w:sdtPr>
            <w:rPr>
              <w:sz w:val="24"/>
            </w:rPr>
            <w:id w:val="1893839520"/>
            <w:placeholder>
              <w:docPart w:val="5E70321A1244445CBB139AF24853136C"/>
            </w:placeholder>
            <w:showingPlcHdr/>
          </w:sdtPr>
          <w:sdtEndPr/>
          <w:sdtContent>
            <w:tc>
              <w:tcPr>
                <w:tcW w:w="5503" w:type="dxa"/>
              </w:tcPr>
              <w:p w14:paraId="308A6E35" w14:textId="77777777" w:rsidR="00B960BD" w:rsidRPr="00867B72" w:rsidRDefault="00B960BD" w:rsidP="00B960BD">
                <w:pPr>
                  <w:pStyle w:val="BodyText"/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B960BD" w:rsidRPr="00CF795B" w14:paraId="6260C1F8" w14:textId="77777777" w:rsidTr="00307A3D">
        <w:trPr>
          <w:trHeight w:val="264"/>
        </w:trPr>
        <w:tc>
          <w:tcPr>
            <w:tcW w:w="8960" w:type="dxa"/>
            <w:gridSpan w:val="3"/>
            <w:shd w:val="clear" w:color="auto" w:fill="F26522" w:themeFill="accent1"/>
          </w:tcPr>
          <w:p w14:paraId="3232CFF5" w14:textId="116F5578" w:rsidR="00B960BD" w:rsidRPr="00CF795B" w:rsidRDefault="00B960BD" w:rsidP="00B960BD">
            <w:pPr>
              <w:ind w:left="-79"/>
              <w:rPr>
                <w:rFonts w:cs="Arial"/>
                <w:b/>
                <w:color w:val="FFFFFF" w:themeColor="background1"/>
                <w:sz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t>ABSVD</w:t>
            </w:r>
          </w:p>
        </w:tc>
      </w:tr>
      <w:tr w:rsidR="00B960BD" w:rsidRPr="00CF795B" w14:paraId="52D05DE3" w14:textId="77777777" w:rsidTr="00265B7B">
        <w:trPr>
          <w:trHeight w:val="264"/>
        </w:trPr>
        <w:tc>
          <w:tcPr>
            <w:tcW w:w="476" w:type="dxa"/>
          </w:tcPr>
          <w:p w14:paraId="34FE35E0" w14:textId="77777777" w:rsidR="00B960BD" w:rsidRPr="00CF795B" w:rsidRDefault="00B960BD" w:rsidP="00B960BD">
            <w:pPr>
              <w:rPr>
                <w:rFonts w:cs="Arial"/>
                <w:sz w:val="24"/>
              </w:rPr>
            </w:pPr>
            <w:r w:rsidRPr="00CF795B">
              <w:rPr>
                <w:rFonts w:cs="Arial"/>
                <w:sz w:val="24"/>
              </w:rPr>
              <w:t>1</w:t>
            </w:r>
          </w:p>
        </w:tc>
        <w:tc>
          <w:tcPr>
            <w:tcW w:w="2981" w:type="dxa"/>
            <w:shd w:val="clear" w:color="auto" w:fill="auto"/>
          </w:tcPr>
          <w:p w14:paraId="1765AE64" w14:textId="66158EC9" w:rsidR="00B960BD" w:rsidRPr="00B4360D" w:rsidRDefault="0016388B" w:rsidP="00B4360D">
            <w:pPr>
              <w:spacing w:line="240" w:lineRule="auto"/>
              <w:rPr>
                <w:rFonts w:eastAsiaTheme="minorEastAsia"/>
                <w:szCs w:val="22"/>
                <w:lang w:val="en-US"/>
              </w:rPr>
            </w:pPr>
            <w:r w:rsidRPr="0016388B">
              <w:rPr>
                <w:rFonts w:ascii="Helvetica Neue LT Pro 55 Roman" w:hAnsi="Helvetica Neue LT Pro 55 Roman" w:cs="Arial"/>
                <w:szCs w:val="22"/>
              </w:rPr>
              <w:t>Are you supportive of our intent to enhance NGESO systems and processes to enable a consistent approach across BM and non-BM units for ABSVD and Dynamic Frequency Response services? Please provide rationale.</w:t>
            </w:r>
          </w:p>
        </w:tc>
        <w:sdt>
          <w:sdtPr>
            <w:rPr>
              <w:sz w:val="24"/>
            </w:rPr>
            <w:id w:val="-1619370499"/>
            <w:placeholder>
              <w:docPart w:val="9ACFE41539E94D108A348CA49AB9F7DF"/>
            </w:placeholder>
            <w:showingPlcHdr/>
          </w:sdtPr>
          <w:sdtEndPr/>
          <w:sdtContent>
            <w:tc>
              <w:tcPr>
                <w:tcW w:w="5503" w:type="dxa"/>
              </w:tcPr>
              <w:p w14:paraId="32DFE7E7" w14:textId="77777777" w:rsidR="00B960BD" w:rsidRPr="00867B72" w:rsidRDefault="00B960BD" w:rsidP="00B960BD">
                <w:pPr>
                  <w:pStyle w:val="BodyText"/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B960BD" w:rsidRPr="00CF795B" w14:paraId="4E9A4E18" w14:textId="77777777" w:rsidTr="00265B7B">
        <w:trPr>
          <w:trHeight w:val="264"/>
        </w:trPr>
        <w:tc>
          <w:tcPr>
            <w:tcW w:w="476" w:type="dxa"/>
          </w:tcPr>
          <w:p w14:paraId="1EAEA68F" w14:textId="77777777" w:rsidR="00B960BD" w:rsidRPr="00CF795B" w:rsidRDefault="00B960BD" w:rsidP="00B960BD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</w:p>
        </w:tc>
        <w:tc>
          <w:tcPr>
            <w:tcW w:w="2981" w:type="dxa"/>
            <w:shd w:val="clear" w:color="auto" w:fill="auto"/>
          </w:tcPr>
          <w:p w14:paraId="2D386E4D" w14:textId="0C6DECBF" w:rsidR="00B960BD" w:rsidRPr="005F288D" w:rsidRDefault="009C61A4" w:rsidP="005F288D">
            <w:pPr>
              <w:spacing w:line="259" w:lineRule="auto"/>
              <w:rPr>
                <w:rFonts w:eastAsiaTheme="minorEastAsia"/>
                <w:szCs w:val="22"/>
              </w:rPr>
            </w:pPr>
            <w:r w:rsidRPr="009C61A4">
              <w:rPr>
                <w:rFonts w:ascii="Helvetica Neue LT Pro 55 Roman" w:hAnsi="Helvetica Neue LT Pro 55 Roman" w:cs="Arial"/>
                <w:szCs w:val="22"/>
              </w:rPr>
              <w:t>Do you have any other comments in relation to the changes proposed to the ABSVD? Or any additional changes you would like to see?</w:t>
            </w:r>
          </w:p>
        </w:tc>
        <w:sdt>
          <w:sdtPr>
            <w:rPr>
              <w:rFonts w:cs="Arial"/>
              <w:sz w:val="24"/>
            </w:rPr>
            <w:id w:val="22912212"/>
            <w:placeholder>
              <w:docPart w:val="9ACFE41539E94D108A348CA49AB9F7DF"/>
            </w:placeholder>
            <w:showingPlcHdr/>
          </w:sdtPr>
          <w:sdtEndPr/>
          <w:sdtContent>
            <w:tc>
              <w:tcPr>
                <w:tcW w:w="5503" w:type="dxa"/>
              </w:tcPr>
              <w:p w14:paraId="68EC5C35" w14:textId="77777777" w:rsidR="00B960BD" w:rsidRPr="00CF795B" w:rsidRDefault="00B960BD" w:rsidP="00B960BD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B960BD" w:rsidRPr="00CF795B" w14:paraId="5933832E" w14:textId="77777777" w:rsidTr="00307A3D">
        <w:trPr>
          <w:trHeight w:val="264"/>
        </w:trPr>
        <w:tc>
          <w:tcPr>
            <w:tcW w:w="8960" w:type="dxa"/>
            <w:gridSpan w:val="3"/>
            <w:shd w:val="clear" w:color="auto" w:fill="F26522" w:themeFill="accent1"/>
          </w:tcPr>
          <w:p w14:paraId="28FEFCC3" w14:textId="23B2D14C" w:rsidR="00B960BD" w:rsidRPr="00CF795B" w:rsidRDefault="00B960BD" w:rsidP="00B960BD">
            <w:pPr>
              <w:ind w:left="-79"/>
              <w:rPr>
                <w:rFonts w:cs="Arial"/>
                <w:b/>
                <w:color w:val="FFFFFF" w:themeColor="background1"/>
                <w:sz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t>SMAF</w:t>
            </w:r>
          </w:p>
        </w:tc>
      </w:tr>
      <w:tr w:rsidR="00B960BD" w:rsidRPr="00CF795B" w14:paraId="347C1C55" w14:textId="77777777" w:rsidTr="0052116B">
        <w:trPr>
          <w:trHeight w:val="264"/>
        </w:trPr>
        <w:tc>
          <w:tcPr>
            <w:tcW w:w="476" w:type="dxa"/>
          </w:tcPr>
          <w:p w14:paraId="283C5A59" w14:textId="77777777" w:rsidR="00B960BD" w:rsidRPr="00CF795B" w:rsidRDefault="00B960BD" w:rsidP="00B960BD">
            <w:pPr>
              <w:rPr>
                <w:rFonts w:cs="Arial"/>
                <w:sz w:val="24"/>
              </w:rPr>
            </w:pPr>
            <w:r w:rsidRPr="00CF795B">
              <w:rPr>
                <w:rFonts w:cs="Arial"/>
                <w:sz w:val="24"/>
              </w:rPr>
              <w:t>1</w:t>
            </w:r>
          </w:p>
        </w:tc>
        <w:tc>
          <w:tcPr>
            <w:tcW w:w="2981" w:type="dxa"/>
            <w:shd w:val="clear" w:color="auto" w:fill="auto"/>
          </w:tcPr>
          <w:p w14:paraId="2E62CB9E" w14:textId="7CF435DD" w:rsidR="00B960BD" w:rsidRPr="00B21EB4" w:rsidRDefault="004372CB" w:rsidP="00B21EB4">
            <w:pPr>
              <w:spacing w:line="240" w:lineRule="auto"/>
              <w:rPr>
                <w:rFonts w:eastAsiaTheme="minorEastAsia"/>
                <w:szCs w:val="22"/>
                <w:lang w:val="en-US"/>
              </w:rPr>
            </w:pPr>
            <w:r w:rsidRPr="004372CB">
              <w:rPr>
                <w:rFonts w:ascii="Helvetica Neue LT Pro 55 Roman" w:hAnsi="Helvetica Neue LT Pro 55 Roman" w:cs="Arial"/>
                <w:szCs w:val="22"/>
              </w:rPr>
              <w:t>Do you find the SMAF Report useful? Can you provide examples of what you have used them for? Do you have any suggestions on improvements?</w:t>
            </w:r>
          </w:p>
        </w:tc>
        <w:sdt>
          <w:sdtPr>
            <w:rPr>
              <w:sz w:val="24"/>
            </w:rPr>
            <w:id w:val="-1530635291"/>
            <w:placeholder>
              <w:docPart w:val="3147386A8B094BFA813C13F1EF35B275"/>
            </w:placeholder>
            <w:showingPlcHdr/>
          </w:sdtPr>
          <w:sdtEndPr/>
          <w:sdtContent>
            <w:tc>
              <w:tcPr>
                <w:tcW w:w="5503" w:type="dxa"/>
              </w:tcPr>
              <w:p w14:paraId="1F2A4A96" w14:textId="77777777" w:rsidR="00B960BD" w:rsidRPr="00867B72" w:rsidRDefault="00B960BD" w:rsidP="00B960BD">
                <w:pPr>
                  <w:pStyle w:val="BodyText"/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B960BD" w:rsidRPr="00CF795B" w14:paraId="64B4F020" w14:textId="77777777" w:rsidTr="0052116B">
        <w:trPr>
          <w:trHeight w:val="264"/>
        </w:trPr>
        <w:tc>
          <w:tcPr>
            <w:tcW w:w="476" w:type="dxa"/>
          </w:tcPr>
          <w:p w14:paraId="1857B96E" w14:textId="77777777" w:rsidR="00B960BD" w:rsidRPr="00CF795B" w:rsidRDefault="00B960BD" w:rsidP="00B960BD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</w:p>
        </w:tc>
        <w:tc>
          <w:tcPr>
            <w:tcW w:w="2981" w:type="dxa"/>
            <w:shd w:val="clear" w:color="auto" w:fill="auto"/>
          </w:tcPr>
          <w:p w14:paraId="78716E8D" w14:textId="0312FF74" w:rsidR="00B960BD" w:rsidRPr="005307E8" w:rsidRDefault="00772789" w:rsidP="005307E8">
            <w:pPr>
              <w:spacing w:line="259" w:lineRule="auto"/>
              <w:rPr>
                <w:rFonts w:eastAsiaTheme="minorEastAsia"/>
                <w:szCs w:val="22"/>
              </w:rPr>
            </w:pPr>
            <w:r w:rsidRPr="00772789">
              <w:rPr>
                <w:rFonts w:ascii="Helvetica Neue LT Pro 55 Roman" w:hAnsi="Helvetica Neue LT Pro 55 Roman" w:cs="Arial"/>
                <w:szCs w:val="22"/>
              </w:rPr>
              <w:t>Do you have any other comments in relation to the changes proposed to the SMAF or the SMAF reports? Or any additional changes you would like to see?</w:t>
            </w:r>
          </w:p>
        </w:tc>
        <w:sdt>
          <w:sdtPr>
            <w:rPr>
              <w:rFonts w:cs="Arial"/>
              <w:sz w:val="24"/>
            </w:rPr>
            <w:id w:val="-1336449310"/>
            <w:placeholder>
              <w:docPart w:val="3147386A8B094BFA813C13F1EF35B275"/>
            </w:placeholder>
            <w:showingPlcHdr/>
          </w:sdtPr>
          <w:sdtEndPr/>
          <w:sdtContent>
            <w:tc>
              <w:tcPr>
                <w:tcW w:w="5503" w:type="dxa"/>
              </w:tcPr>
              <w:p w14:paraId="32AAFCE7" w14:textId="77777777" w:rsidR="00B960BD" w:rsidRPr="00CF795B" w:rsidRDefault="00B960BD" w:rsidP="00B960BD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2C2F4A17" w14:textId="77777777" w:rsidR="0006725A" w:rsidRPr="00CF795B" w:rsidRDefault="0006725A" w:rsidP="0006725A">
      <w:pPr>
        <w:pStyle w:val="BodyText"/>
        <w:ind w:right="-97"/>
        <w:rPr>
          <w:b/>
          <w:sz w:val="24"/>
        </w:rPr>
      </w:pPr>
    </w:p>
    <w:p w14:paraId="2D3A194A" w14:textId="77777777" w:rsidR="00BD020A" w:rsidRDefault="00BD020A"/>
    <w:sectPr w:rsidR="00BD020A" w:rsidSect="0006725A">
      <w:headerReference w:type="default" r:id="rId13"/>
      <w:footerReference w:type="default" r:id="rId14"/>
      <w:pgSz w:w="11905" w:h="16837" w:code="9"/>
      <w:pgMar w:top="816" w:right="1440" w:bottom="977" w:left="1440" w:header="448" w:footer="4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2517AC" w14:textId="77777777" w:rsidR="00CA3728" w:rsidRDefault="00CA3728" w:rsidP="0006725A">
      <w:pPr>
        <w:spacing w:line="240" w:lineRule="auto"/>
      </w:pPr>
      <w:r>
        <w:separator/>
      </w:r>
    </w:p>
  </w:endnote>
  <w:endnote w:type="continuationSeparator" w:id="0">
    <w:p w14:paraId="0A12F253" w14:textId="77777777" w:rsidR="00CA3728" w:rsidRDefault="00CA3728" w:rsidP="0006725A">
      <w:pPr>
        <w:spacing w:line="240" w:lineRule="auto"/>
      </w:pPr>
      <w:r>
        <w:continuationSeparator/>
      </w:r>
    </w:p>
  </w:endnote>
  <w:endnote w:type="continuationNotice" w:id="1">
    <w:p w14:paraId="20EBD7B5" w14:textId="77777777" w:rsidR="00CA3728" w:rsidRDefault="00CA372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 LT Pro 55 Roman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AD5DE6" w14:textId="5F5631AD" w:rsidR="00B305B6" w:rsidRDefault="00DF10F2">
    <w:pPr>
      <w:pStyle w:val="Footer"/>
      <w:rPr>
        <w:rStyle w:val="PageNumber"/>
      </w:rPr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960BD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960BD">
      <w:rPr>
        <w:rStyle w:val="PageNumber"/>
        <w:noProof/>
      </w:rPr>
      <w:t>3</w:t>
    </w:r>
    <w:r>
      <w:rPr>
        <w:rStyle w:val="PageNumber"/>
      </w:rPr>
      <w:fldChar w:fldCharType="end"/>
    </w:r>
  </w:p>
  <w:p w14:paraId="26F8124E" w14:textId="77777777" w:rsidR="00B305B6" w:rsidRDefault="00CA37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2128FE" w14:textId="77777777" w:rsidR="00CA3728" w:rsidRDefault="00CA3728" w:rsidP="0006725A">
      <w:pPr>
        <w:spacing w:line="240" w:lineRule="auto"/>
      </w:pPr>
      <w:r>
        <w:separator/>
      </w:r>
    </w:p>
  </w:footnote>
  <w:footnote w:type="continuationSeparator" w:id="0">
    <w:p w14:paraId="3652C5ED" w14:textId="77777777" w:rsidR="00CA3728" w:rsidRDefault="00CA3728" w:rsidP="0006725A">
      <w:pPr>
        <w:spacing w:line="240" w:lineRule="auto"/>
      </w:pPr>
      <w:r>
        <w:continuationSeparator/>
      </w:r>
    </w:p>
  </w:footnote>
  <w:footnote w:type="continuationNotice" w:id="1">
    <w:p w14:paraId="654C3263" w14:textId="77777777" w:rsidR="00CA3728" w:rsidRDefault="00CA372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93ED9C" w14:textId="67B3F9A0" w:rsidR="00A63A1C" w:rsidRDefault="0006725A" w:rsidP="00A63A1C">
    <w:pPr>
      <w:pStyle w:val="Header"/>
      <w:ind w:left="720" w:firstLine="720"/>
      <w:jc w:val="right"/>
    </w:pPr>
    <w:r>
      <w:rPr>
        <w:noProof/>
        <w:lang w:val="en-US" w:eastAsia="en-US"/>
      </w:rPr>
      <w:drawing>
        <wp:anchor distT="0" distB="0" distL="114300" distR="114300" simplePos="0" relativeHeight="251658240" behindDoc="0" locked="1" layoutInCell="1" allowOverlap="1" wp14:anchorId="06B1D1AE" wp14:editId="6EC5A24D">
          <wp:simplePos x="0" y="0"/>
          <wp:positionH relativeFrom="column">
            <wp:posOffset>-420370</wp:posOffset>
          </wp:positionH>
          <wp:positionV relativeFrom="page">
            <wp:posOffset>228600</wp:posOffset>
          </wp:positionV>
          <wp:extent cx="1723390" cy="25717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339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10F2">
      <w:tab/>
    </w:r>
    <w:r w:rsidR="00DF10F2">
      <w:tab/>
    </w:r>
    <w:r w:rsidR="0BDA2898" w:rsidRPr="009D25A2">
      <w:rPr>
        <w:highlight w:val="yellow"/>
      </w:rPr>
      <w:t xml:space="preserve">Published on </w:t>
    </w:r>
    <w:r w:rsidR="00950632">
      <w:rPr>
        <w:highlight w:val="yellow"/>
      </w:rPr>
      <w:t>16</w:t>
    </w:r>
    <w:r w:rsidR="0BDA2898" w:rsidRPr="009D25A2">
      <w:rPr>
        <w:highlight w:val="yellow"/>
      </w:rPr>
      <w:t>/</w:t>
    </w:r>
    <w:r w:rsidR="00950632">
      <w:rPr>
        <w:highlight w:val="yellow"/>
      </w:rPr>
      <w:t>11</w:t>
    </w:r>
    <w:r w:rsidR="0BDA2898" w:rsidRPr="009D25A2">
      <w:rPr>
        <w:highlight w:val="yellow"/>
      </w:rPr>
      <w:t>/2021 - respond by 5pm on 0</w:t>
    </w:r>
    <w:r w:rsidR="001108A2">
      <w:rPr>
        <w:highlight w:val="yellow"/>
      </w:rPr>
      <w:t>7</w:t>
    </w:r>
    <w:r w:rsidR="0BDA2898" w:rsidRPr="009D25A2">
      <w:rPr>
        <w:highlight w:val="yellow"/>
      </w:rPr>
      <w:t>/</w:t>
    </w:r>
    <w:r w:rsidR="001108A2">
      <w:rPr>
        <w:highlight w:val="yellow"/>
      </w:rPr>
      <w:t>1</w:t>
    </w:r>
    <w:r w:rsidR="0BDA2898" w:rsidRPr="009D25A2">
      <w:rPr>
        <w:highlight w:val="yellow"/>
      </w:rPr>
      <w:t>2/2021</w:t>
    </w:r>
  </w:p>
  <w:p w14:paraId="1D0F4C8C" w14:textId="77777777" w:rsidR="004B76AD" w:rsidRDefault="00CA3728" w:rsidP="00A63A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65445D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E2ED3"/>
    <w:multiLevelType w:val="hybridMultilevel"/>
    <w:tmpl w:val="29F0389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967F1B"/>
    <w:multiLevelType w:val="hybridMultilevel"/>
    <w:tmpl w:val="E56C06B4"/>
    <w:lvl w:ilvl="0" w:tplc="68667744">
      <w:start w:val="1"/>
      <w:numFmt w:val="decimal"/>
      <w:lvlText w:val="%1)"/>
      <w:lvlJc w:val="left"/>
      <w:pPr>
        <w:ind w:left="1069" w:hanging="360"/>
      </w:pPr>
      <w:rPr>
        <w:color w:val="FFC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DC4F4E"/>
    <w:multiLevelType w:val="hybridMultilevel"/>
    <w:tmpl w:val="6088A67A"/>
    <w:lvl w:ilvl="0" w:tplc="33C09ACA">
      <w:start w:val="1"/>
      <w:numFmt w:val="decimal"/>
      <w:lvlText w:val="%1)"/>
      <w:lvlJc w:val="left"/>
      <w:pPr>
        <w:ind w:left="1069" w:hanging="360"/>
      </w:pPr>
      <w:rPr>
        <w:color w:val="FFC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9137C1"/>
    <w:multiLevelType w:val="multilevel"/>
    <w:tmpl w:val="950EB37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567"/>
        </w:tabs>
        <w:ind w:left="567" w:firstLine="0"/>
      </w:pPr>
      <w:rPr>
        <w:rFonts w:hint="default"/>
        <w:color w:val="auto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bullet"/>
      <w:pStyle w:val="Heading6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  <w:color w:val="auto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2130455"/>
    <w:multiLevelType w:val="hybridMultilevel"/>
    <w:tmpl w:val="EC7E34A6"/>
    <w:lvl w:ilvl="0" w:tplc="965CE58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4D35C5"/>
    <w:multiLevelType w:val="hybridMultilevel"/>
    <w:tmpl w:val="1B64271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F37817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050B3C"/>
    <w:multiLevelType w:val="hybridMultilevel"/>
    <w:tmpl w:val="5D5AB57A"/>
    <w:lvl w:ilvl="0" w:tplc="7A1E724A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20"/>
        <w:szCs w:val="20"/>
      </w:rPr>
    </w:lvl>
    <w:lvl w:ilvl="1" w:tplc="FEB4E15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A1E5B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22B2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46A1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C474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A28A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96E8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E4C0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356254"/>
    <w:multiLevelType w:val="hybridMultilevel"/>
    <w:tmpl w:val="E37234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7E0E29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1B01A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4E18C1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7661FA"/>
    <w:multiLevelType w:val="hybridMultilevel"/>
    <w:tmpl w:val="F7C4A312"/>
    <w:lvl w:ilvl="0" w:tplc="BAAE2FA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DB3AD3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2F6AD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622AB9"/>
    <w:multiLevelType w:val="hybridMultilevel"/>
    <w:tmpl w:val="9246FE2E"/>
    <w:lvl w:ilvl="0" w:tplc="33C09ACA">
      <w:start w:val="1"/>
      <w:numFmt w:val="decimal"/>
      <w:lvlText w:val="%1)"/>
      <w:lvlJc w:val="left"/>
      <w:pPr>
        <w:ind w:left="1069" w:hanging="360"/>
      </w:pPr>
      <w:rPr>
        <w:color w:val="FFC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760F60A7"/>
    <w:multiLevelType w:val="hybridMultilevel"/>
    <w:tmpl w:val="6568A570"/>
    <w:lvl w:ilvl="0" w:tplc="BAAE2FAC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F11DCC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6269FC"/>
    <w:multiLevelType w:val="hybridMultilevel"/>
    <w:tmpl w:val="A8A42E3A"/>
    <w:lvl w:ilvl="0" w:tplc="DB2A7636">
      <w:start w:val="1"/>
      <w:numFmt w:val="decimal"/>
      <w:lvlText w:val="%1)"/>
      <w:lvlJc w:val="left"/>
      <w:pPr>
        <w:ind w:left="1080" w:hanging="360"/>
      </w:pPr>
      <w:rPr>
        <w:color w:val="FFC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E525A08"/>
    <w:multiLevelType w:val="hybridMultilevel"/>
    <w:tmpl w:val="40CE7EA2"/>
    <w:lvl w:ilvl="0" w:tplc="33C09ACA">
      <w:start w:val="1"/>
      <w:numFmt w:val="decimal"/>
      <w:lvlText w:val="%1)"/>
      <w:lvlJc w:val="left"/>
      <w:pPr>
        <w:ind w:left="1069" w:hanging="360"/>
      </w:pPr>
      <w:rPr>
        <w:color w:val="FFC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11"/>
  </w:num>
  <w:num w:numId="5">
    <w:abstractNumId w:val="15"/>
  </w:num>
  <w:num w:numId="6">
    <w:abstractNumId w:val="7"/>
  </w:num>
  <w:num w:numId="7">
    <w:abstractNumId w:val="10"/>
  </w:num>
  <w:num w:numId="8">
    <w:abstractNumId w:val="18"/>
  </w:num>
  <w:num w:numId="9">
    <w:abstractNumId w:val="6"/>
  </w:num>
  <w:num w:numId="10">
    <w:abstractNumId w:val="5"/>
  </w:num>
  <w:num w:numId="11">
    <w:abstractNumId w:val="14"/>
  </w:num>
  <w:num w:numId="12">
    <w:abstractNumId w:val="12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7"/>
  </w:num>
  <w:num w:numId="17">
    <w:abstractNumId w:val="0"/>
  </w:num>
  <w:num w:numId="18">
    <w:abstractNumId w:val="13"/>
  </w:num>
  <w:num w:numId="19">
    <w:abstractNumId w:val="3"/>
  </w:num>
  <w:num w:numId="20">
    <w:abstractNumId w:val="16"/>
  </w:num>
  <w:num w:numId="21">
    <w:abstractNumId w:val="20"/>
  </w:num>
  <w:num w:numId="22">
    <w:abstractNumId w:val="19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E15"/>
    <w:rsid w:val="00017BEB"/>
    <w:rsid w:val="0004640C"/>
    <w:rsid w:val="0005398C"/>
    <w:rsid w:val="00056499"/>
    <w:rsid w:val="0006725A"/>
    <w:rsid w:val="000D146E"/>
    <w:rsid w:val="000E273C"/>
    <w:rsid w:val="00101C71"/>
    <w:rsid w:val="0010414F"/>
    <w:rsid w:val="001108A2"/>
    <w:rsid w:val="00120E3B"/>
    <w:rsid w:val="00125E70"/>
    <w:rsid w:val="00132DB3"/>
    <w:rsid w:val="00135ED3"/>
    <w:rsid w:val="0016388B"/>
    <w:rsid w:val="00183D8D"/>
    <w:rsid w:val="00186CD3"/>
    <w:rsid w:val="00193D7C"/>
    <w:rsid w:val="00193DC4"/>
    <w:rsid w:val="001A59C2"/>
    <w:rsid w:val="001E1C2F"/>
    <w:rsid w:val="001F7E62"/>
    <w:rsid w:val="00217075"/>
    <w:rsid w:val="00222152"/>
    <w:rsid w:val="0025363C"/>
    <w:rsid w:val="00281C6D"/>
    <w:rsid w:val="002A72EF"/>
    <w:rsid w:val="002B4753"/>
    <w:rsid w:val="002D2F08"/>
    <w:rsid w:val="002D2F10"/>
    <w:rsid w:val="002D7074"/>
    <w:rsid w:val="002E610D"/>
    <w:rsid w:val="003277A6"/>
    <w:rsid w:val="0033000C"/>
    <w:rsid w:val="00330039"/>
    <w:rsid w:val="00353759"/>
    <w:rsid w:val="00386948"/>
    <w:rsid w:val="003B4205"/>
    <w:rsid w:val="003B51E4"/>
    <w:rsid w:val="003C60F9"/>
    <w:rsid w:val="003C6C26"/>
    <w:rsid w:val="00410817"/>
    <w:rsid w:val="004372CB"/>
    <w:rsid w:val="00441BF4"/>
    <w:rsid w:val="004D7F21"/>
    <w:rsid w:val="005307E8"/>
    <w:rsid w:val="00540D4E"/>
    <w:rsid w:val="005542B0"/>
    <w:rsid w:val="005A7FFB"/>
    <w:rsid w:val="005E4C32"/>
    <w:rsid w:val="005F288D"/>
    <w:rsid w:val="006103A5"/>
    <w:rsid w:val="006329D3"/>
    <w:rsid w:val="00646973"/>
    <w:rsid w:val="006670C4"/>
    <w:rsid w:val="00667737"/>
    <w:rsid w:val="00673E15"/>
    <w:rsid w:val="00677103"/>
    <w:rsid w:val="006C0224"/>
    <w:rsid w:val="006D6ECC"/>
    <w:rsid w:val="006F7B19"/>
    <w:rsid w:val="007104B6"/>
    <w:rsid w:val="00713E51"/>
    <w:rsid w:val="00760AB5"/>
    <w:rsid w:val="00772789"/>
    <w:rsid w:val="00787B04"/>
    <w:rsid w:val="00790E02"/>
    <w:rsid w:val="00794A5E"/>
    <w:rsid w:val="007D0BAB"/>
    <w:rsid w:val="007F7759"/>
    <w:rsid w:val="00811809"/>
    <w:rsid w:val="00836CFF"/>
    <w:rsid w:val="00867B72"/>
    <w:rsid w:val="008B3B5E"/>
    <w:rsid w:val="00950632"/>
    <w:rsid w:val="009B165D"/>
    <w:rsid w:val="009B3CCB"/>
    <w:rsid w:val="009C3C46"/>
    <w:rsid w:val="009C5FEA"/>
    <w:rsid w:val="009C61A4"/>
    <w:rsid w:val="009D25A2"/>
    <w:rsid w:val="009D5351"/>
    <w:rsid w:val="00A10CD1"/>
    <w:rsid w:val="00A174AE"/>
    <w:rsid w:val="00AC4CF2"/>
    <w:rsid w:val="00B21EB4"/>
    <w:rsid w:val="00B420F8"/>
    <w:rsid w:val="00B4360D"/>
    <w:rsid w:val="00B657DD"/>
    <w:rsid w:val="00B70BDA"/>
    <w:rsid w:val="00B75DF3"/>
    <w:rsid w:val="00B760EF"/>
    <w:rsid w:val="00B960BD"/>
    <w:rsid w:val="00B9723E"/>
    <w:rsid w:val="00B97BDE"/>
    <w:rsid w:val="00BB33BF"/>
    <w:rsid w:val="00BD020A"/>
    <w:rsid w:val="00BE2538"/>
    <w:rsid w:val="00C01F7C"/>
    <w:rsid w:val="00C204B9"/>
    <w:rsid w:val="00C61247"/>
    <w:rsid w:val="00C75B3F"/>
    <w:rsid w:val="00C8499A"/>
    <w:rsid w:val="00CA3728"/>
    <w:rsid w:val="00CB6146"/>
    <w:rsid w:val="00CC20DC"/>
    <w:rsid w:val="00CC6E43"/>
    <w:rsid w:val="00CF795B"/>
    <w:rsid w:val="00D14DB8"/>
    <w:rsid w:val="00D1705C"/>
    <w:rsid w:val="00D179EE"/>
    <w:rsid w:val="00D64BD6"/>
    <w:rsid w:val="00D73AA3"/>
    <w:rsid w:val="00D93ED0"/>
    <w:rsid w:val="00DB4E95"/>
    <w:rsid w:val="00DD16A0"/>
    <w:rsid w:val="00DF10F2"/>
    <w:rsid w:val="00E25138"/>
    <w:rsid w:val="00E32B97"/>
    <w:rsid w:val="00E41F07"/>
    <w:rsid w:val="00E63832"/>
    <w:rsid w:val="00EB1523"/>
    <w:rsid w:val="00EF6704"/>
    <w:rsid w:val="00F179AD"/>
    <w:rsid w:val="00F20303"/>
    <w:rsid w:val="00F20CA0"/>
    <w:rsid w:val="00F51984"/>
    <w:rsid w:val="00F61649"/>
    <w:rsid w:val="00F711FA"/>
    <w:rsid w:val="00F72ED7"/>
    <w:rsid w:val="00FA77D2"/>
    <w:rsid w:val="00FB6E46"/>
    <w:rsid w:val="00FD6998"/>
    <w:rsid w:val="00FE3F6C"/>
    <w:rsid w:val="08D89407"/>
    <w:rsid w:val="0BDA2898"/>
    <w:rsid w:val="26CEB99A"/>
    <w:rsid w:val="2AB65550"/>
    <w:rsid w:val="4C6CE2AE"/>
    <w:rsid w:val="6E560441"/>
    <w:rsid w:val="78F4A211"/>
    <w:rsid w:val="7FA3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71A850"/>
  <w15:chartTrackingRefBased/>
  <w15:docId w15:val="{BC9BF317-5BF4-455D-BF53-A2CAA55D3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25A"/>
    <w:pPr>
      <w:spacing w:after="0" w:line="300" w:lineRule="atLeast"/>
    </w:pPr>
    <w:rPr>
      <w:rFonts w:ascii="Arial" w:eastAsia="Times New Roman" w:hAnsi="Arial" w:cs="Times New Roman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06725A"/>
    <w:pPr>
      <w:keepNext/>
      <w:numPr>
        <w:numId w:val="1"/>
      </w:numPr>
      <w:pBdr>
        <w:top w:val="single" w:sz="36" w:space="1" w:color="0079C1"/>
        <w:left w:val="single" w:sz="36" w:space="4" w:color="0079C1"/>
        <w:bottom w:val="single" w:sz="36" w:space="1" w:color="0079C1"/>
        <w:right w:val="single" w:sz="36" w:space="4" w:color="0079C1"/>
      </w:pBdr>
      <w:shd w:val="clear" w:color="auto" w:fill="0079C1"/>
      <w:spacing w:after="60" w:line="240" w:lineRule="auto"/>
      <w:ind w:left="431" w:hanging="431"/>
      <w:jc w:val="both"/>
      <w:outlineLvl w:val="0"/>
    </w:pPr>
    <w:rPr>
      <w:rFonts w:ascii="Arial Bold" w:hAnsi="Arial Bold" w:cs="Arial"/>
      <w:bCs/>
      <w:color w:val="FFFFFF"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qFormat/>
    <w:rsid w:val="0006725A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06725A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06725A"/>
    <w:pPr>
      <w:keepNext/>
      <w:numPr>
        <w:ilvl w:val="3"/>
        <w:numId w:val="1"/>
      </w:numPr>
      <w:tabs>
        <w:tab w:val="clear" w:pos="567"/>
        <w:tab w:val="num" w:pos="1080"/>
      </w:tabs>
      <w:spacing w:before="240" w:after="60" w:line="240" w:lineRule="auto"/>
      <w:ind w:left="1080" w:hanging="513"/>
      <w:jc w:val="both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06725A"/>
    <w:pPr>
      <w:numPr>
        <w:ilvl w:val="4"/>
        <w:numId w:val="1"/>
      </w:numPr>
      <w:spacing w:before="240" w:after="60" w:line="240" w:lineRule="auto"/>
      <w:jc w:val="both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06725A"/>
    <w:pPr>
      <w:numPr>
        <w:ilvl w:val="5"/>
        <w:numId w:val="1"/>
      </w:numPr>
      <w:tabs>
        <w:tab w:val="clear" w:pos="567"/>
      </w:tabs>
      <w:spacing w:before="120" w:after="120" w:line="240" w:lineRule="auto"/>
      <w:ind w:left="1080" w:hanging="513"/>
      <w:jc w:val="both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06725A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qFormat/>
    <w:rsid w:val="0006725A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qFormat/>
    <w:rsid w:val="0006725A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725A"/>
    <w:rPr>
      <w:rFonts w:ascii="Arial Bold" w:eastAsia="Times New Roman" w:hAnsi="Arial Bold" w:cs="Arial"/>
      <w:bCs/>
      <w:color w:val="FFFFFF"/>
      <w:kern w:val="32"/>
      <w:sz w:val="24"/>
      <w:szCs w:val="32"/>
      <w:shd w:val="clear" w:color="auto" w:fill="0079C1"/>
      <w:lang w:eastAsia="en-GB"/>
    </w:rPr>
  </w:style>
  <w:style w:type="character" w:customStyle="1" w:styleId="Heading2Char">
    <w:name w:val="Heading 2 Char"/>
    <w:basedOn w:val="DefaultParagraphFont"/>
    <w:link w:val="Heading2"/>
    <w:rsid w:val="0006725A"/>
    <w:rPr>
      <w:rFonts w:ascii="Arial" w:eastAsia="Times New Roman" w:hAnsi="Arial" w:cs="Arial"/>
      <w:bCs/>
      <w:iCs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rsid w:val="0006725A"/>
    <w:rPr>
      <w:rFonts w:ascii="Arial" w:eastAsia="Times New Roman" w:hAnsi="Arial" w:cs="Arial"/>
      <w:bCs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rsid w:val="0006725A"/>
    <w:rPr>
      <w:rFonts w:ascii="Arial" w:eastAsia="Times New Roman" w:hAnsi="Arial" w:cs="Times New Roman"/>
      <w:bCs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rsid w:val="0006725A"/>
    <w:rPr>
      <w:rFonts w:ascii="Arial" w:eastAsia="Times New Roman" w:hAnsi="Arial" w:cs="Times New Roman"/>
      <w:bCs/>
      <w:iCs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rsid w:val="0006725A"/>
    <w:rPr>
      <w:rFonts w:ascii="Arial" w:eastAsia="Times New Roman" w:hAnsi="Arial" w:cs="Times New Roman"/>
      <w:bCs/>
      <w:lang w:eastAsia="en-GB"/>
    </w:rPr>
  </w:style>
  <w:style w:type="character" w:customStyle="1" w:styleId="Heading7Char">
    <w:name w:val="Heading 7 Char"/>
    <w:basedOn w:val="DefaultParagraphFont"/>
    <w:link w:val="Heading7"/>
    <w:rsid w:val="0006725A"/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rsid w:val="0006725A"/>
    <w:rPr>
      <w:rFonts w:ascii="Times New Roman" w:eastAsia="Times New Roman" w:hAnsi="Times New Roman" w:cs="Times New Roman"/>
      <w:i/>
      <w:iCs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rsid w:val="0006725A"/>
    <w:rPr>
      <w:rFonts w:ascii="Arial" w:eastAsia="Times New Roman" w:hAnsi="Arial" w:cs="Arial"/>
      <w:lang w:eastAsia="en-GB"/>
    </w:rPr>
  </w:style>
  <w:style w:type="paragraph" w:styleId="BodyText">
    <w:name w:val="Body Text"/>
    <w:basedOn w:val="Normal"/>
    <w:link w:val="BodyTextChar"/>
    <w:rsid w:val="000672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6725A"/>
    <w:rPr>
      <w:rFonts w:ascii="Arial" w:eastAsia="Times New Roman" w:hAnsi="Arial" w:cs="Times New Roman"/>
      <w:szCs w:val="24"/>
      <w:lang w:eastAsia="en-GB"/>
    </w:rPr>
  </w:style>
  <w:style w:type="character" w:styleId="Hyperlink">
    <w:name w:val="Hyperlink"/>
    <w:rsid w:val="0006725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6725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25A"/>
    <w:rPr>
      <w:rFonts w:ascii="Arial" w:eastAsia="Times New Roman" w:hAnsi="Arial" w:cs="Times New Roman"/>
      <w:szCs w:val="24"/>
      <w:lang w:eastAsia="en-GB"/>
    </w:rPr>
  </w:style>
  <w:style w:type="paragraph" w:styleId="Footer">
    <w:name w:val="footer"/>
    <w:basedOn w:val="Normal"/>
    <w:link w:val="FooterChar"/>
    <w:rsid w:val="0006725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6725A"/>
    <w:rPr>
      <w:rFonts w:ascii="Arial" w:eastAsia="Times New Roman" w:hAnsi="Arial" w:cs="Times New Roman"/>
      <w:szCs w:val="24"/>
      <w:lang w:eastAsia="en-GB"/>
    </w:rPr>
  </w:style>
  <w:style w:type="character" w:styleId="PageNumber">
    <w:name w:val="page number"/>
    <w:basedOn w:val="DefaultParagraphFont"/>
    <w:rsid w:val="0006725A"/>
  </w:style>
  <w:style w:type="paragraph" w:styleId="ListParagraph">
    <w:name w:val="List Paragraph"/>
    <w:basedOn w:val="Normal"/>
    <w:link w:val="ListParagraphChar"/>
    <w:uiPriority w:val="35"/>
    <w:qFormat/>
    <w:rsid w:val="0006725A"/>
    <w:pPr>
      <w:ind w:left="720"/>
      <w:contextualSpacing/>
    </w:pPr>
  </w:style>
  <w:style w:type="paragraph" w:customStyle="1" w:styleId="Heading01">
    <w:name w:val="Heading 01"/>
    <w:basedOn w:val="Heading1"/>
    <w:next w:val="Normal"/>
    <w:qFormat/>
    <w:rsid w:val="00EF6704"/>
    <w:pPr>
      <w:framePr w:wrap="around" w:vAnchor="text" w:hAnchor="text" w:y="1"/>
      <w:pBdr>
        <w:top w:val="single" w:sz="48" w:space="1" w:color="F26522" w:themeColor="accent1"/>
        <w:left w:val="single" w:sz="48" w:space="4" w:color="F26522" w:themeColor="accent1"/>
        <w:bottom w:val="single" w:sz="48" w:space="1" w:color="F26522" w:themeColor="accent1"/>
        <w:right w:val="single" w:sz="48" w:space="4" w:color="F26522" w:themeColor="accent1"/>
      </w:pBdr>
      <w:shd w:val="clear" w:color="auto" w:fill="F26522" w:themeFill="accent1"/>
      <w:tabs>
        <w:tab w:val="clear" w:pos="432"/>
      </w:tabs>
      <w:spacing w:before="360" w:after="120"/>
      <w:ind w:left="432" w:right="57" w:hanging="432"/>
      <w:jc w:val="left"/>
    </w:pPr>
    <w:rPr>
      <w:rFonts w:ascii="Arial" w:hAnsi="Arial"/>
      <w:b/>
      <w:iCs/>
      <w:sz w:val="28"/>
    </w:rPr>
  </w:style>
  <w:style w:type="paragraph" w:customStyle="1" w:styleId="Checklist">
    <w:name w:val="Checklist"/>
    <w:basedOn w:val="Normal"/>
    <w:link w:val="ChecklistChar"/>
    <w:qFormat/>
    <w:rsid w:val="00540D4E"/>
    <w:pPr>
      <w:keepNext/>
      <w:numPr>
        <w:ilvl w:val="7"/>
      </w:numPr>
      <w:shd w:val="clear" w:color="auto" w:fill="F26522" w:themeFill="accent1"/>
      <w:spacing w:after="120" w:line="240" w:lineRule="auto"/>
      <w:ind w:right="238"/>
      <w:outlineLvl w:val="7"/>
    </w:pPr>
    <w:rPr>
      <w:rFonts w:cs="Arial"/>
      <w:b/>
      <w:bCs/>
      <w:color w:val="FFFFFF" w:themeColor="background1"/>
      <w:kern w:val="32"/>
      <w:sz w:val="28"/>
      <w:szCs w:val="32"/>
    </w:rPr>
  </w:style>
  <w:style w:type="character" w:customStyle="1" w:styleId="ChecklistChar">
    <w:name w:val="Checklist Char"/>
    <w:basedOn w:val="DefaultParagraphFont"/>
    <w:link w:val="Checklist"/>
    <w:rsid w:val="00540D4E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F26522" w:themeFill="accent1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330039"/>
    <w:rPr>
      <w:color w:val="808080"/>
    </w:rPr>
  </w:style>
  <w:style w:type="character" w:styleId="CommentReference">
    <w:name w:val="annotation reference"/>
    <w:basedOn w:val="DefaultParagraphFont"/>
    <w:uiPriority w:val="99"/>
    <w:unhideWhenUsed/>
    <w:rsid w:val="009B3C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3C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3CCB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3C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3CCB"/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3CC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CC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3CCB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D64BD6"/>
    <w:rPr>
      <w:rFonts w:ascii="Arial" w:eastAsia="Times New Roman" w:hAnsi="Arial" w:cs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B960BD"/>
  </w:style>
  <w:style w:type="character" w:customStyle="1" w:styleId="eop">
    <w:name w:val="eop"/>
    <w:basedOn w:val="DefaultParagraphFont"/>
    <w:rsid w:val="00B960BD"/>
  </w:style>
  <w:style w:type="paragraph" w:styleId="Revision">
    <w:name w:val="Revision"/>
    <w:hidden/>
    <w:uiPriority w:val="99"/>
    <w:semiHidden/>
    <w:rsid w:val="00950632"/>
    <w:p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82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alancingservices@nationalgrideso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alancingservices@nationalgrideso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fer.groome\National%20Grid\Code%20Administrator%20-%20Team%20documents\SOPs\7.%20New%20modification%20templates%202020\5.%20Consultation%20proforma%20and%20summary%20templates\WG%20Consultation%20response%20proform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88C53E6F24E4B51AE45821F3D178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9E7CE-9719-4921-BE83-9CF60DF605B7}"/>
      </w:docPartPr>
      <w:docPartBody>
        <w:p w:rsidR="00193D7C" w:rsidRDefault="00193D7C">
          <w:pPr>
            <w:pStyle w:val="F88C53E6F24E4B51AE45821F3D178858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B6D3F7FA7E470687A3094E5E002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24EBA-03DF-464E-B81E-97171950BC94}"/>
      </w:docPartPr>
      <w:docPartBody>
        <w:p w:rsidR="00193D7C" w:rsidRDefault="00193D7C">
          <w:pPr>
            <w:pStyle w:val="31B6D3F7FA7E470687A3094E5E002B5F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31BD9889C345FEB88CA15C36B21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0F22D-31DB-4506-9FDA-83FDE25E6015}"/>
      </w:docPartPr>
      <w:docPartBody>
        <w:p w:rsidR="00193D7C" w:rsidRDefault="00193D7C">
          <w:pPr>
            <w:pStyle w:val="1731BD9889C345FEB88CA15C36B21874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3CA358C91146028C7E93EEF315E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4204B-8356-4F30-8026-BB49D2380E7A}"/>
      </w:docPartPr>
      <w:docPartBody>
        <w:p w:rsidR="00FD6998" w:rsidRDefault="00193D7C" w:rsidP="00193D7C">
          <w:pPr>
            <w:pStyle w:val="EB3CA358C91146028C7E93EEF315EFAA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0F5F061E9D42D5B17DC07119788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6143C-DD5A-4EB2-A055-CA2E1A7F8821}"/>
      </w:docPartPr>
      <w:docPartBody>
        <w:p w:rsidR="00FD6998" w:rsidRDefault="00193D7C" w:rsidP="00193D7C">
          <w:pPr>
            <w:pStyle w:val="910F5F061E9D42D5B17DC07119788E78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70321A1244445CBB139AF248531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37DC3-AC63-42F4-9173-04D30FB120AF}"/>
      </w:docPartPr>
      <w:docPartBody>
        <w:p w:rsidR="00FD6998" w:rsidRDefault="00193D7C" w:rsidP="00193D7C">
          <w:pPr>
            <w:pStyle w:val="5E70321A1244445CBB139AF24853136C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CFE41539E94D108A348CA49AB9F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41D21-1AFD-4D4E-8BD9-2540D113150B}"/>
      </w:docPartPr>
      <w:docPartBody>
        <w:p w:rsidR="00FD6998" w:rsidRDefault="00193D7C" w:rsidP="00193D7C">
          <w:pPr>
            <w:pStyle w:val="9ACFE41539E94D108A348CA49AB9F7DF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47386A8B094BFA813C13F1EF35B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B6C1D-EDEE-49B4-B640-992654CFC957}"/>
      </w:docPartPr>
      <w:docPartBody>
        <w:p w:rsidR="00FD6998" w:rsidRDefault="00193D7C" w:rsidP="00193D7C">
          <w:pPr>
            <w:pStyle w:val="3147386A8B094BFA813C13F1EF35B275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2B21651C634D98AA04A3CA971E2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118B2-5AA6-44E7-9221-A72332B97C08}"/>
      </w:docPartPr>
      <w:docPartBody>
        <w:p w:rsidR="003A0DA9" w:rsidRDefault="00FD6998" w:rsidP="00FD6998">
          <w:pPr>
            <w:pStyle w:val="2D2B21651C634D98AA04A3CA971E216B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089094804A46D292FC46951B2E2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9424A-DF84-439A-99E1-ED039B6D699D}"/>
      </w:docPartPr>
      <w:docPartBody>
        <w:p w:rsidR="003A0DA9" w:rsidRDefault="00FD6998" w:rsidP="00FD6998">
          <w:pPr>
            <w:pStyle w:val="52089094804A46D292FC46951B2E2823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E4ACF5850841869715E76359B40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E3017-6F8E-4A11-9371-6A946E013B52}"/>
      </w:docPartPr>
      <w:docPartBody>
        <w:p w:rsidR="00000000" w:rsidRDefault="003A0DA9" w:rsidP="003A0DA9">
          <w:pPr>
            <w:pStyle w:val="1CE4ACF5850841869715E76359B40B07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B411455A0A489FB8B9ACDCAECA8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E1358-6F2A-499B-B7D3-33ADD3BBFB44}"/>
      </w:docPartPr>
      <w:docPartBody>
        <w:p w:rsidR="00000000" w:rsidRDefault="003A0DA9" w:rsidP="003A0DA9">
          <w:pPr>
            <w:pStyle w:val="48B411455A0A489FB8B9ACDCAECA869D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6C30C842DF4CB4B7D9EAD5E8A81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478D0-7A54-4071-A974-AD450523E333}"/>
      </w:docPartPr>
      <w:docPartBody>
        <w:p w:rsidR="00000000" w:rsidRDefault="003A0DA9" w:rsidP="003A0DA9">
          <w:pPr>
            <w:pStyle w:val="606C30C842DF4CB4B7D9EAD5E8A81ED0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29A411198E46E7A7B833FD73AD7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FE72E-6985-4B78-8507-D5372A12395C}"/>
      </w:docPartPr>
      <w:docPartBody>
        <w:p w:rsidR="00000000" w:rsidRDefault="003A0DA9" w:rsidP="003A0DA9">
          <w:pPr>
            <w:pStyle w:val="CE29A411198E46E7A7B833FD73AD76F9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C048A91552473BA2786610031F8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8706E-31CC-4080-95E4-AAAEE5D34427}"/>
      </w:docPartPr>
      <w:docPartBody>
        <w:p w:rsidR="00000000" w:rsidRDefault="003A0DA9" w:rsidP="003A0DA9">
          <w:pPr>
            <w:pStyle w:val="2AC048A91552473BA2786610031F8B34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 LT Pro 55 Roman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D7C"/>
    <w:rsid w:val="00193D7C"/>
    <w:rsid w:val="003A0DA9"/>
    <w:rsid w:val="008373E1"/>
    <w:rsid w:val="00BE441E"/>
    <w:rsid w:val="00FD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0DA9"/>
    <w:rPr>
      <w:color w:val="808080"/>
    </w:rPr>
  </w:style>
  <w:style w:type="paragraph" w:customStyle="1" w:styleId="F88C53E6F24E4B51AE45821F3D178858">
    <w:name w:val="F88C53E6F24E4B51AE45821F3D178858"/>
  </w:style>
  <w:style w:type="paragraph" w:customStyle="1" w:styleId="31B6D3F7FA7E470687A3094E5E002B5F">
    <w:name w:val="31B6D3F7FA7E470687A3094E5E002B5F"/>
  </w:style>
  <w:style w:type="paragraph" w:customStyle="1" w:styleId="1731BD9889C345FEB88CA15C36B21874">
    <w:name w:val="1731BD9889C345FEB88CA15C36B21874"/>
  </w:style>
  <w:style w:type="paragraph" w:customStyle="1" w:styleId="35FE7B6F980E4FEA98A8227E0CE3F985">
    <w:name w:val="35FE7B6F980E4FEA98A8227E0CE3F985"/>
  </w:style>
  <w:style w:type="paragraph" w:customStyle="1" w:styleId="A0CD2B2752F741EF951F1C68EF0D7058">
    <w:name w:val="A0CD2B2752F741EF951F1C68EF0D7058"/>
    <w:rsid w:val="00193D7C"/>
    <w:rPr>
      <w:lang w:val="en-US" w:eastAsia="en-US"/>
    </w:rPr>
  </w:style>
  <w:style w:type="paragraph" w:customStyle="1" w:styleId="3ED109AC50AA49F8A9579DD17DF9A9BE">
    <w:name w:val="3ED109AC50AA49F8A9579DD17DF9A9BE"/>
    <w:rsid w:val="00193D7C"/>
    <w:rPr>
      <w:lang w:val="en-US" w:eastAsia="en-US"/>
    </w:rPr>
  </w:style>
  <w:style w:type="paragraph" w:customStyle="1" w:styleId="9B671649C4CE4FFC9B326C510F99108F">
    <w:name w:val="9B671649C4CE4FFC9B326C510F99108F"/>
    <w:rsid w:val="00193D7C"/>
    <w:rPr>
      <w:lang w:val="en-US" w:eastAsia="en-US"/>
    </w:rPr>
  </w:style>
  <w:style w:type="paragraph" w:customStyle="1" w:styleId="BA1DD539461D44E3A7E0F1491B3573DB">
    <w:name w:val="BA1DD539461D44E3A7E0F1491B3573DB"/>
    <w:rsid w:val="00193D7C"/>
    <w:rPr>
      <w:lang w:val="en-US" w:eastAsia="en-US"/>
    </w:rPr>
  </w:style>
  <w:style w:type="paragraph" w:customStyle="1" w:styleId="C3F6DF3492C74B6087D5F56D28022FC4">
    <w:name w:val="C3F6DF3492C74B6087D5F56D28022FC4"/>
    <w:rsid w:val="00193D7C"/>
    <w:rPr>
      <w:lang w:val="en-US" w:eastAsia="en-US"/>
    </w:rPr>
  </w:style>
  <w:style w:type="paragraph" w:customStyle="1" w:styleId="EB3CA358C91146028C7E93EEF315EFAA">
    <w:name w:val="EB3CA358C91146028C7E93EEF315EFAA"/>
    <w:rsid w:val="00193D7C"/>
    <w:rPr>
      <w:lang w:val="en-US" w:eastAsia="en-US"/>
    </w:rPr>
  </w:style>
  <w:style w:type="paragraph" w:customStyle="1" w:styleId="009A2612C102420199DAB72CB8AEF898">
    <w:name w:val="009A2612C102420199DAB72CB8AEF898"/>
    <w:rsid w:val="00193D7C"/>
    <w:rPr>
      <w:lang w:val="en-US" w:eastAsia="en-US"/>
    </w:rPr>
  </w:style>
  <w:style w:type="paragraph" w:customStyle="1" w:styleId="8082BA2E023341E1BB4AE038E117324D">
    <w:name w:val="8082BA2E023341E1BB4AE038E117324D"/>
    <w:rsid w:val="00193D7C"/>
    <w:rPr>
      <w:lang w:val="en-US" w:eastAsia="en-US"/>
    </w:rPr>
  </w:style>
  <w:style w:type="paragraph" w:customStyle="1" w:styleId="F1A9BDF0103745EB997DD7B6175EC23D">
    <w:name w:val="F1A9BDF0103745EB997DD7B6175EC23D"/>
    <w:rsid w:val="00193D7C"/>
    <w:rPr>
      <w:lang w:val="en-US" w:eastAsia="en-US"/>
    </w:rPr>
  </w:style>
  <w:style w:type="paragraph" w:customStyle="1" w:styleId="54004AFDD81F43CEB7A87A988D18B003">
    <w:name w:val="54004AFDD81F43CEB7A87A988D18B003"/>
    <w:rsid w:val="00193D7C"/>
    <w:rPr>
      <w:lang w:val="en-US" w:eastAsia="en-US"/>
    </w:rPr>
  </w:style>
  <w:style w:type="paragraph" w:customStyle="1" w:styleId="A480190A3BA14F73839B6B2A6B770D90">
    <w:name w:val="A480190A3BA14F73839B6B2A6B770D90"/>
    <w:rsid w:val="00193D7C"/>
    <w:rPr>
      <w:lang w:val="en-US" w:eastAsia="en-US"/>
    </w:rPr>
  </w:style>
  <w:style w:type="paragraph" w:customStyle="1" w:styleId="2990BF9BD02E471AB7968B676B70EE5E">
    <w:name w:val="2990BF9BD02E471AB7968B676B70EE5E"/>
    <w:rsid w:val="00193D7C"/>
    <w:rPr>
      <w:lang w:val="en-US" w:eastAsia="en-US"/>
    </w:rPr>
  </w:style>
  <w:style w:type="paragraph" w:customStyle="1" w:styleId="47183D628A2B49C297FC26914A569EBB">
    <w:name w:val="47183D628A2B49C297FC26914A569EBB"/>
    <w:rsid w:val="00193D7C"/>
    <w:rPr>
      <w:lang w:val="en-US" w:eastAsia="en-US"/>
    </w:rPr>
  </w:style>
  <w:style w:type="paragraph" w:customStyle="1" w:styleId="0D0B87876A274519A4C87AC74A6CB458">
    <w:name w:val="0D0B87876A274519A4C87AC74A6CB458"/>
    <w:rsid w:val="00193D7C"/>
    <w:rPr>
      <w:lang w:val="en-US" w:eastAsia="en-US"/>
    </w:rPr>
  </w:style>
  <w:style w:type="paragraph" w:customStyle="1" w:styleId="EBC36762815540BDB19D57BB560383E6">
    <w:name w:val="EBC36762815540BDB19D57BB560383E6"/>
    <w:rsid w:val="00193D7C"/>
    <w:rPr>
      <w:lang w:val="en-US" w:eastAsia="en-US"/>
    </w:rPr>
  </w:style>
  <w:style w:type="paragraph" w:customStyle="1" w:styleId="A23C0D67845F49A6AED41EA444DF54F2">
    <w:name w:val="A23C0D67845F49A6AED41EA444DF54F2"/>
    <w:rsid w:val="00193D7C"/>
    <w:rPr>
      <w:lang w:val="en-US" w:eastAsia="en-US"/>
    </w:rPr>
  </w:style>
  <w:style w:type="paragraph" w:customStyle="1" w:styleId="BA3282BAFEAD4872B81058E96ED53089">
    <w:name w:val="BA3282BAFEAD4872B81058E96ED53089"/>
    <w:rsid w:val="00193D7C"/>
    <w:rPr>
      <w:lang w:val="en-US" w:eastAsia="en-US"/>
    </w:rPr>
  </w:style>
  <w:style w:type="paragraph" w:customStyle="1" w:styleId="CEFD18598A1B495B94EFA4C692B20126">
    <w:name w:val="CEFD18598A1B495B94EFA4C692B20126"/>
    <w:rsid w:val="00193D7C"/>
    <w:rPr>
      <w:lang w:val="en-US" w:eastAsia="en-US"/>
    </w:rPr>
  </w:style>
  <w:style w:type="paragraph" w:customStyle="1" w:styleId="44D1C63A633C4E8AA538D1E78E4F513E">
    <w:name w:val="44D1C63A633C4E8AA538D1E78E4F513E"/>
    <w:rsid w:val="00193D7C"/>
    <w:rPr>
      <w:lang w:val="en-US" w:eastAsia="en-US"/>
    </w:rPr>
  </w:style>
  <w:style w:type="paragraph" w:customStyle="1" w:styleId="331C491B09ED42C7905C4AD4EA02D5A2">
    <w:name w:val="331C491B09ED42C7905C4AD4EA02D5A2"/>
    <w:rsid w:val="00193D7C"/>
    <w:rPr>
      <w:lang w:val="en-US" w:eastAsia="en-US"/>
    </w:rPr>
  </w:style>
  <w:style w:type="paragraph" w:customStyle="1" w:styleId="13E072757BF74D859BAA83EB2A558903">
    <w:name w:val="13E072757BF74D859BAA83EB2A558903"/>
    <w:rsid w:val="00193D7C"/>
    <w:rPr>
      <w:lang w:val="en-US" w:eastAsia="en-US"/>
    </w:rPr>
  </w:style>
  <w:style w:type="paragraph" w:customStyle="1" w:styleId="150268DCC931471AB0E4B42E96AA17CC">
    <w:name w:val="150268DCC931471AB0E4B42E96AA17CC"/>
    <w:rsid w:val="00193D7C"/>
    <w:rPr>
      <w:lang w:val="en-US" w:eastAsia="en-US"/>
    </w:rPr>
  </w:style>
  <w:style w:type="paragraph" w:customStyle="1" w:styleId="8A72DB27D3D647EDA1BBDCB3CE66C561">
    <w:name w:val="8A72DB27D3D647EDA1BBDCB3CE66C561"/>
    <w:rsid w:val="00193D7C"/>
    <w:rPr>
      <w:lang w:val="en-US" w:eastAsia="en-US"/>
    </w:rPr>
  </w:style>
  <w:style w:type="paragraph" w:customStyle="1" w:styleId="910F5F061E9D42D5B17DC07119788E78">
    <w:name w:val="910F5F061E9D42D5B17DC07119788E78"/>
    <w:rsid w:val="00193D7C"/>
    <w:rPr>
      <w:lang w:val="en-US" w:eastAsia="en-US"/>
    </w:rPr>
  </w:style>
  <w:style w:type="paragraph" w:customStyle="1" w:styleId="FED55ABAA70E45DBBD7035190AEB7BD4">
    <w:name w:val="FED55ABAA70E45DBBD7035190AEB7BD4"/>
    <w:rsid w:val="00193D7C"/>
    <w:rPr>
      <w:lang w:val="en-US" w:eastAsia="en-US"/>
    </w:rPr>
  </w:style>
  <w:style w:type="paragraph" w:customStyle="1" w:styleId="B188278FCFB54BB988E5BCFCC9F582A4">
    <w:name w:val="B188278FCFB54BB988E5BCFCC9F582A4"/>
    <w:rsid w:val="00193D7C"/>
    <w:rPr>
      <w:lang w:val="en-US" w:eastAsia="en-US"/>
    </w:rPr>
  </w:style>
  <w:style w:type="paragraph" w:customStyle="1" w:styleId="5152CA8DDE8B47E7A61BA070F2E5D5E5">
    <w:name w:val="5152CA8DDE8B47E7A61BA070F2E5D5E5"/>
    <w:rsid w:val="00193D7C"/>
    <w:rPr>
      <w:lang w:val="en-US" w:eastAsia="en-US"/>
    </w:rPr>
  </w:style>
  <w:style w:type="paragraph" w:customStyle="1" w:styleId="5E70321A1244445CBB139AF24853136C">
    <w:name w:val="5E70321A1244445CBB139AF24853136C"/>
    <w:rsid w:val="00193D7C"/>
    <w:rPr>
      <w:lang w:val="en-US" w:eastAsia="en-US"/>
    </w:rPr>
  </w:style>
  <w:style w:type="paragraph" w:customStyle="1" w:styleId="8D8C6C8A90AD4A6DA943D16313A6056A">
    <w:name w:val="8D8C6C8A90AD4A6DA943D16313A6056A"/>
    <w:rsid w:val="00193D7C"/>
    <w:rPr>
      <w:lang w:val="en-US" w:eastAsia="en-US"/>
    </w:rPr>
  </w:style>
  <w:style w:type="paragraph" w:customStyle="1" w:styleId="FA8F69E7FA2543C590FF8D4AEEDAED41">
    <w:name w:val="FA8F69E7FA2543C590FF8D4AEEDAED41"/>
    <w:rsid w:val="00193D7C"/>
    <w:rPr>
      <w:lang w:val="en-US" w:eastAsia="en-US"/>
    </w:rPr>
  </w:style>
  <w:style w:type="paragraph" w:customStyle="1" w:styleId="9ACFE41539E94D108A348CA49AB9F7DF">
    <w:name w:val="9ACFE41539E94D108A348CA49AB9F7DF"/>
    <w:rsid w:val="00193D7C"/>
    <w:rPr>
      <w:lang w:val="en-US" w:eastAsia="en-US"/>
    </w:rPr>
  </w:style>
  <w:style w:type="paragraph" w:customStyle="1" w:styleId="9DD3AD94A3974BCB8022A19F734D3AEF">
    <w:name w:val="9DD3AD94A3974BCB8022A19F734D3AEF"/>
    <w:rsid w:val="00193D7C"/>
    <w:rPr>
      <w:lang w:val="en-US" w:eastAsia="en-US"/>
    </w:rPr>
  </w:style>
  <w:style w:type="paragraph" w:customStyle="1" w:styleId="3147386A8B094BFA813C13F1EF35B275">
    <w:name w:val="3147386A8B094BFA813C13F1EF35B275"/>
    <w:rsid w:val="00193D7C"/>
    <w:rPr>
      <w:lang w:val="en-US" w:eastAsia="en-US"/>
    </w:rPr>
  </w:style>
  <w:style w:type="paragraph" w:customStyle="1" w:styleId="2D2B21651C634D98AA04A3CA971E216B">
    <w:name w:val="2D2B21651C634D98AA04A3CA971E216B"/>
    <w:rsid w:val="00FD6998"/>
  </w:style>
  <w:style w:type="paragraph" w:customStyle="1" w:styleId="F57748B9C82D4D92B55C76E7C3B9CA3B">
    <w:name w:val="F57748B9C82D4D92B55C76E7C3B9CA3B"/>
    <w:rsid w:val="00FD6998"/>
  </w:style>
  <w:style w:type="paragraph" w:customStyle="1" w:styleId="CB09ABF820AC480B82DD51B21D1235D1">
    <w:name w:val="CB09ABF820AC480B82DD51B21D1235D1"/>
    <w:rsid w:val="00FD6998"/>
  </w:style>
  <w:style w:type="paragraph" w:customStyle="1" w:styleId="A386EBDF96DA4EE6B4A075B65D688703">
    <w:name w:val="A386EBDF96DA4EE6B4A075B65D688703"/>
    <w:rsid w:val="00FD6998"/>
  </w:style>
  <w:style w:type="paragraph" w:customStyle="1" w:styleId="52089094804A46D292FC46951B2E2823">
    <w:name w:val="52089094804A46D292FC46951B2E2823"/>
    <w:rsid w:val="00FD6998"/>
  </w:style>
  <w:style w:type="paragraph" w:customStyle="1" w:styleId="E327BC274C04475393CECB993E1EA45C">
    <w:name w:val="E327BC274C04475393CECB993E1EA45C"/>
    <w:rsid w:val="00FD6998"/>
  </w:style>
  <w:style w:type="paragraph" w:customStyle="1" w:styleId="1CE4ACF5850841869715E76359B40B07">
    <w:name w:val="1CE4ACF5850841869715E76359B40B07"/>
    <w:rsid w:val="003A0DA9"/>
  </w:style>
  <w:style w:type="paragraph" w:customStyle="1" w:styleId="48B411455A0A489FB8B9ACDCAECA869D">
    <w:name w:val="48B411455A0A489FB8B9ACDCAECA869D"/>
    <w:rsid w:val="003A0DA9"/>
  </w:style>
  <w:style w:type="paragraph" w:customStyle="1" w:styleId="606C30C842DF4CB4B7D9EAD5E8A81ED0">
    <w:name w:val="606C30C842DF4CB4B7D9EAD5E8A81ED0"/>
    <w:rsid w:val="003A0DA9"/>
  </w:style>
  <w:style w:type="paragraph" w:customStyle="1" w:styleId="CE29A411198E46E7A7B833FD73AD76F9">
    <w:name w:val="CE29A411198E46E7A7B833FD73AD76F9"/>
    <w:rsid w:val="003A0DA9"/>
  </w:style>
  <w:style w:type="paragraph" w:customStyle="1" w:styleId="2AC048A91552473BA2786610031F8B34">
    <w:name w:val="2AC048A91552473BA2786610031F8B34"/>
    <w:rsid w:val="003A0D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ESO slides">
  <a:themeElements>
    <a:clrScheme name="Custom 12">
      <a:dk1>
        <a:srgbClr val="454545"/>
      </a:dk1>
      <a:lt1>
        <a:sysClr val="window" lastClr="FFFFFF"/>
      </a:lt1>
      <a:dk2>
        <a:srgbClr val="727274"/>
      </a:dk2>
      <a:lt2>
        <a:srgbClr val="ACACAE"/>
      </a:lt2>
      <a:accent1>
        <a:srgbClr val="F26522"/>
      </a:accent1>
      <a:accent2>
        <a:srgbClr val="0079C1"/>
      </a:accent2>
      <a:accent3>
        <a:srgbClr val="5BCBF5"/>
      </a:accent3>
      <a:accent4>
        <a:srgbClr val="C2CD23"/>
      </a:accent4>
      <a:accent5>
        <a:srgbClr val="6A2C91"/>
      </a:accent5>
      <a:accent6>
        <a:srgbClr val="FFBF22"/>
      </a:accent6>
      <a:hlink>
        <a:srgbClr val="FFBF22"/>
      </a:hlink>
      <a:folHlink>
        <a:srgbClr val="FFBF2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accent1"/>
          </a:solidFill>
        </a:ln>
      </a:spPr>
      <a:bodyPr wrap="square" lIns="0" tIns="0" rIns="0" bIns="0" rtlCol="0" anchor="ctr">
        <a:noAutofit/>
      </a:bodyPr>
      <a:lstStyle>
        <a:defPPr algn="ctr">
          <a:defRPr sz="1600" b="0" i="0" dirty="0" smtClean="0">
            <a:cs typeface="Helvetica" charset="0"/>
          </a:defRPr>
        </a:defPPr>
      </a:lstStyle>
    </a:spDef>
    <a:lnDef>
      <a:spPr>
        <a:ln w="1270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ESO slides" id="{10A24CF5-733D-4058-9978-05A400A1B537}" vid="{9B15F91B-6CCF-4224-A8BE-9AF5F228D32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86517D222F2C43BE85CE856D494A20" ma:contentTypeVersion="6" ma:contentTypeDescription="Create a new document." ma:contentTypeScope="" ma:versionID="76acc92e88cf4c9a9759e612df3c3b90">
  <xsd:schema xmlns:xsd="http://www.w3.org/2001/XMLSchema" xmlns:xs="http://www.w3.org/2001/XMLSchema" xmlns:p="http://schemas.microsoft.com/office/2006/metadata/properties" xmlns:ns2="f00975e3-d797-4586-87bc-e4f0c5a6f775" xmlns:ns3="f0a6c6ad-2148-4dd0-b99b-a861aeb56476" targetNamespace="http://schemas.microsoft.com/office/2006/metadata/properties" ma:root="true" ma:fieldsID="52fca9c7d445c2dcf74baa213ff07841" ns2:_="" ns3:_="">
    <xsd:import namespace="f00975e3-d797-4586-87bc-e4f0c5a6f775"/>
    <xsd:import namespace="f0a6c6ad-2148-4dd0-b99b-a861aeb564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975e3-d797-4586-87bc-e4f0c5a6f7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6c6ad-2148-4dd0-b99b-a861aeb564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53358-1EAD-45BF-9C99-7802BBB265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64D2AC-6691-4BBC-A006-FCA9D73BB0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0975e3-d797-4586-87bc-e4f0c5a6f775"/>
    <ds:schemaRef ds:uri="f0a6c6ad-2148-4dd0-b99b-a861aeb564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505F2C-2D26-4C21-B49A-060808DE6E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F8E8C69-732B-4CAC-AF34-5CEEA8D90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WG Consultation response proforma.dotx</Template>
  <TotalTime>10</TotalTime>
  <Pages>3</Pages>
  <Words>625</Words>
  <Characters>3564</Characters>
  <Application>Microsoft Office Word</Application>
  <DocSecurity>0</DocSecurity>
  <Lines>29</Lines>
  <Paragraphs>8</Paragraphs>
  <ScaleCrop>false</ScaleCrop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GSR025</dc:creator>
  <cp:keywords/>
  <dc:description/>
  <cp:lastModifiedBy>Nicola</cp:lastModifiedBy>
  <cp:revision>45</cp:revision>
  <dcterms:created xsi:type="dcterms:W3CDTF">2020-11-13T15:13:00Z</dcterms:created>
  <dcterms:modified xsi:type="dcterms:W3CDTF">2021-11-16T13:03:00Z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0x0101002186517D222F2C43BE85CE856D494A20</vt:lpwstr>
  </property>
</Properties>
</file>