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20A9FDE4" w:rsidR="00EE54D4" w:rsidRPr="00EB32BB" w:rsidRDefault="00EE54D4" w:rsidP="00F925CF">
            <w:pPr>
              <w:pStyle w:val="BlockText"/>
              <w:spacing w:before="0" w:after="0" w:line="240" w:lineRule="auto"/>
              <w:rPr>
                <w:rFonts w:cs="Arial"/>
                <w:sz w:val="20"/>
                <w:szCs w:val="20"/>
              </w:rPr>
            </w:pPr>
            <w:r>
              <w:rPr>
                <w:rFonts w:cs="Arial"/>
                <w:b/>
                <w:sz w:val="28"/>
                <w:szCs w:val="28"/>
              </w:rPr>
              <w:t>CUSC Alternative Form</w:t>
            </w:r>
          </w:p>
        </w:tc>
      </w:tr>
      <w:tr w:rsidR="005C2D1D" w:rsidRPr="00EB32BB" w14:paraId="18ACFA02" w14:textId="77777777" w:rsidTr="00F925CF">
        <w:trPr>
          <w:trHeight w:val="2438"/>
        </w:trPr>
        <w:tc>
          <w:tcPr>
            <w:tcW w:w="10070" w:type="dxa"/>
            <w:shd w:val="clear" w:color="auto" w:fill="auto"/>
          </w:tcPr>
          <w:p w14:paraId="04D2B5D0" w14:textId="4F94F4AF" w:rsidR="005C2D1D" w:rsidRPr="00295110" w:rsidRDefault="005C2D1D" w:rsidP="00F925CF">
            <w:pPr>
              <w:spacing w:before="0" w:after="0"/>
              <w:rPr>
                <w:rFonts w:cs="Arial"/>
                <w:b/>
                <w:color w:val="F26522" w:themeColor="accent1"/>
                <w:sz w:val="56"/>
                <w:szCs w:val="56"/>
              </w:rPr>
            </w:pPr>
            <w:bookmarkStart w:id="0" w:name="_Hlk31877162"/>
            <w:r>
              <w:rPr>
                <w:rFonts w:cs="Arial"/>
                <w:b/>
                <w:color w:val="F26522" w:themeColor="accent1"/>
                <w:sz w:val="56"/>
                <w:szCs w:val="56"/>
              </w:rPr>
              <w:t>CMP</w:t>
            </w:r>
            <w:r w:rsidRPr="00295110">
              <w:rPr>
                <w:rFonts w:cs="Arial"/>
                <w:b/>
                <w:color w:val="F26522" w:themeColor="accent1"/>
                <w:sz w:val="56"/>
                <w:szCs w:val="56"/>
              </w:rPr>
              <w:t>XXX</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X</w:t>
            </w:r>
            <w:r w:rsidRPr="00295110">
              <w:rPr>
                <w:rFonts w:cs="Arial"/>
                <w:b/>
                <w:color w:val="F26522" w:themeColor="accent1"/>
                <w:sz w:val="56"/>
                <w:szCs w:val="56"/>
              </w:rPr>
              <w:t>:</w:t>
            </w:r>
          </w:p>
          <w:p w14:paraId="22959001" w14:textId="77777777" w:rsidR="005C2D1D" w:rsidRPr="00295110" w:rsidRDefault="005C2D1D" w:rsidP="00F925CF">
            <w:pPr>
              <w:spacing w:before="0" w:after="240"/>
              <w:rPr>
                <w:rFonts w:cs="Arial"/>
                <w:b/>
                <w:color w:val="F26522" w:themeColor="accent1"/>
                <w:sz w:val="44"/>
                <w:szCs w:val="44"/>
              </w:rPr>
            </w:pPr>
            <w:r>
              <w:rPr>
                <w:rFonts w:cs="Arial"/>
                <w:b/>
                <w:color w:val="F26522" w:themeColor="accent1"/>
                <w:sz w:val="44"/>
                <w:szCs w:val="44"/>
              </w:rPr>
              <w:t>[Insert modification title]</w:t>
            </w:r>
          </w:p>
          <w:bookmarkEnd w:id="0"/>
          <w:p w14:paraId="35ABBE36" w14:textId="7283246D" w:rsidR="005C2D1D" w:rsidRPr="00A6159E" w:rsidRDefault="005C2D1D" w:rsidP="00F925CF">
            <w:pPr>
              <w:spacing w:before="0" w:after="0" w:line="240" w:lineRule="auto"/>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bookmarkStart w:id="1" w:name="_GoBack"/>
            <w:r w:rsidRPr="00FB2FB5">
              <w:rPr>
                <w:rFonts w:cs="Arial"/>
                <w:b/>
                <w:bCs/>
                <w:color w:val="FFFFFF" w:themeColor="background1"/>
                <w:sz w:val="24"/>
              </w:rPr>
              <w:t>Guidance</w:t>
            </w:r>
            <w:bookmarkEnd w:id="1"/>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proofErr w:type="gramStart"/>
            <w:r w:rsidR="001D435D">
              <w:rPr>
                <w:rFonts w:cs="Arial"/>
                <w:bCs/>
                <w:color w:val="F26522" w:themeColor="accent1"/>
                <w:sz w:val="24"/>
              </w:rPr>
              <w:t>the</w:t>
            </w:r>
            <w:r w:rsidR="002C2626" w:rsidRPr="002C2626">
              <w:rPr>
                <w:rFonts w:cs="Arial"/>
                <w:bCs/>
                <w:color w:val="F26522" w:themeColor="accent1"/>
                <w:sz w:val="24"/>
              </w:rPr>
              <w:t xml:space="preserve"> majority of</w:t>
            </w:r>
            <w:proofErr w:type="gramEnd"/>
            <w:r w:rsidR="002C2626" w:rsidRPr="002C2626">
              <w:rPr>
                <w:rFonts w:cs="Arial"/>
                <w:bCs/>
                <w:color w:val="F26522" w:themeColor="accent1"/>
                <w:sz w:val="24"/>
              </w:rPr>
              <w:t xml:space="preserve">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2" w:name="_Executive_Summary"/>
      <w:bookmarkStart w:id="3" w:name="_Workgroup_Consultation_Introduction"/>
      <w:bookmarkEnd w:id="2"/>
      <w:bookmarkEnd w:id="3"/>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052B8006" w14:textId="41AC697B" w:rsidR="003C5A93" w:rsidRDefault="00250A22" w:rsidP="00F17B86">
      <w:pPr>
        <w:pStyle w:val="Checklist"/>
      </w:pPr>
      <w:r>
        <w:lastRenderedPageBreak/>
        <w:t>Contents</w:t>
      </w:r>
    </w:p>
    <w:p w14:paraId="204615C6" w14:textId="4AB1194F" w:rsidR="00E83167" w:rsidRDefault="00E83167" w:rsidP="00E83167">
      <w:pPr>
        <w:pStyle w:val="TOCMOD"/>
        <w:framePr w:hSpace="0" w:vSpace="0" w:wrap="auto" w:vAnchor="margin" w:yAlign="inline"/>
        <w:numPr>
          <w:ilvl w:val="0"/>
          <w:numId w:val="6"/>
        </w:numPr>
        <w:rPr>
          <w:rFonts w:cs="Arial"/>
          <w:color w:val="5BCBF5" w:themeColor="accent3"/>
        </w:rPr>
      </w:pPr>
      <w:r w:rsidRPr="008F0CAC">
        <w:rPr>
          <w:rFonts w:cs="Arial"/>
          <w:color w:val="5BCBF5" w:themeColor="accent3"/>
        </w:rPr>
        <w:t xml:space="preserve">What is the </w:t>
      </w:r>
      <w:r w:rsidR="002A07AF">
        <w:rPr>
          <w:rFonts w:cs="Arial"/>
          <w:color w:val="5BCBF5" w:themeColor="accent3"/>
        </w:rPr>
        <w:t xml:space="preserve">proposed alternative </w:t>
      </w:r>
      <w:r w:rsidRPr="008F0CAC">
        <w:rPr>
          <w:rFonts w:cs="Arial"/>
          <w:color w:val="5BCBF5" w:themeColor="accent3"/>
        </w:rPr>
        <w:t>solution?</w:t>
      </w:r>
    </w:p>
    <w:p w14:paraId="0724B775" w14:textId="06F673C9" w:rsidR="00777B44" w:rsidRDefault="00777B44" w:rsidP="00777B44">
      <w:pPr>
        <w:pStyle w:val="TOCMOD"/>
        <w:framePr w:hSpace="0" w:vSpace="0" w:wrap="auto" w:vAnchor="margin" w:yAlign="inline"/>
        <w:numPr>
          <w:ilvl w:val="1"/>
          <w:numId w:val="6"/>
        </w:numPr>
        <w:rPr>
          <w:rFonts w:cs="Arial"/>
          <w:b w:val="0"/>
          <w:color w:val="auto"/>
        </w:rPr>
      </w:pPr>
      <w:r w:rsidRPr="00777B44">
        <w:rPr>
          <w:rFonts w:cs="Arial"/>
          <w:b w:val="0"/>
          <w:color w:val="auto"/>
        </w:rPr>
        <w:t xml:space="preserve">Difference between this and the </w:t>
      </w:r>
      <w:r>
        <w:rPr>
          <w:rFonts w:cs="Arial"/>
          <w:b w:val="0"/>
          <w:color w:val="auto"/>
        </w:rPr>
        <w:t>O</w:t>
      </w:r>
      <w:r w:rsidRPr="00777B44">
        <w:rPr>
          <w:rFonts w:cs="Arial"/>
          <w:b w:val="0"/>
          <w:color w:val="auto"/>
        </w:rPr>
        <w:t xml:space="preserve">riginal </w:t>
      </w:r>
      <w:r>
        <w:rPr>
          <w:rFonts w:cs="Arial"/>
          <w:b w:val="0"/>
          <w:color w:val="auto"/>
        </w:rPr>
        <w:t>P</w:t>
      </w:r>
      <w:r w:rsidRPr="00777B44">
        <w:rPr>
          <w:rFonts w:cs="Arial"/>
          <w:b w:val="0"/>
          <w:color w:val="auto"/>
        </w:rPr>
        <w:t>roposal</w:t>
      </w:r>
    </w:p>
    <w:p w14:paraId="3BBE1BAE" w14:textId="77777777" w:rsidR="00E83167" w:rsidRPr="00ED0188" w:rsidRDefault="00E83167" w:rsidP="00E83167">
      <w:pPr>
        <w:pStyle w:val="TOCMOD"/>
        <w:framePr w:hSpace="0" w:vSpace="0" w:wrap="auto" w:vAnchor="margin" w:yAlign="inline"/>
        <w:numPr>
          <w:ilvl w:val="0"/>
          <w:numId w:val="6"/>
        </w:numPr>
        <w:rPr>
          <w:rFonts w:cs="Arial"/>
          <w:color w:val="0079C1" w:themeColor="accent2"/>
        </w:rPr>
      </w:pPr>
      <w:r>
        <w:rPr>
          <w:rFonts w:cs="Arial"/>
          <w:color w:val="0079C1" w:themeColor="accent2"/>
        </w:rPr>
        <w:t>What is the impact of this change?</w:t>
      </w:r>
    </w:p>
    <w:p w14:paraId="0738B862" w14:textId="0526E5EC" w:rsidR="00E83167" w:rsidRDefault="00E83167" w:rsidP="00E83167">
      <w:pPr>
        <w:pStyle w:val="TOCMOD"/>
        <w:framePr w:hSpace="0" w:vSpace="0" w:wrap="auto" w:vAnchor="margin" w:yAlign="inline"/>
        <w:numPr>
          <w:ilvl w:val="0"/>
          <w:numId w:val="6"/>
        </w:numPr>
        <w:rPr>
          <w:rFonts w:cs="Arial"/>
          <w:color w:val="C2CD23" w:themeColor="accent4"/>
        </w:rPr>
      </w:pPr>
      <w:r>
        <w:rPr>
          <w:rFonts w:cs="Arial"/>
          <w:color w:val="C2CD23" w:themeColor="accent4"/>
        </w:rPr>
        <w:t>When will the change take place?</w:t>
      </w:r>
    </w:p>
    <w:p w14:paraId="576E8770" w14:textId="390F58C1" w:rsidR="00E83167" w:rsidRPr="00E16D72" w:rsidRDefault="00E83167" w:rsidP="00E83167">
      <w:pPr>
        <w:pStyle w:val="TOCMOD"/>
        <w:framePr w:hSpace="0" w:vSpace="0" w:wrap="auto" w:vAnchor="margin" w:yAlign="inline"/>
        <w:numPr>
          <w:ilvl w:val="0"/>
          <w:numId w:val="6"/>
        </w:numPr>
        <w:spacing w:after="240"/>
        <w:rPr>
          <w:rFonts w:cs="Arial"/>
          <w:color w:val="454545" w:themeColor="text1"/>
        </w:rPr>
      </w:pPr>
      <w:r w:rsidRPr="00625705">
        <w:rPr>
          <w:rFonts w:cs="Arial"/>
          <w:color w:val="454545" w:themeColor="text1"/>
        </w:rPr>
        <w:t>Acronym</w:t>
      </w:r>
      <w:r w:rsidR="001E477B">
        <w:rPr>
          <w:rFonts w:cs="Arial"/>
          <w:color w:val="454545" w:themeColor="text1"/>
        </w:rPr>
        <w:t xml:space="preserve">s, key terms </w:t>
      </w:r>
      <w:r w:rsidRPr="00625705">
        <w:rPr>
          <w:rFonts w:cs="Arial"/>
          <w:color w:val="454545" w:themeColor="text1"/>
        </w:rPr>
        <w:t>and reference material</w:t>
      </w:r>
    </w:p>
    <w:p w14:paraId="1B84BD8B" w14:textId="77777777" w:rsidR="00B54392" w:rsidRDefault="00B54392">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714AC214" w14:textId="54A8B71A" w:rsidR="000B6ADA" w:rsidRDefault="000B6ADA" w:rsidP="000B6ADA">
      <w:pPr>
        <w:jc w:val="both"/>
        <w:rPr>
          <w:sz w:val="24"/>
        </w:rPr>
      </w:pPr>
      <w:commentRangeStart w:id="4"/>
      <w:r w:rsidRPr="000B6ADA">
        <w:rPr>
          <w:sz w:val="24"/>
        </w:rPr>
        <w:t>[Insert</w:t>
      </w:r>
      <w:r>
        <w:rPr>
          <w:sz w:val="24"/>
        </w:rPr>
        <w:t xml:space="preserve"> your solution</w:t>
      </w:r>
      <w:r w:rsidRPr="000B6ADA">
        <w:rPr>
          <w:sz w:val="24"/>
        </w:rPr>
        <w:t>]</w:t>
      </w:r>
      <w:commentRangeEnd w:id="4"/>
      <w:r>
        <w:rPr>
          <w:rStyle w:val="CommentReference"/>
        </w:rPr>
        <w:commentReference w:id="4"/>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F169D4C"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commentRangeStart w:id="5"/>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commentRangeEnd w:id="5"/>
            <w:r w:rsidR="006277B0">
              <w:rPr>
                <w:rStyle w:val="CommentReference"/>
                <w:color w:val="auto"/>
              </w:rPr>
              <w:commentReference w:id="5"/>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6"/>
            <w:r w:rsidRPr="000237CD">
              <w:rPr>
                <w:b/>
                <w:sz w:val="24"/>
              </w:rPr>
              <w:t>Positive/Negative/None:</w:t>
            </w:r>
            <w:r>
              <w:rPr>
                <w:sz w:val="24"/>
              </w:rPr>
              <w:t xml:space="preserve"> [Please provide rationale]</w:t>
            </w:r>
            <w:commentRangeEnd w:id="6"/>
            <w:r w:rsidR="006E5C07">
              <w:rPr>
                <w:rStyle w:val="CommentReference"/>
              </w:rPr>
              <w:commentReference w:id="6"/>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D640FE">
        <w:trPr>
          <w:trHeight w:val="397"/>
        </w:trPr>
        <w:tc>
          <w:tcPr>
            <w:tcW w:w="9209" w:type="dxa"/>
            <w:gridSpan w:val="2"/>
          </w:tcPr>
          <w:p w14:paraId="33C7F487" w14:textId="409E9E29" w:rsidR="00D523ED" w:rsidRPr="002B5ADD" w:rsidRDefault="00D523ED" w:rsidP="002B5ADD">
            <w:pPr>
              <w:spacing w:before="40"/>
              <w:ind w:left="113" w:right="113"/>
              <w:rPr>
                <w:sz w:val="24"/>
              </w:rPr>
            </w:pPr>
            <w:r w:rsidRPr="00BD5234">
              <w:rPr>
                <w:rFonts w:cs="Arial"/>
                <w:sz w:val="24"/>
              </w:rPr>
              <w:t>*Objective (</w:t>
            </w:r>
            <w:r w:rsidR="00750D05">
              <w:rPr>
                <w:rFonts w:cs="Arial"/>
                <w:sz w:val="24"/>
              </w:rPr>
              <w:t>d</w:t>
            </w:r>
            <w:r w:rsidRPr="00BD5234">
              <w:rPr>
                <w:rFonts w:cs="Arial"/>
                <w:sz w:val="24"/>
              </w:rPr>
              <w:t>) refers specifically to European Regulation 2009/714/EC. Reference to the Agency is to the Agency for the Cooperation of Energy Regulators (ACER).</w:t>
            </w:r>
          </w:p>
        </w:tc>
      </w:tr>
    </w:tbl>
    <w:p w14:paraId="450C4054" w14:textId="082C5E77" w:rsidR="00AC159B" w:rsidRDefault="000B6ADA" w:rsidP="000B6ADA">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AC159B" w:rsidRPr="00314414" w14:paraId="3B15CD65" w14:textId="77777777" w:rsidTr="006371ED">
        <w:trPr>
          <w:trHeight w:hRule="exact" w:val="561"/>
        </w:trPr>
        <w:tc>
          <w:tcPr>
            <w:tcW w:w="9209" w:type="dxa"/>
            <w:gridSpan w:val="2"/>
            <w:shd w:val="clear" w:color="auto" w:fill="F26522" w:themeFill="accent1"/>
            <w:vAlign w:val="center"/>
          </w:tcPr>
          <w:p w14:paraId="020CAB57" w14:textId="3BE0FC6B" w:rsidR="00AC159B" w:rsidRPr="00314414" w:rsidRDefault="000B6ADA" w:rsidP="006371ED">
            <w:pPr>
              <w:pStyle w:val="TableHeading"/>
              <w:rPr>
                <w:rFonts w:cs="Arial"/>
                <w:b/>
                <w:szCs w:val="20"/>
              </w:rPr>
            </w:pPr>
            <w:commentRangeStart w:id="7"/>
            <w:r w:rsidRPr="000B6ADA">
              <w:rPr>
                <w:rFonts w:cs="Arial"/>
                <w:b/>
                <w:color w:val="FFFFFF" w:themeColor="background1"/>
                <w:sz w:val="24"/>
                <w:szCs w:val="20"/>
              </w:rPr>
              <w:t>Proposer’s Assessment against C</w:t>
            </w:r>
            <w:r>
              <w:rPr>
                <w:rFonts w:cs="Arial"/>
                <w:b/>
                <w:color w:val="FFFFFF" w:themeColor="background1"/>
                <w:sz w:val="24"/>
                <w:szCs w:val="20"/>
              </w:rPr>
              <w:t>USC Non-Charging</w:t>
            </w:r>
            <w:r w:rsidRPr="000B6ADA">
              <w:rPr>
                <w:rFonts w:cs="Arial"/>
                <w:b/>
                <w:color w:val="FFFFFF" w:themeColor="background1"/>
                <w:sz w:val="24"/>
                <w:szCs w:val="20"/>
              </w:rPr>
              <w:t xml:space="preserve"> Objectives  </w:t>
            </w:r>
            <w:commentRangeEnd w:id="7"/>
            <w:r w:rsidR="00BD4EE4">
              <w:rPr>
                <w:rStyle w:val="CommentReference"/>
                <w:color w:val="auto"/>
              </w:rPr>
              <w:commentReference w:id="7"/>
            </w:r>
          </w:p>
        </w:tc>
      </w:tr>
      <w:tr w:rsidR="00AC159B" w:rsidRPr="006A726B" w14:paraId="6FDF0090" w14:textId="77777777" w:rsidTr="00AC159B">
        <w:trPr>
          <w:trHeight w:val="397"/>
        </w:trPr>
        <w:tc>
          <w:tcPr>
            <w:tcW w:w="6478" w:type="dxa"/>
          </w:tcPr>
          <w:p w14:paraId="4E757CA7" w14:textId="77777777" w:rsidR="00AC159B" w:rsidRPr="006A726B" w:rsidRDefault="00AC159B" w:rsidP="006371ED">
            <w:pPr>
              <w:ind w:left="113" w:right="113"/>
              <w:rPr>
                <w:rFonts w:cs="Arial"/>
                <w:b/>
                <w:sz w:val="24"/>
                <w:szCs w:val="20"/>
              </w:rPr>
            </w:pPr>
            <w:r w:rsidRPr="006A726B">
              <w:rPr>
                <w:b/>
                <w:sz w:val="24"/>
                <w:szCs w:val="20"/>
              </w:rPr>
              <w:t>Relevant Objective</w:t>
            </w:r>
          </w:p>
        </w:tc>
        <w:tc>
          <w:tcPr>
            <w:tcW w:w="2731" w:type="dxa"/>
          </w:tcPr>
          <w:p w14:paraId="0C3BDECC" w14:textId="77777777" w:rsidR="00AC159B" w:rsidRPr="006A726B" w:rsidRDefault="00AC159B" w:rsidP="006371ED">
            <w:pPr>
              <w:ind w:left="113" w:right="113"/>
              <w:rPr>
                <w:b/>
                <w:sz w:val="24"/>
                <w:szCs w:val="20"/>
              </w:rPr>
            </w:pPr>
            <w:r w:rsidRPr="006A726B">
              <w:rPr>
                <w:b/>
                <w:sz w:val="24"/>
                <w:szCs w:val="20"/>
              </w:rPr>
              <w:t>Identified impact</w:t>
            </w:r>
          </w:p>
        </w:tc>
      </w:tr>
      <w:tr w:rsidR="000B6FBD" w:rsidRPr="006A726B" w14:paraId="7DB47E0B" w14:textId="77777777" w:rsidTr="00AC159B">
        <w:trPr>
          <w:trHeight w:val="397"/>
        </w:trPr>
        <w:tc>
          <w:tcPr>
            <w:tcW w:w="6478" w:type="dxa"/>
          </w:tcPr>
          <w:p w14:paraId="592586F4"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lastRenderedPageBreak/>
              <w:t>(a)</w:t>
            </w:r>
            <w:r w:rsidRPr="00BD5234">
              <w:rPr>
                <w:rFonts w:cs="Arial"/>
                <w:color w:val="auto"/>
                <w:sz w:val="24"/>
              </w:rPr>
              <w:tab/>
              <w:t>The efficient discharge by the Licensee of the obligations imposed on it by the Act and the Transmission Licence;</w:t>
            </w:r>
          </w:p>
        </w:tc>
        <w:tc>
          <w:tcPr>
            <w:tcW w:w="2731" w:type="dxa"/>
          </w:tcPr>
          <w:p w14:paraId="0FB71530" w14:textId="24FA9F6C" w:rsidR="000B6FBD" w:rsidRPr="006A726B" w:rsidRDefault="000B6FBD" w:rsidP="000B6FBD">
            <w:pPr>
              <w:spacing w:before="40"/>
              <w:ind w:left="113"/>
              <w:rPr>
                <w:sz w:val="24"/>
                <w:szCs w:val="20"/>
              </w:rPr>
            </w:pPr>
            <w:r w:rsidRPr="00ED32C9">
              <w:rPr>
                <w:b/>
                <w:sz w:val="24"/>
              </w:rPr>
              <w:t>Positive/Negative/None:</w:t>
            </w:r>
            <w:r w:rsidRPr="00ED32C9">
              <w:rPr>
                <w:sz w:val="24"/>
              </w:rPr>
              <w:t xml:space="preserve"> [Please provide rationale]</w:t>
            </w:r>
          </w:p>
        </w:tc>
      </w:tr>
      <w:tr w:rsidR="000B6FBD" w:rsidRPr="006A726B" w14:paraId="50E6A3C0" w14:textId="77777777" w:rsidTr="00AC159B">
        <w:trPr>
          <w:trHeight w:val="397"/>
        </w:trPr>
        <w:tc>
          <w:tcPr>
            <w:tcW w:w="6478" w:type="dxa"/>
          </w:tcPr>
          <w:p w14:paraId="10546143"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(b)</w:t>
            </w:r>
            <w:r w:rsidRPr="00BD5234">
              <w:rPr>
                <w:rFonts w:cs="Arial"/>
                <w:color w:val="auto"/>
                <w:sz w:val="24"/>
              </w:rPr>
              <w:tab/>
              <w:t>Facilitating effective competition in the generation and supply of electricity, and (so far as consistent therewith) facilitating such competition in the sale, distribution and purchase of electricity;</w:t>
            </w:r>
          </w:p>
        </w:tc>
        <w:tc>
          <w:tcPr>
            <w:tcW w:w="2731" w:type="dxa"/>
          </w:tcPr>
          <w:p w14:paraId="10240529" w14:textId="6F7E873C"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34F24340" w14:textId="77777777" w:rsidTr="00AC159B">
        <w:trPr>
          <w:trHeight w:val="397"/>
        </w:trPr>
        <w:tc>
          <w:tcPr>
            <w:tcW w:w="6478" w:type="dxa"/>
          </w:tcPr>
          <w:p w14:paraId="3B24DCE2"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(c)</w:t>
            </w:r>
            <w:r w:rsidRPr="00BD5234">
              <w:rPr>
                <w:rFonts w:cs="Arial"/>
                <w:color w:val="auto"/>
                <w:sz w:val="24"/>
              </w:rPr>
              <w:tab/>
              <w:t>Compliance with the Electricity Regulation and any relevant legally binding decision of the European Commission and/or the Agency *; and</w:t>
            </w:r>
          </w:p>
        </w:tc>
        <w:tc>
          <w:tcPr>
            <w:tcW w:w="2731" w:type="dxa"/>
          </w:tcPr>
          <w:p w14:paraId="103AA5AB" w14:textId="61066AA9"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0B6FBD" w:rsidRPr="006A726B" w14:paraId="1F3D76F1" w14:textId="77777777" w:rsidTr="00AC159B">
        <w:trPr>
          <w:trHeight w:val="397"/>
        </w:trPr>
        <w:tc>
          <w:tcPr>
            <w:tcW w:w="6478" w:type="dxa"/>
          </w:tcPr>
          <w:p w14:paraId="4D0AB595" w14:textId="77777777" w:rsidR="000B6FBD" w:rsidRPr="00BD5234" w:rsidRDefault="000B6FBD" w:rsidP="000B6FBD">
            <w:pPr>
              <w:pStyle w:val="Tablebodycopy"/>
              <w:ind w:left="453" w:right="238" w:hanging="340"/>
              <w:rPr>
                <w:rFonts w:cs="Arial"/>
                <w:b/>
                <w:color w:val="auto"/>
                <w:sz w:val="24"/>
              </w:rPr>
            </w:pPr>
            <w:r w:rsidRPr="00BD5234">
              <w:rPr>
                <w:rFonts w:cs="Arial"/>
                <w:color w:val="auto"/>
                <w:sz w:val="24"/>
              </w:rPr>
              <w:t>(d) Promoting efficiency in the implementation and administration of the CUSC arrangements.</w:t>
            </w:r>
          </w:p>
        </w:tc>
        <w:tc>
          <w:tcPr>
            <w:tcW w:w="2731" w:type="dxa"/>
          </w:tcPr>
          <w:p w14:paraId="2EE4EBF9" w14:textId="27069344" w:rsidR="000B6FBD" w:rsidRPr="006A726B" w:rsidRDefault="000B6FBD" w:rsidP="000B6FBD">
            <w:pPr>
              <w:spacing w:before="40"/>
              <w:ind w:left="113" w:right="113"/>
              <w:rPr>
                <w:sz w:val="24"/>
                <w:szCs w:val="20"/>
              </w:rPr>
            </w:pPr>
            <w:r w:rsidRPr="00ED32C9">
              <w:rPr>
                <w:b/>
                <w:sz w:val="24"/>
              </w:rPr>
              <w:t>Positive/Negative/None:</w:t>
            </w:r>
            <w:r w:rsidRPr="00ED32C9">
              <w:rPr>
                <w:sz w:val="24"/>
              </w:rPr>
              <w:t xml:space="preserve"> [Please provide rationale]</w:t>
            </w:r>
          </w:p>
        </w:tc>
      </w:tr>
      <w:tr w:rsidR="00AC159B" w:rsidRPr="006A726B" w14:paraId="2DD31E56" w14:textId="77777777" w:rsidTr="003D547B">
        <w:trPr>
          <w:trHeight w:val="397"/>
        </w:trPr>
        <w:tc>
          <w:tcPr>
            <w:tcW w:w="9209" w:type="dxa"/>
            <w:gridSpan w:val="2"/>
          </w:tcPr>
          <w:p w14:paraId="1408B9F8" w14:textId="77777777" w:rsidR="00AC159B" w:rsidRPr="006A726B" w:rsidRDefault="00AC159B" w:rsidP="006371ED">
            <w:pPr>
              <w:spacing w:before="40"/>
              <w:ind w:left="113" w:right="113"/>
              <w:rPr>
                <w:sz w:val="24"/>
                <w:szCs w:val="20"/>
              </w:rPr>
            </w:pPr>
            <w:r w:rsidRPr="00BD5234">
              <w:rPr>
                <w:rFonts w:cs="Arial"/>
                <w:sz w:val="24"/>
              </w:rPr>
              <w:t>*Objective (c) refers specifically to European Regulation 2009/714/EC. Reference to the Agency is to the Agency for the Cooperation of Energy Regulators (ACER).</w:t>
            </w:r>
          </w:p>
        </w:tc>
      </w:tr>
    </w:tbl>
    <w:p w14:paraId="66E9ED3E" w14:textId="77777777" w:rsidR="008006B5" w:rsidRDefault="008006B5"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173F8869" w14:textId="37F25B89" w:rsidR="00BD5234" w:rsidRDefault="00BD5234" w:rsidP="00BD5234">
      <w:pPr>
        <w:pStyle w:val="ListParagraph"/>
        <w:keepLines/>
        <w:widowControl w:val="0"/>
        <w:tabs>
          <w:tab w:val="left" w:pos="8700"/>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lastRenderedPageBreak/>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5" w:author="Guidance" w:date="2020-07-24T13:46:00Z" w:initials="01">
    <w:p w14:paraId="4C8AEEF9" w14:textId="018AA8A7" w:rsidR="006277B0" w:rsidRDefault="006277B0">
      <w:pPr>
        <w:pStyle w:val="CommentText"/>
      </w:pPr>
      <w:r>
        <w:rPr>
          <w:rStyle w:val="CommentReference"/>
        </w:rPr>
        <w:annotationRef/>
      </w:r>
      <w:r>
        <w:t>If your</w:t>
      </w:r>
      <w:r w:rsidR="00F74E34">
        <w:t xml:space="preserve"> proposal is to change Section 14 (the charging section) of CUSC, please </w:t>
      </w:r>
      <w:r w:rsidR="00BD4EE4">
        <w:t>complete your assessment against the</w:t>
      </w:r>
      <w:r w:rsidR="00FC56D3">
        <w:t>se</w:t>
      </w:r>
      <w:r w:rsidR="00BD4EE4">
        <w:t xml:space="preserve"> </w:t>
      </w:r>
      <w:r w:rsidR="00FC56D3">
        <w:t>Charging</w:t>
      </w:r>
      <w:r w:rsidR="00BD4EE4">
        <w:t xml:space="preserve"> Objectives.</w:t>
      </w:r>
    </w:p>
    <w:p w14:paraId="29F9A510" w14:textId="77777777" w:rsidR="00BD4EE4" w:rsidRDefault="00BD4EE4">
      <w:pPr>
        <w:pStyle w:val="CommentText"/>
      </w:pPr>
    </w:p>
    <w:p w14:paraId="1C4F1B28" w14:textId="0FF02EC6" w:rsidR="00BD4EE4" w:rsidRDefault="00BD4EE4">
      <w:pPr>
        <w:pStyle w:val="CommentText"/>
      </w:pPr>
      <w:r>
        <w:t>If your proposal does not affect Section 14, please remove this table.</w:t>
      </w:r>
    </w:p>
  </w:comment>
  <w:comment w:id="6" w:author="Guidance" w:date="2020-09-09T08:44:00Z" w:initials="G">
    <w:p w14:paraId="318B0084" w14:textId="517C4C86" w:rsidR="006E5C07" w:rsidRDefault="006E5C07">
      <w:pPr>
        <w:pStyle w:val="CommentText"/>
      </w:pPr>
      <w:r>
        <w:rPr>
          <w:rStyle w:val="CommentReference"/>
        </w:rPr>
        <w:annotationRef/>
      </w:r>
      <w:r>
        <w:t>Delete as appropriate. This is your assessment against the applicable objectives</w:t>
      </w:r>
    </w:p>
  </w:comment>
  <w:comment w:id="7" w:author="Guidance" w:date="2020-07-24T13:47:00Z" w:initials="01">
    <w:p w14:paraId="18838803" w14:textId="1937A5ED" w:rsidR="00BD4EE4" w:rsidRDefault="00BD4EE4" w:rsidP="00BD4EE4">
      <w:pPr>
        <w:pStyle w:val="CommentText"/>
      </w:pPr>
      <w:r>
        <w:rPr>
          <w:rStyle w:val="CommentReference"/>
        </w:rPr>
        <w:annotationRef/>
      </w:r>
      <w:r>
        <w:t>If your proposal is to change sections other than Section 14 of CUSC, please complete your assessment against the</w:t>
      </w:r>
      <w:r w:rsidR="00FC56D3">
        <w:t>se</w:t>
      </w:r>
      <w:r>
        <w:t xml:space="preserve"> </w:t>
      </w:r>
      <w:r w:rsidR="00FC56D3">
        <w:t xml:space="preserve">Non-Charging </w:t>
      </w:r>
      <w:r>
        <w:t>Objectives.</w:t>
      </w:r>
    </w:p>
    <w:p w14:paraId="09059829" w14:textId="77777777" w:rsidR="00BD4EE4" w:rsidRDefault="00BD4EE4" w:rsidP="00BD4EE4">
      <w:pPr>
        <w:pStyle w:val="CommentText"/>
      </w:pPr>
    </w:p>
    <w:p w14:paraId="39B96CC7" w14:textId="51CB67B4" w:rsidR="00BD4EE4" w:rsidRDefault="00BD4EE4" w:rsidP="00BD4EE4">
      <w:pPr>
        <w:pStyle w:val="CommentText"/>
      </w:pPr>
      <w:r>
        <w:t xml:space="preserve">If your proposal </w:t>
      </w:r>
      <w:r w:rsidR="003E2E08">
        <w:t>only affects</w:t>
      </w:r>
      <w:r>
        <w:t xml:space="preserve"> Section 14, please remove this table.</w:t>
      </w:r>
    </w:p>
  </w:comment>
  <w:comment w:id="8" w:author="Guidance" w:date="2020-07-24T13:43:00Z" w:initials="01">
    <w:p w14:paraId="58D07565" w14:textId="64DA4B83" w:rsidR="00CD017A" w:rsidRDefault="00986892" w:rsidP="00986892">
      <w:pPr>
        <w:pStyle w:val="CommentText"/>
      </w:pPr>
      <w:r>
        <w:rPr>
          <w:rStyle w:val="CommentReference"/>
        </w:rPr>
        <w:annotationRef/>
      </w:r>
      <w:r w:rsidR="00854AF2">
        <w:t xml:space="preserve">N.B 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136739E" w15:done="0"/>
  <w15:commentEx w15:paraId="1C4F1B28" w15:done="0"/>
  <w15:commentEx w15:paraId="318B0084" w15:done="0"/>
  <w15:commentEx w15:paraId="39B96CC7"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36739E" w16cid:durableId="231581DC"/>
  <w16cid:commentId w16cid:paraId="1C4F1B28" w16cid:durableId="231581E0"/>
  <w16cid:commentId w16cid:paraId="318B0084" w16cid:durableId="231581E3"/>
  <w16cid:commentId w16cid:paraId="39B96CC7" w16cid:durableId="231581E4"/>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2ADC01" w14:textId="77777777" w:rsidR="00FC7A61" w:rsidRDefault="00FC7A61" w:rsidP="00D06DC4">
      <w:pPr>
        <w:spacing w:before="0" w:after="0" w:line="240" w:lineRule="auto"/>
      </w:pPr>
      <w:r>
        <w:separator/>
      </w:r>
    </w:p>
  </w:endnote>
  <w:endnote w:type="continuationSeparator" w:id="0">
    <w:p w14:paraId="1AB2039D" w14:textId="77777777" w:rsidR="00FC7A61" w:rsidRDefault="00FC7A61" w:rsidP="00D06DC4">
      <w:pPr>
        <w:spacing w:before="0" w:after="0" w:line="240" w:lineRule="auto"/>
      </w:pPr>
      <w:r>
        <w:continuationSeparator/>
      </w:r>
    </w:p>
  </w:endnote>
  <w:endnote w:type="continuationNotice" w:id="1">
    <w:p w14:paraId="7A3F44F6" w14:textId="77777777" w:rsidR="00FC7A61" w:rsidRDefault="00FC7A61">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4D043DB" w14:textId="77777777" w:rsidR="00FC7A61" w:rsidRDefault="00FC7A61" w:rsidP="00D06DC4">
      <w:pPr>
        <w:spacing w:before="0" w:after="0" w:line="240" w:lineRule="auto"/>
      </w:pPr>
      <w:r>
        <w:separator/>
      </w:r>
    </w:p>
  </w:footnote>
  <w:footnote w:type="continuationSeparator" w:id="0">
    <w:p w14:paraId="64E07974" w14:textId="77777777" w:rsidR="00FC7A61" w:rsidRDefault="00FC7A61" w:rsidP="00D06DC4">
      <w:pPr>
        <w:spacing w:before="0" w:after="0" w:line="240" w:lineRule="auto"/>
      </w:pPr>
      <w:r>
        <w:continuationSeparator/>
      </w:r>
    </w:p>
  </w:footnote>
  <w:footnote w:type="continuationNotice" w:id="1">
    <w:p w14:paraId="295DFE02" w14:textId="77777777" w:rsidR="00FC7A61" w:rsidRDefault="00FC7A61">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18547B" w14:textId="71C39984" w:rsidR="00B8588F" w:rsidRDefault="00B8588F" w:rsidP="000C711B">
    <w:pPr>
      <w:pStyle w:val="Header"/>
      <w:ind w:left="720" w:firstLine="720"/>
      <w:jc w:val="right"/>
    </w:pPr>
    <w:bookmarkStart w:id="14" w:name="_Hlk31876634"/>
    <w:bookmarkStart w:id="15" w:name="_Hlk31876635"/>
    <w:r w:rsidRPr="00184853">
      <w:rPr>
        <w:noProof/>
        <w:lang w:val="en-US" w:eastAsia="en-US"/>
      </w:rPr>
      <w:drawing>
        <wp:anchor distT="0" distB="0" distL="114300" distR="114300" simplePos="0" relativeHeight="251658240" behindDoc="0" locked="1" layoutInCell="1" allowOverlap="1" wp14:anchorId="654C7A64" wp14:editId="42004145">
          <wp:simplePos x="0" y="0"/>
          <wp:positionH relativeFrom="column">
            <wp:posOffset>-420370</wp:posOffset>
          </wp:positionH>
          <wp:positionV relativeFrom="page">
            <wp:posOffset>228600</wp:posOffset>
          </wp:positionV>
          <wp:extent cx="1723390" cy="257175"/>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23390" cy="257175"/>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r>
      <w:tab/>
    </w:r>
    <w:r w:rsidR="00632EE1">
      <w:t xml:space="preserve">[Code Admin use] </w:t>
    </w:r>
    <w:r w:rsidR="00D039FA">
      <w:t>CMP</w:t>
    </w:r>
    <w:r w:rsidR="008C69B9" w:rsidRPr="00295110">
      <w:t>XXX</w:t>
    </w:r>
    <w:r w:rsidR="00F15028">
      <w:t xml:space="preserve"> Alternative X</w:t>
    </w:r>
    <w:r>
      <w:tab/>
    </w:r>
    <w:bookmarkEnd w:id="14"/>
    <w:bookmarkEnd w:id="15"/>
    <w:r w:rsidR="00632EE1">
      <w:t xml:space="preserve">[Code Admin use] </w:t>
    </w:r>
    <w:r w:rsidR="008C69B9">
      <w:t xml:space="preserve">Submitted: </w:t>
    </w:r>
    <w:r w:rsidR="001C6B13">
      <w:t>XX Month Year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5"/>
  </w:num>
  <w:num w:numId="2">
    <w:abstractNumId w:val="6"/>
  </w:num>
  <w:num w:numId="3">
    <w:abstractNumId w:val="33"/>
  </w:num>
  <w:num w:numId="4">
    <w:abstractNumId w:val="17"/>
  </w:num>
  <w:num w:numId="5">
    <w:abstractNumId w:val="9"/>
  </w:num>
  <w:num w:numId="6">
    <w:abstractNumId w:val="18"/>
  </w:num>
  <w:num w:numId="7">
    <w:abstractNumId w:val="12"/>
  </w:num>
  <w:num w:numId="8">
    <w:abstractNumId w:val="42"/>
  </w:num>
  <w:num w:numId="9">
    <w:abstractNumId w:val="16"/>
  </w:num>
  <w:num w:numId="10">
    <w:abstractNumId w:val="5"/>
  </w:num>
  <w:num w:numId="11">
    <w:abstractNumId w:val="10"/>
  </w:num>
  <w:num w:numId="12">
    <w:abstractNumId w:val="38"/>
  </w:num>
  <w:num w:numId="13">
    <w:abstractNumId w:val="24"/>
  </w:num>
  <w:num w:numId="14">
    <w:abstractNumId w:val="20"/>
  </w:num>
  <w:num w:numId="15">
    <w:abstractNumId w:val="1"/>
  </w:num>
  <w:num w:numId="16">
    <w:abstractNumId w:val="36"/>
  </w:num>
  <w:num w:numId="17">
    <w:abstractNumId w:val="32"/>
  </w:num>
  <w:num w:numId="18">
    <w:abstractNumId w:val="19"/>
  </w:num>
  <w:num w:numId="19">
    <w:abstractNumId w:val="13"/>
  </w:num>
  <w:num w:numId="20">
    <w:abstractNumId w:val="8"/>
  </w:num>
  <w:num w:numId="21">
    <w:abstractNumId w:val="27"/>
  </w:num>
  <w:num w:numId="22">
    <w:abstractNumId w:val="30"/>
  </w:num>
  <w:num w:numId="23">
    <w:abstractNumId w:val="4"/>
  </w:num>
  <w:num w:numId="24">
    <w:abstractNumId w:val="14"/>
  </w:num>
  <w:num w:numId="25">
    <w:abstractNumId w:val="41"/>
  </w:num>
  <w:num w:numId="26">
    <w:abstractNumId w:val="11"/>
  </w:num>
  <w:num w:numId="27">
    <w:abstractNumId w:val="26"/>
  </w:num>
  <w:num w:numId="28">
    <w:abstractNumId w:val="7"/>
  </w:num>
  <w:num w:numId="29">
    <w:abstractNumId w:val="29"/>
  </w:num>
  <w:num w:numId="30">
    <w:abstractNumId w:val="37"/>
  </w:num>
  <w:num w:numId="31">
    <w:abstractNumId w:val="34"/>
  </w:num>
  <w:num w:numId="32">
    <w:abstractNumId w:val="0"/>
  </w:num>
  <w:num w:numId="33">
    <w:abstractNumId w:val="22"/>
  </w:num>
  <w:num w:numId="34">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num>
  <w:num w:numId="37">
    <w:abstractNumId w:val="21"/>
  </w:num>
  <w:num w:numId="38">
    <w:abstractNumId w:val="34"/>
  </w:num>
  <w:num w:numId="39">
    <w:abstractNumId w:val="15"/>
  </w:num>
  <w:num w:numId="40">
    <w:abstractNumId w:val="34"/>
  </w:num>
  <w:num w:numId="41">
    <w:abstractNumId w:val="2"/>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num>
  <w:num w:numId="44">
    <w:abstractNumId w:val="35"/>
  </w:num>
  <w:num w:numId="45">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7DB"/>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5A93"/>
    <w:rsid w:val="003C64B1"/>
    <w:rsid w:val="003C6695"/>
    <w:rsid w:val="003D3722"/>
    <w:rsid w:val="003D510E"/>
    <w:rsid w:val="003D7B16"/>
    <w:rsid w:val="003E0DC9"/>
    <w:rsid w:val="003E1C63"/>
    <w:rsid w:val="003E2E08"/>
    <w:rsid w:val="003E344B"/>
    <w:rsid w:val="003E5F87"/>
    <w:rsid w:val="003E7160"/>
    <w:rsid w:val="003E7C0A"/>
    <w:rsid w:val="003F129C"/>
    <w:rsid w:val="003F1831"/>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6E0F"/>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20B6"/>
    <w:rsid w:val="00653999"/>
    <w:rsid w:val="00663B2B"/>
    <w:rsid w:val="00666CD4"/>
    <w:rsid w:val="0067076D"/>
    <w:rsid w:val="00671E4D"/>
    <w:rsid w:val="00677E55"/>
    <w:rsid w:val="006822C4"/>
    <w:rsid w:val="00685E30"/>
    <w:rsid w:val="00685EB8"/>
    <w:rsid w:val="0068647B"/>
    <w:rsid w:val="006905A7"/>
    <w:rsid w:val="006908DC"/>
    <w:rsid w:val="00691688"/>
    <w:rsid w:val="00695014"/>
    <w:rsid w:val="00695934"/>
    <w:rsid w:val="00696E5F"/>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96B"/>
    <w:rsid w:val="009572DD"/>
    <w:rsid w:val="009642D3"/>
    <w:rsid w:val="00965A79"/>
    <w:rsid w:val="00976D98"/>
    <w:rsid w:val="00977314"/>
    <w:rsid w:val="00977EC9"/>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40AE"/>
    <w:rsid w:val="00B37551"/>
    <w:rsid w:val="00B4029D"/>
    <w:rsid w:val="00B41AC8"/>
    <w:rsid w:val="00B41B20"/>
    <w:rsid w:val="00B43A70"/>
    <w:rsid w:val="00B46E58"/>
    <w:rsid w:val="00B51A27"/>
    <w:rsid w:val="00B52323"/>
    <w:rsid w:val="00B52754"/>
    <w:rsid w:val="00B538AB"/>
    <w:rsid w:val="00B54392"/>
    <w:rsid w:val="00B5540A"/>
    <w:rsid w:val="00B56B61"/>
    <w:rsid w:val="00B56D4E"/>
    <w:rsid w:val="00B577E3"/>
    <w:rsid w:val="00B608AE"/>
    <w:rsid w:val="00B61EB0"/>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D96"/>
    <w:rsid w:val="00DC15DF"/>
    <w:rsid w:val="00DC20D5"/>
    <w:rsid w:val="00DC2BBD"/>
    <w:rsid w:val="00DC6638"/>
    <w:rsid w:val="00DD1C0B"/>
    <w:rsid w:val="00DD6295"/>
    <w:rsid w:val="00DE0E8D"/>
    <w:rsid w:val="00DE4B0B"/>
    <w:rsid w:val="00DE5BA7"/>
    <w:rsid w:val="00DE6532"/>
    <w:rsid w:val="00DF2887"/>
    <w:rsid w:val="00DF2F42"/>
    <w:rsid w:val="00DF3A58"/>
    <w:rsid w:val="00DF414A"/>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C7A61"/>
    <w:rsid w:val="00FD0516"/>
    <w:rsid w:val="00FD1271"/>
    <w:rsid w:val="00FD238D"/>
    <w:rsid w:val="00FD4641"/>
    <w:rsid w:val="00FD606B"/>
    <w:rsid w:val="00FD7C3C"/>
    <w:rsid w:val="00FE4E78"/>
    <w:rsid w:val="00FE66BC"/>
    <w:rsid w:val="00FF28E9"/>
    <w:rsid w:val="00FF2CD4"/>
    <w:rsid w:val="00FF5797"/>
    <w:rsid w:val="00FF6A09"/>
    <w:rsid w:val="00FF6B8F"/>
    <w:rsid w:val="00FF7434"/>
    <w:rsid w:val="0E60787B"/>
    <w:rsid w:val="13934949"/>
    <w:rsid w:val="14C8B368"/>
    <w:rsid w:val="23845545"/>
    <w:rsid w:val="24F1D1F6"/>
    <w:rsid w:val="3EB478DB"/>
    <w:rsid w:val="40E82369"/>
    <w:rsid w:val="41176CBD"/>
    <w:rsid w:val="4820553E"/>
    <w:rsid w:val="4B16B229"/>
    <w:rsid w:val="4BF0C104"/>
    <w:rsid w:val="4CB601AF"/>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BBB03F"/>
  <w15:docId w15:val="{A4F01D30-5E39-4039-AAB2-A7B0E15EF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1482190568">
          <w:marLeft w:val="446"/>
          <w:marRight w:val="0"/>
          <w:marTop w:val="0"/>
          <w:marBottom w:val="120"/>
          <w:divBdr>
            <w:top w:val="none" w:sz="0" w:space="0" w:color="auto"/>
            <w:left w:val="none" w:sz="0" w:space="0" w:color="auto"/>
            <w:bottom w:val="none" w:sz="0" w:space="0" w:color="auto"/>
            <w:right w:val="none" w:sz="0" w:space="0" w:color="auto"/>
          </w:divBdr>
        </w:div>
        <w:div w:id="966668721">
          <w:marLeft w:val="1022"/>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v2.dotx"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2" ma:contentTypeDescription="Create a new document." ma:contentTypeScope="" ma:versionID="2474c7f4549ad8682880aca525ed79ee">
  <xsd:schema xmlns:xsd="http://www.w3.org/2001/XMLSchema" xmlns:xs="http://www.w3.org/2001/XMLSchema" xmlns:p="http://schemas.microsoft.com/office/2006/metadata/properties" xmlns:ns2="f71abe4e-f5ff-49cd-8eff-5f4949acc510" xmlns:ns3="97b6fe81-1556-4112-94ca-31043ca39b71" targetNamespace="http://schemas.microsoft.com/office/2006/metadata/properties" ma:root="true" ma:fieldsID="496125ef1f1b50d60b2c8ba73c0e8f8d" ns2:_="" ns3:_="">
    <xsd:import namespace="f71abe4e-f5ff-49cd-8eff-5f4949acc510"/>
    <xsd:import namespace="97b6fe81-1556-4112-94ca-31043ca39b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6CED6F9E-3B01-41CC-B81C-9367F77DD9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2C850A5-3488-45AC-B6F3-DEC321D88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v2.dotx</Template>
  <TotalTime>84</TotalTime>
  <Pages>5</Pages>
  <Words>664</Words>
  <Characters>3791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Form</dc:title>
  <dc:creator>Guidance</dc:creator>
  <cp:lastModifiedBy>CMP306</cp:lastModifiedBy>
  <cp:revision>52</cp:revision>
  <cp:lastPrinted>2020-02-06T13:28:00Z</cp:lastPrinted>
  <dcterms:created xsi:type="dcterms:W3CDTF">2020-09-23T07:44:00Z</dcterms:created>
  <dcterms:modified xsi:type="dcterms:W3CDTF">2021-06-09T14:30:00Z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0x010100095E1BDC5029614ABF43223A464FD248</vt:lpwstr>
  </property>
</Properties>
</file>