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95" w:rsidRDefault="00C92E95" w:rsidP="00C92E95">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E95" w:rsidRPr="00C92E95" w:rsidRDefault="0073198B" w:rsidP="00C92E95">
                            <w:pPr>
                              <w:rPr>
                                <w:rFonts w:cs="Arial"/>
                                <w:b/>
                                <w:sz w:val="24"/>
                              </w:rPr>
                            </w:pPr>
                            <w:r>
                              <w:rPr>
                                <w:rFonts w:cs="Arial"/>
                                <w:b/>
                                <w:sz w:val="24"/>
                              </w:rPr>
                              <w:t xml:space="preserve">Grid Code: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rsidR="00C92E95" w:rsidRPr="00C92E95" w:rsidRDefault="0073198B" w:rsidP="00C92E95">
                      <w:pPr>
                        <w:rPr>
                          <w:rFonts w:cs="Arial"/>
                          <w:b/>
                          <w:sz w:val="24"/>
                        </w:rPr>
                      </w:pPr>
                      <w:r>
                        <w:rPr>
                          <w:rFonts w:cs="Arial"/>
                          <w:b/>
                          <w:sz w:val="24"/>
                        </w:rPr>
                        <w:t xml:space="preserve">Grid Code: </w:t>
                      </w:r>
                      <w:r w:rsidR="00C92E95" w:rsidRPr="00C92E95">
                        <w:rPr>
                          <w:rFonts w:cs="Arial"/>
                          <w:b/>
                          <w:sz w:val="24"/>
                        </w:rPr>
                        <w:t>Code Administrator Consultation Response Proforma</w:t>
                      </w:r>
                    </w:p>
                  </w:txbxContent>
                </v:textbox>
              </v:rect>
            </w:pict>
          </mc:Fallback>
        </mc:AlternateContent>
      </w:r>
    </w:p>
    <w:p w:rsidR="00C92E95" w:rsidRPr="00C92E95" w:rsidRDefault="00C92E95" w:rsidP="00C92E95"/>
    <w:p w:rsidR="00E62A86" w:rsidRPr="00FE0987" w:rsidRDefault="00E62A86" w:rsidP="00E62A86">
      <w:pPr>
        <w:rPr>
          <w:rFonts w:cs="Arial"/>
          <w:b/>
          <w:sz w:val="24"/>
        </w:rPr>
      </w:pPr>
    </w:p>
    <w:p w:rsidR="008F6094" w:rsidRPr="00AE68EE" w:rsidRDefault="0073198B" w:rsidP="00E62A86">
      <w:pPr>
        <w:rPr>
          <w:rFonts w:cs="Arial"/>
          <w:b/>
          <w:sz w:val="24"/>
        </w:rPr>
      </w:pPr>
      <w:r>
        <w:rPr>
          <w:rFonts w:cs="Arial"/>
          <w:b/>
          <w:sz w:val="24"/>
        </w:rPr>
        <w:t>GC0124</w:t>
      </w:r>
      <w:r w:rsidR="00FE0987" w:rsidRPr="00AE68EE">
        <w:rPr>
          <w:rFonts w:cs="Arial"/>
          <w:b/>
          <w:sz w:val="24"/>
        </w:rPr>
        <w:t xml:space="preserve"> </w:t>
      </w:r>
      <w:r w:rsidR="00501E7A">
        <w:rPr>
          <w:rFonts w:cs="Arial"/>
          <w:b/>
          <w:sz w:val="24"/>
        </w:rPr>
        <w:t>–</w:t>
      </w:r>
      <w:r w:rsidR="00FE0987" w:rsidRPr="00AE68EE">
        <w:rPr>
          <w:rFonts w:cs="Arial"/>
          <w:b/>
          <w:sz w:val="24"/>
        </w:rPr>
        <w:t xml:space="preserve"> </w:t>
      </w:r>
      <w:r w:rsidR="00AE68EE" w:rsidRPr="00AE68EE">
        <w:rPr>
          <w:rFonts w:cs="Arial"/>
          <w:b/>
          <w:sz w:val="24"/>
        </w:rPr>
        <w:t>C</w:t>
      </w:r>
      <w:r w:rsidR="00501E7A">
        <w:rPr>
          <w:rFonts w:cs="Arial"/>
          <w:b/>
          <w:sz w:val="24"/>
        </w:rPr>
        <w:t xml:space="preserve">ritical Friend review period for submission of new modifications </w:t>
      </w:r>
    </w:p>
    <w:p w:rsidR="00852CC2" w:rsidRPr="004432D3" w:rsidRDefault="00852CC2" w:rsidP="00E62A86">
      <w:pPr>
        <w:rPr>
          <w:rFonts w:cs="Arial"/>
          <w:sz w:val="24"/>
        </w:rPr>
      </w:pPr>
    </w:p>
    <w:p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00FE7742" w:rsidRPr="004432D3" w:rsidRDefault="00FE7742" w:rsidP="00FE7742">
      <w:pPr>
        <w:rPr>
          <w:rFonts w:cs="Arial"/>
          <w:sz w:val="24"/>
        </w:rPr>
      </w:pPr>
    </w:p>
    <w:p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A1135E">
        <w:rPr>
          <w:rFonts w:cs="Arial"/>
          <w:b/>
          <w:sz w:val="24"/>
        </w:rPr>
        <w:t>14 May</w:t>
      </w:r>
      <w:r w:rsidR="00501E7A">
        <w:rPr>
          <w:rFonts w:cs="Arial"/>
          <w:b/>
          <w:sz w:val="24"/>
        </w:rPr>
        <w:t xml:space="preserve"> </w:t>
      </w:r>
      <w:r w:rsidR="00FE0987">
        <w:rPr>
          <w:rFonts w:cs="Arial"/>
          <w:b/>
          <w:sz w:val="24"/>
        </w:rPr>
        <w:t>2019</w:t>
      </w:r>
      <w:r w:rsidRPr="0084325A">
        <w:rPr>
          <w:rFonts w:cs="Arial"/>
          <w:sz w:val="24"/>
        </w:rPr>
        <w:t xml:space="preserve"> </w:t>
      </w:r>
      <w:r w:rsidRPr="004432D3">
        <w:rPr>
          <w:rFonts w:cs="Arial"/>
          <w:sz w:val="24"/>
        </w:rPr>
        <w:t xml:space="preserve">to </w:t>
      </w:r>
      <w:hyperlink r:id="rId8" w:history="1">
        <w:r w:rsidR="0073198B" w:rsidRPr="00B524B3">
          <w:rPr>
            <w:rStyle w:val="Hyperlink"/>
            <w:rFonts w:cs="Arial"/>
            <w:sz w:val="24"/>
          </w:rPr>
          <w:t>grid.code@nationalgrideso.com</w:t>
        </w:r>
      </w:hyperlink>
      <w:r w:rsidRPr="004432D3">
        <w:rPr>
          <w:rFonts w:cs="Arial"/>
          <w:sz w:val="24"/>
        </w:rPr>
        <w:t xml:space="preserve">.  Please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p>
    <w:p w:rsidR="00FE7742" w:rsidRPr="004432D3" w:rsidRDefault="00FE7742" w:rsidP="00FE7742">
      <w:pPr>
        <w:rPr>
          <w:rFonts w:cs="Arial"/>
          <w:sz w:val="24"/>
        </w:rPr>
      </w:pPr>
    </w:p>
    <w:p w:rsidR="00FE7742" w:rsidRPr="00467F93" w:rsidRDefault="00FE7742" w:rsidP="00852CC2">
      <w:pPr>
        <w:jc w:val="both"/>
        <w:rPr>
          <w:rFonts w:cs="Arial"/>
          <w:sz w:val="24"/>
        </w:rPr>
      </w:pPr>
      <w:r w:rsidRPr="004432D3">
        <w:rPr>
          <w:rFonts w:cs="Arial"/>
          <w:sz w:val="24"/>
        </w:rPr>
        <w:t xml:space="preserve">Any queries on the content of the consultation should be addressed to </w:t>
      </w:r>
      <w:r w:rsidR="0073198B">
        <w:rPr>
          <w:rFonts w:cs="Arial"/>
          <w:sz w:val="24"/>
        </w:rPr>
        <w:t>Rashpal GataAura</w:t>
      </w:r>
      <w:r w:rsidR="00467F93" w:rsidRPr="00467F93">
        <w:rPr>
          <w:rFonts w:cs="Arial"/>
          <w:sz w:val="24"/>
        </w:rPr>
        <w:t xml:space="preserve"> </w:t>
      </w:r>
      <w:r w:rsidRPr="00467F93">
        <w:rPr>
          <w:rFonts w:cs="Arial"/>
          <w:sz w:val="24"/>
        </w:rPr>
        <w:t xml:space="preserve">at </w:t>
      </w:r>
      <w:hyperlink r:id="rId9" w:history="1">
        <w:r w:rsidR="0073198B" w:rsidRPr="00B524B3">
          <w:rPr>
            <w:rStyle w:val="Hyperlink"/>
            <w:sz w:val="24"/>
          </w:rPr>
          <w:t>rashpal.gataAura@nationalgrideso.com</w:t>
        </w:r>
      </w:hyperlink>
      <w:r w:rsidR="00247101">
        <w:rPr>
          <w:rStyle w:val="Hyperlink"/>
          <w:sz w:val="24"/>
        </w:rPr>
        <w:t>.</w:t>
      </w:r>
    </w:p>
    <w:p w:rsidR="00FE7742" w:rsidRPr="004432D3" w:rsidRDefault="00FE7742" w:rsidP="00852CC2">
      <w:pPr>
        <w:jc w:val="both"/>
        <w:rPr>
          <w:rFonts w:cs="Arial"/>
          <w:sz w:val="24"/>
        </w:rPr>
      </w:pPr>
    </w:p>
    <w:p w:rsidR="00FE7742" w:rsidRPr="004432D3" w:rsidRDefault="00FE7742" w:rsidP="00852CC2">
      <w:pPr>
        <w:jc w:val="both"/>
        <w:rPr>
          <w:rFonts w:cs="Arial"/>
          <w:sz w:val="24"/>
        </w:rPr>
      </w:pPr>
      <w:r w:rsidRPr="004432D3">
        <w:rPr>
          <w:rFonts w:cs="Arial"/>
          <w:sz w:val="24"/>
        </w:rPr>
        <w:t>These responses will b</w:t>
      </w:r>
      <w:r w:rsidR="0073198B">
        <w:rPr>
          <w:rFonts w:cs="Arial"/>
          <w:sz w:val="24"/>
        </w:rPr>
        <w:t>e included within the Draft Grid Code</w:t>
      </w:r>
      <w:r w:rsidR="00A1135E">
        <w:rPr>
          <w:rFonts w:cs="Arial"/>
          <w:sz w:val="24"/>
        </w:rPr>
        <w:t xml:space="preserve"> Self-Governance</w:t>
      </w:r>
      <w:r w:rsidRPr="004432D3">
        <w:rPr>
          <w:rFonts w:cs="Arial"/>
          <w:sz w:val="24"/>
        </w:rPr>
        <w:t xml:space="preserve"> Modifi</w:t>
      </w:r>
      <w:r w:rsidR="00A1135E">
        <w:rPr>
          <w:rFonts w:cs="Arial"/>
          <w:sz w:val="24"/>
        </w:rPr>
        <w:t xml:space="preserve">cation Report to the </w:t>
      </w:r>
      <w:r w:rsidR="0073198B">
        <w:rPr>
          <w:rFonts w:cs="Arial"/>
          <w:sz w:val="24"/>
        </w:rPr>
        <w:t>Grid Code Review</w:t>
      </w:r>
      <w:r w:rsidR="00A1135E">
        <w:rPr>
          <w:rFonts w:cs="Arial"/>
          <w:sz w:val="24"/>
        </w:rPr>
        <w:t xml:space="preserve"> Panel. The Panel will then determine whether to implement the modification. </w:t>
      </w:r>
    </w:p>
    <w:p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rsidTr="00852CC2">
        <w:trPr>
          <w:trHeight w:val="317"/>
        </w:trPr>
        <w:tc>
          <w:tcPr>
            <w:tcW w:w="3403" w:type="dxa"/>
          </w:tcPr>
          <w:p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AC5203" w:rsidRPr="004432D3" w:rsidTr="00852CC2">
        <w:tc>
          <w:tcPr>
            <w:tcW w:w="3403" w:type="dxa"/>
          </w:tcPr>
          <w:p w:rsidR="00AC5203" w:rsidRPr="004432D3" w:rsidRDefault="00AC5203" w:rsidP="00AC5203">
            <w:pPr>
              <w:pStyle w:val="BodyText"/>
              <w:rPr>
                <w:rFonts w:cs="Arial"/>
                <w:b/>
                <w:sz w:val="24"/>
                <w:szCs w:val="22"/>
              </w:rPr>
            </w:pPr>
            <w:r w:rsidRPr="004432D3">
              <w:rPr>
                <w:rFonts w:cs="Arial"/>
                <w:b/>
                <w:sz w:val="24"/>
                <w:szCs w:val="22"/>
              </w:rPr>
              <w:t>Please express your views regarding the Code Administrator Consultation, including rationale.</w:t>
            </w:r>
          </w:p>
          <w:p w:rsidR="00AC5203" w:rsidRPr="004432D3" w:rsidRDefault="00AC5203" w:rsidP="00AC5203">
            <w:pPr>
              <w:pStyle w:val="BodyText"/>
              <w:rPr>
                <w:rFonts w:cs="Arial"/>
                <w:b/>
                <w:sz w:val="24"/>
                <w:szCs w:val="22"/>
              </w:rPr>
            </w:pPr>
            <w:r w:rsidRPr="004432D3">
              <w:rPr>
                <w:rFonts w:cs="Arial"/>
                <w:b/>
                <w:sz w:val="24"/>
                <w:szCs w:val="22"/>
              </w:rPr>
              <w:t>(Please include any issues, suggestions or queries)</w:t>
            </w:r>
          </w:p>
          <w:p w:rsidR="00AC5203" w:rsidRPr="004432D3" w:rsidRDefault="00AC5203" w:rsidP="00AC5203">
            <w:pPr>
              <w:pStyle w:val="BodyText"/>
              <w:rPr>
                <w:rFonts w:cs="Arial"/>
                <w:b/>
                <w:sz w:val="24"/>
                <w:szCs w:val="22"/>
              </w:rPr>
            </w:pPr>
          </w:p>
        </w:tc>
        <w:tc>
          <w:tcPr>
            <w:tcW w:w="6095" w:type="dxa"/>
          </w:tcPr>
          <w:p w:rsidR="00AC5203" w:rsidRPr="00301F8B" w:rsidRDefault="00AC5203" w:rsidP="00AC5203">
            <w:pPr>
              <w:rPr>
                <w:i/>
              </w:rPr>
            </w:pPr>
            <w:r w:rsidRPr="00301F8B">
              <w:rPr>
                <w:i/>
              </w:rPr>
              <w:t>For reference the applicable Grid Code objectives are:</w:t>
            </w:r>
          </w:p>
          <w:p w:rsidR="00AC5203" w:rsidRPr="00301F8B" w:rsidRDefault="00AC5203" w:rsidP="00AC5203">
            <w:pPr>
              <w:rPr>
                <w:i/>
              </w:rPr>
            </w:pPr>
          </w:p>
          <w:p w:rsidR="00AC5203" w:rsidRPr="00301F8B" w:rsidRDefault="00AC5203" w:rsidP="00AC5203">
            <w:pPr>
              <w:rPr>
                <w:i/>
              </w:rPr>
            </w:pPr>
            <w:r w:rsidRPr="00301F8B">
              <w:rPr>
                <w:i/>
              </w:rPr>
              <w:t>(i) to permit the development, maintenance and operation of an efficient, coordinated and economical system for the transmission of electricity;</w:t>
            </w:r>
          </w:p>
          <w:p w:rsidR="00AC5203" w:rsidRPr="00301F8B" w:rsidRDefault="00AC5203" w:rsidP="00AC5203">
            <w:pPr>
              <w:rPr>
                <w:i/>
              </w:rPr>
            </w:pPr>
          </w:p>
          <w:p w:rsidR="00AC5203" w:rsidRPr="00301F8B" w:rsidRDefault="00AC5203" w:rsidP="00AC5203">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AC5203" w:rsidRPr="00301F8B" w:rsidRDefault="00AC5203" w:rsidP="00AC5203">
            <w:pPr>
              <w:rPr>
                <w:i/>
              </w:rPr>
            </w:pPr>
          </w:p>
          <w:p w:rsidR="00AC5203" w:rsidRPr="00301F8B" w:rsidRDefault="00AC5203" w:rsidP="00AC5203">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AC5203" w:rsidRPr="00301F8B" w:rsidRDefault="00AC5203" w:rsidP="00AC5203">
            <w:pPr>
              <w:rPr>
                <w:i/>
              </w:rPr>
            </w:pPr>
          </w:p>
          <w:p w:rsidR="00AC5203" w:rsidRDefault="00AC5203" w:rsidP="00AC5203">
            <w:pPr>
              <w:rPr>
                <w:i/>
              </w:rPr>
            </w:pPr>
            <w:r w:rsidRPr="00301F8B">
              <w:rPr>
                <w:i/>
              </w:rPr>
              <w:t>(iv) to efficiently discharge the obligations imposed upon the licensee by this license and to comply with the Electricity Regulation and any relevant l</w:t>
            </w:r>
            <w:bookmarkStart w:id="0" w:name="_GoBack"/>
            <w:bookmarkEnd w:id="0"/>
            <w:r w:rsidRPr="00301F8B">
              <w:rPr>
                <w:i/>
              </w:rPr>
              <w:t>egally binding decisions of the European Commission and/or the Agency</w:t>
            </w:r>
            <w:r>
              <w:rPr>
                <w:i/>
              </w:rPr>
              <w:t>; and</w:t>
            </w:r>
          </w:p>
          <w:p w:rsidR="00AC5203" w:rsidRDefault="00AC5203" w:rsidP="00AC5203">
            <w:pPr>
              <w:rPr>
                <w:i/>
              </w:rPr>
            </w:pPr>
          </w:p>
          <w:p w:rsidR="00AC5203" w:rsidRPr="001260DA" w:rsidRDefault="00AC5203" w:rsidP="00AC5203">
            <w:pPr>
              <w:rPr>
                <w:i/>
              </w:rPr>
            </w:pPr>
            <w:r w:rsidRPr="00301F8B">
              <w:rPr>
                <w:i/>
              </w:rPr>
              <w:lastRenderedPageBreak/>
              <w:t xml:space="preserve">(v) </w:t>
            </w:r>
            <w:r w:rsidRPr="00250871">
              <w:rPr>
                <w:i/>
              </w:rPr>
              <w:t>To promote efficiency in the implementation and administration of the Grid Code arrangements.</w:t>
            </w:r>
          </w:p>
        </w:tc>
      </w:tr>
    </w:tbl>
    <w:p w:rsidR="006A3790" w:rsidRDefault="006A3790" w:rsidP="00E62A86"/>
    <w:p w:rsidR="006A3790" w:rsidRPr="004432D3" w:rsidRDefault="004432D3" w:rsidP="00E62A86">
      <w:pPr>
        <w:rPr>
          <w:b/>
          <w:sz w:val="24"/>
        </w:rPr>
      </w:pPr>
      <w:r w:rsidRPr="004432D3">
        <w:rPr>
          <w:b/>
          <w:sz w:val="24"/>
        </w:rPr>
        <w:t>Code Administrator Consultation questions</w:t>
      </w:r>
    </w:p>
    <w:p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rsidTr="00F830F8">
        <w:trPr>
          <w:cantSplit/>
          <w:trHeight w:val="267"/>
          <w:tblHeader/>
        </w:trPr>
        <w:tc>
          <w:tcPr>
            <w:tcW w:w="832" w:type="dxa"/>
            <w:shd w:val="clear" w:color="auto" w:fill="D9D9D9"/>
          </w:tcPr>
          <w:p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rsidR="007E526A" w:rsidRPr="004432D3" w:rsidRDefault="007E526A" w:rsidP="00731A0D">
            <w:pPr>
              <w:rPr>
                <w:rFonts w:cs="Arial"/>
                <w:b/>
                <w:sz w:val="24"/>
                <w:szCs w:val="22"/>
              </w:rPr>
            </w:pPr>
            <w:r w:rsidRPr="004432D3">
              <w:rPr>
                <w:rFonts w:cs="Arial"/>
                <w:b/>
                <w:sz w:val="24"/>
                <w:szCs w:val="22"/>
              </w:rPr>
              <w:t>Response</w:t>
            </w:r>
          </w:p>
        </w:tc>
      </w:tr>
      <w:tr w:rsidR="007E526A" w:rsidRPr="004432D3" w:rsidTr="00F830F8">
        <w:trPr>
          <w:cantSplit/>
          <w:trHeight w:val="267"/>
        </w:trPr>
        <w:tc>
          <w:tcPr>
            <w:tcW w:w="832" w:type="dxa"/>
          </w:tcPr>
          <w:p w:rsidR="007E526A" w:rsidRPr="003F6454" w:rsidRDefault="007E526A" w:rsidP="00731A0D">
            <w:pPr>
              <w:rPr>
                <w:rFonts w:cs="Arial"/>
                <w:sz w:val="24"/>
                <w:szCs w:val="22"/>
              </w:rPr>
            </w:pPr>
            <w:r w:rsidRPr="003F6454">
              <w:rPr>
                <w:rFonts w:cs="Arial"/>
                <w:sz w:val="24"/>
                <w:szCs w:val="22"/>
              </w:rPr>
              <w:t>1</w:t>
            </w:r>
          </w:p>
        </w:tc>
        <w:tc>
          <w:tcPr>
            <w:tcW w:w="3057" w:type="dxa"/>
          </w:tcPr>
          <w:p w:rsidR="00F830F8" w:rsidRPr="003F6454" w:rsidRDefault="00737DD6" w:rsidP="008F6094">
            <w:pPr>
              <w:rPr>
                <w:rFonts w:cs="Arial"/>
                <w:b/>
                <w:sz w:val="24"/>
                <w:szCs w:val="22"/>
              </w:rPr>
            </w:pPr>
            <w:r w:rsidRPr="003F6454">
              <w:rPr>
                <w:rFonts w:cs="Arial"/>
                <w:b/>
                <w:sz w:val="24"/>
                <w:szCs w:val="22"/>
              </w:rPr>
              <w:t xml:space="preserve">Do you believe that </w:t>
            </w:r>
            <w:r w:rsidR="0073198B">
              <w:rPr>
                <w:rFonts w:cs="Arial"/>
                <w:b/>
                <w:sz w:val="24"/>
                <w:szCs w:val="22"/>
              </w:rPr>
              <w:t>GC0124</w:t>
            </w:r>
            <w:r w:rsidRPr="003F6454">
              <w:rPr>
                <w:rFonts w:cs="Arial"/>
                <w:b/>
                <w:sz w:val="24"/>
                <w:szCs w:val="22"/>
              </w:rPr>
              <w:t xml:space="preserve"> better</w:t>
            </w:r>
            <w:r w:rsidR="0073198B">
              <w:rPr>
                <w:rFonts w:cs="Arial"/>
                <w:b/>
                <w:sz w:val="24"/>
                <w:szCs w:val="22"/>
              </w:rPr>
              <w:t xml:space="preserve"> facilitates the Grid Code</w:t>
            </w:r>
            <w:r w:rsidRPr="003F6454">
              <w:rPr>
                <w:rFonts w:cs="Arial"/>
                <w:b/>
                <w:sz w:val="24"/>
                <w:szCs w:val="22"/>
              </w:rPr>
              <w:t xml:space="preserve"> objectives</w:t>
            </w:r>
            <w:r w:rsidR="00165220" w:rsidRPr="003F6454">
              <w:rPr>
                <w:rFonts w:cs="Arial"/>
                <w:b/>
                <w:sz w:val="24"/>
                <w:szCs w:val="22"/>
              </w:rPr>
              <w:t>? Please include your reasoning</w:t>
            </w:r>
            <w:r w:rsidR="003F6454" w:rsidRPr="003F6454">
              <w:rPr>
                <w:rFonts w:cs="Arial"/>
                <w:b/>
                <w:sz w:val="24"/>
                <w:szCs w:val="22"/>
              </w:rPr>
              <w:t>.</w:t>
            </w:r>
          </w:p>
          <w:p w:rsidR="00F830F8" w:rsidRPr="003F6454" w:rsidRDefault="00F830F8" w:rsidP="008F6094">
            <w:pPr>
              <w:rPr>
                <w:rFonts w:cs="Arial"/>
                <w:b/>
                <w:sz w:val="24"/>
                <w:szCs w:val="22"/>
              </w:rPr>
            </w:pPr>
          </w:p>
        </w:tc>
        <w:tc>
          <w:tcPr>
            <w:tcW w:w="5609" w:type="dxa"/>
          </w:tcPr>
          <w:p w:rsidR="007E526A" w:rsidRPr="004432D3" w:rsidRDefault="007E526A"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2</w:t>
            </w:r>
          </w:p>
        </w:tc>
        <w:tc>
          <w:tcPr>
            <w:tcW w:w="3057" w:type="dxa"/>
          </w:tcPr>
          <w:p w:rsidR="007E526A" w:rsidRDefault="00737AF9" w:rsidP="00731A0D">
            <w:pPr>
              <w:rPr>
                <w:rFonts w:cs="Arial"/>
                <w:b/>
                <w:sz w:val="24"/>
                <w:szCs w:val="22"/>
              </w:rPr>
            </w:pPr>
            <w:r w:rsidRPr="004432D3">
              <w:rPr>
                <w:rFonts w:cs="Arial"/>
                <w:b/>
                <w:sz w:val="24"/>
                <w:szCs w:val="22"/>
              </w:rPr>
              <w:t>Do you support the proposed implementation approach?</w:t>
            </w:r>
          </w:p>
          <w:p w:rsidR="00F830F8" w:rsidRDefault="00F830F8" w:rsidP="00731A0D">
            <w:pPr>
              <w:rPr>
                <w:rFonts w:cs="Arial"/>
                <w:b/>
                <w:sz w:val="24"/>
                <w:szCs w:val="22"/>
              </w:rPr>
            </w:pPr>
          </w:p>
          <w:p w:rsidR="00F830F8" w:rsidRDefault="00F830F8" w:rsidP="00731A0D">
            <w:pPr>
              <w:rPr>
                <w:rFonts w:cs="Arial"/>
                <w:b/>
                <w:sz w:val="24"/>
                <w:szCs w:val="22"/>
                <w:highlight w:val="yellow"/>
              </w:rPr>
            </w:pPr>
          </w:p>
          <w:p w:rsidR="00F830F8" w:rsidRPr="004432D3" w:rsidRDefault="00F830F8" w:rsidP="00731A0D">
            <w:pPr>
              <w:rPr>
                <w:rFonts w:cs="Arial"/>
                <w:b/>
                <w:sz w:val="24"/>
                <w:szCs w:val="22"/>
                <w:highlight w:val="yellow"/>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3</w:t>
            </w:r>
          </w:p>
        </w:tc>
        <w:tc>
          <w:tcPr>
            <w:tcW w:w="3057" w:type="dxa"/>
          </w:tcPr>
          <w:p w:rsidR="007E526A" w:rsidRDefault="00C15869" w:rsidP="00731A0D">
            <w:pPr>
              <w:rPr>
                <w:b/>
                <w:bCs/>
                <w:sz w:val="24"/>
              </w:rPr>
            </w:pPr>
            <w:r w:rsidRPr="004432D3">
              <w:rPr>
                <w:b/>
                <w:bCs/>
                <w:sz w:val="24"/>
              </w:rPr>
              <w:t>Do you have any other comments</w:t>
            </w:r>
            <w:r w:rsidR="0073198B">
              <w:rPr>
                <w:b/>
                <w:bCs/>
                <w:sz w:val="24"/>
              </w:rPr>
              <w:t xml:space="preserve"> in relation to GC0124?</w:t>
            </w:r>
          </w:p>
          <w:p w:rsidR="00F830F8" w:rsidRPr="004432D3" w:rsidRDefault="00F830F8" w:rsidP="00731A0D">
            <w:pPr>
              <w:rPr>
                <w:b/>
                <w:bCs/>
                <w:sz w:val="24"/>
              </w:rPr>
            </w:pPr>
          </w:p>
          <w:p w:rsidR="00C15869" w:rsidRDefault="00C15869" w:rsidP="00731A0D">
            <w:pPr>
              <w:rPr>
                <w:b/>
                <w:bCs/>
                <w:sz w:val="24"/>
              </w:rPr>
            </w:pPr>
          </w:p>
          <w:p w:rsidR="00F830F8" w:rsidRDefault="00F830F8" w:rsidP="00731A0D">
            <w:pPr>
              <w:rPr>
                <w:b/>
                <w:bCs/>
                <w:sz w:val="24"/>
              </w:rPr>
            </w:pPr>
          </w:p>
          <w:p w:rsidR="00F830F8" w:rsidRDefault="00F830F8" w:rsidP="00731A0D">
            <w:pPr>
              <w:rPr>
                <w:b/>
                <w:bCs/>
                <w:sz w:val="24"/>
              </w:rPr>
            </w:pPr>
          </w:p>
          <w:p w:rsidR="00F830F8" w:rsidRPr="004432D3" w:rsidRDefault="00F830F8" w:rsidP="00731A0D">
            <w:pPr>
              <w:rPr>
                <w:b/>
                <w:bCs/>
                <w:sz w:val="24"/>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bl>
    <w:p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2D" w:rsidRDefault="001D7A2D">
      <w:r>
        <w:separator/>
      </w:r>
    </w:p>
  </w:endnote>
  <w:endnote w:type="continuationSeparator" w:id="0">
    <w:p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2D" w:rsidRDefault="001D7A2D">
      <w:r>
        <w:separator/>
      </w:r>
    </w:p>
  </w:footnote>
  <w:footnote w:type="continuationSeparator" w:id="0">
    <w:p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D050B3C"/>
    <w:multiLevelType w:val="multilevel"/>
    <w:tmpl w:val="3E14D74C"/>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47101"/>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2532"/>
    <w:rsid w:val="00467F93"/>
    <w:rsid w:val="0047334D"/>
    <w:rsid w:val="00476F53"/>
    <w:rsid w:val="00487486"/>
    <w:rsid w:val="004A78DB"/>
    <w:rsid w:val="004B2969"/>
    <w:rsid w:val="004E7A2B"/>
    <w:rsid w:val="00501E7A"/>
    <w:rsid w:val="00502C4E"/>
    <w:rsid w:val="005226D7"/>
    <w:rsid w:val="005336C5"/>
    <w:rsid w:val="00551D62"/>
    <w:rsid w:val="00594962"/>
    <w:rsid w:val="005A6B07"/>
    <w:rsid w:val="005C0BFA"/>
    <w:rsid w:val="005C64BE"/>
    <w:rsid w:val="006053B6"/>
    <w:rsid w:val="0063389C"/>
    <w:rsid w:val="00636066"/>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98B"/>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35E"/>
    <w:rsid w:val="00A11AA6"/>
    <w:rsid w:val="00A13D11"/>
    <w:rsid w:val="00A3211E"/>
    <w:rsid w:val="00A550C3"/>
    <w:rsid w:val="00A70311"/>
    <w:rsid w:val="00A72997"/>
    <w:rsid w:val="00A733EA"/>
    <w:rsid w:val="00A77D2B"/>
    <w:rsid w:val="00AA055A"/>
    <w:rsid w:val="00AA0868"/>
    <w:rsid w:val="00AC5203"/>
    <w:rsid w:val="00AE68EE"/>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0987"/>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ListParagraph">
    <w:name w:val="List Paragraph"/>
    <w:basedOn w:val="Normal"/>
    <w:uiPriority w:val="34"/>
    <w:qFormat/>
    <w:rsid w:val="00AE68EE"/>
    <w:pPr>
      <w:spacing w:line="240" w:lineRule="auto"/>
      <w:ind w:left="85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hpal.gataAura@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91AC-383E-40F3-A47F-847E7BDD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2681</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Brown1 (ESO), Christine</cp:lastModifiedBy>
  <cp:revision>3</cp:revision>
  <cp:lastPrinted>2015-11-26T14:15:00Z</cp:lastPrinted>
  <dcterms:created xsi:type="dcterms:W3CDTF">2019-04-10T17:10:00Z</dcterms:created>
  <dcterms:modified xsi:type="dcterms:W3CDTF">2019-04-10T17:13:00Z</dcterms:modified>
</cp:coreProperties>
</file>